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rPr>
          <w:sz w:val="32"/>
          <w:szCs w:val="32"/>
        </w:rPr>
      </w:pPr>
      <w:r>
        <w:rPr>
          <w:b/>
          <w:bCs/>
          <w:sz w:val="32"/>
          <w:szCs w:val="32"/>
        </w:rPr>
        <w:t xml:space="preserve">ESCUELA SUPERIOR POLITÉCNICA DEL LITORAL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rPr>
          <w:sz w:val="32"/>
          <w:szCs w:val="32"/>
        </w:rPr>
      </w:pPr>
      <w:r>
        <w:rPr>
          <w:b/>
          <w:bCs/>
          <w:sz w:val="32"/>
          <w:szCs w:val="32"/>
        </w:rPr>
        <w:t xml:space="preserve">Facultad de Ingeniería en Mecánica y Ciencias de la Producción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rPr>
          <w:sz w:val="28"/>
          <w:szCs w:val="28"/>
        </w:rPr>
      </w:pPr>
      <w:r>
        <w:rPr>
          <w:sz w:val="28"/>
          <w:szCs w:val="28"/>
        </w:rPr>
        <w:t xml:space="preserve">“Elaboración De Un Manual De Sistema De Gestión Ambiental Para Una Empresa Plásticos”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rPr>
          <w:sz w:val="32"/>
          <w:szCs w:val="32"/>
        </w:rPr>
      </w:pPr>
      <w:r>
        <w:rPr>
          <w:b/>
          <w:bCs/>
          <w:sz w:val="32"/>
          <w:szCs w:val="32"/>
        </w:rPr>
        <w:t xml:space="preserve">TESIS DE GRADO </w:t>
      </w:r>
    </w:p>
    <w:p w:rsidR="00000000" w:rsidRDefault="004E7E81">
      <w:pPr>
        <w:pStyle w:val="Default"/>
      </w:pPr>
      <w:r>
        <w:rPr>
          <w:b/>
          <w:bCs/>
        </w:rPr>
        <w:t xml:space="preserve"> </w:t>
      </w:r>
    </w:p>
    <w:p w:rsidR="00000000" w:rsidRDefault="004E7E81">
      <w:pPr>
        <w:pStyle w:val="Default"/>
        <w:rPr>
          <w:sz w:val="32"/>
          <w:szCs w:val="32"/>
        </w:rPr>
      </w:pPr>
      <w:r>
        <w:rPr>
          <w:sz w:val="32"/>
          <w:szCs w:val="32"/>
        </w:rPr>
        <w:t xml:space="preserve">Previo a la obtención del Título de: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rPr>
          <w:sz w:val="32"/>
          <w:szCs w:val="32"/>
        </w:rPr>
      </w:pPr>
      <w:r>
        <w:rPr>
          <w:b/>
          <w:bCs/>
          <w:sz w:val="32"/>
          <w:szCs w:val="32"/>
        </w:rPr>
        <w:t xml:space="preserve">INGENIERO MECÁNICO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rPr>
          <w:sz w:val="32"/>
          <w:szCs w:val="32"/>
        </w:rPr>
      </w:pPr>
      <w:r>
        <w:rPr>
          <w:sz w:val="32"/>
          <w:szCs w:val="32"/>
        </w:rPr>
        <w:t xml:space="preserve">Presentada por: </w:t>
      </w:r>
    </w:p>
    <w:p w:rsidR="00000000" w:rsidRDefault="004E7E81">
      <w:pPr>
        <w:pStyle w:val="Default"/>
      </w:pPr>
      <w:r>
        <w:rPr>
          <w:b/>
          <w:bCs/>
        </w:rPr>
        <w:t xml:space="preserve"> </w:t>
      </w:r>
    </w:p>
    <w:p w:rsidR="00000000" w:rsidRDefault="004E7E81">
      <w:pPr>
        <w:pStyle w:val="Default"/>
        <w:rPr>
          <w:sz w:val="32"/>
          <w:szCs w:val="32"/>
        </w:rPr>
      </w:pPr>
      <w:r>
        <w:rPr>
          <w:sz w:val="32"/>
          <w:szCs w:val="32"/>
        </w:rPr>
        <w:t xml:space="preserve">Miguel Fernando Vélez Solórzano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rPr>
          <w:sz w:val="32"/>
          <w:szCs w:val="32"/>
        </w:rPr>
      </w:pPr>
      <w:r>
        <w:rPr>
          <w:sz w:val="32"/>
          <w:szCs w:val="32"/>
        </w:rPr>
        <w:t xml:space="preserve">GUAYAQUIL – ECUADOR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rPr>
          <w:rFonts w:ascii="Times New Roman" w:hAnsi="Times New Roman" w:cs="Times New Roman"/>
          <w:sz w:val="32"/>
          <w:szCs w:val="32"/>
        </w:rPr>
      </w:pPr>
      <w:r>
        <w:rPr>
          <w:sz w:val="32"/>
          <w:szCs w:val="32"/>
        </w:rPr>
        <w:t>Año: 2010</w:t>
      </w:r>
      <w:r>
        <w:rPr>
          <w:rFonts w:ascii="Times New Roman" w:hAnsi="Times New Roman" w:cs="Times New Roman"/>
          <w:sz w:val="32"/>
          <w:szCs w:val="32"/>
        </w:rPr>
        <w:t xml:space="preserve"> </w:t>
      </w:r>
    </w:p>
    <w:p w:rsidR="00000000" w:rsidRDefault="004E7E81">
      <w:pPr>
        <w:pStyle w:val="Default"/>
        <w:rPr>
          <w:sz w:val="32"/>
          <w:szCs w:val="32"/>
        </w:rPr>
      </w:pPr>
      <w:r>
        <w:rPr>
          <w:sz w:val="32"/>
          <w:szCs w:val="32"/>
        </w:rPr>
        <w:t xml:space="preserve"> </w:t>
      </w:r>
    </w:p>
    <w:p w:rsidR="00000000" w:rsidRDefault="004E7E81">
      <w:pPr>
        <w:pStyle w:val="Default"/>
        <w:rPr>
          <w:sz w:val="32"/>
          <w:szCs w:val="32"/>
        </w:rPr>
      </w:pPr>
      <w:r>
        <w:rPr>
          <w:sz w:val="32"/>
          <w:szCs w:val="32"/>
        </w:rPr>
        <w:t xml:space="preserve"> </w:t>
      </w:r>
    </w:p>
    <w:p w:rsidR="00000000" w:rsidRDefault="004E7E81">
      <w:pPr>
        <w:pStyle w:val="Default"/>
        <w:rPr>
          <w:sz w:val="32"/>
          <w:szCs w:val="32"/>
        </w:rPr>
      </w:pPr>
      <w:r>
        <w:rPr>
          <w:sz w:val="32"/>
          <w:szCs w:val="32"/>
        </w:rPr>
        <w:t xml:space="preserve"> </w:t>
      </w:r>
    </w:p>
    <w:p w:rsidR="00000000" w:rsidRDefault="004E7E81">
      <w:pPr>
        <w:pStyle w:val="Default"/>
        <w:rPr>
          <w:sz w:val="32"/>
          <w:szCs w:val="32"/>
        </w:rPr>
      </w:pPr>
      <w:r>
        <w:rPr>
          <w:sz w:val="32"/>
          <w:szCs w:val="32"/>
        </w:rPr>
        <w:lastRenderedPageBreak/>
        <w:t xml:space="preserve"> </w:t>
      </w:r>
    </w:p>
    <w:p w:rsidR="00000000" w:rsidRDefault="004E7E81">
      <w:pPr>
        <w:pStyle w:val="Default"/>
        <w:rPr>
          <w:sz w:val="32"/>
          <w:szCs w:val="32"/>
        </w:rPr>
      </w:pPr>
      <w:r>
        <w:rPr>
          <w:sz w:val="32"/>
          <w:szCs w:val="32"/>
        </w:rPr>
        <w:t xml:space="preserve"> </w:t>
      </w:r>
    </w:p>
    <w:p w:rsidR="00000000" w:rsidRDefault="004E7E81">
      <w:pPr>
        <w:pStyle w:val="Default"/>
        <w:rPr>
          <w:sz w:val="32"/>
          <w:szCs w:val="32"/>
        </w:rPr>
      </w:pPr>
      <w:r>
        <w:rPr>
          <w:sz w:val="32"/>
          <w:szCs w:val="32"/>
        </w:rPr>
        <w:t xml:space="preserve"> </w:t>
      </w:r>
    </w:p>
    <w:p w:rsidR="00000000" w:rsidRDefault="004E7E81">
      <w:pPr>
        <w:pStyle w:val="Default"/>
        <w:rPr>
          <w:sz w:val="32"/>
          <w:szCs w:val="32"/>
        </w:rPr>
      </w:pPr>
      <w:r>
        <w:rPr>
          <w:sz w:val="32"/>
          <w:szCs w:val="32"/>
        </w:rPr>
        <w:t xml:space="preserve"> </w:t>
      </w:r>
    </w:p>
    <w:p w:rsidR="00000000" w:rsidRDefault="004E7E81">
      <w:pPr>
        <w:pStyle w:val="Default"/>
        <w:rPr>
          <w:sz w:val="32"/>
          <w:szCs w:val="32"/>
        </w:rPr>
      </w:pPr>
      <w:r>
        <w:rPr>
          <w:sz w:val="32"/>
          <w:szCs w:val="32"/>
        </w:rPr>
        <w:t xml:space="preserve">A G R A D E C I M I E N T O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t xml:space="preserve">A todas las personas que de uno u otro modo colaboraron en la realización de este trabajo y especialmente en el Ing. Rodolfo Paz Director de Tesis por su invaluable ayuda. </w:t>
      </w:r>
    </w:p>
    <w:p w:rsidR="00000000" w:rsidRDefault="004E7E81">
      <w:pPr>
        <w:pStyle w:val="Default"/>
      </w:pPr>
      <w:r>
        <w:rPr>
          <w:b/>
          <w:bCs/>
        </w:rPr>
        <w:t xml:space="preserve">  </w:t>
      </w:r>
    </w:p>
    <w:p w:rsidR="00000000" w:rsidRDefault="004E7E81">
      <w:pPr>
        <w:pStyle w:val="Default"/>
        <w:rPr>
          <w:sz w:val="32"/>
          <w:szCs w:val="32"/>
        </w:rPr>
      </w:pPr>
      <w:r>
        <w:rPr>
          <w:sz w:val="32"/>
          <w:szCs w:val="32"/>
        </w:rPr>
        <w:t xml:space="preserve"> </w:t>
      </w:r>
    </w:p>
    <w:p w:rsidR="00000000" w:rsidRDefault="004E7E81">
      <w:pPr>
        <w:pStyle w:val="Default"/>
        <w:rPr>
          <w:sz w:val="32"/>
          <w:szCs w:val="32"/>
        </w:rPr>
      </w:pPr>
      <w:r>
        <w:rPr>
          <w:sz w:val="32"/>
          <w:szCs w:val="32"/>
        </w:rPr>
        <w:t xml:space="preserve"> </w:t>
      </w:r>
    </w:p>
    <w:p w:rsidR="00000000" w:rsidRDefault="004E7E81">
      <w:pPr>
        <w:pStyle w:val="Default"/>
        <w:rPr>
          <w:sz w:val="32"/>
          <w:szCs w:val="32"/>
        </w:rPr>
      </w:pPr>
      <w:r>
        <w:rPr>
          <w:sz w:val="32"/>
          <w:szCs w:val="32"/>
        </w:rPr>
        <w:t xml:space="preserve"> </w:t>
      </w:r>
    </w:p>
    <w:p w:rsidR="00000000" w:rsidRDefault="004E7E81">
      <w:pPr>
        <w:pStyle w:val="Default"/>
        <w:rPr>
          <w:sz w:val="32"/>
          <w:szCs w:val="32"/>
        </w:rPr>
      </w:pPr>
      <w:r>
        <w:rPr>
          <w:sz w:val="32"/>
          <w:szCs w:val="32"/>
        </w:rPr>
        <w:t xml:space="preserve"> </w:t>
      </w:r>
    </w:p>
    <w:p w:rsidR="00000000" w:rsidRDefault="004E7E81">
      <w:pPr>
        <w:pStyle w:val="Default"/>
        <w:rPr>
          <w:sz w:val="32"/>
          <w:szCs w:val="32"/>
        </w:rPr>
      </w:pPr>
      <w:r>
        <w:rPr>
          <w:sz w:val="32"/>
          <w:szCs w:val="32"/>
        </w:rPr>
        <w:t xml:space="preserve"> </w:t>
      </w:r>
    </w:p>
    <w:p w:rsidR="00000000" w:rsidRDefault="004E7E81">
      <w:pPr>
        <w:pStyle w:val="Default"/>
        <w:rPr>
          <w:sz w:val="32"/>
          <w:szCs w:val="32"/>
        </w:rPr>
      </w:pPr>
      <w:r>
        <w:rPr>
          <w:sz w:val="32"/>
          <w:szCs w:val="32"/>
        </w:rPr>
        <w:t xml:space="preserve"> </w:t>
      </w:r>
    </w:p>
    <w:p w:rsidR="00000000" w:rsidRDefault="004E7E81">
      <w:pPr>
        <w:pStyle w:val="Default"/>
        <w:rPr>
          <w:sz w:val="32"/>
          <w:szCs w:val="32"/>
        </w:rPr>
      </w:pPr>
      <w:r>
        <w:rPr>
          <w:sz w:val="32"/>
          <w:szCs w:val="32"/>
        </w:rPr>
        <w:t xml:space="preserve"> </w:t>
      </w:r>
    </w:p>
    <w:p w:rsidR="00000000" w:rsidRDefault="004E7E81">
      <w:pPr>
        <w:pStyle w:val="Default"/>
        <w:rPr>
          <w:sz w:val="32"/>
          <w:szCs w:val="32"/>
        </w:rPr>
      </w:pPr>
      <w:r>
        <w:rPr>
          <w:sz w:val="32"/>
          <w:szCs w:val="32"/>
        </w:rPr>
        <w:t xml:space="preserve">D E D I C A T O R I A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t xml:space="preserve">A mis padres por enseñarme a ser fuerte en todo momento, y mostrarme el camino. </w:t>
      </w:r>
    </w:p>
    <w:p w:rsidR="00000000" w:rsidRDefault="004E7E81">
      <w:pPr>
        <w:pStyle w:val="Default"/>
      </w:pPr>
      <w:r>
        <w:t xml:space="preserve">A mi esposa por ser una mujer grandiosa, que me ha dado todo su amor, y preocupado por mí en todo momento. </w:t>
      </w:r>
    </w:p>
    <w:p w:rsidR="00000000" w:rsidRDefault="004E7E81">
      <w:pPr>
        <w:pStyle w:val="Default"/>
      </w:pPr>
      <w:r>
        <w:t xml:space="preserve">A mis amigos por estar conmigo siempre que los he necesitado. </w:t>
      </w:r>
    </w:p>
    <w:p w:rsidR="00000000" w:rsidRDefault="004E7E81">
      <w:pPr>
        <w:pStyle w:val="Default"/>
        <w:rPr>
          <w:sz w:val="28"/>
          <w:szCs w:val="28"/>
        </w:rPr>
      </w:pPr>
      <w:r>
        <w:rPr>
          <w:sz w:val="28"/>
          <w:szCs w:val="28"/>
        </w:rPr>
        <w:t xml:space="preserve"> </w:t>
      </w:r>
    </w:p>
    <w:p w:rsidR="00000000" w:rsidRDefault="004E7E81">
      <w:pPr>
        <w:pStyle w:val="Default"/>
      </w:pPr>
      <w:r>
        <w:rPr>
          <w:b/>
          <w:bCs/>
        </w:rPr>
        <w:t xml:space="preserve">  </w:t>
      </w:r>
    </w:p>
    <w:p w:rsidR="00000000" w:rsidRDefault="004E7E81">
      <w:pPr>
        <w:pStyle w:val="Default"/>
        <w:rPr>
          <w:sz w:val="32"/>
          <w:szCs w:val="32"/>
        </w:rPr>
      </w:pPr>
      <w:r>
        <w:rPr>
          <w:sz w:val="32"/>
          <w:szCs w:val="32"/>
        </w:rPr>
        <w:t xml:space="preserve"> </w:t>
      </w:r>
    </w:p>
    <w:p w:rsidR="00000000" w:rsidRDefault="004E7E81">
      <w:pPr>
        <w:pStyle w:val="Default"/>
        <w:rPr>
          <w:sz w:val="32"/>
          <w:szCs w:val="32"/>
        </w:rPr>
      </w:pPr>
      <w:r>
        <w:rPr>
          <w:sz w:val="32"/>
          <w:szCs w:val="32"/>
        </w:rPr>
        <w:t xml:space="preserve"> </w:t>
      </w:r>
    </w:p>
    <w:p w:rsidR="00000000" w:rsidRDefault="004E7E81">
      <w:pPr>
        <w:pStyle w:val="Default"/>
        <w:rPr>
          <w:sz w:val="32"/>
          <w:szCs w:val="32"/>
        </w:rPr>
      </w:pPr>
      <w:r>
        <w:rPr>
          <w:sz w:val="32"/>
          <w:szCs w:val="32"/>
        </w:rPr>
        <w:lastRenderedPageBreak/>
        <w:t xml:space="preserve"> </w:t>
      </w:r>
    </w:p>
    <w:p w:rsidR="00000000" w:rsidRDefault="004E7E81">
      <w:pPr>
        <w:pStyle w:val="Default"/>
        <w:rPr>
          <w:sz w:val="32"/>
          <w:szCs w:val="32"/>
        </w:rPr>
      </w:pPr>
      <w:r>
        <w:rPr>
          <w:sz w:val="32"/>
          <w:szCs w:val="32"/>
        </w:rPr>
        <w:t xml:space="preserve"> </w:t>
      </w:r>
    </w:p>
    <w:p w:rsidR="00000000" w:rsidRDefault="004E7E81">
      <w:pPr>
        <w:pStyle w:val="Default"/>
        <w:rPr>
          <w:sz w:val="32"/>
          <w:szCs w:val="32"/>
        </w:rPr>
      </w:pPr>
      <w:r>
        <w:rPr>
          <w:sz w:val="32"/>
          <w:szCs w:val="32"/>
        </w:rPr>
        <w:t xml:space="preserve"> </w:t>
      </w:r>
    </w:p>
    <w:p w:rsidR="00000000" w:rsidRDefault="004E7E81">
      <w:pPr>
        <w:pStyle w:val="Default"/>
        <w:rPr>
          <w:sz w:val="32"/>
          <w:szCs w:val="32"/>
        </w:rPr>
      </w:pPr>
      <w:r>
        <w:rPr>
          <w:sz w:val="32"/>
          <w:szCs w:val="32"/>
        </w:rPr>
        <w:t xml:space="preserve">TRIBUNAL DE GRADUACIÓN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______________________ </w:t>
      </w:r>
    </w:p>
    <w:p w:rsidR="00000000" w:rsidRDefault="004E7E81">
      <w:pPr>
        <w:pStyle w:val="Default"/>
      </w:pPr>
      <w:r>
        <w:t xml:space="preserve">Ing. Francisco Andrade S. </w:t>
      </w:r>
    </w:p>
    <w:p w:rsidR="00000000" w:rsidRDefault="004E7E81">
      <w:pPr>
        <w:pStyle w:val="Default"/>
      </w:pPr>
      <w:r>
        <w:t xml:space="preserve">DECANO DE LA FIMCP </w:t>
      </w:r>
    </w:p>
    <w:p w:rsidR="00000000" w:rsidRDefault="004E7E81">
      <w:pPr>
        <w:pStyle w:val="Default"/>
      </w:pPr>
      <w:r>
        <w:t xml:space="preserve">PRESIDENTE </w:t>
      </w:r>
    </w:p>
    <w:p w:rsidR="00000000" w:rsidRDefault="004E7E81">
      <w:pPr>
        <w:pStyle w:val="Default"/>
      </w:pPr>
      <w:r>
        <w:t xml:space="preserve">______________________ </w:t>
      </w:r>
    </w:p>
    <w:p w:rsidR="00000000" w:rsidRDefault="004E7E81">
      <w:pPr>
        <w:pStyle w:val="Default"/>
      </w:pPr>
      <w:r>
        <w:t xml:space="preserve">Ing. Rodolfo Paz M. </w:t>
      </w:r>
    </w:p>
    <w:p w:rsidR="00000000" w:rsidRDefault="004E7E81">
      <w:pPr>
        <w:pStyle w:val="Default"/>
      </w:pPr>
      <w:r>
        <w:t xml:space="preserve">DIRECTOR DE TESIS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________________________ </w:t>
      </w:r>
    </w:p>
    <w:p w:rsidR="00000000" w:rsidRDefault="004E7E81">
      <w:pPr>
        <w:pStyle w:val="Default"/>
      </w:pPr>
      <w:r>
        <w:t xml:space="preserve">Dr. Alfredo Barriga R. </w:t>
      </w:r>
    </w:p>
    <w:p w:rsidR="00000000" w:rsidRDefault="004E7E81">
      <w:pPr>
        <w:pStyle w:val="Default"/>
      </w:pPr>
      <w:r>
        <w:t xml:space="preserve">VOCAL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rPr>
          <w:sz w:val="32"/>
          <w:szCs w:val="32"/>
        </w:rPr>
      </w:pPr>
      <w:r>
        <w:rPr>
          <w:sz w:val="32"/>
          <w:szCs w:val="32"/>
        </w:rPr>
        <w:t xml:space="preserve"> </w:t>
      </w:r>
      <w:r>
        <w:rPr>
          <w:sz w:val="32"/>
          <w:szCs w:val="32"/>
        </w:rPr>
        <w:t xml:space="preserve"> </w:t>
      </w:r>
    </w:p>
    <w:p w:rsidR="00000000" w:rsidRDefault="004E7E81">
      <w:pPr>
        <w:pStyle w:val="Default"/>
        <w:rPr>
          <w:sz w:val="32"/>
          <w:szCs w:val="32"/>
        </w:rPr>
      </w:pPr>
      <w:r>
        <w:rPr>
          <w:sz w:val="32"/>
          <w:szCs w:val="32"/>
        </w:rPr>
        <w:t xml:space="preserve"> </w:t>
      </w:r>
    </w:p>
    <w:p w:rsidR="00000000" w:rsidRDefault="004E7E81">
      <w:pPr>
        <w:pStyle w:val="Default"/>
        <w:rPr>
          <w:sz w:val="32"/>
          <w:szCs w:val="32"/>
        </w:rPr>
      </w:pPr>
      <w:r>
        <w:rPr>
          <w:sz w:val="32"/>
          <w:szCs w:val="32"/>
        </w:rPr>
        <w:t xml:space="preserve"> </w:t>
      </w:r>
    </w:p>
    <w:p w:rsidR="00073B81" w:rsidRDefault="00073B81">
      <w:pPr>
        <w:pStyle w:val="Default"/>
        <w:rPr>
          <w:sz w:val="32"/>
          <w:szCs w:val="32"/>
        </w:rPr>
      </w:pPr>
    </w:p>
    <w:p w:rsidR="00073B81" w:rsidRDefault="00073B81">
      <w:pPr>
        <w:pStyle w:val="Default"/>
        <w:rPr>
          <w:sz w:val="32"/>
          <w:szCs w:val="32"/>
        </w:rPr>
      </w:pPr>
    </w:p>
    <w:p w:rsidR="00073B81" w:rsidRDefault="00073B81">
      <w:pPr>
        <w:pStyle w:val="Default"/>
        <w:rPr>
          <w:sz w:val="32"/>
          <w:szCs w:val="32"/>
        </w:rPr>
      </w:pPr>
    </w:p>
    <w:p w:rsidR="00073B81" w:rsidRDefault="00073B81">
      <w:pPr>
        <w:pStyle w:val="Default"/>
        <w:rPr>
          <w:sz w:val="32"/>
          <w:szCs w:val="32"/>
        </w:rPr>
      </w:pPr>
    </w:p>
    <w:p w:rsidR="00073B81" w:rsidRDefault="00073B81">
      <w:pPr>
        <w:pStyle w:val="Default"/>
        <w:rPr>
          <w:sz w:val="32"/>
          <w:szCs w:val="32"/>
        </w:rPr>
      </w:pPr>
    </w:p>
    <w:p w:rsidR="00073B81" w:rsidRDefault="00073B81">
      <w:pPr>
        <w:pStyle w:val="Default"/>
        <w:rPr>
          <w:sz w:val="32"/>
          <w:szCs w:val="32"/>
        </w:rPr>
      </w:pPr>
    </w:p>
    <w:p w:rsidR="00073B81" w:rsidRDefault="00073B81">
      <w:pPr>
        <w:pStyle w:val="Default"/>
        <w:rPr>
          <w:sz w:val="32"/>
          <w:szCs w:val="32"/>
        </w:rPr>
      </w:pPr>
    </w:p>
    <w:p w:rsidR="00073B81" w:rsidRDefault="00073B81">
      <w:pPr>
        <w:pStyle w:val="Default"/>
        <w:rPr>
          <w:sz w:val="32"/>
          <w:szCs w:val="32"/>
        </w:rPr>
      </w:pPr>
    </w:p>
    <w:p w:rsidR="00073B81" w:rsidRDefault="00073B81">
      <w:pPr>
        <w:pStyle w:val="Default"/>
        <w:rPr>
          <w:sz w:val="32"/>
          <w:szCs w:val="32"/>
        </w:rPr>
      </w:pPr>
    </w:p>
    <w:p w:rsidR="00073B81" w:rsidRDefault="00073B81">
      <w:pPr>
        <w:pStyle w:val="Default"/>
        <w:rPr>
          <w:sz w:val="32"/>
          <w:szCs w:val="32"/>
        </w:rPr>
      </w:pPr>
    </w:p>
    <w:p w:rsidR="00000000" w:rsidRDefault="004E7E81">
      <w:pPr>
        <w:pStyle w:val="Default"/>
        <w:rPr>
          <w:sz w:val="32"/>
          <w:szCs w:val="32"/>
        </w:rPr>
      </w:pPr>
      <w:r>
        <w:rPr>
          <w:sz w:val="32"/>
          <w:szCs w:val="32"/>
        </w:rPr>
        <w:t xml:space="preserve"> </w:t>
      </w:r>
    </w:p>
    <w:p w:rsidR="00000000" w:rsidRDefault="004E7E81">
      <w:pPr>
        <w:pStyle w:val="Default"/>
        <w:rPr>
          <w:sz w:val="32"/>
          <w:szCs w:val="32"/>
        </w:rPr>
      </w:pPr>
      <w:r>
        <w:rPr>
          <w:sz w:val="32"/>
          <w:szCs w:val="32"/>
        </w:rPr>
        <w:lastRenderedPageBreak/>
        <w:t xml:space="preserve">DECLARACIÓN EXPRESA </w:t>
      </w:r>
    </w:p>
    <w:p w:rsidR="00000000" w:rsidRDefault="004E7E81">
      <w:pPr>
        <w:pStyle w:val="Default"/>
      </w:pPr>
      <w:r>
        <w:t xml:space="preserve"> </w:t>
      </w:r>
    </w:p>
    <w:p w:rsidR="00000000" w:rsidRDefault="004E7E81">
      <w:pPr>
        <w:pStyle w:val="Default"/>
        <w:rPr>
          <w:sz w:val="32"/>
          <w:szCs w:val="32"/>
        </w:rPr>
      </w:pPr>
      <w:r>
        <w:rPr>
          <w:sz w:val="32"/>
          <w:szCs w:val="32"/>
        </w:rPr>
        <w:t xml:space="preserve">“La responsabilidad del contenido de esta Tesis de Grado, me corresponde exclusivamente; y el patrimonio intelectual de la misma a la ESCUELA SUPERIOR POLITÉCNICA DEL LITORAL” </w:t>
      </w:r>
    </w:p>
    <w:p w:rsidR="00000000" w:rsidRDefault="004E7E81">
      <w:pPr>
        <w:pStyle w:val="Default"/>
      </w:pPr>
      <w:r>
        <w:t xml:space="preserve"> </w:t>
      </w:r>
    </w:p>
    <w:p w:rsidR="00000000" w:rsidRDefault="004E7E81">
      <w:pPr>
        <w:pStyle w:val="Default"/>
        <w:rPr>
          <w:sz w:val="32"/>
          <w:szCs w:val="32"/>
        </w:rPr>
      </w:pPr>
      <w:r>
        <w:rPr>
          <w:sz w:val="32"/>
          <w:szCs w:val="32"/>
        </w:rPr>
        <w:t>(Reglamento de Graduació</w:t>
      </w:r>
      <w:r>
        <w:rPr>
          <w:sz w:val="32"/>
          <w:szCs w:val="32"/>
        </w:rPr>
        <w:t xml:space="preserve">n de la ESPOL). </w:t>
      </w:r>
    </w:p>
    <w:p w:rsidR="00000000" w:rsidRDefault="004E7E81">
      <w:pPr>
        <w:pStyle w:val="Default"/>
      </w:pPr>
      <w: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t xml:space="preserve">                                                            _________________________ </w:t>
      </w:r>
    </w:p>
    <w:p w:rsidR="00000000" w:rsidRDefault="004E7E81">
      <w:pPr>
        <w:pStyle w:val="Default"/>
        <w:rPr>
          <w:sz w:val="32"/>
          <w:szCs w:val="32"/>
        </w:rPr>
        <w:sectPr w:rsidR="00000000">
          <w:pgSz w:w="12240" w:h="15840"/>
          <w:pgMar w:top="1417" w:right="1701" w:bottom="1417" w:left="1701" w:header="720" w:footer="720" w:gutter="0"/>
          <w:cols w:space="720"/>
          <w:noEndnote/>
        </w:sectPr>
      </w:pPr>
      <w:r>
        <w:t xml:space="preserve">                                                            Miguel Fernando Vélez Solórzano</w:t>
      </w:r>
      <w:r>
        <w:rPr>
          <w:b/>
          <w:bCs/>
          <w:sz w:val="32"/>
          <w:szCs w:val="32"/>
        </w:rPr>
        <w:t xml:space="preserve"> </w:t>
      </w:r>
    </w:p>
    <w:p w:rsidR="00000000" w:rsidRDefault="004E7E81">
      <w:pPr>
        <w:pStyle w:val="Default"/>
        <w:rPr>
          <w:color w:val="auto"/>
        </w:rPr>
      </w:pPr>
    </w:p>
    <w:p w:rsidR="00000000" w:rsidRDefault="004E7E81">
      <w:pPr>
        <w:pStyle w:val="Default"/>
        <w:rPr>
          <w:color w:val="auto"/>
        </w:rPr>
      </w:pP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b/>
          <w:bCs/>
          <w:color w:val="auto"/>
          <w:sz w:val="32"/>
          <w:szCs w:val="32"/>
        </w:rPr>
      </w:pPr>
      <w:r>
        <w:rPr>
          <w:b/>
          <w:bCs/>
          <w:color w:val="auto"/>
          <w:sz w:val="32"/>
          <w:szCs w:val="32"/>
        </w:rPr>
        <w:t xml:space="preserve"> </w:t>
      </w:r>
    </w:p>
    <w:p w:rsidR="00073B81" w:rsidRDefault="00073B81">
      <w:pPr>
        <w:pStyle w:val="Default"/>
        <w:rPr>
          <w:b/>
          <w:bCs/>
          <w:color w:val="auto"/>
          <w:sz w:val="32"/>
          <w:szCs w:val="32"/>
        </w:rPr>
      </w:pPr>
    </w:p>
    <w:p w:rsidR="00073B81" w:rsidRDefault="00073B81">
      <w:pPr>
        <w:pStyle w:val="Default"/>
        <w:rPr>
          <w:b/>
          <w:bCs/>
          <w:color w:val="auto"/>
          <w:sz w:val="32"/>
          <w:szCs w:val="32"/>
        </w:rPr>
      </w:pPr>
    </w:p>
    <w:p w:rsidR="00073B81" w:rsidRDefault="00073B81">
      <w:pPr>
        <w:pStyle w:val="Default"/>
        <w:rPr>
          <w:b/>
          <w:bCs/>
          <w:color w:val="auto"/>
          <w:sz w:val="32"/>
          <w:szCs w:val="32"/>
        </w:rPr>
      </w:pPr>
    </w:p>
    <w:p w:rsidR="00073B81" w:rsidRDefault="00073B81">
      <w:pPr>
        <w:pStyle w:val="Default"/>
        <w:rPr>
          <w:b/>
          <w:bCs/>
          <w:color w:val="auto"/>
          <w:sz w:val="32"/>
          <w:szCs w:val="32"/>
        </w:rPr>
      </w:pPr>
    </w:p>
    <w:p w:rsidR="00073B81" w:rsidRDefault="00073B81">
      <w:pPr>
        <w:pStyle w:val="Default"/>
        <w:rPr>
          <w:b/>
          <w:bCs/>
          <w:color w:val="auto"/>
          <w:sz w:val="32"/>
          <w:szCs w:val="32"/>
        </w:rPr>
      </w:pPr>
    </w:p>
    <w:p w:rsidR="00073B81" w:rsidRDefault="00073B81">
      <w:pPr>
        <w:pStyle w:val="Default"/>
        <w:rPr>
          <w:b/>
          <w:bCs/>
          <w:color w:val="auto"/>
          <w:sz w:val="32"/>
          <w:szCs w:val="32"/>
        </w:rPr>
      </w:pPr>
    </w:p>
    <w:p w:rsidR="00073B81" w:rsidRDefault="00073B81">
      <w:pPr>
        <w:pStyle w:val="Default"/>
        <w:rPr>
          <w:b/>
          <w:bCs/>
          <w:color w:val="auto"/>
          <w:sz w:val="32"/>
          <w:szCs w:val="32"/>
        </w:rPr>
      </w:pPr>
    </w:p>
    <w:p w:rsidR="00073B81" w:rsidRDefault="00073B81">
      <w:pPr>
        <w:pStyle w:val="Default"/>
        <w:rPr>
          <w:b/>
          <w:bCs/>
          <w:color w:val="auto"/>
          <w:sz w:val="32"/>
          <w:szCs w:val="32"/>
        </w:rPr>
      </w:pPr>
    </w:p>
    <w:p w:rsidR="00073B81" w:rsidRDefault="00073B81">
      <w:pPr>
        <w:pStyle w:val="Default"/>
        <w:rPr>
          <w:b/>
          <w:bCs/>
          <w:color w:val="auto"/>
          <w:sz w:val="32"/>
          <w:szCs w:val="32"/>
        </w:rPr>
      </w:pPr>
    </w:p>
    <w:p w:rsidR="00073B81" w:rsidRDefault="00073B81">
      <w:pPr>
        <w:pStyle w:val="Default"/>
        <w:rPr>
          <w:b/>
          <w:bCs/>
          <w:color w:val="auto"/>
          <w:sz w:val="32"/>
          <w:szCs w:val="32"/>
        </w:rPr>
      </w:pPr>
    </w:p>
    <w:p w:rsidR="00073B81" w:rsidRDefault="00073B81">
      <w:pPr>
        <w:pStyle w:val="Default"/>
        <w:rPr>
          <w:b/>
          <w:bCs/>
          <w:color w:val="auto"/>
          <w:sz w:val="32"/>
          <w:szCs w:val="32"/>
        </w:rPr>
      </w:pPr>
    </w:p>
    <w:p w:rsidR="00073B81" w:rsidRDefault="00073B81">
      <w:pPr>
        <w:pStyle w:val="Default"/>
        <w:rPr>
          <w:b/>
          <w:bCs/>
          <w:color w:val="auto"/>
          <w:sz w:val="32"/>
          <w:szCs w:val="32"/>
        </w:rPr>
      </w:pPr>
    </w:p>
    <w:p w:rsidR="00073B81" w:rsidRDefault="00073B81">
      <w:pPr>
        <w:pStyle w:val="Default"/>
        <w:rPr>
          <w:b/>
          <w:bCs/>
          <w:color w:val="auto"/>
          <w:sz w:val="32"/>
          <w:szCs w:val="32"/>
        </w:rPr>
      </w:pPr>
    </w:p>
    <w:p w:rsidR="00073B81" w:rsidRDefault="00073B81">
      <w:pPr>
        <w:pStyle w:val="Default"/>
        <w:rPr>
          <w:b/>
          <w:bCs/>
          <w:color w:val="auto"/>
          <w:sz w:val="32"/>
          <w:szCs w:val="32"/>
        </w:rPr>
      </w:pPr>
    </w:p>
    <w:p w:rsidR="00073B81" w:rsidRDefault="00073B81">
      <w:pPr>
        <w:pStyle w:val="Default"/>
        <w:rPr>
          <w:b/>
          <w:bCs/>
          <w:color w:val="auto"/>
          <w:sz w:val="32"/>
          <w:szCs w:val="32"/>
        </w:rPr>
      </w:pPr>
    </w:p>
    <w:p w:rsidR="00073B81" w:rsidRDefault="00073B81">
      <w:pPr>
        <w:pStyle w:val="Default"/>
        <w:rPr>
          <w:color w:val="auto"/>
          <w:sz w:val="32"/>
          <w:szCs w:val="32"/>
        </w:rPr>
      </w:pPr>
    </w:p>
    <w:p w:rsidR="00000000" w:rsidRDefault="004E7E81">
      <w:pPr>
        <w:pStyle w:val="Default"/>
        <w:rPr>
          <w:color w:val="auto"/>
          <w:sz w:val="32"/>
          <w:szCs w:val="32"/>
        </w:rPr>
      </w:pPr>
      <w:r>
        <w:rPr>
          <w:b/>
          <w:bCs/>
          <w:color w:val="auto"/>
          <w:sz w:val="32"/>
          <w:szCs w:val="32"/>
        </w:rPr>
        <w:lastRenderedPageBreak/>
        <w:t xml:space="preserve">RESUMEN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En la presente tesis s</w:t>
      </w:r>
      <w:r>
        <w:rPr>
          <w:color w:val="auto"/>
        </w:rPr>
        <w:t>e describe el desarrollo de un manual para la implantación de un Sistema de Gestión Ambiental (SGA) basado en la norma internacional ISO 14001:2004 para Plásticos Guayaquil S.A., empresa que considera que es el mejor método para hacer patente su compromiso</w:t>
      </w:r>
      <w:r>
        <w:rPr>
          <w:color w:val="auto"/>
        </w:rPr>
        <w:t xml:space="preserve"> con la sociedad de llevar a cabo su actividad empresarial con el menor impacto posible sobre el medio ambiente, así como hacer todo lo posible para disminuir dicho impacto.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El manual de SGA proporciona un mejor conocimiento de las actividades de Plást</w:t>
      </w:r>
      <w:r>
        <w:rPr>
          <w:color w:val="auto"/>
        </w:rPr>
        <w:t>icos Guayaquil S.A., el cual le permite decidir sobre qué aspectos de la empresa se deben centrar los esfuerzos para disminuir el consumo de materias primas, agua y energía, y la producción de residuos, efluentes y emisiones, tanto en cantidad como en noci</w:t>
      </w:r>
      <w:r>
        <w:rPr>
          <w:color w:val="auto"/>
        </w:rPr>
        <w:t xml:space="preserve">vidad.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El proceso que se consideró para la elaboración del manual de SGA es todo el sistema de producción de Plásticos Guayaquil S.A., desde el ingreso de materias primas, pesaje, formulación, extrusión, almacenaje y despacho.  </w:t>
      </w:r>
    </w:p>
    <w:p w:rsidR="00000000" w:rsidRDefault="004E7E81">
      <w:pPr>
        <w:pStyle w:val="Default"/>
        <w:rPr>
          <w:color w:val="auto"/>
        </w:rPr>
      </w:pPr>
      <w:r>
        <w:rPr>
          <w:color w:val="auto"/>
        </w:rPr>
        <w:t>La metodología que se ut</w:t>
      </w:r>
      <w:r>
        <w:rPr>
          <w:color w:val="auto"/>
        </w:rPr>
        <w:t xml:space="preserve">ilizó se basa en los lineamientos que establece la norma internacional Sistemas de Gestión Ambiental ISO 14001:2004, que comprende un proceso de mejora continua.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En detalle los capítulos de esta tesis se resumen en lo siguiente: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Capitulo 1. Se elabor</w:t>
      </w:r>
      <w:r>
        <w:rPr>
          <w:color w:val="auto"/>
        </w:rPr>
        <w:t>ó una revisión ambiental inicial a Plásticos Guayaquil S.A.,  la cual nos proporcionó una identificación de los impactos ambientales significativos asociados directa o indirectamente con las actividades, los productos y los procesos de la organización, ade</w:t>
      </w:r>
      <w:r>
        <w:rPr>
          <w:color w:val="auto"/>
        </w:rPr>
        <w:t xml:space="preserve">más de una documentación sistemática de los mismos.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Capitulo 2. Se inició con la planificación del sistema, donde se establecen los procedimientos para identificar y mantener lo siguiente: </w:t>
      </w:r>
    </w:p>
    <w:p w:rsidR="00000000" w:rsidRDefault="004E7E81">
      <w:pPr>
        <w:pStyle w:val="Default"/>
        <w:numPr>
          <w:ilvl w:val="0"/>
          <w:numId w:val="1"/>
        </w:numPr>
        <w:rPr>
          <w:color w:val="auto"/>
        </w:rPr>
      </w:pPr>
      <w:r>
        <w:rPr>
          <w:color w:val="auto"/>
        </w:rPr>
        <w:t></w:t>
      </w:r>
      <w:r>
        <w:rPr>
          <w:color w:val="auto"/>
        </w:rPr>
        <w:t xml:space="preserve"> Los registros de aspectos ambientales que generan los correspondientes impactos ambientales significativos; </w:t>
      </w:r>
    </w:p>
    <w:p w:rsidR="00000000" w:rsidRDefault="004E7E81">
      <w:pPr>
        <w:pStyle w:val="Default"/>
        <w:numPr>
          <w:ilvl w:val="0"/>
          <w:numId w:val="1"/>
        </w:numPr>
        <w:rPr>
          <w:color w:val="auto"/>
        </w:rPr>
      </w:pPr>
      <w:r>
        <w:rPr>
          <w:color w:val="auto"/>
        </w:rPr>
        <w:t></w:t>
      </w:r>
      <w:r>
        <w:rPr>
          <w:color w:val="auto"/>
        </w:rPr>
        <w:t xml:space="preserve"> La política ambiental, que establece el compromiso de la alta dirección. </w:t>
      </w:r>
    </w:p>
    <w:p w:rsidR="00000000" w:rsidRDefault="004E7E81">
      <w:pPr>
        <w:pStyle w:val="Default"/>
        <w:numPr>
          <w:ilvl w:val="0"/>
          <w:numId w:val="1"/>
        </w:numPr>
        <w:rPr>
          <w:color w:val="auto"/>
        </w:rPr>
      </w:pPr>
      <w:r>
        <w:rPr>
          <w:color w:val="auto"/>
        </w:rPr>
        <w:t></w:t>
      </w:r>
      <w:r>
        <w:rPr>
          <w:color w:val="auto"/>
        </w:rPr>
        <w:t xml:space="preserve"> La legislación y otro requisitos legales aplicables a la organizació</w:t>
      </w:r>
      <w:r>
        <w:rPr>
          <w:color w:val="auto"/>
        </w:rPr>
        <w:t xml:space="preserve">n; </w:t>
      </w:r>
    </w:p>
    <w:p w:rsidR="00000000" w:rsidRDefault="004E7E81">
      <w:pPr>
        <w:pStyle w:val="Default"/>
        <w:numPr>
          <w:ilvl w:val="0"/>
          <w:numId w:val="1"/>
        </w:numPr>
        <w:rPr>
          <w:color w:val="auto"/>
        </w:rPr>
      </w:pPr>
      <w:r>
        <w:rPr>
          <w:color w:val="auto"/>
        </w:rPr>
        <w:t></w:t>
      </w:r>
      <w:r>
        <w:rPr>
          <w:color w:val="auto"/>
        </w:rPr>
        <w:t xml:space="preserve"> Objetivos y metas del SGA, y; </w:t>
      </w:r>
    </w:p>
    <w:p w:rsidR="00000000" w:rsidRDefault="004E7E81">
      <w:pPr>
        <w:pStyle w:val="Default"/>
        <w:numPr>
          <w:ilvl w:val="0"/>
          <w:numId w:val="1"/>
        </w:numPr>
        <w:rPr>
          <w:color w:val="auto"/>
        </w:rPr>
      </w:pPr>
      <w:r>
        <w:rPr>
          <w:color w:val="auto"/>
        </w:rPr>
        <w:t></w:t>
      </w:r>
      <w:r>
        <w:rPr>
          <w:color w:val="auto"/>
        </w:rPr>
        <w:t xml:space="preserve"> Un programa de gestión ambiental donde se asignan responsabilidades, tiempos y recursos para alcanzar los objetivos y metas propuestos. </w:t>
      </w:r>
    </w:p>
    <w:p w:rsidR="00000000" w:rsidRDefault="004E7E81">
      <w:pPr>
        <w:pStyle w:val="Default"/>
        <w:rPr>
          <w:color w:val="auto"/>
        </w:rPr>
      </w:pPr>
    </w:p>
    <w:p w:rsidR="00000000" w:rsidRDefault="004E7E81">
      <w:pPr>
        <w:pStyle w:val="Default"/>
        <w:rPr>
          <w:color w:val="auto"/>
        </w:rPr>
      </w:pPr>
      <w:r>
        <w:rPr>
          <w:color w:val="auto"/>
        </w:rPr>
        <w:t xml:space="preserve">Capitulo 3. En este capítulo se describe la forma de realizar la implantación  </w:t>
      </w:r>
      <w:r>
        <w:rPr>
          <w:color w:val="auto"/>
        </w:rPr>
        <w:t xml:space="preserve">y operación del Sistema de Gestión Ambiental, donde se estableció lo siguiente: </w:t>
      </w:r>
    </w:p>
    <w:p w:rsidR="00000000" w:rsidRDefault="004E7E81">
      <w:pPr>
        <w:pStyle w:val="Default"/>
        <w:numPr>
          <w:ilvl w:val="0"/>
          <w:numId w:val="2"/>
        </w:numPr>
        <w:rPr>
          <w:color w:val="auto"/>
        </w:rPr>
      </w:pPr>
      <w:r>
        <w:rPr>
          <w:color w:val="auto"/>
        </w:rPr>
        <w:t></w:t>
      </w:r>
      <w:r>
        <w:rPr>
          <w:color w:val="auto"/>
        </w:rPr>
        <w:t xml:space="preserve"> Una estructura organizacional y asignación de responsabilidades y recursos que permite llevar adelante el SGA; </w:t>
      </w:r>
    </w:p>
    <w:p w:rsidR="00000000" w:rsidRDefault="004E7E81">
      <w:pPr>
        <w:pStyle w:val="Default"/>
        <w:numPr>
          <w:ilvl w:val="0"/>
          <w:numId w:val="2"/>
        </w:numPr>
        <w:rPr>
          <w:color w:val="auto"/>
        </w:rPr>
      </w:pPr>
      <w:r>
        <w:rPr>
          <w:color w:val="auto"/>
        </w:rPr>
        <w:t></w:t>
      </w:r>
      <w:r>
        <w:rPr>
          <w:color w:val="auto"/>
        </w:rPr>
        <w:t xml:space="preserve"> Un plan de formación, toma de conciencia y competencia prof</w:t>
      </w:r>
      <w:r>
        <w:rPr>
          <w:color w:val="auto"/>
        </w:rPr>
        <w:t xml:space="preserve">esional; </w:t>
      </w:r>
    </w:p>
    <w:p w:rsidR="00000000" w:rsidRDefault="004E7E81">
      <w:pPr>
        <w:pStyle w:val="Default"/>
        <w:numPr>
          <w:ilvl w:val="0"/>
          <w:numId w:val="2"/>
        </w:numPr>
        <w:rPr>
          <w:color w:val="auto"/>
        </w:rPr>
      </w:pPr>
      <w:r>
        <w:rPr>
          <w:color w:val="auto"/>
        </w:rPr>
        <w:t></w:t>
      </w:r>
      <w:r>
        <w:rPr>
          <w:color w:val="auto"/>
        </w:rPr>
        <w:t xml:space="preserve"> Un sistema de comunicación, documentación y control de documentos; </w:t>
      </w:r>
    </w:p>
    <w:p w:rsidR="00000000" w:rsidRDefault="004E7E81">
      <w:pPr>
        <w:pStyle w:val="Default"/>
        <w:numPr>
          <w:ilvl w:val="0"/>
          <w:numId w:val="2"/>
        </w:numPr>
        <w:rPr>
          <w:color w:val="auto"/>
        </w:rPr>
      </w:pPr>
      <w:r>
        <w:rPr>
          <w:color w:val="auto"/>
        </w:rPr>
        <w:t></w:t>
      </w:r>
      <w:r>
        <w:rPr>
          <w:color w:val="auto"/>
        </w:rPr>
        <w:t xml:space="preserve"> Un sistema de control operacional </w:t>
      </w:r>
    </w:p>
    <w:p w:rsidR="00000000" w:rsidRDefault="004E7E81">
      <w:pPr>
        <w:pStyle w:val="Default"/>
        <w:numPr>
          <w:ilvl w:val="0"/>
          <w:numId w:val="2"/>
        </w:numPr>
        <w:rPr>
          <w:color w:val="auto"/>
        </w:rPr>
      </w:pPr>
      <w:r>
        <w:rPr>
          <w:color w:val="auto"/>
        </w:rPr>
        <w:lastRenderedPageBreak/>
        <w:t></w:t>
      </w:r>
      <w:r>
        <w:rPr>
          <w:color w:val="auto"/>
        </w:rPr>
        <w:t xml:space="preserve"> Planes de emergencia y capacidad de respuesta </w:t>
      </w:r>
    </w:p>
    <w:p w:rsidR="00000000" w:rsidRDefault="004E7E81">
      <w:pPr>
        <w:pStyle w:val="Default"/>
        <w:rPr>
          <w:color w:val="auto"/>
        </w:rPr>
      </w:pP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Capitulo 4. En este capítulo se establece un sistema de verificación del Sistema de Ges</w:t>
      </w:r>
      <w:r>
        <w:rPr>
          <w:color w:val="auto"/>
        </w:rPr>
        <w:t xml:space="preserve">tión ambiental mediante la generación de los siguientes procedimientos: </w:t>
      </w:r>
    </w:p>
    <w:p w:rsidR="00000000" w:rsidRDefault="004E7E81">
      <w:pPr>
        <w:pStyle w:val="Default"/>
        <w:rPr>
          <w:color w:val="auto"/>
        </w:rPr>
      </w:pPr>
      <w:r>
        <w:rPr>
          <w:color w:val="auto"/>
        </w:rPr>
        <w:t xml:space="preserve"> </w:t>
      </w:r>
    </w:p>
    <w:p w:rsidR="00000000" w:rsidRDefault="004E7E81">
      <w:pPr>
        <w:pStyle w:val="Default"/>
        <w:numPr>
          <w:ilvl w:val="0"/>
          <w:numId w:val="3"/>
        </w:numPr>
        <w:rPr>
          <w:color w:val="auto"/>
        </w:rPr>
      </w:pPr>
      <w:r>
        <w:rPr>
          <w:color w:val="auto"/>
        </w:rPr>
        <w:t></w:t>
      </w:r>
      <w:r>
        <w:rPr>
          <w:color w:val="auto"/>
        </w:rPr>
        <w:t xml:space="preserve"> Seguimiento y medición </w:t>
      </w:r>
    </w:p>
    <w:p w:rsidR="00000000" w:rsidRDefault="004E7E81">
      <w:pPr>
        <w:pStyle w:val="Default"/>
        <w:numPr>
          <w:ilvl w:val="0"/>
          <w:numId w:val="3"/>
        </w:numPr>
        <w:rPr>
          <w:color w:val="auto"/>
        </w:rPr>
      </w:pPr>
      <w:r>
        <w:rPr>
          <w:color w:val="auto"/>
        </w:rPr>
        <w:t></w:t>
      </w:r>
      <w:r>
        <w:rPr>
          <w:color w:val="auto"/>
        </w:rPr>
        <w:t xml:space="preserve"> Evaluación del cumplimiento legal </w:t>
      </w:r>
    </w:p>
    <w:p w:rsidR="00000000" w:rsidRDefault="004E7E81">
      <w:pPr>
        <w:pStyle w:val="Default"/>
        <w:numPr>
          <w:ilvl w:val="0"/>
          <w:numId w:val="3"/>
        </w:numPr>
        <w:rPr>
          <w:color w:val="auto"/>
        </w:rPr>
      </w:pPr>
      <w:r>
        <w:rPr>
          <w:color w:val="auto"/>
        </w:rPr>
        <w:t></w:t>
      </w:r>
      <w:r>
        <w:rPr>
          <w:color w:val="auto"/>
        </w:rPr>
        <w:t xml:space="preserve"> No conformidad, acción correctiva y acción preventiva </w:t>
      </w:r>
    </w:p>
    <w:p w:rsidR="00000000" w:rsidRDefault="004E7E81">
      <w:pPr>
        <w:pStyle w:val="Default"/>
        <w:numPr>
          <w:ilvl w:val="0"/>
          <w:numId w:val="3"/>
        </w:numPr>
        <w:rPr>
          <w:color w:val="auto"/>
        </w:rPr>
      </w:pPr>
      <w:r>
        <w:rPr>
          <w:color w:val="auto"/>
        </w:rPr>
        <w:t></w:t>
      </w:r>
      <w:r>
        <w:rPr>
          <w:color w:val="auto"/>
        </w:rPr>
        <w:t xml:space="preserve"> Control de registros ambientales </w:t>
      </w:r>
    </w:p>
    <w:p w:rsidR="00000000" w:rsidRDefault="004E7E81">
      <w:pPr>
        <w:pStyle w:val="Default"/>
        <w:numPr>
          <w:ilvl w:val="0"/>
          <w:numId w:val="3"/>
        </w:numPr>
        <w:rPr>
          <w:color w:val="auto"/>
        </w:rPr>
      </w:pPr>
      <w:r>
        <w:rPr>
          <w:color w:val="auto"/>
        </w:rPr>
        <w:t></w:t>
      </w:r>
      <w:r>
        <w:rPr>
          <w:color w:val="auto"/>
        </w:rPr>
        <w:t xml:space="preserve"> Auditoria del sistema d</w:t>
      </w:r>
      <w:r>
        <w:rPr>
          <w:color w:val="auto"/>
        </w:rPr>
        <w:t xml:space="preserve">e gestión ambiental  </w:t>
      </w:r>
    </w:p>
    <w:p w:rsidR="00000000" w:rsidRDefault="004E7E81">
      <w:pPr>
        <w:pStyle w:val="Default"/>
        <w:rPr>
          <w:color w:val="auto"/>
        </w:rPr>
      </w:pP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Capitulo 5. En este capítulo se explican las técnicas necesarias para llevar a cabo la revisión de la gestión por la dirección e identificar el nivel de gestión que se requiere para mantener el SGA. </w:t>
      </w:r>
    </w:p>
    <w:p w:rsidR="00000000" w:rsidRDefault="004E7E81">
      <w:pPr>
        <w:pStyle w:val="Default"/>
        <w:rPr>
          <w:color w:val="auto"/>
        </w:rPr>
      </w:pPr>
      <w:r>
        <w:rPr>
          <w:color w:val="auto"/>
        </w:rPr>
        <w:t xml:space="preserve"> </w:t>
      </w:r>
    </w:p>
    <w:p w:rsidR="00000000" w:rsidRDefault="004E7E81">
      <w:pPr>
        <w:pStyle w:val="Default"/>
        <w:rPr>
          <w:color w:val="auto"/>
        </w:rPr>
      </w:pPr>
      <w:r>
        <w:rPr>
          <w:rFonts w:ascii="Helvetica" w:hAnsi="Helvetica" w:cs="Helvetica"/>
          <w:color w:val="auto"/>
        </w:rPr>
        <w:t>Al culminar el presente traba</w:t>
      </w:r>
      <w:r>
        <w:rPr>
          <w:rFonts w:ascii="Helvetica" w:hAnsi="Helvetica" w:cs="Helvetica"/>
          <w:color w:val="auto"/>
        </w:rPr>
        <w:t>jo quedó elaborado un</w:t>
      </w:r>
      <w:r>
        <w:rPr>
          <w:color w:val="auto"/>
        </w:rPr>
        <w:t xml:space="preserve"> Manual de Sistema de Gestión Ambiental de la empresa Plásticos Guayaquil S.A.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b/>
          <w:bCs/>
          <w:color w:val="auto"/>
          <w:sz w:val="32"/>
          <w:szCs w:val="32"/>
        </w:rPr>
      </w:pPr>
      <w:r>
        <w:rPr>
          <w:b/>
          <w:bCs/>
          <w:color w:val="auto"/>
          <w:sz w:val="32"/>
          <w:szCs w:val="32"/>
        </w:rPr>
        <w:t xml:space="preserve"> </w:t>
      </w:r>
    </w:p>
    <w:p w:rsidR="00073B81" w:rsidRDefault="00073B81">
      <w:pPr>
        <w:pStyle w:val="Default"/>
        <w:rPr>
          <w:b/>
          <w:bCs/>
          <w:color w:val="auto"/>
          <w:sz w:val="32"/>
          <w:szCs w:val="32"/>
        </w:rPr>
      </w:pPr>
    </w:p>
    <w:p w:rsidR="00073B81" w:rsidRDefault="00073B81">
      <w:pPr>
        <w:pStyle w:val="Default"/>
        <w:rPr>
          <w:color w:val="auto"/>
          <w:sz w:val="32"/>
          <w:szCs w:val="32"/>
        </w:rPr>
      </w:pP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lastRenderedPageBreak/>
        <w:t xml:space="preserve">ÍNDICE GENERAL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tbl>
      <w:tblPr>
        <w:tblW w:w="0" w:type="auto"/>
        <w:tblBorders>
          <w:top w:val="nil"/>
          <w:left w:val="nil"/>
          <w:bottom w:val="nil"/>
          <w:right w:val="nil"/>
        </w:tblBorders>
        <w:tblLook w:val="0000"/>
      </w:tblPr>
      <w:tblGrid>
        <w:gridCol w:w="3105"/>
        <w:gridCol w:w="161"/>
        <w:gridCol w:w="161"/>
        <w:gridCol w:w="496"/>
        <w:gridCol w:w="677"/>
        <w:gridCol w:w="1373"/>
        <w:gridCol w:w="2239"/>
        <w:gridCol w:w="262"/>
        <w:gridCol w:w="197"/>
        <w:gridCol w:w="383"/>
      </w:tblGrid>
      <w:tr w:rsidR="00000000">
        <w:tblPrEx>
          <w:tblCellMar>
            <w:top w:w="0" w:type="dxa"/>
            <w:bottom w:w="0" w:type="dxa"/>
          </w:tblCellMar>
        </w:tblPrEx>
        <w:trPr>
          <w:trHeight w:val="225"/>
        </w:trPr>
        <w:tc>
          <w:tcPr>
            <w:tcW w:w="0" w:type="auto"/>
            <w:gridSpan w:val="5"/>
          </w:tcPr>
          <w:p w:rsidR="00000000" w:rsidRDefault="004E7E81">
            <w:pPr>
              <w:pStyle w:val="Default"/>
            </w:pPr>
            <w:r>
              <w:t>RESUMEN</w:t>
            </w:r>
            <w:r>
              <w:t>…………………………………………………………………</w:t>
            </w:r>
            <w:r>
              <w:t xml:space="preserve">... </w:t>
            </w:r>
          </w:p>
        </w:tc>
        <w:tc>
          <w:tcPr>
            <w:tcW w:w="0" w:type="auto"/>
            <w:gridSpan w:val="5"/>
          </w:tcPr>
          <w:p w:rsidR="00000000" w:rsidRDefault="004E7E81">
            <w:pPr>
              <w:pStyle w:val="Default"/>
              <w:rPr>
                <w:rFonts w:ascii="Times New Roman" w:hAnsi="Times New Roman" w:cs="Times New Roman"/>
              </w:rPr>
            </w:pPr>
            <w:r>
              <w:rPr>
                <w:rFonts w:ascii="Times New Roman" w:hAnsi="Times New Roman" w:cs="Times New Roman"/>
              </w:rPr>
              <w:t xml:space="preserve">I </w:t>
            </w:r>
          </w:p>
        </w:tc>
      </w:tr>
      <w:tr w:rsidR="00000000">
        <w:tblPrEx>
          <w:tblCellMar>
            <w:top w:w="0" w:type="dxa"/>
            <w:bottom w:w="0" w:type="dxa"/>
          </w:tblCellMar>
        </w:tblPrEx>
        <w:trPr>
          <w:trHeight w:val="225"/>
        </w:trPr>
        <w:tc>
          <w:tcPr>
            <w:tcW w:w="0" w:type="auto"/>
            <w:gridSpan w:val="5"/>
          </w:tcPr>
          <w:p w:rsidR="00000000" w:rsidRDefault="004E7E81">
            <w:pPr>
              <w:pStyle w:val="Default"/>
            </w:pPr>
            <w:r>
              <w:t>INDICE GENERAL</w:t>
            </w:r>
            <w:r>
              <w:t>…………………………………………………………</w:t>
            </w:r>
            <w:r>
              <w:t xml:space="preserve">. </w:t>
            </w:r>
          </w:p>
        </w:tc>
        <w:tc>
          <w:tcPr>
            <w:tcW w:w="0" w:type="auto"/>
            <w:gridSpan w:val="5"/>
          </w:tcPr>
          <w:p w:rsidR="00000000" w:rsidRDefault="004E7E81">
            <w:pPr>
              <w:pStyle w:val="Default"/>
              <w:rPr>
                <w:rFonts w:ascii="Times New Roman" w:hAnsi="Times New Roman" w:cs="Times New Roman"/>
              </w:rPr>
            </w:pPr>
            <w:r>
              <w:rPr>
                <w:rFonts w:ascii="Times New Roman" w:hAnsi="Times New Roman" w:cs="Times New Roman"/>
              </w:rPr>
              <w:t xml:space="preserve">V </w:t>
            </w:r>
          </w:p>
        </w:tc>
      </w:tr>
      <w:tr w:rsidR="00000000">
        <w:tblPrEx>
          <w:tblCellMar>
            <w:top w:w="0" w:type="dxa"/>
            <w:bottom w:w="0" w:type="dxa"/>
          </w:tblCellMar>
        </w:tblPrEx>
        <w:trPr>
          <w:trHeight w:val="225"/>
        </w:trPr>
        <w:tc>
          <w:tcPr>
            <w:tcW w:w="0" w:type="auto"/>
            <w:gridSpan w:val="5"/>
          </w:tcPr>
          <w:p w:rsidR="00000000" w:rsidRDefault="004E7E81">
            <w:pPr>
              <w:pStyle w:val="Default"/>
            </w:pPr>
            <w:r>
              <w:t>ABREVIATURAS</w:t>
            </w:r>
            <w:r>
              <w:t>……………………………………………………………</w:t>
            </w:r>
            <w:r>
              <w:t xml:space="preserve"> </w:t>
            </w:r>
          </w:p>
        </w:tc>
        <w:tc>
          <w:tcPr>
            <w:tcW w:w="0" w:type="auto"/>
            <w:gridSpan w:val="5"/>
          </w:tcPr>
          <w:p w:rsidR="00000000" w:rsidRDefault="004E7E81">
            <w:pPr>
              <w:pStyle w:val="Default"/>
              <w:rPr>
                <w:rFonts w:ascii="Times New Roman" w:hAnsi="Times New Roman" w:cs="Times New Roman"/>
              </w:rPr>
            </w:pPr>
            <w:r>
              <w:rPr>
                <w:rFonts w:ascii="Times New Roman" w:hAnsi="Times New Roman" w:cs="Times New Roman"/>
              </w:rPr>
              <w:t xml:space="preserve">VIII </w:t>
            </w:r>
          </w:p>
        </w:tc>
      </w:tr>
      <w:tr w:rsidR="00000000">
        <w:tblPrEx>
          <w:tblCellMar>
            <w:top w:w="0" w:type="dxa"/>
            <w:bottom w:w="0" w:type="dxa"/>
          </w:tblCellMar>
        </w:tblPrEx>
        <w:trPr>
          <w:trHeight w:val="225"/>
        </w:trPr>
        <w:tc>
          <w:tcPr>
            <w:tcW w:w="0" w:type="auto"/>
            <w:gridSpan w:val="5"/>
          </w:tcPr>
          <w:p w:rsidR="00000000" w:rsidRDefault="004E7E81">
            <w:pPr>
              <w:pStyle w:val="Default"/>
            </w:pPr>
            <w:r>
              <w:t>SIMBOLOGÍA</w:t>
            </w:r>
            <w:r>
              <w:t>………………………………………………………………</w:t>
            </w:r>
            <w:r>
              <w:t xml:space="preserve">.. </w:t>
            </w:r>
          </w:p>
        </w:tc>
        <w:tc>
          <w:tcPr>
            <w:tcW w:w="0" w:type="auto"/>
            <w:gridSpan w:val="5"/>
          </w:tcPr>
          <w:p w:rsidR="00000000" w:rsidRDefault="004E7E81">
            <w:pPr>
              <w:pStyle w:val="Default"/>
              <w:rPr>
                <w:rFonts w:ascii="Times New Roman" w:hAnsi="Times New Roman" w:cs="Times New Roman"/>
              </w:rPr>
            </w:pPr>
            <w:r>
              <w:rPr>
                <w:rFonts w:ascii="Times New Roman" w:hAnsi="Times New Roman" w:cs="Times New Roman"/>
              </w:rPr>
              <w:t xml:space="preserve">IX </w:t>
            </w:r>
          </w:p>
        </w:tc>
      </w:tr>
      <w:tr w:rsidR="00000000">
        <w:tblPrEx>
          <w:tblCellMar>
            <w:top w:w="0" w:type="dxa"/>
            <w:bottom w:w="0" w:type="dxa"/>
          </w:tblCellMar>
        </w:tblPrEx>
        <w:trPr>
          <w:trHeight w:val="225"/>
        </w:trPr>
        <w:tc>
          <w:tcPr>
            <w:tcW w:w="0" w:type="auto"/>
            <w:gridSpan w:val="5"/>
          </w:tcPr>
          <w:p w:rsidR="00000000" w:rsidRDefault="004E7E81">
            <w:pPr>
              <w:pStyle w:val="Default"/>
            </w:pPr>
            <w:r>
              <w:t>INDICE DE FIGURAS</w:t>
            </w:r>
            <w:r>
              <w:t>………………………………………………………</w:t>
            </w:r>
            <w:r>
              <w:t xml:space="preserve"> </w:t>
            </w:r>
          </w:p>
        </w:tc>
        <w:tc>
          <w:tcPr>
            <w:tcW w:w="0" w:type="auto"/>
            <w:gridSpan w:val="5"/>
          </w:tcPr>
          <w:p w:rsidR="00000000" w:rsidRDefault="004E7E81">
            <w:pPr>
              <w:pStyle w:val="Default"/>
              <w:rPr>
                <w:rFonts w:ascii="Times New Roman" w:hAnsi="Times New Roman" w:cs="Times New Roman"/>
              </w:rPr>
            </w:pPr>
            <w:r>
              <w:rPr>
                <w:rFonts w:ascii="Times New Roman" w:hAnsi="Times New Roman" w:cs="Times New Roman"/>
              </w:rPr>
              <w:t xml:space="preserve">X </w:t>
            </w:r>
          </w:p>
        </w:tc>
      </w:tr>
      <w:tr w:rsidR="00000000">
        <w:tblPrEx>
          <w:tblCellMar>
            <w:top w:w="0" w:type="dxa"/>
            <w:bottom w:w="0" w:type="dxa"/>
          </w:tblCellMar>
        </w:tblPrEx>
        <w:trPr>
          <w:trHeight w:val="225"/>
        </w:trPr>
        <w:tc>
          <w:tcPr>
            <w:tcW w:w="0" w:type="auto"/>
            <w:gridSpan w:val="5"/>
          </w:tcPr>
          <w:p w:rsidR="00000000" w:rsidRDefault="004E7E81">
            <w:pPr>
              <w:pStyle w:val="Default"/>
            </w:pPr>
            <w:r>
              <w:t>INDICE DE TABLAS</w:t>
            </w:r>
            <w:r>
              <w:t>………………………………………………………</w:t>
            </w:r>
            <w:r>
              <w:t xml:space="preserve">.. </w:t>
            </w:r>
          </w:p>
        </w:tc>
        <w:tc>
          <w:tcPr>
            <w:tcW w:w="0" w:type="auto"/>
            <w:gridSpan w:val="5"/>
          </w:tcPr>
          <w:p w:rsidR="00000000" w:rsidRDefault="004E7E81">
            <w:pPr>
              <w:pStyle w:val="Default"/>
              <w:rPr>
                <w:rFonts w:ascii="Times New Roman" w:hAnsi="Times New Roman" w:cs="Times New Roman"/>
              </w:rPr>
            </w:pPr>
            <w:r>
              <w:rPr>
                <w:rFonts w:ascii="Times New Roman" w:hAnsi="Times New Roman" w:cs="Times New Roman"/>
              </w:rPr>
              <w:t xml:space="preserve">XIII </w:t>
            </w:r>
          </w:p>
        </w:tc>
      </w:tr>
      <w:tr w:rsidR="00000000">
        <w:tblPrEx>
          <w:tblCellMar>
            <w:top w:w="0" w:type="dxa"/>
            <w:bottom w:w="0" w:type="dxa"/>
          </w:tblCellMar>
        </w:tblPrEx>
        <w:trPr>
          <w:trHeight w:val="225"/>
        </w:trPr>
        <w:tc>
          <w:tcPr>
            <w:tcW w:w="0" w:type="auto"/>
            <w:gridSpan w:val="5"/>
          </w:tcPr>
          <w:p w:rsidR="00000000" w:rsidRDefault="004E7E81">
            <w:pPr>
              <w:pStyle w:val="Default"/>
            </w:pPr>
            <w:r>
              <w:t>INDICE DE PLANOS</w:t>
            </w:r>
            <w:r>
              <w:t>………………………………………………………</w:t>
            </w:r>
            <w:r>
              <w:t xml:space="preserve">.. </w:t>
            </w:r>
          </w:p>
        </w:tc>
        <w:tc>
          <w:tcPr>
            <w:tcW w:w="0" w:type="auto"/>
            <w:gridSpan w:val="5"/>
          </w:tcPr>
          <w:p w:rsidR="00000000" w:rsidRDefault="004E7E81">
            <w:pPr>
              <w:pStyle w:val="Default"/>
              <w:rPr>
                <w:rFonts w:ascii="Times New Roman" w:hAnsi="Times New Roman" w:cs="Times New Roman"/>
              </w:rPr>
            </w:pPr>
            <w:r>
              <w:rPr>
                <w:rFonts w:ascii="Times New Roman" w:hAnsi="Times New Roman" w:cs="Times New Roman"/>
              </w:rPr>
              <w:t xml:space="preserve">XVI </w:t>
            </w:r>
          </w:p>
        </w:tc>
      </w:tr>
      <w:tr w:rsidR="00000000">
        <w:tblPrEx>
          <w:tblCellMar>
            <w:top w:w="0" w:type="dxa"/>
            <w:bottom w:w="0" w:type="dxa"/>
          </w:tblCellMar>
        </w:tblPrEx>
        <w:trPr>
          <w:trHeight w:val="225"/>
        </w:trPr>
        <w:tc>
          <w:tcPr>
            <w:tcW w:w="0" w:type="auto"/>
            <w:gridSpan w:val="5"/>
          </w:tcPr>
          <w:p w:rsidR="00000000" w:rsidRDefault="004E7E81">
            <w:pPr>
              <w:pStyle w:val="Default"/>
            </w:pPr>
            <w:r>
              <w:t>INTRODUCCIÓN</w:t>
            </w:r>
            <w:r>
              <w:t>………………………………………………</w:t>
            </w:r>
            <w:r>
              <w:t>……………</w:t>
            </w:r>
            <w:r>
              <w:t xml:space="preserve"> </w:t>
            </w:r>
          </w:p>
        </w:tc>
        <w:tc>
          <w:tcPr>
            <w:tcW w:w="0" w:type="auto"/>
            <w:gridSpan w:val="5"/>
          </w:tcPr>
          <w:p w:rsidR="00000000" w:rsidRDefault="004E7E81">
            <w:pPr>
              <w:pStyle w:val="Default"/>
            </w:pPr>
            <w:r>
              <w:t xml:space="preserve">1 </w:t>
            </w:r>
          </w:p>
        </w:tc>
      </w:tr>
      <w:tr w:rsidR="00000000">
        <w:tblPrEx>
          <w:tblCellMar>
            <w:top w:w="0" w:type="dxa"/>
            <w:bottom w:w="0" w:type="dxa"/>
          </w:tblCellMar>
        </w:tblPrEx>
        <w:trPr>
          <w:trHeight w:val="225"/>
        </w:trPr>
        <w:tc>
          <w:tcPr>
            <w:tcW w:w="0" w:type="auto"/>
          </w:tcPr>
          <w:p w:rsidR="00000000" w:rsidRDefault="004E7E81">
            <w:pPr>
              <w:pStyle w:val="Default"/>
            </w:pPr>
            <w:r>
              <w:t xml:space="preserve"> </w:t>
            </w:r>
          </w:p>
        </w:tc>
        <w:tc>
          <w:tcPr>
            <w:tcW w:w="0" w:type="auto"/>
            <w:gridSpan w:val="3"/>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gridSpan w:val="3"/>
          </w:tcPr>
          <w:p w:rsidR="00000000" w:rsidRDefault="004E7E81">
            <w:pPr>
              <w:pStyle w:val="Default"/>
            </w:pPr>
            <w:r>
              <w:t xml:space="preserve"> </w:t>
            </w:r>
          </w:p>
        </w:tc>
        <w:tc>
          <w:tcPr>
            <w:tcW w:w="0" w:type="auto"/>
          </w:tcPr>
          <w:p w:rsidR="00000000" w:rsidRDefault="004E7E81">
            <w:pPr>
              <w:pStyle w:val="Default"/>
            </w:pPr>
            <w:r>
              <w:t xml:space="preserve"> </w:t>
            </w:r>
          </w:p>
        </w:tc>
      </w:tr>
      <w:tr w:rsidR="00000000">
        <w:tblPrEx>
          <w:tblCellMar>
            <w:top w:w="0" w:type="dxa"/>
            <w:bottom w:w="0" w:type="dxa"/>
          </w:tblCellMar>
        </w:tblPrEx>
        <w:trPr>
          <w:trHeight w:val="225"/>
        </w:trPr>
        <w:tc>
          <w:tcPr>
            <w:tcW w:w="0" w:type="auto"/>
            <w:gridSpan w:val="10"/>
          </w:tcPr>
          <w:p w:rsidR="00000000" w:rsidRDefault="004E7E81">
            <w:pPr>
              <w:pStyle w:val="Default"/>
            </w:pPr>
            <w:r>
              <w:t xml:space="preserve">CAPÍTULO 1 </w:t>
            </w:r>
          </w:p>
        </w:tc>
      </w:tr>
      <w:tr w:rsidR="00000000">
        <w:tblPrEx>
          <w:tblCellMar>
            <w:top w:w="0" w:type="dxa"/>
            <w:bottom w:w="0" w:type="dxa"/>
          </w:tblCellMar>
        </w:tblPrEx>
        <w:trPr>
          <w:trHeight w:val="225"/>
        </w:trPr>
        <w:tc>
          <w:tcPr>
            <w:tcW w:w="0" w:type="auto"/>
            <w:gridSpan w:val="3"/>
          </w:tcPr>
          <w:p w:rsidR="00000000" w:rsidRDefault="004E7E81">
            <w:pPr>
              <w:pStyle w:val="Default"/>
            </w:pPr>
            <w:r>
              <w:t xml:space="preserve">1. </w:t>
            </w:r>
          </w:p>
        </w:tc>
        <w:tc>
          <w:tcPr>
            <w:tcW w:w="0" w:type="auto"/>
            <w:gridSpan w:val="4"/>
          </w:tcPr>
          <w:p w:rsidR="00000000" w:rsidRDefault="004E7E81">
            <w:pPr>
              <w:pStyle w:val="Default"/>
            </w:pPr>
            <w:r>
              <w:t>REVISIÓN AMBIENTAL INICIAL</w:t>
            </w:r>
            <w:r>
              <w:t>………………………………………</w:t>
            </w:r>
            <w:r>
              <w:t xml:space="preserve"> </w:t>
            </w:r>
          </w:p>
        </w:tc>
        <w:tc>
          <w:tcPr>
            <w:tcW w:w="0" w:type="auto"/>
            <w:gridSpan w:val="3"/>
          </w:tcPr>
          <w:p w:rsidR="00000000" w:rsidRDefault="004E7E81">
            <w:pPr>
              <w:pStyle w:val="Default"/>
            </w:pPr>
            <w:r>
              <w:t xml:space="preserve">3 </w:t>
            </w:r>
          </w:p>
        </w:tc>
      </w:tr>
      <w:tr w:rsidR="00000000">
        <w:tblPrEx>
          <w:tblCellMar>
            <w:top w:w="0" w:type="dxa"/>
            <w:bottom w:w="0" w:type="dxa"/>
          </w:tblCellMar>
        </w:tblPrEx>
        <w:trPr>
          <w:trHeight w:val="225"/>
        </w:trPr>
        <w:tc>
          <w:tcPr>
            <w:tcW w:w="0" w:type="auto"/>
            <w:gridSpan w:val="2"/>
          </w:tcPr>
          <w:p w:rsidR="00000000" w:rsidRDefault="004E7E81">
            <w:pPr>
              <w:pStyle w:val="Default"/>
            </w:pPr>
            <w:r>
              <w:t xml:space="preserve"> </w:t>
            </w:r>
          </w:p>
        </w:tc>
        <w:tc>
          <w:tcPr>
            <w:tcW w:w="0" w:type="auto"/>
            <w:gridSpan w:val="3"/>
          </w:tcPr>
          <w:p w:rsidR="00000000" w:rsidRDefault="004E7E81">
            <w:pPr>
              <w:pStyle w:val="Default"/>
            </w:pPr>
            <w:r>
              <w:t xml:space="preserve">1.1 </w:t>
            </w:r>
          </w:p>
        </w:tc>
        <w:tc>
          <w:tcPr>
            <w:tcW w:w="0" w:type="auto"/>
            <w:gridSpan w:val="3"/>
          </w:tcPr>
          <w:p w:rsidR="00000000" w:rsidRDefault="004E7E81">
            <w:pPr>
              <w:pStyle w:val="Default"/>
            </w:pPr>
            <w:r>
              <w:t>Resumen y comentarios</w:t>
            </w:r>
            <w:r>
              <w:t>…………………………………………</w:t>
            </w:r>
            <w:r>
              <w:t xml:space="preserve">. </w:t>
            </w:r>
          </w:p>
        </w:tc>
        <w:tc>
          <w:tcPr>
            <w:tcW w:w="0" w:type="auto"/>
            <w:gridSpan w:val="2"/>
          </w:tcPr>
          <w:p w:rsidR="00000000" w:rsidRDefault="004E7E81">
            <w:pPr>
              <w:pStyle w:val="Default"/>
            </w:pPr>
            <w:r>
              <w:t xml:space="preserve">3 </w:t>
            </w:r>
          </w:p>
        </w:tc>
      </w:tr>
      <w:tr w:rsidR="00000000">
        <w:tblPrEx>
          <w:tblCellMar>
            <w:top w:w="0" w:type="dxa"/>
            <w:bottom w:w="0" w:type="dxa"/>
          </w:tblCellMar>
        </w:tblPrEx>
        <w:trPr>
          <w:trHeight w:val="225"/>
        </w:trPr>
        <w:tc>
          <w:tcPr>
            <w:tcW w:w="0" w:type="auto"/>
            <w:gridSpan w:val="2"/>
          </w:tcPr>
          <w:p w:rsidR="00000000" w:rsidRDefault="004E7E81">
            <w:pPr>
              <w:pStyle w:val="Default"/>
            </w:pPr>
            <w:r>
              <w:t xml:space="preserve"> </w:t>
            </w:r>
          </w:p>
        </w:tc>
        <w:tc>
          <w:tcPr>
            <w:tcW w:w="0" w:type="auto"/>
            <w:gridSpan w:val="3"/>
          </w:tcPr>
          <w:p w:rsidR="00000000" w:rsidRDefault="004E7E81">
            <w:pPr>
              <w:pStyle w:val="Default"/>
            </w:pPr>
            <w:r>
              <w:t xml:space="preserve">1.2 </w:t>
            </w:r>
          </w:p>
        </w:tc>
        <w:tc>
          <w:tcPr>
            <w:tcW w:w="0" w:type="auto"/>
            <w:gridSpan w:val="3"/>
          </w:tcPr>
          <w:p w:rsidR="00000000" w:rsidRDefault="004E7E81">
            <w:pPr>
              <w:pStyle w:val="Default"/>
            </w:pPr>
            <w:r>
              <w:t>Introducción a la RAI</w:t>
            </w:r>
            <w:r>
              <w:t>………………………………………………</w:t>
            </w:r>
            <w:r>
              <w:t xml:space="preserve"> </w:t>
            </w:r>
          </w:p>
        </w:tc>
        <w:tc>
          <w:tcPr>
            <w:tcW w:w="0" w:type="auto"/>
            <w:gridSpan w:val="2"/>
          </w:tcPr>
          <w:p w:rsidR="00000000" w:rsidRDefault="004E7E81">
            <w:pPr>
              <w:pStyle w:val="Default"/>
            </w:pPr>
            <w:r>
              <w:t xml:space="preserve">6 </w:t>
            </w:r>
          </w:p>
        </w:tc>
      </w:tr>
      <w:tr w:rsidR="00000000">
        <w:tblPrEx>
          <w:tblCellMar>
            <w:top w:w="0" w:type="dxa"/>
            <w:bottom w:w="0" w:type="dxa"/>
          </w:tblCellMar>
        </w:tblPrEx>
        <w:trPr>
          <w:trHeight w:val="228"/>
        </w:trPr>
        <w:tc>
          <w:tcPr>
            <w:tcW w:w="0" w:type="auto"/>
          </w:tcPr>
          <w:p w:rsidR="00000000" w:rsidRDefault="004E7E81">
            <w:pPr>
              <w:pStyle w:val="Default"/>
            </w:pPr>
            <w:r>
              <w:t xml:space="preserve"> </w:t>
            </w:r>
          </w:p>
        </w:tc>
        <w:tc>
          <w:tcPr>
            <w:tcW w:w="0" w:type="auto"/>
            <w:gridSpan w:val="3"/>
          </w:tcPr>
          <w:p w:rsidR="00000000" w:rsidRDefault="004E7E81">
            <w:pPr>
              <w:pStyle w:val="Default"/>
            </w:pPr>
            <w:r>
              <w:t xml:space="preserve"> </w:t>
            </w:r>
          </w:p>
        </w:tc>
        <w:tc>
          <w:tcPr>
            <w:tcW w:w="0" w:type="auto"/>
            <w:gridSpan w:val="2"/>
          </w:tcPr>
          <w:p w:rsidR="00000000" w:rsidRDefault="004E7E81">
            <w:pPr>
              <w:pStyle w:val="Default"/>
            </w:pPr>
            <w:r>
              <w:t xml:space="preserve">1.2.1 </w:t>
            </w:r>
          </w:p>
        </w:tc>
        <w:tc>
          <w:tcPr>
            <w:tcW w:w="0" w:type="auto"/>
            <w:gridSpan w:val="3"/>
          </w:tcPr>
          <w:p w:rsidR="00000000" w:rsidRDefault="004E7E81">
            <w:pPr>
              <w:pStyle w:val="Default"/>
            </w:pPr>
            <w:r>
              <w:t>Panorama e información</w:t>
            </w:r>
            <w:r>
              <w:t>………………………………</w:t>
            </w:r>
            <w:r>
              <w:t xml:space="preserve">.. </w:t>
            </w:r>
          </w:p>
        </w:tc>
        <w:tc>
          <w:tcPr>
            <w:tcW w:w="0" w:type="auto"/>
          </w:tcPr>
          <w:p w:rsidR="00000000" w:rsidRDefault="004E7E81">
            <w:pPr>
              <w:pStyle w:val="Default"/>
            </w:pPr>
            <w:r>
              <w:t xml:space="preserve">7 </w:t>
            </w:r>
          </w:p>
        </w:tc>
      </w:tr>
      <w:tr w:rsidR="00000000">
        <w:tblPrEx>
          <w:tblCellMar>
            <w:top w:w="0" w:type="dxa"/>
            <w:bottom w:w="0" w:type="dxa"/>
          </w:tblCellMar>
        </w:tblPrEx>
        <w:trPr>
          <w:trHeight w:val="228"/>
        </w:trPr>
        <w:tc>
          <w:tcPr>
            <w:tcW w:w="0" w:type="auto"/>
          </w:tcPr>
          <w:p w:rsidR="00000000" w:rsidRDefault="004E7E81">
            <w:pPr>
              <w:pStyle w:val="Default"/>
            </w:pPr>
            <w:r>
              <w:t xml:space="preserve"> </w:t>
            </w:r>
          </w:p>
        </w:tc>
        <w:tc>
          <w:tcPr>
            <w:tcW w:w="0" w:type="auto"/>
            <w:gridSpan w:val="3"/>
          </w:tcPr>
          <w:p w:rsidR="00000000" w:rsidRDefault="004E7E81">
            <w:pPr>
              <w:pStyle w:val="Default"/>
            </w:pPr>
            <w:r>
              <w:t xml:space="preserve"> </w:t>
            </w:r>
          </w:p>
        </w:tc>
        <w:tc>
          <w:tcPr>
            <w:tcW w:w="0" w:type="auto"/>
            <w:gridSpan w:val="2"/>
          </w:tcPr>
          <w:p w:rsidR="00000000" w:rsidRDefault="004E7E81">
            <w:pPr>
              <w:pStyle w:val="Default"/>
            </w:pPr>
            <w:r>
              <w:t xml:space="preserve">1.2.2 </w:t>
            </w:r>
          </w:p>
        </w:tc>
        <w:tc>
          <w:tcPr>
            <w:tcW w:w="0" w:type="auto"/>
            <w:gridSpan w:val="3"/>
          </w:tcPr>
          <w:p w:rsidR="00000000" w:rsidRDefault="004E7E81">
            <w:pPr>
              <w:pStyle w:val="Default"/>
            </w:pPr>
            <w:r>
              <w:t>Ubicación</w:t>
            </w:r>
            <w:r>
              <w:t>…………………………………………………</w:t>
            </w:r>
            <w:r>
              <w:t xml:space="preserve">. </w:t>
            </w:r>
          </w:p>
        </w:tc>
        <w:tc>
          <w:tcPr>
            <w:tcW w:w="0" w:type="auto"/>
          </w:tcPr>
          <w:p w:rsidR="00000000" w:rsidRDefault="004E7E81">
            <w:pPr>
              <w:pStyle w:val="Default"/>
            </w:pPr>
            <w:r>
              <w:t xml:space="preserve">8 </w:t>
            </w:r>
          </w:p>
        </w:tc>
      </w:tr>
      <w:tr w:rsidR="00000000">
        <w:tblPrEx>
          <w:tblCellMar>
            <w:top w:w="0" w:type="dxa"/>
            <w:bottom w:w="0" w:type="dxa"/>
          </w:tblCellMar>
        </w:tblPrEx>
        <w:trPr>
          <w:trHeight w:val="228"/>
        </w:trPr>
        <w:tc>
          <w:tcPr>
            <w:tcW w:w="0" w:type="auto"/>
          </w:tcPr>
          <w:p w:rsidR="00000000" w:rsidRDefault="004E7E81">
            <w:pPr>
              <w:pStyle w:val="Default"/>
            </w:pPr>
            <w:r>
              <w:t xml:space="preserve"> </w:t>
            </w:r>
          </w:p>
        </w:tc>
        <w:tc>
          <w:tcPr>
            <w:tcW w:w="0" w:type="auto"/>
            <w:gridSpan w:val="3"/>
          </w:tcPr>
          <w:p w:rsidR="00000000" w:rsidRDefault="004E7E81">
            <w:pPr>
              <w:pStyle w:val="Default"/>
            </w:pPr>
            <w:r>
              <w:t xml:space="preserve"> </w:t>
            </w:r>
          </w:p>
        </w:tc>
        <w:tc>
          <w:tcPr>
            <w:tcW w:w="0" w:type="auto"/>
            <w:gridSpan w:val="2"/>
          </w:tcPr>
          <w:p w:rsidR="00000000" w:rsidRDefault="004E7E81">
            <w:pPr>
              <w:pStyle w:val="Default"/>
            </w:pPr>
            <w:r>
              <w:t xml:space="preserve">1.2.2 </w:t>
            </w:r>
          </w:p>
        </w:tc>
        <w:tc>
          <w:tcPr>
            <w:tcW w:w="0" w:type="auto"/>
            <w:gridSpan w:val="3"/>
          </w:tcPr>
          <w:p w:rsidR="00000000" w:rsidRDefault="004E7E81">
            <w:pPr>
              <w:pStyle w:val="Default"/>
            </w:pPr>
            <w:r>
              <w:t>Organigrama de la compañía</w:t>
            </w:r>
            <w:r>
              <w:t>……………………</w:t>
            </w:r>
            <w:r>
              <w:t>..</w:t>
            </w:r>
            <w:r>
              <w:t>……</w:t>
            </w:r>
            <w:r>
              <w:t xml:space="preserve"> </w:t>
            </w:r>
          </w:p>
        </w:tc>
        <w:tc>
          <w:tcPr>
            <w:tcW w:w="0" w:type="auto"/>
          </w:tcPr>
          <w:p w:rsidR="00000000" w:rsidRDefault="004E7E81">
            <w:pPr>
              <w:pStyle w:val="Default"/>
            </w:pPr>
            <w:r>
              <w:t xml:space="preserve">8 </w:t>
            </w:r>
          </w:p>
        </w:tc>
      </w:tr>
      <w:tr w:rsidR="00000000">
        <w:tblPrEx>
          <w:tblCellMar>
            <w:top w:w="0" w:type="dxa"/>
            <w:bottom w:w="0" w:type="dxa"/>
          </w:tblCellMar>
        </w:tblPrEx>
        <w:trPr>
          <w:trHeight w:val="228"/>
        </w:trPr>
        <w:tc>
          <w:tcPr>
            <w:tcW w:w="0" w:type="auto"/>
          </w:tcPr>
          <w:p w:rsidR="00000000" w:rsidRDefault="004E7E81">
            <w:pPr>
              <w:pStyle w:val="Default"/>
            </w:pPr>
            <w:r>
              <w:t xml:space="preserve"> </w:t>
            </w:r>
          </w:p>
        </w:tc>
        <w:tc>
          <w:tcPr>
            <w:tcW w:w="0" w:type="auto"/>
            <w:gridSpan w:val="3"/>
          </w:tcPr>
          <w:p w:rsidR="00000000" w:rsidRDefault="004E7E81">
            <w:pPr>
              <w:pStyle w:val="Default"/>
            </w:pPr>
            <w:r>
              <w:t xml:space="preserve"> </w:t>
            </w:r>
          </w:p>
        </w:tc>
        <w:tc>
          <w:tcPr>
            <w:tcW w:w="0" w:type="auto"/>
            <w:gridSpan w:val="2"/>
          </w:tcPr>
          <w:p w:rsidR="00000000" w:rsidRDefault="004E7E81">
            <w:pPr>
              <w:pStyle w:val="Default"/>
            </w:pPr>
            <w:r>
              <w:t xml:space="preserve">1.2.3 </w:t>
            </w:r>
          </w:p>
        </w:tc>
        <w:tc>
          <w:tcPr>
            <w:tcW w:w="0" w:type="auto"/>
            <w:gridSpan w:val="3"/>
          </w:tcPr>
          <w:p w:rsidR="00000000" w:rsidRDefault="004E7E81">
            <w:pPr>
              <w:pStyle w:val="Default"/>
            </w:pPr>
            <w:r>
              <w:t>Productos que fabrica</w:t>
            </w:r>
            <w:r>
              <w:t>…………………………………</w:t>
            </w:r>
            <w:r>
              <w:t xml:space="preserve">... </w:t>
            </w:r>
          </w:p>
        </w:tc>
        <w:tc>
          <w:tcPr>
            <w:tcW w:w="0" w:type="auto"/>
          </w:tcPr>
          <w:p w:rsidR="00000000" w:rsidRDefault="004E7E81">
            <w:pPr>
              <w:pStyle w:val="Default"/>
            </w:pPr>
            <w:r>
              <w:t xml:space="preserve">10 </w:t>
            </w:r>
          </w:p>
        </w:tc>
      </w:tr>
      <w:tr w:rsidR="00000000">
        <w:tblPrEx>
          <w:tblCellMar>
            <w:top w:w="0" w:type="dxa"/>
            <w:bottom w:w="0" w:type="dxa"/>
          </w:tblCellMar>
        </w:tblPrEx>
        <w:trPr>
          <w:trHeight w:val="228"/>
        </w:trPr>
        <w:tc>
          <w:tcPr>
            <w:tcW w:w="0" w:type="auto"/>
          </w:tcPr>
          <w:p w:rsidR="00000000" w:rsidRDefault="004E7E81">
            <w:pPr>
              <w:pStyle w:val="Default"/>
            </w:pPr>
            <w:r>
              <w:t xml:space="preserve"> </w:t>
            </w:r>
          </w:p>
        </w:tc>
        <w:tc>
          <w:tcPr>
            <w:tcW w:w="0" w:type="auto"/>
            <w:gridSpan w:val="3"/>
          </w:tcPr>
          <w:p w:rsidR="00000000" w:rsidRDefault="004E7E81">
            <w:pPr>
              <w:pStyle w:val="Default"/>
            </w:pPr>
            <w:r>
              <w:t xml:space="preserve"> </w:t>
            </w:r>
          </w:p>
        </w:tc>
        <w:tc>
          <w:tcPr>
            <w:tcW w:w="0" w:type="auto"/>
            <w:gridSpan w:val="2"/>
          </w:tcPr>
          <w:p w:rsidR="00000000" w:rsidRDefault="004E7E81">
            <w:pPr>
              <w:pStyle w:val="Default"/>
            </w:pPr>
            <w:r>
              <w:t xml:space="preserve">1.2.4 </w:t>
            </w:r>
          </w:p>
        </w:tc>
        <w:tc>
          <w:tcPr>
            <w:tcW w:w="0" w:type="auto"/>
            <w:gridSpan w:val="3"/>
          </w:tcPr>
          <w:p w:rsidR="00000000" w:rsidRDefault="004E7E81">
            <w:pPr>
              <w:pStyle w:val="Default"/>
            </w:pPr>
            <w:r>
              <w:t xml:space="preserve">Productos que </w:t>
            </w:r>
            <w:r>
              <w:lastRenderedPageBreak/>
              <w:t>comercializa</w:t>
            </w:r>
            <w:r>
              <w:t>……………………………</w:t>
            </w:r>
            <w:r>
              <w:t xml:space="preserve">. </w:t>
            </w:r>
          </w:p>
        </w:tc>
        <w:tc>
          <w:tcPr>
            <w:tcW w:w="0" w:type="auto"/>
          </w:tcPr>
          <w:p w:rsidR="00000000" w:rsidRDefault="004E7E81">
            <w:pPr>
              <w:pStyle w:val="Default"/>
            </w:pPr>
            <w:r>
              <w:lastRenderedPageBreak/>
              <w:t>1</w:t>
            </w:r>
            <w:r>
              <w:lastRenderedPageBreak/>
              <w:t xml:space="preserve">2 </w:t>
            </w:r>
          </w:p>
        </w:tc>
      </w:tr>
      <w:tr w:rsidR="00000000">
        <w:tblPrEx>
          <w:tblCellMar>
            <w:top w:w="0" w:type="dxa"/>
            <w:bottom w:w="0" w:type="dxa"/>
          </w:tblCellMar>
        </w:tblPrEx>
        <w:trPr>
          <w:trHeight w:val="225"/>
        </w:trPr>
        <w:tc>
          <w:tcPr>
            <w:tcW w:w="0" w:type="auto"/>
            <w:gridSpan w:val="2"/>
          </w:tcPr>
          <w:p w:rsidR="00000000" w:rsidRDefault="004E7E81">
            <w:pPr>
              <w:pStyle w:val="Default"/>
            </w:pPr>
            <w:r>
              <w:lastRenderedPageBreak/>
              <w:t xml:space="preserve"> </w:t>
            </w:r>
          </w:p>
        </w:tc>
        <w:tc>
          <w:tcPr>
            <w:tcW w:w="0" w:type="auto"/>
            <w:gridSpan w:val="3"/>
          </w:tcPr>
          <w:p w:rsidR="00000000" w:rsidRDefault="004E7E81">
            <w:pPr>
              <w:pStyle w:val="Default"/>
            </w:pPr>
            <w:r>
              <w:t xml:space="preserve">1.3 </w:t>
            </w:r>
          </w:p>
        </w:tc>
        <w:tc>
          <w:tcPr>
            <w:tcW w:w="0" w:type="auto"/>
            <w:gridSpan w:val="3"/>
          </w:tcPr>
          <w:p w:rsidR="00000000" w:rsidRDefault="004E7E81">
            <w:pPr>
              <w:pStyle w:val="Default"/>
            </w:pPr>
            <w:r>
              <w:t>Revisión de las prácticas de Gestión Ambiental.</w:t>
            </w:r>
            <w:r>
              <w:t>…</w:t>
            </w:r>
            <w:r>
              <w:t>……………</w:t>
            </w:r>
            <w:r>
              <w:t xml:space="preserve"> </w:t>
            </w:r>
          </w:p>
        </w:tc>
        <w:tc>
          <w:tcPr>
            <w:tcW w:w="0" w:type="auto"/>
            <w:gridSpan w:val="2"/>
          </w:tcPr>
          <w:p w:rsidR="00000000" w:rsidRDefault="004E7E81">
            <w:pPr>
              <w:pStyle w:val="Default"/>
            </w:pPr>
            <w:r>
              <w:t xml:space="preserve">14 </w:t>
            </w:r>
          </w:p>
        </w:tc>
      </w:tr>
      <w:tr w:rsidR="00000000">
        <w:tblPrEx>
          <w:tblCellMar>
            <w:top w:w="0" w:type="dxa"/>
            <w:bottom w:w="0" w:type="dxa"/>
          </w:tblCellMar>
        </w:tblPrEx>
        <w:trPr>
          <w:trHeight w:val="225"/>
        </w:trPr>
        <w:tc>
          <w:tcPr>
            <w:tcW w:w="0" w:type="auto"/>
            <w:gridSpan w:val="2"/>
          </w:tcPr>
          <w:p w:rsidR="00000000" w:rsidRDefault="004E7E81">
            <w:pPr>
              <w:pStyle w:val="Default"/>
            </w:pPr>
            <w:r>
              <w:t xml:space="preserve"> </w:t>
            </w:r>
          </w:p>
        </w:tc>
        <w:tc>
          <w:tcPr>
            <w:tcW w:w="0" w:type="auto"/>
            <w:gridSpan w:val="3"/>
          </w:tcPr>
          <w:p w:rsidR="00000000" w:rsidRDefault="004E7E81">
            <w:pPr>
              <w:pStyle w:val="Default"/>
            </w:pPr>
            <w:r>
              <w:t xml:space="preserve">1.4 </w:t>
            </w:r>
          </w:p>
        </w:tc>
        <w:tc>
          <w:tcPr>
            <w:tcW w:w="0" w:type="auto"/>
            <w:gridSpan w:val="3"/>
          </w:tcPr>
          <w:p w:rsidR="00000000" w:rsidRDefault="004E7E81">
            <w:pPr>
              <w:pStyle w:val="Default"/>
            </w:pPr>
            <w:r>
              <w:t>Revisión de las actividades, de los productos y procesos</w:t>
            </w:r>
            <w:r>
              <w:t>……</w:t>
            </w:r>
            <w:r>
              <w:t xml:space="preserve"> </w:t>
            </w:r>
          </w:p>
        </w:tc>
        <w:tc>
          <w:tcPr>
            <w:tcW w:w="0" w:type="auto"/>
            <w:gridSpan w:val="2"/>
          </w:tcPr>
          <w:p w:rsidR="00000000" w:rsidRDefault="004E7E81">
            <w:pPr>
              <w:pStyle w:val="Default"/>
            </w:pPr>
            <w:r>
              <w:t xml:space="preserve">16 </w:t>
            </w:r>
          </w:p>
        </w:tc>
      </w:tr>
    </w:tbl>
    <w:p w:rsidR="00000000" w:rsidRDefault="004E7E81">
      <w:pPr>
        <w:pStyle w:val="Default"/>
        <w:rPr>
          <w:color w:val="auto"/>
        </w:rPr>
      </w:pPr>
    </w:p>
    <w:tbl>
      <w:tblPr>
        <w:tblW w:w="0" w:type="auto"/>
        <w:tblBorders>
          <w:top w:val="nil"/>
          <w:left w:val="nil"/>
          <w:bottom w:val="nil"/>
          <w:right w:val="nil"/>
        </w:tblBorders>
        <w:tblLook w:val="0000"/>
      </w:tblPr>
      <w:tblGrid>
        <w:gridCol w:w="235"/>
        <w:gridCol w:w="186"/>
        <w:gridCol w:w="261"/>
        <w:gridCol w:w="366"/>
        <w:gridCol w:w="807"/>
        <w:gridCol w:w="3827"/>
        <w:gridCol w:w="2094"/>
        <w:gridCol w:w="67"/>
        <w:gridCol w:w="1211"/>
      </w:tblGrid>
      <w:tr w:rsidR="00000000">
        <w:tblPrEx>
          <w:tblCellMar>
            <w:top w:w="0" w:type="dxa"/>
            <w:bottom w:w="0" w:type="dxa"/>
          </w:tblCellMar>
        </w:tblPrEx>
        <w:trPr>
          <w:trHeight w:val="225"/>
        </w:trPr>
        <w:tc>
          <w:tcPr>
            <w:tcW w:w="0" w:type="auto"/>
          </w:tcPr>
          <w:p w:rsidR="00000000" w:rsidRDefault="004E7E81">
            <w:pPr>
              <w:pStyle w:val="Default"/>
            </w:pPr>
            <w:r>
              <w:t xml:space="preserve"> </w:t>
            </w:r>
          </w:p>
        </w:tc>
        <w:tc>
          <w:tcPr>
            <w:tcW w:w="0" w:type="auto"/>
            <w:gridSpan w:val="3"/>
          </w:tcPr>
          <w:p w:rsidR="00000000" w:rsidRDefault="004E7E81">
            <w:pPr>
              <w:pStyle w:val="Default"/>
            </w:pPr>
            <w:r>
              <w:t xml:space="preserve"> </w:t>
            </w:r>
          </w:p>
        </w:tc>
        <w:tc>
          <w:tcPr>
            <w:tcW w:w="0" w:type="auto"/>
            <w:gridSpan w:val="3"/>
          </w:tcPr>
          <w:p w:rsidR="00000000" w:rsidRDefault="004E7E81">
            <w:pPr>
              <w:pStyle w:val="Default"/>
            </w:pPr>
            <w:r>
              <w:t xml:space="preserve">1.4.1 </w:t>
            </w:r>
          </w:p>
        </w:tc>
        <w:tc>
          <w:tcPr>
            <w:tcW w:w="0" w:type="auto"/>
            <w:gridSpan w:val="2"/>
          </w:tcPr>
          <w:p w:rsidR="00000000" w:rsidRDefault="004E7E81">
            <w:pPr>
              <w:pStyle w:val="Default"/>
            </w:pPr>
            <w:r>
              <w:t xml:space="preserve">Equipos  para  la  fabricación  de  mangueras y  tuberías. </w:t>
            </w:r>
          </w:p>
        </w:tc>
      </w:tr>
      <w:tr w:rsidR="00000000">
        <w:tblPrEx>
          <w:tblCellMar>
            <w:top w:w="0" w:type="dxa"/>
            <w:bottom w:w="0" w:type="dxa"/>
          </w:tblCellMar>
        </w:tblPrEx>
        <w:trPr>
          <w:trHeight w:val="228"/>
        </w:trPr>
        <w:tc>
          <w:tcPr>
            <w:tcW w:w="0" w:type="auto"/>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gridSpan w:val="3"/>
          </w:tcPr>
          <w:p w:rsidR="00000000" w:rsidRDefault="004E7E81">
            <w:pPr>
              <w:pStyle w:val="Default"/>
            </w:pPr>
            <w:r>
              <w:t>……………………………………………………………</w:t>
            </w:r>
            <w:r>
              <w:t xml:space="preserve">.. </w:t>
            </w:r>
          </w:p>
        </w:tc>
        <w:tc>
          <w:tcPr>
            <w:tcW w:w="0" w:type="auto"/>
          </w:tcPr>
          <w:p w:rsidR="00000000" w:rsidRDefault="004E7E81">
            <w:pPr>
              <w:pStyle w:val="Default"/>
            </w:pPr>
            <w:r>
              <w:t xml:space="preserve">16 </w:t>
            </w:r>
          </w:p>
        </w:tc>
      </w:tr>
      <w:tr w:rsidR="00000000">
        <w:tblPrEx>
          <w:tblCellMar>
            <w:top w:w="0" w:type="dxa"/>
            <w:bottom w:w="0" w:type="dxa"/>
          </w:tblCellMar>
        </w:tblPrEx>
        <w:trPr>
          <w:trHeight w:val="228"/>
        </w:trPr>
        <w:tc>
          <w:tcPr>
            <w:tcW w:w="0" w:type="auto"/>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gridSpan w:val="2"/>
          </w:tcPr>
          <w:p w:rsidR="00000000" w:rsidRDefault="004E7E81">
            <w:pPr>
              <w:pStyle w:val="Default"/>
            </w:pPr>
            <w:r>
              <w:t xml:space="preserve">1.4.2 </w:t>
            </w:r>
          </w:p>
        </w:tc>
        <w:tc>
          <w:tcPr>
            <w:tcW w:w="0" w:type="auto"/>
            <w:gridSpan w:val="3"/>
          </w:tcPr>
          <w:p w:rsidR="00000000" w:rsidRDefault="004E7E81">
            <w:pPr>
              <w:pStyle w:val="Default"/>
            </w:pPr>
            <w:r>
              <w:t>Proceso de fabricación de tubería de PVC</w:t>
            </w:r>
            <w:r>
              <w:t>……………</w:t>
            </w:r>
            <w:r>
              <w:t xml:space="preserve"> </w:t>
            </w:r>
          </w:p>
        </w:tc>
        <w:tc>
          <w:tcPr>
            <w:tcW w:w="0" w:type="auto"/>
          </w:tcPr>
          <w:p w:rsidR="00000000" w:rsidRDefault="004E7E81">
            <w:pPr>
              <w:pStyle w:val="Default"/>
            </w:pPr>
            <w:r>
              <w:t xml:space="preserve">22 </w:t>
            </w:r>
          </w:p>
        </w:tc>
      </w:tr>
      <w:tr w:rsidR="00000000">
        <w:tblPrEx>
          <w:tblCellMar>
            <w:top w:w="0" w:type="dxa"/>
            <w:bottom w:w="0" w:type="dxa"/>
          </w:tblCellMar>
        </w:tblPrEx>
        <w:trPr>
          <w:trHeight w:val="228"/>
        </w:trPr>
        <w:tc>
          <w:tcPr>
            <w:tcW w:w="0" w:type="auto"/>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gridSpan w:val="2"/>
          </w:tcPr>
          <w:p w:rsidR="00000000" w:rsidRDefault="004E7E81">
            <w:pPr>
              <w:pStyle w:val="Default"/>
            </w:pPr>
            <w:r>
              <w:t xml:space="preserve">1.4.3 </w:t>
            </w:r>
          </w:p>
        </w:tc>
        <w:tc>
          <w:tcPr>
            <w:tcW w:w="0" w:type="auto"/>
            <w:gridSpan w:val="3"/>
          </w:tcPr>
          <w:p w:rsidR="00000000" w:rsidRDefault="004E7E81">
            <w:pPr>
              <w:pStyle w:val="Default"/>
            </w:pPr>
            <w:r>
              <w:t>Proceso de fabricación de manguera de polietileno</w:t>
            </w:r>
            <w:r>
              <w:t>…</w:t>
            </w:r>
            <w:r>
              <w:t xml:space="preserve"> </w:t>
            </w:r>
          </w:p>
        </w:tc>
        <w:tc>
          <w:tcPr>
            <w:tcW w:w="0" w:type="auto"/>
          </w:tcPr>
          <w:p w:rsidR="00000000" w:rsidRDefault="004E7E81">
            <w:pPr>
              <w:pStyle w:val="Default"/>
            </w:pPr>
            <w:r>
              <w:t xml:space="preserve">46 </w:t>
            </w:r>
          </w:p>
        </w:tc>
      </w:tr>
      <w:tr w:rsidR="00000000">
        <w:tblPrEx>
          <w:tblCellMar>
            <w:top w:w="0" w:type="dxa"/>
            <w:bottom w:w="0" w:type="dxa"/>
          </w:tblCellMar>
        </w:tblPrEx>
        <w:trPr>
          <w:trHeight w:val="225"/>
        </w:trPr>
        <w:tc>
          <w:tcPr>
            <w:tcW w:w="0" w:type="auto"/>
          </w:tcPr>
          <w:p w:rsidR="00000000" w:rsidRDefault="004E7E81">
            <w:pPr>
              <w:pStyle w:val="Default"/>
            </w:pPr>
            <w:r>
              <w:t xml:space="preserve"> </w:t>
            </w:r>
          </w:p>
        </w:tc>
        <w:tc>
          <w:tcPr>
            <w:tcW w:w="0" w:type="auto"/>
            <w:gridSpan w:val="3"/>
          </w:tcPr>
          <w:p w:rsidR="00000000" w:rsidRDefault="004E7E81">
            <w:pPr>
              <w:pStyle w:val="Default"/>
            </w:pPr>
            <w:r>
              <w:t xml:space="preserve">1.5 </w:t>
            </w:r>
          </w:p>
        </w:tc>
        <w:tc>
          <w:tcPr>
            <w:tcW w:w="0" w:type="auto"/>
            <w:gridSpan w:val="3"/>
          </w:tcPr>
          <w:p w:rsidR="00000000" w:rsidRDefault="004E7E81">
            <w:pPr>
              <w:pStyle w:val="Default"/>
            </w:pPr>
            <w:r>
              <w:t>Revisión de accidentes e incidentes ambientales previos</w:t>
            </w:r>
            <w:r>
              <w:t>…</w:t>
            </w:r>
            <w:r>
              <w:t xml:space="preserve">.. </w:t>
            </w:r>
          </w:p>
        </w:tc>
        <w:tc>
          <w:tcPr>
            <w:tcW w:w="0" w:type="auto"/>
            <w:gridSpan w:val="2"/>
          </w:tcPr>
          <w:p w:rsidR="00000000" w:rsidRDefault="004E7E81">
            <w:pPr>
              <w:pStyle w:val="Default"/>
            </w:pPr>
            <w:r>
              <w:t xml:space="preserve">66 </w:t>
            </w:r>
          </w:p>
        </w:tc>
      </w:tr>
      <w:tr w:rsidR="00000000">
        <w:tblPrEx>
          <w:tblCellMar>
            <w:top w:w="0" w:type="dxa"/>
            <w:bottom w:w="0" w:type="dxa"/>
          </w:tblCellMar>
        </w:tblPrEx>
        <w:trPr>
          <w:trHeight w:val="225"/>
        </w:trPr>
        <w:tc>
          <w:tcPr>
            <w:tcW w:w="0" w:type="auto"/>
          </w:tcPr>
          <w:p w:rsidR="00000000" w:rsidRDefault="004E7E81">
            <w:pPr>
              <w:pStyle w:val="Default"/>
            </w:pPr>
            <w:r>
              <w:t xml:space="preserve"> </w:t>
            </w:r>
          </w:p>
        </w:tc>
        <w:tc>
          <w:tcPr>
            <w:tcW w:w="0" w:type="auto"/>
            <w:gridSpan w:val="3"/>
          </w:tcPr>
          <w:p w:rsidR="00000000" w:rsidRDefault="004E7E81">
            <w:pPr>
              <w:pStyle w:val="Default"/>
            </w:pPr>
            <w:r>
              <w:t xml:space="preserve">1.6 </w:t>
            </w:r>
          </w:p>
        </w:tc>
        <w:tc>
          <w:tcPr>
            <w:tcW w:w="0" w:type="auto"/>
            <w:gridSpan w:val="3"/>
          </w:tcPr>
          <w:p w:rsidR="00000000" w:rsidRDefault="004E7E81">
            <w:pPr>
              <w:pStyle w:val="Default"/>
            </w:pPr>
            <w:r>
              <w:t>Revisión legislativa relevante</w:t>
            </w:r>
            <w:r>
              <w:t>……………………………………</w:t>
            </w:r>
            <w:r>
              <w:t xml:space="preserve">. </w:t>
            </w:r>
          </w:p>
        </w:tc>
        <w:tc>
          <w:tcPr>
            <w:tcW w:w="0" w:type="auto"/>
            <w:gridSpan w:val="2"/>
          </w:tcPr>
          <w:p w:rsidR="00000000" w:rsidRDefault="004E7E81">
            <w:pPr>
              <w:pStyle w:val="Default"/>
            </w:pPr>
            <w:r>
              <w:t xml:space="preserve">68 </w:t>
            </w:r>
          </w:p>
        </w:tc>
      </w:tr>
      <w:tr w:rsidR="00000000">
        <w:tblPrEx>
          <w:tblCellMar>
            <w:top w:w="0" w:type="dxa"/>
            <w:bottom w:w="0" w:type="dxa"/>
          </w:tblCellMar>
        </w:tblPrEx>
        <w:trPr>
          <w:trHeight w:val="225"/>
        </w:trPr>
        <w:tc>
          <w:tcPr>
            <w:tcW w:w="0" w:type="auto"/>
          </w:tcPr>
          <w:p w:rsidR="00000000" w:rsidRDefault="004E7E81">
            <w:pPr>
              <w:pStyle w:val="Default"/>
            </w:pPr>
            <w:r>
              <w:t xml:space="preserve"> </w:t>
            </w:r>
          </w:p>
        </w:tc>
        <w:tc>
          <w:tcPr>
            <w:tcW w:w="0" w:type="auto"/>
            <w:gridSpan w:val="3"/>
          </w:tcPr>
          <w:p w:rsidR="00000000" w:rsidRDefault="004E7E81">
            <w:pPr>
              <w:pStyle w:val="Default"/>
            </w:pPr>
            <w:r>
              <w:t xml:space="preserve">1.7 </w:t>
            </w:r>
          </w:p>
        </w:tc>
        <w:tc>
          <w:tcPr>
            <w:tcW w:w="0" w:type="auto"/>
            <w:gridSpan w:val="3"/>
          </w:tcPr>
          <w:p w:rsidR="00000000" w:rsidRDefault="004E7E81">
            <w:pPr>
              <w:pStyle w:val="Default"/>
            </w:pPr>
            <w:r>
              <w:t>Material acreditado</w:t>
            </w:r>
            <w:r>
              <w:t>………………………………………………</w:t>
            </w:r>
            <w:r>
              <w:t xml:space="preserve">.. </w:t>
            </w:r>
          </w:p>
        </w:tc>
        <w:tc>
          <w:tcPr>
            <w:tcW w:w="0" w:type="auto"/>
            <w:gridSpan w:val="2"/>
          </w:tcPr>
          <w:p w:rsidR="00000000" w:rsidRDefault="004E7E81">
            <w:pPr>
              <w:pStyle w:val="Default"/>
            </w:pPr>
            <w:r>
              <w:t xml:space="preserve">70 </w:t>
            </w:r>
          </w:p>
        </w:tc>
      </w:tr>
      <w:tr w:rsidR="00000000">
        <w:tblPrEx>
          <w:tblCellMar>
            <w:top w:w="0" w:type="dxa"/>
            <w:bottom w:w="0" w:type="dxa"/>
          </w:tblCellMar>
        </w:tblPrEx>
        <w:trPr>
          <w:trHeight w:val="225"/>
        </w:trPr>
        <w:tc>
          <w:tcPr>
            <w:tcW w:w="0" w:type="auto"/>
            <w:gridSpan w:val="9"/>
          </w:tcPr>
          <w:p w:rsidR="00000000" w:rsidRDefault="004E7E81">
            <w:pPr>
              <w:pStyle w:val="Default"/>
            </w:pPr>
            <w:r>
              <w:rPr>
                <w:b/>
                <w:bCs/>
              </w:rPr>
              <w:t xml:space="preserve"> </w:t>
            </w:r>
          </w:p>
        </w:tc>
      </w:tr>
      <w:tr w:rsidR="00000000">
        <w:tblPrEx>
          <w:tblCellMar>
            <w:top w:w="0" w:type="dxa"/>
            <w:bottom w:w="0" w:type="dxa"/>
          </w:tblCellMar>
        </w:tblPrEx>
        <w:trPr>
          <w:trHeight w:val="225"/>
        </w:trPr>
        <w:tc>
          <w:tcPr>
            <w:tcW w:w="0" w:type="auto"/>
            <w:gridSpan w:val="9"/>
          </w:tcPr>
          <w:p w:rsidR="00000000" w:rsidRDefault="004E7E81">
            <w:pPr>
              <w:pStyle w:val="Default"/>
            </w:pPr>
            <w:r>
              <w:t xml:space="preserve">CAPÍTULO 2 </w:t>
            </w:r>
          </w:p>
        </w:tc>
      </w:tr>
      <w:tr w:rsidR="00000000">
        <w:tblPrEx>
          <w:tblCellMar>
            <w:top w:w="0" w:type="dxa"/>
            <w:bottom w:w="0" w:type="dxa"/>
          </w:tblCellMar>
        </w:tblPrEx>
        <w:trPr>
          <w:trHeight w:val="225"/>
        </w:trPr>
        <w:tc>
          <w:tcPr>
            <w:tcW w:w="0" w:type="auto"/>
            <w:gridSpan w:val="2"/>
          </w:tcPr>
          <w:p w:rsidR="00000000" w:rsidRDefault="004E7E81">
            <w:pPr>
              <w:pStyle w:val="Default"/>
            </w:pPr>
            <w:r>
              <w:t xml:space="preserve">2. </w:t>
            </w:r>
          </w:p>
        </w:tc>
        <w:tc>
          <w:tcPr>
            <w:tcW w:w="0" w:type="auto"/>
            <w:gridSpan w:val="4"/>
          </w:tcPr>
          <w:p w:rsidR="00000000" w:rsidRDefault="004E7E81">
            <w:pPr>
              <w:pStyle w:val="Default"/>
            </w:pPr>
            <w:r>
              <w:t>PLANIFICACIÓN</w:t>
            </w:r>
            <w:r>
              <w:t>………………………………………………………</w:t>
            </w:r>
            <w:r>
              <w:t xml:space="preserve">.. </w:t>
            </w:r>
          </w:p>
        </w:tc>
        <w:tc>
          <w:tcPr>
            <w:tcW w:w="0" w:type="auto"/>
            <w:gridSpan w:val="3"/>
          </w:tcPr>
          <w:p w:rsidR="00000000" w:rsidRDefault="004E7E81">
            <w:pPr>
              <w:pStyle w:val="Default"/>
            </w:pPr>
            <w:r>
              <w:t xml:space="preserve">72 </w:t>
            </w:r>
          </w:p>
        </w:tc>
      </w:tr>
      <w:tr w:rsidR="00000000">
        <w:tblPrEx>
          <w:tblCellMar>
            <w:top w:w="0" w:type="dxa"/>
            <w:bottom w:w="0" w:type="dxa"/>
          </w:tblCellMar>
        </w:tblPrEx>
        <w:trPr>
          <w:trHeight w:val="225"/>
        </w:trPr>
        <w:tc>
          <w:tcPr>
            <w:tcW w:w="0" w:type="auto"/>
          </w:tcPr>
          <w:p w:rsidR="00000000" w:rsidRDefault="004E7E81">
            <w:pPr>
              <w:pStyle w:val="Default"/>
            </w:pPr>
            <w:r>
              <w:t xml:space="preserve"> </w:t>
            </w:r>
          </w:p>
        </w:tc>
        <w:tc>
          <w:tcPr>
            <w:tcW w:w="0" w:type="auto"/>
            <w:gridSpan w:val="3"/>
          </w:tcPr>
          <w:p w:rsidR="00000000" w:rsidRDefault="004E7E81">
            <w:pPr>
              <w:pStyle w:val="Default"/>
            </w:pPr>
            <w:r>
              <w:t xml:space="preserve">2.1 </w:t>
            </w:r>
          </w:p>
        </w:tc>
        <w:tc>
          <w:tcPr>
            <w:tcW w:w="0" w:type="auto"/>
            <w:gridSpan w:val="3"/>
          </w:tcPr>
          <w:p w:rsidR="00000000" w:rsidRDefault="004E7E81">
            <w:pPr>
              <w:pStyle w:val="Default"/>
            </w:pPr>
            <w:r>
              <w:t>Registro de aspectos e impactos ambiental</w:t>
            </w:r>
            <w:r>
              <w:t>……………………</w:t>
            </w:r>
            <w:r>
              <w:t xml:space="preserve"> </w:t>
            </w:r>
          </w:p>
        </w:tc>
        <w:tc>
          <w:tcPr>
            <w:tcW w:w="0" w:type="auto"/>
            <w:gridSpan w:val="2"/>
          </w:tcPr>
          <w:p w:rsidR="00000000" w:rsidRDefault="004E7E81">
            <w:pPr>
              <w:pStyle w:val="Default"/>
            </w:pPr>
            <w:r>
              <w:t xml:space="preserve">72 </w:t>
            </w:r>
          </w:p>
        </w:tc>
      </w:tr>
      <w:tr w:rsidR="00000000">
        <w:tblPrEx>
          <w:tblCellMar>
            <w:top w:w="0" w:type="dxa"/>
            <w:bottom w:w="0" w:type="dxa"/>
          </w:tblCellMar>
        </w:tblPrEx>
        <w:trPr>
          <w:trHeight w:val="225"/>
        </w:trPr>
        <w:tc>
          <w:tcPr>
            <w:tcW w:w="0" w:type="auto"/>
          </w:tcPr>
          <w:p w:rsidR="00000000" w:rsidRDefault="004E7E81">
            <w:pPr>
              <w:pStyle w:val="Default"/>
            </w:pPr>
            <w:r>
              <w:t xml:space="preserve"> </w:t>
            </w:r>
          </w:p>
        </w:tc>
        <w:tc>
          <w:tcPr>
            <w:tcW w:w="0" w:type="auto"/>
            <w:gridSpan w:val="3"/>
          </w:tcPr>
          <w:p w:rsidR="00000000" w:rsidRDefault="004E7E81">
            <w:pPr>
              <w:pStyle w:val="Default"/>
            </w:pPr>
            <w:r>
              <w:t xml:space="preserve"> </w:t>
            </w:r>
          </w:p>
        </w:tc>
        <w:tc>
          <w:tcPr>
            <w:tcW w:w="0" w:type="auto"/>
            <w:gridSpan w:val="3"/>
          </w:tcPr>
          <w:p w:rsidR="00000000" w:rsidRDefault="004E7E81">
            <w:pPr>
              <w:pStyle w:val="Default"/>
            </w:pPr>
            <w:r>
              <w:t xml:space="preserve">2.1.1 </w:t>
            </w:r>
          </w:p>
        </w:tc>
        <w:tc>
          <w:tcPr>
            <w:tcW w:w="0" w:type="auto"/>
            <w:gridSpan w:val="2"/>
          </w:tcPr>
          <w:p w:rsidR="00000000" w:rsidRDefault="004E7E81">
            <w:pPr>
              <w:pStyle w:val="Default"/>
            </w:pPr>
            <w:r>
              <w:t xml:space="preserve">Descripción de  los  aspectos  ambientales  significativos  </w:t>
            </w:r>
          </w:p>
        </w:tc>
      </w:tr>
      <w:tr w:rsidR="00000000">
        <w:tblPrEx>
          <w:tblCellMar>
            <w:top w:w="0" w:type="dxa"/>
            <w:bottom w:w="0" w:type="dxa"/>
          </w:tblCellMar>
        </w:tblPrEx>
        <w:trPr>
          <w:trHeight w:val="228"/>
        </w:trPr>
        <w:tc>
          <w:tcPr>
            <w:tcW w:w="0" w:type="auto"/>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gridSpan w:val="3"/>
          </w:tcPr>
          <w:p w:rsidR="00000000" w:rsidRDefault="004E7E81">
            <w:pPr>
              <w:pStyle w:val="Default"/>
            </w:pPr>
            <w:r>
              <w:t>……………………………………………………………</w:t>
            </w:r>
            <w:r>
              <w:t xml:space="preserve">.. </w:t>
            </w:r>
          </w:p>
        </w:tc>
        <w:tc>
          <w:tcPr>
            <w:tcW w:w="0" w:type="auto"/>
          </w:tcPr>
          <w:p w:rsidR="00000000" w:rsidRDefault="004E7E81">
            <w:pPr>
              <w:pStyle w:val="Default"/>
            </w:pPr>
            <w:r>
              <w:t xml:space="preserve">83 </w:t>
            </w:r>
          </w:p>
        </w:tc>
      </w:tr>
      <w:tr w:rsidR="00000000">
        <w:tblPrEx>
          <w:tblCellMar>
            <w:top w:w="0" w:type="dxa"/>
            <w:bottom w:w="0" w:type="dxa"/>
          </w:tblCellMar>
        </w:tblPrEx>
        <w:trPr>
          <w:trHeight w:val="228"/>
        </w:trPr>
        <w:tc>
          <w:tcPr>
            <w:tcW w:w="0" w:type="auto"/>
          </w:tcPr>
          <w:p w:rsidR="00000000" w:rsidRDefault="004E7E81">
            <w:pPr>
              <w:pStyle w:val="Default"/>
            </w:pPr>
            <w:r>
              <w:t xml:space="preserve"> </w:t>
            </w:r>
          </w:p>
        </w:tc>
        <w:tc>
          <w:tcPr>
            <w:tcW w:w="0" w:type="auto"/>
            <w:gridSpan w:val="3"/>
          </w:tcPr>
          <w:p w:rsidR="00000000" w:rsidRDefault="004E7E81">
            <w:pPr>
              <w:pStyle w:val="Default"/>
            </w:pPr>
            <w:r>
              <w:t xml:space="preserve"> </w:t>
            </w:r>
          </w:p>
        </w:tc>
        <w:tc>
          <w:tcPr>
            <w:tcW w:w="0" w:type="auto"/>
            <w:gridSpan w:val="3"/>
          </w:tcPr>
          <w:p w:rsidR="00000000" w:rsidRDefault="004E7E81">
            <w:pPr>
              <w:pStyle w:val="Default"/>
            </w:pPr>
            <w:r>
              <w:t xml:space="preserve">2.1.2 </w:t>
            </w:r>
          </w:p>
        </w:tc>
        <w:tc>
          <w:tcPr>
            <w:tcW w:w="0" w:type="auto"/>
            <w:gridSpan w:val="2"/>
          </w:tcPr>
          <w:p w:rsidR="00000000" w:rsidRDefault="004E7E81">
            <w:pPr>
              <w:pStyle w:val="Default"/>
            </w:pPr>
            <w:r>
              <w:t>Conclus</w:t>
            </w:r>
            <w:r>
              <w:t xml:space="preserve">iones  sobre  los  aspectos   ambientales  </w:t>
            </w:r>
          </w:p>
        </w:tc>
      </w:tr>
      <w:tr w:rsidR="00000000">
        <w:tblPrEx>
          <w:tblCellMar>
            <w:top w:w="0" w:type="dxa"/>
            <w:bottom w:w="0" w:type="dxa"/>
          </w:tblCellMar>
        </w:tblPrEx>
        <w:trPr>
          <w:trHeight w:val="228"/>
        </w:trPr>
        <w:tc>
          <w:tcPr>
            <w:tcW w:w="0" w:type="auto"/>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gridSpan w:val="3"/>
          </w:tcPr>
          <w:p w:rsidR="00000000" w:rsidRDefault="004E7E81">
            <w:pPr>
              <w:pStyle w:val="Default"/>
            </w:pPr>
            <w:r>
              <w:t>Significativos</w:t>
            </w:r>
            <w:r>
              <w:t>……………………………………………</w:t>
            </w:r>
            <w:r>
              <w:t xml:space="preserve">.. </w:t>
            </w:r>
          </w:p>
        </w:tc>
        <w:tc>
          <w:tcPr>
            <w:tcW w:w="0" w:type="auto"/>
          </w:tcPr>
          <w:p w:rsidR="00000000" w:rsidRDefault="004E7E81">
            <w:pPr>
              <w:pStyle w:val="Default"/>
            </w:pPr>
            <w:r>
              <w:t xml:space="preserve">100 </w:t>
            </w:r>
          </w:p>
        </w:tc>
      </w:tr>
      <w:tr w:rsidR="00000000">
        <w:tblPrEx>
          <w:tblCellMar>
            <w:top w:w="0" w:type="dxa"/>
            <w:bottom w:w="0" w:type="dxa"/>
          </w:tblCellMar>
        </w:tblPrEx>
        <w:trPr>
          <w:trHeight w:val="225"/>
        </w:trPr>
        <w:tc>
          <w:tcPr>
            <w:tcW w:w="0" w:type="auto"/>
          </w:tcPr>
          <w:p w:rsidR="00000000" w:rsidRDefault="004E7E81">
            <w:pPr>
              <w:pStyle w:val="Default"/>
            </w:pPr>
            <w:r>
              <w:t xml:space="preserve"> </w:t>
            </w:r>
          </w:p>
        </w:tc>
        <w:tc>
          <w:tcPr>
            <w:tcW w:w="0" w:type="auto"/>
            <w:gridSpan w:val="3"/>
          </w:tcPr>
          <w:p w:rsidR="00000000" w:rsidRDefault="004E7E81">
            <w:pPr>
              <w:pStyle w:val="Default"/>
            </w:pPr>
            <w:r>
              <w:t xml:space="preserve">2.2 </w:t>
            </w:r>
          </w:p>
        </w:tc>
        <w:tc>
          <w:tcPr>
            <w:tcW w:w="0" w:type="auto"/>
            <w:gridSpan w:val="3"/>
          </w:tcPr>
          <w:p w:rsidR="00000000" w:rsidRDefault="004E7E81">
            <w:pPr>
              <w:pStyle w:val="Default"/>
            </w:pPr>
            <w:r>
              <w:t>Política ambiental</w:t>
            </w:r>
            <w:r>
              <w:t>…………………………………………………</w:t>
            </w:r>
            <w:r>
              <w:t xml:space="preserve">. </w:t>
            </w:r>
          </w:p>
        </w:tc>
        <w:tc>
          <w:tcPr>
            <w:tcW w:w="0" w:type="auto"/>
            <w:gridSpan w:val="2"/>
          </w:tcPr>
          <w:p w:rsidR="00000000" w:rsidRDefault="004E7E81">
            <w:pPr>
              <w:pStyle w:val="Default"/>
            </w:pPr>
            <w:r>
              <w:t xml:space="preserve">102 </w:t>
            </w:r>
          </w:p>
        </w:tc>
      </w:tr>
      <w:tr w:rsidR="00000000">
        <w:tblPrEx>
          <w:tblCellMar>
            <w:top w:w="0" w:type="dxa"/>
            <w:bottom w:w="0" w:type="dxa"/>
          </w:tblCellMar>
        </w:tblPrEx>
        <w:trPr>
          <w:trHeight w:val="225"/>
        </w:trPr>
        <w:tc>
          <w:tcPr>
            <w:tcW w:w="0" w:type="auto"/>
          </w:tcPr>
          <w:p w:rsidR="00000000" w:rsidRDefault="004E7E81">
            <w:pPr>
              <w:pStyle w:val="Default"/>
            </w:pPr>
            <w:r>
              <w:t xml:space="preserve"> </w:t>
            </w:r>
          </w:p>
        </w:tc>
        <w:tc>
          <w:tcPr>
            <w:tcW w:w="0" w:type="auto"/>
            <w:gridSpan w:val="3"/>
          </w:tcPr>
          <w:p w:rsidR="00000000" w:rsidRDefault="004E7E81">
            <w:pPr>
              <w:pStyle w:val="Default"/>
            </w:pPr>
            <w:r>
              <w:t xml:space="preserve">2.3 </w:t>
            </w:r>
          </w:p>
        </w:tc>
        <w:tc>
          <w:tcPr>
            <w:tcW w:w="0" w:type="auto"/>
            <w:gridSpan w:val="3"/>
          </w:tcPr>
          <w:p w:rsidR="00000000" w:rsidRDefault="004E7E81">
            <w:pPr>
              <w:pStyle w:val="Default"/>
            </w:pPr>
            <w:r>
              <w:t>Legislación y regulación ambiental</w:t>
            </w:r>
            <w:r>
              <w:t>……………………………</w:t>
            </w:r>
            <w:r>
              <w:t xml:space="preserve">.. </w:t>
            </w:r>
          </w:p>
        </w:tc>
        <w:tc>
          <w:tcPr>
            <w:tcW w:w="0" w:type="auto"/>
            <w:gridSpan w:val="2"/>
          </w:tcPr>
          <w:p w:rsidR="00000000" w:rsidRDefault="004E7E81">
            <w:pPr>
              <w:pStyle w:val="Default"/>
            </w:pPr>
            <w:r>
              <w:t xml:space="preserve">107 </w:t>
            </w:r>
          </w:p>
        </w:tc>
      </w:tr>
      <w:tr w:rsidR="00000000">
        <w:tblPrEx>
          <w:tblCellMar>
            <w:top w:w="0" w:type="dxa"/>
            <w:bottom w:w="0" w:type="dxa"/>
          </w:tblCellMar>
        </w:tblPrEx>
        <w:trPr>
          <w:trHeight w:val="225"/>
        </w:trPr>
        <w:tc>
          <w:tcPr>
            <w:tcW w:w="0" w:type="auto"/>
          </w:tcPr>
          <w:p w:rsidR="00000000" w:rsidRDefault="004E7E81">
            <w:pPr>
              <w:pStyle w:val="Default"/>
            </w:pPr>
            <w:r>
              <w:t xml:space="preserve"> </w:t>
            </w:r>
          </w:p>
        </w:tc>
        <w:tc>
          <w:tcPr>
            <w:tcW w:w="0" w:type="auto"/>
            <w:gridSpan w:val="3"/>
          </w:tcPr>
          <w:p w:rsidR="00000000" w:rsidRDefault="004E7E81">
            <w:pPr>
              <w:pStyle w:val="Default"/>
            </w:pPr>
            <w:r>
              <w:t xml:space="preserve">2.4 </w:t>
            </w:r>
          </w:p>
        </w:tc>
        <w:tc>
          <w:tcPr>
            <w:tcW w:w="0" w:type="auto"/>
            <w:gridSpan w:val="3"/>
          </w:tcPr>
          <w:p w:rsidR="00000000" w:rsidRDefault="004E7E81">
            <w:pPr>
              <w:pStyle w:val="Default"/>
            </w:pPr>
            <w:r>
              <w:t>Objetivos y metas ambientales</w:t>
            </w:r>
            <w:r>
              <w:t>…………………………………</w:t>
            </w:r>
            <w:r>
              <w:t xml:space="preserve">.. </w:t>
            </w:r>
          </w:p>
        </w:tc>
        <w:tc>
          <w:tcPr>
            <w:tcW w:w="0" w:type="auto"/>
            <w:gridSpan w:val="2"/>
          </w:tcPr>
          <w:p w:rsidR="00000000" w:rsidRDefault="004E7E81">
            <w:pPr>
              <w:pStyle w:val="Default"/>
            </w:pPr>
            <w:r>
              <w:t xml:space="preserve">134 </w:t>
            </w:r>
          </w:p>
        </w:tc>
      </w:tr>
      <w:tr w:rsidR="00000000">
        <w:tblPrEx>
          <w:tblCellMar>
            <w:top w:w="0" w:type="dxa"/>
            <w:bottom w:w="0" w:type="dxa"/>
          </w:tblCellMar>
        </w:tblPrEx>
        <w:trPr>
          <w:trHeight w:val="225"/>
        </w:trPr>
        <w:tc>
          <w:tcPr>
            <w:tcW w:w="0" w:type="auto"/>
          </w:tcPr>
          <w:p w:rsidR="00000000" w:rsidRDefault="004E7E81">
            <w:pPr>
              <w:pStyle w:val="Default"/>
            </w:pPr>
            <w:r>
              <w:t xml:space="preserve"> </w:t>
            </w:r>
          </w:p>
        </w:tc>
        <w:tc>
          <w:tcPr>
            <w:tcW w:w="0" w:type="auto"/>
            <w:gridSpan w:val="3"/>
          </w:tcPr>
          <w:p w:rsidR="00000000" w:rsidRDefault="004E7E81">
            <w:pPr>
              <w:pStyle w:val="Default"/>
            </w:pPr>
            <w:r>
              <w:t xml:space="preserve">2.5 </w:t>
            </w:r>
          </w:p>
        </w:tc>
        <w:tc>
          <w:tcPr>
            <w:tcW w:w="0" w:type="auto"/>
            <w:gridSpan w:val="3"/>
          </w:tcPr>
          <w:p w:rsidR="00000000" w:rsidRDefault="004E7E81">
            <w:pPr>
              <w:pStyle w:val="Default"/>
            </w:pPr>
            <w:r>
              <w:t>Programas de gestión ambiental</w:t>
            </w:r>
            <w:r>
              <w:t>………………………………</w:t>
            </w:r>
            <w:r>
              <w:t xml:space="preserve">... </w:t>
            </w:r>
          </w:p>
        </w:tc>
        <w:tc>
          <w:tcPr>
            <w:tcW w:w="0" w:type="auto"/>
            <w:gridSpan w:val="2"/>
          </w:tcPr>
          <w:p w:rsidR="00000000" w:rsidRDefault="004E7E81">
            <w:pPr>
              <w:pStyle w:val="Default"/>
            </w:pPr>
            <w:r>
              <w:t xml:space="preserve">154 </w:t>
            </w:r>
          </w:p>
        </w:tc>
      </w:tr>
      <w:tr w:rsidR="00000000">
        <w:tblPrEx>
          <w:tblCellMar>
            <w:top w:w="0" w:type="dxa"/>
            <w:bottom w:w="0" w:type="dxa"/>
          </w:tblCellMar>
        </w:tblPrEx>
        <w:trPr>
          <w:trHeight w:val="225"/>
        </w:trPr>
        <w:tc>
          <w:tcPr>
            <w:tcW w:w="0" w:type="auto"/>
            <w:gridSpan w:val="9"/>
          </w:tcPr>
          <w:p w:rsidR="00000000" w:rsidRDefault="004E7E81">
            <w:pPr>
              <w:pStyle w:val="Default"/>
            </w:pPr>
            <w:r>
              <w:t xml:space="preserve"> </w:t>
            </w:r>
          </w:p>
        </w:tc>
      </w:tr>
      <w:tr w:rsidR="00000000">
        <w:tblPrEx>
          <w:tblCellMar>
            <w:top w:w="0" w:type="dxa"/>
            <w:bottom w:w="0" w:type="dxa"/>
          </w:tblCellMar>
        </w:tblPrEx>
        <w:trPr>
          <w:trHeight w:val="225"/>
        </w:trPr>
        <w:tc>
          <w:tcPr>
            <w:tcW w:w="0" w:type="auto"/>
            <w:gridSpan w:val="9"/>
          </w:tcPr>
          <w:p w:rsidR="00000000" w:rsidRDefault="004E7E81">
            <w:pPr>
              <w:pStyle w:val="Default"/>
            </w:pPr>
            <w:r>
              <w:t xml:space="preserve">CAPÍTULO 3 </w:t>
            </w:r>
          </w:p>
        </w:tc>
      </w:tr>
      <w:tr w:rsidR="00000000">
        <w:tblPrEx>
          <w:tblCellMar>
            <w:top w:w="0" w:type="dxa"/>
            <w:bottom w:w="0" w:type="dxa"/>
          </w:tblCellMar>
        </w:tblPrEx>
        <w:trPr>
          <w:trHeight w:val="225"/>
        </w:trPr>
        <w:tc>
          <w:tcPr>
            <w:tcW w:w="0" w:type="auto"/>
            <w:gridSpan w:val="2"/>
          </w:tcPr>
          <w:p w:rsidR="00000000" w:rsidRDefault="004E7E81">
            <w:pPr>
              <w:pStyle w:val="Default"/>
            </w:pPr>
            <w:r>
              <w:t xml:space="preserve">3. </w:t>
            </w:r>
          </w:p>
        </w:tc>
        <w:tc>
          <w:tcPr>
            <w:tcW w:w="0" w:type="auto"/>
            <w:gridSpan w:val="4"/>
          </w:tcPr>
          <w:p w:rsidR="00000000" w:rsidRDefault="004E7E81">
            <w:pPr>
              <w:pStyle w:val="Default"/>
            </w:pPr>
            <w:r>
              <w:t>IMPLEMENTACION Y OPERACIÓN</w:t>
            </w:r>
            <w:r>
              <w:t>…………………………………</w:t>
            </w:r>
            <w:r>
              <w:t xml:space="preserve"> </w:t>
            </w:r>
          </w:p>
        </w:tc>
        <w:tc>
          <w:tcPr>
            <w:tcW w:w="0" w:type="auto"/>
            <w:gridSpan w:val="3"/>
          </w:tcPr>
          <w:p w:rsidR="00000000" w:rsidRDefault="004E7E81">
            <w:pPr>
              <w:pStyle w:val="Default"/>
            </w:pPr>
            <w:r>
              <w:t xml:space="preserve">157 </w:t>
            </w:r>
          </w:p>
        </w:tc>
      </w:tr>
      <w:tr w:rsidR="00000000">
        <w:tblPrEx>
          <w:tblCellMar>
            <w:top w:w="0" w:type="dxa"/>
            <w:bottom w:w="0" w:type="dxa"/>
          </w:tblCellMar>
        </w:tblPrEx>
        <w:trPr>
          <w:trHeight w:val="225"/>
        </w:trPr>
        <w:tc>
          <w:tcPr>
            <w:tcW w:w="0" w:type="auto"/>
          </w:tcPr>
          <w:p w:rsidR="00000000" w:rsidRDefault="004E7E81">
            <w:pPr>
              <w:pStyle w:val="Default"/>
            </w:pPr>
            <w:r>
              <w:lastRenderedPageBreak/>
              <w:t xml:space="preserve"> </w:t>
            </w:r>
          </w:p>
        </w:tc>
        <w:tc>
          <w:tcPr>
            <w:tcW w:w="0" w:type="auto"/>
            <w:gridSpan w:val="3"/>
          </w:tcPr>
          <w:p w:rsidR="00000000" w:rsidRDefault="004E7E81">
            <w:pPr>
              <w:pStyle w:val="Default"/>
            </w:pPr>
            <w:r>
              <w:t xml:space="preserve">3.1 </w:t>
            </w:r>
          </w:p>
        </w:tc>
        <w:tc>
          <w:tcPr>
            <w:tcW w:w="0" w:type="auto"/>
            <w:gridSpan w:val="3"/>
          </w:tcPr>
          <w:p w:rsidR="00000000" w:rsidRDefault="004E7E81">
            <w:pPr>
              <w:pStyle w:val="Default"/>
            </w:pPr>
            <w:r>
              <w:t>Recursos, funciones, responsabilidad y autoridad</w:t>
            </w:r>
            <w:r>
              <w:t>……………</w:t>
            </w:r>
            <w:r>
              <w:t xml:space="preserve"> </w:t>
            </w:r>
          </w:p>
        </w:tc>
        <w:tc>
          <w:tcPr>
            <w:tcW w:w="0" w:type="auto"/>
            <w:gridSpan w:val="2"/>
          </w:tcPr>
          <w:p w:rsidR="00000000" w:rsidRDefault="004E7E81">
            <w:pPr>
              <w:pStyle w:val="Default"/>
            </w:pPr>
            <w:r>
              <w:t xml:space="preserve">158 </w:t>
            </w:r>
          </w:p>
        </w:tc>
      </w:tr>
      <w:tr w:rsidR="00000000">
        <w:tblPrEx>
          <w:tblCellMar>
            <w:top w:w="0" w:type="dxa"/>
            <w:bottom w:w="0" w:type="dxa"/>
          </w:tblCellMar>
        </w:tblPrEx>
        <w:trPr>
          <w:trHeight w:val="225"/>
        </w:trPr>
        <w:tc>
          <w:tcPr>
            <w:tcW w:w="0" w:type="auto"/>
          </w:tcPr>
          <w:p w:rsidR="00000000" w:rsidRDefault="004E7E81">
            <w:pPr>
              <w:pStyle w:val="Default"/>
            </w:pPr>
            <w:r>
              <w:t xml:space="preserve"> </w:t>
            </w:r>
          </w:p>
        </w:tc>
        <w:tc>
          <w:tcPr>
            <w:tcW w:w="0" w:type="auto"/>
            <w:gridSpan w:val="3"/>
          </w:tcPr>
          <w:p w:rsidR="00000000" w:rsidRDefault="004E7E81">
            <w:pPr>
              <w:pStyle w:val="Default"/>
            </w:pPr>
            <w:r>
              <w:t xml:space="preserve">3.2 </w:t>
            </w:r>
          </w:p>
        </w:tc>
        <w:tc>
          <w:tcPr>
            <w:tcW w:w="0" w:type="auto"/>
            <w:gridSpan w:val="3"/>
          </w:tcPr>
          <w:p w:rsidR="00000000" w:rsidRDefault="004E7E81">
            <w:pPr>
              <w:pStyle w:val="Default"/>
            </w:pPr>
            <w:r>
              <w:t>Competencia, formación y toma de conciencia</w:t>
            </w:r>
            <w:r>
              <w:t>…</w:t>
            </w:r>
            <w:r>
              <w:t>……………</w:t>
            </w:r>
            <w:r>
              <w:t xml:space="preserve"> </w:t>
            </w:r>
          </w:p>
        </w:tc>
        <w:tc>
          <w:tcPr>
            <w:tcW w:w="0" w:type="auto"/>
            <w:gridSpan w:val="2"/>
          </w:tcPr>
          <w:p w:rsidR="00000000" w:rsidRDefault="004E7E81">
            <w:pPr>
              <w:pStyle w:val="Default"/>
            </w:pPr>
            <w:r>
              <w:t xml:space="preserve">167 </w:t>
            </w:r>
          </w:p>
        </w:tc>
      </w:tr>
      <w:tr w:rsidR="00000000">
        <w:tblPrEx>
          <w:tblCellMar>
            <w:top w:w="0" w:type="dxa"/>
            <w:bottom w:w="0" w:type="dxa"/>
          </w:tblCellMar>
        </w:tblPrEx>
        <w:trPr>
          <w:trHeight w:val="225"/>
        </w:trPr>
        <w:tc>
          <w:tcPr>
            <w:tcW w:w="0" w:type="auto"/>
          </w:tcPr>
          <w:p w:rsidR="00000000" w:rsidRDefault="004E7E81">
            <w:pPr>
              <w:pStyle w:val="Default"/>
            </w:pPr>
            <w:r>
              <w:t xml:space="preserve"> </w:t>
            </w:r>
          </w:p>
        </w:tc>
        <w:tc>
          <w:tcPr>
            <w:tcW w:w="0" w:type="auto"/>
            <w:gridSpan w:val="3"/>
          </w:tcPr>
          <w:p w:rsidR="00000000" w:rsidRDefault="004E7E81">
            <w:pPr>
              <w:pStyle w:val="Default"/>
            </w:pPr>
            <w:r>
              <w:t xml:space="preserve">3.3 </w:t>
            </w:r>
          </w:p>
        </w:tc>
        <w:tc>
          <w:tcPr>
            <w:tcW w:w="0" w:type="auto"/>
            <w:gridSpan w:val="3"/>
          </w:tcPr>
          <w:p w:rsidR="00000000" w:rsidRDefault="004E7E81">
            <w:pPr>
              <w:pStyle w:val="Default"/>
            </w:pPr>
            <w:r>
              <w:t>Comunicación</w:t>
            </w:r>
            <w:r>
              <w:t>……………………………………………………</w:t>
            </w:r>
            <w:r>
              <w:t xml:space="preserve">. </w:t>
            </w:r>
          </w:p>
        </w:tc>
        <w:tc>
          <w:tcPr>
            <w:tcW w:w="0" w:type="auto"/>
            <w:gridSpan w:val="2"/>
          </w:tcPr>
          <w:p w:rsidR="00000000" w:rsidRDefault="004E7E81">
            <w:pPr>
              <w:pStyle w:val="Default"/>
            </w:pPr>
            <w:r>
              <w:t xml:space="preserve">185 </w:t>
            </w:r>
          </w:p>
        </w:tc>
      </w:tr>
      <w:tr w:rsidR="00000000">
        <w:tblPrEx>
          <w:tblCellMar>
            <w:top w:w="0" w:type="dxa"/>
            <w:bottom w:w="0" w:type="dxa"/>
          </w:tblCellMar>
        </w:tblPrEx>
        <w:trPr>
          <w:trHeight w:val="228"/>
        </w:trPr>
        <w:tc>
          <w:tcPr>
            <w:tcW w:w="0" w:type="auto"/>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gridSpan w:val="2"/>
          </w:tcPr>
          <w:p w:rsidR="00000000" w:rsidRDefault="004E7E81">
            <w:pPr>
              <w:pStyle w:val="Default"/>
            </w:pPr>
            <w:r>
              <w:t xml:space="preserve">3.3.1 </w:t>
            </w:r>
          </w:p>
        </w:tc>
        <w:tc>
          <w:tcPr>
            <w:tcW w:w="0" w:type="auto"/>
            <w:gridSpan w:val="3"/>
          </w:tcPr>
          <w:p w:rsidR="00000000" w:rsidRDefault="004E7E81">
            <w:pPr>
              <w:pStyle w:val="Default"/>
            </w:pPr>
            <w:r>
              <w:t>Comunicación interna</w:t>
            </w:r>
            <w:r>
              <w:t>……………………………………</w:t>
            </w:r>
            <w:r>
              <w:t xml:space="preserve"> </w:t>
            </w:r>
          </w:p>
        </w:tc>
        <w:tc>
          <w:tcPr>
            <w:tcW w:w="0" w:type="auto"/>
          </w:tcPr>
          <w:p w:rsidR="00000000" w:rsidRDefault="004E7E81">
            <w:pPr>
              <w:pStyle w:val="Default"/>
            </w:pPr>
            <w:r>
              <w:t xml:space="preserve">186 </w:t>
            </w:r>
          </w:p>
        </w:tc>
      </w:tr>
      <w:tr w:rsidR="00000000">
        <w:tblPrEx>
          <w:tblCellMar>
            <w:top w:w="0" w:type="dxa"/>
            <w:bottom w:w="0" w:type="dxa"/>
          </w:tblCellMar>
        </w:tblPrEx>
        <w:trPr>
          <w:trHeight w:val="228"/>
        </w:trPr>
        <w:tc>
          <w:tcPr>
            <w:tcW w:w="0" w:type="auto"/>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gridSpan w:val="2"/>
          </w:tcPr>
          <w:p w:rsidR="00000000" w:rsidRDefault="004E7E81">
            <w:pPr>
              <w:pStyle w:val="Default"/>
            </w:pPr>
            <w:r>
              <w:t xml:space="preserve">3.3.2 </w:t>
            </w:r>
          </w:p>
        </w:tc>
        <w:tc>
          <w:tcPr>
            <w:tcW w:w="0" w:type="auto"/>
            <w:gridSpan w:val="3"/>
          </w:tcPr>
          <w:p w:rsidR="00000000" w:rsidRDefault="004E7E81">
            <w:pPr>
              <w:pStyle w:val="Default"/>
            </w:pPr>
            <w:r>
              <w:t>Comunicación externa</w:t>
            </w:r>
            <w:r>
              <w:t>…………………………………</w:t>
            </w:r>
            <w:r>
              <w:t xml:space="preserve">.. </w:t>
            </w:r>
          </w:p>
        </w:tc>
        <w:tc>
          <w:tcPr>
            <w:tcW w:w="0" w:type="auto"/>
          </w:tcPr>
          <w:p w:rsidR="00000000" w:rsidRDefault="004E7E81">
            <w:pPr>
              <w:pStyle w:val="Default"/>
            </w:pPr>
            <w:r>
              <w:t xml:space="preserve">188 </w:t>
            </w:r>
          </w:p>
        </w:tc>
      </w:tr>
      <w:tr w:rsidR="00000000">
        <w:tblPrEx>
          <w:tblCellMar>
            <w:top w:w="0" w:type="dxa"/>
            <w:bottom w:w="0" w:type="dxa"/>
          </w:tblCellMar>
        </w:tblPrEx>
        <w:trPr>
          <w:trHeight w:val="225"/>
        </w:trPr>
        <w:tc>
          <w:tcPr>
            <w:tcW w:w="0" w:type="auto"/>
          </w:tcPr>
          <w:p w:rsidR="00000000" w:rsidRDefault="004E7E81">
            <w:pPr>
              <w:pStyle w:val="Default"/>
            </w:pPr>
            <w:r>
              <w:t xml:space="preserve"> </w:t>
            </w:r>
          </w:p>
        </w:tc>
        <w:tc>
          <w:tcPr>
            <w:tcW w:w="0" w:type="auto"/>
            <w:gridSpan w:val="3"/>
          </w:tcPr>
          <w:p w:rsidR="00000000" w:rsidRDefault="004E7E81">
            <w:pPr>
              <w:pStyle w:val="Default"/>
            </w:pPr>
            <w:r>
              <w:t xml:space="preserve">3.4 </w:t>
            </w:r>
          </w:p>
        </w:tc>
        <w:tc>
          <w:tcPr>
            <w:tcW w:w="0" w:type="auto"/>
            <w:gridSpan w:val="3"/>
          </w:tcPr>
          <w:p w:rsidR="00000000" w:rsidRDefault="004E7E81">
            <w:pPr>
              <w:pStyle w:val="Default"/>
            </w:pPr>
            <w:r>
              <w:t>Documentación del sistema de gestión ambiental</w:t>
            </w:r>
            <w:r>
              <w:t>……………</w:t>
            </w:r>
            <w:r>
              <w:t xml:space="preserve"> </w:t>
            </w:r>
          </w:p>
        </w:tc>
        <w:tc>
          <w:tcPr>
            <w:tcW w:w="0" w:type="auto"/>
            <w:gridSpan w:val="2"/>
          </w:tcPr>
          <w:p w:rsidR="00000000" w:rsidRDefault="004E7E81">
            <w:pPr>
              <w:pStyle w:val="Default"/>
            </w:pPr>
            <w:r>
              <w:t xml:space="preserve">190 </w:t>
            </w:r>
          </w:p>
        </w:tc>
      </w:tr>
      <w:tr w:rsidR="00000000">
        <w:tblPrEx>
          <w:tblCellMar>
            <w:top w:w="0" w:type="dxa"/>
            <w:bottom w:w="0" w:type="dxa"/>
          </w:tblCellMar>
        </w:tblPrEx>
        <w:trPr>
          <w:trHeight w:val="225"/>
        </w:trPr>
        <w:tc>
          <w:tcPr>
            <w:tcW w:w="0" w:type="auto"/>
          </w:tcPr>
          <w:p w:rsidR="00000000" w:rsidRDefault="004E7E81">
            <w:pPr>
              <w:pStyle w:val="Default"/>
            </w:pPr>
            <w:r>
              <w:t xml:space="preserve"> </w:t>
            </w:r>
          </w:p>
        </w:tc>
        <w:tc>
          <w:tcPr>
            <w:tcW w:w="0" w:type="auto"/>
            <w:gridSpan w:val="3"/>
          </w:tcPr>
          <w:p w:rsidR="00000000" w:rsidRDefault="004E7E81">
            <w:pPr>
              <w:pStyle w:val="Default"/>
            </w:pPr>
            <w:r>
              <w:t xml:space="preserve">3.5 </w:t>
            </w:r>
          </w:p>
        </w:tc>
        <w:tc>
          <w:tcPr>
            <w:tcW w:w="0" w:type="auto"/>
            <w:gridSpan w:val="3"/>
          </w:tcPr>
          <w:p w:rsidR="00000000" w:rsidRDefault="004E7E81">
            <w:pPr>
              <w:pStyle w:val="Default"/>
            </w:pPr>
            <w:r>
              <w:t>Control de documentos</w:t>
            </w:r>
            <w:r>
              <w:t>…………………………………………</w:t>
            </w:r>
            <w:r>
              <w:t xml:space="preserve">. </w:t>
            </w:r>
          </w:p>
        </w:tc>
        <w:tc>
          <w:tcPr>
            <w:tcW w:w="0" w:type="auto"/>
            <w:gridSpan w:val="2"/>
          </w:tcPr>
          <w:p w:rsidR="00000000" w:rsidRDefault="004E7E81">
            <w:pPr>
              <w:pStyle w:val="Default"/>
            </w:pPr>
            <w:r>
              <w:t xml:space="preserve">196 </w:t>
            </w:r>
          </w:p>
        </w:tc>
      </w:tr>
    </w:tbl>
    <w:p w:rsidR="00000000" w:rsidRDefault="004E7E81">
      <w:pPr>
        <w:pStyle w:val="Default"/>
        <w:rPr>
          <w:color w:val="auto"/>
        </w:rPr>
      </w:pPr>
    </w:p>
    <w:tbl>
      <w:tblPr>
        <w:tblW w:w="0" w:type="auto"/>
        <w:tblBorders>
          <w:top w:val="nil"/>
          <w:left w:val="nil"/>
          <w:bottom w:val="nil"/>
          <w:right w:val="nil"/>
        </w:tblBorders>
        <w:tblLook w:val="0000"/>
      </w:tblPr>
      <w:tblGrid>
        <w:gridCol w:w="1263"/>
        <w:gridCol w:w="91"/>
        <w:gridCol w:w="1062"/>
        <w:gridCol w:w="1263"/>
        <w:gridCol w:w="1263"/>
        <w:gridCol w:w="1221"/>
        <w:gridCol w:w="1221"/>
        <w:gridCol w:w="1221"/>
        <w:gridCol w:w="449"/>
      </w:tblGrid>
      <w:tr w:rsidR="00000000">
        <w:tblPrEx>
          <w:tblCellMar>
            <w:top w:w="0" w:type="dxa"/>
            <w:bottom w:w="0" w:type="dxa"/>
          </w:tblCellMar>
        </w:tblPrEx>
        <w:trPr>
          <w:trHeight w:val="225"/>
        </w:trPr>
        <w:tc>
          <w:tcPr>
            <w:tcW w:w="0" w:type="auto"/>
            <w:gridSpan w:val="2"/>
          </w:tcPr>
          <w:p w:rsidR="00000000" w:rsidRDefault="004E7E81">
            <w:pPr>
              <w:pStyle w:val="Default"/>
            </w:pPr>
            <w:r>
              <w:t xml:space="preserve"> </w:t>
            </w:r>
          </w:p>
        </w:tc>
        <w:tc>
          <w:tcPr>
            <w:tcW w:w="0" w:type="auto"/>
            <w:gridSpan w:val="3"/>
          </w:tcPr>
          <w:p w:rsidR="00000000" w:rsidRDefault="004E7E81">
            <w:pPr>
              <w:pStyle w:val="Default"/>
            </w:pPr>
            <w:r>
              <w:t xml:space="preserve">3.6 </w:t>
            </w:r>
          </w:p>
        </w:tc>
        <w:tc>
          <w:tcPr>
            <w:tcW w:w="0" w:type="auto"/>
            <w:gridSpan w:val="3"/>
          </w:tcPr>
          <w:p w:rsidR="00000000" w:rsidRDefault="004E7E81">
            <w:pPr>
              <w:pStyle w:val="Default"/>
            </w:pPr>
            <w:r>
              <w:t>Control operacional</w:t>
            </w:r>
            <w:r>
              <w:t>………………………………………………</w:t>
            </w:r>
            <w:r>
              <w:t xml:space="preserve">. </w:t>
            </w:r>
          </w:p>
        </w:tc>
        <w:tc>
          <w:tcPr>
            <w:tcW w:w="0" w:type="auto"/>
          </w:tcPr>
          <w:p w:rsidR="00000000" w:rsidRDefault="004E7E81">
            <w:pPr>
              <w:pStyle w:val="Default"/>
            </w:pPr>
            <w:r>
              <w:t xml:space="preserve">213 </w:t>
            </w:r>
          </w:p>
        </w:tc>
      </w:tr>
      <w:tr w:rsidR="00000000">
        <w:tblPrEx>
          <w:tblCellMar>
            <w:top w:w="0" w:type="dxa"/>
            <w:bottom w:w="0" w:type="dxa"/>
          </w:tblCellMar>
        </w:tblPrEx>
        <w:trPr>
          <w:trHeight w:val="225"/>
        </w:trPr>
        <w:tc>
          <w:tcPr>
            <w:tcW w:w="0" w:type="auto"/>
            <w:gridSpan w:val="2"/>
          </w:tcPr>
          <w:p w:rsidR="00000000" w:rsidRDefault="004E7E81">
            <w:pPr>
              <w:pStyle w:val="Default"/>
            </w:pPr>
            <w:r>
              <w:t xml:space="preserve"> </w:t>
            </w:r>
          </w:p>
        </w:tc>
        <w:tc>
          <w:tcPr>
            <w:tcW w:w="0" w:type="auto"/>
            <w:gridSpan w:val="3"/>
          </w:tcPr>
          <w:p w:rsidR="00000000" w:rsidRDefault="004E7E81">
            <w:pPr>
              <w:pStyle w:val="Default"/>
            </w:pPr>
            <w:r>
              <w:t xml:space="preserve">3.7 </w:t>
            </w:r>
          </w:p>
        </w:tc>
        <w:tc>
          <w:tcPr>
            <w:tcW w:w="0" w:type="auto"/>
            <w:gridSpan w:val="3"/>
          </w:tcPr>
          <w:p w:rsidR="00000000" w:rsidRDefault="004E7E81">
            <w:pPr>
              <w:pStyle w:val="Default"/>
            </w:pPr>
            <w:r>
              <w:t>Preparación y respuesta ante emergencias</w:t>
            </w:r>
            <w:r>
              <w:t>……………………</w:t>
            </w:r>
            <w:r>
              <w:t xml:space="preserve"> </w:t>
            </w:r>
          </w:p>
        </w:tc>
        <w:tc>
          <w:tcPr>
            <w:tcW w:w="0" w:type="auto"/>
          </w:tcPr>
          <w:p w:rsidR="00000000" w:rsidRDefault="004E7E81">
            <w:pPr>
              <w:pStyle w:val="Default"/>
            </w:pPr>
            <w:r>
              <w:t xml:space="preserve">218 </w:t>
            </w:r>
          </w:p>
        </w:tc>
      </w:tr>
      <w:tr w:rsidR="00000000">
        <w:tblPrEx>
          <w:tblCellMar>
            <w:top w:w="0" w:type="dxa"/>
            <w:bottom w:w="0" w:type="dxa"/>
          </w:tblCellMar>
        </w:tblPrEx>
        <w:trPr>
          <w:trHeight w:val="225"/>
        </w:trPr>
        <w:tc>
          <w:tcPr>
            <w:tcW w:w="0" w:type="auto"/>
            <w:gridSpan w:val="9"/>
          </w:tcPr>
          <w:p w:rsidR="00000000" w:rsidRDefault="004E7E81">
            <w:pPr>
              <w:pStyle w:val="Default"/>
            </w:pPr>
            <w:r>
              <w:t xml:space="preserve"> </w:t>
            </w:r>
          </w:p>
        </w:tc>
      </w:tr>
      <w:tr w:rsidR="00000000">
        <w:tblPrEx>
          <w:tblCellMar>
            <w:top w:w="0" w:type="dxa"/>
            <w:bottom w:w="0" w:type="dxa"/>
          </w:tblCellMar>
        </w:tblPrEx>
        <w:trPr>
          <w:trHeight w:val="225"/>
        </w:trPr>
        <w:tc>
          <w:tcPr>
            <w:tcW w:w="0" w:type="auto"/>
            <w:gridSpan w:val="9"/>
          </w:tcPr>
          <w:p w:rsidR="00000000" w:rsidRDefault="004E7E81">
            <w:pPr>
              <w:pStyle w:val="Default"/>
            </w:pPr>
            <w:r>
              <w:t xml:space="preserve">CAPÍTULO 4 </w:t>
            </w:r>
          </w:p>
        </w:tc>
      </w:tr>
      <w:tr w:rsidR="00000000">
        <w:tblPrEx>
          <w:tblCellMar>
            <w:top w:w="0" w:type="dxa"/>
            <w:bottom w:w="0" w:type="dxa"/>
          </w:tblCellMar>
        </w:tblPrEx>
        <w:trPr>
          <w:trHeight w:val="225"/>
        </w:trPr>
        <w:tc>
          <w:tcPr>
            <w:tcW w:w="0" w:type="auto"/>
            <w:gridSpan w:val="3"/>
          </w:tcPr>
          <w:p w:rsidR="00000000" w:rsidRDefault="004E7E81">
            <w:pPr>
              <w:pStyle w:val="Default"/>
            </w:pPr>
            <w:r>
              <w:t xml:space="preserve">4. </w:t>
            </w:r>
          </w:p>
        </w:tc>
        <w:tc>
          <w:tcPr>
            <w:tcW w:w="0" w:type="auto"/>
            <w:gridSpan w:val="4"/>
          </w:tcPr>
          <w:p w:rsidR="00000000" w:rsidRDefault="004E7E81">
            <w:pPr>
              <w:pStyle w:val="Default"/>
            </w:pPr>
            <w:r>
              <w:t>VERIFICACION DEL SISTEMA DE GESTION AMBIENTAL</w:t>
            </w:r>
            <w:r>
              <w:t>……</w:t>
            </w:r>
            <w:r>
              <w:t xml:space="preserve">.. </w:t>
            </w:r>
          </w:p>
        </w:tc>
        <w:tc>
          <w:tcPr>
            <w:tcW w:w="0" w:type="auto"/>
            <w:gridSpan w:val="2"/>
          </w:tcPr>
          <w:p w:rsidR="00000000" w:rsidRDefault="004E7E81">
            <w:pPr>
              <w:pStyle w:val="Default"/>
            </w:pPr>
            <w:r>
              <w:t xml:space="preserve">246 </w:t>
            </w:r>
          </w:p>
        </w:tc>
      </w:tr>
      <w:tr w:rsidR="00000000">
        <w:tblPrEx>
          <w:tblCellMar>
            <w:top w:w="0" w:type="dxa"/>
            <w:bottom w:w="0" w:type="dxa"/>
          </w:tblCellMar>
        </w:tblPrEx>
        <w:trPr>
          <w:trHeight w:val="225"/>
        </w:trPr>
        <w:tc>
          <w:tcPr>
            <w:tcW w:w="0" w:type="auto"/>
            <w:gridSpan w:val="2"/>
          </w:tcPr>
          <w:p w:rsidR="00000000" w:rsidRDefault="004E7E81">
            <w:pPr>
              <w:pStyle w:val="Default"/>
            </w:pPr>
            <w:r>
              <w:t xml:space="preserve"> </w:t>
            </w:r>
          </w:p>
        </w:tc>
        <w:tc>
          <w:tcPr>
            <w:tcW w:w="0" w:type="auto"/>
            <w:gridSpan w:val="3"/>
          </w:tcPr>
          <w:p w:rsidR="00000000" w:rsidRDefault="004E7E81">
            <w:pPr>
              <w:pStyle w:val="Default"/>
            </w:pPr>
            <w:r>
              <w:t xml:space="preserve">4.1 </w:t>
            </w:r>
          </w:p>
        </w:tc>
        <w:tc>
          <w:tcPr>
            <w:tcW w:w="0" w:type="auto"/>
            <w:gridSpan w:val="3"/>
          </w:tcPr>
          <w:p w:rsidR="00000000" w:rsidRDefault="004E7E81">
            <w:pPr>
              <w:pStyle w:val="Default"/>
            </w:pPr>
            <w:r>
              <w:t>Seguimiento y medición</w:t>
            </w:r>
            <w:r>
              <w:t>………………………………………</w:t>
            </w:r>
            <w:r>
              <w:t xml:space="preserve">.. </w:t>
            </w:r>
          </w:p>
        </w:tc>
        <w:tc>
          <w:tcPr>
            <w:tcW w:w="0" w:type="auto"/>
          </w:tcPr>
          <w:p w:rsidR="00000000" w:rsidRDefault="004E7E81">
            <w:pPr>
              <w:pStyle w:val="Default"/>
            </w:pPr>
            <w:r>
              <w:t xml:space="preserve">246 </w:t>
            </w:r>
          </w:p>
        </w:tc>
      </w:tr>
      <w:tr w:rsidR="00000000">
        <w:tblPrEx>
          <w:tblCellMar>
            <w:top w:w="0" w:type="dxa"/>
            <w:bottom w:w="0" w:type="dxa"/>
          </w:tblCellMar>
        </w:tblPrEx>
        <w:trPr>
          <w:trHeight w:val="225"/>
        </w:trPr>
        <w:tc>
          <w:tcPr>
            <w:tcW w:w="0" w:type="auto"/>
            <w:gridSpan w:val="2"/>
          </w:tcPr>
          <w:p w:rsidR="00000000" w:rsidRDefault="004E7E81">
            <w:pPr>
              <w:pStyle w:val="Default"/>
            </w:pPr>
            <w:r>
              <w:t xml:space="preserve"> </w:t>
            </w:r>
          </w:p>
        </w:tc>
        <w:tc>
          <w:tcPr>
            <w:tcW w:w="0" w:type="auto"/>
            <w:gridSpan w:val="3"/>
          </w:tcPr>
          <w:p w:rsidR="00000000" w:rsidRDefault="004E7E81">
            <w:pPr>
              <w:pStyle w:val="Default"/>
            </w:pPr>
            <w:r>
              <w:t xml:space="preserve">4.2 </w:t>
            </w:r>
          </w:p>
        </w:tc>
        <w:tc>
          <w:tcPr>
            <w:tcW w:w="0" w:type="auto"/>
            <w:gridSpan w:val="3"/>
          </w:tcPr>
          <w:p w:rsidR="00000000" w:rsidRDefault="004E7E81">
            <w:pPr>
              <w:pStyle w:val="Default"/>
            </w:pPr>
            <w:r>
              <w:t>Evaluación del cumplimiento legal</w:t>
            </w:r>
            <w:r>
              <w:t>……………………………</w:t>
            </w:r>
            <w:r>
              <w:t xml:space="preserve">. </w:t>
            </w:r>
          </w:p>
        </w:tc>
        <w:tc>
          <w:tcPr>
            <w:tcW w:w="0" w:type="auto"/>
          </w:tcPr>
          <w:p w:rsidR="00000000" w:rsidRDefault="004E7E81">
            <w:pPr>
              <w:pStyle w:val="Default"/>
            </w:pPr>
            <w:r>
              <w:t xml:space="preserve">258 </w:t>
            </w:r>
          </w:p>
        </w:tc>
      </w:tr>
      <w:tr w:rsidR="00000000">
        <w:tblPrEx>
          <w:tblCellMar>
            <w:top w:w="0" w:type="dxa"/>
            <w:bottom w:w="0" w:type="dxa"/>
          </w:tblCellMar>
        </w:tblPrEx>
        <w:trPr>
          <w:trHeight w:val="225"/>
        </w:trPr>
        <w:tc>
          <w:tcPr>
            <w:tcW w:w="0" w:type="auto"/>
            <w:gridSpan w:val="2"/>
          </w:tcPr>
          <w:p w:rsidR="00000000" w:rsidRDefault="004E7E81">
            <w:pPr>
              <w:pStyle w:val="Default"/>
            </w:pPr>
            <w:r>
              <w:t xml:space="preserve"> </w:t>
            </w:r>
          </w:p>
        </w:tc>
        <w:tc>
          <w:tcPr>
            <w:tcW w:w="0" w:type="auto"/>
            <w:gridSpan w:val="3"/>
          </w:tcPr>
          <w:p w:rsidR="00000000" w:rsidRDefault="004E7E81">
            <w:pPr>
              <w:pStyle w:val="Default"/>
            </w:pPr>
            <w:r>
              <w:t xml:space="preserve">4.3 </w:t>
            </w:r>
          </w:p>
        </w:tc>
        <w:tc>
          <w:tcPr>
            <w:tcW w:w="0" w:type="auto"/>
            <w:gridSpan w:val="3"/>
          </w:tcPr>
          <w:p w:rsidR="00000000" w:rsidRDefault="004E7E81">
            <w:pPr>
              <w:pStyle w:val="Default"/>
            </w:pPr>
            <w:r>
              <w:t>No conformidad, acción correctiva y preventiva</w:t>
            </w:r>
            <w:r>
              <w:t>……………</w:t>
            </w:r>
            <w:r>
              <w:t xml:space="preserve">.. </w:t>
            </w:r>
          </w:p>
        </w:tc>
        <w:tc>
          <w:tcPr>
            <w:tcW w:w="0" w:type="auto"/>
          </w:tcPr>
          <w:p w:rsidR="00000000" w:rsidRDefault="004E7E81">
            <w:pPr>
              <w:pStyle w:val="Default"/>
            </w:pPr>
            <w:r>
              <w:t xml:space="preserve">270 </w:t>
            </w:r>
          </w:p>
        </w:tc>
      </w:tr>
      <w:tr w:rsidR="00000000">
        <w:tblPrEx>
          <w:tblCellMar>
            <w:top w:w="0" w:type="dxa"/>
            <w:bottom w:w="0" w:type="dxa"/>
          </w:tblCellMar>
        </w:tblPrEx>
        <w:trPr>
          <w:trHeight w:val="225"/>
        </w:trPr>
        <w:tc>
          <w:tcPr>
            <w:tcW w:w="0" w:type="auto"/>
            <w:gridSpan w:val="2"/>
          </w:tcPr>
          <w:p w:rsidR="00000000" w:rsidRDefault="004E7E81">
            <w:pPr>
              <w:pStyle w:val="Default"/>
            </w:pPr>
            <w:r>
              <w:t xml:space="preserve"> </w:t>
            </w:r>
          </w:p>
        </w:tc>
        <w:tc>
          <w:tcPr>
            <w:tcW w:w="0" w:type="auto"/>
            <w:gridSpan w:val="3"/>
          </w:tcPr>
          <w:p w:rsidR="00000000" w:rsidRDefault="004E7E81">
            <w:pPr>
              <w:pStyle w:val="Default"/>
            </w:pPr>
            <w:r>
              <w:t xml:space="preserve">4.4 </w:t>
            </w:r>
          </w:p>
        </w:tc>
        <w:tc>
          <w:tcPr>
            <w:tcW w:w="0" w:type="auto"/>
            <w:gridSpan w:val="3"/>
          </w:tcPr>
          <w:p w:rsidR="00000000" w:rsidRDefault="004E7E81">
            <w:pPr>
              <w:pStyle w:val="Default"/>
            </w:pPr>
            <w:r>
              <w:t>Control de registros ambientales</w:t>
            </w:r>
            <w:r>
              <w:t>………………………………</w:t>
            </w:r>
            <w:r>
              <w:t xml:space="preserve"> </w:t>
            </w:r>
          </w:p>
        </w:tc>
        <w:tc>
          <w:tcPr>
            <w:tcW w:w="0" w:type="auto"/>
          </w:tcPr>
          <w:p w:rsidR="00000000" w:rsidRDefault="004E7E81">
            <w:pPr>
              <w:pStyle w:val="Default"/>
            </w:pPr>
            <w:r>
              <w:t xml:space="preserve">292 </w:t>
            </w:r>
          </w:p>
        </w:tc>
      </w:tr>
      <w:tr w:rsidR="00000000">
        <w:tblPrEx>
          <w:tblCellMar>
            <w:top w:w="0" w:type="dxa"/>
            <w:bottom w:w="0" w:type="dxa"/>
          </w:tblCellMar>
        </w:tblPrEx>
        <w:trPr>
          <w:trHeight w:val="225"/>
        </w:trPr>
        <w:tc>
          <w:tcPr>
            <w:tcW w:w="0" w:type="auto"/>
            <w:gridSpan w:val="2"/>
          </w:tcPr>
          <w:p w:rsidR="00000000" w:rsidRDefault="004E7E81">
            <w:pPr>
              <w:pStyle w:val="Default"/>
            </w:pPr>
            <w:r>
              <w:t xml:space="preserve"> </w:t>
            </w:r>
          </w:p>
        </w:tc>
        <w:tc>
          <w:tcPr>
            <w:tcW w:w="0" w:type="auto"/>
            <w:gridSpan w:val="3"/>
          </w:tcPr>
          <w:p w:rsidR="00000000" w:rsidRDefault="004E7E81">
            <w:pPr>
              <w:pStyle w:val="Default"/>
            </w:pPr>
            <w:r>
              <w:t xml:space="preserve">4.5 </w:t>
            </w:r>
          </w:p>
        </w:tc>
        <w:tc>
          <w:tcPr>
            <w:tcW w:w="0" w:type="auto"/>
            <w:gridSpan w:val="3"/>
          </w:tcPr>
          <w:p w:rsidR="00000000" w:rsidRDefault="004E7E81">
            <w:pPr>
              <w:pStyle w:val="Default"/>
            </w:pPr>
            <w:r>
              <w:t>Auditoria del sistema de gestión ambiental</w:t>
            </w:r>
            <w:r>
              <w:t>…………………</w:t>
            </w:r>
            <w:r>
              <w:t xml:space="preserve">.. </w:t>
            </w:r>
          </w:p>
        </w:tc>
        <w:tc>
          <w:tcPr>
            <w:tcW w:w="0" w:type="auto"/>
          </w:tcPr>
          <w:p w:rsidR="00000000" w:rsidRDefault="004E7E81">
            <w:pPr>
              <w:pStyle w:val="Default"/>
            </w:pPr>
            <w:r>
              <w:t xml:space="preserve">302 </w:t>
            </w:r>
          </w:p>
        </w:tc>
      </w:tr>
      <w:tr w:rsidR="00000000">
        <w:tblPrEx>
          <w:tblCellMar>
            <w:top w:w="0" w:type="dxa"/>
            <w:bottom w:w="0" w:type="dxa"/>
          </w:tblCellMar>
        </w:tblPrEx>
        <w:trPr>
          <w:trHeight w:val="225"/>
        </w:trPr>
        <w:tc>
          <w:tcPr>
            <w:tcW w:w="0" w:type="auto"/>
            <w:gridSpan w:val="9"/>
          </w:tcPr>
          <w:p w:rsidR="00000000" w:rsidRDefault="004E7E81">
            <w:pPr>
              <w:pStyle w:val="Default"/>
            </w:pPr>
            <w:r>
              <w:t xml:space="preserve"> </w:t>
            </w:r>
          </w:p>
        </w:tc>
      </w:tr>
      <w:tr w:rsidR="00000000">
        <w:tblPrEx>
          <w:tblCellMar>
            <w:top w:w="0" w:type="dxa"/>
            <w:bottom w:w="0" w:type="dxa"/>
          </w:tblCellMar>
        </w:tblPrEx>
        <w:trPr>
          <w:trHeight w:val="225"/>
        </w:trPr>
        <w:tc>
          <w:tcPr>
            <w:tcW w:w="0" w:type="auto"/>
            <w:gridSpan w:val="9"/>
          </w:tcPr>
          <w:p w:rsidR="00000000" w:rsidRDefault="004E7E81">
            <w:pPr>
              <w:pStyle w:val="Default"/>
            </w:pPr>
            <w:r>
              <w:t xml:space="preserve">CAPÍTULO 5  </w:t>
            </w:r>
          </w:p>
        </w:tc>
      </w:tr>
      <w:tr w:rsidR="00000000">
        <w:tblPrEx>
          <w:tblCellMar>
            <w:top w:w="0" w:type="dxa"/>
            <w:bottom w:w="0" w:type="dxa"/>
          </w:tblCellMar>
        </w:tblPrEx>
        <w:trPr>
          <w:trHeight w:val="225"/>
        </w:trPr>
        <w:tc>
          <w:tcPr>
            <w:tcW w:w="0" w:type="auto"/>
            <w:gridSpan w:val="3"/>
          </w:tcPr>
          <w:p w:rsidR="00000000" w:rsidRDefault="004E7E81">
            <w:pPr>
              <w:pStyle w:val="Default"/>
            </w:pPr>
            <w:r>
              <w:t xml:space="preserve">5. </w:t>
            </w:r>
          </w:p>
        </w:tc>
        <w:tc>
          <w:tcPr>
            <w:tcW w:w="0" w:type="auto"/>
            <w:gridSpan w:val="4"/>
          </w:tcPr>
          <w:p w:rsidR="00000000" w:rsidRDefault="004E7E81">
            <w:pPr>
              <w:pStyle w:val="Default"/>
            </w:pPr>
            <w:r>
              <w:t>REVISION POR PARTE DE LA DIRECCION</w:t>
            </w:r>
            <w:r>
              <w:t>………………………</w:t>
            </w:r>
            <w:r>
              <w:t xml:space="preserve">. </w:t>
            </w:r>
          </w:p>
        </w:tc>
        <w:tc>
          <w:tcPr>
            <w:tcW w:w="0" w:type="auto"/>
            <w:gridSpan w:val="2"/>
          </w:tcPr>
          <w:p w:rsidR="00000000" w:rsidRDefault="004E7E81">
            <w:pPr>
              <w:pStyle w:val="Default"/>
            </w:pPr>
            <w:r>
              <w:t xml:space="preserve">333 </w:t>
            </w:r>
          </w:p>
        </w:tc>
      </w:tr>
      <w:tr w:rsidR="00000000">
        <w:tblPrEx>
          <w:tblCellMar>
            <w:top w:w="0" w:type="dxa"/>
            <w:bottom w:w="0" w:type="dxa"/>
          </w:tblCellMar>
        </w:tblPrEx>
        <w:trPr>
          <w:trHeight w:val="225"/>
        </w:trPr>
        <w:tc>
          <w:tcPr>
            <w:tcW w:w="0" w:type="auto"/>
            <w:gridSpan w:val="2"/>
          </w:tcPr>
          <w:p w:rsidR="00000000" w:rsidRDefault="004E7E81">
            <w:pPr>
              <w:pStyle w:val="Default"/>
            </w:pPr>
            <w:r>
              <w:t xml:space="preserve"> </w:t>
            </w:r>
          </w:p>
        </w:tc>
        <w:tc>
          <w:tcPr>
            <w:tcW w:w="0" w:type="auto"/>
            <w:gridSpan w:val="3"/>
          </w:tcPr>
          <w:p w:rsidR="00000000" w:rsidRDefault="004E7E81">
            <w:pPr>
              <w:pStyle w:val="Default"/>
            </w:pPr>
            <w:r>
              <w:t xml:space="preserve">5.1 </w:t>
            </w:r>
          </w:p>
        </w:tc>
        <w:tc>
          <w:tcPr>
            <w:tcW w:w="0" w:type="auto"/>
            <w:gridSpan w:val="3"/>
          </w:tcPr>
          <w:p w:rsidR="00000000" w:rsidRDefault="004E7E81">
            <w:pPr>
              <w:pStyle w:val="Default"/>
            </w:pPr>
            <w:r>
              <w:t>Revisión por la dirección</w:t>
            </w:r>
            <w:r>
              <w:t>………………………………………</w:t>
            </w:r>
            <w:r>
              <w:t xml:space="preserve">. </w:t>
            </w:r>
          </w:p>
        </w:tc>
        <w:tc>
          <w:tcPr>
            <w:tcW w:w="0" w:type="auto"/>
          </w:tcPr>
          <w:p w:rsidR="00000000" w:rsidRDefault="004E7E81">
            <w:pPr>
              <w:pStyle w:val="Default"/>
            </w:pPr>
            <w:r>
              <w:t xml:space="preserve">333 </w:t>
            </w:r>
          </w:p>
        </w:tc>
      </w:tr>
      <w:tr w:rsidR="00000000">
        <w:tblPrEx>
          <w:tblCellMar>
            <w:top w:w="0" w:type="dxa"/>
            <w:bottom w:w="0" w:type="dxa"/>
          </w:tblCellMar>
        </w:tblPrEx>
        <w:trPr>
          <w:trHeight w:val="225"/>
        </w:trPr>
        <w:tc>
          <w:tcPr>
            <w:tcW w:w="0" w:type="auto"/>
            <w:gridSpan w:val="3"/>
          </w:tcPr>
          <w:p w:rsidR="00000000" w:rsidRDefault="004E7E81">
            <w:pPr>
              <w:pStyle w:val="Default"/>
            </w:pPr>
            <w:r>
              <w:t xml:space="preserve"> </w:t>
            </w:r>
          </w:p>
        </w:tc>
        <w:tc>
          <w:tcPr>
            <w:tcW w:w="0" w:type="auto"/>
            <w:gridSpan w:val="4"/>
          </w:tcPr>
          <w:p w:rsidR="00000000" w:rsidRDefault="004E7E81">
            <w:pPr>
              <w:pStyle w:val="Default"/>
            </w:pPr>
            <w:r>
              <w:t xml:space="preserve"> </w:t>
            </w:r>
          </w:p>
        </w:tc>
        <w:tc>
          <w:tcPr>
            <w:tcW w:w="0" w:type="auto"/>
            <w:gridSpan w:val="2"/>
          </w:tcPr>
          <w:p w:rsidR="00000000" w:rsidRDefault="004E7E81">
            <w:pPr>
              <w:pStyle w:val="Default"/>
            </w:pPr>
            <w:r>
              <w:t xml:space="preserve"> </w:t>
            </w:r>
          </w:p>
        </w:tc>
      </w:tr>
      <w:tr w:rsidR="00000000">
        <w:tblPrEx>
          <w:tblCellMar>
            <w:top w:w="0" w:type="dxa"/>
            <w:bottom w:w="0" w:type="dxa"/>
          </w:tblCellMar>
        </w:tblPrEx>
        <w:trPr>
          <w:trHeight w:val="225"/>
        </w:trPr>
        <w:tc>
          <w:tcPr>
            <w:tcW w:w="0" w:type="auto"/>
            <w:gridSpan w:val="5"/>
          </w:tcPr>
          <w:p w:rsidR="00000000" w:rsidRDefault="004E7E81">
            <w:pPr>
              <w:pStyle w:val="Default"/>
            </w:pPr>
            <w:r>
              <w:t>RECOMENDACIONES</w:t>
            </w:r>
            <w:r>
              <w:t>………………………………………………………</w:t>
            </w:r>
            <w:r>
              <w:t xml:space="preserve"> </w:t>
            </w:r>
          </w:p>
        </w:tc>
        <w:tc>
          <w:tcPr>
            <w:tcW w:w="0" w:type="auto"/>
            <w:gridSpan w:val="4"/>
          </w:tcPr>
          <w:p w:rsidR="00000000" w:rsidRDefault="004E7E81">
            <w:pPr>
              <w:pStyle w:val="Default"/>
            </w:pPr>
            <w:r>
              <w:t xml:space="preserve">350 </w:t>
            </w:r>
          </w:p>
        </w:tc>
      </w:tr>
      <w:tr w:rsidR="00000000">
        <w:tblPrEx>
          <w:tblCellMar>
            <w:top w:w="0" w:type="dxa"/>
            <w:bottom w:w="0" w:type="dxa"/>
          </w:tblCellMar>
        </w:tblPrEx>
        <w:trPr>
          <w:trHeight w:val="225"/>
        </w:trPr>
        <w:tc>
          <w:tcPr>
            <w:tcW w:w="0" w:type="auto"/>
          </w:tcPr>
          <w:p w:rsidR="00000000" w:rsidRDefault="004E7E81">
            <w:pPr>
              <w:pStyle w:val="Default"/>
            </w:pPr>
            <w:r>
              <w:t xml:space="preserve"> </w:t>
            </w:r>
          </w:p>
        </w:tc>
        <w:tc>
          <w:tcPr>
            <w:tcW w:w="0" w:type="auto"/>
            <w:gridSpan w:val="3"/>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tcPr>
          <w:p w:rsidR="00000000" w:rsidRDefault="004E7E81">
            <w:pPr>
              <w:pStyle w:val="Default"/>
            </w:pPr>
            <w:r>
              <w:t xml:space="preserve"> </w:t>
            </w:r>
          </w:p>
        </w:tc>
      </w:tr>
      <w:tr w:rsidR="00000000">
        <w:tblPrEx>
          <w:tblCellMar>
            <w:top w:w="0" w:type="dxa"/>
            <w:bottom w:w="0" w:type="dxa"/>
          </w:tblCellMar>
        </w:tblPrEx>
        <w:trPr>
          <w:trHeight w:val="225"/>
        </w:trPr>
        <w:tc>
          <w:tcPr>
            <w:tcW w:w="0" w:type="auto"/>
            <w:gridSpan w:val="3"/>
          </w:tcPr>
          <w:p w:rsidR="00000000" w:rsidRDefault="004E7E81">
            <w:pPr>
              <w:pStyle w:val="Default"/>
            </w:pPr>
            <w:r>
              <w:t xml:space="preserve">APENDICES </w:t>
            </w:r>
          </w:p>
        </w:tc>
        <w:tc>
          <w:tcPr>
            <w:tcW w:w="0" w:type="auto"/>
            <w:gridSpan w:val="4"/>
          </w:tcPr>
          <w:p w:rsidR="00000000" w:rsidRDefault="004E7E81">
            <w:pPr>
              <w:pStyle w:val="Default"/>
            </w:pPr>
            <w:r>
              <w:t xml:space="preserve"> </w:t>
            </w:r>
          </w:p>
        </w:tc>
        <w:tc>
          <w:tcPr>
            <w:tcW w:w="0" w:type="auto"/>
            <w:gridSpan w:val="2"/>
          </w:tcPr>
          <w:p w:rsidR="00000000" w:rsidRDefault="004E7E81">
            <w:pPr>
              <w:pStyle w:val="Default"/>
            </w:pPr>
            <w:r>
              <w:t xml:space="preserve"> </w:t>
            </w:r>
          </w:p>
        </w:tc>
      </w:tr>
      <w:tr w:rsidR="00000000">
        <w:tblPrEx>
          <w:tblCellMar>
            <w:top w:w="0" w:type="dxa"/>
            <w:bottom w:w="0" w:type="dxa"/>
          </w:tblCellMar>
        </w:tblPrEx>
        <w:trPr>
          <w:trHeight w:val="225"/>
        </w:trPr>
        <w:tc>
          <w:tcPr>
            <w:tcW w:w="0" w:type="auto"/>
          </w:tcPr>
          <w:p w:rsidR="00000000" w:rsidRDefault="004E7E81">
            <w:pPr>
              <w:pStyle w:val="Default"/>
            </w:pPr>
            <w:r>
              <w:t xml:space="preserve"> </w:t>
            </w:r>
          </w:p>
        </w:tc>
        <w:tc>
          <w:tcPr>
            <w:tcW w:w="0" w:type="auto"/>
            <w:gridSpan w:val="3"/>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tcPr>
          <w:p w:rsidR="00000000" w:rsidRDefault="004E7E81">
            <w:pPr>
              <w:pStyle w:val="Default"/>
            </w:pPr>
            <w:r>
              <w:t xml:space="preserve"> </w:t>
            </w:r>
          </w:p>
        </w:tc>
      </w:tr>
      <w:tr w:rsidR="00000000">
        <w:tblPrEx>
          <w:tblCellMar>
            <w:top w:w="0" w:type="dxa"/>
            <w:bottom w:w="0" w:type="dxa"/>
          </w:tblCellMar>
        </w:tblPrEx>
        <w:trPr>
          <w:trHeight w:val="225"/>
        </w:trPr>
        <w:tc>
          <w:tcPr>
            <w:tcW w:w="0" w:type="auto"/>
            <w:gridSpan w:val="3"/>
          </w:tcPr>
          <w:p w:rsidR="00000000" w:rsidRDefault="004E7E81">
            <w:pPr>
              <w:pStyle w:val="Default"/>
            </w:pPr>
            <w:r>
              <w:t xml:space="preserve">BIBLIOGRAFIA </w:t>
            </w:r>
          </w:p>
        </w:tc>
        <w:tc>
          <w:tcPr>
            <w:tcW w:w="0" w:type="auto"/>
            <w:gridSpan w:val="4"/>
          </w:tcPr>
          <w:p w:rsidR="00000000" w:rsidRDefault="004E7E81">
            <w:pPr>
              <w:pStyle w:val="Default"/>
            </w:pPr>
            <w:r>
              <w:t xml:space="preserve"> </w:t>
            </w:r>
          </w:p>
        </w:tc>
        <w:tc>
          <w:tcPr>
            <w:tcW w:w="0" w:type="auto"/>
            <w:gridSpan w:val="2"/>
          </w:tcPr>
          <w:p w:rsidR="00000000" w:rsidRDefault="004E7E81">
            <w:pPr>
              <w:pStyle w:val="Default"/>
            </w:pPr>
            <w:r>
              <w:t xml:space="preserve"> </w:t>
            </w:r>
          </w:p>
        </w:tc>
      </w:tr>
      <w:tr w:rsidR="00000000">
        <w:tblPrEx>
          <w:tblCellMar>
            <w:top w:w="0" w:type="dxa"/>
            <w:bottom w:w="0" w:type="dxa"/>
          </w:tblCellMar>
        </w:tblPrEx>
        <w:trPr>
          <w:trHeight w:val="225"/>
        </w:trPr>
        <w:tc>
          <w:tcPr>
            <w:tcW w:w="0" w:type="auto"/>
          </w:tcPr>
          <w:p w:rsidR="00000000" w:rsidRDefault="004E7E81">
            <w:pPr>
              <w:pStyle w:val="Default"/>
            </w:pPr>
            <w:r>
              <w:t xml:space="preserve"> </w:t>
            </w:r>
          </w:p>
        </w:tc>
        <w:tc>
          <w:tcPr>
            <w:tcW w:w="0" w:type="auto"/>
            <w:gridSpan w:val="3"/>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tcPr>
          <w:p w:rsidR="00000000" w:rsidRDefault="004E7E81">
            <w:pPr>
              <w:pStyle w:val="Default"/>
            </w:pPr>
            <w:r>
              <w:t xml:space="preserve"> </w:t>
            </w:r>
          </w:p>
        </w:tc>
      </w:tr>
    </w:tbl>
    <w:p w:rsidR="00000000" w:rsidRDefault="004E7E81">
      <w:pPr>
        <w:pStyle w:val="Default"/>
        <w:rPr>
          <w:color w:val="auto"/>
        </w:rPr>
      </w:pP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rPr>
          <w:sz w:val="32"/>
          <w:szCs w:val="32"/>
        </w:rPr>
      </w:pPr>
      <w:r>
        <w:rPr>
          <w:b/>
          <w:bCs/>
          <w:sz w:val="32"/>
          <w:szCs w:val="32"/>
        </w:rPr>
        <w:t xml:space="preserve"> </w:t>
      </w:r>
    </w:p>
    <w:p w:rsidR="00000000" w:rsidRDefault="004E7E81">
      <w:pPr>
        <w:pStyle w:val="Default"/>
        <w:rPr>
          <w:sz w:val="32"/>
          <w:szCs w:val="32"/>
        </w:rPr>
      </w:pPr>
      <w:r>
        <w:rPr>
          <w:b/>
          <w:bCs/>
          <w:sz w:val="32"/>
          <w:szCs w:val="32"/>
        </w:rPr>
        <w:t xml:space="preserve"> </w:t>
      </w:r>
    </w:p>
    <w:p w:rsidR="00000000" w:rsidRDefault="004E7E81">
      <w:pPr>
        <w:pStyle w:val="Default"/>
        <w:rPr>
          <w:sz w:val="32"/>
          <w:szCs w:val="32"/>
        </w:rPr>
      </w:pPr>
      <w:r>
        <w:rPr>
          <w:b/>
          <w:bCs/>
          <w:sz w:val="32"/>
          <w:szCs w:val="32"/>
        </w:rPr>
        <w:t xml:space="preserve"> </w:t>
      </w:r>
    </w:p>
    <w:p w:rsidR="00000000" w:rsidRDefault="004E7E81">
      <w:pPr>
        <w:pStyle w:val="Default"/>
        <w:rPr>
          <w:sz w:val="32"/>
          <w:szCs w:val="32"/>
        </w:rPr>
      </w:pPr>
      <w:r>
        <w:rPr>
          <w:b/>
          <w:bCs/>
          <w:sz w:val="32"/>
          <w:szCs w:val="32"/>
        </w:rPr>
        <w:t xml:space="preserve"> </w:t>
      </w:r>
    </w:p>
    <w:p w:rsidR="00000000" w:rsidRDefault="004E7E81">
      <w:pPr>
        <w:pStyle w:val="Default"/>
        <w:rPr>
          <w:sz w:val="32"/>
          <w:szCs w:val="32"/>
        </w:rPr>
      </w:pPr>
      <w:r>
        <w:rPr>
          <w:b/>
          <w:bCs/>
          <w:sz w:val="32"/>
          <w:szCs w:val="32"/>
        </w:rPr>
        <w:t xml:space="preserve"> </w:t>
      </w:r>
    </w:p>
    <w:p w:rsidR="00000000" w:rsidRDefault="004E7E81">
      <w:pPr>
        <w:pStyle w:val="Default"/>
        <w:rPr>
          <w:sz w:val="32"/>
          <w:szCs w:val="32"/>
        </w:rPr>
      </w:pPr>
      <w:r>
        <w:rPr>
          <w:b/>
          <w:bCs/>
          <w:sz w:val="32"/>
          <w:szCs w:val="32"/>
        </w:rPr>
        <w:t xml:space="preserve"> </w:t>
      </w:r>
    </w:p>
    <w:p w:rsidR="00000000" w:rsidRDefault="004E7E81">
      <w:pPr>
        <w:pStyle w:val="Default"/>
        <w:rPr>
          <w:sz w:val="32"/>
          <w:szCs w:val="32"/>
        </w:rPr>
      </w:pPr>
      <w:r>
        <w:rPr>
          <w:b/>
          <w:bCs/>
          <w:sz w:val="32"/>
          <w:szCs w:val="32"/>
        </w:rPr>
        <w:t xml:space="preserve"> </w:t>
      </w:r>
    </w:p>
    <w:p w:rsidR="00000000" w:rsidRDefault="004E7E81">
      <w:pPr>
        <w:pStyle w:val="Default"/>
        <w:rPr>
          <w:sz w:val="32"/>
          <w:szCs w:val="32"/>
        </w:rPr>
      </w:pPr>
      <w:r>
        <w:rPr>
          <w:b/>
          <w:bCs/>
          <w:sz w:val="32"/>
          <w:szCs w:val="32"/>
        </w:rPr>
        <w:t xml:space="preserve"> </w:t>
      </w:r>
    </w:p>
    <w:p w:rsidR="00000000" w:rsidRDefault="004E7E81">
      <w:pPr>
        <w:pStyle w:val="Default"/>
        <w:rPr>
          <w:sz w:val="32"/>
          <w:szCs w:val="32"/>
        </w:rPr>
      </w:pPr>
      <w:r>
        <w:rPr>
          <w:b/>
          <w:bCs/>
          <w:sz w:val="32"/>
          <w:szCs w:val="32"/>
        </w:rPr>
        <w:t xml:space="preserve"> </w:t>
      </w:r>
    </w:p>
    <w:p w:rsidR="00000000" w:rsidRDefault="004E7E81">
      <w:pPr>
        <w:pStyle w:val="Default"/>
        <w:rPr>
          <w:sz w:val="32"/>
          <w:szCs w:val="32"/>
        </w:rPr>
      </w:pPr>
      <w:r>
        <w:rPr>
          <w:b/>
          <w:bCs/>
          <w:sz w:val="32"/>
          <w:szCs w:val="32"/>
        </w:rPr>
        <w:t xml:space="preserve"> </w:t>
      </w:r>
    </w:p>
    <w:p w:rsidR="00000000" w:rsidRDefault="004E7E81">
      <w:pPr>
        <w:pStyle w:val="Default"/>
        <w:rPr>
          <w:sz w:val="32"/>
          <w:szCs w:val="32"/>
        </w:rPr>
      </w:pPr>
      <w:r>
        <w:rPr>
          <w:b/>
          <w:bCs/>
          <w:sz w:val="32"/>
          <w:szCs w:val="32"/>
        </w:rPr>
        <w:lastRenderedPageBreak/>
        <w:t xml:space="preserve">ABREVIATURAS </w:t>
      </w:r>
    </w:p>
    <w:p w:rsidR="00000000" w:rsidRDefault="004E7E81">
      <w:pPr>
        <w:pStyle w:val="Default"/>
        <w:rPr>
          <w:sz w:val="32"/>
          <w:szCs w:val="32"/>
        </w:rPr>
      </w:pPr>
      <w:r>
        <w:rPr>
          <w:b/>
          <w:bCs/>
          <w:sz w:val="32"/>
          <w:szCs w:val="32"/>
        </w:rPr>
        <w:t xml:space="preserve"> </w:t>
      </w:r>
    </w:p>
    <w:p w:rsidR="00000000" w:rsidRDefault="004E7E81">
      <w:pPr>
        <w:pStyle w:val="Default"/>
        <w:rPr>
          <w:rFonts w:ascii="Helvetica" w:hAnsi="Helvetica" w:cs="Helvetica"/>
        </w:rPr>
      </w:pPr>
      <w:r>
        <w:rPr>
          <w:rFonts w:ascii="Helvetica" w:hAnsi="Helvetica" w:cs="Helvetica"/>
        </w:rPr>
        <w:t>C0</w:t>
      </w:r>
      <w:r>
        <w:rPr>
          <w:rFonts w:ascii="Helvetica" w:hAnsi="Helvetica" w:cs="Helvetica"/>
          <w:sz w:val="16"/>
          <w:szCs w:val="16"/>
        </w:rPr>
        <w:t xml:space="preserve">2                </w:t>
      </w:r>
      <w:r>
        <w:rPr>
          <w:rFonts w:ascii="Helvetica" w:hAnsi="Helvetica" w:cs="Helvetica"/>
        </w:rPr>
        <w:t xml:space="preserve">Dióxido de carbono. </w:t>
      </w:r>
    </w:p>
    <w:p w:rsidR="00000000" w:rsidRDefault="004E7E81">
      <w:pPr>
        <w:pStyle w:val="Default"/>
        <w:rPr>
          <w:rFonts w:ascii="Helvetica" w:hAnsi="Helvetica" w:cs="Helvetica"/>
        </w:rPr>
      </w:pPr>
      <w:r>
        <w:rPr>
          <w:rFonts w:ascii="Helvetica" w:hAnsi="Helvetica" w:cs="Helvetica"/>
        </w:rPr>
        <w:t>cm</w:t>
      </w:r>
      <w:r>
        <w:rPr>
          <w:rFonts w:ascii="Helvetica" w:hAnsi="Helvetica" w:cs="Helvetica"/>
          <w:sz w:val="16"/>
          <w:szCs w:val="16"/>
        </w:rPr>
        <w:t>2</w:t>
      </w:r>
      <w:r>
        <w:rPr>
          <w:rFonts w:ascii="Helvetica" w:hAnsi="Helvetica" w:cs="Helvetica"/>
        </w:rPr>
        <w:t xml:space="preserve">       centímetros cuadrados </w:t>
      </w:r>
    </w:p>
    <w:p w:rsidR="00000000" w:rsidRDefault="004E7E81">
      <w:pPr>
        <w:pStyle w:val="Default"/>
        <w:rPr>
          <w:rFonts w:ascii="Helvetica" w:hAnsi="Helvetica" w:cs="Helvetica"/>
        </w:rPr>
      </w:pPr>
      <w:r>
        <w:rPr>
          <w:rFonts w:ascii="Helvetica" w:hAnsi="Helvetica" w:cs="Helvetica"/>
        </w:rPr>
        <w:t>cm</w:t>
      </w:r>
      <w:r>
        <w:rPr>
          <w:rFonts w:ascii="Helvetica" w:hAnsi="Helvetica" w:cs="Helvetica"/>
          <w:sz w:val="16"/>
          <w:szCs w:val="16"/>
        </w:rPr>
        <w:t>3</w:t>
      </w:r>
      <w:r>
        <w:rPr>
          <w:rFonts w:ascii="Helvetica" w:hAnsi="Helvetica" w:cs="Helvetica"/>
        </w:rPr>
        <w:t xml:space="preserve">          centímetros cúbicos. </w:t>
      </w:r>
    </w:p>
    <w:p w:rsidR="00000000" w:rsidRDefault="004E7E81">
      <w:pPr>
        <w:pStyle w:val="Default"/>
        <w:rPr>
          <w:rFonts w:ascii="Helvetica" w:hAnsi="Helvetica" w:cs="Helvetica"/>
        </w:rPr>
      </w:pPr>
      <w:r>
        <w:rPr>
          <w:rFonts w:ascii="Helvetica" w:hAnsi="Helvetica" w:cs="Helvetica"/>
        </w:rPr>
        <w:t xml:space="preserve">dBA          Decibel con Ajuste (a la capacidad humana de escuchar) </w:t>
      </w:r>
    </w:p>
    <w:p w:rsidR="00000000" w:rsidRDefault="004E7E81">
      <w:pPr>
        <w:pStyle w:val="Default"/>
        <w:rPr>
          <w:rFonts w:ascii="Helvetica" w:hAnsi="Helvetica" w:cs="Helvetica"/>
        </w:rPr>
      </w:pPr>
      <w:r>
        <w:rPr>
          <w:rFonts w:ascii="Helvetica" w:hAnsi="Helvetica" w:cs="Helvetica"/>
        </w:rPr>
        <w:t xml:space="preserve">h               Hora </w:t>
      </w:r>
    </w:p>
    <w:p w:rsidR="00000000" w:rsidRDefault="004E7E81">
      <w:pPr>
        <w:pStyle w:val="Default"/>
        <w:rPr>
          <w:rFonts w:ascii="Helvetica" w:hAnsi="Helvetica" w:cs="Helvetica"/>
        </w:rPr>
      </w:pPr>
      <w:r>
        <w:rPr>
          <w:rFonts w:ascii="Helvetica" w:hAnsi="Helvetica" w:cs="Helvetica"/>
        </w:rPr>
        <w:t xml:space="preserve">ISO          Organización Internacional de Normalización. </w:t>
      </w:r>
    </w:p>
    <w:p w:rsidR="00000000" w:rsidRDefault="004E7E81">
      <w:pPr>
        <w:pStyle w:val="Default"/>
        <w:rPr>
          <w:rFonts w:ascii="Helvetica" w:hAnsi="Helvetica" w:cs="Helvetica"/>
        </w:rPr>
      </w:pPr>
      <w:r>
        <w:rPr>
          <w:rFonts w:ascii="Helvetica" w:hAnsi="Helvetica" w:cs="Helvetica"/>
        </w:rPr>
        <w:t xml:space="preserve">Kg            Kilogramo </w:t>
      </w:r>
    </w:p>
    <w:p w:rsidR="00000000" w:rsidRDefault="004E7E81">
      <w:pPr>
        <w:pStyle w:val="Default"/>
        <w:rPr>
          <w:rFonts w:ascii="Helvetica" w:hAnsi="Helvetica" w:cs="Helvetica"/>
        </w:rPr>
      </w:pPr>
      <w:r>
        <w:rPr>
          <w:rFonts w:ascii="Helvetica" w:hAnsi="Helvetica" w:cs="Helvetica"/>
        </w:rPr>
        <w:t xml:space="preserve">LDPE       Polietileno de baja densidad. </w:t>
      </w:r>
    </w:p>
    <w:p w:rsidR="00000000" w:rsidRDefault="004E7E81">
      <w:pPr>
        <w:pStyle w:val="Default"/>
        <w:rPr>
          <w:rFonts w:ascii="Helvetica" w:hAnsi="Helvetica" w:cs="Helvetica"/>
        </w:rPr>
      </w:pPr>
      <w:r>
        <w:rPr>
          <w:rFonts w:ascii="Helvetica" w:hAnsi="Helvetica" w:cs="Helvetica"/>
        </w:rPr>
        <w:t>NPS</w:t>
      </w:r>
      <w:r>
        <w:rPr>
          <w:rFonts w:ascii="Helvetica" w:hAnsi="Helvetica" w:cs="Helvetica"/>
          <w:sz w:val="16"/>
          <w:szCs w:val="16"/>
        </w:rPr>
        <w:t xml:space="preserve">eq          </w:t>
      </w:r>
      <w:r>
        <w:rPr>
          <w:rFonts w:ascii="Helvetica" w:hAnsi="Helvetica" w:cs="Helvetica"/>
        </w:rPr>
        <w:t xml:space="preserve">Nivel de Presión Sonora </w:t>
      </w:r>
      <w:r>
        <w:rPr>
          <w:rFonts w:ascii="Helvetica" w:hAnsi="Helvetica" w:cs="Helvetica"/>
        </w:rPr>
        <w:t xml:space="preserve">Continuo Equivalente. </w:t>
      </w:r>
    </w:p>
    <w:p w:rsidR="00000000" w:rsidRDefault="004E7E81">
      <w:pPr>
        <w:pStyle w:val="Default"/>
        <w:rPr>
          <w:rFonts w:ascii="Helvetica" w:hAnsi="Helvetica" w:cs="Helvetica"/>
        </w:rPr>
      </w:pPr>
      <w:r>
        <w:rPr>
          <w:rFonts w:ascii="Helvetica" w:hAnsi="Helvetica" w:cs="Helvetica"/>
        </w:rPr>
        <w:t xml:space="preserve">PGA         Programa de Gestión Ambiental. </w:t>
      </w:r>
    </w:p>
    <w:p w:rsidR="00000000" w:rsidRDefault="004E7E81">
      <w:pPr>
        <w:pStyle w:val="Default"/>
        <w:rPr>
          <w:rFonts w:ascii="Helvetica" w:hAnsi="Helvetica" w:cs="Helvetica"/>
        </w:rPr>
      </w:pPr>
      <w:r>
        <w:rPr>
          <w:rFonts w:ascii="Helvetica" w:hAnsi="Helvetica" w:cs="Helvetica"/>
        </w:rPr>
        <w:t xml:space="preserve">PVC         Poli Cloruro de Vinilo. </w:t>
      </w:r>
    </w:p>
    <w:p w:rsidR="00000000" w:rsidRDefault="004E7E81">
      <w:pPr>
        <w:pStyle w:val="Default"/>
        <w:rPr>
          <w:rFonts w:ascii="Helvetica" w:hAnsi="Helvetica" w:cs="Helvetica"/>
        </w:rPr>
      </w:pPr>
      <w:r>
        <w:rPr>
          <w:rFonts w:ascii="Helvetica" w:hAnsi="Helvetica" w:cs="Helvetica"/>
        </w:rPr>
        <w:t xml:space="preserve">RAI          Revisión Ambiental Inicial. </w:t>
      </w:r>
    </w:p>
    <w:p w:rsidR="00000000" w:rsidRDefault="004E7E81">
      <w:pPr>
        <w:pStyle w:val="Default"/>
        <w:rPr>
          <w:rFonts w:ascii="Helvetica" w:hAnsi="Helvetica" w:cs="Helvetica"/>
        </w:rPr>
      </w:pPr>
      <w:r>
        <w:rPr>
          <w:rFonts w:ascii="Helvetica" w:hAnsi="Helvetica" w:cs="Helvetica"/>
        </w:rPr>
        <w:t xml:space="preserve">SGA        Sistema de Gestión Ambiental. </w:t>
      </w:r>
    </w:p>
    <w:p w:rsidR="00000000" w:rsidRDefault="004E7E81">
      <w:pPr>
        <w:pStyle w:val="Default"/>
        <w:rPr>
          <w:rFonts w:ascii="Helvetica" w:hAnsi="Helvetica" w:cs="Helvetica"/>
        </w:rPr>
      </w:pPr>
      <w:r>
        <w:rPr>
          <w:rFonts w:ascii="Helvetica" w:hAnsi="Helvetica" w:cs="Helvetica"/>
        </w:rPr>
        <w:t xml:space="preserve">TULA      Texto Unificado de Legislación Ambiental Secundaria. </w:t>
      </w:r>
    </w:p>
    <w:p w:rsidR="00000000" w:rsidRDefault="004E7E81">
      <w:pPr>
        <w:pStyle w:val="Default"/>
        <w:rPr>
          <w:rFonts w:ascii="Helvetica" w:hAnsi="Helvetica" w:cs="Helvetica"/>
        </w:rPr>
      </w:pPr>
      <w:r>
        <w:rPr>
          <w:rFonts w:ascii="Helvetica" w:hAnsi="Helvetica" w:cs="Helvetica"/>
        </w:rPr>
        <w:t xml:space="preserve">Tm          Tonelada métrica </w:t>
      </w:r>
    </w:p>
    <w:p w:rsidR="00000000" w:rsidRDefault="004E7E81">
      <w:pPr>
        <w:pStyle w:val="Default"/>
        <w:rPr>
          <w:rFonts w:ascii="Helvetica" w:hAnsi="Helvetica" w:cs="Helvetica"/>
        </w:rPr>
      </w:pPr>
      <w:r>
        <w:rPr>
          <w:rFonts w:ascii="Helvetica" w:hAnsi="Helvetica" w:cs="Helvetica"/>
        </w:rPr>
        <w:t xml:space="preserve">TULA      Texto Unificado de Legislación Ambiental Secundaria. </w:t>
      </w:r>
    </w:p>
    <w:p w:rsidR="00000000" w:rsidRDefault="004E7E81">
      <w:pPr>
        <w:pStyle w:val="Default"/>
        <w:rPr>
          <w:sz w:val="32"/>
          <w:szCs w:val="32"/>
        </w:rPr>
      </w:pPr>
      <w:r>
        <w:rPr>
          <w:b/>
          <w:bCs/>
          <w:sz w:val="32"/>
          <w:szCs w:val="32"/>
        </w:rPr>
        <w:t xml:space="preserve"> </w:t>
      </w:r>
    </w:p>
    <w:p w:rsidR="00000000" w:rsidRDefault="004E7E81">
      <w:pPr>
        <w:pStyle w:val="Default"/>
        <w:rPr>
          <w:sz w:val="32"/>
          <w:szCs w:val="32"/>
        </w:rPr>
      </w:pPr>
      <w:r>
        <w:rPr>
          <w:b/>
          <w:bCs/>
          <w:sz w:val="32"/>
          <w:szCs w:val="32"/>
        </w:rPr>
        <w:t xml:space="preserve"> </w:t>
      </w:r>
    </w:p>
    <w:p w:rsidR="00000000" w:rsidRDefault="004E7E81">
      <w:pPr>
        <w:pStyle w:val="Default"/>
        <w:rPr>
          <w:sz w:val="32"/>
          <w:szCs w:val="32"/>
        </w:rPr>
      </w:pPr>
      <w:r>
        <w:rPr>
          <w:b/>
          <w:bCs/>
          <w:sz w:val="32"/>
          <w:szCs w:val="32"/>
        </w:rPr>
        <w:t xml:space="preserve"> </w:t>
      </w:r>
    </w:p>
    <w:p w:rsidR="00000000" w:rsidRDefault="004E7E81">
      <w:pPr>
        <w:pStyle w:val="Default"/>
        <w:rPr>
          <w:sz w:val="32"/>
          <w:szCs w:val="32"/>
        </w:rPr>
      </w:pPr>
      <w:r>
        <w:rPr>
          <w:b/>
          <w:bCs/>
          <w:sz w:val="32"/>
          <w:szCs w:val="32"/>
        </w:rPr>
        <w:t xml:space="preserve"> </w:t>
      </w:r>
    </w:p>
    <w:p w:rsidR="00000000" w:rsidRDefault="004E7E81">
      <w:pPr>
        <w:pStyle w:val="Default"/>
        <w:rPr>
          <w:sz w:val="32"/>
          <w:szCs w:val="32"/>
        </w:rPr>
      </w:pPr>
      <w:r>
        <w:rPr>
          <w:b/>
          <w:bCs/>
          <w:sz w:val="32"/>
          <w:szCs w:val="32"/>
        </w:rPr>
        <w:t xml:space="preserve"> </w:t>
      </w:r>
    </w:p>
    <w:p w:rsidR="00000000" w:rsidRDefault="004E7E81">
      <w:pPr>
        <w:pStyle w:val="Default"/>
        <w:rPr>
          <w:sz w:val="32"/>
          <w:szCs w:val="32"/>
        </w:rPr>
      </w:pPr>
      <w:r>
        <w:rPr>
          <w:b/>
          <w:bCs/>
          <w:sz w:val="32"/>
          <w:szCs w:val="32"/>
        </w:rPr>
        <w:t xml:space="preserve"> </w:t>
      </w:r>
    </w:p>
    <w:p w:rsidR="00000000" w:rsidRDefault="004E7E81">
      <w:pPr>
        <w:pStyle w:val="Default"/>
        <w:rPr>
          <w:sz w:val="32"/>
          <w:szCs w:val="32"/>
        </w:rPr>
      </w:pPr>
      <w:r>
        <w:rPr>
          <w:b/>
          <w:bCs/>
          <w:sz w:val="32"/>
          <w:szCs w:val="32"/>
        </w:rPr>
        <w:t xml:space="preserve"> </w:t>
      </w:r>
    </w:p>
    <w:p w:rsidR="00000000" w:rsidRDefault="004E7E81">
      <w:pPr>
        <w:pStyle w:val="Default"/>
        <w:rPr>
          <w:sz w:val="32"/>
          <w:szCs w:val="32"/>
        </w:rPr>
      </w:pPr>
      <w:r>
        <w:rPr>
          <w:b/>
          <w:bCs/>
          <w:sz w:val="32"/>
          <w:szCs w:val="32"/>
        </w:rPr>
        <w:t xml:space="preserve">SIMBOLOGIA </w:t>
      </w:r>
    </w:p>
    <w:p w:rsidR="00000000" w:rsidRDefault="004E7E81">
      <w:pPr>
        <w:pStyle w:val="Default"/>
        <w:rPr>
          <w:sz w:val="32"/>
          <w:szCs w:val="32"/>
        </w:rPr>
      </w:pPr>
      <w:r>
        <w:rPr>
          <w:b/>
          <w:bCs/>
          <w:sz w:val="32"/>
          <w:szCs w:val="32"/>
        </w:rPr>
        <w:t xml:space="preserve"> </w:t>
      </w:r>
    </w:p>
    <w:p w:rsidR="00000000" w:rsidRDefault="004E7E81">
      <w:pPr>
        <w:pStyle w:val="Default"/>
      </w:pPr>
      <w:r>
        <w:t xml:space="preserve"> </w:t>
      </w:r>
    </w:p>
    <w:p w:rsidR="00000000" w:rsidRDefault="004E7E81">
      <w:pPr>
        <w:pStyle w:val="Default"/>
        <w:rPr>
          <w:rFonts w:ascii="Helvetica" w:hAnsi="Helvetica" w:cs="Helvetica"/>
        </w:rPr>
      </w:pPr>
      <w:r>
        <w:rPr>
          <w:rFonts w:ascii="Helvetica" w:hAnsi="Helvetica" w:cs="Helvetica"/>
        </w:rPr>
        <w:t xml:space="preserve">$  Dólares </w:t>
      </w:r>
    </w:p>
    <w:p w:rsidR="00000000" w:rsidRDefault="004E7E81">
      <w:pPr>
        <w:pStyle w:val="Default"/>
        <w:rPr>
          <w:rFonts w:ascii="Helvetica" w:hAnsi="Helvetica" w:cs="Helvetica"/>
        </w:rPr>
      </w:pPr>
      <w:r>
        <w:rPr>
          <w:rFonts w:ascii="Helvetica" w:hAnsi="Helvetica" w:cs="Helvetica"/>
        </w:rPr>
        <w:t xml:space="preserve">%  Porcentaje </w:t>
      </w:r>
    </w:p>
    <w:p w:rsidR="00000000" w:rsidRDefault="004E7E81">
      <w:pPr>
        <w:pStyle w:val="Default"/>
        <w:rPr>
          <w:rFonts w:ascii="Helvetica" w:hAnsi="Helvetica" w:cs="Helvetica"/>
        </w:rPr>
      </w:pPr>
      <w:r>
        <w:rPr>
          <w:rFonts w:ascii="Helvetica" w:hAnsi="Helvetica" w:cs="Helvetica"/>
        </w:rPr>
        <w:t xml:space="preserve">#  Número </w:t>
      </w:r>
    </w:p>
    <w:p w:rsidR="00000000" w:rsidRDefault="004E7E81">
      <w:pPr>
        <w:pStyle w:val="Default"/>
        <w:rPr>
          <w:rFonts w:ascii="Helvetica" w:hAnsi="Helvetica" w:cs="Helvetica"/>
        </w:rPr>
      </w:pPr>
      <w:r>
        <w:rPr>
          <w:rFonts w:ascii="Helvetica" w:hAnsi="Helvetica" w:cs="Helvetica"/>
        </w:rPr>
        <w:t xml:space="preserve">&gt;  Mayor que </w:t>
      </w:r>
    </w:p>
    <w:p w:rsidR="00000000" w:rsidRDefault="004E7E81">
      <w:pPr>
        <w:pStyle w:val="Default"/>
        <w:rPr>
          <w:rFonts w:ascii="Helvetica" w:hAnsi="Helvetica" w:cs="Helvetica"/>
        </w:rPr>
      </w:pPr>
      <w:r>
        <w:rPr>
          <w:rFonts w:ascii="Helvetica" w:hAnsi="Helvetica" w:cs="Helvetica"/>
        </w:rPr>
        <w:t xml:space="preserve"> </w:t>
      </w:r>
    </w:p>
    <w:p w:rsidR="00000000" w:rsidRDefault="004E7E81">
      <w:pPr>
        <w:pStyle w:val="Default"/>
        <w:rPr>
          <w:rFonts w:ascii="Helvetica" w:hAnsi="Helvetica" w:cs="Helvetica"/>
        </w:rPr>
      </w:pPr>
      <w:r>
        <w:rPr>
          <w:rFonts w:ascii="Helvetica" w:hAnsi="Helvetica" w:cs="Helvetica"/>
        </w:rPr>
        <w:t xml:space="preserve"> </w:t>
      </w:r>
    </w:p>
    <w:p w:rsidR="00000000" w:rsidRDefault="004E7E81">
      <w:pPr>
        <w:pStyle w:val="Default"/>
        <w:rPr>
          <w:rFonts w:ascii="Helvetica" w:hAnsi="Helvetica" w:cs="Helvetica"/>
        </w:rPr>
      </w:pPr>
      <w:r>
        <w:rPr>
          <w:rFonts w:ascii="Helvetica" w:hAnsi="Helvetica" w:cs="Helvetica"/>
        </w:rPr>
        <w:t xml:space="preserve"> </w:t>
      </w:r>
    </w:p>
    <w:p w:rsidR="00000000" w:rsidRDefault="004E7E81">
      <w:pPr>
        <w:pStyle w:val="Default"/>
        <w:rPr>
          <w:rFonts w:ascii="Helvetica" w:hAnsi="Helvetica" w:cs="Helvetica"/>
        </w:rPr>
      </w:pPr>
      <w:r>
        <w:rPr>
          <w:rFonts w:ascii="Helvetica" w:hAnsi="Helvetica" w:cs="Helvetica"/>
        </w:rPr>
        <w:t xml:space="preserve"> </w:t>
      </w:r>
    </w:p>
    <w:p w:rsidR="00000000" w:rsidRDefault="004E7E81">
      <w:pPr>
        <w:pStyle w:val="Default"/>
        <w:rPr>
          <w:rFonts w:ascii="Helvetica" w:hAnsi="Helvetica" w:cs="Helvetica"/>
        </w:rPr>
      </w:pPr>
      <w:r>
        <w:rPr>
          <w:rFonts w:ascii="Helvetica" w:hAnsi="Helvetica" w:cs="Helvetica"/>
        </w:rPr>
        <w:t xml:space="preserve"> </w:t>
      </w:r>
    </w:p>
    <w:p w:rsidR="00000000" w:rsidRDefault="004E7E81">
      <w:pPr>
        <w:pStyle w:val="Default"/>
        <w:rPr>
          <w:rFonts w:ascii="Helvetica" w:hAnsi="Helvetica" w:cs="Helvetica"/>
        </w:rPr>
      </w:pPr>
      <w:r>
        <w:rPr>
          <w:rFonts w:ascii="Helvetica" w:hAnsi="Helvetica" w:cs="Helvetica"/>
        </w:rPr>
        <w:t xml:space="preserve"> </w:t>
      </w:r>
    </w:p>
    <w:p w:rsidR="00000000" w:rsidRDefault="004E7E81">
      <w:pPr>
        <w:pStyle w:val="Default"/>
        <w:rPr>
          <w:rFonts w:ascii="Helvetica" w:hAnsi="Helvetica" w:cs="Helvetica"/>
        </w:rPr>
      </w:pPr>
      <w:r>
        <w:rPr>
          <w:rFonts w:ascii="Helvetica" w:hAnsi="Helvetica" w:cs="Helvetica"/>
        </w:rPr>
        <w:t xml:space="preserve"> </w:t>
      </w:r>
    </w:p>
    <w:p w:rsidR="00000000" w:rsidRDefault="004E7E81">
      <w:pPr>
        <w:pStyle w:val="Default"/>
        <w:rPr>
          <w:rFonts w:ascii="Helvetica" w:hAnsi="Helvetica" w:cs="Helvetica"/>
        </w:rPr>
      </w:pPr>
      <w:r>
        <w:rPr>
          <w:rFonts w:ascii="Helvetica" w:hAnsi="Helvetica" w:cs="Helvetica"/>
        </w:rPr>
        <w:t xml:space="preserve"> </w:t>
      </w:r>
    </w:p>
    <w:p w:rsidR="00000000" w:rsidRDefault="004E7E81">
      <w:pPr>
        <w:pStyle w:val="Default"/>
        <w:rPr>
          <w:rFonts w:ascii="Helvetica" w:hAnsi="Helvetica" w:cs="Helvetica"/>
        </w:rPr>
      </w:pPr>
      <w:r>
        <w:rPr>
          <w:rFonts w:ascii="Helvetica" w:hAnsi="Helvetica" w:cs="Helvetica"/>
        </w:rPr>
        <w:t xml:space="preserve"> </w:t>
      </w:r>
    </w:p>
    <w:p w:rsidR="00000000" w:rsidRDefault="004E7E81">
      <w:pPr>
        <w:pStyle w:val="Default"/>
        <w:rPr>
          <w:rFonts w:ascii="Helvetica" w:hAnsi="Helvetica" w:cs="Helvetica"/>
        </w:rPr>
      </w:pPr>
      <w:r>
        <w:rPr>
          <w:rFonts w:ascii="Helvetica" w:hAnsi="Helvetica" w:cs="Helvetica"/>
        </w:rPr>
        <w:t xml:space="preserve"> </w:t>
      </w:r>
    </w:p>
    <w:p w:rsidR="00000000" w:rsidRDefault="004E7E81">
      <w:pPr>
        <w:pStyle w:val="Default"/>
        <w:rPr>
          <w:rFonts w:ascii="Helvetica" w:hAnsi="Helvetica" w:cs="Helvetica"/>
        </w:rPr>
      </w:pPr>
      <w:r>
        <w:rPr>
          <w:rFonts w:ascii="Helvetica" w:hAnsi="Helvetica" w:cs="Helvetica"/>
        </w:rPr>
        <w:t xml:space="preserve"> </w:t>
      </w:r>
    </w:p>
    <w:p w:rsidR="00000000" w:rsidRDefault="004E7E81">
      <w:pPr>
        <w:pStyle w:val="Default"/>
        <w:rPr>
          <w:rFonts w:ascii="Helvetica" w:hAnsi="Helvetica" w:cs="Helvetica"/>
        </w:rPr>
      </w:pPr>
      <w:r>
        <w:rPr>
          <w:rFonts w:ascii="Helvetica" w:hAnsi="Helvetica" w:cs="Helvetica"/>
        </w:rPr>
        <w:lastRenderedPageBreak/>
        <w:t xml:space="preserve"> </w:t>
      </w:r>
    </w:p>
    <w:p w:rsidR="00000000" w:rsidRDefault="004E7E81">
      <w:pPr>
        <w:pStyle w:val="Default"/>
        <w:rPr>
          <w:rFonts w:ascii="Helvetica" w:hAnsi="Helvetica" w:cs="Helvetica"/>
        </w:rPr>
      </w:pPr>
      <w:r>
        <w:rPr>
          <w:rFonts w:ascii="Helvetica" w:hAnsi="Helvetica" w:cs="Helvetica"/>
        </w:rPr>
        <w:t xml:space="preserve"> </w:t>
      </w:r>
    </w:p>
    <w:p w:rsidR="00000000" w:rsidRDefault="004E7E81">
      <w:pPr>
        <w:pStyle w:val="Default"/>
        <w:rPr>
          <w:rFonts w:ascii="Helvetica" w:hAnsi="Helvetica" w:cs="Helvetica"/>
        </w:rPr>
      </w:pPr>
      <w:r>
        <w:rPr>
          <w:rFonts w:ascii="Helvetica" w:hAnsi="Helvetica" w:cs="Helvetica"/>
        </w:rPr>
        <w:t xml:space="preserve"> </w:t>
      </w:r>
    </w:p>
    <w:p w:rsidR="00000000" w:rsidRDefault="004E7E81">
      <w:pPr>
        <w:pStyle w:val="Default"/>
        <w:rPr>
          <w:rFonts w:ascii="Helvetica" w:hAnsi="Helvetica" w:cs="Helvetica"/>
        </w:rPr>
      </w:pPr>
      <w:r>
        <w:rPr>
          <w:rFonts w:ascii="Helvetica" w:hAnsi="Helvetica" w:cs="Helvetica"/>
        </w:rPr>
        <w:t xml:space="preserve"> </w:t>
      </w:r>
    </w:p>
    <w:p w:rsidR="00000000" w:rsidRDefault="004E7E81">
      <w:pPr>
        <w:pStyle w:val="Default"/>
        <w:rPr>
          <w:rFonts w:ascii="Helvetica" w:hAnsi="Helvetica" w:cs="Helvetica"/>
        </w:rPr>
      </w:pPr>
      <w:r>
        <w:rPr>
          <w:rFonts w:ascii="Helvetica" w:hAnsi="Helvetica" w:cs="Helvetica"/>
        </w:rPr>
        <w:t xml:space="preserve"> </w:t>
      </w:r>
    </w:p>
    <w:p w:rsidR="00000000" w:rsidRDefault="004E7E81">
      <w:pPr>
        <w:pStyle w:val="Default"/>
        <w:rPr>
          <w:sz w:val="32"/>
          <w:szCs w:val="32"/>
        </w:rPr>
      </w:pPr>
      <w:r>
        <w:rPr>
          <w:b/>
          <w:bCs/>
          <w:sz w:val="32"/>
          <w:szCs w:val="32"/>
        </w:rPr>
        <w:t xml:space="preserve"> </w:t>
      </w:r>
    </w:p>
    <w:p w:rsidR="00000000" w:rsidRDefault="004E7E81">
      <w:pPr>
        <w:pStyle w:val="Default"/>
        <w:rPr>
          <w:sz w:val="32"/>
          <w:szCs w:val="32"/>
        </w:rPr>
      </w:pPr>
      <w:r>
        <w:rPr>
          <w:b/>
          <w:bCs/>
          <w:sz w:val="32"/>
          <w:szCs w:val="32"/>
        </w:rPr>
        <w:t xml:space="preserve"> </w:t>
      </w:r>
    </w:p>
    <w:p w:rsidR="00000000" w:rsidRDefault="004E7E81">
      <w:pPr>
        <w:pStyle w:val="Default"/>
        <w:rPr>
          <w:sz w:val="32"/>
          <w:szCs w:val="32"/>
        </w:rPr>
      </w:pPr>
      <w:r>
        <w:rPr>
          <w:b/>
          <w:bCs/>
          <w:sz w:val="32"/>
          <w:szCs w:val="32"/>
        </w:rPr>
        <w:t xml:space="preserve"> </w:t>
      </w:r>
    </w:p>
    <w:p w:rsidR="00000000" w:rsidRDefault="004E7E81">
      <w:pPr>
        <w:pStyle w:val="Default"/>
        <w:rPr>
          <w:sz w:val="32"/>
          <w:szCs w:val="32"/>
        </w:rPr>
      </w:pPr>
      <w:r>
        <w:rPr>
          <w:b/>
          <w:bCs/>
          <w:sz w:val="32"/>
          <w:szCs w:val="32"/>
        </w:rPr>
        <w:t xml:space="preserve"> </w:t>
      </w:r>
    </w:p>
    <w:p w:rsidR="00000000" w:rsidRDefault="004E7E81">
      <w:pPr>
        <w:pStyle w:val="Default"/>
        <w:rPr>
          <w:sz w:val="32"/>
          <w:szCs w:val="32"/>
        </w:rPr>
      </w:pPr>
      <w:r>
        <w:rPr>
          <w:b/>
          <w:bCs/>
          <w:sz w:val="32"/>
          <w:szCs w:val="32"/>
        </w:rPr>
        <w:t xml:space="preserve"> </w:t>
      </w:r>
    </w:p>
    <w:p w:rsidR="00000000" w:rsidRDefault="004E7E81">
      <w:pPr>
        <w:pStyle w:val="Default"/>
        <w:rPr>
          <w:sz w:val="32"/>
          <w:szCs w:val="32"/>
        </w:rPr>
      </w:pPr>
      <w:r>
        <w:rPr>
          <w:b/>
          <w:bCs/>
          <w:sz w:val="32"/>
          <w:szCs w:val="32"/>
        </w:rPr>
        <w:t xml:space="preserve"> </w:t>
      </w:r>
    </w:p>
    <w:p w:rsidR="00000000" w:rsidRDefault="004E7E81">
      <w:pPr>
        <w:pStyle w:val="Default"/>
        <w:rPr>
          <w:sz w:val="32"/>
          <w:szCs w:val="32"/>
        </w:rPr>
      </w:pPr>
      <w:r>
        <w:rPr>
          <w:b/>
          <w:bCs/>
          <w:sz w:val="32"/>
          <w:szCs w:val="32"/>
        </w:rPr>
        <w:t xml:space="preserve"> </w:t>
      </w:r>
    </w:p>
    <w:p w:rsidR="00000000" w:rsidRDefault="004E7E81">
      <w:pPr>
        <w:pStyle w:val="Default"/>
        <w:rPr>
          <w:sz w:val="32"/>
          <w:szCs w:val="32"/>
        </w:rPr>
      </w:pPr>
      <w:r>
        <w:rPr>
          <w:b/>
          <w:bCs/>
          <w:sz w:val="32"/>
          <w:szCs w:val="32"/>
        </w:rPr>
        <w:t xml:space="preserve"> </w:t>
      </w:r>
    </w:p>
    <w:p w:rsidR="00000000" w:rsidRDefault="004E7E81">
      <w:pPr>
        <w:pStyle w:val="Default"/>
        <w:rPr>
          <w:sz w:val="32"/>
          <w:szCs w:val="32"/>
        </w:rPr>
      </w:pPr>
      <w:r>
        <w:rPr>
          <w:b/>
          <w:bCs/>
          <w:sz w:val="32"/>
          <w:szCs w:val="32"/>
        </w:rPr>
        <w:t xml:space="preserve"> </w:t>
      </w:r>
    </w:p>
    <w:p w:rsidR="00000000" w:rsidRDefault="004E7E81">
      <w:pPr>
        <w:pStyle w:val="Default"/>
        <w:rPr>
          <w:sz w:val="32"/>
          <w:szCs w:val="32"/>
        </w:rPr>
      </w:pPr>
      <w:r>
        <w:rPr>
          <w:b/>
          <w:bCs/>
          <w:sz w:val="32"/>
          <w:szCs w:val="32"/>
        </w:rPr>
        <w:t xml:space="preserve"> </w:t>
      </w:r>
    </w:p>
    <w:p w:rsidR="00000000" w:rsidRDefault="004E7E81">
      <w:pPr>
        <w:pStyle w:val="Default"/>
        <w:rPr>
          <w:sz w:val="32"/>
          <w:szCs w:val="32"/>
        </w:rPr>
      </w:pPr>
      <w:r>
        <w:rPr>
          <w:b/>
          <w:bCs/>
          <w:sz w:val="32"/>
          <w:szCs w:val="32"/>
        </w:rPr>
        <w:t xml:space="preserve"> </w:t>
      </w:r>
    </w:p>
    <w:p w:rsidR="00000000" w:rsidRDefault="004E7E81">
      <w:pPr>
        <w:pStyle w:val="Default"/>
        <w:rPr>
          <w:sz w:val="32"/>
          <w:szCs w:val="32"/>
        </w:rPr>
      </w:pPr>
      <w:r>
        <w:rPr>
          <w:b/>
          <w:bCs/>
          <w:sz w:val="32"/>
          <w:szCs w:val="32"/>
        </w:rPr>
        <w:t xml:space="preserve"> </w:t>
      </w:r>
    </w:p>
    <w:p w:rsidR="00000000" w:rsidRDefault="004E7E81">
      <w:pPr>
        <w:pStyle w:val="Default"/>
        <w:rPr>
          <w:sz w:val="32"/>
          <w:szCs w:val="32"/>
        </w:rPr>
      </w:pPr>
      <w:r>
        <w:rPr>
          <w:b/>
          <w:bCs/>
          <w:sz w:val="32"/>
          <w:szCs w:val="32"/>
        </w:rPr>
        <w:t xml:space="preserve"> </w:t>
      </w:r>
    </w:p>
    <w:p w:rsidR="00000000" w:rsidRDefault="004E7E81">
      <w:pPr>
        <w:pStyle w:val="Default"/>
        <w:rPr>
          <w:sz w:val="32"/>
          <w:szCs w:val="32"/>
        </w:rPr>
      </w:pPr>
      <w:r>
        <w:rPr>
          <w:b/>
          <w:bCs/>
          <w:sz w:val="32"/>
          <w:szCs w:val="32"/>
        </w:rPr>
        <w:t xml:space="preserve">ÍNDICE DE FIGURAS </w:t>
      </w:r>
    </w:p>
    <w:p w:rsidR="00000000" w:rsidRDefault="004E7E81">
      <w:pPr>
        <w:pStyle w:val="Default"/>
      </w:pPr>
      <w:r>
        <w:t xml:space="preserve"> </w:t>
      </w:r>
    </w:p>
    <w:tbl>
      <w:tblPr>
        <w:tblW w:w="0" w:type="auto"/>
        <w:tblBorders>
          <w:top w:val="nil"/>
          <w:left w:val="nil"/>
          <w:bottom w:val="nil"/>
          <w:right w:val="nil"/>
        </w:tblBorders>
        <w:tblLook w:val="0000"/>
      </w:tblPr>
      <w:tblGrid>
        <w:gridCol w:w="645"/>
        <w:gridCol w:w="322"/>
        <w:gridCol w:w="2138"/>
        <w:gridCol w:w="3523"/>
        <w:gridCol w:w="1605"/>
        <w:gridCol w:w="111"/>
        <w:gridCol w:w="710"/>
      </w:tblGrid>
      <w:tr w:rsidR="00000000">
        <w:tblPrEx>
          <w:tblCellMar>
            <w:top w:w="0" w:type="dxa"/>
            <w:bottom w:w="0" w:type="dxa"/>
          </w:tblCellMar>
        </w:tblPrEx>
        <w:trPr>
          <w:trHeight w:val="225"/>
        </w:trPr>
        <w:tc>
          <w:tcPr>
            <w:tcW w:w="0" w:type="auto"/>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tcPr>
          <w:p w:rsidR="00000000" w:rsidRDefault="004E7E81">
            <w:pPr>
              <w:pStyle w:val="Default"/>
            </w:pPr>
            <w:r>
              <w:t xml:space="preserve">Pág. </w:t>
            </w:r>
          </w:p>
        </w:tc>
      </w:tr>
      <w:tr w:rsidR="00000000">
        <w:tblPrEx>
          <w:tblCellMar>
            <w:top w:w="0" w:type="dxa"/>
            <w:bottom w:w="0" w:type="dxa"/>
          </w:tblCellMar>
        </w:tblPrEx>
        <w:trPr>
          <w:trHeight w:val="225"/>
        </w:trPr>
        <w:tc>
          <w:tcPr>
            <w:tcW w:w="0" w:type="auto"/>
            <w:gridSpan w:val="2"/>
          </w:tcPr>
          <w:p w:rsidR="00000000" w:rsidRDefault="004E7E81">
            <w:pPr>
              <w:pStyle w:val="Default"/>
            </w:pPr>
            <w:r>
              <w:t xml:space="preserve">Figura 1.1  </w:t>
            </w:r>
          </w:p>
        </w:tc>
        <w:tc>
          <w:tcPr>
            <w:tcW w:w="0" w:type="auto"/>
            <w:gridSpan w:val="3"/>
          </w:tcPr>
          <w:p w:rsidR="00000000" w:rsidRDefault="004E7E81">
            <w:pPr>
              <w:pStyle w:val="Default"/>
            </w:pPr>
            <w:r>
              <w:t>Entrada principal a Plásticos Guayaquil S.A</w:t>
            </w:r>
            <w:r>
              <w:t>……………</w:t>
            </w:r>
            <w:r>
              <w:t xml:space="preserve"> </w:t>
            </w:r>
          </w:p>
        </w:tc>
        <w:tc>
          <w:tcPr>
            <w:tcW w:w="0" w:type="auto"/>
            <w:gridSpan w:val="2"/>
          </w:tcPr>
          <w:p w:rsidR="00000000" w:rsidRDefault="004E7E81">
            <w:pPr>
              <w:pStyle w:val="Default"/>
            </w:pPr>
            <w:r>
              <w:t xml:space="preserve">8 </w:t>
            </w:r>
          </w:p>
        </w:tc>
      </w:tr>
      <w:tr w:rsidR="00000000">
        <w:tblPrEx>
          <w:tblCellMar>
            <w:top w:w="0" w:type="dxa"/>
            <w:bottom w:w="0" w:type="dxa"/>
          </w:tblCellMar>
        </w:tblPrEx>
        <w:trPr>
          <w:trHeight w:val="225"/>
        </w:trPr>
        <w:tc>
          <w:tcPr>
            <w:tcW w:w="0" w:type="auto"/>
            <w:gridSpan w:val="2"/>
          </w:tcPr>
          <w:p w:rsidR="00000000" w:rsidRDefault="004E7E81">
            <w:pPr>
              <w:pStyle w:val="Default"/>
            </w:pPr>
            <w:r>
              <w:t xml:space="preserve">Figura 1.2 </w:t>
            </w:r>
          </w:p>
        </w:tc>
        <w:tc>
          <w:tcPr>
            <w:tcW w:w="0" w:type="auto"/>
            <w:gridSpan w:val="3"/>
          </w:tcPr>
          <w:p w:rsidR="00000000" w:rsidRDefault="004E7E81">
            <w:pPr>
              <w:pStyle w:val="Default"/>
            </w:pPr>
            <w:r>
              <w:t>Organigrama funcional de Plásticos Guayaquil S.A</w:t>
            </w:r>
            <w:r>
              <w:t>…</w:t>
            </w:r>
            <w:r>
              <w:t xml:space="preserve">.. </w:t>
            </w:r>
          </w:p>
        </w:tc>
        <w:tc>
          <w:tcPr>
            <w:tcW w:w="0" w:type="auto"/>
            <w:gridSpan w:val="2"/>
          </w:tcPr>
          <w:p w:rsidR="00000000" w:rsidRDefault="004E7E81">
            <w:pPr>
              <w:pStyle w:val="Default"/>
            </w:pPr>
            <w:r>
              <w:t xml:space="preserve">9 </w:t>
            </w:r>
          </w:p>
        </w:tc>
      </w:tr>
      <w:tr w:rsidR="00000000">
        <w:tblPrEx>
          <w:tblCellMar>
            <w:top w:w="0" w:type="dxa"/>
            <w:bottom w:w="0" w:type="dxa"/>
          </w:tblCellMar>
        </w:tblPrEx>
        <w:trPr>
          <w:trHeight w:val="501"/>
        </w:trPr>
        <w:tc>
          <w:tcPr>
            <w:tcW w:w="0" w:type="auto"/>
            <w:gridSpan w:val="2"/>
          </w:tcPr>
          <w:p w:rsidR="00000000" w:rsidRDefault="004E7E81">
            <w:pPr>
              <w:pStyle w:val="Default"/>
            </w:pPr>
            <w:r>
              <w:t xml:space="preserve">Figura 1.3 </w:t>
            </w:r>
          </w:p>
        </w:tc>
        <w:tc>
          <w:tcPr>
            <w:tcW w:w="0" w:type="auto"/>
            <w:gridSpan w:val="3"/>
          </w:tcPr>
          <w:p w:rsidR="00000000" w:rsidRDefault="004E7E81">
            <w:pPr>
              <w:pStyle w:val="Default"/>
            </w:pPr>
            <w:r>
              <w:t>Diagrama de flujo Nº 1 del proceso de fabricación de tubería de PVC</w:t>
            </w:r>
            <w:r>
              <w:t>……………………………………………</w:t>
            </w:r>
            <w:r>
              <w:t xml:space="preserve">.. </w:t>
            </w:r>
          </w:p>
        </w:tc>
        <w:tc>
          <w:tcPr>
            <w:tcW w:w="0" w:type="auto"/>
            <w:gridSpan w:val="2"/>
          </w:tcPr>
          <w:p w:rsidR="00000000" w:rsidRDefault="004E7E81">
            <w:pPr>
              <w:pStyle w:val="Default"/>
            </w:pPr>
            <w:r>
              <w:t xml:space="preserve">22 </w:t>
            </w:r>
          </w:p>
        </w:tc>
      </w:tr>
      <w:tr w:rsidR="00000000">
        <w:tblPrEx>
          <w:tblCellMar>
            <w:top w:w="0" w:type="dxa"/>
            <w:bottom w:w="0" w:type="dxa"/>
          </w:tblCellMar>
        </w:tblPrEx>
        <w:trPr>
          <w:trHeight w:val="501"/>
        </w:trPr>
        <w:tc>
          <w:tcPr>
            <w:tcW w:w="0" w:type="auto"/>
            <w:gridSpan w:val="2"/>
          </w:tcPr>
          <w:p w:rsidR="00000000" w:rsidRDefault="004E7E81">
            <w:pPr>
              <w:pStyle w:val="Default"/>
            </w:pPr>
            <w:r>
              <w:t xml:space="preserve">Figura 1.4 </w:t>
            </w:r>
          </w:p>
        </w:tc>
        <w:tc>
          <w:tcPr>
            <w:tcW w:w="0" w:type="auto"/>
            <w:gridSpan w:val="3"/>
          </w:tcPr>
          <w:p w:rsidR="00000000" w:rsidRDefault="004E7E81">
            <w:pPr>
              <w:pStyle w:val="Default"/>
            </w:pPr>
            <w:r>
              <w:t xml:space="preserve">Diagrama de flujo Nº 2 del proceso de descargue de materias primas para la fabricación de tubería de PVC. </w:t>
            </w:r>
          </w:p>
        </w:tc>
        <w:tc>
          <w:tcPr>
            <w:tcW w:w="0" w:type="auto"/>
            <w:gridSpan w:val="2"/>
          </w:tcPr>
          <w:p w:rsidR="00000000" w:rsidRDefault="004E7E81">
            <w:pPr>
              <w:pStyle w:val="Default"/>
            </w:pPr>
            <w:r>
              <w:t xml:space="preserve">23 </w:t>
            </w:r>
          </w:p>
        </w:tc>
      </w:tr>
      <w:tr w:rsidR="00000000">
        <w:tblPrEx>
          <w:tblCellMar>
            <w:top w:w="0" w:type="dxa"/>
            <w:bottom w:w="0" w:type="dxa"/>
          </w:tblCellMar>
        </w:tblPrEx>
        <w:trPr>
          <w:trHeight w:val="778"/>
        </w:trPr>
        <w:tc>
          <w:tcPr>
            <w:tcW w:w="0" w:type="auto"/>
            <w:gridSpan w:val="2"/>
          </w:tcPr>
          <w:p w:rsidR="00000000" w:rsidRDefault="004E7E81">
            <w:pPr>
              <w:pStyle w:val="Default"/>
            </w:pPr>
            <w:r>
              <w:t xml:space="preserve">Figura 1.5 </w:t>
            </w:r>
          </w:p>
        </w:tc>
        <w:tc>
          <w:tcPr>
            <w:tcW w:w="0" w:type="auto"/>
            <w:gridSpan w:val="3"/>
          </w:tcPr>
          <w:p w:rsidR="00000000" w:rsidRDefault="004E7E81">
            <w:pPr>
              <w:pStyle w:val="Default"/>
            </w:pPr>
            <w:r>
              <w:t>Gráfico de aspectos ambientales del proceso de descargue de materias primas para la fabricación de tubería de PVC</w:t>
            </w:r>
            <w:r>
              <w:t>…………………</w:t>
            </w:r>
            <w:r>
              <w:t>…………………………</w:t>
            </w:r>
            <w:r>
              <w:t xml:space="preserve">.. </w:t>
            </w:r>
          </w:p>
        </w:tc>
        <w:tc>
          <w:tcPr>
            <w:tcW w:w="0" w:type="auto"/>
            <w:gridSpan w:val="2"/>
          </w:tcPr>
          <w:p w:rsidR="00000000" w:rsidRDefault="004E7E81">
            <w:pPr>
              <w:pStyle w:val="Default"/>
            </w:pPr>
            <w:r>
              <w:t xml:space="preserve">25 </w:t>
            </w:r>
          </w:p>
        </w:tc>
      </w:tr>
      <w:tr w:rsidR="00000000">
        <w:tblPrEx>
          <w:tblCellMar>
            <w:top w:w="0" w:type="dxa"/>
            <w:bottom w:w="0" w:type="dxa"/>
          </w:tblCellMar>
        </w:tblPrEx>
        <w:trPr>
          <w:trHeight w:val="777"/>
        </w:trPr>
        <w:tc>
          <w:tcPr>
            <w:tcW w:w="0" w:type="auto"/>
            <w:gridSpan w:val="2"/>
          </w:tcPr>
          <w:p w:rsidR="00000000" w:rsidRDefault="004E7E81">
            <w:pPr>
              <w:pStyle w:val="Default"/>
            </w:pPr>
            <w:r>
              <w:t xml:space="preserve">Figura 1.6   </w:t>
            </w:r>
          </w:p>
        </w:tc>
        <w:tc>
          <w:tcPr>
            <w:tcW w:w="0" w:type="auto"/>
            <w:gridSpan w:val="3"/>
          </w:tcPr>
          <w:p w:rsidR="00000000" w:rsidRDefault="004E7E81">
            <w:pPr>
              <w:pStyle w:val="Default"/>
            </w:pPr>
            <w:r>
              <w:t>Diagrama de flujo Nº 3 del proceso de traslado de materias primas a planta para la fabricación de tubería de PVC</w:t>
            </w:r>
            <w:r>
              <w:t>………………………………………………………</w:t>
            </w:r>
            <w:r>
              <w:t xml:space="preserve"> </w:t>
            </w:r>
          </w:p>
        </w:tc>
        <w:tc>
          <w:tcPr>
            <w:tcW w:w="0" w:type="auto"/>
            <w:gridSpan w:val="2"/>
          </w:tcPr>
          <w:p w:rsidR="00000000" w:rsidRDefault="004E7E81">
            <w:pPr>
              <w:pStyle w:val="Default"/>
            </w:pPr>
            <w:r>
              <w:t xml:space="preserve">26 </w:t>
            </w:r>
          </w:p>
        </w:tc>
      </w:tr>
      <w:tr w:rsidR="00000000">
        <w:tblPrEx>
          <w:tblCellMar>
            <w:top w:w="0" w:type="dxa"/>
            <w:bottom w:w="0" w:type="dxa"/>
          </w:tblCellMar>
        </w:tblPrEx>
        <w:trPr>
          <w:trHeight w:val="777"/>
        </w:trPr>
        <w:tc>
          <w:tcPr>
            <w:tcW w:w="0" w:type="auto"/>
            <w:gridSpan w:val="2"/>
          </w:tcPr>
          <w:p w:rsidR="00000000" w:rsidRDefault="004E7E81">
            <w:pPr>
              <w:pStyle w:val="Default"/>
            </w:pPr>
            <w:r>
              <w:t xml:space="preserve">Figura 1.7 </w:t>
            </w:r>
          </w:p>
        </w:tc>
        <w:tc>
          <w:tcPr>
            <w:tcW w:w="0" w:type="auto"/>
            <w:gridSpan w:val="3"/>
          </w:tcPr>
          <w:p w:rsidR="00000000" w:rsidRDefault="004E7E81">
            <w:pPr>
              <w:pStyle w:val="Default"/>
            </w:pPr>
            <w:r>
              <w:t xml:space="preserve">Gráfico de aspectos ambientales del proceso de </w:t>
            </w:r>
            <w:r>
              <w:t>traslado de materias primas a planta para la fabricación de tubería de PVC</w:t>
            </w:r>
            <w:r>
              <w:t>……………………………</w:t>
            </w:r>
            <w:r>
              <w:t xml:space="preserve"> </w:t>
            </w:r>
          </w:p>
        </w:tc>
        <w:tc>
          <w:tcPr>
            <w:tcW w:w="0" w:type="auto"/>
            <w:gridSpan w:val="2"/>
          </w:tcPr>
          <w:p w:rsidR="00000000" w:rsidRDefault="004E7E81">
            <w:pPr>
              <w:pStyle w:val="Default"/>
            </w:pPr>
            <w:r>
              <w:t xml:space="preserve">29 </w:t>
            </w:r>
          </w:p>
        </w:tc>
      </w:tr>
      <w:tr w:rsidR="00000000">
        <w:tblPrEx>
          <w:tblCellMar>
            <w:top w:w="0" w:type="dxa"/>
            <w:bottom w:w="0" w:type="dxa"/>
          </w:tblCellMar>
        </w:tblPrEx>
        <w:trPr>
          <w:trHeight w:val="777"/>
        </w:trPr>
        <w:tc>
          <w:tcPr>
            <w:tcW w:w="0" w:type="auto"/>
            <w:gridSpan w:val="2"/>
          </w:tcPr>
          <w:p w:rsidR="00000000" w:rsidRDefault="004E7E81">
            <w:pPr>
              <w:pStyle w:val="Default"/>
            </w:pPr>
            <w:r>
              <w:t xml:space="preserve">Figura 1.8 </w:t>
            </w:r>
          </w:p>
        </w:tc>
        <w:tc>
          <w:tcPr>
            <w:tcW w:w="0" w:type="auto"/>
            <w:gridSpan w:val="3"/>
          </w:tcPr>
          <w:p w:rsidR="00000000" w:rsidRDefault="004E7E81">
            <w:pPr>
              <w:pStyle w:val="Default"/>
            </w:pPr>
            <w:r>
              <w:t>Diagrama de flujo Nº 4 del proceso de pesaje de materias primas en planta para la fabricación de tubería de PVC</w:t>
            </w:r>
            <w:r>
              <w:t>……………………………………………</w:t>
            </w:r>
            <w:r>
              <w:t xml:space="preserve">.. </w:t>
            </w:r>
          </w:p>
        </w:tc>
        <w:tc>
          <w:tcPr>
            <w:tcW w:w="0" w:type="auto"/>
            <w:gridSpan w:val="2"/>
          </w:tcPr>
          <w:p w:rsidR="00000000" w:rsidRDefault="004E7E81">
            <w:pPr>
              <w:pStyle w:val="Default"/>
            </w:pPr>
            <w:r>
              <w:t xml:space="preserve">30 </w:t>
            </w:r>
          </w:p>
        </w:tc>
      </w:tr>
      <w:tr w:rsidR="00000000">
        <w:tblPrEx>
          <w:tblCellMar>
            <w:top w:w="0" w:type="dxa"/>
            <w:bottom w:w="0" w:type="dxa"/>
          </w:tblCellMar>
        </w:tblPrEx>
        <w:trPr>
          <w:trHeight w:val="778"/>
        </w:trPr>
        <w:tc>
          <w:tcPr>
            <w:tcW w:w="0" w:type="auto"/>
            <w:gridSpan w:val="2"/>
          </w:tcPr>
          <w:p w:rsidR="00000000" w:rsidRDefault="004E7E81">
            <w:pPr>
              <w:pStyle w:val="Default"/>
            </w:pPr>
            <w:r>
              <w:lastRenderedPageBreak/>
              <w:t xml:space="preserve">Figura 1.9 </w:t>
            </w:r>
          </w:p>
        </w:tc>
        <w:tc>
          <w:tcPr>
            <w:tcW w:w="0" w:type="auto"/>
            <w:gridSpan w:val="3"/>
          </w:tcPr>
          <w:p w:rsidR="00000000" w:rsidRDefault="004E7E81">
            <w:pPr>
              <w:pStyle w:val="Default"/>
            </w:pPr>
            <w:r>
              <w:t>Grá</w:t>
            </w:r>
            <w:r>
              <w:t>fico de aspectos ambientales del proceso de pesaje de materias primas en planta para la fabricación de tubería de PVC</w:t>
            </w:r>
            <w:r>
              <w:t>……………………………</w:t>
            </w:r>
            <w:r>
              <w:t xml:space="preserve"> </w:t>
            </w:r>
          </w:p>
        </w:tc>
        <w:tc>
          <w:tcPr>
            <w:tcW w:w="0" w:type="auto"/>
            <w:gridSpan w:val="2"/>
          </w:tcPr>
          <w:p w:rsidR="00000000" w:rsidRDefault="004E7E81">
            <w:pPr>
              <w:pStyle w:val="Default"/>
            </w:pPr>
            <w:r>
              <w:t xml:space="preserve">33 </w:t>
            </w:r>
          </w:p>
        </w:tc>
      </w:tr>
      <w:tr w:rsidR="00000000">
        <w:tblPrEx>
          <w:tblCellMar>
            <w:top w:w="0" w:type="dxa"/>
            <w:bottom w:w="0" w:type="dxa"/>
          </w:tblCellMar>
        </w:tblPrEx>
        <w:trPr>
          <w:trHeight w:val="777"/>
        </w:trPr>
        <w:tc>
          <w:tcPr>
            <w:tcW w:w="0" w:type="auto"/>
            <w:gridSpan w:val="2"/>
          </w:tcPr>
          <w:p w:rsidR="00000000" w:rsidRDefault="004E7E81">
            <w:pPr>
              <w:pStyle w:val="Default"/>
            </w:pPr>
            <w:r>
              <w:t xml:space="preserve">Figura 1.10   </w:t>
            </w:r>
          </w:p>
        </w:tc>
        <w:tc>
          <w:tcPr>
            <w:tcW w:w="0" w:type="auto"/>
            <w:gridSpan w:val="3"/>
          </w:tcPr>
          <w:p w:rsidR="00000000" w:rsidRDefault="004E7E81">
            <w:pPr>
              <w:pStyle w:val="Default"/>
            </w:pPr>
            <w:r>
              <w:t>Diagrama de flujo Nº 5 del proceso de turbo mezclado de materias primas en planta para la fabricación de t</w:t>
            </w:r>
            <w:r>
              <w:t>ubería de PVC</w:t>
            </w:r>
            <w:r>
              <w:t>……………………………………………</w:t>
            </w:r>
            <w:r>
              <w:t xml:space="preserve">.. </w:t>
            </w:r>
          </w:p>
        </w:tc>
        <w:tc>
          <w:tcPr>
            <w:tcW w:w="0" w:type="auto"/>
            <w:gridSpan w:val="2"/>
          </w:tcPr>
          <w:p w:rsidR="00000000" w:rsidRDefault="004E7E81">
            <w:pPr>
              <w:pStyle w:val="Default"/>
            </w:pPr>
            <w:r>
              <w:t xml:space="preserve">34 </w:t>
            </w:r>
          </w:p>
        </w:tc>
      </w:tr>
      <w:tr w:rsidR="00000000">
        <w:tblPrEx>
          <w:tblCellMar>
            <w:top w:w="0" w:type="dxa"/>
            <w:bottom w:w="0" w:type="dxa"/>
          </w:tblCellMar>
        </w:tblPrEx>
        <w:trPr>
          <w:trHeight w:val="777"/>
        </w:trPr>
        <w:tc>
          <w:tcPr>
            <w:tcW w:w="0" w:type="auto"/>
            <w:gridSpan w:val="2"/>
          </w:tcPr>
          <w:p w:rsidR="00000000" w:rsidRDefault="004E7E81">
            <w:pPr>
              <w:pStyle w:val="Default"/>
            </w:pPr>
            <w:r>
              <w:t xml:space="preserve">Figura 1.11 </w:t>
            </w:r>
          </w:p>
        </w:tc>
        <w:tc>
          <w:tcPr>
            <w:tcW w:w="0" w:type="auto"/>
            <w:gridSpan w:val="3"/>
          </w:tcPr>
          <w:p w:rsidR="00000000" w:rsidRDefault="004E7E81">
            <w:pPr>
              <w:pStyle w:val="Default"/>
            </w:pPr>
            <w:r>
              <w:t>Gráfico de aspectos ambientales del proceso de turbomezclado de materias primas para la fabricación de tubería de PVC</w:t>
            </w:r>
            <w:r>
              <w:t>…………………………………………</w:t>
            </w:r>
            <w:r>
              <w:t xml:space="preserve">. </w:t>
            </w:r>
          </w:p>
        </w:tc>
        <w:tc>
          <w:tcPr>
            <w:tcW w:w="0" w:type="auto"/>
            <w:gridSpan w:val="2"/>
          </w:tcPr>
          <w:p w:rsidR="00000000" w:rsidRDefault="004E7E81">
            <w:pPr>
              <w:pStyle w:val="Default"/>
            </w:pPr>
            <w:r>
              <w:t xml:space="preserve">37 </w:t>
            </w:r>
          </w:p>
        </w:tc>
      </w:tr>
      <w:tr w:rsidR="00000000">
        <w:tblPrEx>
          <w:tblCellMar>
            <w:top w:w="0" w:type="dxa"/>
            <w:bottom w:w="0" w:type="dxa"/>
          </w:tblCellMar>
        </w:tblPrEx>
        <w:trPr>
          <w:trHeight w:val="501"/>
        </w:trPr>
        <w:tc>
          <w:tcPr>
            <w:tcW w:w="0" w:type="auto"/>
            <w:gridSpan w:val="2"/>
          </w:tcPr>
          <w:p w:rsidR="00000000" w:rsidRDefault="004E7E81">
            <w:pPr>
              <w:pStyle w:val="Default"/>
            </w:pPr>
            <w:r>
              <w:t xml:space="preserve">Figura 1.12 </w:t>
            </w:r>
          </w:p>
        </w:tc>
        <w:tc>
          <w:tcPr>
            <w:tcW w:w="0" w:type="auto"/>
            <w:gridSpan w:val="3"/>
          </w:tcPr>
          <w:p w:rsidR="00000000" w:rsidRDefault="004E7E81">
            <w:pPr>
              <w:pStyle w:val="Default"/>
            </w:pPr>
            <w:r>
              <w:t>Diagrama de flujo Nº 6 del proceso de extrusió</w:t>
            </w:r>
            <w:r>
              <w:t>n para la fabricación de tubería de PVC</w:t>
            </w:r>
            <w:r>
              <w:t>……………………………</w:t>
            </w:r>
            <w:r>
              <w:t xml:space="preserve"> </w:t>
            </w:r>
          </w:p>
        </w:tc>
        <w:tc>
          <w:tcPr>
            <w:tcW w:w="0" w:type="auto"/>
            <w:gridSpan w:val="2"/>
          </w:tcPr>
          <w:p w:rsidR="00000000" w:rsidRDefault="004E7E81">
            <w:pPr>
              <w:pStyle w:val="Default"/>
            </w:pPr>
            <w:r>
              <w:t xml:space="preserve">38 </w:t>
            </w:r>
          </w:p>
        </w:tc>
      </w:tr>
    </w:tbl>
    <w:p w:rsidR="00000000" w:rsidRDefault="004E7E81">
      <w:pPr>
        <w:pStyle w:val="Default"/>
        <w:rPr>
          <w:color w:val="auto"/>
        </w:rPr>
      </w:pPr>
    </w:p>
    <w:p w:rsidR="00000000" w:rsidRDefault="004E7E81">
      <w:pPr>
        <w:pStyle w:val="Default"/>
        <w:rPr>
          <w:color w:val="auto"/>
        </w:rPr>
      </w:pPr>
      <w:r>
        <w:rPr>
          <w:color w:val="auto"/>
        </w:rPr>
        <w:t xml:space="preserve"> </w:t>
      </w:r>
    </w:p>
    <w:tbl>
      <w:tblPr>
        <w:tblW w:w="0" w:type="auto"/>
        <w:tblBorders>
          <w:top w:val="nil"/>
          <w:left w:val="nil"/>
          <w:bottom w:val="nil"/>
          <w:right w:val="nil"/>
        </w:tblBorders>
        <w:tblLook w:val="0000"/>
      </w:tblPr>
      <w:tblGrid>
        <w:gridCol w:w="635"/>
        <w:gridCol w:w="317"/>
        <w:gridCol w:w="2130"/>
        <w:gridCol w:w="3530"/>
        <w:gridCol w:w="1621"/>
        <w:gridCol w:w="111"/>
        <w:gridCol w:w="710"/>
      </w:tblGrid>
      <w:tr w:rsidR="00000000">
        <w:tblPrEx>
          <w:tblCellMar>
            <w:top w:w="0" w:type="dxa"/>
            <w:bottom w:w="0" w:type="dxa"/>
          </w:tblCellMar>
        </w:tblPrEx>
        <w:trPr>
          <w:trHeight w:val="225"/>
        </w:trPr>
        <w:tc>
          <w:tcPr>
            <w:tcW w:w="0" w:type="auto"/>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tcPr>
          <w:p w:rsidR="00000000" w:rsidRDefault="004E7E81">
            <w:pPr>
              <w:pStyle w:val="Default"/>
            </w:pPr>
            <w:r>
              <w:t xml:space="preserve">Pág. </w:t>
            </w:r>
          </w:p>
        </w:tc>
      </w:tr>
      <w:tr w:rsidR="00000000">
        <w:tblPrEx>
          <w:tblCellMar>
            <w:top w:w="0" w:type="dxa"/>
            <w:bottom w:w="0" w:type="dxa"/>
          </w:tblCellMar>
        </w:tblPrEx>
        <w:trPr>
          <w:trHeight w:val="501"/>
        </w:trPr>
        <w:tc>
          <w:tcPr>
            <w:tcW w:w="0" w:type="auto"/>
            <w:gridSpan w:val="2"/>
          </w:tcPr>
          <w:p w:rsidR="00000000" w:rsidRDefault="004E7E81">
            <w:pPr>
              <w:pStyle w:val="Default"/>
            </w:pPr>
            <w:r>
              <w:t xml:space="preserve">Figura 1.13 </w:t>
            </w:r>
          </w:p>
        </w:tc>
        <w:tc>
          <w:tcPr>
            <w:tcW w:w="0" w:type="auto"/>
            <w:gridSpan w:val="3"/>
          </w:tcPr>
          <w:p w:rsidR="00000000" w:rsidRDefault="004E7E81">
            <w:pPr>
              <w:pStyle w:val="Default"/>
            </w:pPr>
            <w:r>
              <w:t>Gráfico de aspectos ambientales del proceso extrusión para la fabricación de tubería de PVC</w:t>
            </w:r>
            <w:r>
              <w:t>…………………</w:t>
            </w:r>
            <w:r>
              <w:t xml:space="preserve">... </w:t>
            </w:r>
          </w:p>
        </w:tc>
        <w:tc>
          <w:tcPr>
            <w:tcW w:w="0" w:type="auto"/>
            <w:gridSpan w:val="2"/>
          </w:tcPr>
          <w:p w:rsidR="00000000" w:rsidRDefault="004E7E81">
            <w:pPr>
              <w:pStyle w:val="Default"/>
            </w:pPr>
            <w:r>
              <w:t xml:space="preserve">41 </w:t>
            </w:r>
          </w:p>
        </w:tc>
      </w:tr>
      <w:tr w:rsidR="00000000">
        <w:tblPrEx>
          <w:tblCellMar>
            <w:top w:w="0" w:type="dxa"/>
            <w:bottom w:w="0" w:type="dxa"/>
          </w:tblCellMar>
        </w:tblPrEx>
        <w:trPr>
          <w:trHeight w:val="501"/>
        </w:trPr>
        <w:tc>
          <w:tcPr>
            <w:tcW w:w="0" w:type="auto"/>
            <w:gridSpan w:val="2"/>
          </w:tcPr>
          <w:p w:rsidR="00000000" w:rsidRDefault="004E7E81">
            <w:pPr>
              <w:pStyle w:val="Default"/>
            </w:pPr>
            <w:r>
              <w:t xml:space="preserve">Figura 1.14 </w:t>
            </w:r>
          </w:p>
        </w:tc>
        <w:tc>
          <w:tcPr>
            <w:tcW w:w="0" w:type="auto"/>
            <w:gridSpan w:val="3"/>
          </w:tcPr>
          <w:p w:rsidR="00000000" w:rsidRDefault="004E7E81">
            <w:pPr>
              <w:pStyle w:val="Default"/>
            </w:pPr>
            <w:r>
              <w:t>Diagrama de flujo Nº</w:t>
            </w:r>
            <w:r>
              <w:t xml:space="preserve"> 7 del proceso de rotulado para la fabricación de tubería de PVC</w:t>
            </w:r>
            <w:r>
              <w:t>……………………………</w:t>
            </w:r>
            <w:r>
              <w:t xml:space="preserve"> </w:t>
            </w:r>
          </w:p>
        </w:tc>
        <w:tc>
          <w:tcPr>
            <w:tcW w:w="0" w:type="auto"/>
            <w:gridSpan w:val="2"/>
          </w:tcPr>
          <w:p w:rsidR="00000000" w:rsidRDefault="004E7E81">
            <w:pPr>
              <w:pStyle w:val="Default"/>
            </w:pPr>
            <w:r>
              <w:t xml:space="preserve">41 </w:t>
            </w:r>
          </w:p>
        </w:tc>
      </w:tr>
      <w:tr w:rsidR="00000000">
        <w:tblPrEx>
          <w:tblCellMar>
            <w:top w:w="0" w:type="dxa"/>
            <w:bottom w:w="0" w:type="dxa"/>
          </w:tblCellMar>
        </w:tblPrEx>
        <w:trPr>
          <w:trHeight w:val="501"/>
        </w:trPr>
        <w:tc>
          <w:tcPr>
            <w:tcW w:w="0" w:type="auto"/>
            <w:gridSpan w:val="2"/>
          </w:tcPr>
          <w:p w:rsidR="00000000" w:rsidRDefault="004E7E81">
            <w:pPr>
              <w:pStyle w:val="Default"/>
            </w:pPr>
            <w:r>
              <w:t xml:space="preserve">Figura 1.15 </w:t>
            </w:r>
          </w:p>
        </w:tc>
        <w:tc>
          <w:tcPr>
            <w:tcW w:w="0" w:type="auto"/>
            <w:gridSpan w:val="3"/>
          </w:tcPr>
          <w:p w:rsidR="00000000" w:rsidRDefault="004E7E81">
            <w:pPr>
              <w:pStyle w:val="Default"/>
            </w:pPr>
            <w:r>
              <w:t>Diagrama de flujo Nº 8 del proceso de corte de tubería de PVC</w:t>
            </w:r>
            <w:r>
              <w:t>………………………………………………………</w:t>
            </w:r>
            <w:r>
              <w:t xml:space="preserve"> </w:t>
            </w:r>
          </w:p>
        </w:tc>
        <w:tc>
          <w:tcPr>
            <w:tcW w:w="0" w:type="auto"/>
            <w:gridSpan w:val="2"/>
          </w:tcPr>
          <w:p w:rsidR="00000000" w:rsidRDefault="004E7E81">
            <w:pPr>
              <w:pStyle w:val="Default"/>
            </w:pPr>
            <w:r>
              <w:t xml:space="preserve">42 </w:t>
            </w:r>
          </w:p>
        </w:tc>
      </w:tr>
      <w:tr w:rsidR="00000000">
        <w:tblPrEx>
          <w:tblCellMar>
            <w:top w:w="0" w:type="dxa"/>
            <w:bottom w:w="0" w:type="dxa"/>
          </w:tblCellMar>
        </w:tblPrEx>
        <w:trPr>
          <w:trHeight w:val="502"/>
        </w:trPr>
        <w:tc>
          <w:tcPr>
            <w:tcW w:w="0" w:type="auto"/>
            <w:gridSpan w:val="2"/>
          </w:tcPr>
          <w:p w:rsidR="00000000" w:rsidRDefault="004E7E81">
            <w:pPr>
              <w:pStyle w:val="Default"/>
            </w:pPr>
            <w:r>
              <w:t xml:space="preserve">Figura 1.16 </w:t>
            </w:r>
          </w:p>
        </w:tc>
        <w:tc>
          <w:tcPr>
            <w:tcW w:w="0" w:type="auto"/>
            <w:gridSpan w:val="3"/>
          </w:tcPr>
          <w:p w:rsidR="00000000" w:rsidRDefault="004E7E81">
            <w:pPr>
              <w:pStyle w:val="Default"/>
            </w:pPr>
            <w:r>
              <w:t>Diagrama de flujo Nº 9 del proceso de acampanado de tubería</w:t>
            </w:r>
            <w:r>
              <w:t xml:space="preserve"> de PVC</w:t>
            </w:r>
            <w:r>
              <w:t>……………………………………………</w:t>
            </w:r>
            <w:r>
              <w:t xml:space="preserve">.. </w:t>
            </w:r>
          </w:p>
        </w:tc>
        <w:tc>
          <w:tcPr>
            <w:tcW w:w="0" w:type="auto"/>
            <w:gridSpan w:val="2"/>
          </w:tcPr>
          <w:p w:rsidR="00000000" w:rsidRDefault="004E7E81">
            <w:pPr>
              <w:pStyle w:val="Default"/>
            </w:pPr>
            <w:r>
              <w:t xml:space="preserve">43 </w:t>
            </w:r>
          </w:p>
        </w:tc>
      </w:tr>
      <w:tr w:rsidR="00000000">
        <w:tblPrEx>
          <w:tblCellMar>
            <w:top w:w="0" w:type="dxa"/>
            <w:bottom w:w="0" w:type="dxa"/>
          </w:tblCellMar>
        </w:tblPrEx>
        <w:trPr>
          <w:trHeight w:val="501"/>
        </w:trPr>
        <w:tc>
          <w:tcPr>
            <w:tcW w:w="0" w:type="auto"/>
            <w:gridSpan w:val="2"/>
          </w:tcPr>
          <w:p w:rsidR="00000000" w:rsidRDefault="004E7E81">
            <w:pPr>
              <w:pStyle w:val="Default"/>
            </w:pPr>
            <w:r>
              <w:t xml:space="preserve">Figura 1.17 </w:t>
            </w:r>
          </w:p>
        </w:tc>
        <w:tc>
          <w:tcPr>
            <w:tcW w:w="0" w:type="auto"/>
            <w:gridSpan w:val="3"/>
          </w:tcPr>
          <w:p w:rsidR="00000000" w:rsidRDefault="004E7E81">
            <w:pPr>
              <w:pStyle w:val="Default"/>
            </w:pPr>
            <w:r>
              <w:t>Diagrama de flujo Nº 10 del proceso de almacenamiento y despacho de tubería de PVC</w:t>
            </w:r>
            <w:r>
              <w:t>………</w:t>
            </w:r>
            <w:r>
              <w:t xml:space="preserve">. </w:t>
            </w:r>
          </w:p>
        </w:tc>
        <w:tc>
          <w:tcPr>
            <w:tcW w:w="0" w:type="auto"/>
            <w:gridSpan w:val="2"/>
          </w:tcPr>
          <w:p w:rsidR="00000000" w:rsidRDefault="004E7E81">
            <w:pPr>
              <w:pStyle w:val="Default"/>
            </w:pPr>
            <w:r>
              <w:t xml:space="preserve">43 </w:t>
            </w:r>
          </w:p>
        </w:tc>
      </w:tr>
      <w:tr w:rsidR="00000000">
        <w:tblPrEx>
          <w:tblCellMar>
            <w:top w:w="0" w:type="dxa"/>
            <w:bottom w:w="0" w:type="dxa"/>
          </w:tblCellMar>
        </w:tblPrEx>
        <w:trPr>
          <w:trHeight w:val="777"/>
        </w:trPr>
        <w:tc>
          <w:tcPr>
            <w:tcW w:w="0" w:type="auto"/>
            <w:gridSpan w:val="2"/>
          </w:tcPr>
          <w:p w:rsidR="00000000" w:rsidRDefault="004E7E81">
            <w:pPr>
              <w:pStyle w:val="Default"/>
            </w:pPr>
            <w:r>
              <w:t xml:space="preserve">Figura 1.18 </w:t>
            </w:r>
          </w:p>
        </w:tc>
        <w:tc>
          <w:tcPr>
            <w:tcW w:w="0" w:type="auto"/>
            <w:gridSpan w:val="3"/>
          </w:tcPr>
          <w:p w:rsidR="00000000" w:rsidRDefault="004E7E81">
            <w:pPr>
              <w:pStyle w:val="Default"/>
            </w:pPr>
            <w:r>
              <w:t xml:space="preserve">Gráfico de aspectos ambientales de los procesos corte, rotulado, acampanado, almacenamiento y </w:t>
            </w:r>
            <w:r>
              <w:t>despacho de tubería de PVC</w:t>
            </w:r>
            <w:r>
              <w:t>……………………………</w:t>
            </w:r>
            <w:r>
              <w:t xml:space="preserve">.. </w:t>
            </w:r>
          </w:p>
        </w:tc>
        <w:tc>
          <w:tcPr>
            <w:tcW w:w="0" w:type="auto"/>
            <w:gridSpan w:val="2"/>
          </w:tcPr>
          <w:p w:rsidR="00000000" w:rsidRDefault="004E7E81">
            <w:pPr>
              <w:pStyle w:val="Default"/>
            </w:pPr>
            <w:r>
              <w:t xml:space="preserve">45 </w:t>
            </w:r>
          </w:p>
        </w:tc>
      </w:tr>
      <w:tr w:rsidR="00000000">
        <w:tblPrEx>
          <w:tblCellMar>
            <w:top w:w="0" w:type="dxa"/>
            <w:bottom w:w="0" w:type="dxa"/>
          </w:tblCellMar>
        </w:tblPrEx>
        <w:trPr>
          <w:trHeight w:val="501"/>
        </w:trPr>
        <w:tc>
          <w:tcPr>
            <w:tcW w:w="0" w:type="auto"/>
            <w:gridSpan w:val="2"/>
          </w:tcPr>
          <w:p w:rsidR="00000000" w:rsidRDefault="004E7E81">
            <w:pPr>
              <w:pStyle w:val="Default"/>
            </w:pPr>
            <w:r>
              <w:t xml:space="preserve">Figura 1.19 </w:t>
            </w:r>
          </w:p>
        </w:tc>
        <w:tc>
          <w:tcPr>
            <w:tcW w:w="0" w:type="auto"/>
            <w:gridSpan w:val="3"/>
          </w:tcPr>
          <w:p w:rsidR="00000000" w:rsidRDefault="004E7E81">
            <w:pPr>
              <w:pStyle w:val="Default"/>
            </w:pPr>
            <w:r>
              <w:t>Diagrama de flujo Nº 11 del proceso de fabricación de manguera de polietileno</w:t>
            </w:r>
            <w:r>
              <w:t>…………………………………</w:t>
            </w:r>
            <w:r>
              <w:t xml:space="preserve">.. </w:t>
            </w:r>
          </w:p>
        </w:tc>
        <w:tc>
          <w:tcPr>
            <w:tcW w:w="0" w:type="auto"/>
            <w:gridSpan w:val="2"/>
          </w:tcPr>
          <w:p w:rsidR="00000000" w:rsidRDefault="004E7E81">
            <w:pPr>
              <w:pStyle w:val="Default"/>
            </w:pPr>
            <w:r>
              <w:t xml:space="preserve">46 </w:t>
            </w:r>
          </w:p>
        </w:tc>
      </w:tr>
      <w:tr w:rsidR="00000000">
        <w:tblPrEx>
          <w:tblCellMar>
            <w:top w:w="0" w:type="dxa"/>
            <w:bottom w:w="0" w:type="dxa"/>
          </w:tblCellMar>
        </w:tblPrEx>
        <w:trPr>
          <w:trHeight w:val="777"/>
        </w:trPr>
        <w:tc>
          <w:tcPr>
            <w:tcW w:w="0" w:type="auto"/>
            <w:gridSpan w:val="2"/>
          </w:tcPr>
          <w:p w:rsidR="00000000" w:rsidRDefault="004E7E81">
            <w:pPr>
              <w:pStyle w:val="Default"/>
            </w:pPr>
            <w:r>
              <w:t xml:space="preserve">Figura 1.20 </w:t>
            </w:r>
          </w:p>
        </w:tc>
        <w:tc>
          <w:tcPr>
            <w:tcW w:w="0" w:type="auto"/>
            <w:gridSpan w:val="3"/>
          </w:tcPr>
          <w:p w:rsidR="00000000" w:rsidRDefault="004E7E81">
            <w:pPr>
              <w:pStyle w:val="Default"/>
            </w:pPr>
            <w:r>
              <w:t>Diagrama de flujo Nº 12 del proceso de descargue de materias primas para la fabricaci</w:t>
            </w:r>
            <w:r>
              <w:t>ón de manguera de polietileno</w:t>
            </w:r>
            <w:r>
              <w:t>……………………………………………………</w:t>
            </w:r>
            <w:r>
              <w:t xml:space="preserve"> </w:t>
            </w:r>
          </w:p>
        </w:tc>
        <w:tc>
          <w:tcPr>
            <w:tcW w:w="0" w:type="auto"/>
            <w:gridSpan w:val="2"/>
          </w:tcPr>
          <w:p w:rsidR="00000000" w:rsidRDefault="004E7E81">
            <w:pPr>
              <w:pStyle w:val="Default"/>
            </w:pPr>
            <w:r>
              <w:t xml:space="preserve">47 </w:t>
            </w:r>
          </w:p>
        </w:tc>
      </w:tr>
      <w:tr w:rsidR="00000000">
        <w:tblPrEx>
          <w:tblCellMar>
            <w:top w:w="0" w:type="dxa"/>
            <w:bottom w:w="0" w:type="dxa"/>
          </w:tblCellMar>
        </w:tblPrEx>
        <w:trPr>
          <w:trHeight w:val="778"/>
        </w:trPr>
        <w:tc>
          <w:tcPr>
            <w:tcW w:w="0" w:type="auto"/>
            <w:gridSpan w:val="2"/>
          </w:tcPr>
          <w:p w:rsidR="00000000" w:rsidRDefault="004E7E81">
            <w:pPr>
              <w:pStyle w:val="Default"/>
            </w:pPr>
            <w:r>
              <w:t xml:space="preserve">Figura 1.21 </w:t>
            </w:r>
          </w:p>
        </w:tc>
        <w:tc>
          <w:tcPr>
            <w:tcW w:w="0" w:type="auto"/>
            <w:gridSpan w:val="3"/>
          </w:tcPr>
          <w:p w:rsidR="00000000" w:rsidRDefault="004E7E81">
            <w:pPr>
              <w:pStyle w:val="Default"/>
            </w:pPr>
            <w:r>
              <w:t>Gráfico de aspectos ambientales en el proceso de descargue de materias primas en la fabricación de manguera de polietileno</w:t>
            </w:r>
            <w:r>
              <w:t>…………………………………</w:t>
            </w:r>
            <w:r>
              <w:t xml:space="preserve">.. </w:t>
            </w:r>
          </w:p>
        </w:tc>
        <w:tc>
          <w:tcPr>
            <w:tcW w:w="0" w:type="auto"/>
            <w:gridSpan w:val="2"/>
          </w:tcPr>
          <w:p w:rsidR="00000000" w:rsidRDefault="004E7E81">
            <w:pPr>
              <w:pStyle w:val="Default"/>
            </w:pPr>
            <w:r>
              <w:t xml:space="preserve">49 </w:t>
            </w:r>
          </w:p>
        </w:tc>
      </w:tr>
      <w:tr w:rsidR="00000000">
        <w:tblPrEx>
          <w:tblCellMar>
            <w:top w:w="0" w:type="dxa"/>
            <w:bottom w:w="0" w:type="dxa"/>
          </w:tblCellMar>
        </w:tblPrEx>
        <w:trPr>
          <w:trHeight w:val="777"/>
        </w:trPr>
        <w:tc>
          <w:tcPr>
            <w:tcW w:w="0" w:type="auto"/>
            <w:gridSpan w:val="2"/>
          </w:tcPr>
          <w:p w:rsidR="00000000" w:rsidRDefault="004E7E81">
            <w:pPr>
              <w:pStyle w:val="Default"/>
            </w:pPr>
            <w:r>
              <w:t xml:space="preserve">Figura 1.22 </w:t>
            </w:r>
          </w:p>
        </w:tc>
        <w:tc>
          <w:tcPr>
            <w:tcW w:w="0" w:type="auto"/>
            <w:gridSpan w:val="3"/>
          </w:tcPr>
          <w:p w:rsidR="00000000" w:rsidRDefault="004E7E81">
            <w:pPr>
              <w:pStyle w:val="Default"/>
            </w:pPr>
            <w:r>
              <w:t>Diagrama de flujo Nº</w:t>
            </w:r>
            <w:r>
              <w:t xml:space="preserve"> 13 del proceso de traslado de materias primas para la fabricación de manguera de polietileno</w:t>
            </w:r>
            <w:r>
              <w:t>……………………………………………………</w:t>
            </w:r>
            <w:r>
              <w:t xml:space="preserve"> </w:t>
            </w:r>
          </w:p>
        </w:tc>
        <w:tc>
          <w:tcPr>
            <w:tcW w:w="0" w:type="auto"/>
            <w:gridSpan w:val="2"/>
          </w:tcPr>
          <w:p w:rsidR="00000000" w:rsidRDefault="004E7E81">
            <w:pPr>
              <w:pStyle w:val="Default"/>
            </w:pPr>
            <w:r>
              <w:t xml:space="preserve">50 </w:t>
            </w:r>
          </w:p>
        </w:tc>
      </w:tr>
      <w:tr w:rsidR="00000000">
        <w:tblPrEx>
          <w:tblCellMar>
            <w:top w:w="0" w:type="dxa"/>
            <w:bottom w:w="0" w:type="dxa"/>
          </w:tblCellMar>
        </w:tblPrEx>
        <w:trPr>
          <w:trHeight w:val="777"/>
        </w:trPr>
        <w:tc>
          <w:tcPr>
            <w:tcW w:w="0" w:type="auto"/>
            <w:gridSpan w:val="2"/>
          </w:tcPr>
          <w:p w:rsidR="00000000" w:rsidRDefault="004E7E81">
            <w:pPr>
              <w:pStyle w:val="Default"/>
            </w:pPr>
            <w:r>
              <w:t xml:space="preserve">Figura 1.23   </w:t>
            </w:r>
          </w:p>
        </w:tc>
        <w:tc>
          <w:tcPr>
            <w:tcW w:w="0" w:type="auto"/>
            <w:gridSpan w:val="3"/>
          </w:tcPr>
          <w:p w:rsidR="00000000" w:rsidRDefault="004E7E81">
            <w:pPr>
              <w:pStyle w:val="Default"/>
            </w:pPr>
            <w:r>
              <w:t>Gráfico de aspectos ambientales en el proceso de traslado de materias primas en la fabricación de manguera de polietileno</w:t>
            </w:r>
            <w:r>
              <w:t>…………………………………</w:t>
            </w:r>
            <w:r>
              <w:t xml:space="preserve">.. </w:t>
            </w:r>
          </w:p>
        </w:tc>
        <w:tc>
          <w:tcPr>
            <w:tcW w:w="0" w:type="auto"/>
            <w:gridSpan w:val="2"/>
          </w:tcPr>
          <w:p w:rsidR="00000000" w:rsidRDefault="004E7E81">
            <w:pPr>
              <w:pStyle w:val="Default"/>
            </w:pPr>
            <w:r>
              <w:t xml:space="preserve">52 </w:t>
            </w:r>
          </w:p>
        </w:tc>
      </w:tr>
      <w:tr w:rsidR="00000000">
        <w:tblPrEx>
          <w:tblCellMar>
            <w:top w:w="0" w:type="dxa"/>
            <w:bottom w:w="0" w:type="dxa"/>
          </w:tblCellMar>
        </w:tblPrEx>
        <w:trPr>
          <w:trHeight w:val="777"/>
        </w:trPr>
        <w:tc>
          <w:tcPr>
            <w:tcW w:w="0" w:type="auto"/>
            <w:gridSpan w:val="2"/>
          </w:tcPr>
          <w:p w:rsidR="00000000" w:rsidRDefault="004E7E81">
            <w:pPr>
              <w:pStyle w:val="Default"/>
            </w:pPr>
            <w:r>
              <w:t xml:space="preserve">Figura 1.24 </w:t>
            </w:r>
          </w:p>
        </w:tc>
        <w:tc>
          <w:tcPr>
            <w:tcW w:w="0" w:type="auto"/>
            <w:gridSpan w:val="3"/>
          </w:tcPr>
          <w:p w:rsidR="00000000" w:rsidRDefault="004E7E81">
            <w:pPr>
              <w:pStyle w:val="Default"/>
            </w:pPr>
            <w:r>
              <w:t>Diagrama de flujo Nº 14 del proceso de pesaje de materias primas para la fabricación de manguera de polietileno</w:t>
            </w:r>
            <w:r>
              <w:t>……………………………………………………</w:t>
            </w:r>
            <w:r>
              <w:t xml:space="preserve"> </w:t>
            </w:r>
          </w:p>
        </w:tc>
        <w:tc>
          <w:tcPr>
            <w:tcW w:w="0" w:type="auto"/>
            <w:gridSpan w:val="2"/>
          </w:tcPr>
          <w:p w:rsidR="00000000" w:rsidRDefault="004E7E81">
            <w:pPr>
              <w:pStyle w:val="Default"/>
            </w:pPr>
            <w:r>
              <w:t xml:space="preserve">53 </w:t>
            </w:r>
          </w:p>
        </w:tc>
      </w:tr>
      <w:tr w:rsidR="00000000">
        <w:tblPrEx>
          <w:tblCellMar>
            <w:top w:w="0" w:type="dxa"/>
            <w:bottom w:w="0" w:type="dxa"/>
          </w:tblCellMar>
        </w:tblPrEx>
        <w:trPr>
          <w:trHeight w:val="778"/>
        </w:trPr>
        <w:tc>
          <w:tcPr>
            <w:tcW w:w="0" w:type="auto"/>
            <w:gridSpan w:val="2"/>
          </w:tcPr>
          <w:p w:rsidR="00000000" w:rsidRDefault="004E7E81">
            <w:pPr>
              <w:pStyle w:val="Default"/>
            </w:pPr>
            <w:r>
              <w:t xml:space="preserve">Figura 1.25 </w:t>
            </w:r>
          </w:p>
        </w:tc>
        <w:tc>
          <w:tcPr>
            <w:tcW w:w="0" w:type="auto"/>
            <w:gridSpan w:val="3"/>
          </w:tcPr>
          <w:p w:rsidR="00000000" w:rsidRDefault="004E7E81">
            <w:pPr>
              <w:pStyle w:val="Default"/>
            </w:pPr>
            <w:r>
              <w:t xml:space="preserve">Gráfico de aspectos ambientales en el proceso de </w:t>
            </w:r>
            <w:r>
              <w:t>pesaje de materias primas en la fabricación de manguera de polietileno</w:t>
            </w:r>
            <w:r>
              <w:t>…………………………………</w:t>
            </w:r>
            <w:r>
              <w:t xml:space="preserve">.. </w:t>
            </w:r>
          </w:p>
        </w:tc>
        <w:tc>
          <w:tcPr>
            <w:tcW w:w="0" w:type="auto"/>
            <w:gridSpan w:val="2"/>
          </w:tcPr>
          <w:p w:rsidR="00000000" w:rsidRDefault="004E7E81">
            <w:pPr>
              <w:pStyle w:val="Default"/>
            </w:pPr>
            <w:r>
              <w:t xml:space="preserve">55 </w:t>
            </w:r>
          </w:p>
        </w:tc>
      </w:tr>
      <w:tr w:rsidR="00000000">
        <w:tblPrEx>
          <w:tblCellMar>
            <w:top w:w="0" w:type="dxa"/>
            <w:bottom w:w="0" w:type="dxa"/>
          </w:tblCellMar>
        </w:tblPrEx>
        <w:trPr>
          <w:trHeight w:val="777"/>
        </w:trPr>
        <w:tc>
          <w:tcPr>
            <w:tcW w:w="0" w:type="auto"/>
            <w:gridSpan w:val="2"/>
          </w:tcPr>
          <w:p w:rsidR="00000000" w:rsidRDefault="004E7E81">
            <w:pPr>
              <w:pStyle w:val="Default"/>
            </w:pPr>
            <w:r>
              <w:lastRenderedPageBreak/>
              <w:t xml:space="preserve">Figura 1.26 </w:t>
            </w:r>
          </w:p>
        </w:tc>
        <w:tc>
          <w:tcPr>
            <w:tcW w:w="0" w:type="auto"/>
            <w:gridSpan w:val="3"/>
          </w:tcPr>
          <w:p w:rsidR="00000000" w:rsidRDefault="004E7E81">
            <w:pPr>
              <w:pStyle w:val="Default"/>
            </w:pPr>
            <w:r>
              <w:t>Diagrama de flujo Nº 15 del proceso de mezclado de materias primas para la fabricación de manguera de polietileno</w:t>
            </w:r>
            <w:r>
              <w:t>……………………………………………………</w:t>
            </w:r>
            <w:r>
              <w:t xml:space="preserve"> </w:t>
            </w:r>
          </w:p>
        </w:tc>
        <w:tc>
          <w:tcPr>
            <w:tcW w:w="0" w:type="auto"/>
            <w:gridSpan w:val="2"/>
          </w:tcPr>
          <w:p w:rsidR="00000000" w:rsidRDefault="004E7E81">
            <w:pPr>
              <w:pStyle w:val="Default"/>
            </w:pPr>
            <w:r>
              <w:t xml:space="preserve">56 </w:t>
            </w:r>
          </w:p>
        </w:tc>
      </w:tr>
      <w:tr w:rsidR="00000000">
        <w:tblPrEx>
          <w:tblCellMar>
            <w:top w:w="0" w:type="dxa"/>
            <w:bottom w:w="0" w:type="dxa"/>
          </w:tblCellMar>
        </w:tblPrEx>
        <w:trPr>
          <w:trHeight w:val="777"/>
        </w:trPr>
        <w:tc>
          <w:tcPr>
            <w:tcW w:w="0" w:type="auto"/>
            <w:gridSpan w:val="2"/>
          </w:tcPr>
          <w:p w:rsidR="00000000" w:rsidRDefault="004E7E81">
            <w:pPr>
              <w:pStyle w:val="Default"/>
            </w:pPr>
            <w:r>
              <w:t xml:space="preserve">Figura 1.27   </w:t>
            </w:r>
          </w:p>
        </w:tc>
        <w:tc>
          <w:tcPr>
            <w:tcW w:w="0" w:type="auto"/>
            <w:gridSpan w:val="3"/>
          </w:tcPr>
          <w:p w:rsidR="00000000" w:rsidRDefault="004E7E81">
            <w:pPr>
              <w:pStyle w:val="Default"/>
            </w:pPr>
            <w:r>
              <w:t>Gráfico de aspectos ambientales en el proceso de mezclado de materias primas en la fabricación de manguera de polietileno</w:t>
            </w:r>
            <w:r>
              <w:t>…………………………………</w:t>
            </w:r>
            <w:r>
              <w:t xml:space="preserve">.. </w:t>
            </w:r>
          </w:p>
        </w:tc>
        <w:tc>
          <w:tcPr>
            <w:tcW w:w="0" w:type="auto"/>
            <w:gridSpan w:val="2"/>
          </w:tcPr>
          <w:p w:rsidR="00000000" w:rsidRDefault="004E7E81">
            <w:pPr>
              <w:pStyle w:val="Default"/>
            </w:pPr>
            <w:r>
              <w:t xml:space="preserve">58 </w:t>
            </w:r>
          </w:p>
        </w:tc>
      </w:tr>
      <w:tr w:rsidR="00000000">
        <w:tblPrEx>
          <w:tblCellMar>
            <w:top w:w="0" w:type="dxa"/>
            <w:bottom w:w="0" w:type="dxa"/>
          </w:tblCellMar>
        </w:tblPrEx>
        <w:trPr>
          <w:trHeight w:val="777"/>
        </w:trPr>
        <w:tc>
          <w:tcPr>
            <w:tcW w:w="0" w:type="auto"/>
            <w:gridSpan w:val="2"/>
          </w:tcPr>
          <w:p w:rsidR="00000000" w:rsidRDefault="004E7E81">
            <w:pPr>
              <w:pStyle w:val="Default"/>
            </w:pPr>
            <w:r>
              <w:t xml:space="preserve">Figura 1.28 </w:t>
            </w:r>
          </w:p>
        </w:tc>
        <w:tc>
          <w:tcPr>
            <w:tcW w:w="0" w:type="auto"/>
            <w:gridSpan w:val="3"/>
          </w:tcPr>
          <w:p w:rsidR="00000000" w:rsidRDefault="004E7E81">
            <w:pPr>
              <w:pStyle w:val="Default"/>
            </w:pPr>
            <w:r>
              <w:t>Diagrama de flujo Nº 16 del proceso de mezclado de materias primas para la fabricació</w:t>
            </w:r>
            <w:r>
              <w:t>n de manguera de polietileno</w:t>
            </w:r>
            <w:r>
              <w:t>……………………………………………………</w:t>
            </w:r>
            <w:r>
              <w:t xml:space="preserve"> </w:t>
            </w:r>
          </w:p>
        </w:tc>
        <w:tc>
          <w:tcPr>
            <w:tcW w:w="0" w:type="auto"/>
            <w:gridSpan w:val="2"/>
          </w:tcPr>
          <w:p w:rsidR="00000000" w:rsidRDefault="004E7E81">
            <w:pPr>
              <w:pStyle w:val="Default"/>
            </w:pPr>
            <w:r>
              <w:t xml:space="preserve">59 </w:t>
            </w:r>
          </w:p>
        </w:tc>
      </w:tr>
    </w:tbl>
    <w:p w:rsidR="00000000" w:rsidRDefault="004E7E81">
      <w:pPr>
        <w:pStyle w:val="Default"/>
        <w:rPr>
          <w:color w:val="auto"/>
        </w:rPr>
      </w:pP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tbl>
      <w:tblPr>
        <w:tblW w:w="0" w:type="auto"/>
        <w:tblBorders>
          <w:top w:val="nil"/>
          <w:left w:val="nil"/>
          <w:bottom w:val="nil"/>
          <w:right w:val="nil"/>
        </w:tblBorders>
        <w:tblLook w:val="0000"/>
      </w:tblPr>
      <w:tblGrid>
        <w:gridCol w:w="638"/>
        <w:gridCol w:w="319"/>
        <w:gridCol w:w="2236"/>
        <w:gridCol w:w="3484"/>
        <w:gridCol w:w="1556"/>
        <w:gridCol w:w="111"/>
        <w:gridCol w:w="710"/>
      </w:tblGrid>
      <w:tr w:rsidR="00000000">
        <w:tblPrEx>
          <w:tblCellMar>
            <w:top w:w="0" w:type="dxa"/>
            <w:bottom w:w="0" w:type="dxa"/>
          </w:tblCellMar>
        </w:tblPrEx>
        <w:trPr>
          <w:trHeight w:val="225"/>
        </w:trPr>
        <w:tc>
          <w:tcPr>
            <w:tcW w:w="0" w:type="auto"/>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tcPr>
          <w:p w:rsidR="00000000" w:rsidRDefault="004E7E81">
            <w:pPr>
              <w:pStyle w:val="Default"/>
            </w:pPr>
            <w:r>
              <w:t xml:space="preserve">Pág. </w:t>
            </w:r>
          </w:p>
        </w:tc>
      </w:tr>
      <w:tr w:rsidR="00000000">
        <w:tblPrEx>
          <w:tblCellMar>
            <w:top w:w="0" w:type="dxa"/>
            <w:bottom w:w="0" w:type="dxa"/>
          </w:tblCellMar>
        </w:tblPrEx>
        <w:trPr>
          <w:trHeight w:val="501"/>
        </w:trPr>
        <w:tc>
          <w:tcPr>
            <w:tcW w:w="0" w:type="auto"/>
            <w:gridSpan w:val="2"/>
          </w:tcPr>
          <w:p w:rsidR="00000000" w:rsidRDefault="004E7E81">
            <w:pPr>
              <w:pStyle w:val="Default"/>
            </w:pPr>
            <w:r>
              <w:t xml:space="preserve">Figura 1.27 </w:t>
            </w:r>
          </w:p>
        </w:tc>
        <w:tc>
          <w:tcPr>
            <w:tcW w:w="0" w:type="auto"/>
            <w:gridSpan w:val="3"/>
          </w:tcPr>
          <w:p w:rsidR="00000000" w:rsidRDefault="004E7E81">
            <w:pPr>
              <w:pStyle w:val="Default"/>
            </w:pPr>
            <w:r>
              <w:t xml:space="preserve">Gráfico de aspectos ambientales en el proceso de extrusión en la fabricación de manguera de polietileno </w:t>
            </w:r>
          </w:p>
        </w:tc>
        <w:tc>
          <w:tcPr>
            <w:tcW w:w="0" w:type="auto"/>
            <w:gridSpan w:val="2"/>
          </w:tcPr>
          <w:p w:rsidR="00000000" w:rsidRDefault="004E7E81">
            <w:pPr>
              <w:pStyle w:val="Default"/>
            </w:pPr>
            <w:r>
              <w:t xml:space="preserve">62 </w:t>
            </w:r>
          </w:p>
        </w:tc>
      </w:tr>
      <w:tr w:rsidR="00000000">
        <w:tblPrEx>
          <w:tblCellMar>
            <w:top w:w="0" w:type="dxa"/>
            <w:bottom w:w="0" w:type="dxa"/>
          </w:tblCellMar>
        </w:tblPrEx>
        <w:trPr>
          <w:trHeight w:val="502"/>
        </w:trPr>
        <w:tc>
          <w:tcPr>
            <w:tcW w:w="0" w:type="auto"/>
            <w:gridSpan w:val="2"/>
          </w:tcPr>
          <w:p w:rsidR="00000000" w:rsidRDefault="004E7E81">
            <w:pPr>
              <w:pStyle w:val="Default"/>
            </w:pPr>
            <w:r>
              <w:t xml:space="preserve">Figura 1.28 </w:t>
            </w:r>
          </w:p>
        </w:tc>
        <w:tc>
          <w:tcPr>
            <w:tcW w:w="0" w:type="auto"/>
            <w:gridSpan w:val="3"/>
          </w:tcPr>
          <w:p w:rsidR="00000000" w:rsidRDefault="004E7E81">
            <w:pPr>
              <w:pStyle w:val="Default"/>
            </w:pPr>
            <w:r>
              <w:t>Diagrama de flujo Nº</w:t>
            </w:r>
            <w:r>
              <w:t xml:space="preserve"> 17 del proceso de embobinado en la fabricación de manguera de polietileno</w:t>
            </w:r>
            <w:r>
              <w:t>…………</w:t>
            </w:r>
            <w:r>
              <w:t xml:space="preserve">.. </w:t>
            </w:r>
          </w:p>
        </w:tc>
        <w:tc>
          <w:tcPr>
            <w:tcW w:w="0" w:type="auto"/>
            <w:gridSpan w:val="2"/>
          </w:tcPr>
          <w:p w:rsidR="00000000" w:rsidRDefault="004E7E81">
            <w:pPr>
              <w:pStyle w:val="Default"/>
            </w:pPr>
            <w:r>
              <w:t xml:space="preserve">62 </w:t>
            </w:r>
          </w:p>
        </w:tc>
      </w:tr>
      <w:tr w:rsidR="00000000">
        <w:tblPrEx>
          <w:tblCellMar>
            <w:top w:w="0" w:type="dxa"/>
            <w:bottom w:w="0" w:type="dxa"/>
          </w:tblCellMar>
        </w:tblPrEx>
        <w:trPr>
          <w:trHeight w:val="501"/>
        </w:trPr>
        <w:tc>
          <w:tcPr>
            <w:tcW w:w="0" w:type="auto"/>
            <w:gridSpan w:val="2"/>
          </w:tcPr>
          <w:p w:rsidR="00000000" w:rsidRDefault="004E7E81">
            <w:pPr>
              <w:pStyle w:val="Default"/>
            </w:pPr>
            <w:r>
              <w:t xml:space="preserve">Figura 1.29 </w:t>
            </w:r>
          </w:p>
        </w:tc>
        <w:tc>
          <w:tcPr>
            <w:tcW w:w="0" w:type="auto"/>
            <w:gridSpan w:val="3"/>
          </w:tcPr>
          <w:p w:rsidR="00000000" w:rsidRDefault="004E7E81">
            <w:pPr>
              <w:pStyle w:val="Default"/>
            </w:pPr>
            <w:r>
              <w:t>Diagrama de flujo Nº 18 del proceso de corte en la fabricación de manguera de polietileno</w:t>
            </w:r>
            <w:r>
              <w:t>…………………</w:t>
            </w:r>
            <w:r>
              <w:t xml:space="preserve">. </w:t>
            </w:r>
          </w:p>
        </w:tc>
        <w:tc>
          <w:tcPr>
            <w:tcW w:w="0" w:type="auto"/>
            <w:gridSpan w:val="2"/>
          </w:tcPr>
          <w:p w:rsidR="00000000" w:rsidRDefault="004E7E81">
            <w:pPr>
              <w:pStyle w:val="Default"/>
            </w:pPr>
            <w:r>
              <w:t xml:space="preserve">63 </w:t>
            </w:r>
          </w:p>
        </w:tc>
      </w:tr>
      <w:tr w:rsidR="00000000">
        <w:tblPrEx>
          <w:tblCellMar>
            <w:top w:w="0" w:type="dxa"/>
            <w:bottom w:w="0" w:type="dxa"/>
          </w:tblCellMar>
        </w:tblPrEx>
        <w:trPr>
          <w:trHeight w:val="777"/>
        </w:trPr>
        <w:tc>
          <w:tcPr>
            <w:tcW w:w="0" w:type="auto"/>
            <w:gridSpan w:val="2"/>
          </w:tcPr>
          <w:p w:rsidR="00000000" w:rsidRDefault="004E7E81">
            <w:pPr>
              <w:pStyle w:val="Default"/>
            </w:pPr>
            <w:r>
              <w:t xml:space="preserve">Figura 1.30 </w:t>
            </w:r>
          </w:p>
        </w:tc>
        <w:tc>
          <w:tcPr>
            <w:tcW w:w="0" w:type="auto"/>
            <w:gridSpan w:val="3"/>
          </w:tcPr>
          <w:p w:rsidR="00000000" w:rsidRDefault="004E7E81">
            <w:pPr>
              <w:pStyle w:val="Default"/>
            </w:pPr>
            <w:r>
              <w:t xml:space="preserve">Diagrama de flujo Nº 19 del proceso de </w:t>
            </w:r>
            <w:r>
              <w:t>almacenamiento y despacho  en la fabricación de manguera de polietileno</w:t>
            </w:r>
            <w:r>
              <w:t>…………………………………</w:t>
            </w:r>
            <w:r>
              <w:t xml:space="preserve">.. </w:t>
            </w:r>
          </w:p>
        </w:tc>
        <w:tc>
          <w:tcPr>
            <w:tcW w:w="0" w:type="auto"/>
            <w:gridSpan w:val="2"/>
          </w:tcPr>
          <w:p w:rsidR="00000000" w:rsidRDefault="004E7E81">
            <w:pPr>
              <w:pStyle w:val="Default"/>
            </w:pPr>
            <w:r>
              <w:t xml:space="preserve">63 </w:t>
            </w:r>
          </w:p>
        </w:tc>
      </w:tr>
      <w:tr w:rsidR="00000000">
        <w:tblPrEx>
          <w:tblCellMar>
            <w:top w:w="0" w:type="dxa"/>
            <w:bottom w:w="0" w:type="dxa"/>
          </w:tblCellMar>
        </w:tblPrEx>
        <w:trPr>
          <w:trHeight w:val="777"/>
        </w:trPr>
        <w:tc>
          <w:tcPr>
            <w:tcW w:w="0" w:type="auto"/>
            <w:gridSpan w:val="2"/>
          </w:tcPr>
          <w:p w:rsidR="00000000" w:rsidRDefault="004E7E81">
            <w:pPr>
              <w:pStyle w:val="Default"/>
            </w:pPr>
            <w:r>
              <w:t xml:space="preserve">Figura 1.31 </w:t>
            </w:r>
          </w:p>
        </w:tc>
        <w:tc>
          <w:tcPr>
            <w:tcW w:w="0" w:type="auto"/>
            <w:gridSpan w:val="3"/>
          </w:tcPr>
          <w:p w:rsidR="00000000" w:rsidRDefault="004E7E81">
            <w:pPr>
              <w:pStyle w:val="Default"/>
            </w:pPr>
            <w:r>
              <w:t>Gráfico de aspectos ambientales en los procesos de corte, embobinado, almacenaje y despacho de manguera de polietileno</w:t>
            </w:r>
            <w:r>
              <w:t>…………………………………</w:t>
            </w:r>
            <w:r>
              <w:t xml:space="preserve">.. </w:t>
            </w:r>
          </w:p>
        </w:tc>
        <w:tc>
          <w:tcPr>
            <w:tcW w:w="0" w:type="auto"/>
            <w:gridSpan w:val="2"/>
          </w:tcPr>
          <w:p w:rsidR="00000000" w:rsidRDefault="004E7E81">
            <w:pPr>
              <w:pStyle w:val="Default"/>
            </w:pPr>
            <w:r>
              <w:t xml:space="preserve">65 </w:t>
            </w:r>
          </w:p>
        </w:tc>
      </w:tr>
      <w:tr w:rsidR="00000000">
        <w:tblPrEx>
          <w:tblCellMar>
            <w:top w:w="0" w:type="dxa"/>
            <w:bottom w:w="0" w:type="dxa"/>
          </w:tblCellMar>
        </w:tblPrEx>
        <w:trPr>
          <w:trHeight w:val="501"/>
        </w:trPr>
        <w:tc>
          <w:tcPr>
            <w:tcW w:w="0" w:type="auto"/>
            <w:gridSpan w:val="2"/>
          </w:tcPr>
          <w:p w:rsidR="00000000" w:rsidRDefault="004E7E81">
            <w:pPr>
              <w:pStyle w:val="Default"/>
            </w:pPr>
            <w:r>
              <w:t xml:space="preserve">Figura 2.1 </w:t>
            </w:r>
          </w:p>
        </w:tc>
        <w:tc>
          <w:tcPr>
            <w:tcW w:w="0" w:type="auto"/>
            <w:gridSpan w:val="3"/>
          </w:tcPr>
          <w:p w:rsidR="00000000" w:rsidRDefault="004E7E81">
            <w:pPr>
              <w:pStyle w:val="Default"/>
            </w:pPr>
            <w:r>
              <w:t>Gráfico de aspectos ambientales significativos en el proceso de fabricación de tubería de PVC</w:t>
            </w:r>
            <w:r>
              <w:t>……………</w:t>
            </w:r>
            <w:r>
              <w:t xml:space="preserve">.. </w:t>
            </w:r>
          </w:p>
        </w:tc>
        <w:tc>
          <w:tcPr>
            <w:tcW w:w="0" w:type="auto"/>
            <w:gridSpan w:val="2"/>
          </w:tcPr>
          <w:p w:rsidR="00000000" w:rsidRDefault="004E7E81">
            <w:pPr>
              <w:pStyle w:val="Default"/>
            </w:pPr>
            <w:r>
              <w:t xml:space="preserve">92 </w:t>
            </w:r>
          </w:p>
        </w:tc>
      </w:tr>
      <w:tr w:rsidR="00000000">
        <w:tblPrEx>
          <w:tblCellMar>
            <w:top w:w="0" w:type="dxa"/>
            <w:bottom w:w="0" w:type="dxa"/>
          </w:tblCellMar>
        </w:tblPrEx>
        <w:trPr>
          <w:trHeight w:val="564"/>
        </w:trPr>
        <w:tc>
          <w:tcPr>
            <w:tcW w:w="0" w:type="auto"/>
            <w:gridSpan w:val="2"/>
          </w:tcPr>
          <w:p w:rsidR="00000000" w:rsidRDefault="004E7E81">
            <w:pPr>
              <w:pStyle w:val="Default"/>
            </w:pPr>
            <w:r>
              <w:t xml:space="preserve">Figura 2.2 </w:t>
            </w:r>
          </w:p>
        </w:tc>
        <w:tc>
          <w:tcPr>
            <w:tcW w:w="0" w:type="auto"/>
            <w:gridSpan w:val="3"/>
          </w:tcPr>
          <w:p w:rsidR="00000000" w:rsidRDefault="004E7E81">
            <w:pPr>
              <w:pStyle w:val="Default"/>
            </w:pPr>
            <w:r>
              <w:t>Gráfico de aspectos ambientales significativos en el proceso de fabricación de manguera de polietileno</w:t>
            </w:r>
            <w:r>
              <w:t>…</w:t>
            </w:r>
            <w:r>
              <w:t xml:space="preserve">.. </w:t>
            </w:r>
          </w:p>
        </w:tc>
        <w:tc>
          <w:tcPr>
            <w:tcW w:w="0" w:type="auto"/>
            <w:gridSpan w:val="2"/>
          </w:tcPr>
          <w:p w:rsidR="00000000" w:rsidRDefault="004E7E81">
            <w:pPr>
              <w:pStyle w:val="Default"/>
            </w:pPr>
            <w:r>
              <w:t xml:space="preserve">99 </w:t>
            </w:r>
          </w:p>
        </w:tc>
      </w:tr>
      <w:tr w:rsidR="00000000">
        <w:tblPrEx>
          <w:tblCellMar>
            <w:top w:w="0" w:type="dxa"/>
            <w:bottom w:w="0" w:type="dxa"/>
          </w:tblCellMar>
        </w:tblPrEx>
        <w:trPr>
          <w:trHeight w:val="225"/>
        </w:trPr>
        <w:tc>
          <w:tcPr>
            <w:tcW w:w="0" w:type="auto"/>
            <w:gridSpan w:val="2"/>
          </w:tcPr>
          <w:p w:rsidR="00000000" w:rsidRDefault="004E7E81">
            <w:pPr>
              <w:pStyle w:val="Default"/>
            </w:pPr>
            <w:r>
              <w:t xml:space="preserve">Figura 3.1 </w:t>
            </w:r>
          </w:p>
        </w:tc>
        <w:tc>
          <w:tcPr>
            <w:tcW w:w="0" w:type="auto"/>
            <w:gridSpan w:val="3"/>
          </w:tcPr>
          <w:p w:rsidR="00000000" w:rsidRDefault="004E7E81">
            <w:pPr>
              <w:pStyle w:val="Default"/>
            </w:pPr>
            <w:r>
              <w:t>Estructura del Comité de Gestión Ambiental</w:t>
            </w:r>
            <w:r>
              <w:t>…………</w:t>
            </w:r>
            <w:r>
              <w:t xml:space="preserve">.. </w:t>
            </w:r>
          </w:p>
        </w:tc>
        <w:tc>
          <w:tcPr>
            <w:tcW w:w="0" w:type="auto"/>
            <w:gridSpan w:val="2"/>
          </w:tcPr>
          <w:p w:rsidR="00000000" w:rsidRDefault="004E7E81">
            <w:pPr>
              <w:pStyle w:val="Default"/>
            </w:pPr>
            <w:r>
              <w:t xml:space="preserve">160 </w:t>
            </w:r>
          </w:p>
        </w:tc>
      </w:tr>
      <w:tr w:rsidR="00000000">
        <w:tblPrEx>
          <w:tblCellMar>
            <w:top w:w="0" w:type="dxa"/>
            <w:bottom w:w="0" w:type="dxa"/>
          </w:tblCellMar>
        </w:tblPrEx>
        <w:trPr>
          <w:trHeight w:val="501"/>
        </w:trPr>
        <w:tc>
          <w:tcPr>
            <w:tcW w:w="0" w:type="auto"/>
            <w:gridSpan w:val="2"/>
          </w:tcPr>
          <w:p w:rsidR="00000000" w:rsidRDefault="004E7E81">
            <w:pPr>
              <w:pStyle w:val="Default"/>
            </w:pPr>
            <w:r>
              <w:t xml:space="preserve">Figura 3.2 </w:t>
            </w:r>
          </w:p>
        </w:tc>
        <w:tc>
          <w:tcPr>
            <w:tcW w:w="0" w:type="auto"/>
            <w:gridSpan w:val="3"/>
          </w:tcPr>
          <w:p w:rsidR="00000000" w:rsidRDefault="004E7E81">
            <w:pPr>
              <w:pStyle w:val="Default"/>
            </w:pPr>
            <w:r>
              <w:t>Pirámide de documentación de Plásticos Guayaquil S.A</w:t>
            </w:r>
            <w:r>
              <w:t>…………………………………………………………</w:t>
            </w:r>
            <w:r>
              <w:t xml:space="preserve">... </w:t>
            </w:r>
          </w:p>
        </w:tc>
        <w:tc>
          <w:tcPr>
            <w:tcW w:w="0" w:type="auto"/>
            <w:gridSpan w:val="2"/>
          </w:tcPr>
          <w:p w:rsidR="00000000" w:rsidRDefault="004E7E81">
            <w:pPr>
              <w:pStyle w:val="Default"/>
            </w:pPr>
            <w:r>
              <w:t xml:space="preserve">193 </w:t>
            </w:r>
          </w:p>
        </w:tc>
      </w:tr>
      <w:tr w:rsidR="00000000">
        <w:tblPrEx>
          <w:tblCellMar>
            <w:top w:w="0" w:type="dxa"/>
            <w:bottom w:w="0" w:type="dxa"/>
          </w:tblCellMar>
        </w:tblPrEx>
        <w:trPr>
          <w:trHeight w:val="501"/>
        </w:trPr>
        <w:tc>
          <w:tcPr>
            <w:tcW w:w="0" w:type="auto"/>
            <w:gridSpan w:val="2"/>
          </w:tcPr>
          <w:p w:rsidR="00000000" w:rsidRDefault="004E7E81">
            <w:pPr>
              <w:pStyle w:val="Default"/>
            </w:pPr>
            <w:r>
              <w:t xml:space="preserve">Figura 3.3 </w:t>
            </w:r>
          </w:p>
        </w:tc>
        <w:tc>
          <w:tcPr>
            <w:tcW w:w="0" w:type="auto"/>
            <w:gridSpan w:val="3"/>
          </w:tcPr>
          <w:p w:rsidR="00000000" w:rsidRDefault="004E7E81">
            <w:pPr>
              <w:pStyle w:val="Default"/>
            </w:pPr>
            <w:r>
              <w:t>Texto de la segunda hoja del Manual de Gestión Ambiental</w:t>
            </w:r>
            <w:r>
              <w:t>………………………………………</w:t>
            </w:r>
            <w:r>
              <w:t>.</w:t>
            </w:r>
            <w:r>
              <w:t>…………</w:t>
            </w:r>
            <w:r>
              <w:t xml:space="preserve">. </w:t>
            </w:r>
          </w:p>
        </w:tc>
        <w:tc>
          <w:tcPr>
            <w:tcW w:w="0" w:type="auto"/>
            <w:gridSpan w:val="2"/>
          </w:tcPr>
          <w:p w:rsidR="00000000" w:rsidRDefault="004E7E81">
            <w:pPr>
              <w:pStyle w:val="Default"/>
            </w:pPr>
            <w:r>
              <w:t xml:space="preserve">202 </w:t>
            </w:r>
          </w:p>
        </w:tc>
      </w:tr>
      <w:tr w:rsidR="00000000">
        <w:tblPrEx>
          <w:tblCellMar>
            <w:top w:w="0" w:type="dxa"/>
            <w:bottom w:w="0" w:type="dxa"/>
          </w:tblCellMar>
        </w:tblPrEx>
        <w:trPr>
          <w:trHeight w:val="225"/>
        </w:trPr>
        <w:tc>
          <w:tcPr>
            <w:tcW w:w="0" w:type="auto"/>
            <w:gridSpan w:val="2"/>
          </w:tcPr>
          <w:p w:rsidR="00000000" w:rsidRDefault="004E7E81">
            <w:pPr>
              <w:pStyle w:val="Default"/>
            </w:pPr>
            <w:r>
              <w:t xml:space="preserve">Figura 3.4 </w:t>
            </w:r>
          </w:p>
        </w:tc>
        <w:tc>
          <w:tcPr>
            <w:tcW w:w="0" w:type="auto"/>
            <w:gridSpan w:val="3"/>
          </w:tcPr>
          <w:p w:rsidR="00000000" w:rsidRDefault="004E7E81">
            <w:pPr>
              <w:pStyle w:val="Default"/>
            </w:pPr>
            <w:r>
              <w:t>Estructura para la codificación de formatos</w:t>
            </w:r>
            <w:r>
              <w:t>………</w:t>
            </w:r>
            <w:r>
              <w:t>.</w:t>
            </w:r>
            <w:r>
              <w:t>……</w:t>
            </w:r>
            <w:r>
              <w:t xml:space="preserve"> </w:t>
            </w:r>
          </w:p>
        </w:tc>
        <w:tc>
          <w:tcPr>
            <w:tcW w:w="0" w:type="auto"/>
            <w:gridSpan w:val="2"/>
          </w:tcPr>
          <w:p w:rsidR="00000000" w:rsidRDefault="004E7E81">
            <w:pPr>
              <w:pStyle w:val="Default"/>
            </w:pPr>
            <w:r>
              <w:t xml:space="preserve">206 </w:t>
            </w:r>
          </w:p>
        </w:tc>
      </w:tr>
      <w:tr w:rsidR="00000000">
        <w:tblPrEx>
          <w:tblCellMar>
            <w:top w:w="0" w:type="dxa"/>
            <w:bottom w:w="0" w:type="dxa"/>
          </w:tblCellMar>
        </w:tblPrEx>
        <w:trPr>
          <w:trHeight w:val="225"/>
        </w:trPr>
        <w:tc>
          <w:tcPr>
            <w:tcW w:w="0" w:type="auto"/>
            <w:gridSpan w:val="2"/>
          </w:tcPr>
          <w:p w:rsidR="00000000" w:rsidRDefault="004E7E81">
            <w:pPr>
              <w:pStyle w:val="Default"/>
            </w:pPr>
            <w:r>
              <w:t xml:space="preserve">Figura 3.5 </w:t>
            </w:r>
          </w:p>
        </w:tc>
        <w:tc>
          <w:tcPr>
            <w:tcW w:w="0" w:type="auto"/>
            <w:gridSpan w:val="3"/>
          </w:tcPr>
          <w:p w:rsidR="00000000" w:rsidRDefault="004E7E81">
            <w:pPr>
              <w:pStyle w:val="Default"/>
            </w:pPr>
            <w:r>
              <w:t>Estructura para la codificación de formatos</w:t>
            </w:r>
            <w:r>
              <w:t>…………</w:t>
            </w:r>
            <w:r>
              <w:t>.</w:t>
            </w:r>
            <w:r>
              <w:t>…</w:t>
            </w:r>
            <w:r>
              <w:t xml:space="preserve"> </w:t>
            </w:r>
          </w:p>
        </w:tc>
        <w:tc>
          <w:tcPr>
            <w:tcW w:w="0" w:type="auto"/>
            <w:gridSpan w:val="2"/>
          </w:tcPr>
          <w:p w:rsidR="00000000" w:rsidRDefault="004E7E81">
            <w:pPr>
              <w:pStyle w:val="Default"/>
            </w:pPr>
            <w:r>
              <w:t xml:space="preserve">208 </w:t>
            </w:r>
          </w:p>
        </w:tc>
      </w:tr>
      <w:tr w:rsidR="00000000">
        <w:tblPrEx>
          <w:tblCellMar>
            <w:top w:w="0" w:type="dxa"/>
            <w:bottom w:w="0" w:type="dxa"/>
          </w:tblCellMar>
        </w:tblPrEx>
        <w:trPr>
          <w:trHeight w:val="225"/>
        </w:trPr>
        <w:tc>
          <w:tcPr>
            <w:tcW w:w="0" w:type="auto"/>
            <w:gridSpan w:val="2"/>
          </w:tcPr>
          <w:p w:rsidR="00000000" w:rsidRDefault="004E7E81">
            <w:pPr>
              <w:pStyle w:val="Default"/>
            </w:pPr>
            <w:r>
              <w:t xml:space="preserve">Figura 3.6 </w:t>
            </w:r>
          </w:p>
        </w:tc>
        <w:tc>
          <w:tcPr>
            <w:tcW w:w="0" w:type="auto"/>
            <w:gridSpan w:val="3"/>
          </w:tcPr>
          <w:p w:rsidR="00000000" w:rsidRDefault="004E7E81">
            <w:pPr>
              <w:pStyle w:val="Default"/>
            </w:pPr>
            <w:r>
              <w:t xml:space="preserve">Organigrama de activación del plan de contingencias... </w:t>
            </w:r>
          </w:p>
        </w:tc>
        <w:tc>
          <w:tcPr>
            <w:tcW w:w="0" w:type="auto"/>
            <w:gridSpan w:val="2"/>
          </w:tcPr>
          <w:p w:rsidR="00000000" w:rsidRDefault="004E7E81">
            <w:pPr>
              <w:pStyle w:val="Default"/>
            </w:pPr>
            <w:r>
              <w:t xml:space="preserve">230 </w:t>
            </w:r>
          </w:p>
        </w:tc>
      </w:tr>
    </w:tbl>
    <w:p w:rsidR="00000000" w:rsidRDefault="004E7E81">
      <w:pPr>
        <w:pStyle w:val="Default"/>
        <w:rPr>
          <w:color w:val="auto"/>
        </w:rPr>
      </w:pPr>
    </w:p>
    <w:p w:rsidR="00000000" w:rsidRDefault="004E7E81">
      <w:pPr>
        <w:pStyle w:val="Default"/>
        <w:rPr>
          <w:color w:val="auto"/>
        </w:rPr>
      </w:pPr>
      <w:r>
        <w:rPr>
          <w:color w:val="auto"/>
        </w:rPr>
        <w:t xml:space="preserve"> </w:t>
      </w:r>
    </w:p>
    <w:p w:rsidR="00000000" w:rsidRDefault="004E7E81">
      <w:pPr>
        <w:pStyle w:val="Default"/>
        <w:rPr>
          <w:color w:val="auto"/>
          <w:sz w:val="32"/>
          <w:szCs w:val="32"/>
        </w:rPr>
      </w:pPr>
      <w:r>
        <w:rPr>
          <w:color w:val="auto"/>
        </w:rPr>
        <w:t xml:space="preserve"> </w:t>
      </w:r>
      <w:r>
        <w:rPr>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lastRenderedPageBreak/>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ÍNDICE DE TABLAS </w:t>
      </w:r>
    </w:p>
    <w:tbl>
      <w:tblPr>
        <w:tblW w:w="0" w:type="auto"/>
        <w:tblBorders>
          <w:top w:val="nil"/>
          <w:left w:val="nil"/>
          <w:bottom w:val="nil"/>
          <w:right w:val="nil"/>
        </w:tblBorders>
        <w:tblLook w:val="0000"/>
      </w:tblPr>
      <w:tblGrid>
        <w:gridCol w:w="867"/>
        <w:gridCol w:w="7477"/>
        <w:gridCol w:w="710"/>
      </w:tblGrid>
      <w:tr w:rsidR="00000000">
        <w:tblPrEx>
          <w:tblCellMar>
            <w:top w:w="0" w:type="dxa"/>
            <w:bottom w:w="0" w:type="dxa"/>
          </w:tblCellMar>
        </w:tblPrEx>
        <w:trPr>
          <w:trHeight w:val="225"/>
        </w:trPr>
        <w:tc>
          <w:tcPr>
            <w:tcW w:w="0" w:type="auto"/>
          </w:tcPr>
          <w:p w:rsidR="00000000" w:rsidRDefault="004E7E81">
            <w:pPr>
              <w:pStyle w:val="Default"/>
            </w:pPr>
            <w:r>
              <w:t xml:space="preserve"> </w:t>
            </w:r>
          </w:p>
        </w:tc>
        <w:tc>
          <w:tcPr>
            <w:tcW w:w="0" w:type="auto"/>
          </w:tcPr>
          <w:p w:rsidR="00000000" w:rsidRDefault="004E7E81">
            <w:pPr>
              <w:pStyle w:val="Default"/>
            </w:pPr>
            <w:r>
              <w:t xml:space="preserve"> </w:t>
            </w:r>
          </w:p>
        </w:tc>
        <w:tc>
          <w:tcPr>
            <w:tcW w:w="0" w:type="auto"/>
          </w:tcPr>
          <w:p w:rsidR="00000000" w:rsidRDefault="004E7E81">
            <w:pPr>
              <w:pStyle w:val="Default"/>
            </w:pPr>
            <w:r>
              <w:t>Pá</w:t>
            </w:r>
            <w:r>
              <w:t xml:space="preserve">g. </w:t>
            </w:r>
          </w:p>
        </w:tc>
      </w:tr>
      <w:tr w:rsidR="00000000">
        <w:tblPrEx>
          <w:tblCellMar>
            <w:top w:w="0" w:type="dxa"/>
            <w:bottom w:w="0" w:type="dxa"/>
          </w:tblCellMar>
        </w:tblPrEx>
        <w:trPr>
          <w:trHeight w:val="501"/>
        </w:trPr>
        <w:tc>
          <w:tcPr>
            <w:tcW w:w="0" w:type="auto"/>
          </w:tcPr>
          <w:p w:rsidR="00000000" w:rsidRDefault="004E7E81">
            <w:pPr>
              <w:pStyle w:val="Default"/>
            </w:pPr>
            <w:r>
              <w:t xml:space="preserve">Tabla 1 </w:t>
            </w:r>
          </w:p>
        </w:tc>
        <w:tc>
          <w:tcPr>
            <w:tcW w:w="0" w:type="auto"/>
          </w:tcPr>
          <w:p w:rsidR="00000000" w:rsidRDefault="004E7E81">
            <w:pPr>
              <w:pStyle w:val="Default"/>
            </w:pPr>
            <w:r>
              <w:t>Características de las mangueras de polietileno Agroflex</w:t>
            </w:r>
            <w:r>
              <w:t>……………………………………………………</w:t>
            </w:r>
            <w:r>
              <w:t xml:space="preserve">.. </w:t>
            </w:r>
          </w:p>
        </w:tc>
        <w:tc>
          <w:tcPr>
            <w:tcW w:w="0" w:type="auto"/>
          </w:tcPr>
          <w:p w:rsidR="00000000" w:rsidRDefault="004E7E81">
            <w:pPr>
              <w:pStyle w:val="Default"/>
            </w:pPr>
            <w:r>
              <w:t xml:space="preserve">11 </w:t>
            </w:r>
          </w:p>
        </w:tc>
      </w:tr>
      <w:tr w:rsidR="00000000">
        <w:tblPrEx>
          <w:tblCellMar>
            <w:top w:w="0" w:type="dxa"/>
            <w:bottom w:w="0" w:type="dxa"/>
          </w:tblCellMar>
        </w:tblPrEx>
        <w:trPr>
          <w:trHeight w:val="225"/>
        </w:trPr>
        <w:tc>
          <w:tcPr>
            <w:tcW w:w="0" w:type="auto"/>
          </w:tcPr>
          <w:p w:rsidR="00000000" w:rsidRDefault="004E7E81">
            <w:pPr>
              <w:pStyle w:val="Default"/>
            </w:pPr>
            <w:r>
              <w:t xml:space="preserve">Tabla 2 </w:t>
            </w:r>
          </w:p>
        </w:tc>
        <w:tc>
          <w:tcPr>
            <w:tcW w:w="0" w:type="auto"/>
          </w:tcPr>
          <w:p w:rsidR="00000000" w:rsidRDefault="004E7E81">
            <w:pPr>
              <w:pStyle w:val="Default"/>
            </w:pPr>
            <w:r>
              <w:t>Características de las tuberías de PVC Hidroriego</w:t>
            </w:r>
            <w:r>
              <w:t>……</w:t>
            </w:r>
            <w:r>
              <w:t xml:space="preserve">. </w:t>
            </w:r>
          </w:p>
        </w:tc>
        <w:tc>
          <w:tcPr>
            <w:tcW w:w="0" w:type="auto"/>
          </w:tcPr>
          <w:p w:rsidR="00000000" w:rsidRDefault="004E7E81">
            <w:pPr>
              <w:pStyle w:val="Default"/>
            </w:pPr>
            <w:r>
              <w:t xml:space="preserve">12 </w:t>
            </w:r>
          </w:p>
        </w:tc>
      </w:tr>
      <w:tr w:rsidR="00000000">
        <w:tblPrEx>
          <w:tblCellMar>
            <w:top w:w="0" w:type="dxa"/>
            <w:bottom w:w="0" w:type="dxa"/>
          </w:tblCellMar>
        </w:tblPrEx>
        <w:trPr>
          <w:trHeight w:val="777"/>
        </w:trPr>
        <w:tc>
          <w:tcPr>
            <w:tcW w:w="0" w:type="auto"/>
          </w:tcPr>
          <w:p w:rsidR="00000000" w:rsidRDefault="004E7E81">
            <w:pPr>
              <w:pStyle w:val="Default"/>
            </w:pPr>
            <w:r>
              <w:t xml:space="preserve">Tabla 3   </w:t>
            </w:r>
          </w:p>
        </w:tc>
        <w:tc>
          <w:tcPr>
            <w:tcW w:w="0" w:type="auto"/>
          </w:tcPr>
          <w:p w:rsidR="00000000" w:rsidRDefault="004E7E81">
            <w:pPr>
              <w:pStyle w:val="Default"/>
            </w:pPr>
            <w:r>
              <w:t xml:space="preserve">Descripción de aspectos ambientales en el proceso de </w:t>
            </w:r>
            <w:r>
              <w:t>descargue de materias primas para fabricación de tubería de PVC</w:t>
            </w:r>
            <w:r>
              <w:t>……………………………………………</w:t>
            </w:r>
            <w:r>
              <w:t xml:space="preserve">.. </w:t>
            </w:r>
          </w:p>
        </w:tc>
        <w:tc>
          <w:tcPr>
            <w:tcW w:w="0" w:type="auto"/>
          </w:tcPr>
          <w:p w:rsidR="00000000" w:rsidRDefault="004E7E81">
            <w:pPr>
              <w:pStyle w:val="Default"/>
            </w:pPr>
            <w:r>
              <w:t xml:space="preserve">24 </w:t>
            </w:r>
          </w:p>
        </w:tc>
      </w:tr>
      <w:tr w:rsidR="00000000">
        <w:tblPrEx>
          <w:tblCellMar>
            <w:top w:w="0" w:type="dxa"/>
            <w:bottom w:w="0" w:type="dxa"/>
          </w:tblCellMar>
        </w:tblPrEx>
        <w:trPr>
          <w:trHeight w:val="777"/>
        </w:trPr>
        <w:tc>
          <w:tcPr>
            <w:tcW w:w="0" w:type="auto"/>
          </w:tcPr>
          <w:p w:rsidR="00000000" w:rsidRDefault="004E7E81">
            <w:pPr>
              <w:pStyle w:val="Default"/>
            </w:pPr>
            <w:r>
              <w:t xml:space="preserve">Tabla 4 </w:t>
            </w:r>
          </w:p>
        </w:tc>
        <w:tc>
          <w:tcPr>
            <w:tcW w:w="0" w:type="auto"/>
          </w:tcPr>
          <w:p w:rsidR="00000000" w:rsidRDefault="004E7E81">
            <w:pPr>
              <w:pStyle w:val="Default"/>
            </w:pPr>
            <w:r>
              <w:t>Descripción de aspectos ambientales en el proceso de traslado de materias primas a planta para la fabricación de tubería de PVC</w:t>
            </w:r>
            <w:r>
              <w:t>……………………………</w:t>
            </w:r>
            <w:r>
              <w:t xml:space="preserve"> </w:t>
            </w:r>
          </w:p>
        </w:tc>
        <w:tc>
          <w:tcPr>
            <w:tcW w:w="0" w:type="auto"/>
          </w:tcPr>
          <w:p w:rsidR="00000000" w:rsidRDefault="004E7E81">
            <w:pPr>
              <w:pStyle w:val="Default"/>
            </w:pPr>
            <w:r>
              <w:t xml:space="preserve">27 </w:t>
            </w:r>
          </w:p>
        </w:tc>
      </w:tr>
      <w:tr w:rsidR="00000000">
        <w:tblPrEx>
          <w:tblCellMar>
            <w:top w:w="0" w:type="dxa"/>
            <w:bottom w:w="0" w:type="dxa"/>
          </w:tblCellMar>
        </w:tblPrEx>
        <w:trPr>
          <w:trHeight w:val="777"/>
        </w:trPr>
        <w:tc>
          <w:tcPr>
            <w:tcW w:w="0" w:type="auto"/>
          </w:tcPr>
          <w:p w:rsidR="00000000" w:rsidRDefault="004E7E81">
            <w:pPr>
              <w:pStyle w:val="Default"/>
            </w:pPr>
            <w:r>
              <w:t xml:space="preserve">Tabla 5   </w:t>
            </w:r>
          </w:p>
        </w:tc>
        <w:tc>
          <w:tcPr>
            <w:tcW w:w="0" w:type="auto"/>
          </w:tcPr>
          <w:p w:rsidR="00000000" w:rsidRDefault="004E7E81">
            <w:pPr>
              <w:pStyle w:val="Default"/>
            </w:pPr>
            <w:r>
              <w:t>De</w:t>
            </w:r>
            <w:r>
              <w:t>scripción de aspectos ambientales en el proceso de pesaje de materias primas en planta para la fabricación de tubería de PVC</w:t>
            </w:r>
            <w:r>
              <w:t>……………………………</w:t>
            </w:r>
            <w:r>
              <w:t xml:space="preserve"> </w:t>
            </w:r>
          </w:p>
        </w:tc>
        <w:tc>
          <w:tcPr>
            <w:tcW w:w="0" w:type="auto"/>
          </w:tcPr>
          <w:p w:rsidR="00000000" w:rsidRDefault="004E7E81">
            <w:pPr>
              <w:pStyle w:val="Default"/>
            </w:pPr>
            <w:r>
              <w:t xml:space="preserve">31 </w:t>
            </w:r>
          </w:p>
        </w:tc>
      </w:tr>
      <w:tr w:rsidR="00000000">
        <w:tblPrEx>
          <w:tblCellMar>
            <w:top w:w="0" w:type="dxa"/>
            <w:bottom w:w="0" w:type="dxa"/>
          </w:tblCellMar>
        </w:tblPrEx>
        <w:trPr>
          <w:trHeight w:val="777"/>
        </w:trPr>
        <w:tc>
          <w:tcPr>
            <w:tcW w:w="0" w:type="auto"/>
          </w:tcPr>
          <w:p w:rsidR="00000000" w:rsidRDefault="004E7E81">
            <w:pPr>
              <w:pStyle w:val="Default"/>
            </w:pPr>
            <w:r>
              <w:t xml:space="preserve">Tabla 6 </w:t>
            </w:r>
          </w:p>
        </w:tc>
        <w:tc>
          <w:tcPr>
            <w:tcW w:w="0" w:type="auto"/>
          </w:tcPr>
          <w:p w:rsidR="00000000" w:rsidRDefault="004E7E81">
            <w:pPr>
              <w:pStyle w:val="Default"/>
            </w:pPr>
            <w:r>
              <w:t xml:space="preserve">Descripción de aspectos ambientales en el proceso de turbomezclado de materias primas en planta para la </w:t>
            </w:r>
            <w:r>
              <w:t>fabricación de tubería de PVC</w:t>
            </w:r>
            <w:r>
              <w:t>……………………………</w:t>
            </w:r>
            <w:r>
              <w:t xml:space="preserve"> </w:t>
            </w:r>
          </w:p>
        </w:tc>
        <w:tc>
          <w:tcPr>
            <w:tcW w:w="0" w:type="auto"/>
          </w:tcPr>
          <w:p w:rsidR="00000000" w:rsidRDefault="004E7E81">
            <w:pPr>
              <w:pStyle w:val="Default"/>
            </w:pPr>
            <w:r>
              <w:t xml:space="preserve">35 </w:t>
            </w:r>
          </w:p>
        </w:tc>
      </w:tr>
      <w:tr w:rsidR="00000000">
        <w:tblPrEx>
          <w:tblCellMar>
            <w:top w:w="0" w:type="dxa"/>
            <w:bottom w:w="0" w:type="dxa"/>
          </w:tblCellMar>
        </w:tblPrEx>
        <w:trPr>
          <w:trHeight w:val="501"/>
        </w:trPr>
        <w:tc>
          <w:tcPr>
            <w:tcW w:w="0" w:type="auto"/>
          </w:tcPr>
          <w:p w:rsidR="00000000" w:rsidRDefault="004E7E81">
            <w:pPr>
              <w:pStyle w:val="Default"/>
            </w:pPr>
            <w:r>
              <w:t xml:space="preserve">Tabla 7 </w:t>
            </w:r>
          </w:p>
        </w:tc>
        <w:tc>
          <w:tcPr>
            <w:tcW w:w="0" w:type="auto"/>
          </w:tcPr>
          <w:p w:rsidR="00000000" w:rsidRDefault="004E7E81">
            <w:pPr>
              <w:pStyle w:val="Default"/>
            </w:pPr>
            <w:r>
              <w:t xml:space="preserve">Descripción de aspectos ambientales en el proceso de extrusión para la fabricación de tubería de PVC </w:t>
            </w:r>
          </w:p>
        </w:tc>
        <w:tc>
          <w:tcPr>
            <w:tcW w:w="0" w:type="auto"/>
          </w:tcPr>
          <w:p w:rsidR="00000000" w:rsidRDefault="004E7E81">
            <w:pPr>
              <w:pStyle w:val="Default"/>
            </w:pPr>
            <w:r>
              <w:t xml:space="preserve">39 </w:t>
            </w:r>
          </w:p>
        </w:tc>
      </w:tr>
      <w:tr w:rsidR="00000000">
        <w:tblPrEx>
          <w:tblCellMar>
            <w:top w:w="0" w:type="dxa"/>
            <w:bottom w:w="0" w:type="dxa"/>
          </w:tblCellMar>
        </w:tblPrEx>
        <w:trPr>
          <w:trHeight w:val="777"/>
        </w:trPr>
        <w:tc>
          <w:tcPr>
            <w:tcW w:w="0" w:type="auto"/>
          </w:tcPr>
          <w:p w:rsidR="00000000" w:rsidRDefault="004E7E81">
            <w:pPr>
              <w:pStyle w:val="Default"/>
            </w:pPr>
            <w:r>
              <w:t xml:space="preserve">Tabla 8 </w:t>
            </w:r>
          </w:p>
        </w:tc>
        <w:tc>
          <w:tcPr>
            <w:tcW w:w="0" w:type="auto"/>
          </w:tcPr>
          <w:p w:rsidR="00000000" w:rsidRDefault="004E7E81">
            <w:pPr>
              <w:pStyle w:val="Default"/>
            </w:pPr>
            <w:r>
              <w:t xml:space="preserve">Descripción de aspectos ambientales en los procesos </w:t>
            </w:r>
            <w:r>
              <w:t>de corte, rotulado, acampanado, almacenamiento y despacho para la fabricación de tubería de PVC</w:t>
            </w:r>
            <w:r>
              <w:t>………</w:t>
            </w:r>
            <w:r>
              <w:t xml:space="preserve"> </w:t>
            </w:r>
          </w:p>
        </w:tc>
        <w:tc>
          <w:tcPr>
            <w:tcW w:w="0" w:type="auto"/>
          </w:tcPr>
          <w:p w:rsidR="00000000" w:rsidRDefault="004E7E81">
            <w:pPr>
              <w:pStyle w:val="Default"/>
            </w:pPr>
            <w:r>
              <w:t xml:space="preserve">44 </w:t>
            </w:r>
          </w:p>
        </w:tc>
      </w:tr>
      <w:tr w:rsidR="00000000">
        <w:tblPrEx>
          <w:tblCellMar>
            <w:top w:w="0" w:type="dxa"/>
            <w:bottom w:w="0" w:type="dxa"/>
          </w:tblCellMar>
        </w:tblPrEx>
        <w:trPr>
          <w:trHeight w:val="777"/>
        </w:trPr>
        <w:tc>
          <w:tcPr>
            <w:tcW w:w="0" w:type="auto"/>
          </w:tcPr>
          <w:p w:rsidR="00000000" w:rsidRDefault="004E7E81">
            <w:pPr>
              <w:pStyle w:val="Default"/>
            </w:pPr>
            <w:r>
              <w:t xml:space="preserve">Tabla 9 </w:t>
            </w:r>
          </w:p>
        </w:tc>
        <w:tc>
          <w:tcPr>
            <w:tcW w:w="0" w:type="auto"/>
          </w:tcPr>
          <w:p w:rsidR="00000000" w:rsidRDefault="004E7E81">
            <w:pPr>
              <w:pStyle w:val="Default"/>
            </w:pPr>
            <w:r>
              <w:t>Descripción de aspectos ambientales en el proceso de descargue de materias primas en la fabricación de manguera de polietileno</w:t>
            </w:r>
            <w:r>
              <w:t>…………………………………</w:t>
            </w:r>
            <w:r>
              <w:t xml:space="preserve">.. </w:t>
            </w:r>
          </w:p>
        </w:tc>
        <w:tc>
          <w:tcPr>
            <w:tcW w:w="0" w:type="auto"/>
          </w:tcPr>
          <w:p w:rsidR="00000000" w:rsidRDefault="004E7E81">
            <w:pPr>
              <w:pStyle w:val="Default"/>
            </w:pPr>
            <w:r>
              <w:t xml:space="preserve">48 </w:t>
            </w:r>
          </w:p>
        </w:tc>
      </w:tr>
      <w:tr w:rsidR="00000000">
        <w:tblPrEx>
          <w:tblCellMar>
            <w:top w:w="0" w:type="dxa"/>
            <w:bottom w:w="0" w:type="dxa"/>
          </w:tblCellMar>
        </w:tblPrEx>
        <w:trPr>
          <w:trHeight w:val="777"/>
        </w:trPr>
        <w:tc>
          <w:tcPr>
            <w:tcW w:w="0" w:type="auto"/>
          </w:tcPr>
          <w:p w:rsidR="00000000" w:rsidRDefault="004E7E81">
            <w:pPr>
              <w:pStyle w:val="Default"/>
            </w:pPr>
            <w:r>
              <w:t xml:space="preserve">Tabla 10 </w:t>
            </w:r>
          </w:p>
        </w:tc>
        <w:tc>
          <w:tcPr>
            <w:tcW w:w="0" w:type="auto"/>
          </w:tcPr>
          <w:p w:rsidR="00000000" w:rsidRDefault="004E7E81">
            <w:pPr>
              <w:pStyle w:val="Default"/>
            </w:pPr>
            <w:r>
              <w:t>Descripción de aspectos ambientales en el proceso de traslado de materias primas en la fabricación de manguera de polietileno</w:t>
            </w:r>
            <w:r>
              <w:t>…………………………………</w:t>
            </w:r>
            <w:r>
              <w:t xml:space="preserve">.. </w:t>
            </w:r>
          </w:p>
        </w:tc>
        <w:tc>
          <w:tcPr>
            <w:tcW w:w="0" w:type="auto"/>
          </w:tcPr>
          <w:p w:rsidR="00000000" w:rsidRDefault="004E7E81">
            <w:pPr>
              <w:pStyle w:val="Default"/>
            </w:pPr>
            <w:r>
              <w:t xml:space="preserve">51 </w:t>
            </w:r>
          </w:p>
        </w:tc>
      </w:tr>
      <w:tr w:rsidR="00000000">
        <w:tblPrEx>
          <w:tblCellMar>
            <w:top w:w="0" w:type="dxa"/>
            <w:bottom w:w="0" w:type="dxa"/>
          </w:tblCellMar>
        </w:tblPrEx>
        <w:trPr>
          <w:trHeight w:val="777"/>
        </w:trPr>
        <w:tc>
          <w:tcPr>
            <w:tcW w:w="0" w:type="auto"/>
          </w:tcPr>
          <w:p w:rsidR="00000000" w:rsidRDefault="004E7E81">
            <w:pPr>
              <w:pStyle w:val="Default"/>
            </w:pPr>
            <w:r>
              <w:t xml:space="preserve">Tabla 11. </w:t>
            </w:r>
          </w:p>
        </w:tc>
        <w:tc>
          <w:tcPr>
            <w:tcW w:w="0" w:type="auto"/>
          </w:tcPr>
          <w:p w:rsidR="00000000" w:rsidRDefault="004E7E81">
            <w:pPr>
              <w:pStyle w:val="Default"/>
            </w:pPr>
            <w:r>
              <w:t xml:space="preserve">Descripción de aspectos ambientales en el proceso de </w:t>
            </w:r>
            <w:r>
              <w:t>pesaje de materias primas en la fabricación de manguera de polietileno</w:t>
            </w:r>
            <w:r>
              <w:t>…………………………………</w:t>
            </w:r>
            <w:r>
              <w:t xml:space="preserve">.. </w:t>
            </w:r>
          </w:p>
        </w:tc>
        <w:tc>
          <w:tcPr>
            <w:tcW w:w="0" w:type="auto"/>
          </w:tcPr>
          <w:p w:rsidR="00000000" w:rsidRDefault="004E7E81">
            <w:pPr>
              <w:pStyle w:val="Default"/>
            </w:pPr>
            <w:r>
              <w:t xml:space="preserve">54 </w:t>
            </w:r>
          </w:p>
        </w:tc>
      </w:tr>
      <w:tr w:rsidR="00000000">
        <w:tblPrEx>
          <w:tblCellMar>
            <w:top w:w="0" w:type="dxa"/>
            <w:bottom w:w="0" w:type="dxa"/>
          </w:tblCellMar>
        </w:tblPrEx>
        <w:trPr>
          <w:trHeight w:val="777"/>
        </w:trPr>
        <w:tc>
          <w:tcPr>
            <w:tcW w:w="0" w:type="auto"/>
          </w:tcPr>
          <w:p w:rsidR="00000000" w:rsidRDefault="004E7E81">
            <w:pPr>
              <w:pStyle w:val="Default"/>
            </w:pPr>
            <w:r>
              <w:t xml:space="preserve">Tabla 12 </w:t>
            </w:r>
          </w:p>
        </w:tc>
        <w:tc>
          <w:tcPr>
            <w:tcW w:w="0" w:type="auto"/>
          </w:tcPr>
          <w:p w:rsidR="00000000" w:rsidRDefault="004E7E81">
            <w:pPr>
              <w:pStyle w:val="Default"/>
            </w:pPr>
            <w:r>
              <w:t>Descripción de aspectos ambientales en el proceso de mezclado de materias primas en la fabricación de manguera de polietileno</w:t>
            </w:r>
            <w:r>
              <w:t>…………………………………</w:t>
            </w:r>
            <w:r>
              <w:t xml:space="preserve">.. </w:t>
            </w:r>
          </w:p>
        </w:tc>
        <w:tc>
          <w:tcPr>
            <w:tcW w:w="0" w:type="auto"/>
          </w:tcPr>
          <w:p w:rsidR="00000000" w:rsidRDefault="004E7E81">
            <w:pPr>
              <w:pStyle w:val="Default"/>
            </w:pPr>
            <w:r>
              <w:t xml:space="preserve">57 </w:t>
            </w:r>
          </w:p>
        </w:tc>
      </w:tr>
    </w:tbl>
    <w:p w:rsidR="00000000" w:rsidRDefault="004E7E81">
      <w:pPr>
        <w:pStyle w:val="Default"/>
        <w:rPr>
          <w:color w:val="auto"/>
        </w:rPr>
      </w:pPr>
    </w:p>
    <w:p w:rsidR="00000000" w:rsidRDefault="004E7E81">
      <w:pPr>
        <w:pStyle w:val="Default"/>
        <w:rPr>
          <w:color w:val="auto"/>
        </w:rPr>
      </w:pPr>
      <w:r>
        <w:rPr>
          <w:color w:val="auto"/>
        </w:rPr>
        <w:t xml:space="preserve"> </w:t>
      </w:r>
    </w:p>
    <w:tbl>
      <w:tblPr>
        <w:tblW w:w="0" w:type="auto"/>
        <w:tblBorders>
          <w:top w:val="nil"/>
          <w:left w:val="nil"/>
          <w:bottom w:val="nil"/>
          <w:right w:val="nil"/>
        </w:tblBorders>
        <w:tblLook w:val="0000"/>
      </w:tblPr>
      <w:tblGrid>
        <w:gridCol w:w="867"/>
        <w:gridCol w:w="7477"/>
        <w:gridCol w:w="710"/>
      </w:tblGrid>
      <w:tr w:rsidR="00000000">
        <w:tblPrEx>
          <w:tblCellMar>
            <w:top w:w="0" w:type="dxa"/>
            <w:bottom w:w="0" w:type="dxa"/>
          </w:tblCellMar>
        </w:tblPrEx>
        <w:trPr>
          <w:trHeight w:val="225"/>
        </w:trPr>
        <w:tc>
          <w:tcPr>
            <w:tcW w:w="0" w:type="auto"/>
          </w:tcPr>
          <w:p w:rsidR="00000000" w:rsidRDefault="004E7E81">
            <w:pPr>
              <w:pStyle w:val="Default"/>
            </w:pPr>
            <w:r>
              <w:t xml:space="preserve"> </w:t>
            </w:r>
          </w:p>
        </w:tc>
        <w:tc>
          <w:tcPr>
            <w:tcW w:w="0" w:type="auto"/>
          </w:tcPr>
          <w:p w:rsidR="00000000" w:rsidRDefault="004E7E81">
            <w:pPr>
              <w:pStyle w:val="Default"/>
            </w:pPr>
            <w:r>
              <w:t xml:space="preserve"> </w:t>
            </w:r>
          </w:p>
        </w:tc>
        <w:tc>
          <w:tcPr>
            <w:tcW w:w="0" w:type="auto"/>
          </w:tcPr>
          <w:p w:rsidR="00000000" w:rsidRDefault="004E7E81">
            <w:pPr>
              <w:pStyle w:val="Default"/>
            </w:pPr>
            <w:r>
              <w:t xml:space="preserve">Pág. </w:t>
            </w:r>
          </w:p>
        </w:tc>
      </w:tr>
      <w:tr w:rsidR="00000000">
        <w:tblPrEx>
          <w:tblCellMar>
            <w:top w:w="0" w:type="dxa"/>
            <w:bottom w:w="0" w:type="dxa"/>
          </w:tblCellMar>
        </w:tblPrEx>
        <w:trPr>
          <w:trHeight w:val="501"/>
        </w:trPr>
        <w:tc>
          <w:tcPr>
            <w:tcW w:w="0" w:type="auto"/>
          </w:tcPr>
          <w:p w:rsidR="00000000" w:rsidRDefault="004E7E81">
            <w:pPr>
              <w:pStyle w:val="Default"/>
            </w:pPr>
            <w:r>
              <w:t xml:space="preserve">Tabla 13 </w:t>
            </w:r>
          </w:p>
        </w:tc>
        <w:tc>
          <w:tcPr>
            <w:tcW w:w="0" w:type="auto"/>
          </w:tcPr>
          <w:p w:rsidR="00000000" w:rsidRDefault="004E7E81">
            <w:pPr>
              <w:pStyle w:val="Default"/>
            </w:pPr>
            <w:r>
              <w:t>Descripción de aspectos ambientales en el proceso de extrusión la fabricación de manguera de polietileno</w:t>
            </w:r>
            <w:r>
              <w:t>…</w:t>
            </w:r>
            <w:r>
              <w:t xml:space="preserve">. </w:t>
            </w:r>
          </w:p>
        </w:tc>
        <w:tc>
          <w:tcPr>
            <w:tcW w:w="0" w:type="auto"/>
          </w:tcPr>
          <w:p w:rsidR="00000000" w:rsidRDefault="004E7E81">
            <w:pPr>
              <w:pStyle w:val="Default"/>
            </w:pPr>
            <w:r>
              <w:t xml:space="preserve">60 </w:t>
            </w:r>
          </w:p>
        </w:tc>
      </w:tr>
      <w:tr w:rsidR="00000000">
        <w:tblPrEx>
          <w:tblCellMar>
            <w:top w:w="0" w:type="dxa"/>
            <w:bottom w:w="0" w:type="dxa"/>
          </w:tblCellMar>
        </w:tblPrEx>
        <w:trPr>
          <w:trHeight w:val="777"/>
        </w:trPr>
        <w:tc>
          <w:tcPr>
            <w:tcW w:w="0" w:type="auto"/>
          </w:tcPr>
          <w:p w:rsidR="00000000" w:rsidRDefault="004E7E81">
            <w:pPr>
              <w:pStyle w:val="Default"/>
            </w:pPr>
            <w:r>
              <w:t xml:space="preserve">Tabla 14 </w:t>
            </w:r>
          </w:p>
        </w:tc>
        <w:tc>
          <w:tcPr>
            <w:tcW w:w="0" w:type="auto"/>
          </w:tcPr>
          <w:p w:rsidR="00000000" w:rsidRDefault="004E7E81">
            <w:pPr>
              <w:pStyle w:val="Default"/>
            </w:pPr>
            <w:r>
              <w:t xml:space="preserve">Descripción de aspectos ambientales en los procesos de corte, embobinado, almacenamiento y despacho </w:t>
            </w:r>
            <w:r>
              <w:t>|de manguera de polietileno</w:t>
            </w:r>
            <w:r>
              <w:t>………………………………</w:t>
            </w:r>
            <w:r>
              <w:t xml:space="preserve"> </w:t>
            </w:r>
          </w:p>
        </w:tc>
        <w:tc>
          <w:tcPr>
            <w:tcW w:w="0" w:type="auto"/>
          </w:tcPr>
          <w:p w:rsidR="00000000" w:rsidRDefault="004E7E81">
            <w:pPr>
              <w:pStyle w:val="Default"/>
            </w:pPr>
            <w:r>
              <w:t xml:space="preserve">64 </w:t>
            </w:r>
          </w:p>
        </w:tc>
      </w:tr>
      <w:tr w:rsidR="00000000">
        <w:tblPrEx>
          <w:tblCellMar>
            <w:top w:w="0" w:type="dxa"/>
            <w:bottom w:w="0" w:type="dxa"/>
          </w:tblCellMar>
        </w:tblPrEx>
        <w:trPr>
          <w:trHeight w:val="502"/>
        </w:trPr>
        <w:tc>
          <w:tcPr>
            <w:tcW w:w="0" w:type="auto"/>
          </w:tcPr>
          <w:p w:rsidR="00000000" w:rsidRDefault="004E7E81">
            <w:pPr>
              <w:pStyle w:val="Default"/>
            </w:pPr>
            <w:r>
              <w:t xml:space="preserve">Tabla 15 </w:t>
            </w:r>
          </w:p>
        </w:tc>
        <w:tc>
          <w:tcPr>
            <w:tcW w:w="0" w:type="auto"/>
          </w:tcPr>
          <w:p w:rsidR="00000000" w:rsidRDefault="004E7E81">
            <w:pPr>
              <w:pStyle w:val="Default"/>
            </w:pPr>
            <w:r>
              <w:t>Lista de materiales para la fabricación de tubería de PVC</w:t>
            </w:r>
            <w:r>
              <w:t>…………………………………………………………</w:t>
            </w:r>
            <w:r>
              <w:t xml:space="preserve">. </w:t>
            </w:r>
          </w:p>
        </w:tc>
        <w:tc>
          <w:tcPr>
            <w:tcW w:w="0" w:type="auto"/>
          </w:tcPr>
          <w:p w:rsidR="00000000" w:rsidRDefault="004E7E81">
            <w:pPr>
              <w:pStyle w:val="Default"/>
            </w:pPr>
            <w:r>
              <w:t xml:space="preserve">70 </w:t>
            </w:r>
          </w:p>
        </w:tc>
      </w:tr>
      <w:tr w:rsidR="00000000">
        <w:tblPrEx>
          <w:tblCellMar>
            <w:top w:w="0" w:type="dxa"/>
            <w:bottom w:w="0" w:type="dxa"/>
          </w:tblCellMar>
        </w:tblPrEx>
        <w:trPr>
          <w:trHeight w:val="501"/>
        </w:trPr>
        <w:tc>
          <w:tcPr>
            <w:tcW w:w="0" w:type="auto"/>
          </w:tcPr>
          <w:p w:rsidR="00000000" w:rsidRDefault="004E7E81">
            <w:pPr>
              <w:pStyle w:val="Default"/>
            </w:pPr>
            <w:r>
              <w:t xml:space="preserve">Tabla 16 </w:t>
            </w:r>
          </w:p>
        </w:tc>
        <w:tc>
          <w:tcPr>
            <w:tcW w:w="0" w:type="auto"/>
          </w:tcPr>
          <w:p w:rsidR="00000000" w:rsidRDefault="004E7E81">
            <w:pPr>
              <w:pStyle w:val="Default"/>
            </w:pPr>
            <w:r>
              <w:t>Lista de materiales para la fabricación de manguera de polietileno</w:t>
            </w:r>
            <w:r>
              <w:t>…………………………………………………</w:t>
            </w:r>
            <w:r>
              <w:t xml:space="preserve">... </w:t>
            </w:r>
          </w:p>
        </w:tc>
        <w:tc>
          <w:tcPr>
            <w:tcW w:w="0" w:type="auto"/>
          </w:tcPr>
          <w:p w:rsidR="00000000" w:rsidRDefault="004E7E81">
            <w:pPr>
              <w:pStyle w:val="Default"/>
            </w:pPr>
            <w:r>
              <w:t xml:space="preserve">70 </w:t>
            </w:r>
          </w:p>
        </w:tc>
      </w:tr>
      <w:tr w:rsidR="00000000">
        <w:tblPrEx>
          <w:tblCellMar>
            <w:top w:w="0" w:type="dxa"/>
            <w:bottom w:w="0" w:type="dxa"/>
          </w:tblCellMar>
        </w:tblPrEx>
        <w:trPr>
          <w:trHeight w:val="225"/>
        </w:trPr>
        <w:tc>
          <w:tcPr>
            <w:tcW w:w="0" w:type="auto"/>
          </w:tcPr>
          <w:p w:rsidR="00000000" w:rsidRDefault="004E7E81">
            <w:pPr>
              <w:pStyle w:val="Default"/>
            </w:pPr>
            <w:r>
              <w:t xml:space="preserve">Tabla 17 </w:t>
            </w:r>
          </w:p>
        </w:tc>
        <w:tc>
          <w:tcPr>
            <w:tcW w:w="0" w:type="auto"/>
          </w:tcPr>
          <w:p w:rsidR="00000000" w:rsidRDefault="004E7E81">
            <w:pPr>
              <w:pStyle w:val="Default"/>
            </w:pPr>
            <w:r>
              <w:t>Consumo de energía eléctrica, por períodos</w:t>
            </w:r>
            <w:r>
              <w:t>…………</w:t>
            </w:r>
            <w:r>
              <w:t xml:space="preserve">... </w:t>
            </w:r>
          </w:p>
        </w:tc>
        <w:tc>
          <w:tcPr>
            <w:tcW w:w="0" w:type="auto"/>
          </w:tcPr>
          <w:p w:rsidR="00000000" w:rsidRDefault="004E7E81">
            <w:pPr>
              <w:pStyle w:val="Default"/>
            </w:pPr>
            <w:r>
              <w:t xml:space="preserve">71 </w:t>
            </w:r>
          </w:p>
        </w:tc>
      </w:tr>
      <w:tr w:rsidR="00000000">
        <w:tblPrEx>
          <w:tblCellMar>
            <w:top w:w="0" w:type="dxa"/>
            <w:bottom w:w="0" w:type="dxa"/>
          </w:tblCellMar>
        </w:tblPrEx>
        <w:trPr>
          <w:trHeight w:val="501"/>
        </w:trPr>
        <w:tc>
          <w:tcPr>
            <w:tcW w:w="0" w:type="auto"/>
          </w:tcPr>
          <w:p w:rsidR="00000000" w:rsidRDefault="004E7E81">
            <w:pPr>
              <w:pStyle w:val="Default"/>
            </w:pPr>
            <w:r>
              <w:t xml:space="preserve">Tabla 18 </w:t>
            </w:r>
          </w:p>
        </w:tc>
        <w:tc>
          <w:tcPr>
            <w:tcW w:w="0" w:type="auto"/>
          </w:tcPr>
          <w:p w:rsidR="00000000" w:rsidRDefault="004E7E81">
            <w:pPr>
              <w:pStyle w:val="Default"/>
            </w:pPr>
            <w:r>
              <w:t>Formato de la Matriz de significación y descripción de los aspectos e impactos ambientales</w:t>
            </w:r>
            <w:r>
              <w:t>……………………</w:t>
            </w:r>
            <w:r>
              <w:t xml:space="preserve"> </w:t>
            </w:r>
          </w:p>
        </w:tc>
        <w:tc>
          <w:tcPr>
            <w:tcW w:w="0" w:type="auto"/>
          </w:tcPr>
          <w:p w:rsidR="00000000" w:rsidRDefault="004E7E81">
            <w:pPr>
              <w:pStyle w:val="Default"/>
            </w:pPr>
            <w:r>
              <w:t xml:space="preserve">77 </w:t>
            </w:r>
          </w:p>
        </w:tc>
      </w:tr>
      <w:tr w:rsidR="00000000">
        <w:tblPrEx>
          <w:tblCellMar>
            <w:top w:w="0" w:type="dxa"/>
            <w:bottom w:w="0" w:type="dxa"/>
          </w:tblCellMar>
        </w:tblPrEx>
        <w:trPr>
          <w:trHeight w:val="501"/>
        </w:trPr>
        <w:tc>
          <w:tcPr>
            <w:tcW w:w="0" w:type="auto"/>
          </w:tcPr>
          <w:p w:rsidR="00000000" w:rsidRDefault="004E7E81">
            <w:pPr>
              <w:pStyle w:val="Default"/>
            </w:pPr>
            <w:r>
              <w:t xml:space="preserve">Tabla 19 </w:t>
            </w:r>
          </w:p>
        </w:tc>
        <w:tc>
          <w:tcPr>
            <w:tcW w:w="0" w:type="auto"/>
          </w:tcPr>
          <w:p w:rsidR="00000000" w:rsidRDefault="004E7E81">
            <w:pPr>
              <w:pStyle w:val="Default"/>
            </w:pPr>
            <w:r>
              <w:t>Lista de verificación de la valoración del impacto ambiental</w:t>
            </w:r>
            <w:r>
              <w:t>……………</w:t>
            </w:r>
            <w:r>
              <w:t>………………………………………</w:t>
            </w:r>
            <w:r>
              <w:t xml:space="preserve"> </w:t>
            </w:r>
          </w:p>
        </w:tc>
        <w:tc>
          <w:tcPr>
            <w:tcW w:w="0" w:type="auto"/>
          </w:tcPr>
          <w:p w:rsidR="00000000" w:rsidRDefault="004E7E81">
            <w:pPr>
              <w:pStyle w:val="Default"/>
            </w:pPr>
            <w:r>
              <w:t xml:space="preserve">79 </w:t>
            </w:r>
          </w:p>
        </w:tc>
      </w:tr>
      <w:tr w:rsidR="00000000">
        <w:tblPrEx>
          <w:tblCellMar>
            <w:top w:w="0" w:type="dxa"/>
            <w:bottom w:w="0" w:type="dxa"/>
          </w:tblCellMar>
        </w:tblPrEx>
        <w:trPr>
          <w:trHeight w:val="225"/>
        </w:trPr>
        <w:tc>
          <w:tcPr>
            <w:tcW w:w="0" w:type="auto"/>
          </w:tcPr>
          <w:p w:rsidR="00000000" w:rsidRDefault="004E7E81">
            <w:pPr>
              <w:pStyle w:val="Default"/>
            </w:pPr>
            <w:r>
              <w:lastRenderedPageBreak/>
              <w:t xml:space="preserve">Tabla 20 </w:t>
            </w:r>
          </w:p>
        </w:tc>
        <w:tc>
          <w:tcPr>
            <w:tcW w:w="0" w:type="auto"/>
          </w:tcPr>
          <w:p w:rsidR="00000000" w:rsidRDefault="004E7E81">
            <w:pPr>
              <w:pStyle w:val="Default"/>
            </w:pPr>
            <w:r>
              <w:t>Valoración de la gravedad del impacto ambiental</w:t>
            </w:r>
            <w:r>
              <w:t>……</w:t>
            </w:r>
            <w:r>
              <w:t xml:space="preserve">.. </w:t>
            </w:r>
          </w:p>
        </w:tc>
        <w:tc>
          <w:tcPr>
            <w:tcW w:w="0" w:type="auto"/>
          </w:tcPr>
          <w:p w:rsidR="00000000" w:rsidRDefault="004E7E81">
            <w:pPr>
              <w:pStyle w:val="Default"/>
            </w:pPr>
            <w:r>
              <w:t xml:space="preserve">80 </w:t>
            </w:r>
          </w:p>
        </w:tc>
      </w:tr>
      <w:tr w:rsidR="00000000">
        <w:tblPrEx>
          <w:tblCellMar>
            <w:top w:w="0" w:type="dxa"/>
            <w:bottom w:w="0" w:type="dxa"/>
          </w:tblCellMar>
        </w:tblPrEx>
        <w:trPr>
          <w:trHeight w:val="501"/>
        </w:trPr>
        <w:tc>
          <w:tcPr>
            <w:tcW w:w="0" w:type="auto"/>
          </w:tcPr>
          <w:p w:rsidR="00000000" w:rsidRDefault="004E7E81">
            <w:pPr>
              <w:pStyle w:val="Default"/>
            </w:pPr>
            <w:r>
              <w:t xml:space="preserve">Tabla 21 </w:t>
            </w:r>
          </w:p>
        </w:tc>
        <w:tc>
          <w:tcPr>
            <w:tcW w:w="0" w:type="auto"/>
          </w:tcPr>
          <w:p w:rsidR="00000000" w:rsidRDefault="004E7E81">
            <w:pPr>
              <w:pStyle w:val="Default"/>
            </w:pPr>
            <w:r>
              <w:t>Matriz de significación y descripción de los procesos ambientales en la producción de tubería de PVC</w:t>
            </w:r>
            <w:r>
              <w:t>……</w:t>
            </w:r>
            <w:r>
              <w:t xml:space="preserve">.. </w:t>
            </w:r>
          </w:p>
        </w:tc>
        <w:tc>
          <w:tcPr>
            <w:tcW w:w="0" w:type="auto"/>
          </w:tcPr>
          <w:p w:rsidR="00000000" w:rsidRDefault="004E7E81">
            <w:pPr>
              <w:pStyle w:val="Default"/>
            </w:pPr>
            <w:r>
              <w:t xml:space="preserve">84 </w:t>
            </w:r>
          </w:p>
        </w:tc>
      </w:tr>
      <w:tr w:rsidR="00000000">
        <w:tblPrEx>
          <w:tblCellMar>
            <w:top w:w="0" w:type="dxa"/>
            <w:bottom w:w="0" w:type="dxa"/>
          </w:tblCellMar>
        </w:tblPrEx>
        <w:trPr>
          <w:trHeight w:val="778"/>
        </w:trPr>
        <w:tc>
          <w:tcPr>
            <w:tcW w:w="0" w:type="auto"/>
          </w:tcPr>
          <w:p w:rsidR="00000000" w:rsidRDefault="004E7E81">
            <w:pPr>
              <w:pStyle w:val="Default"/>
            </w:pPr>
            <w:r>
              <w:t xml:space="preserve">Tabla 22 </w:t>
            </w:r>
          </w:p>
        </w:tc>
        <w:tc>
          <w:tcPr>
            <w:tcW w:w="0" w:type="auto"/>
          </w:tcPr>
          <w:p w:rsidR="00000000" w:rsidRDefault="004E7E81">
            <w:pPr>
              <w:pStyle w:val="Default"/>
            </w:pPr>
            <w:r>
              <w:t>Matriz de significación y descripci</w:t>
            </w:r>
            <w:r>
              <w:t>ón de los procesos ambientales en la producción de manguera de polietileno</w:t>
            </w:r>
            <w:r>
              <w:t>…………………………………………………</w:t>
            </w:r>
            <w:r>
              <w:t xml:space="preserve">... </w:t>
            </w:r>
          </w:p>
        </w:tc>
        <w:tc>
          <w:tcPr>
            <w:tcW w:w="0" w:type="auto"/>
          </w:tcPr>
          <w:p w:rsidR="00000000" w:rsidRDefault="004E7E81">
            <w:pPr>
              <w:pStyle w:val="Default"/>
            </w:pPr>
            <w:r>
              <w:t xml:space="preserve">93 </w:t>
            </w:r>
          </w:p>
        </w:tc>
      </w:tr>
      <w:tr w:rsidR="00000000">
        <w:tblPrEx>
          <w:tblCellMar>
            <w:top w:w="0" w:type="dxa"/>
            <w:bottom w:w="0" w:type="dxa"/>
          </w:tblCellMar>
        </w:tblPrEx>
        <w:trPr>
          <w:trHeight w:val="501"/>
        </w:trPr>
        <w:tc>
          <w:tcPr>
            <w:tcW w:w="0" w:type="auto"/>
          </w:tcPr>
          <w:p w:rsidR="00000000" w:rsidRDefault="004E7E81">
            <w:pPr>
              <w:pStyle w:val="Default"/>
            </w:pPr>
            <w:r>
              <w:t xml:space="preserve">Tabla 23 </w:t>
            </w:r>
          </w:p>
        </w:tc>
        <w:tc>
          <w:tcPr>
            <w:tcW w:w="0" w:type="auto"/>
          </w:tcPr>
          <w:p w:rsidR="00000000" w:rsidRDefault="004E7E81">
            <w:pPr>
              <w:pStyle w:val="Default"/>
            </w:pPr>
            <w:r>
              <w:t>Lista de referencias consultadas del marco legal vigente</w:t>
            </w:r>
            <w:r>
              <w:t>………………………………………………………</w:t>
            </w:r>
            <w:r>
              <w:t xml:space="preserve"> </w:t>
            </w:r>
          </w:p>
        </w:tc>
        <w:tc>
          <w:tcPr>
            <w:tcW w:w="0" w:type="auto"/>
          </w:tcPr>
          <w:p w:rsidR="00000000" w:rsidRDefault="004E7E81">
            <w:pPr>
              <w:pStyle w:val="Default"/>
            </w:pPr>
            <w:r>
              <w:t xml:space="preserve">110 </w:t>
            </w:r>
          </w:p>
        </w:tc>
      </w:tr>
      <w:tr w:rsidR="00000000">
        <w:tblPrEx>
          <w:tblCellMar>
            <w:top w:w="0" w:type="dxa"/>
            <w:bottom w:w="0" w:type="dxa"/>
          </w:tblCellMar>
        </w:tblPrEx>
        <w:trPr>
          <w:trHeight w:val="501"/>
        </w:trPr>
        <w:tc>
          <w:tcPr>
            <w:tcW w:w="0" w:type="auto"/>
          </w:tcPr>
          <w:p w:rsidR="00000000" w:rsidRDefault="004E7E81">
            <w:pPr>
              <w:pStyle w:val="Default"/>
            </w:pPr>
            <w:r>
              <w:t xml:space="preserve">Tabla 24 </w:t>
            </w:r>
          </w:p>
        </w:tc>
        <w:tc>
          <w:tcPr>
            <w:tcW w:w="0" w:type="auto"/>
          </w:tcPr>
          <w:p w:rsidR="00000000" w:rsidRDefault="004E7E81">
            <w:pPr>
              <w:pStyle w:val="Default"/>
            </w:pPr>
            <w:r>
              <w:t>Niveles máximos de ruido permisibles según el us</w:t>
            </w:r>
            <w:r>
              <w:t>o del suelo</w:t>
            </w:r>
            <w:r>
              <w:t>…………………………………………………………</w:t>
            </w:r>
            <w:r>
              <w:t xml:space="preserve"> </w:t>
            </w:r>
          </w:p>
        </w:tc>
        <w:tc>
          <w:tcPr>
            <w:tcW w:w="0" w:type="auto"/>
          </w:tcPr>
          <w:p w:rsidR="00000000" w:rsidRDefault="004E7E81">
            <w:pPr>
              <w:pStyle w:val="Default"/>
            </w:pPr>
            <w:r>
              <w:t xml:space="preserve">127 </w:t>
            </w:r>
          </w:p>
        </w:tc>
      </w:tr>
      <w:tr w:rsidR="00000000">
        <w:tblPrEx>
          <w:tblCellMar>
            <w:top w:w="0" w:type="dxa"/>
            <w:bottom w:w="0" w:type="dxa"/>
          </w:tblCellMar>
        </w:tblPrEx>
        <w:trPr>
          <w:trHeight w:val="501"/>
        </w:trPr>
        <w:tc>
          <w:tcPr>
            <w:tcW w:w="0" w:type="auto"/>
          </w:tcPr>
          <w:p w:rsidR="00000000" w:rsidRDefault="004E7E81">
            <w:pPr>
              <w:pStyle w:val="Default"/>
            </w:pPr>
            <w:r>
              <w:t xml:space="preserve">Tabla 25 </w:t>
            </w:r>
          </w:p>
        </w:tc>
        <w:tc>
          <w:tcPr>
            <w:tcW w:w="0" w:type="auto"/>
          </w:tcPr>
          <w:p w:rsidR="00000000" w:rsidRDefault="004E7E81">
            <w:pPr>
              <w:pStyle w:val="Default"/>
            </w:pPr>
            <w:r>
              <w:t>Matriz de la legislación y las regulaciones ambientales vigentes aplicables a Plásticos Guayaquil S.A</w:t>
            </w:r>
            <w:r>
              <w:t>…………</w:t>
            </w:r>
            <w:r>
              <w:t xml:space="preserve"> </w:t>
            </w:r>
          </w:p>
        </w:tc>
        <w:tc>
          <w:tcPr>
            <w:tcW w:w="0" w:type="auto"/>
          </w:tcPr>
          <w:p w:rsidR="00000000" w:rsidRDefault="004E7E81">
            <w:pPr>
              <w:pStyle w:val="Default"/>
            </w:pPr>
            <w:r>
              <w:t xml:space="preserve">130 </w:t>
            </w:r>
          </w:p>
        </w:tc>
      </w:tr>
      <w:tr w:rsidR="00000000">
        <w:tblPrEx>
          <w:tblCellMar>
            <w:top w:w="0" w:type="dxa"/>
            <w:bottom w:w="0" w:type="dxa"/>
          </w:tblCellMar>
        </w:tblPrEx>
        <w:trPr>
          <w:trHeight w:val="501"/>
        </w:trPr>
        <w:tc>
          <w:tcPr>
            <w:tcW w:w="0" w:type="auto"/>
          </w:tcPr>
          <w:p w:rsidR="00000000" w:rsidRDefault="004E7E81">
            <w:pPr>
              <w:pStyle w:val="Default"/>
            </w:pPr>
            <w:r>
              <w:t xml:space="preserve">Tabla 26 </w:t>
            </w:r>
          </w:p>
        </w:tc>
        <w:tc>
          <w:tcPr>
            <w:tcW w:w="0" w:type="auto"/>
          </w:tcPr>
          <w:p w:rsidR="00000000" w:rsidRDefault="004E7E81">
            <w:pPr>
              <w:pStyle w:val="Default"/>
            </w:pPr>
            <w:r>
              <w:t>Objetivo y metas ambientales relacionadas con la generació</w:t>
            </w:r>
            <w:r>
              <w:t>n de material particulado</w:t>
            </w:r>
            <w:r>
              <w:t>………………………</w:t>
            </w:r>
            <w:r>
              <w:t xml:space="preserve"> </w:t>
            </w:r>
          </w:p>
        </w:tc>
        <w:tc>
          <w:tcPr>
            <w:tcW w:w="0" w:type="auto"/>
          </w:tcPr>
          <w:p w:rsidR="00000000" w:rsidRDefault="004E7E81">
            <w:pPr>
              <w:pStyle w:val="Default"/>
            </w:pPr>
            <w:r>
              <w:t xml:space="preserve">137 </w:t>
            </w:r>
          </w:p>
        </w:tc>
      </w:tr>
      <w:tr w:rsidR="00000000">
        <w:tblPrEx>
          <w:tblCellMar>
            <w:top w:w="0" w:type="dxa"/>
            <w:bottom w:w="0" w:type="dxa"/>
          </w:tblCellMar>
        </w:tblPrEx>
        <w:trPr>
          <w:trHeight w:val="501"/>
        </w:trPr>
        <w:tc>
          <w:tcPr>
            <w:tcW w:w="0" w:type="auto"/>
          </w:tcPr>
          <w:p w:rsidR="00000000" w:rsidRDefault="004E7E81">
            <w:pPr>
              <w:pStyle w:val="Default"/>
            </w:pPr>
            <w:r>
              <w:t xml:space="preserve">Tabla 27 </w:t>
            </w:r>
          </w:p>
        </w:tc>
        <w:tc>
          <w:tcPr>
            <w:tcW w:w="0" w:type="auto"/>
          </w:tcPr>
          <w:p w:rsidR="00000000" w:rsidRDefault="004E7E81">
            <w:pPr>
              <w:pStyle w:val="Default"/>
            </w:pPr>
            <w:r>
              <w:t>Objetivo y metas ambientales relacionadas con la generación de ruido</w:t>
            </w:r>
            <w:r>
              <w:t>………………………………………</w:t>
            </w:r>
            <w:r>
              <w:t xml:space="preserve">.. </w:t>
            </w:r>
          </w:p>
        </w:tc>
        <w:tc>
          <w:tcPr>
            <w:tcW w:w="0" w:type="auto"/>
          </w:tcPr>
          <w:p w:rsidR="00000000" w:rsidRDefault="004E7E81">
            <w:pPr>
              <w:pStyle w:val="Default"/>
            </w:pPr>
            <w:r>
              <w:t xml:space="preserve">140 </w:t>
            </w:r>
          </w:p>
        </w:tc>
      </w:tr>
      <w:tr w:rsidR="00000000">
        <w:tblPrEx>
          <w:tblCellMar>
            <w:top w:w="0" w:type="dxa"/>
            <w:bottom w:w="0" w:type="dxa"/>
          </w:tblCellMar>
        </w:tblPrEx>
        <w:trPr>
          <w:trHeight w:val="501"/>
        </w:trPr>
        <w:tc>
          <w:tcPr>
            <w:tcW w:w="0" w:type="auto"/>
          </w:tcPr>
          <w:p w:rsidR="00000000" w:rsidRDefault="004E7E81">
            <w:pPr>
              <w:pStyle w:val="Default"/>
            </w:pPr>
            <w:r>
              <w:t xml:space="preserve">Tabla 28 </w:t>
            </w:r>
          </w:p>
        </w:tc>
        <w:tc>
          <w:tcPr>
            <w:tcW w:w="0" w:type="auto"/>
          </w:tcPr>
          <w:p w:rsidR="00000000" w:rsidRDefault="004E7E81">
            <w:pPr>
              <w:pStyle w:val="Default"/>
            </w:pPr>
            <w:r>
              <w:t>Objetivo y metas ambientales relacionadas con la exposición a gases de proceso y elevada temperatura.</w:t>
            </w:r>
            <w:r>
              <w:t xml:space="preserve"> </w:t>
            </w:r>
          </w:p>
        </w:tc>
        <w:tc>
          <w:tcPr>
            <w:tcW w:w="0" w:type="auto"/>
          </w:tcPr>
          <w:p w:rsidR="00000000" w:rsidRDefault="004E7E81">
            <w:pPr>
              <w:pStyle w:val="Default"/>
            </w:pPr>
            <w:r>
              <w:t xml:space="preserve">142 </w:t>
            </w:r>
          </w:p>
        </w:tc>
      </w:tr>
      <w:tr w:rsidR="00000000">
        <w:tblPrEx>
          <w:tblCellMar>
            <w:top w:w="0" w:type="dxa"/>
            <w:bottom w:w="0" w:type="dxa"/>
          </w:tblCellMar>
        </w:tblPrEx>
        <w:trPr>
          <w:trHeight w:val="501"/>
        </w:trPr>
        <w:tc>
          <w:tcPr>
            <w:tcW w:w="0" w:type="auto"/>
          </w:tcPr>
          <w:p w:rsidR="00000000" w:rsidRDefault="004E7E81">
            <w:pPr>
              <w:pStyle w:val="Default"/>
            </w:pPr>
            <w:r>
              <w:t xml:space="preserve">Tabla 29 </w:t>
            </w:r>
          </w:p>
        </w:tc>
        <w:tc>
          <w:tcPr>
            <w:tcW w:w="0" w:type="auto"/>
          </w:tcPr>
          <w:p w:rsidR="00000000" w:rsidRDefault="004E7E81">
            <w:pPr>
              <w:pStyle w:val="Default"/>
            </w:pPr>
            <w:r>
              <w:t>Objetivo y metas ambientales relacionadas con la utilización de energía eléctrica</w:t>
            </w:r>
            <w:r>
              <w:t>……………………………</w:t>
            </w:r>
            <w:r>
              <w:t xml:space="preserve"> </w:t>
            </w:r>
          </w:p>
        </w:tc>
        <w:tc>
          <w:tcPr>
            <w:tcW w:w="0" w:type="auto"/>
          </w:tcPr>
          <w:p w:rsidR="00000000" w:rsidRDefault="004E7E81">
            <w:pPr>
              <w:pStyle w:val="Default"/>
            </w:pPr>
            <w:r>
              <w:t xml:space="preserve">144 </w:t>
            </w:r>
          </w:p>
        </w:tc>
      </w:tr>
      <w:tr w:rsidR="00000000">
        <w:tblPrEx>
          <w:tblCellMar>
            <w:top w:w="0" w:type="dxa"/>
            <w:bottom w:w="0" w:type="dxa"/>
          </w:tblCellMar>
        </w:tblPrEx>
        <w:trPr>
          <w:trHeight w:val="501"/>
        </w:trPr>
        <w:tc>
          <w:tcPr>
            <w:tcW w:w="0" w:type="auto"/>
          </w:tcPr>
          <w:p w:rsidR="00000000" w:rsidRDefault="004E7E81">
            <w:pPr>
              <w:pStyle w:val="Default"/>
            </w:pPr>
            <w:r>
              <w:t xml:space="preserve">Tabla 30 </w:t>
            </w:r>
          </w:p>
        </w:tc>
        <w:tc>
          <w:tcPr>
            <w:tcW w:w="0" w:type="auto"/>
          </w:tcPr>
          <w:p w:rsidR="00000000" w:rsidRDefault="004E7E81">
            <w:pPr>
              <w:pStyle w:val="Default"/>
            </w:pPr>
            <w:r>
              <w:t>Objetivo y metas ambientales relacionadas con el consumo de aceites, lubricantes y grasas</w:t>
            </w:r>
            <w:r>
              <w:t>………………</w:t>
            </w:r>
            <w:r>
              <w:t xml:space="preserve"> </w:t>
            </w:r>
          </w:p>
        </w:tc>
        <w:tc>
          <w:tcPr>
            <w:tcW w:w="0" w:type="auto"/>
          </w:tcPr>
          <w:p w:rsidR="00000000" w:rsidRDefault="004E7E81">
            <w:pPr>
              <w:pStyle w:val="Default"/>
            </w:pPr>
            <w:r>
              <w:t xml:space="preserve">146 </w:t>
            </w:r>
          </w:p>
        </w:tc>
      </w:tr>
      <w:tr w:rsidR="00000000">
        <w:tblPrEx>
          <w:tblCellMar>
            <w:top w:w="0" w:type="dxa"/>
            <w:bottom w:w="0" w:type="dxa"/>
          </w:tblCellMar>
        </w:tblPrEx>
        <w:trPr>
          <w:trHeight w:val="501"/>
        </w:trPr>
        <w:tc>
          <w:tcPr>
            <w:tcW w:w="0" w:type="auto"/>
          </w:tcPr>
          <w:p w:rsidR="00000000" w:rsidRDefault="004E7E81">
            <w:pPr>
              <w:pStyle w:val="Default"/>
            </w:pPr>
            <w:r>
              <w:t xml:space="preserve">Tabla 31 </w:t>
            </w:r>
          </w:p>
        </w:tc>
        <w:tc>
          <w:tcPr>
            <w:tcW w:w="0" w:type="auto"/>
          </w:tcPr>
          <w:p w:rsidR="00000000" w:rsidRDefault="004E7E81">
            <w:pPr>
              <w:pStyle w:val="Default"/>
            </w:pPr>
            <w:r>
              <w:t>Objetivo y metas ambientales relacionadas con la generación de materiales sólidos de desecho</w:t>
            </w:r>
            <w:r>
              <w:t>…………</w:t>
            </w:r>
            <w:r>
              <w:t xml:space="preserve"> </w:t>
            </w:r>
          </w:p>
        </w:tc>
        <w:tc>
          <w:tcPr>
            <w:tcW w:w="0" w:type="auto"/>
          </w:tcPr>
          <w:p w:rsidR="00000000" w:rsidRDefault="004E7E81">
            <w:pPr>
              <w:pStyle w:val="Default"/>
            </w:pPr>
            <w:r>
              <w:t xml:space="preserve">148 </w:t>
            </w:r>
          </w:p>
        </w:tc>
      </w:tr>
      <w:tr w:rsidR="00000000">
        <w:tblPrEx>
          <w:tblCellMar>
            <w:top w:w="0" w:type="dxa"/>
            <w:bottom w:w="0" w:type="dxa"/>
          </w:tblCellMar>
        </w:tblPrEx>
        <w:trPr>
          <w:trHeight w:val="501"/>
        </w:trPr>
        <w:tc>
          <w:tcPr>
            <w:tcW w:w="0" w:type="auto"/>
          </w:tcPr>
          <w:p w:rsidR="00000000" w:rsidRDefault="004E7E81">
            <w:pPr>
              <w:pStyle w:val="Default"/>
            </w:pPr>
            <w:r>
              <w:t xml:space="preserve">Tabla 32 </w:t>
            </w:r>
          </w:p>
        </w:tc>
        <w:tc>
          <w:tcPr>
            <w:tcW w:w="0" w:type="auto"/>
          </w:tcPr>
          <w:p w:rsidR="00000000" w:rsidRDefault="004E7E81">
            <w:pPr>
              <w:pStyle w:val="Default"/>
            </w:pPr>
            <w:r>
              <w:t>Objetivo y metas ambientales relacionadas con consumo de combustible</w:t>
            </w:r>
            <w:r>
              <w:t>…………………………………</w:t>
            </w:r>
            <w:r>
              <w:t xml:space="preserve">. </w:t>
            </w:r>
          </w:p>
        </w:tc>
        <w:tc>
          <w:tcPr>
            <w:tcW w:w="0" w:type="auto"/>
          </w:tcPr>
          <w:p w:rsidR="00000000" w:rsidRDefault="004E7E81">
            <w:pPr>
              <w:pStyle w:val="Default"/>
            </w:pPr>
            <w:r>
              <w:t xml:space="preserve">150 </w:t>
            </w:r>
          </w:p>
        </w:tc>
      </w:tr>
      <w:tr w:rsidR="00000000">
        <w:tblPrEx>
          <w:tblCellMar>
            <w:top w:w="0" w:type="dxa"/>
            <w:bottom w:w="0" w:type="dxa"/>
          </w:tblCellMar>
        </w:tblPrEx>
        <w:trPr>
          <w:trHeight w:val="501"/>
        </w:trPr>
        <w:tc>
          <w:tcPr>
            <w:tcW w:w="0" w:type="auto"/>
          </w:tcPr>
          <w:p w:rsidR="00000000" w:rsidRDefault="004E7E81">
            <w:pPr>
              <w:pStyle w:val="Default"/>
            </w:pPr>
            <w:r>
              <w:t xml:space="preserve">Tabla 33. </w:t>
            </w:r>
          </w:p>
        </w:tc>
        <w:tc>
          <w:tcPr>
            <w:tcW w:w="0" w:type="auto"/>
          </w:tcPr>
          <w:p w:rsidR="00000000" w:rsidRDefault="004E7E81">
            <w:pPr>
              <w:pStyle w:val="Default"/>
            </w:pPr>
            <w:r>
              <w:t>Objetivo y metas ambientales relacionadas</w:t>
            </w:r>
            <w:r>
              <w:t xml:space="preserve"> con el riesgo de derrame de tintas y solventes</w:t>
            </w:r>
            <w:r>
              <w:t>…………………</w:t>
            </w:r>
            <w:r>
              <w:t xml:space="preserve"> </w:t>
            </w:r>
          </w:p>
        </w:tc>
        <w:tc>
          <w:tcPr>
            <w:tcW w:w="0" w:type="auto"/>
          </w:tcPr>
          <w:p w:rsidR="00000000" w:rsidRDefault="004E7E81">
            <w:pPr>
              <w:pStyle w:val="Default"/>
            </w:pPr>
            <w:r>
              <w:t xml:space="preserve">158 </w:t>
            </w:r>
          </w:p>
        </w:tc>
      </w:tr>
    </w:tbl>
    <w:p w:rsidR="00000000" w:rsidRDefault="004E7E81">
      <w:pPr>
        <w:pStyle w:val="Default"/>
        <w:rPr>
          <w:color w:val="auto"/>
        </w:rPr>
      </w:pP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tbl>
      <w:tblPr>
        <w:tblW w:w="0" w:type="auto"/>
        <w:tblBorders>
          <w:top w:val="nil"/>
          <w:left w:val="nil"/>
          <w:bottom w:val="nil"/>
          <w:right w:val="nil"/>
        </w:tblBorders>
        <w:tblLook w:val="0000"/>
      </w:tblPr>
      <w:tblGrid>
        <w:gridCol w:w="895"/>
        <w:gridCol w:w="7449"/>
        <w:gridCol w:w="710"/>
      </w:tblGrid>
      <w:tr w:rsidR="00000000">
        <w:tblPrEx>
          <w:tblCellMar>
            <w:top w:w="0" w:type="dxa"/>
            <w:bottom w:w="0" w:type="dxa"/>
          </w:tblCellMar>
        </w:tblPrEx>
        <w:trPr>
          <w:trHeight w:val="225"/>
        </w:trPr>
        <w:tc>
          <w:tcPr>
            <w:tcW w:w="0" w:type="auto"/>
          </w:tcPr>
          <w:p w:rsidR="00000000" w:rsidRDefault="004E7E81">
            <w:pPr>
              <w:pStyle w:val="Default"/>
            </w:pPr>
            <w:r>
              <w:t xml:space="preserve"> </w:t>
            </w:r>
          </w:p>
        </w:tc>
        <w:tc>
          <w:tcPr>
            <w:tcW w:w="0" w:type="auto"/>
          </w:tcPr>
          <w:p w:rsidR="00000000" w:rsidRDefault="004E7E81">
            <w:pPr>
              <w:pStyle w:val="Default"/>
            </w:pPr>
            <w:r>
              <w:t xml:space="preserve"> </w:t>
            </w:r>
          </w:p>
        </w:tc>
        <w:tc>
          <w:tcPr>
            <w:tcW w:w="0" w:type="auto"/>
          </w:tcPr>
          <w:p w:rsidR="00000000" w:rsidRDefault="004E7E81">
            <w:pPr>
              <w:pStyle w:val="Default"/>
            </w:pPr>
            <w:r>
              <w:t xml:space="preserve">Pág. </w:t>
            </w:r>
          </w:p>
        </w:tc>
      </w:tr>
      <w:tr w:rsidR="00000000">
        <w:tblPrEx>
          <w:tblCellMar>
            <w:top w:w="0" w:type="dxa"/>
            <w:bottom w:w="0" w:type="dxa"/>
          </w:tblCellMar>
        </w:tblPrEx>
        <w:trPr>
          <w:trHeight w:val="501"/>
        </w:trPr>
        <w:tc>
          <w:tcPr>
            <w:tcW w:w="0" w:type="auto"/>
          </w:tcPr>
          <w:p w:rsidR="00000000" w:rsidRDefault="004E7E81">
            <w:pPr>
              <w:pStyle w:val="Default"/>
            </w:pPr>
            <w:r>
              <w:t xml:space="preserve">Tabla 34 </w:t>
            </w:r>
          </w:p>
        </w:tc>
        <w:tc>
          <w:tcPr>
            <w:tcW w:w="0" w:type="auto"/>
          </w:tcPr>
          <w:p w:rsidR="00000000" w:rsidRDefault="004E7E81">
            <w:pPr>
              <w:pStyle w:val="Default"/>
            </w:pPr>
            <w:r>
              <w:t>Aspectos ambientales significativos de Plásticos Guayaquil y procesos en que se generan</w:t>
            </w:r>
            <w:r>
              <w:t>………………</w:t>
            </w:r>
            <w:r>
              <w:t xml:space="preserve"> </w:t>
            </w:r>
          </w:p>
        </w:tc>
        <w:tc>
          <w:tcPr>
            <w:tcW w:w="0" w:type="auto"/>
          </w:tcPr>
          <w:p w:rsidR="00000000" w:rsidRDefault="004E7E81">
            <w:pPr>
              <w:pStyle w:val="Default"/>
            </w:pPr>
            <w:r>
              <w:t xml:space="preserve">174 </w:t>
            </w:r>
          </w:p>
        </w:tc>
      </w:tr>
      <w:tr w:rsidR="00000000">
        <w:tblPrEx>
          <w:tblCellMar>
            <w:top w:w="0" w:type="dxa"/>
            <w:bottom w:w="0" w:type="dxa"/>
          </w:tblCellMar>
        </w:tblPrEx>
        <w:trPr>
          <w:trHeight w:val="502"/>
        </w:trPr>
        <w:tc>
          <w:tcPr>
            <w:tcW w:w="0" w:type="auto"/>
          </w:tcPr>
          <w:p w:rsidR="00000000" w:rsidRDefault="004E7E81">
            <w:pPr>
              <w:pStyle w:val="Default"/>
            </w:pPr>
            <w:r>
              <w:t xml:space="preserve">Tabla 35 </w:t>
            </w:r>
          </w:p>
        </w:tc>
        <w:tc>
          <w:tcPr>
            <w:tcW w:w="0" w:type="auto"/>
          </w:tcPr>
          <w:p w:rsidR="00000000" w:rsidRDefault="004E7E81">
            <w:pPr>
              <w:pStyle w:val="Default"/>
            </w:pPr>
            <w:r>
              <w:t xml:space="preserve">Formato de registro de asistencia a charlas de </w:t>
            </w:r>
            <w:r>
              <w:t>capacitación</w:t>
            </w:r>
            <w:r>
              <w:t>………………………………………………</w:t>
            </w:r>
            <w:r>
              <w:t xml:space="preserve">... </w:t>
            </w:r>
          </w:p>
        </w:tc>
        <w:tc>
          <w:tcPr>
            <w:tcW w:w="0" w:type="auto"/>
          </w:tcPr>
          <w:p w:rsidR="00000000" w:rsidRDefault="004E7E81">
            <w:pPr>
              <w:pStyle w:val="Default"/>
            </w:pPr>
            <w:r>
              <w:t xml:space="preserve">182 </w:t>
            </w:r>
          </w:p>
        </w:tc>
      </w:tr>
      <w:tr w:rsidR="00000000">
        <w:tblPrEx>
          <w:tblCellMar>
            <w:top w:w="0" w:type="dxa"/>
            <w:bottom w:w="0" w:type="dxa"/>
          </w:tblCellMar>
        </w:tblPrEx>
        <w:trPr>
          <w:trHeight w:val="501"/>
        </w:trPr>
        <w:tc>
          <w:tcPr>
            <w:tcW w:w="0" w:type="auto"/>
          </w:tcPr>
          <w:p w:rsidR="00000000" w:rsidRDefault="004E7E81">
            <w:pPr>
              <w:pStyle w:val="Default"/>
            </w:pPr>
            <w:r>
              <w:t xml:space="preserve">Tabla 36 </w:t>
            </w:r>
          </w:p>
        </w:tc>
        <w:tc>
          <w:tcPr>
            <w:tcW w:w="0" w:type="auto"/>
          </w:tcPr>
          <w:p w:rsidR="00000000" w:rsidRDefault="004E7E81">
            <w:pPr>
              <w:pStyle w:val="Default"/>
            </w:pPr>
            <w:r>
              <w:t>Documentos controlados del Sistema de Gestión Ambiental</w:t>
            </w:r>
            <w:r>
              <w:t>……………………………………………………</w:t>
            </w:r>
            <w:r>
              <w:t xml:space="preserve"> </w:t>
            </w:r>
          </w:p>
        </w:tc>
        <w:tc>
          <w:tcPr>
            <w:tcW w:w="0" w:type="auto"/>
          </w:tcPr>
          <w:p w:rsidR="00000000" w:rsidRDefault="004E7E81">
            <w:pPr>
              <w:pStyle w:val="Default"/>
            </w:pPr>
            <w:r>
              <w:t xml:space="preserve">203 </w:t>
            </w:r>
          </w:p>
        </w:tc>
      </w:tr>
      <w:tr w:rsidR="00000000">
        <w:tblPrEx>
          <w:tblCellMar>
            <w:top w:w="0" w:type="dxa"/>
            <w:bottom w:w="0" w:type="dxa"/>
          </w:tblCellMar>
        </w:tblPrEx>
        <w:trPr>
          <w:trHeight w:val="501"/>
        </w:trPr>
        <w:tc>
          <w:tcPr>
            <w:tcW w:w="0" w:type="auto"/>
          </w:tcPr>
          <w:p w:rsidR="00000000" w:rsidRDefault="004E7E81">
            <w:pPr>
              <w:pStyle w:val="Default"/>
            </w:pPr>
            <w:r>
              <w:t xml:space="preserve">Tabla 37 </w:t>
            </w:r>
          </w:p>
        </w:tc>
        <w:tc>
          <w:tcPr>
            <w:tcW w:w="0" w:type="auto"/>
          </w:tcPr>
          <w:p w:rsidR="00000000" w:rsidRDefault="004E7E81">
            <w:pPr>
              <w:pStyle w:val="Default"/>
            </w:pPr>
            <w:r>
              <w:t>Tabla de codificación de los procesos de Plásticos Guayaquil S.A</w:t>
            </w:r>
            <w:r>
              <w:t>………………………………………………</w:t>
            </w:r>
            <w:r>
              <w:t xml:space="preserve"> </w:t>
            </w:r>
          </w:p>
        </w:tc>
        <w:tc>
          <w:tcPr>
            <w:tcW w:w="0" w:type="auto"/>
          </w:tcPr>
          <w:p w:rsidR="00000000" w:rsidRDefault="004E7E81">
            <w:pPr>
              <w:pStyle w:val="Default"/>
            </w:pPr>
            <w:r>
              <w:t xml:space="preserve">207 </w:t>
            </w:r>
          </w:p>
        </w:tc>
      </w:tr>
      <w:tr w:rsidR="00000000">
        <w:tblPrEx>
          <w:tblCellMar>
            <w:top w:w="0" w:type="dxa"/>
            <w:bottom w:w="0" w:type="dxa"/>
          </w:tblCellMar>
        </w:tblPrEx>
        <w:trPr>
          <w:trHeight w:val="501"/>
        </w:trPr>
        <w:tc>
          <w:tcPr>
            <w:tcW w:w="0" w:type="auto"/>
          </w:tcPr>
          <w:p w:rsidR="00000000" w:rsidRDefault="004E7E81">
            <w:pPr>
              <w:pStyle w:val="Default"/>
            </w:pPr>
            <w:r>
              <w:t xml:space="preserve">Tabla 38 </w:t>
            </w:r>
          </w:p>
        </w:tc>
        <w:tc>
          <w:tcPr>
            <w:tcW w:w="0" w:type="auto"/>
          </w:tcPr>
          <w:p w:rsidR="00000000" w:rsidRDefault="004E7E81">
            <w:pPr>
              <w:pStyle w:val="Default"/>
            </w:pPr>
            <w:r>
              <w:t>Seguimiento de los aspectos ambientales de Plásticos Guayaquil S.A</w:t>
            </w:r>
            <w:r>
              <w:t>………………………………………………</w:t>
            </w:r>
            <w:r>
              <w:t xml:space="preserve"> </w:t>
            </w:r>
          </w:p>
        </w:tc>
        <w:tc>
          <w:tcPr>
            <w:tcW w:w="0" w:type="auto"/>
          </w:tcPr>
          <w:p w:rsidR="00000000" w:rsidRDefault="004E7E81">
            <w:pPr>
              <w:pStyle w:val="Default"/>
            </w:pPr>
            <w:r>
              <w:t xml:space="preserve">252 </w:t>
            </w:r>
          </w:p>
        </w:tc>
      </w:tr>
      <w:tr w:rsidR="00000000">
        <w:tblPrEx>
          <w:tblCellMar>
            <w:top w:w="0" w:type="dxa"/>
            <w:bottom w:w="0" w:type="dxa"/>
          </w:tblCellMar>
        </w:tblPrEx>
        <w:trPr>
          <w:trHeight w:val="501"/>
        </w:trPr>
        <w:tc>
          <w:tcPr>
            <w:tcW w:w="0" w:type="auto"/>
          </w:tcPr>
          <w:p w:rsidR="00000000" w:rsidRDefault="004E7E81">
            <w:pPr>
              <w:pStyle w:val="Default"/>
            </w:pPr>
            <w:r>
              <w:t xml:space="preserve">Tabla 39 </w:t>
            </w:r>
          </w:p>
        </w:tc>
        <w:tc>
          <w:tcPr>
            <w:tcW w:w="0" w:type="auto"/>
          </w:tcPr>
          <w:p w:rsidR="00000000" w:rsidRDefault="004E7E81">
            <w:pPr>
              <w:pStyle w:val="Default"/>
            </w:pPr>
            <w:r>
              <w:t>Formulario para el registro de mediciones de aspectos ambientales significativos</w:t>
            </w:r>
            <w:r>
              <w:t>…………………………………</w:t>
            </w:r>
            <w:r>
              <w:t xml:space="preserve"> </w:t>
            </w:r>
          </w:p>
        </w:tc>
        <w:tc>
          <w:tcPr>
            <w:tcW w:w="0" w:type="auto"/>
          </w:tcPr>
          <w:p w:rsidR="00000000" w:rsidRDefault="004E7E81">
            <w:pPr>
              <w:pStyle w:val="Default"/>
            </w:pPr>
            <w:r>
              <w:t xml:space="preserve">255 </w:t>
            </w:r>
          </w:p>
        </w:tc>
      </w:tr>
      <w:tr w:rsidR="00000000">
        <w:tblPrEx>
          <w:tblCellMar>
            <w:top w:w="0" w:type="dxa"/>
            <w:bottom w:w="0" w:type="dxa"/>
          </w:tblCellMar>
        </w:tblPrEx>
        <w:trPr>
          <w:trHeight w:val="501"/>
        </w:trPr>
        <w:tc>
          <w:tcPr>
            <w:tcW w:w="0" w:type="auto"/>
          </w:tcPr>
          <w:p w:rsidR="00000000" w:rsidRDefault="004E7E81">
            <w:pPr>
              <w:pStyle w:val="Default"/>
            </w:pPr>
            <w:r>
              <w:lastRenderedPageBreak/>
              <w:t xml:space="preserve">Tabla 40 </w:t>
            </w:r>
          </w:p>
        </w:tc>
        <w:tc>
          <w:tcPr>
            <w:tcW w:w="0" w:type="auto"/>
          </w:tcPr>
          <w:p w:rsidR="00000000" w:rsidRDefault="004E7E81">
            <w:pPr>
              <w:pStyle w:val="Default"/>
            </w:pPr>
            <w:r>
              <w:t>Formulario para el informe de No Conformida</w:t>
            </w:r>
            <w:r>
              <w:t>d de la auditoría del Sistema de Gestión Ambiental</w:t>
            </w:r>
            <w:r>
              <w:t>……………</w:t>
            </w:r>
            <w:r>
              <w:t xml:space="preserve"> </w:t>
            </w:r>
          </w:p>
        </w:tc>
        <w:tc>
          <w:tcPr>
            <w:tcW w:w="0" w:type="auto"/>
          </w:tcPr>
          <w:p w:rsidR="00000000" w:rsidRDefault="004E7E81">
            <w:pPr>
              <w:pStyle w:val="Default"/>
            </w:pPr>
            <w:r>
              <w:t xml:space="preserve">280 </w:t>
            </w:r>
          </w:p>
        </w:tc>
      </w:tr>
      <w:tr w:rsidR="00000000">
        <w:tblPrEx>
          <w:tblCellMar>
            <w:top w:w="0" w:type="dxa"/>
            <w:bottom w:w="0" w:type="dxa"/>
          </w:tblCellMar>
        </w:tblPrEx>
        <w:trPr>
          <w:trHeight w:val="502"/>
        </w:trPr>
        <w:tc>
          <w:tcPr>
            <w:tcW w:w="0" w:type="auto"/>
          </w:tcPr>
          <w:p w:rsidR="00000000" w:rsidRDefault="004E7E81">
            <w:pPr>
              <w:pStyle w:val="Default"/>
            </w:pPr>
            <w:r>
              <w:t xml:space="preserve">Tabla 41 </w:t>
            </w:r>
          </w:p>
        </w:tc>
        <w:tc>
          <w:tcPr>
            <w:tcW w:w="0" w:type="auto"/>
          </w:tcPr>
          <w:p w:rsidR="00000000" w:rsidRDefault="004E7E81">
            <w:pPr>
              <w:pStyle w:val="Default"/>
            </w:pPr>
            <w:r>
              <w:t>Formulario para el análisis y reporte de acciones preventivas del Sistema de Gestión Ambiental</w:t>
            </w:r>
            <w:r>
              <w:t>…………</w:t>
            </w:r>
            <w:r>
              <w:t xml:space="preserve"> </w:t>
            </w:r>
          </w:p>
        </w:tc>
        <w:tc>
          <w:tcPr>
            <w:tcW w:w="0" w:type="auto"/>
          </w:tcPr>
          <w:p w:rsidR="00000000" w:rsidRDefault="004E7E81">
            <w:pPr>
              <w:pStyle w:val="Default"/>
            </w:pPr>
            <w:r>
              <w:t xml:space="preserve">289 </w:t>
            </w:r>
          </w:p>
        </w:tc>
      </w:tr>
      <w:tr w:rsidR="00000000">
        <w:tblPrEx>
          <w:tblCellMar>
            <w:top w:w="0" w:type="dxa"/>
            <w:bottom w:w="0" w:type="dxa"/>
          </w:tblCellMar>
        </w:tblPrEx>
        <w:trPr>
          <w:trHeight w:val="544"/>
        </w:trPr>
        <w:tc>
          <w:tcPr>
            <w:tcW w:w="0" w:type="auto"/>
          </w:tcPr>
          <w:p w:rsidR="00000000" w:rsidRDefault="004E7E81">
            <w:pPr>
              <w:pStyle w:val="Default"/>
            </w:pPr>
            <w:r>
              <w:t xml:space="preserve">Tabla 42 </w:t>
            </w:r>
          </w:p>
        </w:tc>
        <w:tc>
          <w:tcPr>
            <w:tcW w:w="0" w:type="auto"/>
          </w:tcPr>
          <w:p w:rsidR="00000000" w:rsidRDefault="004E7E81">
            <w:pPr>
              <w:pStyle w:val="Default"/>
            </w:pPr>
            <w:r>
              <w:t>Formulario para el registro de cambios efectuados por la Direcció</w:t>
            </w:r>
            <w:r>
              <w:t>n al Sistema de Gestión Ambiental</w:t>
            </w:r>
            <w:r>
              <w:t>…………</w:t>
            </w:r>
            <w:r>
              <w:t xml:space="preserve">. </w:t>
            </w:r>
          </w:p>
        </w:tc>
        <w:tc>
          <w:tcPr>
            <w:tcW w:w="0" w:type="auto"/>
          </w:tcPr>
          <w:p w:rsidR="00000000" w:rsidRDefault="004E7E81">
            <w:pPr>
              <w:pStyle w:val="Default"/>
            </w:pPr>
            <w:r>
              <w:t xml:space="preserve">246 </w:t>
            </w:r>
          </w:p>
        </w:tc>
      </w:tr>
    </w:tbl>
    <w:p w:rsidR="00000000" w:rsidRDefault="004E7E81">
      <w:pPr>
        <w:pStyle w:val="Default"/>
        <w:rPr>
          <w:color w:val="auto"/>
        </w:rPr>
      </w:pP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INDICE DE PLANOS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tbl>
      <w:tblPr>
        <w:tblW w:w="0" w:type="auto"/>
        <w:tblBorders>
          <w:top w:val="nil"/>
          <w:left w:val="nil"/>
          <w:bottom w:val="nil"/>
          <w:right w:val="nil"/>
        </w:tblBorders>
        <w:tblLook w:val="0000"/>
      </w:tblPr>
      <w:tblGrid>
        <w:gridCol w:w="1030"/>
        <w:gridCol w:w="5553"/>
      </w:tblGrid>
      <w:tr w:rsidR="00000000">
        <w:tblPrEx>
          <w:tblCellMar>
            <w:top w:w="0" w:type="dxa"/>
            <w:bottom w:w="0" w:type="dxa"/>
          </w:tblCellMar>
        </w:tblPrEx>
        <w:trPr>
          <w:trHeight w:val="225"/>
        </w:trPr>
        <w:tc>
          <w:tcPr>
            <w:tcW w:w="0" w:type="auto"/>
          </w:tcPr>
          <w:p w:rsidR="00000000" w:rsidRDefault="004E7E81">
            <w:pPr>
              <w:pStyle w:val="Default"/>
            </w:pPr>
            <w:r>
              <w:t xml:space="preserve">Plano 1 </w:t>
            </w:r>
          </w:p>
        </w:tc>
        <w:tc>
          <w:tcPr>
            <w:tcW w:w="0" w:type="auto"/>
          </w:tcPr>
          <w:p w:rsidR="00000000" w:rsidRDefault="004E7E81">
            <w:pPr>
              <w:pStyle w:val="Default"/>
            </w:pPr>
            <w:r>
              <w:t xml:space="preserve">Distribución de planta de Plásticos Guayaquil S.A. </w:t>
            </w:r>
          </w:p>
        </w:tc>
      </w:tr>
    </w:tbl>
    <w:p w:rsidR="00000000" w:rsidRDefault="004E7E81">
      <w:pPr>
        <w:pStyle w:val="Default"/>
        <w:rPr>
          <w:color w:val="auto"/>
        </w:rPr>
      </w:pPr>
    </w:p>
    <w:p w:rsidR="00000000" w:rsidRDefault="004E7E81">
      <w:pPr>
        <w:pStyle w:val="Default"/>
        <w:rPr>
          <w:color w:val="auto"/>
        </w:rPr>
        <w:sectPr w:rsidR="00000000">
          <w:type w:val="continuous"/>
          <w:pgSz w:w="12240" w:h="15840"/>
          <w:pgMar w:top="1417" w:right="1701" w:bottom="1417" w:left="1701" w:header="720" w:footer="720" w:gutter="0"/>
          <w:cols w:space="720"/>
          <w:noEndnote/>
        </w:sectPr>
      </w:pPr>
      <w:r>
        <w:rPr>
          <w:color w:val="auto"/>
        </w:rPr>
        <w:t xml:space="preserve"> </w:t>
      </w:r>
    </w:p>
    <w:p w:rsidR="00000000" w:rsidRDefault="004E7E81">
      <w:pPr>
        <w:pStyle w:val="Default"/>
        <w:rPr>
          <w:color w:val="auto"/>
        </w:rPr>
      </w:pPr>
    </w:p>
    <w:p w:rsidR="00000000" w:rsidRDefault="004E7E81">
      <w:pPr>
        <w:pStyle w:val="Default"/>
        <w:rPr>
          <w:color w:val="auto"/>
        </w:rPr>
      </w:pPr>
    </w:p>
    <w:p w:rsidR="00000000" w:rsidRDefault="004E7E81">
      <w:pPr>
        <w:pStyle w:val="Default"/>
        <w:rPr>
          <w:color w:val="auto"/>
          <w:sz w:val="32"/>
          <w:szCs w:val="32"/>
        </w:rPr>
      </w:pPr>
      <w:r>
        <w:rPr>
          <w:b/>
          <w:bCs/>
          <w:color w:val="auto"/>
          <w:sz w:val="32"/>
          <w:szCs w:val="32"/>
        </w:rPr>
        <w:t xml:space="preserve">INTRODUCCIÓN </w:t>
      </w:r>
    </w:p>
    <w:p w:rsidR="00000000" w:rsidRDefault="004E7E81">
      <w:pPr>
        <w:pStyle w:val="Default"/>
        <w:rPr>
          <w:color w:val="auto"/>
          <w:sz w:val="32"/>
          <w:szCs w:val="32"/>
        </w:rPr>
      </w:pPr>
      <w:r>
        <w:rPr>
          <w:b/>
          <w:bCs/>
          <w:color w:val="auto"/>
          <w:sz w:val="32"/>
          <w:szCs w:val="32"/>
        </w:rPr>
        <w:lastRenderedPageBreak/>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rPr>
      </w:pPr>
      <w:r>
        <w:rPr>
          <w:color w:val="auto"/>
        </w:rPr>
        <w:t>La tesis qu</w:t>
      </w:r>
      <w:r>
        <w:rPr>
          <w:color w:val="auto"/>
        </w:rPr>
        <w:t>e se presenta aborda la elaboración del Manual de Gestión Ambiental, para una empresa que se dedica a la fabricación de productos Plásticos.  El Manual de Gestión Ambiental ha sido elaborado cumpliendo los requisitos de la norma ISO 14001:2004 y servirá co</w:t>
      </w:r>
      <w:r>
        <w:rPr>
          <w:color w:val="auto"/>
        </w:rPr>
        <w:t xml:space="preserve">mo documento guía del Sistema de Gestión Ambiental de la empresa.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La realización de la presente tesis tiene como base los lineamientos de la norma ISO 14001:2004.  Para recabar la información requerida se utilizó la siguiente metodología de trabajo: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Reuniones de trabajo y entrevistas con empleados y directivos de la empresa.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Recopilación de registros e información pertinente al desempeño ambiental de la empresa.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Actualmente, debido a la gradual concienciación de los mercados con respecto al </w:t>
      </w:r>
      <w:r>
        <w:rPr>
          <w:color w:val="auto"/>
        </w:rPr>
        <w:t xml:space="preserve">desempeño ambiental de las empresas productoras, se ha creado la necesidad de contar con un Sistema de Gestión Ambiental.   Por ello la norma ISO 14001 (Norma Internacional sobre Gestión Ambiental), </w:t>
      </w:r>
    </w:p>
    <w:p w:rsidR="00000000" w:rsidRDefault="004E7E81">
      <w:pPr>
        <w:pStyle w:val="Default"/>
        <w:rPr>
          <w:color w:val="auto"/>
        </w:rPr>
      </w:pPr>
      <w:r>
        <w:rPr>
          <w:color w:val="auto"/>
        </w:rPr>
        <w:t>propone la implementación de un Programa de Gestión Ambi</w:t>
      </w:r>
      <w:r>
        <w:rPr>
          <w:color w:val="auto"/>
        </w:rPr>
        <w:t xml:space="preserve">ental que garantice que todos los procesos involucrados en la creación de un bien, sean llevados a cabo con responsabilidad ambiental, es decir, minimizando los aspectos e impactos ambientales significativos. </w:t>
      </w:r>
    </w:p>
    <w:p w:rsidR="00000000" w:rsidRDefault="004E7E81">
      <w:pPr>
        <w:pStyle w:val="Default"/>
        <w:rPr>
          <w:color w:val="auto"/>
        </w:rPr>
      </w:pPr>
      <w:r>
        <w:rPr>
          <w:color w:val="auto"/>
        </w:rPr>
        <w:t xml:space="preserve"> </w:t>
      </w:r>
    </w:p>
    <w:p w:rsidR="00000000" w:rsidRDefault="004E7E81">
      <w:pPr>
        <w:pStyle w:val="Default"/>
        <w:rPr>
          <w:color w:val="auto"/>
        </w:rPr>
        <w:sectPr w:rsidR="00000000">
          <w:type w:val="continuous"/>
          <w:pgSz w:w="12240" w:h="15840"/>
          <w:pgMar w:top="1417" w:right="1701" w:bottom="1417" w:left="1701" w:header="720" w:footer="720" w:gutter="0"/>
          <w:cols w:space="720"/>
          <w:noEndnote/>
        </w:sectPr>
      </w:pPr>
      <w:r>
        <w:rPr>
          <w:color w:val="auto"/>
        </w:rPr>
        <w:t>El Manual está elaborado con sus respectivos</w:t>
      </w:r>
      <w:r>
        <w:rPr>
          <w:color w:val="auto"/>
        </w:rPr>
        <w:t xml:space="preserve"> formularios ambientales, los cuales ordenan y almacenan la información generada por los controles ambientales en los distintos procesos productivos, esta información es la que se utilizará para poder definir las correcciones y mejoras en el Sistema de Ges</w:t>
      </w:r>
      <w:r>
        <w:rPr>
          <w:color w:val="auto"/>
        </w:rPr>
        <w:t>tión Ambiental.</w:t>
      </w:r>
      <w:r>
        <w:rPr>
          <w:b/>
          <w:bCs/>
          <w:color w:val="auto"/>
        </w:rPr>
        <w:t xml:space="preserve"> </w:t>
      </w:r>
    </w:p>
    <w:p w:rsidR="00000000" w:rsidRDefault="004E7E81">
      <w:pPr>
        <w:pStyle w:val="Default"/>
        <w:rPr>
          <w:color w:val="auto"/>
        </w:rPr>
      </w:pPr>
    </w:p>
    <w:p w:rsidR="00000000" w:rsidRDefault="004E7E81">
      <w:pPr>
        <w:pStyle w:val="Default"/>
        <w:rPr>
          <w:color w:val="auto"/>
        </w:rPr>
      </w:pP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lastRenderedPageBreak/>
        <w:t xml:space="preserve"> </w:t>
      </w:r>
    </w:p>
    <w:p w:rsidR="00000000" w:rsidRDefault="004E7E81">
      <w:pPr>
        <w:pStyle w:val="Default"/>
        <w:rPr>
          <w:color w:val="auto"/>
          <w:sz w:val="48"/>
          <w:szCs w:val="48"/>
        </w:rPr>
      </w:pPr>
      <w:r>
        <w:rPr>
          <w:b/>
          <w:bCs/>
          <w:color w:val="auto"/>
          <w:sz w:val="48"/>
          <w:szCs w:val="48"/>
        </w:rPr>
        <w:t xml:space="preserve">CAPÍTULO 1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numPr>
          <w:ilvl w:val="0"/>
          <w:numId w:val="4"/>
        </w:numPr>
        <w:rPr>
          <w:color w:val="auto"/>
          <w:sz w:val="32"/>
          <w:szCs w:val="32"/>
        </w:rPr>
      </w:pPr>
      <w:r>
        <w:rPr>
          <w:b/>
          <w:bCs/>
          <w:color w:val="auto"/>
          <w:sz w:val="32"/>
          <w:szCs w:val="32"/>
        </w:rPr>
        <w:t xml:space="preserve">1. REVISIÓN AMBIENTAL INICIAL </w:t>
      </w:r>
    </w:p>
    <w:p w:rsidR="00000000" w:rsidRDefault="004E7E81">
      <w:pPr>
        <w:pStyle w:val="Default"/>
        <w:rPr>
          <w:color w:val="auto"/>
          <w:sz w:val="32"/>
          <w:szCs w:val="32"/>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1.1 Resumen y comentarios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La empresa Plásticos Guayaquil S.A. está consciente de la preocupación actual sobre la conservació</w:t>
      </w:r>
      <w:r>
        <w:rPr>
          <w:color w:val="auto"/>
        </w:rPr>
        <w:t>n de los recursos naturales, así como de sus operaciones. Aunque estas últimas son consideradas de bajo impacto y reversibles, está decidida a mejorar su desempeño ambiental por medio de planes que aseguren la protección ambiental y evitar la generación de</w:t>
      </w:r>
      <w:r>
        <w:rPr>
          <w:color w:val="auto"/>
        </w:rPr>
        <w:t xml:space="preserve"> impactos ambientales negativos hacia sus empleados y entorno. </w:t>
      </w:r>
      <w:r w:rsidR="00903EDD">
        <w:rPr>
          <w:noProof/>
          <w:color w:val="auto"/>
        </w:rPr>
        <w:drawing>
          <wp:inline distT="0" distB="0" distL="0" distR="0">
            <wp:extent cx="2905125" cy="217170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905125" cy="2171700"/>
                    </a:xfrm>
                    <a:prstGeom prst="rect">
                      <a:avLst/>
                    </a:prstGeom>
                    <a:noFill/>
                    <a:ln w="9525">
                      <a:noFill/>
                      <a:miter lim="800000"/>
                      <a:headEnd/>
                      <a:tailEnd/>
                    </a:ln>
                  </pic:spPr>
                </pic:pic>
              </a:graphicData>
            </a:graphic>
          </wp:inline>
        </w:drawing>
      </w:r>
      <w:r w:rsidR="00903EDD">
        <w:rPr>
          <w:noProof/>
          <w:color w:val="auto"/>
        </w:rPr>
        <w:lastRenderedPageBreak/>
        <w:drawing>
          <wp:inline distT="0" distB="0" distL="0" distR="0">
            <wp:extent cx="4733925" cy="738187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733925" cy="7381875"/>
                    </a:xfrm>
                    <a:prstGeom prst="rect">
                      <a:avLst/>
                    </a:prstGeom>
                    <a:noFill/>
                    <a:ln w="9525">
                      <a:noFill/>
                      <a:miter lim="800000"/>
                      <a:headEnd/>
                      <a:tailEnd/>
                    </a:ln>
                  </pic:spPr>
                </pic:pic>
              </a:graphicData>
            </a:graphic>
          </wp:inline>
        </w:drawing>
      </w:r>
    </w:p>
    <w:p w:rsidR="00000000" w:rsidRDefault="004E7E81">
      <w:pPr>
        <w:pStyle w:val="Default"/>
        <w:rPr>
          <w:color w:val="auto"/>
        </w:rPr>
      </w:pPr>
      <w:r>
        <w:rPr>
          <w:color w:val="auto"/>
        </w:rPr>
        <w:t>Descargue de materias primas</w:t>
      </w:r>
    </w:p>
    <w:p w:rsidR="00000000" w:rsidRDefault="004E7E81">
      <w:pPr>
        <w:pStyle w:val="Default"/>
        <w:rPr>
          <w:color w:val="auto"/>
        </w:rPr>
      </w:pPr>
      <w:r>
        <w:rPr>
          <w:color w:val="auto"/>
        </w:rPr>
        <w:t>Traslado de materia</w:t>
      </w:r>
      <w:r>
        <w:rPr>
          <w:color w:val="auto"/>
        </w:rPr>
        <w:t>s primas</w:t>
      </w:r>
    </w:p>
    <w:p w:rsidR="00000000" w:rsidRDefault="004E7E81">
      <w:pPr>
        <w:pStyle w:val="Default"/>
        <w:rPr>
          <w:color w:val="auto"/>
        </w:rPr>
      </w:pPr>
      <w:r>
        <w:rPr>
          <w:color w:val="auto"/>
        </w:rPr>
        <w:t>Pesaje de materias primas</w:t>
      </w:r>
    </w:p>
    <w:p w:rsidR="00000000" w:rsidRDefault="004E7E81">
      <w:pPr>
        <w:pStyle w:val="Default"/>
        <w:rPr>
          <w:color w:val="auto"/>
        </w:rPr>
      </w:pPr>
      <w:r>
        <w:rPr>
          <w:color w:val="auto"/>
        </w:rPr>
        <w:t>Turbomezclado y enfriado</w:t>
      </w:r>
    </w:p>
    <w:p w:rsidR="00000000" w:rsidRDefault="004E7E81">
      <w:pPr>
        <w:pStyle w:val="Default"/>
        <w:rPr>
          <w:color w:val="auto"/>
        </w:rPr>
      </w:pPr>
      <w:r>
        <w:rPr>
          <w:color w:val="auto"/>
        </w:rPr>
        <w:t>Extrusión del producto</w:t>
      </w:r>
    </w:p>
    <w:p w:rsidR="00000000" w:rsidRDefault="004E7E81">
      <w:pPr>
        <w:pStyle w:val="Default"/>
        <w:rPr>
          <w:color w:val="auto"/>
        </w:rPr>
      </w:pPr>
      <w:r>
        <w:rPr>
          <w:color w:val="auto"/>
        </w:rPr>
        <w:lastRenderedPageBreak/>
        <w:t>Rotulado</w:t>
      </w:r>
    </w:p>
    <w:p w:rsidR="00000000" w:rsidRDefault="004E7E81">
      <w:pPr>
        <w:pStyle w:val="Default"/>
        <w:rPr>
          <w:color w:val="auto"/>
        </w:rPr>
      </w:pPr>
      <w:r>
        <w:rPr>
          <w:color w:val="auto"/>
        </w:rPr>
        <w:t>Corte</w:t>
      </w:r>
    </w:p>
    <w:p w:rsidR="00000000" w:rsidRDefault="004E7E81">
      <w:pPr>
        <w:pStyle w:val="Default"/>
        <w:rPr>
          <w:color w:val="auto"/>
        </w:rPr>
      </w:pPr>
      <w:r>
        <w:rPr>
          <w:color w:val="auto"/>
        </w:rPr>
        <w:t>Acampanado</w:t>
      </w:r>
    </w:p>
    <w:p w:rsidR="00000000" w:rsidRDefault="004E7E81">
      <w:pPr>
        <w:pStyle w:val="Default"/>
        <w:rPr>
          <w:color w:val="auto"/>
        </w:rPr>
      </w:pPr>
      <w:r>
        <w:rPr>
          <w:color w:val="auto"/>
        </w:rPr>
        <w:t>Almacenaje y despacho</w:t>
      </w:r>
    </w:p>
    <w:p w:rsidR="00000000" w:rsidRDefault="004E7E81">
      <w:pPr>
        <w:pStyle w:val="Default"/>
        <w:rPr>
          <w:color w:val="auto"/>
          <w:sz w:val="28"/>
          <w:szCs w:val="28"/>
        </w:rPr>
      </w:pPr>
      <w:r>
        <w:rPr>
          <w:color w:val="auto"/>
          <w:sz w:val="28"/>
          <w:szCs w:val="28"/>
        </w:rPr>
        <w:t>Entradas</w:t>
      </w:r>
    </w:p>
    <w:p w:rsidR="00000000" w:rsidRDefault="004E7E81">
      <w:pPr>
        <w:pStyle w:val="Default"/>
        <w:rPr>
          <w:color w:val="auto"/>
        </w:rPr>
      </w:pPr>
      <w:r>
        <w:rPr>
          <w:color w:val="auto"/>
        </w:rPr>
        <w:t>Transporte</w:t>
      </w:r>
    </w:p>
    <w:p w:rsidR="00000000" w:rsidRDefault="004E7E81">
      <w:pPr>
        <w:pStyle w:val="Default"/>
        <w:rPr>
          <w:color w:val="auto"/>
        </w:rPr>
      </w:pPr>
      <w:r>
        <w:rPr>
          <w:color w:val="auto"/>
        </w:rPr>
        <w:t>Materias primas</w:t>
      </w:r>
    </w:p>
    <w:p w:rsidR="00000000" w:rsidRDefault="004E7E81">
      <w:pPr>
        <w:pStyle w:val="Default"/>
        <w:rPr>
          <w:color w:val="auto"/>
        </w:rPr>
      </w:pPr>
      <w:r>
        <w:rPr>
          <w:color w:val="auto"/>
        </w:rPr>
        <w:t>Montacargas (Diesel)</w:t>
      </w:r>
    </w:p>
    <w:p w:rsidR="00000000" w:rsidRDefault="004E7E81">
      <w:pPr>
        <w:pStyle w:val="Default"/>
        <w:rPr>
          <w:color w:val="auto"/>
        </w:rPr>
      </w:pPr>
      <w:r>
        <w:rPr>
          <w:color w:val="auto"/>
        </w:rPr>
        <w:t>Materias primas</w:t>
      </w:r>
    </w:p>
    <w:p w:rsidR="00000000" w:rsidRDefault="004E7E81">
      <w:pPr>
        <w:pStyle w:val="Default"/>
        <w:rPr>
          <w:color w:val="auto"/>
        </w:rPr>
      </w:pPr>
      <w:r>
        <w:rPr>
          <w:color w:val="auto"/>
        </w:rPr>
        <w:t>Materias primas</w:t>
      </w:r>
    </w:p>
    <w:p w:rsidR="00000000" w:rsidRDefault="004E7E81">
      <w:pPr>
        <w:pStyle w:val="Default"/>
        <w:rPr>
          <w:color w:val="auto"/>
        </w:rPr>
      </w:pPr>
      <w:r>
        <w:rPr>
          <w:color w:val="auto"/>
        </w:rPr>
        <w:t>Electricidad</w:t>
      </w:r>
    </w:p>
    <w:p w:rsidR="00000000" w:rsidRDefault="004E7E81">
      <w:pPr>
        <w:pStyle w:val="Default"/>
        <w:rPr>
          <w:color w:val="auto"/>
        </w:rPr>
      </w:pPr>
      <w:r>
        <w:rPr>
          <w:color w:val="auto"/>
        </w:rPr>
        <w:t>Fungincidas</w:t>
      </w:r>
    </w:p>
    <w:p w:rsidR="00000000" w:rsidRDefault="004E7E81">
      <w:pPr>
        <w:pStyle w:val="Default"/>
        <w:rPr>
          <w:color w:val="auto"/>
          <w:sz w:val="28"/>
          <w:szCs w:val="28"/>
        </w:rPr>
      </w:pPr>
      <w:r>
        <w:rPr>
          <w:color w:val="auto"/>
          <w:sz w:val="28"/>
          <w:szCs w:val="28"/>
        </w:rPr>
        <w:t>Flujo del proceso</w:t>
      </w:r>
    </w:p>
    <w:p w:rsidR="00000000" w:rsidRDefault="004E7E81">
      <w:pPr>
        <w:pStyle w:val="Default"/>
        <w:rPr>
          <w:color w:val="auto"/>
        </w:rPr>
      </w:pPr>
      <w:r>
        <w:rPr>
          <w:color w:val="auto"/>
        </w:rPr>
        <w:t>Entrega de materias primas</w:t>
      </w:r>
    </w:p>
    <w:p w:rsidR="00000000" w:rsidRDefault="004E7E81">
      <w:pPr>
        <w:pStyle w:val="Default"/>
        <w:rPr>
          <w:color w:val="auto"/>
        </w:rPr>
      </w:pPr>
      <w:r>
        <w:rPr>
          <w:color w:val="auto"/>
        </w:rPr>
        <w:t>Descargue de materias primas</w:t>
      </w:r>
    </w:p>
    <w:p w:rsidR="00000000" w:rsidRDefault="004E7E81">
      <w:pPr>
        <w:pStyle w:val="Default"/>
        <w:rPr>
          <w:color w:val="auto"/>
        </w:rPr>
      </w:pPr>
      <w:r>
        <w:rPr>
          <w:color w:val="auto"/>
        </w:rPr>
        <w:t>Almacenaje de materias primas</w:t>
      </w:r>
    </w:p>
    <w:p w:rsidR="00000000" w:rsidRDefault="004E7E81">
      <w:pPr>
        <w:pStyle w:val="Default"/>
        <w:rPr>
          <w:color w:val="auto"/>
          <w:sz w:val="28"/>
          <w:szCs w:val="28"/>
        </w:rPr>
      </w:pPr>
      <w:r>
        <w:rPr>
          <w:color w:val="auto"/>
          <w:sz w:val="28"/>
          <w:szCs w:val="28"/>
        </w:rPr>
        <w:t>Salidas</w:t>
      </w:r>
    </w:p>
    <w:p w:rsidR="00000000" w:rsidRDefault="004E7E81">
      <w:pPr>
        <w:pStyle w:val="Default"/>
        <w:rPr>
          <w:color w:val="auto"/>
        </w:rPr>
      </w:pPr>
      <w:r>
        <w:rPr>
          <w:color w:val="auto"/>
        </w:rPr>
        <w:t>Polvo</w:t>
      </w:r>
    </w:p>
    <w:p w:rsidR="00000000" w:rsidRDefault="004E7E81">
      <w:pPr>
        <w:pStyle w:val="Default"/>
        <w:rPr>
          <w:color w:val="auto"/>
        </w:rPr>
      </w:pPr>
      <w:r>
        <w:rPr>
          <w:color w:val="auto"/>
        </w:rPr>
        <w:t>Riesgo de derrame</w:t>
      </w:r>
    </w:p>
    <w:p w:rsidR="00000000" w:rsidRDefault="004E7E81">
      <w:pPr>
        <w:pStyle w:val="Default"/>
        <w:rPr>
          <w:color w:val="auto"/>
        </w:rPr>
      </w:pPr>
      <w:r>
        <w:rPr>
          <w:color w:val="auto"/>
        </w:rPr>
        <w:t>Polvo</w:t>
      </w:r>
    </w:p>
    <w:p w:rsidR="00000000" w:rsidRDefault="004E7E81">
      <w:pPr>
        <w:pStyle w:val="Default"/>
        <w:rPr>
          <w:color w:val="auto"/>
        </w:rPr>
      </w:pPr>
      <w:r>
        <w:rPr>
          <w:color w:val="auto"/>
        </w:rPr>
        <w:t>Riesgo de derrame</w:t>
      </w:r>
    </w:p>
    <w:p w:rsidR="00000000" w:rsidRDefault="004E7E81">
      <w:pPr>
        <w:pStyle w:val="Default"/>
        <w:rPr>
          <w:color w:val="auto"/>
        </w:rPr>
      </w:pPr>
      <w:r>
        <w:rPr>
          <w:color w:val="auto"/>
        </w:rPr>
        <w:t>Gases de combustión</w:t>
      </w:r>
    </w:p>
    <w:p w:rsidR="00000000" w:rsidRDefault="004E7E81">
      <w:pPr>
        <w:pStyle w:val="Default"/>
        <w:rPr>
          <w:color w:val="auto"/>
        </w:rPr>
      </w:pPr>
      <w:r>
        <w:rPr>
          <w:color w:val="auto"/>
        </w:rPr>
        <w:t>Polvo</w:t>
      </w:r>
    </w:p>
    <w:p w:rsidR="00000000" w:rsidRDefault="004E7E81">
      <w:pPr>
        <w:pStyle w:val="Default"/>
        <w:rPr>
          <w:color w:val="auto"/>
        </w:rPr>
      </w:pPr>
      <w:r>
        <w:rPr>
          <w:color w:val="auto"/>
        </w:rPr>
        <w:t>Riesgo de derrame</w:t>
      </w:r>
    </w:p>
    <w:p w:rsidR="00000000" w:rsidRDefault="004E7E81">
      <w:pPr>
        <w:pStyle w:val="Default"/>
        <w:rPr>
          <w:color w:val="auto"/>
        </w:rPr>
      </w:pPr>
      <w:r>
        <w:rPr>
          <w:color w:val="auto"/>
        </w:rPr>
        <w:t>Riesgo asociados a pestes</w:t>
      </w:r>
    </w:p>
    <w:p w:rsidR="00000000" w:rsidRDefault="004E7E81">
      <w:pPr>
        <w:pStyle w:val="Default"/>
        <w:rPr>
          <w:rFonts w:ascii="Calibri" w:hAnsi="Calibri" w:cs="Calibri"/>
          <w:color w:val="auto"/>
          <w:sz w:val="20"/>
          <w:szCs w:val="20"/>
        </w:rPr>
      </w:pPr>
      <w:r>
        <w:rPr>
          <w:rFonts w:ascii="Calibri" w:hAnsi="Calibri" w:cs="Calibri"/>
          <w:color w:val="auto"/>
          <w:sz w:val="20"/>
          <w:szCs w:val="20"/>
        </w:rPr>
        <w:t>0</w:t>
      </w:r>
    </w:p>
    <w:p w:rsidR="00000000" w:rsidRDefault="004E7E81">
      <w:pPr>
        <w:pStyle w:val="Default"/>
        <w:rPr>
          <w:rFonts w:ascii="Calibri" w:hAnsi="Calibri" w:cs="Calibri"/>
          <w:color w:val="auto"/>
          <w:sz w:val="20"/>
          <w:szCs w:val="20"/>
        </w:rPr>
      </w:pPr>
      <w:r>
        <w:rPr>
          <w:rFonts w:ascii="Calibri" w:hAnsi="Calibri" w:cs="Calibri"/>
          <w:color w:val="auto"/>
          <w:sz w:val="20"/>
          <w:szCs w:val="20"/>
        </w:rPr>
        <w:t>2</w:t>
      </w:r>
    </w:p>
    <w:p w:rsidR="00000000" w:rsidRDefault="004E7E81">
      <w:pPr>
        <w:pStyle w:val="Default"/>
        <w:rPr>
          <w:rFonts w:ascii="Calibri" w:hAnsi="Calibri" w:cs="Calibri"/>
          <w:color w:val="auto"/>
          <w:sz w:val="20"/>
          <w:szCs w:val="20"/>
        </w:rPr>
      </w:pPr>
      <w:r>
        <w:rPr>
          <w:rFonts w:ascii="Calibri" w:hAnsi="Calibri" w:cs="Calibri"/>
          <w:color w:val="auto"/>
          <w:sz w:val="20"/>
          <w:szCs w:val="20"/>
        </w:rPr>
        <w:t>4</w:t>
      </w:r>
    </w:p>
    <w:p w:rsidR="00000000" w:rsidRDefault="004E7E81">
      <w:pPr>
        <w:pStyle w:val="Default"/>
        <w:rPr>
          <w:rFonts w:ascii="Calibri" w:hAnsi="Calibri" w:cs="Calibri"/>
          <w:color w:val="auto"/>
          <w:sz w:val="20"/>
          <w:szCs w:val="20"/>
        </w:rPr>
      </w:pPr>
      <w:r>
        <w:rPr>
          <w:rFonts w:ascii="Calibri" w:hAnsi="Calibri" w:cs="Calibri"/>
          <w:color w:val="auto"/>
          <w:sz w:val="20"/>
          <w:szCs w:val="20"/>
        </w:rPr>
        <w:t>6</w:t>
      </w:r>
    </w:p>
    <w:p w:rsidR="00000000" w:rsidRDefault="004E7E81">
      <w:pPr>
        <w:pStyle w:val="Default"/>
        <w:rPr>
          <w:rFonts w:ascii="Calibri" w:hAnsi="Calibri" w:cs="Calibri"/>
          <w:color w:val="auto"/>
          <w:sz w:val="20"/>
          <w:szCs w:val="20"/>
        </w:rPr>
      </w:pPr>
      <w:r>
        <w:rPr>
          <w:rFonts w:ascii="Calibri" w:hAnsi="Calibri" w:cs="Calibri"/>
          <w:color w:val="auto"/>
          <w:sz w:val="20"/>
          <w:szCs w:val="20"/>
        </w:rPr>
        <w:t>8</w:t>
      </w:r>
    </w:p>
    <w:p w:rsidR="00000000" w:rsidRDefault="004E7E81">
      <w:pPr>
        <w:pStyle w:val="Default"/>
        <w:rPr>
          <w:rFonts w:ascii="Calibri" w:hAnsi="Calibri" w:cs="Calibri"/>
          <w:color w:val="auto"/>
          <w:sz w:val="20"/>
          <w:szCs w:val="20"/>
        </w:rPr>
      </w:pPr>
      <w:r>
        <w:rPr>
          <w:rFonts w:ascii="Calibri" w:hAnsi="Calibri" w:cs="Calibri"/>
          <w:color w:val="auto"/>
          <w:sz w:val="20"/>
          <w:szCs w:val="20"/>
        </w:rPr>
        <w:t>10</w:t>
      </w:r>
    </w:p>
    <w:p w:rsidR="00000000" w:rsidRDefault="004E7E81">
      <w:pPr>
        <w:pStyle w:val="Default"/>
        <w:rPr>
          <w:rFonts w:ascii="Calibri" w:hAnsi="Calibri" w:cs="Calibri"/>
          <w:color w:val="auto"/>
          <w:sz w:val="20"/>
          <w:szCs w:val="20"/>
        </w:rPr>
      </w:pPr>
      <w:r>
        <w:rPr>
          <w:rFonts w:ascii="Calibri" w:hAnsi="Calibri" w:cs="Calibri"/>
          <w:color w:val="auto"/>
          <w:sz w:val="20"/>
          <w:szCs w:val="20"/>
        </w:rPr>
        <w:t>12</w:t>
      </w:r>
    </w:p>
    <w:p w:rsidR="00000000" w:rsidRDefault="004E7E81">
      <w:pPr>
        <w:pStyle w:val="Default"/>
        <w:rPr>
          <w:rFonts w:ascii="Calibri" w:hAnsi="Calibri" w:cs="Calibri"/>
          <w:color w:val="auto"/>
          <w:sz w:val="20"/>
          <w:szCs w:val="20"/>
        </w:rPr>
      </w:pPr>
      <w:r>
        <w:rPr>
          <w:rFonts w:ascii="Calibri" w:hAnsi="Calibri" w:cs="Calibri"/>
          <w:color w:val="auto"/>
          <w:sz w:val="20"/>
          <w:szCs w:val="20"/>
        </w:rPr>
        <w:t>14</w:t>
      </w:r>
    </w:p>
    <w:p w:rsidR="00000000" w:rsidRDefault="004E7E81">
      <w:pPr>
        <w:pStyle w:val="Default"/>
        <w:rPr>
          <w:rFonts w:ascii="Calibri" w:hAnsi="Calibri" w:cs="Calibri"/>
          <w:color w:val="auto"/>
          <w:sz w:val="20"/>
          <w:szCs w:val="20"/>
        </w:rPr>
      </w:pPr>
      <w:r>
        <w:rPr>
          <w:rFonts w:ascii="Calibri" w:hAnsi="Calibri" w:cs="Calibri"/>
          <w:color w:val="auto"/>
          <w:sz w:val="20"/>
          <w:szCs w:val="20"/>
        </w:rPr>
        <w:t>Polvo</w:t>
      </w:r>
    </w:p>
    <w:p w:rsidR="00000000" w:rsidRDefault="004E7E81">
      <w:pPr>
        <w:pStyle w:val="Default"/>
        <w:rPr>
          <w:rFonts w:ascii="Calibri" w:hAnsi="Calibri" w:cs="Calibri"/>
          <w:color w:val="auto"/>
          <w:sz w:val="20"/>
          <w:szCs w:val="20"/>
        </w:rPr>
      </w:pPr>
      <w:r>
        <w:rPr>
          <w:rFonts w:ascii="Calibri" w:hAnsi="Calibri" w:cs="Calibri"/>
          <w:color w:val="auto"/>
          <w:sz w:val="20"/>
          <w:szCs w:val="20"/>
        </w:rPr>
        <w:t>Riesgo de derrame</w:t>
      </w:r>
    </w:p>
    <w:p w:rsidR="00000000" w:rsidRDefault="004E7E81">
      <w:pPr>
        <w:pStyle w:val="Default"/>
        <w:rPr>
          <w:rFonts w:ascii="Calibri" w:hAnsi="Calibri" w:cs="Calibri"/>
          <w:color w:val="auto"/>
          <w:sz w:val="20"/>
          <w:szCs w:val="20"/>
        </w:rPr>
      </w:pPr>
      <w:r>
        <w:rPr>
          <w:rFonts w:ascii="Calibri" w:hAnsi="Calibri" w:cs="Calibri"/>
          <w:color w:val="auto"/>
          <w:sz w:val="20"/>
          <w:szCs w:val="20"/>
        </w:rPr>
        <w:t>Gases de combustión</w:t>
      </w:r>
    </w:p>
    <w:p w:rsidR="00000000" w:rsidRDefault="004E7E81">
      <w:pPr>
        <w:pStyle w:val="Default"/>
        <w:rPr>
          <w:rFonts w:ascii="Calibri" w:hAnsi="Calibri" w:cs="Calibri"/>
          <w:color w:val="auto"/>
          <w:sz w:val="20"/>
          <w:szCs w:val="20"/>
        </w:rPr>
      </w:pPr>
      <w:r>
        <w:rPr>
          <w:rFonts w:ascii="Calibri" w:hAnsi="Calibri" w:cs="Calibri"/>
          <w:color w:val="auto"/>
          <w:sz w:val="20"/>
          <w:szCs w:val="20"/>
        </w:rPr>
        <w:t>Riesgos asociados con peste</w:t>
      </w:r>
    </w:p>
    <w:p w:rsidR="00000000" w:rsidRDefault="004E7E81">
      <w:pPr>
        <w:pStyle w:val="Default"/>
        <w:rPr>
          <w:color w:val="auto"/>
        </w:rPr>
      </w:pPr>
      <w:r>
        <w:rPr>
          <w:rFonts w:ascii="Calibri" w:hAnsi="Calibri" w:cs="Calibri"/>
          <w:b/>
          <w:bCs/>
          <w:color w:val="auto"/>
        </w:rPr>
        <w:t>Aspectos ambientales del proceso de descargue de materias primas</w:t>
      </w:r>
    </w:p>
    <w:p w:rsidR="00000000" w:rsidRDefault="004E7E81">
      <w:pPr>
        <w:pStyle w:val="Default"/>
        <w:rPr>
          <w:color w:val="auto"/>
          <w:sz w:val="28"/>
          <w:szCs w:val="28"/>
        </w:rPr>
      </w:pPr>
      <w:r>
        <w:rPr>
          <w:color w:val="auto"/>
          <w:sz w:val="28"/>
          <w:szCs w:val="28"/>
        </w:rPr>
        <w:t>Entradas</w:t>
      </w:r>
    </w:p>
    <w:p w:rsidR="00000000" w:rsidRDefault="004E7E81">
      <w:pPr>
        <w:pStyle w:val="Default"/>
        <w:rPr>
          <w:color w:val="auto"/>
        </w:rPr>
      </w:pPr>
      <w:r>
        <w:rPr>
          <w:color w:val="auto"/>
        </w:rPr>
        <w:t>Electricidad</w:t>
      </w:r>
    </w:p>
    <w:p w:rsidR="00000000" w:rsidRDefault="004E7E81">
      <w:pPr>
        <w:pStyle w:val="Default"/>
        <w:rPr>
          <w:color w:val="auto"/>
        </w:rPr>
      </w:pPr>
      <w:r>
        <w:rPr>
          <w:color w:val="auto"/>
        </w:rPr>
        <w:t>Materias primas</w:t>
      </w:r>
    </w:p>
    <w:p w:rsidR="00000000" w:rsidRDefault="004E7E81">
      <w:pPr>
        <w:pStyle w:val="Default"/>
        <w:rPr>
          <w:color w:val="auto"/>
        </w:rPr>
      </w:pPr>
      <w:r>
        <w:rPr>
          <w:color w:val="auto"/>
        </w:rPr>
        <w:t>Montacargas (Diesel)</w:t>
      </w:r>
    </w:p>
    <w:p w:rsidR="00000000" w:rsidRDefault="004E7E81">
      <w:pPr>
        <w:pStyle w:val="Default"/>
        <w:rPr>
          <w:color w:val="auto"/>
        </w:rPr>
      </w:pPr>
      <w:r>
        <w:rPr>
          <w:color w:val="auto"/>
        </w:rPr>
        <w:t>Montacargas (Diesel)</w:t>
      </w:r>
    </w:p>
    <w:p w:rsidR="00000000" w:rsidRDefault="004E7E81">
      <w:pPr>
        <w:pStyle w:val="Default"/>
        <w:rPr>
          <w:color w:val="auto"/>
        </w:rPr>
      </w:pPr>
      <w:r>
        <w:rPr>
          <w:color w:val="auto"/>
        </w:rPr>
        <w:t>Materias primas</w:t>
      </w:r>
    </w:p>
    <w:p w:rsidR="00000000" w:rsidRDefault="004E7E81">
      <w:pPr>
        <w:pStyle w:val="Default"/>
        <w:rPr>
          <w:color w:val="auto"/>
        </w:rPr>
      </w:pPr>
      <w:r>
        <w:rPr>
          <w:color w:val="auto"/>
        </w:rPr>
        <w:t>Materias primas</w:t>
      </w:r>
    </w:p>
    <w:p w:rsidR="00000000" w:rsidRDefault="004E7E81">
      <w:pPr>
        <w:pStyle w:val="Default"/>
        <w:rPr>
          <w:color w:val="auto"/>
        </w:rPr>
      </w:pPr>
      <w:r>
        <w:rPr>
          <w:color w:val="auto"/>
        </w:rPr>
        <w:t>Electricidad</w:t>
      </w:r>
    </w:p>
    <w:p w:rsidR="00000000" w:rsidRDefault="004E7E81">
      <w:pPr>
        <w:pStyle w:val="Default"/>
        <w:rPr>
          <w:color w:val="auto"/>
        </w:rPr>
      </w:pPr>
      <w:r>
        <w:rPr>
          <w:color w:val="auto"/>
        </w:rPr>
        <w:t>Montacargas (Diesel)</w:t>
      </w:r>
    </w:p>
    <w:p w:rsidR="00000000" w:rsidRDefault="004E7E81">
      <w:pPr>
        <w:pStyle w:val="Default"/>
        <w:rPr>
          <w:color w:val="auto"/>
        </w:rPr>
      </w:pPr>
      <w:r>
        <w:rPr>
          <w:color w:val="auto"/>
        </w:rPr>
        <w:lastRenderedPageBreak/>
        <w:t>Fungicidas</w:t>
      </w:r>
    </w:p>
    <w:p w:rsidR="00000000" w:rsidRDefault="004E7E81">
      <w:pPr>
        <w:pStyle w:val="Default"/>
        <w:rPr>
          <w:color w:val="auto"/>
          <w:sz w:val="28"/>
          <w:szCs w:val="28"/>
        </w:rPr>
      </w:pPr>
      <w:r>
        <w:rPr>
          <w:color w:val="auto"/>
          <w:sz w:val="28"/>
          <w:szCs w:val="28"/>
        </w:rPr>
        <w:t>Flujo del proceso</w:t>
      </w:r>
    </w:p>
    <w:p w:rsidR="00000000" w:rsidRDefault="004E7E81">
      <w:pPr>
        <w:pStyle w:val="Default"/>
        <w:rPr>
          <w:color w:val="auto"/>
        </w:rPr>
      </w:pPr>
      <w:r>
        <w:rPr>
          <w:color w:val="auto"/>
        </w:rPr>
        <w:t>Despacho de materias primas de bodega</w:t>
      </w:r>
    </w:p>
    <w:p w:rsidR="00000000" w:rsidRDefault="004E7E81">
      <w:pPr>
        <w:pStyle w:val="Default"/>
        <w:rPr>
          <w:color w:val="auto"/>
        </w:rPr>
      </w:pPr>
      <w:r>
        <w:rPr>
          <w:color w:val="auto"/>
        </w:rPr>
        <w:t>Traslado de materias primas</w:t>
      </w:r>
    </w:p>
    <w:p w:rsidR="00000000" w:rsidRDefault="004E7E81">
      <w:pPr>
        <w:pStyle w:val="Default"/>
        <w:rPr>
          <w:color w:val="auto"/>
        </w:rPr>
      </w:pPr>
      <w:r>
        <w:rPr>
          <w:color w:val="auto"/>
        </w:rPr>
        <w:t>Entrega de materias primas a zona de pesaje</w:t>
      </w:r>
    </w:p>
    <w:p w:rsidR="00000000" w:rsidRDefault="004E7E81">
      <w:pPr>
        <w:pStyle w:val="Default"/>
        <w:rPr>
          <w:color w:val="auto"/>
          <w:sz w:val="28"/>
          <w:szCs w:val="28"/>
        </w:rPr>
      </w:pPr>
      <w:r>
        <w:rPr>
          <w:color w:val="auto"/>
          <w:sz w:val="28"/>
          <w:szCs w:val="28"/>
        </w:rPr>
        <w:t>Salidas</w:t>
      </w:r>
    </w:p>
    <w:p w:rsidR="00000000" w:rsidRDefault="004E7E81">
      <w:pPr>
        <w:pStyle w:val="Default"/>
        <w:rPr>
          <w:color w:val="auto"/>
        </w:rPr>
      </w:pPr>
      <w:r>
        <w:rPr>
          <w:color w:val="auto"/>
        </w:rPr>
        <w:t>Polvo</w:t>
      </w:r>
    </w:p>
    <w:p w:rsidR="00000000" w:rsidRDefault="004E7E81">
      <w:pPr>
        <w:pStyle w:val="Default"/>
        <w:rPr>
          <w:color w:val="auto"/>
        </w:rPr>
      </w:pPr>
      <w:r>
        <w:rPr>
          <w:color w:val="auto"/>
        </w:rPr>
        <w:t>Riesgo de derrame</w:t>
      </w:r>
    </w:p>
    <w:p w:rsidR="00000000" w:rsidRDefault="004E7E81">
      <w:pPr>
        <w:pStyle w:val="Default"/>
        <w:rPr>
          <w:color w:val="auto"/>
        </w:rPr>
      </w:pPr>
      <w:r>
        <w:rPr>
          <w:color w:val="auto"/>
        </w:rPr>
        <w:t>Gases de combustión</w:t>
      </w:r>
    </w:p>
    <w:p w:rsidR="00000000" w:rsidRDefault="004E7E81">
      <w:pPr>
        <w:pStyle w:val="Default"/>
        <w:rPr>
          <w:color w:val="auto"/>
        </w:rPr>
      </w:pPr>
      <w:r>
        <w:rPr>
          <w:color w:val="auto"/>
        </w:rPr>
        <w:t>Material de embalaje</w:t>
      </w:r>
    </w:p>
    <w:p w:rsidR="00000000" w:rsidRDefault="004E7E81">
      <w:pPr>
        <w:pStyle w:val="Default"/>
        <w:rPr>
          <w:color w:val="auto"/>
        </w:rPr>
      </w:pPr>
      <w:r>
        <w:rPr>
          <w:color w:val="auto"/>
        </w:rPr>
        <w:t>Polvo</w:t>
      </w:r>
    </w:p>
    <w:p w:rsidR="00000000" w:rsidRDefault="004E7E81">
      <w:pPr>
        <w:pStyle w:val="Default"/>
        <w:rPr>
          <w:color w:val="auto"/>
        </w:rPr>
      </w:pPr>
      <w:r>
        <w:rPr>
          <w:color w:val="auto"/>
        </w:rPr>
        <w:t>Riesgo de derrame</w:t>
      </w:r>
    </w:p>
    <w:p w:rsidR="00000000" w:rsidRDefault="004E7E81">
      <w:pPr>
        <w:pStyle w:val="Default"/>
        <w:rPr>
          <w:color w:val="auto"/>
        </w:rPr>
      </w:pPr>
      <w:r>
        <w:rPr>
          <w:color w:val="auto"/>
        </w:rPr>
        <w:t>Gases de combustión</w:t>
      </w:r>
    </w:p>
    <w:p w:rsidR="00000000" w:rsidRDefault="004E7E81">
      <w:pPr>
        <w:pStyle w:val="Default"/>
        <w:rPr>
          <w:color w:val="auto"/>
        </w:rPr>
      </w:pPr>
      <w:r>
        <w:rPr>
          <w:color w:val="auto"/>
        </w:rPr>
        <w:t>Polvo</w:t>
      </w:r>
    </w:p>
    <w:p w:rsidR="00000000" w:rsidRDefault="004E7E81">
      <w:pPr>
        <w:pStyle w:val="Default"/>
        <w:rPr>
          <w:color w:val="auto"/>
        </w:rPr>
      </w:pPr>
      <w:r>
        <w:rPr>
          <w:color w:val="auto"/>
        </w:rPr>
        <w:t>Riesgo de derrame</w:t>
      </w:r>
    </w:p>
    <w:p w:rsidR="00000000" w:rsidRDefault="004E7E81">
      <w:pPr>
        <w:pStyle w:val="Default"/>
        <w:rPr>
          <w:color w:val="auto"/>
        </w:rPr>
      </w:pPr>
      <w:r>
        <w:rPr>
          <w:color w:val="auto"/>
        </w:rPr>
        <w:t>Gases de combustión</w:t>
      </w:r>
    </w:p>
    <w:p w:rsidR="00000000" w:rsidRDefault="004E7E81">
      <w:pPr>
        <w:pStyle w:val="Default"/>
        <w:rPr>
          <w:color w:val="auto"/>
        </w:rPr>
      </w:pPr>
      <w:r>
        <w:rPr>
          <w:color w:val="auto"/>
        </w:rPr>
        <w:t>Riesgo asociados a pestes</w:t>
      </w:r>
    </w:p>
    <w:p w:rsidR="00000000" w:rsidRDefault="004E7E81">
      <w:pPr>
        <w:pStyle w:val="Default"/>
        <w:rPr>
          <w:rFonts w:ascii="Calibri" w:hAnsi="Calibri" w:cs="Calibri"/>
          <w:color w:val="auto"/>
          <w:sz w:val="20"/>
          <w:szCs w:val="20"/>
        </w:rPr>
      </w:pPr>
      <w:r>
        <w:rPr>
          <w:rFonts w:ascii="Calibri" w:hAnsi="Calibri" w:cs="Calibri"/>
          <w:color w:val="auto"/>
          <w:sz w:val="20"/>
          <w:szCs w:val="20"/>
        </w:rPr>
        <w:t>0</w:t>
      </w:r>
    </w:p>
    <w:p w:rsidR="00000000" w:rsidRDefault="004E7E81">
      <w:pPr>
        <w:pStyle w:val="Default"/>
        <w:rPr>
          <w:rFonts w:ascii="Calibri" w:hAnsi="Calibri" w:cs="Calibri"/>
          <w:color w:val="auto"/>
          <w:sz w:val="20"/>
          <w:szCs w:val="20"/>
        </w:rPr>
      </w:pPr>
      <w:r>
        <w:rPr>
          <w:rFonts w:ascii="Calibri" w:hAnsi="Calibri" w:cs="Calibri"/>
          <w:color w:val="auto"/>
          <w:sz w:val="20"/>
          <w:szCs w:val="20"/>
        </w:rPr>
        <w:t>2</w:t>
      </w:r>
    </w:p>
    <w:p w:rsidR="00000000" w:rsidRDefault="004E7E81">
      <w:pPr>
        <w:pStyle w:val="Default"/>
        <w:rPr>
          <w:rFonts w:ascii="Calibri" w:hAnsi="Calibri" w:cs="Calibri"/>
          <w:color w:val="auto"/>
          <w:sz w:val="20"/>
          <w:szCs w:val="20"/>
        </w:rPr>
      </w:pPr>
      <w:r>
        <w:rPr>
          <w:rFonts w:ascii="Calibri" w:hAnsi="Calibri" w:cs="Calibri"/>
          <w:color w:val="auto"/>
          <w:sz w:val="20"/>
          <w:szCs w:val="20"/>
        </w:rPr>
        <w:t>4</w:t>
      </w:r>
    </w:p>
    <w:p w:rsidR="00000000" w:rsidRDefault="004E7E81">
      <w:pPr>
        <w:pStyle w:val="Default"/>
        <w:rPr>
          <w:rFonts w:ascii="Calibri" w:hAnsi="Calibri" w:cs="Calibri"/>
          <w:color w:val="auto"/>
          <w:sz w:val="20"/>
          <w:szCs w:val="20"/>
        </w:rPr>
      </w:pPr>
      <w:r>
        <w:rPr>
          <w:rFonts w:ascii="Calibri" w:hAnsi="Calibri" w:cs="Calibri"/>
          <w:color w:val="auto"/>
          <w:sz w:val="20"/>
          <w:szCs w:val="20"/>
        </w:rPr>
        <w:t>6</w:t>
      </w:r>
    </w:p>
    <w:p w:rsidR="00000000" w:rsidRDefault="004E7E81">
      <w:pPr>
        <w:pStyle w:val="Default"/>
        <w:rPr>
          <w:rFonts w:ascii="Calibri" w:hAnsi="Calibri" w:cs="Calibri"/>
          <w:color w:val="auto"/>
          <w:sz w:val="20"/>
          <w:szCs w:val="20"/>
        </w:rPr>
      </w:pPr>
      <w:r>
        <w:rPr>
          <w:rFonts w:ascii="Calibri" w:hAnsi="Calibri" w:cs="Calibri"/>
          <w:color w:val="auto"/>
          <w:sz w:val="20"/>
          <w:szCs w:val="20"/>
        </w:rPr>
        <w:t>8</w:t>
      </w:r>
    </w:p>
    <w:p w:rsidR="00000000" w:rsidRDefault="004E7E81">
      <w:pPr>
        <w:pStyle w:val="Default"/>
        <w:rPr>
          <w:rFonts w:ascii="Calibri" w:hAnsi="Calibri" w:cs="Calibri"/>
          <w:color w:val="auto"/>
          <w:sz w:val="20"/>
          <w:szCs w:val="20"/>
        </w:rPr>
      </w:pPr>
      <w:r>
        <w:rPr>
          <w:rFonts w:ascii="Calibri" w:hAnsi="Calibri" w:cs="Calibri"/>
          <w:color w:val="auto"/>
          <w:sz w:val="20"/>
          <w:szCs w:val="20"/>
        </w:rPr>
        <w:t>10</w:t>
      </w:r>
    </w:p>
    <w:p w:rsidR="00000000" w:rsidRDefault="004E7E81">
      <w:pPr>
        <w:pStyle w:val="Default"/>
        <w:rPr>
          <w:rFonts w:ascii="Calibri" w:hAnsi="Calibri" w:cs="Calibri"/>
          <w:color w:val="auto"/>
          <w:sz w:val="20"/>
          <w:szCs w:val="20"/>
        </w:rPr>
      </w:pPr>
      <w:r>
        <w:rPr>
          <w:rFonts w:ascii="Calibri" w:hAnsi="Calibri" w:cs="Calibri"/>
          <w:color w:val="auto"/>
          <w:sz w:val="20"/>
          <w:szCs w:val="20"/>
        </w:rPr>
        <w:t>12</w:t>
      </w:r>
    </w:p>
    <w:p w:rsidR="00000000" w:rsidRDefault="004E7E81">
      <w:pPr>
        <w:pStyle w:val="Default"/>
        <w:rPr>
          <w:rFonts w:ascii="Calibri" w:hAnsi="Calibri" w:cs="Calibri"/>
          <w:color w:val="auto"/>
          <w:sz w:val="20"/>
          <w:szCs w:val="20"/>
        </w:rPr>
      </w:pPr>
      <w:r>
        <w:rPr>
          <w:rFonts w:ascii="Calibri" w:hAnsi="Calibri" w:cs="Calibri"/>
          <w:color w:val="auto"/>
          <w:sz w:val="20"/>
          <w:szCs w:val="20"/>
        </w:rPr>
        <w:t>14</w:t>
      </w:r>
    </w:p>
    <w:p w:rsidR="00000000" w:rsidRDefault="004E7E81">
      <w:pPr>
        <w:pStyle w:val="Default"/>
        <w:rPr>
          <w:rFonts w:ascii="Calibri" w:hAnsi="Calibri" w:cs="Calibri"/>
          <w:color w:val="auto"/>
          <w:sz w:val="20"/>
          <w:szCs w:val="20"/>
        </w:rPr>
      </w:pPr>
      <w:r>
        <w:rPr>
          <w:rFonts w:ascii="Calibri" w:hAnsi="Calibri" w:cs="Calibri"/>
          <w:color w:val="auto"/>
          <w:sz w:val="20"/>
          <w:szCs w:val="20"/>
        </w:rPr>
        <w:t>Polvo</w:t>
      </w:r>
    </w:p>
    <w:p w:rsidR="00000000" w:rsidRDefault="004E7E81">
      <w:pPr>
        <w:pStyle w:val="Default"/>
        <w:rPr>
          <w:rFonts w:ascii="Calibri" w:hAnsi="Calibri" w:cs="Calibri"/>
          <w:color w:val="auto"/>
          <w:sz w:val="20"/>
          <w:szCs w:val="20"/>
        </w:rPr>
      </w:pPr>
      <w:r>
        <w:rPr>
          <w:rFonts w:ascii="Calibri" w:hAnsi="Calibri" w:cs="Calibri"/>
          <w:color w:val="auto"/>
          <w:sz w:val="20"/>
          <w:szCs w:val="20"/>
        </w:rPr>
        <w:t>Riesgo de derrame</w:t>
      </w:r>
    </w:p>
    <w:p w:rsidR="00000000" w:rsidRDefault="004E7E81">
      <w:pPr>
        <w:pStyle w:val="Default"/>
        <w:rPr>
          <w:rFonts w:ascii="Calibri" w:hAnsi="Calibri" w:cs="Calibri"/>
          <w:color w:val="auto"/>
          <w:sz w:val="20"/>
          <w:szCs w:val="20"/>
        </w:rPr>
      </w:pPr>
      <w:r>
        <w:rPr>
          <w:rFonts w:ascii="Calibri" w:hAnsi="Calibri" w:cs="Calibri"/>
          <w:color w:val="auto"/>
          <w:sz w:val="20"/>
          <w:szCs w:val="20"/>
        </w:rPr>
        <w:t>Gases de combustión</w:t>
      </w:r>
    </w:p>
    <w:p w:rsidR="00000000" w:rsidRDefault="004E7E81">
      <w:pPr>
        <w:pStyle w:val="Default"/>
        <w:rPr>
          <w:rFonts w:ascii="Calibri" w:hAnsi="Calibri" w:cs="Calibri"/>
          <w:color w:val="auto"/>
          <w:sz w:val="20"/>
          <w:szCs w:val="20"/>
        </w:rPr>
      </w:pPr>
      <w:r>
        <w:rPr>
          <w:rFonts w:ascii="Calibri" w:hAnsi="Calibri" w:cs="Calibri"/>
          <w:color w:val="auto"/>
          <w:sz w:val="20"/>
          <w:szCs w:val="20"/>
        </w:rPr>
        <w:t>Riesgos asociados con peste</w:t>
      </w:r>
    </w:p>
    <w:p w:rsidR="00000000" w:rsidRDefault="004E7E81">
      <w:pPr>
        <w:pStyle w:val="Default"/>
        <w:rPr>
          <w:rFonts w:ascii="Calibri" w:hAnsi="Calibri" w:cs="Calibri"/>
          <w:color w:val="auto"/>
          <w:sz w:val="20"/>
          <w:szCs w:val="20"/>
        </w:rPr>
      </w:pPr>
      <w:r>
        <w:rPr>
          <w:rFonts w:ascii="Calibri" w:hAnsi="Calibri" w:cs="Calibri"/>
          <w:color w:val="auto"/>
          <w:sz w:val="20"/>
          <w:szCs w:val="20"/>
        </w:rPr>
        <w:t>Material de embalaje</w:t>
      </w:r>
    </w:p>
    <w:p w:rsidR="00000000" w:rsidRDefault="004E7E81">
      <w:pPr>
        <w:pStyle w:val="Default"/>
        <w:rPr>
          <w:color w:val="auto"/>
        </w:rPr>
      </w:pPr>
      <w:r>
        <w:rPr>
          <w:rFonts w:ascii="Calibri" w:hAnsi="Calibri" w:cs="Calibri"/>
          <w:b/>
          <w:bCs/>
          <w:color w:val="auto"/>
        </w:rPr>
        <w:t>Aspectos ambientales de traslado de materia prima a p</w:t>
      </w:r>
      <w:r>
        <w:rPr>
          <w:rFonts w:ascii="Calibri" w:hAnsi="Calibri" w:cs="Calibri"/>
          <w:b/>
          <w:bCs/>
          <w:color w:val="auto"/>
        </w:rPr>
        <w:t>lanta</w:t>
      </w:r>
    </w:p>
    <w:p w:rsidR="00000000" w:rsidRDefault="004E7E81">
      <w:pPr>
        <w:pStyle w:val="Default"/>
        <w:rPr>
          <w:color w:val="auto"/>
          <w:sz w:val="28"/>
          <w:szCs w:val="28"/>
        </w:rPr>
      </w:pPr>
      <w:r>
        <w:rPr>
          <w:color w:val="auto"/>
          <w:sz w:val="28"/>
          <w:szCs w:val="28"/>
        </w:rPr>
        <w:t>Entradas</w:t>
      </w:r>
    </w:p>
    <w:p w:rsidR="00000000" w:rsidRDefault="004E7E81">
      <w:pPr>
        <w:pStyle w:val="Default"/>
        <w:rPr>
          <w:color w:val="auto"/>
        </w:rPr>
      </w:pPr>
      <w:r>
        <w:rPr>
          <w:color w:val="auto"/>
        </w:rPr>
        <w:t>Electricidad</w:t>
      </w:r>
    </w:p>
    <w:p w:rsidR="00000000" w:rsidRDefault="004E7E81">
      <w:pPr>
        <w:pStyle w:val="Default"/>
        <w:rPr>
          <w:color w:val="auto"/>
        </w:rPr>
      </w:pPr>
      <w:r>
        <w:rPr>
          <w:color w:val="auto"/>
        </w:rPr>
        <w:t>Materias primas</w:t>
      </w:r>
    </w:p>
    <w:p w:rsidR="00000000" w:rsidRDefault="004E7E81">
      <w:pPr>
        <w:pStyle w:val="Default"/>
        <w:rPr>
          <w:color w:val="auto"/>
        </w:rPr>
      </w:pPr>
      <w:r>
        <w:rPr>
          <w:color w:val="auto"/>
        </w:rPr>
        <w:t>Montacargas (Diesel)</w:t>
      </w:r>
    </w:p>
    <w:p w:rsidR="00000000" w:rsidRDefault="004E7E81">
      <w:pPr>
        <w:pStyle w:val="Default"/>
        <w:rPr>
          <w:color w:val="auto"/>
        </w:rPr>
      </w:pPr>
      <w:r>
        <w:rPr>
          <w:color w:val="auto"/>
        </w:rPr>
        <w:t>Materias primas</w:t>
      </w:r>
    </w:p>
    <w:p w:rsidR="00000000" w:rsidRDefault="004E7E81">
      <w:pPr>
        <w:pStyle w:val="Default"/>
        <w:rPr>
          <w:color w:val="auto"/>
        </w:rPr>
      </w:pPr>
      <w:r>
        <w:rPr>
          <w:color w:val="auto"/>
        </w:rPr>
        <w:t>Electricidad</w:t>
      </w:r>
    </w:p>
    <w:p w:rsidR="00000000" w:rsidRDefault="004E7E81">
      <w:pPr>
        <w:pStyle w:val="Default"/>
        <w:rPr>
          <w:color w:val="auto"/>
        </w:rPr>
      </w:pPr>
      <w:r>
        <w:rPr>
          <w:color w:val="auto"/>
        </w:rPr>
        <w:t>Fundas de pesaje</w:t>
      </w:r>
    </w:p>
    <w:p w:rsidR="00000000" w:rsidRDefault="004E7E81">
      <w:pPr>
        <w:pStyle w:val="Default"/>
        <w:rPr>
          <w:color w:val="auto"/>
        </w:rPr>
      </w:pPr>
      <w:r>
        <w:rPr>
          <w:color w:val="auto"/>
        </w:rPr>
        <w:t>Materias primas pesadas</w:t>
      </w:r>
    </w:p>
    <w:p w:rsidR="00000000" w:rsidRDefault="004E7E81">
      <w:pPr>
        <w:pStyle w:val="Default"/>
        <w:rPr>
          <w:color w:val="auto"/>
        </w:rPr>
      </w:pPr>
      <w:r>
        <w:rPr>
          <w:color w:val="auto"/>
        </w:rPr>
        <w:t>Electricidad</w:t>
      </w:r>
    </w:p>
    <w:p w:rsidR="00000000" w:rsidRDefault="004E7E81">
      <w:pPr>
        <w:pStyle w:val="Default"/>
        <w:rPr>
          <w:color w:val="auto"/>
        </w:rPr>
      </w:pPr>
      <w:r>
        <w:rPr>
          <w:color w:val="auto"/>
        </w:rPr>
        <w:t>Montacargas (Diesel)</w:t>
      </w:r>
    </w:p>
    <w:p w:rsidR="00000000" w:rsidRDefault="004E7E81">
      <w:pPr>
        <w:pStyle w:val="Default"/>
        <w:rPr>
          <w:color w:val="auto"/>
        </w:rPr>
      </w:pPr>
      <w:r>
        <w:rPr>
          <w:color w:val="auto"/>
        </w:rPr>
        <w:t>Fungicidas</w:t>
      </w:r>
    </w:p>
    <w:p w:rsidR="00000000" w:rsidRDefault="004E7E81">
      <w:pPr>
        <w:pStyle w:val="Default"/>
        <w:rPr>
          <w:color w:val="auto"/>
          <w:sz w:val="28"/>
          <w:szCs w:val="28"/>
        </w:rPr>
      </w:pPr>
      <w:r>
        <w:rPr>
          <w:color w:val="auto"/>
          <w:sz w:val="28"/>
          <w:szCs w:val="28"/>
        </w:rPr>
        <w:t>Flujo del proceso</w:t>
      </w:r>
    </w:p>
    <w:p w:rsidR="00000000" w:rsidRDefault="004E7E81">
      <w:pPr>
        <w:pStyle w:val="Default"/>
        <w:rPr>
          <w:color w:val="auto"/>
        </w:rPr>
      </w:pPr>
      <w:r>
        <w:rPr>
          <w:color w:val="auto"/>
        </w:rPr>
        <w:t xml:space="preserve">Recepcion de materias primas </w:t>
      </w:r>
    </w:p>
    <w:p w:rsidR="00000000" w:rsidRDefault="004E7E81">
      <w:pPr>
        <w:pStyle w:val="Default"/>
        <w:rPr>
          <w:color w:val="auto"/>
        </w:rPr>
      </w:pPr>
      <w:r>
        <w:rPr>
          <w:color w:val="auto"/>
        </w:rPr>
        <w:t>Pesaje de materias primas</w:t>
      </w:r>
    </w:p>
    <w:p w:rsidR="00000000" w:rsidRDefault="004E7E81">
      <w:pPr>
        <w:pStyle w:val="Default"/>
        <w:rPr>
          <w:color w:val="auto"/>
        </w:rPr>
      </w:pPr>
      <w:r>
        <w:rPr>
          <w:color w:val="auto"/>
        </w:rPr>
        <w:t>Entrega de materias primas a turbo mezclador</w:t>
      </w:r>
    </w:p>
    <w:p w:rsidR="00000000" w:rsidRDefault="004E7E81">
      <w:pPr>
        <w:pStyle w:val="Default"/>
        <w:rPr>
          <w:color w:val="auto"/>
          <w:sz w:val="28"/>
          <w:szCs w:val="28"/>
        </w:rPr>
      </w:pPr>
      <w:r>
        <w:rPr>
          <w:color w:val="auto"/>
          <w:sz w:val="28"/>
          <w:szCs w:val="28"/>
        </w:rPr>
        <w:t>Salidas</w:t>
      </w:r>
    </w:p>
    <w:p w:rsidR="00000000" w:rsidRDefault="004E7E81">
      <w:pPr>
        <w:pStyle w:val="Default"/>
        <w:rPr>
          <w:color w:val="auto"/>
        </w:rPr>
      </w:pPr>
      <w:r>
        <w:rPr>
          <w:color w:val="auto"/>
        </w:rPr>
        <w:lastRenderedPageBreak/>
        <w:t>Polvo</w:t>
      </w:r>
    </w:p>
    <w:p w:rsidR="00000000" w:rsidRDefault="004E7E81">
      <w:pPr>
        <w:pStyle w:val="Default"/>
        <w:rPr>
          <w:color w:val="auto"/>
        </w:rPr>
      </w:pPr>
      <w:r>
        <w:rPr>
          <w:color w:val="auto"/>
        </w:rPr>
        <w:t>Riesgo de derrame</w:t>
      </w:r>
    </w:p>
    <w:p w:rsidR="00000000" w:rsidRDefault="004E7E81">
      <w:pPr>
        <w:pStyle w:val="Default"/>
        <w:rPr>
          <w:color w:val="auto"/>
        </w:rPr>
      </w:pPr>
      <w:r>
        <w:rPr>
          <w:color w:val="auto"/>
        </w:rPr>
        <w:t>Gases de combustión</w:t>
      </w:r>
    </w:p>
    <w:p w:rsidR="00000000" w:rsidRDefault="004E7E81">
      <w:pPr>
        <w:pStyle w:val="Default"/>
        <w:rPr>
          <w:color w:val="auto"/>
        </w:rPr>
      </w:pPr>
      <w:r>
        <w:rPr>
          <w:color w:val="auto"/>
        </w:rPr>
        <w:t>Material de embalaje</w:t>
      </w:r>
    </w:p>
    <w:p w:rsidR="00000000" w:rsidRDefault="004E7E81">
      <w:pPr>
        <w:pStyle w:val="Default"/>
        <w:rPr>
          <w:color w:val="auto"/>
        </w:rPr>
      </w:pPr>
      <w:r>
        <w:rPr>
          <w:color w:val="auto"/>
        </w:rPr>
        <w:t>Polvo</w:t>
      </w:r>
    </w:p>
    <w:p w:rsidR="00000000" w:rsidRDefault="004E7E81">
      <w:pPr>
        <w:pStyle w:val="Default"/>
        <w:rPr>
          <w:color w:val="auto"/>
        </w:rPr>
      </w:pPr>
      <w:r>
        <w:rPr>
          <w:color w:val="auto"/>
        </w:rPr>
        <w:t>Riesgo de derrame</w:t>
      </w:r>
    </w:p>
    <w:p w:rsidR="00000000" w:rsidRDefault="004E7E81">
      <w:pPr>
        <w:pStyle w:val="Default"/>
        <w:rPr>
          <w:color w:val="auto"/>
        </w:rPr>
      </w:pPr>
      <w:r>
        <w:rPr>
          <w:color w:val="auto"/>
        </w:rPr>
        <w:t>Fundas de papel</w:t>
      </w:r>
    </w:p>
    <w:p w:rsidR="00000000" w:rsidRDefault="004E7E81">
      <w:pPr>
        <w:pStyle w:val="Default"/>
        <w:rPr>
          <w:color w:val="auto"/>
        </w:rPr>
      </w:pPr>
      <w:r>
        <w:rPr>
          <w:color w:val="auto"/>
        </w:rPr>
        <w:t>Tanques metálicos</w:t>
      </w:r>
    </w:p>
    <w:p w:rsidR="00000000" w:rsidRDefault="004E7E81">
      <w:pPr>
        <w:pStyle w:val="Default"/>
        <w:rPr>
          <w:color w:val="auto"/>
        </w:rPr>
      </w:pPr>
      <w:r>
        <w:rPr>
          <w:color w:val="auto"/>
        </w:rPr>
        <w:t>Pallets de madera</w:t>
      </w:r>
    </w:p>
    <w:p w:rsidR="00000000" w:rsidRDefault="004E7E81">
      <w:pPr>
        <w:pStyle w:val="Default"/>
        <w:rPr>
          <w:color w:val="auto"/>
        </w:rPr>
      </w:pPr>
      <w:r>
        <w:rPr>
          <w:color w:val="auto"/>
        </w:rPr>
        <w:t>Polvo</w:t>
      </w:r>
    </w:p>
    <w:p w:rsidR="00000000" w:rsidRDefault="004E7E81">
      <w:pPr>
        <w:pStyle w:val="Default"/>
        <w:rPr>
          <w:color w:val="auto"/>
        </w:rPr>
      </w:pPr>
      <w:r>
        <w:rPr>
          <w:color w:val="auto"/>
        </w:rPr>
        <w:t>Riesgo de derrame</w:t>
      </w:r>
    </w:p>
    <w:p w:rsidR="00000000" w:rsidRDefault="004E7E81">
      <w:pPr>
        <w:pStyle w:val="Default"/>
        <w:rPr>
          <w:color w:val="auto"/>
        </w:rPr>
      </w:pPr>
      <w:r>
        <w:rPr>
          <w:color w:val="auto"/>
        </w:rPr>
        <w:t>Gases de combustión</w:t>
      </w:r>
    </w:p>
    <w:p w:rsidR="00000000" w:rsidRDefault="004E7E81">
      <w:pPr>
        <w:pStyle w:val="Default"/>
        <w:rPr>
          <w:color w:val="auto"/>
        </w:rPr>
      </w:pPr>
      <w:r>
        <w:rPr>
          <w:color w:val="auto"/>
        </w:rPr>
        <w:t>Riesgo asociados a</w:t>
      </w:r>
      <w:r>
        <w:rPr>
          <w:color w:val="auto"/>
        </w:rPr>
        <w:t xml:space="preserve"> pestes</w:t>
      </w:r>
    </w:p>
    <w:p w:rsidR="00000000" w:rsidRDefault="004E7E81">
      <w:pPr>
        <w:pStyle w:val="Default"/>
        <w:rPr>
          <w:rFonts w:ascii="Calibri" w:hAnsi="Calibri" w:cs="Calibri"/>
          <w:color w:val="auto"/>
          <w:sz w:val="20"/>
          <w:szCs w:val="20"/>
        </w:rPr>
      </w:pPr>
      <w:r>
        <w:rPr>
          <w:rFonts w:ascii="Calibri" w:hAnsi="Calibri" w:cs="Calibri"/>
          <w:color w:val="auto"/>
          <w:sz w:val="20"/>
          <w:szCs w:val="20"/>
        </w:rPr>
        <w:t>0</w:t>
      </w:r>
    </w:p>
    <w:p w:rsidR="00000000" w:rsidRDefault="004E7E81">
      <w:pPr>
        <w:pStyle w:val="Default"/>
        <w:rPr>
          <w:rFonts w:ascii="Calibri" w:hAnsi="Calibri" w:cs="Calibri"/>
          <w:color w:val="auto"/>
          <w:sz w:val="20"/>
          <w:szCs w:val="20"/>
        </w:rPr>
      </w:pPr>
      <w:r>
        <w:rPr>
          <w:rFonts w:ascii="Calibri" w:hAnsi="Calibri" w:cs="Calibri"/>
          <w:color w:val="auto"/>
          <w:sz w:val="20"/>
          <w:szCs w:val="20"/>
        </w:rPr>
        <w:t>2</w:t>
      </w:r>
    </w:p>
    <w:p w:rsidR="00000000" w:rsidRDefault="004E7E81">
      <w:pPr>
        <w:pStyle w:val="Default"/>
        <w:rPr>
          <w:rFonts w:ascii="Calibri" w:hAnsi="Calibri" w:cs="Calibri"/>
          <w:color w:val="auto"/>
          <w:sz w:val="20"/>
          <w:szCs w:val="20"/>
        </w:rPr>
      </w:pPr>
      <w:r>
        <w:rPr>
          <w:rFonts w:ascii="Calibri" w:hAnsi="Calibri" w:cs="Calibri"/>
          <w:color w:val="auto"/>
          <w:sz w:val="20"/>
          <w:szCs w:val="20"/>
        </w:rPr>
        <w:t>4</w:t>
      </w:r>
    </w:p>
    <w:p w:rsidR="00000000" w:rsidRDefault="004E7E81">
      <w:pPr>
        <w:pStyle w:val="Default"/>
        <w:rPr>
          <w:rFonts w:ascii="Calibri" w:hAnsi="Calibri" w:cs="Calibri"/>
          <w:color w:val="auto"/>
          <w:sz w:val="20"/>
          <w:szCs w:val="20"/>
        </w:rPr>
      </w:pPr>
      <w:r>
        <w:rPr>
          <w:rFonts w:ascii="Calibri" w:hAnsi="Calibri" w:cs="Calibri"/>
          <w:color w:val="auto"/>
          <w:sz w:val="20"/>
          <w:szCs w:val="20"/>
        </w:rPr>
        <w:t>6</w:t>
      </w:r>
    </w:p>
    <w:p w:rsidR="00000000" w:rsidRDefault="004E7E81">
      <w:pPr>
        <w:pStyle w:val="Default"/>
        <w:rPr>
          <w:rFonts w:ascii="Calibri" w:hAnsi="Calibri" w:cs="Calibri"/>
          <w:color w:val="auto"/>
          <w:sz w:val="20"/>
          <w:szCs w:val="20"/>
        </w:rPr>
      </w:pPr>
      <w:r>
        <w:rPr>
          <w:rFonts w:ascii="Calibri" w:hAnsi="Calibri" w:cs="Calibri"/>
          <w:color w:val="auto"/>
          <w:sz w:val="20"/>
          <w:szCs w:val="20"/>
        </w:rPr>
        <w:t>8</w:t>
      </w:r>
    </w:p>
    <w:p w:rsidR="00000000" w:rsidRDefault="004E7E81">
      <w:pPr>
        <w:pStyle w:val="Default"/>
        <w:rPr>
          <w:rFonts w:ascii="Calibri" w:hAnsi="Calibri" w:cs="Calibri"/>
          <w:color w:val="auto"/>
          <w:sz w:val="20"/>
          <w:szCs w:val="20"/>
        </w:rPr>
      </w:pPr>
      <w:r>
        <w:rPr>
          <w:rFonts w:ascii="Calibri" w:hAnsi="Calibri" w:cs="Calibri"/>
          <w:color w:val="auto"/>
          <w:sz w:val="20"/>
          <w:szCs w:val="20"/>
        </w:rPr>
        <w:t>10</w:t>
      </w:r>
    </w:p>
    <w:p w:rsidR="00000000" w:rsidRDefault="004E7E81">
      <w:pPr>
        <w:pStyle w:val="Default"/>
        <w:rPr>
          <w:rFonts w:ascii="Calibri" w:hAnsi="Calibri" w:cs="Calibri"/>
          <w:color w:val="auto"/>
          <w:sz w:val="20"/>
          <w:szCs w:val="20"/>
        </w:rPr>
      </w:pPr>
      <w:r>
        <w:rPr>
          <w:rFonts w:ascii="Calibri" w:hAnsi="Calibri" w:cs="Calibri"/>
          <w:color w:val="auto"/>
          <w:sz w:val="20"/>
          <w:szCs w:val="20"/>
        </w:rPr>
        <w:t>12</w:t>
      </w:r>
    </w:p>
    <w:p w:rsidR="00000000" w:rsidRDefault="004E7E81">
      <w:pPr>
        <w:pStyle w:val="Default"/>
        <w:rPr>
          <w:rFonts w:ascii="Calibri" w:hAnsi="Calibri" w:cs="Calibri"/>
          <w:color w:val="auto"/>
          <w:sz w:val="20"/>
          <w:szCs w:val="20"/>
        </w:rPr>
      </w:pPr>
      <w:r>
        <w:rPr>
          <w:rFonts w:ascii="Calibri" w:hAnsi="Calibri" w:cs="Calibri"/>
          <w:color w:val="auto"/>
          <w:sz w:val="20"/>
          <w:szCs w:val="20"/>
        </w:rPr>
        <w:t>14</w:t>
      </w:r>
    </w:p>
    <w:p w:rsidR="00000000" w:rsidRDefault="004E7E81">
      <w:pPr>
        <w:pStyle w:val="Default"/>
        <w:rPr>
          <w:rFonts w:ascii="Calibri" w:hAnsi="Calibri" w:cs="Calibri"/>
          <w:color w:val="auto"/>
          <w:sz w:val="20"/>
          <w:szCs w:val="20"/>
        </w:rPr>
      </w:pPr>
      <w:r>
        <w:rPr>
          <w:rFonts w:ascii="Calibri" w:hAnsi="Calibri" w:cs="Calibri"/>
          <w:color w:val="auto"/>
          <w:sz w:val="20"/>
          <w:szCs w:val="20"/>
        </w:rPr>
        <w:t>Polvo</w:t>
      </w:r>
    </w:p>
    <w:p w:rsidR="00000000" w:rsidRDefault="004E7E81">
      <w:pPr>
        <w:pStyle w:val="Default"/>
        <w:rPr>
          <w:rFonts w:ascii="Calibri" w:hAnsi="Calibri" w:cs="Calibri"/>
          <w:color w:val="auto"/>
          <w:sz w:val="20"/>
          <w:szCs w:val="20"/>
        </w:rPr>
      </w:pPr>
      <w:r>
        <w:rPr>
          <w:rFonts w:ascii="Calibri" w:hAnsi="Calibri" w:cs="Calibri"/>
          <w:color w:val="auto"/>
          <w:sz w:val="20"/>
          <w:szCs w:val="20"/>
        </w:rPr>
        <w:t>Riesgo de derrame</w:t>
      </w:r>
    </w:p>
    <w:p w:rsidR="00000000" w:rsidRDefault="004E7E81">
      <w:pPr>
        <w:pStyle w:val="Default"/>
        <w:rPr>
          <w:rFonts w:ascii="Calibri" w:hAnsi="Calibri" w:cs="Calibri"/>
          <w:color w:val="auto"/>
          <w:sz w:val="20"/>
          <w:szCs w:val="20"/>
        </w:rPr>
      </w:pPr>
      <w:r>
        <w:rPr>
          <w:rFonts w:ascii="Calibri" w:hAnsi="Calibri" w:cs="Calibri"/>
          <w:color w:val="auto"/>
          <w:sz w:val="20"/>
          <w:szCs w:val="20"/>
        </w:rPr>
        <w:t>Gases de combustión</w:t>
      </w:r>
    </w:p>
    <w:p w:rsidR="00000000" w:rsidRDefault="004E7E81">
      <w:pPr>
        <w:pStyle w:val="Default"/>
        <w:rPr>
          <w:rFonts w:ascii="Calibri" w:hAnsi="Calibri" w:cs="Calibri"/>
          <w:color w:val="auto"/>
          <w:sz w:val="20"/>
          <w:szCs w:val="20"/>
        </w:rPr>
      </w:pPr>
      <w:r>
        <w:rPr>
          <w:rFonts w:ascii="Calibri" w:hAnsi="Calibri" w:cs="Calibri"/>
          <w:color w:val="auto"/>
          <w:sz w:val="20"/>
          <w:szCs w:val="20"/>
        </w:rPr>
        <w:t>Riesgos asociados con peste</w:t>
      </w:r>
    </w:p>
    <w:p w:rsidR="00000000" w:rsidRDefault="004E7E81">
      <w:pPr>
        <w:pStyle w:val="Default"/>
        <w:rPr>
          <w:rFonts w:ascii="Calibri" w:hAnsi="Calibri" w:cs="Calibri"/>
          <w:color w:val="auto"/>
          <w:sz w:val="20"/>
          <w:szCs w:val="20"/>
        </w:rPr>
      </w:pPr>
      <w:r>
        <w:rPr>
          <w:rFonts w:ascii="Calibri" w:hAnsi="Calibri" w:cs="Calibri"/>
          <w:color w:val="auto"/>
          <w:sz w:val="20"/>
          <w:szCs w:val="20"/>
        </w:rPr>
        <w:t>Material de ambalaje</w:t>
      </w:r>
    </w:p>
    <w:p w:rsidR="00000000" w:rsidRDefault="004E7E81">
      <w:pPr>
        <w:pStyle w:val="Default"/>
        <w:rPr>
          <w:color w:val="auto"/>
        </w:rPr>
      </w:pPr>
      <w:r>
        <w:rPr>
          <w:rFonts w:ascii="Calibri" w:hAnsi="Calibri" w:cs="Calibri"/>
          <w:b/>
          <w:bCs/>
          <w:color w:val="auto"/>
        </w:rPr>
        <w:t xml:space="preserve">Aspectos ambientales de pesaje de materia prima </w:t>
      </w:r>
    </w:p>
    <w:p w:rsidR="00000000" w:rsidRDefault="004E7E81">
      <w:pPr>
        <w:pStyle w:val="Default"/>
        <w:rPr>
          <w:color w:val="auto"/>
          <w:sz w:val="28"/>
          <w:szCs w:val="28"/>
        </w:rPr>
      </w:pPr>
      <w:r>
        <w:rPr>
          <w:color w:val="auto"/>
          <w:sz w:val="28"/>
          <w:szCs w:val="28"/>
        </w:rPr>
        <w:t>Entradas</w:t>
      </w:r>
    </w:p>
    <w:p w:rsidR="00000000" w:rsidRDefault="004E7E81">
      <w:pPr>
        <w:pStyle w:val="Default"/>
        <w:rPr>
          <w:color w:val="auto"/>
        </w:rPr>
      </w:pPr>
      <w:r>
        <w:rPr>
          <w:color w:val="auto"/>
        </w:rPr>
        <w:t>Electricidad</w:t>
      </w:r>
    </w:p>
    <w:p w:rsidR="00000000" w:rsidRDefault="004E7E81">
      <w:pPr>
        <w:pStyle w:val="Default"/>
        <w:rPr>
          <w:color w:val="auto"/>
        </w:rPr>
      </w:pPr>
      <w:r>
        <w:rPr>
          <w:color w:val="auto"/>
        </w:rPr>
        <w:t>Materias primas</w:t>
      </w:r>
    </w:p>
    <w:p w:rsidR="00000000" w:rsidRDefault="004E7E81">
      <w:pPr>
        <w:pStyle w:val="Default"/>
        <w:rPr>
          <w:color w:val="auto"/>
        </w:rPr>
      </w:pPr>
      <w:r>
        <w:rPr>
          <w:color w:val="auto"/>
        </w:rPr>
        <w:t>Montacargas (Diesel)</w:t>
      </w:r>
    </w:p>
    <w:p w:rsidR="00000000" w:rsidRDefault="004E7E81">
      <w:pPr>
        <w:pStyle w:val="Default"/>
        <w:rPr>
          <w:color w:val="auto"/>
        </w:rPr>
      </w:pPr>
      <w:r>
        <w:rPr>
          <w:color w:val="auto"/>
        </w:rPr>
        <w:t>Materias primas</w:t>
      </w:r>
    </w:p>
    <w:p w:rsidR="00000000" w:rsidRDefault="004E7E81">
      <w:pPr>
        <w:pStyle w:val="Default"/>
        <w:rPr>
          <w:color w:val="auto"/>
        </w:rPr>
      </w:pPr>
      <w:r>
        <w:rPr>
          <w:color w:val="auto"/>
        </w:rPr>
        <w:t>Electricidad</w:t>
      </w:r>
    </w:p>
    <w:p w:rsidR="00000000" w:rsidRDefault="004E7E81">
      <w:pPr>
        <w:pStyle w:val="Default"/>
        <w:rPr>
          <w:color w:val="auto"/>
        </w:rPr>
      </w:pPr>
      <w:r>
        <w:rPr>
          <w:color w:val="auto"/>
        </w:rPr>
        <w:t>Agua de proceso</w:t>
      </w:r>
    </w:p>
    <w:p w:rsidR="00000000" w:rsidRDefault="004E7E81">
      <w:pPr>
        <w:pStyle w:val="Default"/>
        <w:rPr>
          <w:color w:val="auto"/>
        </w:rPr>
      </w:pPr>
      <w:r>
        <w:rPr>
          <w:color w:val="auto"/>
        </w:rPr>
        <w:t>Aire comprimido</w:t>
      </w:r>
    </w:p>
    <w:p w:rsidR="00000000" w:rsidRDefault="004E7E81">
      <w:pPr>
        <w:pStyle w:val="Default"/>
        <w:rPr>
          <w:color w:val="auto"/>
        </w:rPr>
      </w:pPr>
      <w:r>
        <w:rPr>
          <w:color w:val="auto"/>
        </w:rPr>
        <w:t>Dry Blend</w:t>
      </w:r>
    </w:p>
    <w:p w:rsidR="00000000" w:rsidRDefault="004E7E81">
      <w:pPr>
        <w:pStyle w:val="Default"/>
        <w:rPr>
          <w:color w:val="auto"/>
        </w:rPr>
      </w:pPr>
      <w:r>
        <w:rPr>
          <w:color w:val="auto"/>
        </w:rPr>
        <w:t>Electricidad</w:t>
      </w:r>
    </w:p>
    <w:p w:rsidR="00000000" w:rsidRDefault="004E7E81">
      <w:pPr>
        <w:pStyle w:val="Default"/>
        <w:rPr>
          <w:color w:val="auto"/>
        </w:rPr>
      </w:pPr>
      <w:r>
        <w:rPr>
          <w:color w:val="auto"/>
        </w:rPr>
        <w:t>Montacargas (Diesel)</w:t>
      </w:r>
    </w:p>
    <w:p w:rsidR="00000000" w:rsidRDefault="004E7E81">
      <w:pPr>
        <w:pStyle w:val="Default"/>
        <w:rPr>
          <w:color w:val="auto"/>
        </w:rPr>
      </w:pPr>
      <w:r>
        <w:rPr>
          <w:color w:val="auto"/>
        </w:rPr>
        <w:t>Fungicidas</w:t>
      </w:r>
    </w:p>
    <w:p w:rsidR="00000000" w:rsidRDefault="004E7E81">
      <w:pPr>
        <w:pStyle w:val="Default"/>
        <w:rPr>
          <w:color w:val="auto"/>
        </w:rPr>
      </w:pPr>
      <w:r>
        <w:rPr>
          <w:color w:val="auto"/>
        </w:rPr>
        <w:t>Fundas de papel</w:t>
      </w:r>
    </w:p>
    <w:p w:rsidR="00000000" w:rsidRDefault="004E7E81">
      <w:pPr>
        <w:pStyle w:val="Default"/>
        <w:rPr>
          <w:color w:val="auto"/>
          <w:sz w:val="28"/>
          <w:szCs w:val="28"/>
        </w:rPr>
      </w:pPr>
      <w:r>
        <w:rPr>
          <w:color w:val="auto"/>
          <w:sz w:val="28"/>
          <w:szCs w:val="28"/>
        </w:rPr>
        <w:t>Flujo del proceso</w:t>
      </w:r>
    </w:p>
    <w:p w:rsidR="00000000" w:rsidRDefault="004E7E81">
      <w:pPr>
        <w:pStyle w:val="Default"/>
        <w:rPr>
          <w:color w:val="auto"/>
        </w:rPr>
      </w:pPr>
      <w:r>
        <w:rPr>
          <w:color w:val="auto"/>
        </w:rPr>
        <w:t xml:space="preserve">Recepción de materias primas </w:t>
      </w:r>
    </w:p>
    <w:p w:rsidR="00000000" w:rsidRDefault="004E7E81">
      <w:pPr>
        <w:pStyle w:val="Default"/>
        <w:rPr>
          <w:color w:val="auto"/>
        </w:rPr>
      </w:pPr>
      <w:r>
        <w:rPr>
          <w:color w:val="auto"/>
        </w:rPr>
        <w:t>Turbomezclado de materias primas</w:t>
      </w:r>
    </w:p>
    <w:p w:rsidR="00000000" w:rsidRDefault="004E7E81">
      <w:pPr>
        <w:pStyle w:val="Default"/>
        <w:rPr>
          <w:color w:val="auto"/>
        </w:rPr>
      </w:pPr>
      <w:r>
        <w:rPr>
          <w:color w:val="auto"/>
        </w:rPr>
        <w:t>Pesaje de Dry Blend</w:t>
      </w:r>
    </w:p>
    <w:p w:rsidR="00000000" w:rsidRDefault="004E7E81">
      <w:pPr>
        <w:pStyle w:val="Default"/>
        <w:rPr>
          <w:color w:val="auto"/>
          <w:sz w:val="28"/>
          <w:szCs w:val="28"/>
        </w:rPr>
      </w:pPr>
      <w:r>
        <w:rPr>
          <w:color w:val="auto"/>
          <w:sz w:val="28"/>
          <w:szCs w:val="28"/>
        </w:rPr>
        <w:t>Salidas</w:t>
      </w:r>
    </w:p>
    <w:p w:rsidR="00000000" w:rsidRDefault="004E7E81">
      <w:pPr>
        <w:pStyle w:val="Default"/>
        <w:rPr>
          <w:color w:val="auto"/>
        </w:rPr>
      </w:pPr>
      <w:r>
        <w:rPr>
          <w:color w:val="auto"/>
        </w:rPr>
        <w:t>Polvo</w:t>
      </w:r>
    </w:p>
    <w:p w:rsidR="00000000" w:rsidRDefault="004E7E81">
      <w:pPr>
        <w:pStyle w:val="Default"/>
        <w:rPr>
          <w:color w:val="auto"/>
        </w:rPr>
      </w:pPr>
      <w:r>
        <w:rPr>
          <w:color w:val="auto"/>
        </w:rPr>
        <w:t>Riesgo de derrame</w:t>
      </w:r>
    </w:p>
    <w:p w:rsidR="00000000" w:rsidRDefault="004E7E81">
      <w:pPr>
        <w:pStyle w:val="Default"/>
        <w:rPr>
          <w:color w:val="auto"/>
        </w:rPr>
      </w:pPr>
      <w:r>
        <w:rPr>
          <w:color w:val="auto"/>
        </w:rPr>
        <w:t>Gases de combustión</w:t>
      </w:r>
    </w:p>
    <w:p w:rsidR="00000000" w:rsidRDefault="004E7E81">
      <w:pPr>
        <w:pStyle w:val="Default"/>
        <w:rPr>
          <w:color w:val="auto"/>
        </w:rPr>
      </w:pPr>
      <w:r>
        <w:rPr>
          <w:color w:val="auto"/>
        </w:rPr>
        <w:lastRenderedPageBreak/>
        <w:t>Polvo</w:t>
      </w:r>
    </w:p>
    <w:p w:rsidR="00000000" w:rsidRDefault="004E7E81">
      <w:pPr>
        <w:pStyle w:val="Default"/>
        <w:rPr>
          <w:color w:val="auto"/>
        </w:rPr>
      </w:pPr>
      <w:r>
        <w:rPr>
          <w:color w:val="auto"/>
        </w:rPr>
        <w:t>Riesgo de derrame</w:t>
      </w:r>
    </w:p>
    <w:p w:rsidR="00000000" w:rsidRDefault="004E7E81">
      <w:pPr>
        <w:pStyle w:val="Default"/>
        <w:rPr>
          <w:color w:val="auto"/>
        </w:rPr>
      </w:pPr>
      <w:r>
        <w:rPr>
          <w:color w:val="auto"/>
        </w:rPr>
        <w:t>Fundas de papel</w:t>
      </w:r>
    </w:p>
    <w:p w:rsidR="00000000" w:rsidRDefault="004E7E81">
      <w:pPr>
        <w:pStyle w:val="Default"/>
        <w:rPr>
          <w:color w:val="auto"/>
        </w:rPr>
      </w:pPr>
      <w:r>
        <w:rPr>
          <w:color w:val="auto"/>
        </w:rPr>
        <w:t>Gases de PVC</w:t>
      </w:r>
    </w:p>
    <w:p w:rsidR="00000000" w:rsidRDefault="004E7E81">
      <w:pPr>
        <w:pStyle w:val="Default"/>
        <w:rPr>
          <w:color w:val="auto"/>
        </w:rPr>
      </w:pPr>
      <w:r>
        <w:rPr>
          <w:color w:val="auto"/>
        </w:rPr>
        <w:t>Fundas plásticas</w:t>
      </w:r>
    </w:p>
    <w:p w:rsidR="00000000" w:rsidRDefault="004E7E81">
      <w:pPr>
        <w:pStyle w:val="Default"/>
        <w:rPr>
          <w:color w:val="auto"/>
        </w:rPr>
      </w:pPr>
      <w:r>
        <w:rPr>
          <w:color w:val="auto"/>
        </w:rPr>
        <w:t>Ruido</w:t>
      </w:r>
    </w:p>
    <w:p w:rsidR="00000000" w:rsidRDefault="004E7E81">
      <w:pPr>
        <w:pStyle w:val="Default"/>
        <w:rPr>
          <w:color w:val="auto"/>
        </w:rPr>
      </w:pPr>
      <w:r>
        <w:rPr>
          <w:color w:val="auto"/>
        </w:rPr>
        <w:t>Calor</w:t>
      </w:r>
    </w:p>
    <w:p w:rsidR="00000000" w:rsidRDefault="004E7E81">
      <w:pPr>
        <w:pStyle w:val="Default"/>
        <w:rPr>
          <w:color w:val="auto"/>
        </w:rPr>
      </w:pPr>
      <w:r>
        <w:rPr>
          <w:color w:val="auto"/>
        </w:rPr>
        <w:t>Dry Blend</w:t>
      </w:r>
    </w:p>
    <w:p w:rsidR="00000000" w:rsidRDefault="004E7E81">
      <w:pPr>
        <w:pStyle w:val="Default"/>
        <w:rPr>
          <w:color w:val="auto"/>
        </w:rPr>
      </w:pPr>
      <w:r>
        <w:rPr>
          <w:color w:val="auto"/>
        </w:rPr>
        <w:t>Polvo</w:t>
      </w:r>
    </w:p>
    <w:p w:rsidR="00000000" w:rsidRDefault="004E7E81">
      <w:pPr>
        <w:pStyle w:val="Default"/>
        <w:rPr>
          <w:color w:val="auto"/>
        </w:rPr>
      </w:pPr>
      <w:r>
        <w:rPr>
          <w:color w:val="auto"/>
        </w:rPr>
        <w:t>Riesgo de derrame</w:t>
      </w:r>
    </w:p>
    <w:p w:rsidR="00000000" w:rsidRDefault="004E7E81">
      <w:pPr>
        <w:pStyle w:val="Default"/>
        <w:rPr>
          <w:color w:val="auto"/>
        </w:rPr>
      </w:pPr>
      <w:r>
        <w:rPr>
          <w:color w:val="auto"/>
        </w:rPr>
        <w:t>Gases de PVC</w:t>
      </w:r>
    </w:p>
    <w:p w:rsidR="00000000" w:rsidRDefault="004E7E81">
      <w:pPr>
        <w:pStyle w:val="Default"/>
        <w:rPr>
          <w:color w:val="auto"/>
        </w:rPr>
      </w:pPr>
      <w:r>
        <w:rPr>
          <w:color w:val="auto"/>
        </w:rPr>
        <w:t>Gases de combustión</w:t>
      </w:r>
    </w:p>
    <w:p w:rsidR="00000000" w:rsidRDefault="004E7E81">
      <w:pPr>
        <w:pStyle w:val="Default"/>
        <w:rPr>
          <w:color w:val="auto"/>
        </w:rPr>
      </w:pPr>
      <w:r>
        <w:rPr>
          <w:color w:val="auto"/>
        </w:rPr>
        <w:t>Calor</w:t>
      </w:r>
    </w:p>
    <w:p w:rsidR="00000000" w:rsidRDefault="004E7E81">
      <w:pPr>
        <w:pStyle w:val="Default"/>
        <w:rPr>
          <w:rFonts w:ascii="Calibri" w:hAnsi="Calibri" w:cs="Calibri"/>
          <w:color w:val="auto"/>
          <w:sz w:val="20"/>
          <w:szCs w:val="20"/>
        </w:rPr>
      </w:pPr>
      <w:r>
        <w:rPr>
          <w:rFonts w:ascii="Calibri" w:hAnsi="Calibri" w:cs="Calibri"/>
          <w:color w:val="auto"/>
          <w:sz w:val="20"/>
          <w:szCs w:val="20"/>
        </w:rPr>
        <w:t>0</w:t>
      </w:r>
    </w:p>
    <w:p w:rsidR="00000000" w:rsidRDefault="004E7E81">
      <w:pPr>
        <w:pStyle w:val="Default"/>
        <w:rPr>
          <w:rFonts w:ascii="Calibri" w:hAnsi="Calibri" w:cs="Calibri"/>
          <w:color w:val="auto"/>
          <w:sz w:val="20"/>
          <w:szCs w:val="20"/>
        </w:rPr>
      </w:pPr>
      <w:r>
        <w:rPr>
          <w:rFonts w:ascii="Calibri" w:hAnsi="Calibri" w:cs="Calibri"/>
          <w:color w:val="auto"/>
          <w:sz w:val="20"/>
          <w:szCs w:val="20"/>
        </w:rPr>
        <w:t>2</w:t>
      </w:r>
    </w:p>
    <w:p w:rsidR="00000000" w:rsidRDefault="004E7E81">
      <w:pPr>
        <w:pStyle w:val="Default"/>
        <w:rPr>
          <w:rFonts w:ascii="Calibri" w:hAnsi="Calibri" w:cs="Calibri"/>
          <w:color w:val="auto"/>
          <w:sz w:val="20"/>
          <w:szCs w:val="20"/>
        </w:rPr>
      </w:pPr>
      <w:r>
        <w:rPr>
          <w:rFonts w:ascii="Calibri" w:hAnsi="Calibri" w:cs="Calibri"/>
          <w:color w:val="auto"/>
          <w:sz w:val="20"/>
          <w:szCs w:val="20"/>
        </w:rPr>
        <w:t>4</w:t>
      </w:r>
    </w:p>
    <w:p w:rsidR="00000000" w:rsidRDefault="004E7E81">
      <w:pPr>
        <w:pStyle w:val="Default"/>
        <w:rPr>
          <w:rFonts w:ascii="Calibri" w:hAnsi="Calibri" w:cs="Calibri"/>
          <w:color w:val="auto"/>
          <w:sz w:val="20"/>
          <w:szCs w:val="20"/>
        </w:rPr>
      </w:pPr>
      <w:r>
        <w:rPr>
          <w:rFonts w:ascii="Calibri" w:hAnsi="Calibri" w:cs="Calibri"/>
          <w:color w:val="auto"/>
          <w:sz w:val="20"/>
          <w:szCs w:val="20"/>
        </w:rPr>
        <w:t>6</w:t>
      </w:r>
    </w:p>
    <w:p w:rsidR="00000000" w:rsidRDefault="004E7E81">
      <w:pPr>
        <w:pStyle w:val="Default"/>
        <w:rPr>
          <w:rFonts w:ascii="Calibri" w:hAnsi="Calibri" w:cs="Calibri"/>
          <w:color w:val="auto"/>
          <w:sz w:val="20"/>
          <w:szCs w:val="20"/>
        </w:rPr>
      </w:pPr>
      <w:r>
        <w:rPr>
          <w:rFonts w:ascii="Calibri" w:hAnsi="Calibri" w:cs="Calibri"/>
          <w:color w:val="auto"/>
          <w:sz w:val="20"/>
          <w:szCs w:val="20"/>
        </w:rPr>
        <w:t>8</w:t>
      </w:r>
    </w:p>
    <w:p w:rsidR="00000000" w:rsidRDefault="004E7E81">
      <w:pPr>
        <w:pStyle w:val="Default"/>
        <w:rPr>
          <w:rFonts w:ascii="Calibri" w:hAnsi="Calibri" w:cs="Calibri"/>
          <w:color w:val="auto"/>
          <w:sz w:val="20"/>
          <w:szCs w:val="20"/>
        </w:rPr>
      </w:pPr>
      <w:r>
        <w:rPr>
          <w:rFonts w:ascii="Calibri" w:hAnsi="Calibri" w:cs="Calibri"/>
          <w:color w:val="auto"/>
          <w:sz w:val="20"/>
          <w:szCs w:val="20"/>
        </w:rPr>
        <w:t>10</w:t>
      </w:r>
    </w:p>
    <w:p w:rsidR="00000000" w:rsidRDefault="004E7E81">
      <w:pPr>
        <w:pStyle w:val="Default"/>
        <w:rPr>
          <w:rFonts w:ascii="Calibri" w:hAnsi="Calibri" w:cs="Calibri"/>
          <w:color w:val="auto"/>
          <w:sz w:val="20"/>
          <w:szCs w:val="20"/>
        </w:rPr>
      </w:pPr>
      <w:r>
        <w:rPr>
          <w:rFonts w:ascii="Calibri" w:hAnsi="Calibri" w:cs="Calibri"/>
          <w:color w:val="auto"/>
          <w:sz w:val="20"/>
          <w:szCs w:val="20"/>
        </w:rPr>
        <w:t>12</w:t>
      </w:r>
    </w:p>
    <w:p w:rsidR="00000000" w:rsidRDefault="004E7E81">
      <w:pPr>
        <w:pStyle w:val="Default"/>
        <w:rPr>
          <w:rFonts w:ascii="Calibri" w:hAnsi="Calibri" w:cs="Calibri"/>
          <w:color w:val="auto"/>
          <w:sz w:val="20"/>
          <w:szCs w:val="20"/>
        </w:rPr>
      </w:pPr>
      <w:r>
        <w:rPr>
          <w:rFonts w:ascii="Calibri" w:hAnsi="Calibri" w:cs="Calibri"/>
          <w:color w:val="auto"/>
          <w:sz w:val="20"/>
          <w:szCs w:val="20"/>
        </w:rPr>
        <w:t>14</w:t>
      </w:r>
    </w:p>
    <w:p w:rsidR="00000000" w:rsidRDefault="004E7E81">
      <w:pPr>
        <w:pStyle w:val="Default"/>
        <w:rPr>
          <w:rFonts w:ascii="Calibri" w:hAnsi="Calibri" w:cs="Calibri"/>
          <w:color w:val="auto"/>
          <w:sz w:val="20"/>
          <w:szCs w:val="20"/>
        </w:rPr>
      </w:pPr>
      <w:r>
        <w:rPr>
          <w:rFonts w:ascii="Calibri" w:hAnsi="Calibri" w:cs="Calibri"/>
          <w:color w:val="auto"/>
          <w:sz w:val="20"/>
          <w:szCs w:val="20"/>
        </w:rPr>
        <w:t>Polvo</w:t>
      </w:r>
    </w:p>
    <w:p w:rsidR="00000000" w:rsidRDefault="004E7E81">
      <w:pPr>
        <w:pStyle w:val="Default"/>
        <w:rPr>
          <w:rFonts w:ascii="Calibri" w:hAnsi="Calibri" w:cs="Calibri"/>
          <w:color w:val="auto"/>
          <w:sz w:val="20"/>
          <w:szCs w:val="20"/>
        </w:rPr>
      </w:pPr>
      <w:r>
        <w:rPr>
          <w:rFonts w:ascii="Calibri" w:hAnsi="Calibri" w:cs="Calibri"/>
          <w:color w:val="auto"/>
          <w:sz w:val="20"/>
          <w:szCs w:val="20"/>
        </w:rPr>
        <w:t>Ruido</w:t>
      </w:r>
    </w:p>
    <w:p w:rsidR="00000000" w:rsidRDefault="004E7E81">
      <w:pPr>
        <w:pStyle w:val="Default"/>
        <w:rPr>
          <w:rFonts w:ascii="Calibri" w:hAnsi="Calibri" w:cs="Calibri"/>
          <w:color w:val="auto"/>
          <w:sz w:val="20"/>
          <w:szCs w:val="20"/>
        </w:rPr>
      </w:pPr>
      <w:r>
        <w:rPr>
          <w:rFonts w:ascii="Calibri" w:hAnsi="Calibri" w:cs="Calibri"/>
          <w:color w:val="auto"/>
          <w:sz w:val="20"/>
          <w:szCs w:val="20"/>
        </w:rPr>
        <w:t>Riesgo de derrame</w:t>
      </w:r>
    </w:p>
    <w:p w:rsidR="00000000" w:rsidRDefault="004E7E81">
      <w:pPr>
        <w:pStyle w:val="Default"/>
        <w:rPr>
          <w:rFonts w:ascii="Calibri" w:hAnsi="Calibri" w:cs="Calibri"/>
          <w:color w:val="auto"/>
          <w:sz w:val="20"/>
          <w:szCs w:val="20"/>
        </w:rPr>
      </w:pPr>
      <w:r>
        <w:rPr>
          <w:rFonts w:ascii="Calibri" w:hAnsi="Calibri" w:cs="Calibri"/>
          <w:color w:val="auto"/>
          <w:sz w:val="20"/>
          <w:szCs w:val="20"/>
        </w:rPr>
        <w:t>Gases de PVC /calor de proceso</w:t>
      </w:r>
    </w:p>
    <w:p w:rsidR="00000000" w:rsidRDefault="004E7E81">
      <w:pPr>
        <w:pStyle w:val="Default"/>
        <w:rPr>
          <w:rFonts w:ascii="Calibri" w:hAnsi="Calibri" w:cs="Calibri"/>
          <w:color w:val="auto"/>
          <w:sz w:val="20"/>
          <w:szCs w:val="20"/>
        </w:rPr>
      </w:pPr>
      <w:r>
        <w:rPr>
          <w:rFonts w:ascii="Calibri" w:hAnsi="Calibri" w:cs="Calibri"/>
          <w:color w:val="auto"/>
          <w:sz w:val="20"/>
          <w:szCs w:val="20"/>
        </w:rPr>
        <w:t>Gases de combustion</w:t>
      </w:r>
    </w:p>
    <w:p w:rsidR="00000000" w:rsidRDefault="004E7E81">
      <w:pPr>
        <w:pStyle w:val="Default"/>
        <w:rPr>
          <w:rFonts w:ascii="Calibri" w:hAnsi="Calibri" w:cs="Calibri"/>
          <w:color w:val="auto"/>
          <w:sz w:val="20"/>
          <w:szCs w:val="20"/>
        </w:rPr>
      </w:pPr>
      <w:r>
        <w:rPr>
          <w:rFonts w:ascii="Calibri" w:hAnsi="Calibri" w:cs="Calibri"/>
          <w:color w:val="auto"/>
          <w:sz w:val="20"/>
          <w:szCs w:val="20"/>
        </w:rPr>
        <w:t>Material de embalaje</w:t>
      </w:r>
    </w:p>
    <w:p w:rsidR="00000000" w:rsidRDefault="004E7E81">
      <w:pPr>
        <w:pStyle w:val="Default"/>
        <w:rPr>
          <w:color w:val="auto"/>
        </w:rPr>
      </w:pPr>
      <w:r>
        <w:rPr>
          <w:rFonts w:ascii="Calibri" w:hAnsi="Calibri" w:cs="Calibri"/>
          <w:b/>
          <w:bCs/>
          <w:color w:val="auto"/>
        </w:rPr>
        <w:t xml:space="preserve">Aspectos ambientales de turbomezclado de materia prima </w:t>
      </w:r>
    </w:p>
    <w:p w:rsidR="00000000" w:rsidRDefault="004E7E81">
      <w:pPr>
        <w:pStyle w:val="Default"/>
        <w:rPr>
          <w:color w:val="auto"/>
          <w:sz w:val="28"/>
          <w:szCs w:val="28"/>
        </w:rPr>
      </w:pPr>
      <w:r>
        <w:rPr>
          <w:color w:val="auto"/>
          <w:sz w:val="28"/>
          <w:szCs w:val="28"/>
        </w:rPr>
        <w:t>Entradas</w:t>
      </w:r>
    </w:p>
    <w:p w:rsidR="00000000" w:rsidRDefault="004E7E81">
      <w:pPr>
        <w:pStyle w:val="Default"/>
        <w:rPr>
          <w:color w:val="auto"/>
        </w:rPr>
      </w:pPr>
      <w:r>
        <w:rPr>
          <w:color w:val="auto"/>
        </w:rPr>
        <w:t>Dry Blend</w:t>
      </w:r>
    </w:p>
    <w:p w:rsidR="00000000" w:rsidRDefault="004E7E81">
      <w:pPr>
        <w:pStyle w:val="Default"/>
        <w:rPr>
          <w:color w:val="auto"/>
        </w:rPr>
      </w:pPr>
      <w:r>
        <w:rPr>
          <w:color w:val="auto"/>
        </w:rPr>
        <w:t>Montacargas (Diesel)</w:t>
      </w:r>
    </w:p>
    <w:p w:rsidR="00000000" w:rsidRDefault="004E7E81">
      <w:pPr>
        <w:pStyle w:val="Default"/>
        <w:rPr>
          <w:color w:val="auto"/>
        </w:rPr>
      </w:pPr>
      <w:r>
        <w:rPr>
          <w:color w:val="auto"/>
        </w:rPr>
        <w:t>DryBlend</w:t>
      </w:r>
    </w:p>
    <w:p w:rsidR="00000000" w:rsidRDefault="004E7E81">
      <w:pPr>
        <w:pStyle w:val="Default"/>
        <w:rPr>
          <w:color w:val="auto"/>
          <w:sz w:val="22"/>
          <w:szCs w:val="22"/>
        </w:rPr>
      </w:pPr>
      <w:r>
        <w:rPr>
          <w:color w:val="auto"/>
          <w:sz w:val="22"/>
          <w:szCs w:val="22"/>
        </w:rPr>
        <w:t>Dry Blend</w:t>
      </w:r>
    </w:p>
    <w:p w:rsidR="00000000" w:rsidRDefault="004E7E81">
      <w:pPr>
        <w:pStyle w:val="Default"/>
        <w:rPr>
          <w:color w:val="auto"/>
          <w:sz w:val="22"/>
          <w:szCs w:val="22"/>
        </w:rPr>
      </w:pPr>
      <w:r>
        <w:rPr>
          <w:color w:val="auto"/>
          <w:sz w:val="22"/>
          <w:szCs w:val="22"/>
        </w:rPr>
        <w:t>Electricidad</w:t>
      </w:r>
    </w:p>
    <w:p w:rsidR="00000000" w:rsidRDefault="004E7E81">
      <w:pPr>
        <w:pStyle w:val="Default"/>
        <w:rPr>
          <w:color w:val="auto"/>
          <w:sz w:val="22"/>
          <w:szCs w:val="22"/>
        </w:rPr>
      </w:pPr>
      <w:r>
        <w:rPr>
          <w:color w:val="auto"/>
          <w:sz w:val="22"/>
          <w:szCs w:val="22"/>
        </w:rPr>
        <w:t>Aire comprimido</w:t>
      </w:r>
    </w:p>
    <w:p w:rsidR="00000000" w:rsidRDefault="004E7E81">
      <w:pPr>
        <w:pStyle w:val="Default"/>
        <w:rPr>
          <w:color w:val="auto"/>
          <w:sz w:val="22"/>
          <w:szCs w:val="22"/>
        </w:rPr>
      </w:pPr>
      <w:r>
        <w:rPr>
          <w:color w:val="auto"/>
          <w:sz w:val="22"/>
          <w:szCs w:val="22"/>
        </w:rPr>
        <w:t>Aceites</w:t>
      </w:r>
    </w:p>
    <w:p w:rsidR="00000000" w:rsidRDefault="004E7E81">
      <w:pPr>
        <w:pStyle w:val="Default"/>
        <w:rPr>
          <w:color w:val="auto"/>
          <w:sz w:val="22"/>
          <w:szCs w:val="22"/>
        </w:rPr>
      </w:pPr>
      <w:r>
        <w:rPr>
          <w:color w:val="auto"/>
          <w:sz w:val="22"/>
          <w:szCs w:val="22"/>
        </w:rPr>
        <w:t>Electricidad</w:t>
      </w:r>
    </w:p>
    <w:p w:rsidR="00000000" w:rsidRDefault="004E7E81">
      <w:pPr>
        <w:pStyle w:val="Default"/>
        <w:rPr>
          <w:color w:val="auto"/>
          <w:sz w:val="22"/>
          <w:szCs w:val="22"/>
        </w:rPr>
      </w:pPr>
      <w:r>
        <w:rPr>
          <w:color w:val="auto"/>
          <w:sz w:val="22"/>
          <w:szCs w:val="22"/>
        </w:rPr>
        <w:t>Materia fundida</w:t>
      </w:r>
    </w:p>
    <w:p w:rsidR="00000000" w:rsidRDefault="004E7E81">
      <w:pPr>
        <w:pStyle w:val="Default"/>
        <w:rPr>
          <w:color w:val="auto"/>
          <w:sz w:val="22"/>
          <w:szCs w:val="22"/>
        </w:rPr>
      </w:pPr>
      <w:r>
        <w:rPr>
          <w:color w:val="auto"/>
          <w:sz w:val="22"/>
          <w:szCs w:val="22"/>
        </w:rPr>
        <w:t>Masa fundida</w:t>
      </w:r>
    </w:p>
    <w:p w:rsidR="00000000" w:rsidRDefault="004E7E81">
      <w:pPr>
        <w:pStyle w:val="Default"/>
        <w:rPr>
          <w:color w:val="auto"/>
          <w:sz w:val="22"/>
          <w:szCs w:val="22"/>
        </w:rPr>
      </w:pPr>
      <w:r>
        <w:rPr>
          <w:color w:val="auto"/>
          <w:sz w:val="22"/>
          <w:szCs w:val="22"/>
        </w:rPr>
        <w:t>Electricidad</w:t>
      </w:r>
    </w:p>
    <w:p w:rsidR="00000000" w:rsidRDefault="004E7E81">
      <w:pPr>
        <w:pStyle w:val="Default"/>
        <w:rPr>
          <w:color w:val="auto"/>
          <w:sz w:val="22"/>
          <w:szCs w:val="22"/>
        </w:rPr>
      </w:pPr>
      <w:r>
        <w:rPr>
          <w:color w:val="auto"/>
          <w:sz w:val="22"/>
          <w:szCs w:val="22"/>
        </w:rPr>
        <w:t>Agua de proceso</w:t>
      </w:r>
    </w:p>
    <w:p w:rsidR="00000000" w:rsidRDefault="004E7E81">
      <w:pPr>
        <w:pStyle w:val="Default"/>
        <w:rPr>
          <w:color w:val="auto"/>
          <w:sz w:val="22"/>
          <w:szCs w:val="22"/>
        </w:rPr>
      </w:pPr>
      <w:r>
        <w:rPr>
          <w:color w:val="auto"/>
          <w:sz w:val="22"/>
          <w:szCs w:val="22"/>
        </w:rPr>
        <w:t>Agua de proceso</w:t>
      </w:r>
    </w:p>
    <w:p w:rsidR="00000000" w:rsidRDefault="004E7E81">
      <w:pPr>
        <w:pStyle w:val="Default"/>
        <w:rPr>
          <w:color w:val="auto"/>
          <w:sz w:val="22"/>
          <w:szCs w:val="22"/>
        </w:rPr>
      </w:pPr>
      <w:r>
        <w:rPr>
          <w:color w:val="auto"/>
          <w:sz w:val="22"/>
          <w:szCs w:val="22"/>
        </w:rPr>
        <w:t>Electricidad</w:t>
      </w:r>
    </w:p>
    <w:p w:rsidR="00000000" w:rsidRDefault="004E7E81">
      <w:pPr>
        <w:pStyle w:val="Default"/>
        <w:rPr>
          <w:color w:val="auto"/>
          <w:sz w:val="22"/>
          <w:szCs w:val="22"/>
        </w:rPr>
      </w:pPr>
      <w:r>
        <w:rPr>
          <w:color w:val="auto"/>
          <w:sz w:val="22"/>
          <w:szCs w:val="22"/>
        </w:rPr>
        <w:t>Gases refrigerantes</w:t>
      </w:r>
    </w:p>
    <w:p w:rsidR="00000000" w:rsidRDefault="004E7E81">
      <w:pPr>
        <w:pStyle w:val="Default"/>
        <w:rPr>
          <w:color w:val="auto"/>
          <w:sz w:val="22"/>
          <w:szCs w:val="22"/>
        </w:rPr>
      </w:pPr>
      <w:r>
        <w:rPr>
          <w:color w:val="auto"/>
          <w:sz w:val="22"/>
          <w:szCs w:val="22"/>
        </w:rPr>
        <w:t>Químicos para tratamiento de agua</w:t>
      </w:r>
    </w:p>
    <w:p w:rsidR="00000000" w:rsidRDefault="004E7E81">
      <w:pPr>
        <w:pStyle w:val="Default"/>
        <w:rPr>
          <w:color w:val="auto"/>
          <w:sz w:val="28"/>
          <w:szCs w:val="28"/>
        </w:rPr>
      </w:pPr>
      <w:r>
        <w:rPr>
          <w:color w:val="auto"/>
          <w:sz w:val="28"/>
          <w:szCs w:val="28"/>
        </w:rPr>
        <w:t>Flujo del proceso</w:t>
      </w:r>
    </w:p>
    <w:p w:rsidR="00000000" w:rsidRDefault="004E7E81">
      <w:pPr>
        <w:pStyle w:val="Default"/>
        <w:rPr>
          <w:color w:val="auto"/>
        </w:rPr>
      </w:pPr>
      <w:r>
        <w:rPr>
          <w:color w:val="auto"/>
        </w:rPr>
        <w:t>Recepcion de Dry Blend en máquina</w:t>
      </w:r>
    </w:p>
    <w:p w:rsidR="00000000" w:rsidRDefault="004E7E81">
      <w:pPr>
        <w:pStyle w:val="Default"/>
        <w:rPr>
          <w:color w:val="auto"/>
        </w:rPr>
      </w:pPr>
      <w:r>
        <w:rPr>
          <w:color w:val="auto"/>
        </w:rPr>
        <w:t>Llenado de tolva de extrusora</w:t>
      </w:r>
    </w:p>
    <w:p w:rsidR="00000000" w:rsidRDefault="004E7E81">
      <w:pPr>
        <w:pStyle w:val="Default"/>
        <w:rPr>
          <w:color w:val="auto"/>
        </w:rPr>
      </w:pPr>
      <w:r>
        <w:rPr>
          <w:color w:val="auto"/>
        </w:rPr>
        <w:t>Plastificación de material en extrusora</w:t>
      </w:r>
    </w:p>
    <w:p w:rsidR="00000000" w:rsidRDefault="004E7E81">
      <w:pPr>
        <w:pStyle w:val="Default"/>
        <w:rPr>
          <w:color w:val="auto"/>
        </w:rPr>
      </w:pPr>
      <w:r>
        <w:rPr>
          <w:color w:val="auto"/>
        </w:rPr>
        <w:lastRenderedPageBreak/>
        <w:t>Formación del perfil del tubo en los moldes</w:t>
      </w:r>
    </w:p>
    <w:p w:rsidR="00000000" w:rsidRDefault="004E7E81">
      <w:pPr>
        <w:pStyle w:val="Default"/>
        <w:rPr>
          <w:color w:val="auto"/>
        </w:rPr>
      </w:pPr>
      <w:r>
        <w:rPr>
          <w:color w:val="auto"/>
        </w:rPr>
        <w:t>Formaci</w:t>
      </w:r>
      <w:r>
        <w:rPr>
          <w:color w:val="auto"/>
        </w:rPr>
        <w:t>ón dimensional del tubo en tina de vacío</w:t>
      </w:r>
    </w:p>
    <w:p w:rsidR="00000000" w:rsidRDefault="004E7E81">
      <w:pPr>
        <w:pStyle w:val="Default"/>
        <w:rPr>
          <w:color w:val="auto"/>
        </w:rPr>
      </w:pPr>
      <w:r>
        <w:rPr>
          <w:color w:val="auto"/>
        </w:rPr>
        <w:t>Enfriamiento de tubería</w:t>
      </w:r>
    </w:p>
    <w:p w:rsidR="00000000" w:rsidRDefault="004E7E81">
      <w:pPr>
        <w:pStyle w:val="Default"/>
        <w:rPr>
          <w:color w:val="auto"/>
          <w:sz w:val="28"/>
          <w:szCs w:val="28"/>
        </w:rPr>
      </w:pPr>
      <w:r>
        <w:rPr>
          <w:color w:val="auto"/>
          <w:sz w:val="28"/>
          <w:szCs w:val="28"/>
        </w:rPr>
        <w:t>Salidas</w:t>
      </w:r>
    </w:p>
    <w:p w:rsidR="00000000" w:rsidRDefault="004E7E81">
      <w:pPr>
        <w:pStyle w:val="Default"/>
        <w:rPr>
          <w:color w:val="auto"/>
          <w:sz w:val="22"/>
          <w:szCs w:val="22"/>
        </w:rPr>
      </w:pPr>
      <w:r>
        <w:rPr>
          <w:color w:val="auto"/>
          <w:sz w:val="22"/>
          <w:szCs w:val="22"/>
        </w:rPr>
        <w:t>Polvo</w:t>
      </w:r>
    </w:p>
    <w:p w:rsidR="00000000" w:rsidRDefault="004E7E81">
      <w:pPr>
        <w:pStyle w:val="Default"/>
        <w:rPr>
          <w:color w:val="auto"/>
          <w:sz w:val="22"/>
          <w:szCs w:val="22"/>
        </w:rPr>
      </w:pPr>
      <w:r>
        <w:rPr>
          <w:color w:val="auto"/>
          <w:sz w:val="22"/>
          <w:szCs w:val="22"/>
        </w:rPr>
        <w:t>Riesgo de derrame</w:t>
      </w:r>
    </w:p>
    <w:p w:rsidR="00000000" w:rsidRDefault="004E7E81">
      <w:pPr>
        <w:pStyle w:val="Default"/>
        <w:rPr>
          <w:color w:val="auto"/>
          <w:sz w:val="22"/>
          <w:szCs w:val="22"/>
        </w:rPr>
      </w:pPr>
      <w:r>
        <w:rPr>
          <w:color w:val="auto"/>
          <w:sz w:val="22"/>
          <w:szCs w:val="22"/>
        </w:rPr>
        <w:t>Gases de combustión</w:t>
      </w:r>
    </w:p>
    <w:p w:rsidR="00000000" w:rsidRDefault="004E7E81">
      <w:pPr>
        <w:pStyle w:val="Default"/>
        <w:rPr>
          <w:color w:val="auto"/>
          <w:sz w:val="20"/>
          <w:szCs w:val="20"/>
        </w:rPr>
      </w:pPr>
      <w:r>
        <w:rPr>
          <w:color w:val="auto"/>
          <w:sz w:val="20"/>
          <w:szCs w:val="20"/>
        </w:rPr>
        <w:t>Polvo</w:t>
      </w:r>
    </w:p>
    <w:p w:rsidR="00000000" w:rsidRDefault="004E7E81">
      <w:pPr>
        <w:pStyle w:val="Default"/>
        <w:rPr>
          <w:color w:val="auto"/>
          <w:sz w:val="20"/>
          <w:szCs w:val="20"/>
        </w:rPr>
      </w:pPr>
      <w:r>
        <w:rPr>
          <w:color w:val="auto"/>
          <w:sz w:val="20"/>
          <w:szCs w:val="20"/>
        </w:rPr>
        <w:t>Riesgo de derrame</w:t>
      </w:r>
    </w:p>
    <w:p w:rsidR="00000000" w:rsidRDefault="004E7E81">
      <w:pPr>
        <w:pStyle w:val="Default"/>
        <w:rPr>
          <w:color w:val="auto"/>
          <w:sz w:val="20"/>
          <w:szCs w:val="20"/>
        </w:rPr>
      </w:pPr>
      <w:r>
        <w:rPr>
          <w:color w:val="auto"/>
          <w:sz w:val="20"/>
          <w:szCs w:val="20"/>
        </w:rPr>
        <w:t>Fundas de papel</w:t>
      </w:r>
    </w:p>
    <w:p w:rsidR="00000000" w:rsidRDefault="004E7E81">
      <w:pPr>
        <w:pStyle w:val="Default"/>
        <w:rPr>
          <w:color w:val="auto"/>
          <w:sz w:val="20"/>
          <w:szCs w:val="20"/>
        </w:rPr>
      </w:pPr>
      <w:r>
        <w:rPr>
          <w:color w:val="auto"/>
          <w:sz w:val="20"/>
          <w:szCs w:val="20"/>
        </w:rPr>
        <w:t>Pallets de madera</w:t>
      </w:r>
    </w:p>
    <w:p w:rsidR="00000000" w:rsidRDefault="004E7E81">
      <w:pPr>
        <w:pStyle w:val="Default"/>
        <w:rPr>
          <w:color w:val="auto"/>
          <w:sz w:val="20"/>
          <w:szCs w:val="20"/>
        </w:rPr>
      </w:pPr>
      <w:r>
        <w:rPr>
          <w:color w:val="auto"/>
          <w:sz w:val="20"/>
          <w:szCs w:val="20"/>
        </w:rPr>
        <w:t>Polvo</w:t>
      </w:r>
    </w:p>
    <w:p w:rsidR="00000000" w:rsidRDefault="004E7E81">
      <w:pPr>
        <w:pStyle w:val="Default"/>
        <w:rPr>
          <w:color w:val="auto"/>
          <w:sz w:val="20"/>
          <w:szCs w:val="20"/>
        </w:rPr>
      </w:pPr>
      <w:r>
        <w:rPr>
          <w:color w:val="auto"/>
          <w:sz w:val="20"/>
          <w:szCs w:val="20"/>
        </w:rPr>
        <w:t>Riesgo de derrame</w:t>
      </w:r>
    </w:p>
    <w:p w:rsidR="00000000" w:rsidRDefault="004E7E81">
      <w:pPr>
        <w:pStyle w:val="Default"/>
        <w:rPr>
          <w:color w:val="auto"/>
          <w:sz w:val="20"/>
          <w:szCs w:val="20"/>
        </w:rPr>
      </w:pPr>
      <w:r>
        <w:rPr>
          <w:color w:val="auto"/>
          <w:sz w:val="20"/>
          <w:szCs w:val="20"/>
        </w:rPr>
        <w:t>Gases de PVC</w:t>
      </w:r>
    </w:p>
    <w:p w:rsidR="00000000" w:rsidRDefault="004E7E81">
      <w:pPr>
        <w:pStyle w:val="Default"/>
        <w:rPr>
          <w:color w:val="auto"/>
          <w:sz w:val="20"/>
          <w:szCs w:val="20"/>
        </w:rPr>
      </w:pPr>
      <w:r>
        <w:rPr>
          <w:color w:val="auto"/>
          <w:sz w:val="20"/>
          <w:szCs w:val="20"/>
        </w:rPr>
        <w:t>Calor</w:t>
      </w:r>
    </w:p>
    <w:p w:rsidR="00000000" w:rsidRDefault="004E7E81">
      <w:pPr>
        <w:pStyle w:val="Default"/>
        <w:rPr>
          <w:color w:val="auto"/>
          <w:sz w:val="20"/>
          <w:szCs w:val="20"/>
        </w:rPr>
      </w:pPr>
      <w:r>
        <w:rPr>
          <w:color w:val="auto"/>
          <w:sz w:val="20"/>
          <w:szCs w:val="20"/>
        </w:rPr>
        <w:t>Ruido</w:t>
      </w:r>
    </w:p>
    <w:p w:rsidR="00000000" w:rsidRDefault="004E7E81">
      <w:pPr>
        <w:pStyle w:val="Default"/>
        <w:rPr>
          <w:color w:val="auto"/>
          <w:sz w:val="20"/>
          <w:szCs w:val="20"/>
        </w:rPr>
      </w:pPr>
      <w:r>
        <w:rPr>
          <w:color w:val="auto"/>
          <w:sz w:val="20"/>
          <w:szCs w:val="20"/>
        </w:rPr>
        <w:t>Masa fundida</w:t>
      </w:r>
    </w:p>
    <w:p w:rsidR="00000000" w:rsidRDefault="004E7E81">
      <w:pPr>
        <w:pStyle w:val="Default"/>
        <w:rPr>
          <w:color w:val="auto"/>
          <w:sz w:val="22"/>
          <w:szCs w:val="22"/>
        </w:rPr>
      </w:pPr>
      <w:r>
        <w:rPr>
          <w:color w:val="auto"/>
          <w:sz w:val="22"/>
          <w:szCs w:val="22"/>
        </w:rPr>
        <w:t>Desperdicio masa fundida</w:t>
      </w:r>
    </w:p>
    <w:p w:rsidR="00000000" w:rsidRDefault="004E7E81">
      <w:pPr>
        <w:pStyle w:val="Default"/>
        <w:rPr>
          <w:color w:val="auto"/>
          <w:sz w:val="22"/>
          <w:szCs w:val="22"/>
        </w:rPr>
      </w:pPr>
      <w:r>
        <w:rPr>
          <w:color w:val="auto"/>
          <w:sz w:val="22"/>
          <w:szCs w:val="22"/>
        </w:rPr>
        <w:t>Gases de PVC</w:t>
      </w:r>
    </w:p>
    <w:p w:rsidR="00000000" w:rsidRDefault="004E7E81">
      <w:pPr>
        <w:pStyle w:val="Default"/>
        <w:rPr>
          <w:color w:val="auto"/>
          <w:sz w:val="22"/>
          <w:szCs w:val="22"/>
        </w:rPr>
      </w:pPr>
      <w:r>
        <w:rPr>
          <w:color w:val="auto"/>
          <w:sz w:val="22"/>
          <w:szCs w:val="22"/>
        </w:rPr>
        <w:t>Calor</w:t>
      </w:r>
    </w:p>
    <w:p w:rsidR="00000000" w:rsidRDefault="004E7E81">
      <w:pPr>
        <w:pStyle w:val="Default"/>
        <w:rPr>
          <w:color w:val="auto"/>
          <w:sz w:val="22"/>
          <w:szCs w:val="22"/>
        </w:rPr>
      </w:pPr>
      <w:r>
        <w:rPr>
          <w:color w:val="auto"/>
          <w:sz w:val="22"/>
          <w:szCs w:val="22"/>
        </w:rPr>
        <w:t>Gases de PVC</w:t>
      </w:r>
    </w:p>
    <w:p w:rsidR="00000000" w:rsidRDefault="004E7E81">
      <w:pPr>
        <w:pStyle w:val="Default"/>
        <w:rPr>
          <w:color w:val="auto"/>
          <w:sz w:val="22"/>
          <w:szCs w:val="22"/>
        </w:rPr>
      </w:pPr>
      <w:r>
        <w:rPr>
          <w:color w:val="auto"/>
          <w:sz w:val="22"/>
          <w:szCs w:val="22"/>
        </w:rPr>
        <w:t>Ruido</w:t>
      </w:r>
    </w:p>
    <w:p w:rsidR="00000000" w:rsidRDefault="004E7E81">
      <w:pPr>
        <w:pStyle w:val="Default"/>
        <w:rPr>
          <w:color w:val="auto"/>
          <w:sz w:val="22"/>
          <w:szCs w:val="22"/>
        </w:rPr>
      </w:pPr>
      <w:r>
        <w:rPr>
          <w:color w:val="auto"/>
          <w:sz w:val="22"/>
          <w:szCs w:val="22"/>
        </w:rPr>
        <w:t>Calor</w:t>
      </w:r>
    </w:p>
    <w:p w:rsidR="00000000" w:rsidRDefault="004E7E81">
      <w:pPr>
        <w:pStyle w:val="Default"/>
        <w:rPr>
          <w:color w:val="auto"/>
          <w:sz w:val="22"/>
          <w:szCs w:val="22"/>
        </w:rPr>
      </w:pPr>
      <w:r>
        <w:rPr>
          <w:color w:val="auto"/>
          <w:sz w:val="22"/>
          <w:szCs w:val="22"/>
        </w:rPr>
        <w:t>Riesgos de fuga de gases refrigerantes</w:t>
      </w:r>
    </w:p>
    <w:p w:rsidR="00000000" w:rsidRDefault="004E7E81">
      <w:pPr>
        <w:pStyle w:val="Default"/>
        <w:rPr>
          <w:color w:val="auto"/>
          <w:sz w:val="22"/>
          <w:szCs w:val="22"/>
        </w:rPr>
      </w:pPr>
      <w:r>
        <w:rPr>
          <w:color w:val="auto"/>
          <w:sz w:val="22"/>
          <w:szCs w:val="22"/>
        </w:rPr>
        <w:t>Pérdidas de agua por evaporación</w:t>
      </w:r>
    </w:p>
    <w:p w:rsidR="00000000" w:rsidRDefault="004E7E81">
      <w:pPr>
        <w:pStyle w:val="Default"/>
        <w:rPr>
          <w:color w:val="auto"/>
          <w:sz w:val="22"/>
          <w:szCs w:val="22"/>
        </w:rPr>
      </w:pPr>
      <w:r>
        <w:rPr>
          <w:color w:val="auto"/>
          <w:sz w:val="22"/>
          <w:szCs w:val="22"/>
        </w:rPr>
        <w:t>Tuberia extruida</w:t>
      </w:r>
    </w:p>
    <w:p w:rsidR="00000000" w:rsidRDefault="004E7E81">
      <w:pPr>
        <w:pStyle w:val="Default"/>
        <w:rPr>
          <w:rFonts w:ascii="Calibri" w:hAnsi="Calibri" w:cs="Calibri"/>
          <w:color w:val="auto"/>
          <w:sz w:val="20"/>
          <w:szCs w:val="20"/>
        </w:rPr>
      </w:pPr>
      <w:r>
        <w:rPr>
          <w:rFonts w:ascii="Calibri" w:hAnsi="Calibri" w:cs="Calibri"/>
          <w:color w:val="auto"/>
          <w:sz w:val="20"/>
          <w:szCs w:val="20"/>
        </w:rPr>
        <w:t>0</w:t>
      </w:r>
    </w:p>
    <w:p w:rsidR="00000000" w:rsidRDefault="004E7E81">
      <w:pPr>
        <w:pStyle w:val="Default"/>
        <w:rPr>
          <w:rFonts w:ascii="Calibri" w:hAnsi="Calibri" w:cs="Calibri"/>
          <w:color w:val="auto"/>
          <w:sz w:val="20"/>
          <w:szCs w:val="20"/>
        </w:rPr>
      </w:pPr>
      <w:r>
        <w:rPr>
          <w:rFonts w:ascii="Calibri" w:hAnsi="Calibri" w:cs="Calibri"/>
          <w:color w:val="auto"/>
          <w:sz w:val="20"/>
          <w:szCs w:val="20"/>
        </w:rPr>
        <w:t>2</w:t>
      </w:r>
    </w:p>
    <w:p w:rsidR="00000000" w:rsidRDefault="004E7E81">
      <w:pPr>
        <w:pStyle w:val="Default"/>
        <w:rPr>
          <w:rFonts w:ascii="Calibri" w:hAnsi="Calibri" w:cs="Calibri"/>
          <w:color w:val="auto"/>
          <w:sz w:val="20"/>
          <w:szCs w:val="20"/>
        </w:rPr>
      </w:pPr>
      <w:r>
        <w:rPr>
          <w:rFonts w:ascii="Calibri" w:hAnsi="Calibri" w:cs="Calibri"/>
          <w:color w:val="auto"/>
          <w:sz w:val="20"/>
          <w:szCs w:val="20"/>
        </w:rPr>
        <w:t>4</w:t>
      </w:r>
    </w:p>
    <w:p w:rsidR="00000000" w:rsidRDefault="004E7E81">
      <w:pPr>
        <w:pStyle w:val="Default"/>
        <w:rPr>
          <w:rFonts w:ascii="Calibri" w:hAnsi="Calibri" w:cs="Calibri"/>
          <w:color w:val="auto"/>
          <w:sz w:val="20"/>
          <w:szCs w:val="20"/>
        </w:rPr>
      </w:pPr>
      <w:r>
        <w:rPr>
          <w:rFonts w:ascii="Calibri" w:hAnsi="Calibri" w:cs="Calibri"/>
          <w:color w:val="auto"/>
          <w:sz w:val="20"/>
          <w:szCs w:val="20"/>
        </w:rPr>
        <w:t>6</w:t>
      </w:r>
    </w:p>
    <w:p w:rsidR="00000000" w:rsidRDefault="004E7E81">
      <w:pPr>
        <w:pStyle w:val="Default"/>
        <w:rPr>
          <w:rFonts w:ascii="Calibri" w:hAnsi="Calibri" w:cs="Calibri"/>
          <w:color w:val="auto"/>
          <w:sz w:val="20"/>
          <w:szCs w:val="20"/>
        </w:rPr>
      </w:pPr>
      <w:r>
        <w:rPr>
          <w:rFonts w:ascii="Calibri" w:hAnsi="Calibri" w:cs="Calibri"/>
          <w:color w:val="auto"/>
          <w:sz w:val="20"/>
          <w:szCs w:val="20"/>
        </w:rPr>
        <w:t>8</w:t>
      </w:r>
    </w:p>
    <w:p w:rsidR="00000000" w:rsidRDefault="004E7E81">
      <w:pPr>
        <w:pStyle w:val="Default"/>
        <w:rPr>
          <w:rFonts w:ascii="Calibri" w:hAnsi="Calibri" w:cs="Calibri"/>
          <w:color w:val="auto"/>
          <w:sz w:val="20"/>
          <w:szCs w:val="20"/>
        </w:rPr>
      </w:pPr>
      <w:r>
        <w:rPr>
          <w:rFonts w:ascii="Calibri" w:hAnsi="Calibri" w:cs="Calibri"/>
          <w:color w:val="auto"/>
          <w:sz w:val="20"/>
          <w:szCs w:val="20"/>
        </w:rPr>
        <w:t>10</w:t>
      </w:r>
    </w:p>
    <w:p w:rsidR="00000000" w:rsidRDefault="004E7E81">
      <w:pPr>
        <w:pStyle w:val="Default"/>
        <w:rPr>
          <w:rFonts w:ascii="Calibri" w:hAnsi="Calibri" w:cs="Calibri"/>
          <w:color w:val="auto"/>
          <w:sz w:val="20"/>
          <w:szCs w:val="20"/>
        </w:rPr>
      </w:pPr>
      <w:r>
        <w:rPr>
          <w:rFonts w:ascii="Calibri" w:hAnsi="Calibri" w:cs="Calibri"/>
          <w:color w:val="auto"/>
          <w:sz w:val="20"/>
          <w:szCs w:val="20"/>
        </w:rPr>
        <w:t>12</w:t>
      </w:r>
    </w:p>
    <w:p w:rsidR="00000000" w:rsidRDefault="004E7E81">
      <w:pPr>
        <w:pStyle w:val="Default"/>
        <w:rPr>
          <w:rFonts w:ascii="Calibri" w:hAnsi="Calibri" w:cs="Calibri"/>
          <w:color w:val="auto"/>
          <w:sz w:val="20"/>
          <w:szCs w:val="20"/>
        </w:rPr>
      </w:pPr>
      <w:r>
        <w:rPr>
          <w:rFonts w:ascii="Calibri" w:hAnsi="Calibri" w:cs="Calibri"/>
          <w:color w:val="auto"/>
          <w:sz w:val="20"/>
          <w:szCs w:val="20"/>
        </w:rPr>
        <w:t>14</w:t>
      </w:r>
    </w:p>
    <w:p w:rsidR="00000000" w:rsidRDefault="004E7E81">
      <w:pPr>
        <w:pStyle w:val="Default"/>
        <w:rPr>
          <w:rFonts w:ascii="Calibri" w:hAnsi="Calibri" w:cs="Calibri"/>
          <w:color w:val="auto"/>
          <w:sz w:val="16"/>
          <w:szCs w:val="16"/>
        </w:rPr>
      </w:pPr>
      <w:r>
        <w:rPr>
          <w:rFonts w:ascii="Calibri" w:hAnsi="Calibri" w:cs="Calibri"/>
          <w:color w:val="auto"/>
          <w:sz w:val="16"/>
          <w:szCs w:val="16"/>
        </w:rPr>
        <w:t>Polvo</w:t>
      </w:r>
    </w:p>
    <w:p w:rsidR="00000000" w:rsidRDefault="004E7E81">
      <w:pPr>
        <w:pStyle w:val="Default"/>
        <w:rPr>
          <w:rFonts w:ascii="Calibri" w:hAnsi="Calibri" w:cs="Calibri"/>
          <w:color w:val="auto"/>
          <w:sz w:val="16"/>
          <w:szCs w:val="16"/>
        </w:rPr>
      </w:pPr>
      <w:r>
        <w:rPr>
          <w:rFonts w:ascii="Calibri" w:hAnsi="Calibri" w:cs="Calibri"/>
          <w:color w:val="auto"/>
          <w:sz w:val="16"/>
          <w:szCs w:val="16"/>
        </w:rPr>
        <w:t>Ruido</w:t>
      </w:r>
    </w:p>
    <w:p w:rsidR="00000000" w:rsidRDefault="004E7E81">
      <w:pPr>
        <w:pStyle w:val="Default"/>
        <w:rPr>
          <w:rFonts w:ascii="Calibri" w:hAnsi="Calibri" w:cs="Calibri"/>
          <w:color w:val="auto"/>
          <w:sz w:val="16"/>
          <w:szCs w:val="16"/>
        </w:rPr>
      </w:pPr>
      <w:r>
        <w:rPr>
          <w:rFonts w:ascii="Calibri" w:hAnsi="Calibri" w:cs="Calibri"/>
          <w:color w:val="auto"/>
          <w:sz w:val="16"/>
          <w:szCs w:val="16"/>
        </w:rPr>
        <w:t>Riesgo de derrame</w:t>
      </w:r>
    </w:p>
    <w:p w:rsidR="00000000" w:rsidRDefault="004E7E81">
      <w:pPr>
        <w:pStyle w:val="Default"/>
        <w:rPr>
          <w:rFonts w:ascii="Calibri" w:hAnsi="Calibri" w:cs="Calibri"/>
          <w:color w:val="auto"/>
          <w:sz w:val="16"/>
          <w:szCs w:val="16"/>
        </w:rPr>
      </w:pPr>
      <w:r>
        <w:rPr>
          <w:rFonts w:ascii="Calibri" w:hAnsi="Calibri" w:cs="Calibri"/>
          <w:color w:val="auto"/>
          <w:sz w:val="16"/>
          <w:szCs w:val="16"/>
        </w:rPr>
        <w:t>Gases de PVC /calor de proceso</w:t>
      </w:r>
    </w:p>
    <w:p w:rsidR="00000000" w:rsidRDefault="004E7E81">
      <w:pPr>
        <w:pStyle w:val="Default"/>
        <w:rPr>
          <w:rFonts w:ascii="Calibri" w:hAnsi="Calibri" w:cs="Calibri"/>
          <w:color w:val="auto"/>
          <w:sz w:val="16"/>
          <w:szCs w:val="16"/>
        </w:rPr>
      </w:pPr>
      <w:r>
        <w:rPr>
          <w:rFonts w:ascii="Calibri" w:hAnsi="Calibri" w:cs="Calibri"/>
          <w:color w:val="auto"/>
          <w:sz w:val="16"/>
          <w:szCs w:val="16"/>
        </w:rPr>
        <w:t>Gases de combustió</w:t>
      </w:r>
      <w:r>
        <w:rPr>
          <w:rFonts w:ascii="Calibri" w:hAnsi="Calibri" w:cs="Calibri"/>
          <w:color w:val="auto"/>
          <w:sz w:val="16"/>
          <w:szCs w:val="16"/>
        </w:rPr>
        <w:t>n</w:t>
      </w:r>
    </w:p>
    <w:p w:rsidR="00000000" w:rsidRDefault="004E7E81">
      <w:pPr>
        <w:pStyle w:val="Default"/>
        <w:rPr>
          <w:rFonts w:ascii="Calibri" w:hAnsi="Calibri" w:cs="Calibri"/>
          <w:color w:val="auto"/>
          <w:sz w:val="16"/>
          <w:szCs w:val="16"/>
        </w:rPr>
      </w:pPr>
      <w:r>
        <w:rPr>
          <w:rFonts w:ascii="Calibri" w:hAnsi="Calibri" w:cs="Calibri"/>
          <w:color w:val="auto"/>
          <w:sz w:val="16"/>
          <w:szCs w:val="16"/>
        </w:rPr>
        <w:t>Riesgo de fugas de gases refrigerantes</w:t>
      </w:r>
    </w:p>
    <w:p w:rsidR="00000000" w:rsidRDefault="004E7E81">
      <w:pPr>
        <w:pStyle w:val="Default"/>
        <w:rPr>
          <w:rFonts w:ascii="Calibri" w:hAnsi="Calibri" w:cs="Calibri"/>
          <w:color w:val="auto"/>
          <w:sz w:val="16"/>
          <w:szCs w:val="16"/>
        </w:rPr>
      </w:pPr>
      <w:r>
        <w:rPr>
          <w:rFonts w:ascii="Calibri" w:hAnsi="Calibri" w:cs="Calibri"/>
          <w:color w:val="auto"/>
          <w:sz w:val="16"/>
          <w:szCs w:val="16"/>
        </w:rPr>
        <w:t>Pérdidas de agua por evaporación</w:t>
      </w:r>
    </w:p>
    <w:p w:rsidR="00000000" w:rsidRDefault="004E7E81">
      <w:pPr>
        <w:pStyle w:val="Default"/>
        <w:rPr>
          <w:rFonts w:ascii="Calibri" w:hAnsi="Calibri" w:cs="Calibri"/>
          <w:color w:val="auto"/>
          <w:sz w:val="16"/>
          <w:szCs w:val="16"/>
        </w:rPr>
      </w:pPr>
      <w:r>
        <w:rPr>
          <w:rFonts w:ascii="Calibri" w:hAnsi="Calibri" w:cs="Calibri"/>
          <w:color w:val="auto"/>
          <w:sz w:val="16"/>
          <w:szCs w:val="16"/>
        </w:rPr>
        <w:t>Material de embalaje</w:t>
      </w:r>
    </w:p>
    <w:p w:rsidR="00000000" w:rsidRDefault="004E7E81">
      <w:pPr>
        <w:pStyle w:val="Default"/>
        <w:rPr>
          <w:color w:val="auto"/>
        </w:rPr>
      </w:pPr>
      <w:r>
        <w:rPr>
          <w:rFonts w:ascii="Calibri" w:hAnsi="Calibri" w:cs="Calibri"/>
          <w:b/>
          <w:bCs/>
          <w:color w:val="auto"/>
        </w:rPr>
        <w:t>Aspectos ambientales de extrusion de tuberia PVC</w:t>
      </w:r>
    </w:p>
    <w:p w:rsidR="00000000" w:rsidRDefault="004E7E81">
      <w:pPr>
        <w:pStyle w:val="Default"/>
        <w:rPr>
          <w:color w:val="auto"/>
          <w:sz w:val="28"/>
          <w:szCs w:val="28"/>
        </w:rPr>
      </w:pPr>
      <w:r>
        <w:rPr>
          <w:color w:val="auto"/>
          <w:sz w:val="28"/>
          <w:szCs w:val="28"/>
        </w:rPr>
        <w:t>Entradas</w:t>
      </w:r>
    </w:p>
    <w:p w:rsidR="00000000" w:rsidRDefault="004E7E81">
      <w:pPr>
        <w:pStyle w:val="Default"/>
        <w:rPr>
          <w:color w:val="auto"/>
        </w:rPr>
      </w:pPr>
      <w:r>
        <w:rPr>
          <w:color w:val="auto"/>
        </w:rPr>
        <w:t>Tubos extruidos</w:t>
      </w:r>
    </w:p>
    <w:p w:rsidR="00000000" w:rsidRDefault="004E7E81">
      <w:pPr>
        <w:pStyle w:val="Default"/>
        <w:rPr>
          <w:color w:val="auto"/>
        </w:rPr>
      </w:pPr>
      <w:r>
        <w:rPr>
          <w:color w:val="auto"/>
        </w:rPr>
        <w:t>Solventes</w:t>
      </w:r>
    </w:p>
    <w:p w:rsidR="00000000" w:rsidRDefault="004E7E81">
      <w:pPr>
        <w:pStyle w:val="Default"/>
        <w:rPr>
          <w:color w:val="auto"/>
        </w:rPr>
      </w:pPr>
      <w:r>
        <w:rPr>
          <w:color w:val="auto"/>
        </w:rPr>
        <w:t>Tintas</w:t>
      </w:r>
    </w:p>
    <w:p w:rsidR="00000000" w:rsidRDefault="004E7E81">
      <w:pPr>
        <w:pStyle w:val="Default"/>
        <w:rPr>
          <w:color w:val="auto"/>
        </w:rPr>
      </w:pPr>
      <w:r>
        <w:rPr>
          <w:color w:val="auto"/>
        </w:rPr>
        <w:t>Caucho</w:t>
      </w:r>
    </w:p>
    <w:p w:rsidR="00000000" w:rsidRDefault="004E7E81">
      <w:pPr>
        <w:pStyle w:val="Default"/>
        <w:rPr>
          <w:color w:val="auto"/>
          <w:sz w:val="28"/>
          <w:szCs w:val="28"/>
        </w:rPr>
      </w:pPr>
      <w:r>
        <w:rPr>
          <w:color w:val="auto"/>
          <w:sz w:val="28"/>
          <w:szCs w:val="28"/>
        </w:rPr>
        <w:t>Flujo del proceso</w:t>
      </w:r>
    </w:p>
    <w:p w:rsidR="00000000" w:rsidRDefault="004E7E81">
      <w:pPr>
        <w:pStyle w:val="Default"/>
        <w:rPr>
          <w:color w:val="auto"/>
        </w:rPr>
      </w:pPr>
      <w:r>
        <w:rPr>
          <w:color w:val="auto"/>
        </w:rPr>
        <w:t>Rotulado</w:t>
      </w:r>
    </w:p>
    <w:p w:rsidR="00000000" w:rsidRDefault="004E7E81">
      <w:pPr>
        <w:pStyle w:val="Default"/>
        <w:rPr>
          <w:color w:val="auto"/>
          <w:sz w:val="28"/>
          <w:szCs w:val="28"/>
        </w:rPr>
      </w:pPr>
      <w:r>
        <w:rPr>
          <w:color w:val="auto"/>
          <w:sz w:val="28"/>
          <w:szCs w:val="28"/>
        </w:rPr>
        <w:t>Salidas</w:t>
      </w:r>
    </w:p>
    <w:p w:rsidR="00000000" w:rsidRDefault="004E7E81">
      <w:pPr>
        <w:pStyle w:val="Default"/>
        <w:rPr>
          <w:color w:val="auto"/>
          <w:sz w:val="22"/>
          <w:szCs w:val="22"/>
        </w:rPr>
      </w:pPr>
      <w:r>
        <w:rPr>
          <w:color w:val="auto"/>
          <w:sz w:val="22"/>
          <w:szCs w:val="22"/>
        </w:rPr>
        <w:t>Gases de solventes</w:t>
      </w:r>
    </w:p>
    <w:p w:rsidR="00000000" w:rsidRDefault="004E7E81">
      <w:pPr>
        <w:pStyle w:val="Default"/>
        <w:rPr>
          <w:color w:val="auto"/>
          <w:sz w:val="22"/>
          <w:szCs w:val="22"/>
        </w:rPr>
      </w:pPr>
      <w:r>
        <w:rPr>
          <w:color w:val="auto"/>
          <w:sz w:val="22"/>
          <w:szCs w:val="22"/>
        </w:rPr>
        <w:lastRenderedPageBreak/>
        <w:t>Riesgo de derrames de tintas y/o solventes</w:t>
      </w:r>
    </w:p>
    <w:p w:rsidR="00000000" w:rsidRDefault="004E7E81">
      <w:pPr>
        <w:pStyle w:val="Default"/>
        <w:rPr>
          <w:color w:val="auto"/>
          <w:sz w:val="22"/>
          <w:szCs w:val="22"/>
        </w:rPr>
      </w:pPr>
      <w:r>
        <w:rPr>
          <w:color w:val="auto"/>
          <w:sz w:val="22"/>
          <w:szCs w:val="22"/>
        </w:rPr>
        <w:t>Cauchos gastados</w:t>
      </w:r>
    </w:p>
    <w:p w:rsidR="00000000" w:rsidRDefault="004E7E81">
      <w:pPr>
        <w:pStyle w:val="Default"/>
        <w:rPr>
          <w:color w:val="auto"/>
          <w:sz w:val="22"/>
          <w:szCs w:val="22"/>
        </w:rPr>
      </w:pPr>
      <w:r>
        <w:rPr>
          <w:color w:val="auto"/>
          <w:sz w:val="22"/>
          <w:szCs w:val="22"/>
        </w:rPr>
        <w:t>Tubería rotulada</w:t>
      </w:r>
    </w:p>
    <w:p w:rsidR="00000000" w:rsidRDefault="004E7E81">
      <w:pPr>
        <w:pStyle w:val="Default"/>
        <w:rPr>
          <w:color w:val="auto"/>
          <w:sz w:val="28"/>
          <w:szCs w:val="28"/>
        </w:rPr>
      </w:pPr>
      <w:r>
        <w:rPr>
          <w:color w:val="auto"/>
          <w:sz w:val="28"/>
          <w:szCs w:val="28"/>
        </w:rPr>
        <w:t>Entradas</w:t>
      </w:r>
    </w:p>
    <w:p w:rsidR="00000000" w:rsidRDefault="004E7E81">
      <w:pPr>
        <w:pStyle w:val="Default"/>
        <w:rPr>
          <w:color w:val="auto"/>
          <w:sz w:val="22"/>
          <w:szCs w:val="22"/>
        </w:rPr>
      </w:pPr>
      <w:r>
        <w:rPr>
          <w:color w:val="auto"/>
          <w:sz w:val="22"/>
          <w:szCs w:val="22"/>
        </w:rPr>
        <w:t>Tubos extruidos</w:t>
      </w:r>
    </w:p>
    <w:p w:rsidR="00000000" w:rsidRDefault="004E7E81">
      <w:pPr>
        <w:pStyle w:val="Default"/>
        <w:rPr>
          <w:color w:val="auto"/>
          <w:sz w:val="22"/>
          <w:szCs w:val="22"/>
        </w:rPr>
      </w:pPr>
      <w:r>
        <w:rPr>
          <w:color w:val="auto"/>
          <w:sz w:val="22"/>
          <w:szCs w:val="22"/>
        </w:rPr>
        <w:t>Electricidad</w:t>
      </w:r>
    </w:p>
    <w:p w:rsidR="00000000" w:rsidRDefault="004E7E81">
      <w:pPr>
        <w:pStyle w:val="Default"/>
        <w:rPr>
          <w:color w:val="auto"/>
          <w:sz w:val="22"/>
          <w:szCs w:val="22"/>
        </w:rPr>
      </w:pPr>
      <w:r>
        <w:rPr>
          <w:color w:val="auto"/>
          <w:sz w:val="22"/>
          <w:szCs w:val="22"/>
        </w:rPr>
        <w:t>Aire comprimido</w:t>
      </w:r>
    </w:p>
    <w:p w:rsidR="00000000" w:rsidRDefault="004E7E81">
      <w:pPr>
        <w:pStyle w:val="Default"/>
        <w:rPr>
          <w:color w:val="auto"/>
          <w:sz w:val="22"/>
          <w:szCs w:val="22"/>
        </w:rPr>
      </w:pPr>
      <w:r>
        <w:rPr>
          <w:color w:val="auto"/>
          <w:sz w:val="22"/>
          <w:szCs w:val="22"/>
        </w:rPr>
        <w:t>Agua de proceso</w:t>
      </w:r>
    </w:p>
    <w:p w:rsidR="00000000" w:rsidRDefault="004E7E81">
      <w:pPr>
        <w:pStyle w:val="Default"/>
        <w:rPr>
          <w:color w:val="auto"/>
          <w:sz w:val="28"/>
          <w:szCs w:val="28"/>
        </w:rPr>
      </w:pPr>
      <w:r>
        <w:rPr>
          <w:color w:val="auto"/>
          <w:sz w:val="28"/>
          <w:szCs w:val="28"/>
        </w:rPr>
        <w:t>Flujo del proceso</w:t>
      </w:r>
    </w:p>
    <w:p w:rsidR="00000000" w:rsidRDefault="004E7E81">
      <w:pPr>
        <w:pStyle w:val="Default"/>
        <w:rPr>
          <w:color w:val="auto"/>
        </w:rPr>
      </w:pPr>
      <w:r>
        <w:rPr>
          <w:color w:val="auto"/>
        </w:rPr>
        <w:t>Corte</w:t>
      </w:r>
    </w:p>
    <w:p w:rsidR="00000000" w:rsidRDefault="004E7E81">
      <w:pPr>
        <w:pStyle w:val="Default"/>
        <w:rPr>
          <w:color w:val="auto"/>
          <w:sz w:val="28"/>
          <w:szCs w:val="28"/>
        </w:rPr>
      </w:pPr>
      <w:r>
        <w:rPr>
          <w:color w:val="auto"/>
          <w:sz w:val="28"/>
          <w:szCs w:val="28"/>
        </w:rPr>
        <w:t>Salidas</w:t>
      </w:r>
    </w:p>
    <w:p w:rsidR="00000000" w:rsidRDefault="004E7E81">
      <w:pPr>
        <w:pStyle w:val="Default"/>
        <w:rPr>
          <w:color w:val="auto"/>
          <w:sz w:val="22"/>
          <w:szCs w:val="22"/>
        </w:rPr>
      </w:pPr>
      <w:r>
        <w:rPr>
          <w:color w:val="auto"/>
          <w:sz w:val="22"/>
          <w:szCs w:val="22"/>
        </w:rPr>
        <w:t>Desperdicio viruta de PVC</w:t>
      </w:r>
    </w:p>
    <w:p w:rsidR="00000000" w:rsidRDefault="004E7E81">
      <w:pPr>
        <w:pStyle w:val="Default"/>
        <w:rPr>
          <w:color w:val="auto"/>
          <w:sz w:val="22"/>
          <w:szCs w:val="22"/>
        </w:rPr>
      </w:pPr>
      <w:r>
        <w:rPr>
          <w:color w:val="auto"/>
          <w:sz w:val="22"/>
          <w:szCs w:val="22"/>
        </w:rPr>
        <w:t>Ruido</w:t>
      </w:r>
    </w:p>
    <w:p w:rsidR="00000000" w:rsidRDefault="004E7E81">
      <w:pPr>
        <w:pStyle w:val="Default"/>
        <w:rPr>
          <w:color w:val="auto"/>
          <w:sz w:val="22"/>
          <w:szCs w:val="22"/>
        </w:rPr>
      </w:pPr>
      <w:r>
        <w:rPr>
          <w:color w:val="auto"/>
          <w:sz w:val="22"/>
          <w:szCs w:val="22"/>
        </w:rPr>
        <w:t>Pérdidas de aire en el sistema</w:t>
      </w:r>
    </w:p>
    <w:p w:rsidR="00000000" w:rsidRDefault="004E7E81">
      <w:pPr>
        <w:pStyle w:val="Default"/>
        <w:rPr>
          <w:color w:val="auto"/>
          <w:sz w:val="28"/>
          <w:szCs w:val="28"/>
        </w:rPr>
      </w:pPr>
      <w:r>
        <w:rPr>
          <w:color w:val="auto"/>
          <w:sz w:val="28"/>
          <w:szCs w:val="28"/>
        </w:rPr>
        <w:t>Entradas</w:t>
      </w:r>
    </w:p>
    <w:p w:rsidR="00000000" w:rsidRDefault="004E7E81">
      <w:pPr>
        <w:pStyle w:val="Default"/>
        <w:rPr>
          <w:color w:val="auto"/>
        </w:rPr>
      </w:pPr>
      <w:r>
        <w:rPr>
          <w:color w:val="auto"/>
        </w:rPr>
        <w:t>Tubos</w:t>
      </w:r>
      <w:r>
        <w:rPr>
          <w:color w:val="auto"/>
        </w:rPr>
        <w:t xml:space="preserve"> extruidos</w:t>
      </w:r>
    </w:p>
    <w:p w:rsidR="00000000" w:rsidRDefault="004E7E81">
      <w:pPr>
        <w:pStyle w:val="Default"/>
        <w:rPr>
          <w:color w:val="auto"/>
        </w:rPr>
      </w:pPr>
      <w:r>
        <w:rPr>
          <w:color w:val="auto"/>
        </w:rPr>
        <w:t>Electricidad</w:t>
      </w:r>
    </w:p>
    <w:p w:rsidR="00000000" w:rsidRDefault="004E7E81">
      <w:pPr>
        <w:pStyle w:val="Default"/>
        <w:rPr>
          <w:color w:val="auto"/>
          <w:sz w:val="28"/>
          <w:szCs w:val="28"/>
        </w:rPr>
      </w:pPr>
      <w:r>
        <w:rPr>
          <w:color w:val="auto"/>
          <w:sz w:val="28"/>
          <w:szCs w:val="28"/>
        </w:rPr>
        <w:t>Flujo del proceso</w:t>
      </w:r>
    </w:p>
    <w:p w:rsidR="00000000" w:rsidRDefault="004E7E81">
      <w:pPr>
        <w:pStyle w:val="Default"/>
        <w:rPr>
          <w:color w:val="auto"/>
        </w:rPr>
      </w:pPr>
      <w:r>
        <w:rPr>
          <w:color w:val="auto"/>
        </w:rPr>
        <w:t>Acampanado</w:t>
      </w:r>
    </w:p>
    <w:p w:rsidR="00000000" w:rsidRDefault="004E7E81">
      <w:pPr>
        <w:pStyle w:val="Default"/>
        <w:rPr>
          <w:color w:val="auto"/>
          <w:sz w:val="28"/>
          <w:szCs w:val="28"/>
        </w:rPr>
      </w:pPr>
      <w:r>
        <w:rPr>
          <w:color w:val="auto"/>
          <w:sz w:val="28"/>
          <w:szCs w:val="28"/>
        </w:rPr>
        <w:t>Salidas</w:t>
      </w:r>
    </w:p>
    <w:p w:rsidR="00000000" w:rsidRDefault="004E7E81">
      <w:pPr>
        <w:pStyle w:val="Default"/>
        <w:rPr>
          <w:color w:val="auto"/>
        </w:rPr>
      </w:pPr>
      <w:r>
        <w:rPr>
          <w:color w:val="auto"/>
        </w:rPr>
        <w:t>Gases de PVC</w:t>
      </w:r>
    </w:p>
    <w:p w:rsidR="00000000" w:rsidRDefault="004E7E81">
      <w:pPr>
        <w:pStyle w:val="Default"/>
        <w:rPr>
          <w:color w:val="auto"/>
        </w:rPr>
      </w:pPr>
      <w:r>
        <w:rPr>
          <w:color w:val="auto"/>
        </w:rPr>
        <w:t>Calor</w:t>
      </w:r>
    </w:p>
    <w:p w:rsidR="00000000" w:rsidRDefault="004E7E81">
      <w:pPr>
        <w:pStyle w:val="Default"/>
        <w:rPr>
          <w:color w:val="auto"/>
          <w:sz w:val="28"/>
          <w:szCs w:val="28"/>
        </w:rPr>
      </w:pPr>
      <w:r>
        <w:rPr>
          <w:color w:val="auto"/>
          <w:sz w:val="28"/>
          <w:szCs w:val="28"/>
        </w:rPr>
        <w:t>Entradas</w:t>
      </w:r>
    </w:p>
    <w:p w:rsidR="00000000" w:rsidRDefault="004E7E81">
      <w:pPr>
        <w:pStyle w:val="Default"/>
        <w:rPr>
          <w:color w:val="auto"/>
        </w:rPr>
      </w:pPr>
      <w:r>
        <w:rPr>
          <w:color w:val="auto"/>
        </w:rPr>
        <w:t>Tubos extruidos terminados</w:t>
      </w:r>
    </w:p>
    <w:p w:rsidR="00000000" w:rsidRDefault="004E7E81">
      <w:pPr>
        <w:pStyle w:val="Default"/>
        <w:rPr>
          <w:color w:val="auto"/>
        </w:rPr>
      </w:pPr>
      <w:r>
        <w:rPr>
          <w:color w:val="auto"/>
        </w:rPr>
        <w:t>Piolas</w:t>
      </w:r>
    </w:p>
    <w:p w:rsidR="00000000" w:rsidRDefault="004E7E81">
      <w:pPr>
        <w:pStyle w:val="Default"/>
        <w:rPr>
          <w:color w:val="auto"/>
        </w:rPr>
      </w:pPr>
      <w:r>
        <w:rPr>
          <w:color w:val="auto"/>
        </w:rPr>
        <w:t>Montacargas (Diesel)</w:t>
      </w:r>
    </w:p>
    <w:p w:rsidR="00000000" w:rsidRDefault="004E7E81">
      <w:pPr>
        <w:pStyle w:val="Default"/>
        <w:rPr>
          <w:color w:val="auto"/>
        </w:rPr>
      </w:pPr>
      <w:r>
        <w:rPr>
          <w:color w:val="auto"/>
        </w:rPr>
        <w:t>Cinta de embalaje</w:t>
      </w:r>
    </w:p>
    <w:p w:rsidR="00000000" w:rsidRDefault="004E7E81">
      <w:pPr>
        <w:pStyle w:val="Default"/>
        <w:rPr>
          <w:color w:val="auto"/>
          <w:sz w:val="28"/>
          <w:szCs w:val="28"/>
        </w:rPr>
      </w:pPr>
      <w:r>
        <w:rPr>
          <w:color w:val="auto"/>
          <w:sz w:val="28"/>
          <w:szCs w:val="28"/>
        </w:rPr>
        <w:t>Flujo del proceso</w:t>
      </w:r>
    </w:p>
    <w:p w:rsidR="00000000" w:rsidRDefault="004E7E81">
      <w:pPr>
        <w:pStyle w:val="Default"/>
        <w:rPr>
          <w:color w:val="auto"/>
        </w:rPr>
      </w:pPr>
      <w:r>
        <w:rPr>
          <w:color w:val="auto"/>
        </w:rPr>
        <w:t>Almacenamiento o despacho</w:t>
      </w:r>
    </w:p>
    <w:p w:rsidR="00000000" w:rsidRDefault="004E7E81">
      <w:pPr>
        <w:pStyle w:val="Default"/>
        <w:rPr>
          <w:color w:val="auto"/>
          <w:sz w:val="28"/>
          <w:szCs w:val="28"/>
        </w:rPr>
      </w:pPr>
      <w:r>
        <w:rPr>
          <w:color w:val="auto"/>
          <w:sz w:val="28"/>
          <w:szCs w:val="28"/>
        </w:rPr>
        <w:t>Salidas</w:t>
      </w:r>
    </w:p>
    <w:p w:rsidR="00000000" w:rsidRDefault="004E7E81">
      <w:pPr>
        <w:pStyle w:val="Default"/>
        <w:rPr>
          <w:color w:val="auto"/>
        </w:rPr>
      </w:pPr>
      <w:r>
        <w:rPr>
          <w:color w:val="auto"/>
        </w:rPr>
        <w:t>Piolas</w:t>
      </w:r>
    </w:p>
    <w:p w:rsidR="00000000" w:rsidRDefault="004E7E81">
      <w:pPr>
        <w:pStyle w:val="Default"/>
        <w:rPr>
          <w:color w:val="auto"/>
        </w:rPr>
      </w:pPr>
      <w:r>
        <w:rPr>
          <w:color w:val="auto"/>
        </w:rPr>
        <w:t>Gases de combustión</w:t>
      </w:r>
    </w:p>
    <w:p w:rsidR="00000000" w:rsidRDefault="004E7E81">
      <w:pPr>
        <w:pStyle w:val="Default"/>
        <w:rPr>
          <w:color w:val="auto"/>
        </w:rPr>
      </w:pPr>
      <w:r>
        <w:rPr>
          <w:color w:val="auto"/>
        </w:rPr>
        <w:t>Tuberí</w:t>
      </w:r>
      <w:r>
        <w:rPr>
          <w:color w:val="auto"/>
        </w:rPr>
        <w:t>a terminada</w:t>
      </w:r>
    </w:p>
    <w:p w:rsidR="00000000" w:rsidRDefault="004E7E81">
      <w:pPr>
        <w:pStyle w:val="Default"/>
        <w:rPr>
          <w:rFonts w:ascii="Calibri" w:hAnsi="Calibri" w:cs="Calibri"/>
          <w:color w:val="auto"/>
          <w:sz w:val="20"/>
          <w:szCs w:val="20"/>
        </w:rPr>
      </w:pPr>
      <w:r>
        <w:rPr>
          <w:rFonts w:ascii="Calibri" w:hAnsi="Calibri" w:cs="Calibri"/>
          <w:color w:val="auto"/>
          <w:sz w:val="20"/>
          <w:szCs w:val="20"/>
        </w:rPr>
        <w:t>0</w:t>
      </w:r>
    </w:p>
    <w:p w:rsidR="00000000" w:rsidRDefault="004E7E81">
      <w:pPr>
        <w:pStyle w:val="Default"/>
        <w:rPr>
          <w:rFonts w:ascii="Calibri" w:hAnsi="Calibri" w:cs="Calibri"/>
          <w:color w:val="auto"/>
          <w:sz w:val="20"/>
          <w:szCs w:val="20"/>
        </w:rPr>
      </w:pPr>
      <w:r>
        <w:rPr>
          <w:rFonts w:ascii="Calibri" w:hAnsi="Calibri" w:cs="Calibri"/>
          <w:color w:val="auto"/>
          <w:sz w:val="20"/>
          <w:szCs w:val="20"/>
        </w:rPr>
        <w:t>2</w:t>
      </w:r>
    </w:p>
    <w:p w:rsidR="00000000" w:rsidRDefault="004E7E81">
      <w:pPr>
        <w:pStyle w:val="Default"/>
        <w:rPr>
          <w:rFonts w:ascii="Calibri" w:hAnsi="Calibri" w:cs="Calibri"/>
          <w:color w:val="auto"/>
          <w:sz w:val="20"/>
          <w:szCs w:val="20"/>
        </w:rPr>
      </w:pPr>
      <w:r>
        <w:rPr>
          <w:rFonts w:ascii="Calibri" w:hAnsi="Calibri" w:cs="Calibri"/>
          <w:color w:val="auto"/>
          <w:sz w:val="20"/>
          <w:szCs w:val="20"/>
        </w:rPr>
        <w:t>4</w:t>
      </w:r>
    </w:p>
    <w:p w:rsidR="00000000" w:rsidRDefault="004E7E81">
      <w:pPr>
        <w:pStyle w:val="Default"/>
        <w:rPr>
          <w:rFonts w:ascii="Calibri" w:hAnsi="Calibri" w:cs="Calibri"/>
          <w:color w:val="auto"/>
          <w:sz w:val="20"/>
          <w:szCs w:val="20"/>
        </w:rPr>
      </w:pPr>
      <w:r>
        <w:rPr>
          <w:rFonts w:ascii="Calibri" w:hAnsi="Calibri" w:cs="Calibri"/>
          <w:color w:val="auto"/>
          <w:sz w:val="20"/>
          <w:szCs w:val="20"/>
        </w:rPr>
        <w:t>6</w:t>
      </w:r>
    </w:p>
    <w:p w:rsidR="00000000" w:rsidRDefault="004E7E81">
      <w:pPr>
        <w:pStyle w:val="Default"/>
        <w:rPr>
          <w:rFonts w:ascii="Calibri" w:hAnsi="Calibri" w:cs="Calibri"/>
          <w:color w:val="auto"/>
          <w:sz w:val="20"/>
          <w:szCs w:val="20"/>
        </w:rPr>
      </w:pPr>
      <w:r>
        <w:rPr>
          <w:rFonts w:ascii="Calibri" w:hAnsi="Calibri" w:cs="Calibri"/>
          <w:color w:val="auto"/>
          <w:sz w:val="20"/>
          <w:szCs w:val="20"/>
        </w:rPr>
        <w:t>8</w:t>
      </w:r>
    </w:p>
    <w:p w:rsidR="00000000" w:rsidRDefault="004E7E81">
      <w:pPr>
        <w:pStyle w:val="Default"/>
        <w:rPr>
          <w:rFonts w:ascii="Calibri" w:hAnsi="Calibri" w:cs="Calibri"/>
          <w:color w:val="auto"/>
          <w:sz w:val="20"/>
          <w:szCs w:val="20"/>
        </w:rPr>
      </w:pPr>
      <w:r>
        <w:rPr>
          <w:rFonts w:ascii="Calibri" w:hAnsi="Calibri" w:cs="Calibri"/>
          <w:color w:val="auto"/>
          <w:sz w:val="20"/>
          <w:szCs w:val="20"/>
        </w:rPr>
        <w:t>10</w:t>
      </w:r>
    </w:p>
    <w:p w:rsidR="00000000" w:rsidRDefault="004E7E81">
      <w:pPr>
        <w:pStyle w:val="Default"/>
        <w:rPr>
          <w:rFonts w:ascii="Calibri" w:hAnsi="Calibri" w:cs="Calibri"/>
          <w:color w:val="auto"/>
          <w:sz w:val="20"/>
          <w:szCs w:val="20"/>
        </w:rPr>
      </w:pPr>
      <w:r>
        <w:rPr>
          <w:rFonts w:ascii="Calibri" w:hAnsi="Calibri" w:cs="Calibri"/>
          <w:color w:val="auto"/>
          <w:sz w:val="20"/>
          <w:szCs w:val="20"/>
        </w:rPr>
        <w:t>12</w:t>
      </w:r>
    </w:p>
    <w:p w:rsidR="00000000" w:rsidRDefault="004E7E81">
      <w:pPr>
        <w:pStyle w:val="Default"/>
        <w:rPr>
          <w:rFonts w:ascii="Calibri" w:hAnsi="Calibri" w:cs="Calibri"/>
          <w:color w:val="auto"/>
          <w:sz w:val="20"/>
          <w:szCs w:val="20"/>
        </w:rPr>
      </w:pPr>
      <w:r>
        <w:rPr>
          <w:rFonts w:ascii="Calibri" w:hAnsi="Calibri" w:cs="Calibri"/>
          <w:color w:val="auto"/>
          <w:sz w:val="20"/>
          <w:szCs w:val="20"/>
        </w:rPr>
        <w:t>14</w:t>
      </w:r>
    </w:p>
    <w:p w:rsidR="00000000" w:rsidRDefault="004E7E81">
      <w:pPr>
        <w:pStyle w:val="Default"/>
        <w:rPr>
          <w:rFonts w:ascii="Calibri" w:hAnsi="Calibri" w:cs="Calibri"/>
          <w:color w:val="auto"/>
          <w:sz w:val="16"/>
          <w:szCs w:val="16"/>
        </w:rPr>
      </w:pPr>
      <w:r>
        <w:rPr>
          <w:rFonts w:ascii="Calibri" w:hAnsi="Calibri" w:cs="Calibri"/>
          <w:color w:val="auto"/>
          <w:sz w:val="16"/>
          <w:szCs w:val="16"/>
        </w:rPr>
        <w:t>Ruido</w:t>
      </w:r>
    </w:p>
    <w:p w:rsidR="00000000" w:rsidRDefault="004E7E81">
      <w:pPr>
        <w:pStyle w:val="Default"/>
        <w:rPr>
          <w:rFonts w:ascii="Calibri" w:hAnsi="Calibri" w:cs="Calibri"/>
          <w:color w:val="auto"/>
          <w:sz w:val="16"/>
          <w:szCs w:val="16"/>
        </w:rPr>
      </w:pPr>
      <w:r>
        <w:rPr>
          <w:rFonts w:ascii="Calibri" w:hAnsi="Calibri" w:cs="Calibri"/>
          <w:color w:val="auto"/>
          <w:sz w:val="16"/>
          <w:szCs w:val="16"/>
        </w:rPr>
        <w:t>Gases de PVC /calor de proceso</w:t>
      </w:r>
    </w:p>
    <w:p w:rsidR="00000000" w:rsidRDefault="004E7E81">
      <w:pPr>
        <w:pStyle w:val="Default"/>
        <w:rPr>
          <w:rFonts w:ascii="Calibri" w:hAnsi="Calibri" w:cs="Calibri"/>
          <w:color w:val="auto"/>
          <w:sz w:val="16"/>
          <w:szCs w:val="16"/>
        </w:rPr>
      </w:pPr>
      <w:r>
        <w:rPr>
          <w:rFonts w:ascii="Calibri" w:hAnsi="Calibri" w:cs="Calibri"/>
          <w:color w:val="auto"/>
          <w:sz w:val="16"/>
          <w:szCs w:val="16"/>
        </w:rPr>
        <w:t>Riesgo de derrame de tintas y solventes</w:t>
      </w:r>
    </w:p>
    <w:p w:rsidR="00000000" w:rsidRDefault="004E7E81">
      <w:pPr>
        <w:pStyle w:val="Default"/>
        <w:rPr>
          <w:rFonts w:ascii="Calibri" w:hAnsi="Calibri" w:cs="Calibri"/>
          <w:color w:val="auto"/>
          <w:sz w:val="16"/>
          <w:szCs w:val="16"/>
        </w:rPr>
      </w:pPr>
      <w:r>
        <w:rPr>
          <w:rFonts w:ascii="Calibri" w:hAnsi="Calibri" w:cs="Calibri"/>
          <w:color w:val="auto"/>
          <w:sz w:val="16"/>
          <w:szCs w:val="16"/>
        </w:rPr>
        <w:t>Gases de combustión</w:t>
      </w:r>
    </w:p>
    <w:p w:rsidR="00000000" w:rsidRDefault="004E7E81">
      <w:pPr>
        <w:pStyle w:val="Default"/>
        <w:rPr>
          <w:rFonts w:ascii="Calibri" w:hAnsi="Calibri" w:cs="Calibri"/>
          <w:color w:val="auto"/>
          <w:sz w:val="16"/>
          <w:szCs w:val="16"/>
        </w:rPr>
      </w:pPr>
      <w:r>
        <w:rPr>
          <w:rFonts w:ascii="Calibri" w:hAnsi="Calibri" w:cs="Calibri"/>
          <w:color w:val="auto"/>
          <w:sz w:val="16"/>
          <w:szCs w:val="16"/>
        </w:rPr>
        <w:t>Gases de solventes de rotulación</w:t>
      </w:r>
    </w:p>
    <w:p w:rsidR="00000000" w:rsidRDefault="004E7E81">
      <w:pPr>
        <w:pStyle w:val="Default"/>
        <w:rPr>
          <w:rFonts w:ascii="Calibri" w:hAnsi="Calibri" w:cs="Calibri"/>
          <w:color w:val="auto"/>
          <w:sz w:val="16"/>
          <w:szCs w:val="16"/>
        </w:rPr>
      </w:pPr>
      <w:r>
        <w:rPr>
          <w:rFonts w:ascii="Calibri" w:hAnsi="Calibri" w:cs="Calibri"/>
          <w:color w:val="auto"/>
          <w:sz w:val="16"/>
          <w:szCs w:val="16"/>
        </w:rPr>
        <w:t>Pérdidas de aire en el sistema</w:t>
      </w:r>
    </w:p>
    <w:p w:rsidR="00000000" w:rsidRDefault="004E7E81">
      <w:pPr>
        <w:pStyle w:val="Default"/>
        <w:rPr>
          <w:rFonts w:ascii="Calibri" w:hAnsi="Calibri" w:cs="Calibri"/>
          <w:color w:val="auto"/>
          <w:sz w:val="16"/>
          <w:szCs w:val="16"/>
        </w:rPr>
      </w:pPr>
      <w:r>
        <w:rPr>
          <w:rFonts w:ascii="Calibri" w:hAnsi="Calibri" w:cs="Calibri"/>
          <w:color w:val="auto"/>
          <w:sz w:val="16"/>
          <w:szCs w:val="16"/>
        </w:rPr>
        <w:t>Desperdicio materia prima</w:t>
      </w:r>
    </w:p>
    <w:p w:rsidR="00000000" w:rsidRDefault="004E7E81">
      <w:pPr>
        <w:pStyle w:val="Default"/>
        <w:rPr>
          <w:rFonts w:ascii="Calibri" w:hAnsi="Calibri" w:cs="Calibri"/>
          <w:color w:val="auto"/>
          <w:sz w:val="16"/>
          <w:szCs w:val="16"/>
        </w:rPr>
      </w:pPr>
      <w:r>
        <w:rPr>
          <w:rFonts w:ascii="Calibri" w:hAnsi="Calibri" w:cs="Calibri"/>
          <w:color w:val="auto"/>
          <w:sz w:val="16"/>
          <w:szCs w:val="16"/>
        </w:rPr>
        <w:t>Material de embalaje</w:t>
      </w:r>
    </w:p>
    <w:p w:rsidR="00000000" w:rsidRDefault="004E7E81">
      <w:pPr>
        <w:pStyle w:val="Default"/>
        <w:rPr>
          <w:color w:val="auto"/>
        </w:rPr>
      </w:pPr>
      <w:r>
        <w:rPr>
          <w:rFonts w:ascii="Calibri" w:hAnsi="Calibri" w:cs="Calibri"/>
          <w:b/>
          <w:bCs/>
          <w:color w:val="auto"/>
        </w:rPr>
        <w:lastRenderedPageBreak/>
        <w:t xml:space="preserve">Aspectos ambientales de los procesos de corte, rotulado, acampanado, almacenamiento y despacho de tuberia de PVC </w:t>
      </w:r>
    </w:p>
    <w:p w:rsidR="00000000" w:rsidRDefault="004E7E81">
      <w:pPr>
        <w:pStyle w:val="Default"/>
        <w:rPr>
          <w:color w:val="auto"/>
        </w:rPr>
      </w:pPr>
      <w:r>
        <w:rPr>
          <w:color w:val="auto"/>
        </w:rPr>
        <w:t>Descargue de materias primas</w:t>
      </w:r>
    </w:p>
    <w:p w:rsidR="00000000" w:rsidRDefault="004E7E81">
      <w:pPr>
        <w:pStyle w:val="Default"/>
        <w:rPr>
          <w:color w:val="auto"/>
        </w:rPr>
      </w:pPr>
      <w:r>
        <w:rPr>
          <w:color w:val="auto"/>
        </w:rPr>
        <w:t>Traslado de materias primas</w:t>
      </w:r>
    </w:p>
    <w:p w:rsidR="00000000" w:rsidRDefault="004E7E81">
      <w:pPr>
        <w:pStyle w:val="Default"/>
        <w:rPr>
          <w:color w:val="auto"/>
        </w:rPr>
      </w:pPr>
      <w:r>
        <w:rPr>
          <w:color w:val="auto"/>
        </w:rPr>
        <w:t>Pesaje de materias primas</w:t>
      </w:r>
    </w:p>
    <w:p w:rsidR="00000000" w:rsidRDefault="004E7E81">
      <w:pPr>
        <w:pStyle w:val="Default"/>
        <w:rPr>
          <w:color w:val="auto"/>
        </w:rPr>
      </w:pPr>
      <w:r>
        <w:rPr>
          <w:color w:val="auto"/>
        </w:rPr>
        <w:t>Mezclado de materias primas</w:t>
      </w:r>
    </w:p>
    <w:p w:rsidR="00000000" w:rsidRDefault="004E7E81">
      <w:pPr>
        <w:pStyle w:val="Default"/>
        <w:rPr>
          <w:color w:val="auto"/>
        </w:rPr>
      </w:pPr>
      <w:r>
        <w:rPr>
          <w:color w:val="auto"/>
        </w:rPr>
        <w:t>Extrusión del producto</w:t>
      </w:r>
    </w:p>
    <w:p w:rsidR="00000000" w:rsidRDefault="004E7E81">
      <w:pPr>
        <w:pStyle w:val="Default"/>
        <w:rPr>
          <w:color w:val="auto"/>
        </w:rPr>
      </w:pPr>
      <w:r>
        <w:rPr>
          <w:color w:val="auto"/>
        </w:rPr>
        <w:t>Embobinado</w:t>
      </w:r>
    </w:p>
    <w:p w:rsidR="00000000" w:rsidRDefault="004E7E81">
      <w:pPr>
        <w:pStyle w:val="Default"/>
        <w:rPr>
          <w:color w:val="auto"/>
        </w:rPr>
      </w:pPr>
      <w:r>
        <w:rPr>
          <w:color w:val="auto"/>
        </w:rPr>
        <w:t>Corte</w:t>
      </w:r>
    </w:p>
    <w:p w:rsidR="00000000" w:rsidRDefault="004E7E81">
      <w:pPr>
        <w:pStyle w:val="Default"/>
        <w:rPr>
          <w:color w:val="auto"/>
        </w:rPr>
      </w:pPr>
      <w:r>
        <w:rPr>
          <w:color w:val="auto"/>
        </w:rPr>
        <w:t>Almacenaje y despacho</w:t>
      </w:r>
    </w:p>
    <w:p w:rsidR="00000000" w:rsidRDefault="004E7E81">
      <w:pPr>
        <w:pStyle w:val="Default"/>
        <w:rPr>
          <w:color w:val="auto"/>
          <w:sz w:val="28"/>
          <w:szCs w:val="28"/>
        </w:rPr>
      </w:pPr>
      <w:r>
        <w:rPr>
          <w:color w:val="auto"/>
          <w:sz w:val="28"/>
          <w:szCs w:val="28"/>
        </w:rPr>
        <w:t>Entradas</w:t>
      </w:r>
    </w:p>
    <w:p w:rsidR="00000000" w:rsidRDefault="004E7E81">
      <w:pPr>
        <w:pStyle w:val="Default"/>
        <w:rPr>
          <w:color w:val="auto"/>
        </w:rPr>
      </w:pPr>
      <w:r>
        <w:rPr>
          <w:color w:val="auto"/>
        </w:rPr>
        <w:t>Transporte</w:t>
      </w:r>
    </w:p>
    <w:p w:rsidR="00000000" w:rsidRDefault="004E7E81">
      <w:pPr>
        <w:pStyle w:val="Default"/>
        <w:rPr>
          <w:color w:val="auto"/>
        </w:rPr>
      </w:pPr>
      <w:r>
        <w:rPr>
          <w:color w:val="auto"/>
        </w:rPr>
        <w:t>Materias primas</w:t>
      </w:r>
    </w:p>
    <w:p w:rsidR="00000000" w:rsidRDefault="004E7E81">
      <w:pPr>
        <w:pStyle w:val="Default"/>
        <w:rPr>
          <w:color w:val="auto"/>
        </w:rPr>
      </w:pPr>
      <w:r>
        <w:rPr>
          <w:color w:val="auto"/>
        </w:rPr>
        <w:t>Montacargas (Diesel)</w:t>
      </w:r>
    </w:p>
    <w:p w:rsidR="00000000" w:rsidRDefault="004E7E81">
      <w:pPr>
        <w:pStyle w:val="Default"/>
        <w:rPr>
          <w:color w:val="auto"/>
        </w:rPr>
      </w:pPr>
      <w:r>
        <w:rPr>
          <w:color w:val="auto"/>
        </w:rPr>
        <w:t>Materias primas</w:t>
      </w:r>
    </w:p>
    <w:p w:rsidR="00000000" w:rsidRDefault="004E7E81">
      <w:pPr>
        <w:pStyle w:val="Default"/>
        <w:rPr>
          <w:color w:val="auto"/>
        </w:rPr>
      </w:pPr>
      <w:r>
        <w:rPr>
          <w:color w:val="auto"/>
        </w:rPr>
        <w:t>Materias primas</w:t>
      </w:r>
    </w:p>
    <w:p w:rsidR="00000000" w:rsidRDefault="004E7E81">
      <w:pPr>
        <w:pStyle w:val="Default"/>
        <w:rPr>
          <w:color w:val="auto"/>
        </w:rPr>
      </w:pPr>
      <w:r>
        <w:rPr>
          <w:color w:val="auto"/>
        </w:rPr>
        <w:t>Electricidad</w:t>
      </w:r>
    </w:p>
    <w:p w:rsidR="00000000" w:rsidRDefault="004E7E81">
      <w:pPr>
        <w:pStyle w:val="Default"/>
        <w:rPr>
          <w:color w:val="auto"/>
        </w:rPr>
      </w:pPr>
      <w:r>
        <w:rPr>
          <w:color w:val="auto"/>
        </w:rPr>
        <w:t>Fungicidas</w:t>
      </w:r>
    </w:p>
    <w:p w:rsidR="00000000" w:rsidRDefault="004E7E81">
      <w:pPr>
        <w:pStyle w:val="Default"/>
        <w:rPr>
          <w:color w:val="auto"/>
          <w:sz w:val="28"/>
          <w:szCs w:val="28"/>
        </w:rPr>
      </w:pPr>
      <w:r>
        <w:rPr>
          <w:color w:val="auto"/>
          <w:sz w:val="28"/>
          <w:szCs w:val="28"/>
        </w:rPr>
        <w:t>Flujo del proceso</w:t>
      </w:r>
    </w:p>
    <w:p w:rsidR="00000000" w:rsidRDefault="004E7E81">
      <w:pPr>
        <w:pStyle w:val="Default"/>
        <w:rPr>
          <w:color w:val="auto"/>
        </w:rPr>
      </w:pPr>
      <w:r>
        <w:rPr>
          <w:color w:val="auto"/>
        </w:rPr>
        <w:t>Entrega de materias primas</w:t>
      </w:r>
    </w:p>
    <w:p w:rsidR="00000000" w:rsidRDefault="004E7E81">
      <w:pPr>
        <w:pStyle w:val="Default"/>
        <w:rPr>
          <w:color w:val="auto"/>
        </w:rPr>
      </w:pPr>
      <w:r>
        <w:rPr>
          <w:color w:val="auto"/>
        </w:rPr>
        <w:t>Descargue de materias primas</w:t>
      </w:r>
    </w:p>
    <w:p w:rsidR="00000000" w:rsidRDefault="004E7E81">
      <w:pPr>
        <w:pStyle w:val="Default"/>
        <w:rPr>
          <w:color w:val="auto"/>
        </w:rPr>
      </w:pPr>
      <w:r>
        <w:rPr>
          <w:color w:val="auto"/>
        </w:rPr>
        <w:t>Almacenaje de materias primas</w:t>
      </w:r>
    </w:p>
    <w:p w:rsidR="00000000" w:rsidRDefault="004E7E81">
      <w:pPr>
        <w:pStyle w:val="Default"/>
        <w:rPr>
          <w:color w:val="auto"/>
          <w:sz w:val="28"/>
          <w:szCs w:val="28"/>
        </w:rPr>
      </w:pPr>
      <w:r>
        <w:rPr>
          <w:color w:val="auto"/>
          <w:sz w:val="28"/>
          <w:szCs w:val="28"/>
        </w:rPr>
        <w:t>Salidas</w:t>
      </w:r>
    </w:p>
    <w:p w:rsidR="00000000" w:rsidRDefault="004E7E81">
      <w:pPr>
        <w:pStyle w:val="Default"/>
        <w:rPr>
          <w:color w:val="auto"/>
        </w:rPr>
      </w:pPr>
      <w:r>
        <w:rPr>
          <w:color w:val="auto"/>
        </w:rPr>
        <w:t>Riesgo de derrame</w:t>
      </w:r>
    </w:p>
    <w:p w:rsidR="00000000" w:rsidRDefault="004E7E81">
      <w:pPr>
        <w:pStyle w:val="Default"/>
        <w:rPr>
          <w:color w:val="auto"/>
        </w:rPr>
      </w:pPr>
      <w:r>
        <w:rPr>
          <w:color w:val="auto"/>
        </w:rPr>
        <w:t>Riesgo de derrame</w:t>
      </w:r>
    </w:p>
    <w:p w:rsidR="00000000" w:rsidRDefault="004E7E81">
      <w:pPr>
        <w:pStyle w:val="Default"/>
        <w:rPr>
          <w:color w:val="auto"/>
        </w:rPr>
      </w:pPr>
      <w:r>
        <w:rPr>
          <w:color w:val="auto"/>
        </w:rPr>
        <w:t>Gases de combustión</w:t>
      </w:r>
    </w:p>
    <w:p w:rsidR="00000000" w:rsidRDefault="004E7E81">
      <w:pPr>
        <w:pStyle w:val="Default"/>
        <w:rPr>
          <w:color w:val="auto"/>
        </w:rPr>
      </w:pPr>
      <w:r>
        <w:rPr>
          <w:color w:val="auto"/>
        </w:rPr>
        <w:t>Riesgo de derrame</w:t>
      </w:r>
    </w:p>
    <w:p w:rsidR="00000000" w:rsidRDefault="004E7E81">
      <w:pPr>
        <w:pStyle w:val="Default"/>
        <w:rPr>
          <w:color w:val="auto"/>
        </w:rPr>
      </w:pPr>
      <w:r>
        <w:rPr>
          <w:color w:val="auto"/>
        </w:rPr>
        <w:t>Riesgo asociados a pestes</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Los objetivos que se alcanzaron son: </w:t>
      </w:r>
    </w:p>
    <w:p w:rsidR="00000000" w:rsidRDefault="004E7E81">
      <w:pPr>
        <w:pStyle w:val="Default"/>
        <w:rPr>
          <w:rFonts w:ascii="Calibri" w:hAnsi="Calibri" w:cs="Calibri"/>
          <w:color w:val="auto"/>
          <w:sz w:val="20"/>
          <w:szCs w:val="20"/>
        </w:rPr>
      </w:pPr>
      <w:r>
        <w:rPr>
          <w:rFonts w:ascii="Calibri" w:hAnsi="Calibri" w:cs="Calibri"/>
          <w:color w:val="auto"/>
          <w:sz w:val="20"/>
          <w:szCs w:val="20"/>
        </w:rPr>
        <w:t>0</w:t>
      </w:r>
    </w:p>
    <w:p w:rsidR="00000000" w:rsidRDefault="004E7E81">
      <w:pPr>
        <w:pStyle w:val="Default"/>
        <w:rPr>
          <w:rFonts w:ascii="Calibri" w:hAnsi="Calibri" w:cs="Calibri"/>
          <w:color w:val="auto"/>
          <w:sz w:val="20"/>
          <w:szCs w:val="20"/>
        </w:rPr>
      </w:pPr>
      <w:r>
        <w:rPr>
          <w:rFonts w:ascii="Calibri" w:hAnsi="Calibri" w:cs="Calibri"/>
          <w:color w:val="auto"/>
          <w:sz w:val="20"/>
          <w:szCs w:val="20"/>
        </w:rPr>
        <w:t>1</w:t>
      </w:r>
    </w:p>
    <w:p w:rsidR="00000000" w:rsidRDefault="004E7E81">
      <w:pPr>
        <w:pStyle w:val="Default"/>
        <w:rPr>
          <w:rFonts w:ascii="Calibri" w:hAnsi="Calibri" w:cs="Calibri"/>
          <w:color w:val="auto"/>
          <w:sz w:val="20"/>
          <w:szCs w:val="20"/>
        </w:rPr>
      </w:pPr>
      <w:r>
        <w:rPr>
          <w:rFonts w:ascii="Calibri" w:hAnsi="Calibri" w:cs="Calibri"/>
          <w:color w:val="auto"/>
          <w:sz w:val="20"/>
          <w:szCs w:val="20"/>
        </w:rPr>
        <w:t>2</w:t>
      </w:r>
    </w:p>
    <w:p w:rsidR="00000000" w:rsidRDefault="004E7E81">
      <w:pPr>
        <w:pStyle w:val="Default"/>
        <w:rPr>
          <w:rFonts w:ascii="Calibri" w:hAnsi="Calibri" w:cs="Calibri"/>
          <w:color w:val="auto"/>
          <w:sz w:val="20"/>
          <w:szCs w:val="20"/>
        </w:rPr>
      </w:pPr>
      <w:r>
        <w:rPr>
          <w:rFonts w:ascii="Calibri" w:hAnsi="Calibri" w:cs="Calibri"/>
          <w:color w:val="auto"/>
          <w:sz w:val="20"/>
          <w:szCs w:val="20"/>
        </w:rPr>
        <w:t>3</w:t>
      </w:r>
    </w:p>
    <w:p w:rsidR="00000000" w:rsidRDefault="004E7E81">
      <w:pPr>
        <w:pStyle w:val="Default"/>
        <w:rPr>
          <w:rFonts w:ascii="Calibri" w:hAnsi="Calibri" w:cs="Calibri"/>
          <w:color w:val="auto"/>
          <w:sz w:val="20"/>
          <w:szCs w:val="20"/>
        </w:rPr>
      </w:pPr>
      <w:r>
        <w:rPr>
          <w:rFonts w:ascii="Calibri" w:hAnsi="Calibri" w:cs="Calibri"/>
          <w:color w:val="auto"/>
          <w:sz w:val="20"/>
          <w:szCs w:val="20"/>
        </w:rPr>
        <w:t>4</w:t>
      </w:r>
    </w:p>
    <w:p w:rsidR="00000000" w:rsidRDefault="004E7E81">
      <w:pPr>
        <w:pStyle w:val="Default"/>
        <w:rPr>
          <w:rFonts w:ascii="Calibri" w:hAnsi="Calibri" w:cs="Calibri"/>
          <w:color w:val="auto"/>
          <w:sz w:val="20"/>
          <w:szCs w:val="20"/>
        </w:rPr>
      </w:pPr>
      <w:r>
        <w:rPr>
          <w:rFonts w:ascii="Calibri" w:hAnsi="Calibri" w:cs="Calibri"/>
          <w:color w:val="auto"/>
          <w:sz w:val="20"/>
          <w:szCs w:val="20"/>
        </w:rPr>
        <w:t>5</w:t>
      </w:r>
    </w:p>
    <w:p w:rsidR="00000000" w:rsidRDefault="004E7E81">
      <w:pPr>
        <w:pStyle w:val="Default"/>
        <w:rPr>
          <w:rFonts w:ascii="Calibri" w:hAnsi="Calibri" w:cs="Calibri"/>
          <w:color w:val="auto"/>
          <w:sz w:val="20"/>
          <w:szCs w:val="20"/>
        </w:rPr>
      </w:pPr>
      <w:r>
        <w:rPr>
          <w:rFonts w:ascii="Calibri" w:hAnsi="Calibri" w:cs="Calibri"/>
          <w:color w:val="auto"/>
          <w:sz w:val="20"/>
          <w:szCs w:val="20"/>
        </w:rPr>
        <w:t>6</w:t>
      </w:r>
    </w:p>
    <w:p w:rsidR="00000000" w:rsidRDefault="004E7E81">
      <w:pPr>
        <w:pStyle w:val="Default"/>
        <w:rPr>
          <w:rFonts w:ascii="Calibri" w:hAnsi="Calibri" w:cs="Calibri"/>
          <w:color w:val="auto"/>
          <w:sz w:val="20"/>
          <w:szCs w:val="20"/>
        </w:rPr>
      </w:pPr>
      <w:r>
        <w:rPr>
          <w:rFonts w:ascii="Calibri" w:hAnsi="Calibri" w:cs="Calibri"/>
          <w:color w:val="auto"/>
          <w:sz w:val="20"/>
          <w:szCs w:val="20"/>
        </w:rPr>
        <w:t>7</w:t>
      </w:r>
    </w:p>
    <w:p w:rsidR="00000000" w:rsidRDefault="004E7E81">
      <w:pPr>
        <w:pStyle w:val="Default"/>
        <w:rPr>
          <w:rFonts w:ascii="Calibri" w:hAnsi="Calibri" w:cs="Calibri"/>
          <w:color w:val="auto"/>
          <w:sz w:val="20"/>
          <w:szCs w:val="20"/>
        </w:rPr>
      </w:pPr>
      <w:r>
        <w:rPr>
          <w:rFonts w:ascii="Calibri" w:hAnsi="Calibri" w:cs="Calibri"/>
          <w:color w:val="auto"/>
          <w:sz w:val="20"/>
          <w:szCs w:val="20"/>
        </w:rPr>
        <w:t>8</w:t>
      </w:r>
    </w:p>
    <w:p w:rsidR="00000000" w:rsidRDefault="004E7E81">
      <w:pPr>
        <w:pStyle w:val="Default"/>
        <w:rPr>
          <w:rFonts w:ascii="Calibri" w:hAnsi="Calibri" w:cs="Calibri"/>
          <w:color w:val="auto"/>
          <w:sz w:val="20"/>
          <w:szCs w:val="20"/>
        </w:rPr>
      </w:pPr>
      <w:r>
        <w:rPr>
          <w:rFonts w:ascii="Calibri" w:hAnsi="Calibri" w:cs="Calibri"/>
          <w:color w:val="auto"/>
          <w:sz w:val="20"/>
          <w:szCs w:val="20"/>
        </w:rPr>
        <w:t>9</w:t>
      </w:r>
    </w:p>
    <w:p w:rsidR="00000000" w:rsidRDefault="004E7E81">
      <w:pPr>
        <w:pStyle w:val="Default"/>
        <w:rPr>
          <w:rFonts w:ascii="Calibri" w:hAnsi="Calibri" w:cs="Calibri"/>
          <w:color w:val="auto"/>
          <w:sz w:val="20"/>
          <w:szCs w:val="20"/>
        </w:rPr>
      </w:pPr>
      <w:r>
        <w:rPr>
          <w:rFonts w:ascii="Calibri" w:hAnsi="Calibri" w:cs="Calibri"/>
          <w:color w:val="auto"/>
          <w:sz w:val="20"/>
          <w:szCs w:val="20"/>
        </w:rPr>
        <w:t>10</w:t>
      </w:r>
    </w:p>
    <w:p w:rsidR="00000000" w:rsidRDefault="004E7E81">
      <w:pPr>
        <w:pStyle w:val="Default"/>
        <w:rPr>
          <w:rFonts w:ascii="Calibri" w:hAnsi="Calibri" w:cs="Calibri"/>
          <w:color w:val="auto"/>
          <w:sz w:val="20"/>
          <w:szCs w:val="20"/>
        </w:rPr>
      </w:pPr>
      <w:r>
        <w:rPr>
          <w:rFonts w:ascii="Calibri" w:hAnsi="Calibri" w:cs="Calibri"/>
          <w:color w:val="auto"/>
          <w:sz w:val="20"/>
          <w:szCs w:val="20"/>
        </w:rPr>
        <w:t>Riesgo de derrame</w:t>
      </w:r>
    </w:p>
    <w:p w:rsidR="00000000" w:rsidRDefault="004E7E81">
      <w:pPr>
        <w:pStyle w:val="Default"/>
        <w:rPr>
          <w:rFonts w:ascii="Calibri" w:hAnsi="Calibri" w:cs="Calibri"/>
          <w:color w:val="auto"/>
          <w:sz w:val="20"/>
          <w:szCs w:val="20"/>
        </w:rPr>
      </w:pPr>
      <w:r>
        <w:rPr>
          <w:rFonts w:ascii="Calibri" w:hAnsi="Calibri" w:cs="Calibri"/>
          <w:color w:val="auto"/>
          <w:sz w:val="20"/>
          <w:szCs w:val="20"/>
        </w:rPr>
        <w:t>Gases de combustión</w:t>
      </w:r>
    </w:p>
    <w:p w:rsidR="00000000" w:rsidRDefault="004E7E81">
      <w:pPr>
        <w:pStyle w:val="Default"/>
        <w:rPr>
          <w:rFonts w:ascii="Calibri" w:hAnsi="Calibri" w:cs="Calibri"/>
          <w:color w:val="auto"/>
          <w:sz w:val="20"/>
          <w:szCs w:val="20"/>
        </w:rPr>
      </w:pPr>
      <w:r>
        <w:rPr>
          <w:rFonts w:ascii="Calibri" w:hAnsi="Calibri" w:cs="Calibri"/>
          <w:color w:val="auto"/>
          <w:sz w:val="20"/>
          <w:szCs w:val="20"/>
        </w:rPr>
        <w:t>Riesgos asociados con peste</w:t>
      </w:r>
    </w:p>
    <w:p w:rsidR="00000000" w:rsidRDefault="004E7E81">
      <w:pPr>
        <w:pStyle w:val="Default"/>
        <w:rPr>
          <w:color w:val="auto"/>
        </w:rPr>
      </w:pPr>
      <w:r>
        <w:rPr>
          <w:rFonts w:ascii="Calibri" w:hAnsi="Calibri" w:cs="Calibri"/>
          <w:b/>
          <w:bCs/>
          <w:color w:val="auto"/>
        </w:rPr>
        <w:t>Aspectos ambientales de descargue de materia prima</w:t>
      </w:r>
    </w:p>
    <w:p w:rsidR="00000000" w:rsidRDefault="004E7E81">
      <w:pPr>
        <w:pStyle w:val="Default"/>
        <w:rPr>
          <w:color w:val="auto"/>
          <w:sz w:val="28"/>
          <w:szCs w:val="28"/>
        </w:rPr>
      </w:pPr>
      <w:r>
        <w:rPr>
          <w:color w:val="auto"/>
          <w:sz w:val="28"/>
          <w:szCs w:val="28"/>
        </w:rPr>
        <w:lastRenderedPageBreak/>
        <w:t>Entradas</w:t>
      </w:r>
    </w:p>
    <w:p w:rsidR="00000000" w:rsidRDefault="004E7E81">
      <w:pPr>
        <w:pStyle w:val="Default"/>
        <w:rPr>
          <w:color w:val="auto"/>
        </w:rPr>
      </w:pPr>
      <w:r>
        <w:rPr>
          <w:color w:val="auto"/>
        </w:rPr>
        <w:t>Electricidad</w:t>
      </w:r>
    </w:p>
    <w:p w:rsidR="00000000" w:rsidRDefault="004E7E81">
      <w:pPr>
        <w:pStyle w:val="Default"/>
        <w:rPr>
          <w:color w:val="auto"/>
        </w:rPr>
      </w:pPr>
      <w:r>
        <w:rPr>
          <w:color w:val="auto"/>
        </w:rPr>
        <w:t>Materias primas</w:t>
      </w:r>
    </w:p>
    <w:p w:rsidR="00000000" w:rsidRDefault="004E7E81">
      <w:pPr>
        <w:pStyle w:val="Default"/>
        <w:rPr>
          <w:color w:val="auto"/>
        </w:rPr>
      </w:pPr>
      <w:r>
        <w:rPr>
          <w:color w:val="auto"/>
        </w:rPr>
        <w:t>Montacargas (Diesel)</w:t>
      </w:r>
    </w:p>
    <w:p w:rsidR="00000000" w:rsidRDefault="004E7E81">
      <w:pPr>
        <w:pStyle w:val="Default"/>
        <w:rPr>
          <w:color w:val="auto"/>
        </w:rPr>
      </w:pPr>
      <w:r>
        <w:rPr>
          <w:color w:val="auto"/>
        </w:rPr>
        <w:t>Montacargas (Diesel)</w:t>
      </w:r>
    </w:p>
    <w:p w:rsidR="00000000" w:rsidRDefault="004E7E81">
      <w:pPr>
        <w:pStyle w:val="Default"/>
        <w:rPr>
          <w:color w:val="auto"/>
        </w:rPr>
      </w:pPr>
      <w:r>
        <w:rPr>
          <w:color w:val="auto"/>
        </w:rPr>
        <w:t>Materias primas</w:t>
      </w:r>
    </w:p>
    <w:p w:rsidR="00000000" w:rsidRDefault="004E7E81">
      <w:pPr>
        <w:pStyle w:val="Default"/>
        <w:rPr>
          <w:color w:val="auto"/>
        </w:rPr>
      </w:pPr>
      <w:r>
        <w:rPr>
          <w:color w:val="auto"/>
        </w:rPr>
        <w:t>Materias primas</w:t>
      </w:r>
    </w:p>
    <w:p w:rsidR="00000000" w:rsidRDefault="004E7E81">
      <w:pPr>
        <w:pStyle w:val="Default"/>
        <w:rPr>
          <w:color w:val="auto"/>
        </w:rPr>
      </w:pPr>
      <w:r>
        <w:rPr>
          <w:color w:val="auto"/>
        </w:rPr>
        <w:t>Electricidad</w:t>
      </w:r>
    </w:p>
    <w:p w:rsidR="00000000" w:rsidRDefault="004E7E81">
      <w:pPr>
        <w:pStyle w:val="Default"/>
        <w:rPr>
          <w:color w:val="auto"/>
        </w:rPr>
      </w:pPr>
      <w:r>
        <w:rPr>
          <w:color w:val="auto"/>
        </w:rPr>
        <w:t>Montacargas (Diesel)</w:t>
      </w:r>
    </w:p>
    <w:p w:rsidR="00000000" w:rsidRDefault="004E7E81">
      <w:pPr>
        <w:pStyle w:val="Default"/>
        <w:rPr>
          <w:color w:val="auto"/>
        </w:rPr>
      </w:pPr>
      <w:r>
        <w:rPr>
          <w:color w:val="auto"/>
        </w:rPr>
        <w:t>Fungicidas</w:t>
      </w:r>
    </w:p>
    <w:p w:rsidR="00000000" w:rsidRDefault="004E7E81">
      <w:pPr>
        <w:pStyle w:val="Default"/>
        <w:rPr>
          <w:color w:val="auto"/>
          <w:sz w:val="28"/>
          <w:szCs w:val="28"/>
        </w:rPr>
      </w:pPr>
      <w:r>
        <w:rPr>
          <w:color w:val="auto"/>
          <w:sz w:val="28"/>
          <w:szCs w:val="28"/>
        </w:rPr>
        <w:t>Flujo del proceso</w:t>
      </w:r>
    </w:p>
    <w:p w:rsidR="00000000" w:rsidRDefault="004E7E81">
      <w:pPr>
        <w:pStyle w:val="Default"/>
        <w:rPr>
          <w:color w:val="auto"/>
        </w:rPr>
      </w:pPr>
      <w:r>
        <w:rPr>
          <w:color w:val="auto"/>
        </w:rPr>
        <w:t>Despacho de materias primas de bodega</w:t>
      </w:r>
    </w:p>
    <w:p w:rsidR="00000000" w:rsidRDefault="004E7E81">
      <w:pPr>
        <w:pStyle w:val="Default"/>
        <w:rPr>
          <w:color w:val="auto"/>
        </w:rPr>
      </w:pPr>
      <w:r>
        <w:rPr>
          <w:color w:val="auto"/>
        </w:rPr>
        <w:t>Traslado de materias primas</w:t>
      </w:r>
    </w:p>
    <w:p w:rsidR="00000000" w:rsidRDefault="004E7E81">
      <w:pPr>
        <w:pStyle w:val="Default"/>
        <w:rPr>
          <w:color w:val="auto"/>
        </w:rPr>
      </w:pPr>
      <w:r>
        <w:rPr>
          <w:color w:val="auto"/>
        </w:rPr>
        <w:t>Entrega de materias primas a zona de pesaje</w:t>
      </w:r>
    </w:p>
    <w:p w:rsidR="00000000" w:rsidRDefault="004E7E81">
      <w:pPr>
        <w:pStyle w:val="Default"/>
        <w:rPr>
          <w:color w:val="auto"/>
          <w:sz w:val="28"/>
          <w:szCs w:val="28"/>
        </w:rPr>
      </w:pPr>
      <w:r>
        <w:rPr>
          <w:color w:val="auto"/>
          <w:sz w:val="28"/>
          <w:szCs w:val="28"/>
        </w:rPr>
        <w:t>Salidas</w:t>
      </w:r>
    </w:p>
    <w:p w:rsidR="00000000" w:rsidRDefault="004E7E81">
      <w:pPr>
        <w:pStyle w:val="Default"/>
        <w:rPr>
          <w:color w:val="auto"/>
          <w:sz w:val="22"/>
          <w:szCs w:val="22"/>
        </w:rPr>
      </w:pPr>
      <w:r>
        <w:rPr>
          <w:color w:val="auto"/>
          <w:sz w:val="22"/>
          <w:szCs w:val="22"/>
        </w:rPr>
        <w:t>Riesgo de derrame</w:t>
      </w:r>
    </w:p>
    <w:p w:rsidR="00000000" w:rsidRDefault="004E7E81">
      <w:pPr>
        <w:pStyle w:val="Default"/>
        <w:rPr>
          <w:color w:val="auto"/>
          <w:sz w:val="22"/>
          <w:szCs w:val="22"/>
        </w:rPr>
      </w:pPr>
      <w:r>
        <w:rPr>
          <w:color w:val="auto"/>
          <w:sz w:val="22"/>
          <w:szCs w:val="22"/>
        </w:rPr>
        <w:t>Gases de combustión</w:t>
      </w:r>
    </w:p>
    <w:p w:rsidR="00000000" w:rsidRDefault="004E7E81">
      <w:pPr>
        <w:pStyle w:val="Default"/>
        <w:rPr>
          <w:color w:val="auto"/>
          <w:sz w:val="22"/>
          <w:szCs w:val="22"/>
        </w:rPr>
      </w:pPr>
      <w:r>
        <w:rPr>
          <w:color w:val="auto"/>
          <w:sz w:val="22"/>
          <w:szCs w:val="22"/>
        </w:rPr>
        <w:t>Material de embalaje</w:t>
      </w:r>
    </w:p>
    <w:p w:rsidR="00000000" w:rsidRDefault="004E7E81">
      <w:pPr>
        <w:pStyle w:val="Default"/>
        <w:rPr>
          <w:color w:val="auto"/>
        </w:rPr>
      </w:pPr>
      <w:r>
        <w:rPr>
          <w:color w:val="auto"/>
        </w:rPr>
        <w:t>Riesgo de derrame</w:t>
      </w:r>
    </w:p>
    <w:p w:rsidR="00000000" w:rsidRDefault="004E7E81">
      <w:pPr>
        <w:pStyle w:val="Default"/>
        <w:rPr>
          <w:color w:val="auto"/>
        </w:rPr>
      </w:pPr>
      <w:r>
        <w:rPr>
          <w:color w:val="auto"/>
        </w:rPr>
        <w:t>Gases de combustión</w:t>
      </w:r>
    </w:p>
    <w:p w:rsidR="00000000" w:rsidRDefault="004E7E81">
      <w:pPr>
        <w:pStyle w:val="Default"/>
        <w:rPr>
          <w:color w:val="auto"/>
        </w:rPr>
      </w:pPr>
      <w:r>
        <w:rPr>
          <w:color w:val="auto"/>
        </w:rPr>
        <w:t>Riesgo de derrame</w:t>
      </w:r>
    </w:p>
    <w:p w:rsidR="00000000" w:rsidRDefault="004E7E81">
      <w:pPr>
        <w:pStyle w:val="Default"/>
        <w:rPr>
          <w:color w:val="auto"/>
        </w:rPr>
      </w:pPr>
      <w:r>
        <w:rPr>
          <w:color w:val="auto"/>
        </w:rPr>
        <w:t>Gases de combustión</w:t>
      </w:r>
    </w:p>
    <w:p w:rsidR="00000000" w:rsidRDefault="004E7E81">
      <w:pPr>
        <w:pStyle w:val="Default"/>
        <w:rPr>
          <w:color w:val="auto"/>
        </w:rPr>
      </w:pPr>
      <w:r>
        <w:rPr>
          <w:color w:val="auto"/>
        </w:rPr>
        <w:t>Rie</w:t>
      </w:r>
      <w:r>
        <w:rPr>
          <w:color w:val="auto"/>
        </w:rPr>
        <w:t>sgo asociados a pestes</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Elaboración de la revisión ambiental inicial de la empresa Plásticos Guayaquil S. A.,  como parte de los requerimientos para el diseño de un Manual de Gestión Ambiental bajo la Norma ISO 14001. </w:t>
      </w:r>
    </w:p>
    <w:p w:rsidR="00000000" w:rsidRDefault="004E7E81">
      <w:pPr>
        <w:pStyle w:val="Default"/>
        <w:rPr>
          <w:rFonts w:ascii="Calibri" w:hAnsi="Calibri" w:cs="Calibri"/>
          <w:color w:val="auto"/>
          <w:sz w:val="20"/>
          <w:szCs w:val="20"/>
        </w:rPr>
      </w:pPr>
      <w:r>
        <w:rPr>
          <w:rFonts w:ascii="Calibri" w:hAnsi="Calibri" w:cs="Calibri"/>
          <w:color w:val="auto"/>
          <w:sz w:val="20"/>
          <w:szCs w:val="20"/>
        </w:rPr>
        <w:t>0</w:t>
      </w:r>
    </w:p>
    <w:p w:rsidR="00000000" w:rsidRDefault="004E7E81">
      <w:pPr>
        <w:pStyle w:val="Default"/>
        <w:rPr>
          <w:rFonts w:ascii="Calibri" w:hAnsi="Calibri" w:cs="Calibri"/>
          <w:color w:val="auto"/>
          <w:sz w:val="20"/>
          <w:szCs w:val="20"/>
        </w:rPr>
      </w:pPr>
      <w:r>
        <w:rPr>
          <w:rFonts w:ascii="Calibri" w:hAnsi="Calibri" w:cs="Calibri"/>
          <w:color w:val="auto"/>
          <w:sz w:val="20"/>
          <w:szCs w:val="20"/>
        </w:rPr>
        <w:t>1</w:t>
      </w:r>
    </w:p>
    <w:p w:rsidR="00000000" w:rsidRDefault="004E7E81">
      <w:pPr>
        <w:pStyle w:val="Default"/>
        <w:rPr>
          <w:rFonts w:ascii="Calibri" w:hAnsi="Calibri" w:cs="Calibri"/>
          <w:color w:val="auto"/>
          <w:sz w:val="20"/>
          <w:szCs w:val="20"/>
        </w:rPr>
      </w:pPr>
      <w:r>
        <w:rPr>
          <w:rFonts w:ascii="Calibri" w:hAnsi="Calibri" w:cs="Calibri"/>
          <w:color w:val="auto"/>
          <w:sz w:val="20"/>
          <w:szCs w:val="20"/>
        </w:rPr>
        <w:t>2</w:t>
      </w:r>
    </w:p>
    <w:p w:rsidR="00000000" w:rsidRDefault="004E7E81">
      <w:pPr>
        <w:pStyle w:val="Default"/>
        <w:rPr>
          <w:rFonts w:ascii="Calibri" w:hAnsi="Calibri" w:cs="Calibri"/>
          <w:color w:val="auto"/>
          <w:sz w:val="20"/>
          <w:szCs w:val="20"/>
        </w:rPr>
      </w:pPr>
      <w:r>
        <w:rPr>
          <w:rFonts w:ascii="Calibri" w:hAnsi="Calibri" w:cs="Calibri"/>
          <w:color w:val="auto"/>
          <w:sz w:val="20"/>
          <w:szCs w:val="20"/>
        </w:rPr>
        <w:t>3</w:t>
      </w:r>
    </w:p>
    <w:p w:rsidR="00000000" w:rsidRDefault="004E7E81">
      <w:pPr>
        <w:pStyle w:val="Default"/>
        <w:rPr>
          <w:rFonts w:ascii="Calibri" w:hAnsi="Calibri" w:cs="Calibri"/>
          <w:color w:val="auto"/>
          <w:sz w:val="20"/>
          <w:szCs w:val="20"/>
        </w:rPr>
      </w:pPr>
      <w:r>
        <w:rPr>
          <w:rFonts w:ascii="Calibri" w:hAnsi="Calibri" w:cs="Calibri"/>
          <w:color w:val="auto"/>
          <w:sz w:val="20"/>
          <w:szCs w:val="20"/>
        </w:rPr>
        <w:t>4</w:t>
      </w:r>
    </w:p>
    <w:p w:rsidR="00000000" w:rsidRDefault="004E7E81">
      <w:pPr>
        <w:pStyle w:val="Default"/>
        <w:rPr>
          <w:rFonts w:ascii="Calibri" w:hAnsi="Calibri" w:cs="Calibri"/>
          <w:color w:val="auto"/>
          <w:sz w:val="20"/>
          <w:szCs w:val="20"/>
        </w:rPr>
      </w:pPr>
      <w:r>
        <w:rPr>
          <w:rFonts w:ascii="Calibri" w:hAnsi="Calibri" w:cs="Calibri"/>
          <w:color w:val="auto"/>
          <w:sz w:val="20"/>
          <w:szCs w:val="20"/>
        </w:rPr>
        <w:t>5</w:t>
      </w:r>
    </w:p>
    <w:p w:rsidR="00000000" w:rsidRDefault="004E7E81">
      <w:pPr>
        <w:pStyle w:val="Default"/>
        <w:rPr>
          <w:rFonts w:ascii="Calibri" w:hAnsi="Calibri" w:cs="Calibri"/>
          <w:color w:val="auto"/>
          <w:sz w:val="20"/>
          <w:szCs w:val="20"/>
        </w:rPr>
      </w:pPr>
      <w:r>
        <w:rPr>
          <w:rFonts w:ascii="Calibri" w:hAnsi="Calibri" w:cs="Calibri"/>
          <w:color w:val="auto"/>
          <w:sz w:val="20"/>
          <w:szCs w:val="20"/>
        </w:rPr>
        <w:t>6</w:t>
      </w:r>
    </w:p>
    <w:p w:rsidR="00000000" w:rsidRDefault="004E7E81">
      <w:pPr>
        <w:pStyle w:val="Default"/>
        <w:rPr>
          <w:rFonts w:ascii="Calibri" w:hAnsi="Calibri" w:cs="Calibri"/>
          <w:color w:val="auto"/>
          <w:sz w:val="20"/>
          <w:szCs w:val="20"/>
        </w:rPr>
      </w:pPr>
      <w:r>
        <w:rPr>
          <w:rFonts w:ascii="Calibri" w:hAnsi="Calibri" w:cs="Calibri"/>
          <w:color w:val="auto"/>
          <w:sz w:val="20"/>
          <w:szCs w:val="20"/>
        </w:rPr>
        <w:t>7</w:t>
      </w:r>
    </w:p>
    <w:p w:rsidR="00000000" w:rsidRDefault="004E7E81">
      <w:pPr>
        <w:pStyle w:val="Default"/>
        <w:rPr>
          <w:rFonts w:ascii="Calibri" w:hAnsi="Calibri" w:cs="Calibri"/>
          <w:color w:val="auto"/>
          <w:sz w:val="20"/>
          <w:szCs w:val="20"/>
        </w:rPr>
      </w:pPr>
      <w:r>
        <w:rPr>
          <w:rFonts w:ascii="Calibri" w:hAnsi="Calibri" w:cs="Calibri"/>
          <w:color w:val="auto"/>
          <w:sz w:val="20"/>
          <w:szCs w:val="20"/>
        </w:rPr>
        <w:t>8</w:t>
      </w:r>
    </w:p>
    <w:p w:rsidR="00000000" w:rsidRDefault="004E7E81">
      <w:pPr>
        <w:pStyle w:val="Default"/>
        <w:rPr>
          <w:rFonts w:ascii="Calibri" w:hAnsi="Calibri" w:cs="Calibri"/>
          <w:color w:val="auto"/>
          <w:sz w:val="20"/>
          <w:szCs w:val="20"/>
        </w:rPr>
      </w:pPr>
      <w:r>
        <w:rPr>
          <w:rFonts w:ascii="Calibri" w:hAnsi="Calibri" w:cs="Calibri"/>
          <w:color w:val="auto"/>
          <w:sz w:val="20"/>
          <w:szCs w:val="20"/>
        </w:rPr>
        <w:t>9</w:t>
      </w:r>
    </w:p>
    <w:p w:rsidR="00000000" w:rsidRDefault="004E7E81">
      <w:pPr>
        <w:pStyle w:val="Default"/>
        <w:rPr>
          <w:rFonts w:ascii="Calibri" w:hAnsi="Calibri" w:cs="Calibri"/>
          <w:color w:val="auto"/>
          <w:sz w:val="20"/>
          <w:szCs w:val="20"/>
        </w:rPr>
      </w:pPr>
      <w:r>
        <w:rPr>
          <w:rFonts w:ascii="Calibri" w:hAnsi="Calibri" w:cs="Calibri"/>
          <w:color w:val="auto"/>
          <w:sz w:val="20"/>
          <w:szCs w:val="20"/>
        </w:rPr>
        <w:t>10</w:t>
      </w:r>
    </w:p>
    <w:p w:rsidR="00000000" w:rsidRDefault="004E7E81">
      <w:pPr>
        <w:pStyle w:val="Default"/>
        <w:rPr>
          <w:rFonts w:ascii="Calibri" w:hAnsi="Calibri" w:cs="Calibri"/>
          <w:color w:val="auto"/>
          <w:sz w:val="20"/>
          <w:szCs w:val="20"/>
        </w:rPr>
      </w:pPr>
      <w:r>
        <w:rPr>
          <w:rFonts w:ascii="Calibri" w:hAnsi="Calibri" w:cs="Calibri"/>
          <w:color w:val="auto"/>
          <w:sz w:val="20"/>
          <w:szCs w:val="20"/>
        </w:rPr>
        <w:t xml:space="preserve">Riego de </w:t>
      </w:r>
      <w:r>
        <w:rPr>
          <w:rFonts w:ascii="Calibri" w:hAnsi="Calibri" w:cs="Calibri"/>
          <w:color w:val="auto"/>
          <w:sz w:val="20"/>
          <w:szCs w:val="20"/>
        </w:rPr>
        <w:t>derrame</w:t>
      </w:r>
    </w:p>
    <w:p w:rsidR="00000000" w:rsidRDefault="004E7E81">
      <w:pPr>
        <w:pStyle w:val="Default"/>
        <w:rPr>
          <w:rFonts w:ascii="Calibri" w:hAnsi="Calibri" w:cs="Calibri"/>
          <w:color w:val="auto"/>
          <w:sz w:val="20"/>
          <w:szCs w:val="20"/>
        </w:rPr>
      </w:pPr>
      <w:r>
        <w:rPr>
          <w:rFonts w:ascii="Calibri" w:hAnsi="Calibri" w:cs="Calibri"/>
          <w:color w:val="auto"/>
          <w:sz w:val="20"/>
          <w:szCs w:val="20"/>
        </w:rPr>
        <w:t>Gases de combustión</w:t>
      </w:r>
    </w:p>
    <w:p w:rsidR="00000000" w:rsidRDefault="004E7E81">
      <w:pPr>
        <w:pStyle w:val="Default"/>
        <w:rPr>
          <w:rFonts w:ascii="Calibri" w:hAnsi="Calibri" w:cs="Calibri"/>
          <w:color w:val="auto"/>
          <w:sz w:val="20"/>
          <w:szCs w:val="20"/>
        </w:rPr>
      </w:pPr>
      <w:r>
        <w:rPr>
          <w:rFonts w:ascii="Calibri" w:hAnsi="Calibri" w:cs="Calibri"/>
          <w:color w:val="auto"/>
          <w:sz w:val="20"/>
          <w:szCs w:val="20"/>
        </w:rPr>
        <w:t>Riesgos asociados con peste</w:t>
      </w:r>
    </w:p>
    <w:p w:rsidR="00000000" w:rsidRDefault="004E7E81">
      <w:pPr>
        <w:pStyle w:val="Default"/>
        <w:rPr>
          <w:rFonts w:ascii="Calibri" w:hAnsi="Calibri" w:cs="Calibri"/>
          <w:color w:val="auto"/>
          <w:sz w:val="20"/>
          <w:szCs w:val="20"/>
        </w:rPr>
      </w:pPr>
      <w:r>
        <w:rPr>
          <w:rFonts w:ascii="Calibri" w:hAnsi="Calibri" w:cs="Calibri"/>
          <w:color w:val="auto"/>
          <w:sz w:val="20"/>
          <w:szCs w:val="20"/>
        </w:rPr>
        <w:t>Material de embalaje</w:t>
      </w:r>
    </w:p>
    <w:p w:rsidR="00000000" w:rsidRDefault="004E7E81">
      <w:pPr>
        <w:pStyle w:val="Default"/>
        <w:rPr>
          <w:color w:val="auto"/>
        </w:rPr>
      </w:pPr>
      <w:r>
        <w:rPr>
          <w:rFonts w:ascii="Calibri" w:hAnsi="Calibri" w:cs="Calibri"/>
          <w:b/>
          <w:bCs/>
          <w:color w:val="auto"/>
        </w:rPr>
        <w:t>Aspectos ambientales de traslado de materia prima a planta</w:t>
      </w:r>
    </w:p>
    <w:p w:rsidR="00000000" w:rsidRDefault="004E7E81">
      <w:pPr>
        <w:pStyle w:val="Default"/>
        <w:rPr>
          <w:color w:val="auto"/>
          <w:sz w:val="28"/>
          <w:szCs w:val="28"/>
        </w:rPr>
      </w:pPr>
      <w:r>
        <w:rPr>
          <w:color w:val="auto"/>
          <w:sz w:val="28"/>
          <w:szCs w:val="28"/>
        </w:rPr>
        <w:t>Entradas</w:t>
      </w:r>
    </w:p>
    <w:p w:rsidR="00000000" w:rsidRDefault="004E7E81">
      <w:pPr>
        <w:pStyle w:val="Default"/>
        <w:rPr>
          <w:color w:val="auto"/>
        </w:rPr>
      </w:pPr>
      <w:r>
        <w:rPr>
          <w:color w:val="auto"/>
        </w:rPr>
        <w:t>Electricidad</w:t>
      </w:r>
    </w:p>
    <w:p w:rsidR="00000000" w:rsidRDefault="004E7E81">
      <w:pPr>
        <w:pStyle w:val="Default"/>
        <w:rPr>
          <w:color w:val="auto"/>
        </w:rPr>
      </w:pPr>
      <w:r>
        <w:rPr>
          <w:color w:val="auto"/>
        </w:rPr>
        <w:t>Materias primas</w:t>
      </w:r>
    </w:p>
    <w:p w:rsidR="00000000" w:rsidRDefault="004E7E81">
      <w:pPr>
        <w:pStyle w:val="Default"/>
        <w:rPr>
          <w:color w:val="auto"/>
        </w:rPr>
      </w:pPr>
      <w:r>
        <w:rPr>
          <w:color w:val="auto"/>
        </w:rPr>
        <w:t>Montacargas (Diesel)</w:t>
      </w:r>
    </w:p>
    <w:p w:rsidR="00000000" w:rsidRDefault="004E7E81">
      <w:pPr>
        <w:pStyle w:val="Default"/>
        <w:rPr>
          <w:color w:val="auto"/>
        </w:rPr>
      </w:pPr>
      <w:r>
        <w:rPr>
          <w:color w:val="auto"/>
        </w:rPr>
        <w:lastRenderedPageBreak/>
        <w:t>Materias primas</w:t>
      </w:r>
    </w:p>
    <w:p w:rsidR="00000000" w:rsidRDefault="004E7E81">
      <w:pPr>
        <w:pStyle w:val="Default"/>
        <w:rPr>
          <w:color w:val="auto"/>
        </w:rPr>
      </w:pPr>
      <w:r>
        <w:rPr>
          <w:color w:val="auto"/>
        </w:rPr>
        <w:t>Electricidad</w:t>
      </w:r>
    </w:p>
    <w:p w:rsidR="00000000" w:rsidRDefault="004E7E81">
      <w:pPr>
        <w:pStyle w:val="Default"/>
        <w:rPr>
          <w:color w:val="auto"/>
        </w:rPr>
      </w:pPr>
      <w:r>
        <w:rPr>
          <w:color w:val="auto"/>
        </w:rPr>
        <w:t>Materias primas pesadas</w:t>
      </w:r>
    </w:p>
    <w:p w:rsidR="00000000" w:rsidRDefault="004E7E81">
      <w:pPr>
        <w:pStyle w:val="Default"/>
        <w:rPr>
          <w:color w:val="auto"/>
        </w:rPr>
      </w:pPr>
      <w:r>
        <w:rPr>
          <w:color w:val="auto"/>
        </w:rPr>
        <w:t>Electricidad</w:t>
      </w:r>
    </w:p>
    <w:p w:rsidR="00000000" w:rsidRDefault="004E7E81">
      <w:pPr>
        <w:pStyle w:val="Default"/>
        <w:rPr>
          <w:color w:val="auto"/>
        </w:rPr>
      </w:pPr>
      <w:r>
        <w:rPr>
          <w:color w:val="auto"/>
        </w:rPr>
        <w:t>Montacargas (Diesel)</w:t>
      </w:r>
    </w:p>
    <w:p w:rsidR="00000000" w:rsidRDefault="004E7E81">
      <w:pPr>
        <w:pStyle w:val="Default"/>
        <w:rPr>
          <w:color w:val="auto"/>
        </w:rPr>
      </w:pPr>
      <w:r>
        <w:rPr>
          <w:color w:val="auto"/>
        </w:rPr>
        <w:t>Fungicidas</w:t>
      </w:r>
    </w:p>
    <w:p w:rsidR="00000000" w:rsidRDefault="004E7E81">
      <w:pPr>
        <w:pStyle w:val="Default"/>
        <w:rPr>
          <w:color w:val="auto"/>
          <w:sz w:val="28"/>
          <w:szCs w:val="28"/>
        </w:rPr>
      </w:pPr>
      <w:r>
        <w:rPr>
          <w:color w:val="auto"/>
          <w:sz w:val="28"/>
          <w:szCs w:val="28"/>
        </w:rPr>
        <w:t>Flujo del proceso</w:t>
      </w:r>
    </w:p>
    <w:p w:rsidR="00000000" w:rsidRDefault="004E7E81">
      <w:pPr>
        <w:pStyle w:val="Default"/>
        <w:rPr>
          <w:color w:val="auto"/>
        </w:rPr>
      </w:pPr>
      <w:r>
        <w:rPr>
          <w:color w:val="auto"/>
        </w:rPr>
        <w:t xml:space="preserve">Recepción de materias primas </w:t>
      </w:r>
    </w:p>
    <w:p w:rsidR="00000000" w:rsidRDefault="004E7E81">
      <w:pPr>
        <w:pStyle w:val="Default"/>
        <w:rPr>
          <w:color w:val="auto"/>
        </w:rPr>
      </w:pPr>
      <w:r>
        <w:rPr>
          <w:color w:val="auto"/>
        </w:rPr>
        <w:t>Pesaje de materias primas</w:t>
      </w:r>
    </w:p>
    <w:p w:rsidR="00000000" w:rsidRDefault="004E7E81">
      <w:pPr>
        <w:pStyle w:val="Default"/>
        <w:rPr>
          <w:color w:val="auto"/>
        </w:rPr>
      </w:pPr>
      <w:r>
        <w:rPr>
          <w:color w:val="auto"/>
        </w:rPr>
        <w:t>Entrega de materias primas al mezclador</w:t>
      </w:r>
    </w:p>
    <w:p w:rsidR="00000000" w:rsidRDefault="004E7E81">
      <w:pPr>
        <w:pStyle w:val="Default"/>
        <w:rPr>
          <w:color w:val="auto"/>
          <w:sz w:val="28"/>
          <w:szCs w:val="28"/>
        </w:rPr>
      </w:pPr>
      <w:r>
        <w:rPr>
          <w:color w:val="auto"/>
          <w:sz w:val="28"/>
          <w:szCs w:val="28"/>
        </w:rPr>
        <w:t>Salidas</w:t>
      </w:r>
    </w:p>
    <w:p w:rsidR="00000000" w:rsidRDefault="004E7E81">
      <w:pPr>
        <w:pStyle w:val="Default"/>
        <w:rPr>
          <w:color w:val="auto"/>
        </w:rPr>
      </w:pPr>
      <w:r>
        <w:rPr>
          <w:color w:val="auto"/>
        </w:rPr>
        <w:t>Riesgo de derrame</w:t>
      </w:r>
    </w:p>
    <w:p w:rsidR="00000000" w:rsidRDefault="004E7E81">
      <w:pPr>
        <w:pStyle w:val="Default"/>
        <w:rPr>
          <w:color w:val="auto"/>
        </w:rPr>
      </w:pPr>
      <w:r>
        <w:rPr>
          <w:color w:val="auto"/>
        </w:rPr>
        <w:t>Gases de combustión</w:t>
      </w:r>
    </w:p>
    <w:p w:rsidR="00000000" w:rsidRDefault="004E7E81">
      <w:pPr>
        <w:pStyle w:val="Default"/>
        <w:rPr>
          <w:color w:val="auto"/>
        </w:rPr>
      </w:pPr>
      <w:r>
        <w:rPr>
          <w:color w:val="auto"/>
        </w:rPr>
        <w:t>Material de embalaje</w:t>
      </w:r>
    </w:p>
    <w:p w:rsidR="00000000" w:rsidRDefault="004E7E81">
      <w:pPr>
        <w:pStyle w:val="Default"/>
        <w:rPr>
          <w:color w:val="auto"/>
        </w:rPr>
      </w:pPr>
      <w:r>
        <w:rPr>
          <w:color w:val="auto"/>
        </w:rPr>
        <w:t>Riesgo de derrame</w:t>
      </w:r>
    </w:p>
    <w:p w:rsidR="00000000" w:rsidRDefault="004E7E81">
      <w:pPr>
        <w:pStyle w:val="Default"/>
        <w:rPr>
          <w:color w:val="auto"/>
        </w:rPr>
      </w:pPr>
      <w:r>
        <w:rPr>
          <w:color w:val="auto"/>
        </w:rPr>
        <w:t>Fundas plást</w:t>
      </w:r>
      <w:r>
        <w:rPr>
          <w:color w:val="auto"/>
        </w:rPr>
        <w:t>icas</w:t>
      </w:r>
    </w:p>
    <w:p w:rsidR="00000000" w:rsidRDefault="004E7E81">
      <w:pPr>
        <w:pStyle w:val="Default"/>
        <w:rPr>
          <w:color w:val="auto"/>
        </w:rPr>
      </w:pPr>
      <w:r>
        <w:rPr>
          <w:color w:val="auto"/>
        </w:rPr>
        <w:t>Pallets de madera</w:t>
      </w:r>
    </w:p>
    <w:p w:rsidR="00000000" w:rsidRDefault="004E7E81">
      <w:pPr>
        <w:pStyle w:val="Default"/>
        <w:rPr>
          <w:color w:val="auto"/>
        </w:rPr>
      </w:pPr>
      <w:r>
        <w:rPr>
          <w:color w:val="auto"/>
        </w:rPr>
        <w:t>Riesgo de derrame</w:t>
      </w:r>
    </w:p>
    <w:p w:rsidR="00000000" w:rsidRDefault="004E7E81">
      <w:pPr>
        <w:pStyle w:val="Default"/>
        <w:rPr>
          <w:color w:val="auto"/>
        </w:rPr>
      </w:pPr>
      <w:r>
        <w:rPr>
          <w:color w:val="auto"/>
        </w:rPr>
        <w:t>Gases de combustión</w:t>
      </w:r>
    </w:p>
    <w:p w:rsidR="00000000" w:rsidRDefault="004E7E81">
      <w:pPr>
        <w:pStyle w:val="Default"/>
        <w:rPr>
          <w:color w:val="auto"/>
        </w:rPr>
      </w:pPr>
      <w:r>
        <w:rPr>
          <w:color w:val="auto"/>
        </w:rPr>
        <w:t>Riesgo asociados a pestes</w:t>
      </w:r>
    </w:p>
    <w:p w:rsidR="00000000" w:rsidRDefault="004E7E81">
      <w:pPr>
        <w:pStyle w:val="Default"/>
        <w:rPr>
          <w:rFonts w:ascii="Calibri" w:hAnsi="Calibri" w:cs="Calibri"/>
          <w:color w:val="auto"/>
          <w:sz w:val="20"/>
          <w:szCs w:val="20"/>
        </w:rPr>
      </w:pPr>
      <w:r>
        <w:rPr>
          <w:rFonts w:ascii="Calibri" w:hAnsi="Calibri" w:cs="Calibri"/>
          <w:color w:val="auto"/>
          <w:sz w:val="20"/>
          <w:szCs w:val="20"/>
        </w:rPr>
        <w:t>0</w:t>
      </w:r>
    </w:p>
    <w:p w:rsidR="00000000" w:rsidRDefault="004E7E81">
      <w:pPr>
        <w:pStyle w:val="Default"/>
        <w:rPr>
          <w:rFonts w:ascii="Calibri" w:hAnsi="Calibri" w:cs="Calibri"/>
          <w:color w:val="auto"/>
          <w:sz w:val="20"/>
          <w:szCs w:val="20"/>
        </w:rPr>
      </w:pPr>
      <w:r>
        <w:rPr>
          <w:rFonts w:ascii="Calibri" w:hAnsi="Calibri" w:cs="Calibri"/>
          <w:color w:val="auto"/>
          <w:sz w:val="20"/>
          <w:szCs w:val="20"/>
        </w:rPr>
        <w:t>1</w:t>
      </w:r>
    </w:p>
    <w:p w:rsidR="00000000" w:rsidRDefault="004E7E81">
      <w:pPr>
        <w:pStyle w:val="Default"/>
        <w:rPr>
          <w:rFonts w:ascii="Calibri" w:hAnsi="Calibri" w:cs="Calibri"/>
          <w:color w:val="auto"/>
          <w:sz w:val="20"/>
          <w:szCs w:val="20"/>
        </w:rPr>
      </w:pPr>
      <w:r>
        <w:rPr>
          <w:rFonts w:ascii="Calibri" w:hAnsi="Calibri" w:cs="Calibri"/>
          <w:color w:val="auto"/>
          <w:sz w:val="20"/>
          <w:szCs w:val="20"/>
        </w:rPr>
        <w:t>2</w:t>
      </w:r>
    </w:p>
    <w:p w:rsidR="00000000" w:rsidRDefault="004E7E81">
      <w:pPr>
        <w:pStyle w:val="Default"/>
        <w:rPr>
          <w:rFonts w:ascii="Calibri" w:hAnsi="Calibri" w:cs="Calibri"/>
          <w:color w:val="auto"/>
          <w:sz w:val="20"/>
          <w:szCs w:val="20"/>
        </w:rPr>
      </w:pPr>
      <w:r>
        <w:rPr>
          <w:rFonts w:ascii="Calibri" w:hAnsi="Calibri" w:cs="Calibri"/>
          <w:color w:val="auto"/>
          <w:sz w:val="20"/>
          <w:szCs w:val="20"/>
        </w:rPr>
        <w:t>3</w:t>
      </w:r>
    </w:p>
    <w:p w:rsidR="00000000" w:rsidRDefault="004E7E81">
      <w:pPr>
        <w:pStyle w:val="Default"/>
        <w:rPr>
          <w:rFonts w:ascii="Calibri" w:hAnsi="Calibri" w:cs="Calibri"/>
          <w:color w:val="auto"/>
          <w:sz w:val="20"/>
          <w:szCs w:val="20"/>
        </w:rPr>
      </w:pPr>
      <w:r>
        <w:rPr>
          <w:rFonts w:ascii="Calibri" w:hAnsi="Calibri" w:cs="Calibri"/>
          <w:color w:val="auto"/>
          <w:sz w:val="20"/>
          <w:szCs w:val="20"/>
        </w:rPr>
        <w:t>4</w:t>
      </w:r>
    </w:p>
    <w:p w:rsidR="00000000" w:rsidRDefault="004E7E81">
      <w:pPr>
        <w:pStyle w:val="Default"/>
        <w:rPr>
          <w:rFonts w:ascii="Calibri" w:hAnsi="Calibri" w:cs="Calibri"/>
          <w:color w:val="auto"/>
          <w:sz w:val="20"/>
          <w:szCs w:val="20"/>
        </w:rPr>
      </w:pPr>
      <w:r>
        <w:rPr>
          <w:rFonts w:ascii="Calibri" w:hAnsi="Calibri" w:cs="Calibri"/>
          <w:color w:val="auto"/>
          <w:sz w:val="20"/>
          <w:szCs w:val="20"/>
        </w:rPr>
        <w:t>5</w:t>
      </w:r>
    </w:p>
    <w:p w:rsidR="00000000" w:rsidRDefault="004E7E81">
      <w:pPr>
        <w:pStyle w:val="Default"/>
        <w:rPr>
          <w:rFonts w:ascii="Calibri" w:hAnsi="Calibri" w:cs="Calibri"/>
          <w:color w:val="auto"/>
          <w:sz w:val="20"/>
          <w:szCs w:val="20"/>
        </w:rPr>
      </w:pPr>
      <w:r>
        <w:rPr>
          <w:rFonts w:ascii="Calibri" w:hAnsi="Calibri" w:cs="Calibri"/>
          <w:color w:val="auto"/>
          <w:sz w:val="20"/>
          <w:szCs w:val="20"/>
        </w:rPr>
        <w:t>6</w:t>
      </w:r>
    </w:p>
    <w:p w:rsidR="00000000" w:rsidRDefault="004E7E81">
      <w:pPr>
        <w:pStyle w:val="Default"/>
        <w:rPr>
          <w:rFonts w:ascii="Calibri" w:hAnsi="Calibri" w:cs="Calibri"/>
          <w:color w:val="auto"/>
          <w:sz w:val="20"/>
          <w:szCs w:val="20"/>
        </w:rPr>
      </w:pPr>
      <w:r>
        <w:rPr>
          <w:rFonts w:ascii="Calibri" w:hAnsi="Calibri" w:cs="Calibri"/>
          <w:color w:val="auto"/>
          <w:sz w:val="20"/>
          <w:szCs w:val="20"/>
        </w:rPr>
        <w:t>7</w:t>
      </w:r>
    </w:p>
    <w:p w:rsidR="00000000" w:rsidRDefault="004E7E81">
      <w:pPr>
        <w:pStyle w:val="Default"/>
        <w:rPr>
          <w:rFonts w:ascii="Calibri" w:hAnsi="Calibri" w:cs="Calibri"/>
          <w:color w:val="auto"/>
          <w:sz w:val="20"/>
          <w:szCs w:val="20"/>
        </w:rPr>
      </w:pPr>
      <w:r>
        <w:rPr>
          <w:rFonts w:ascii="Calibri" w:hAnsi="Calibri" w:cs="Calibri"/>
          <w:color w:val="auto"/>
          <w:sz w:val="20"/>
          <w:szCs w:val="20"/>
        </w:rPr>
        <w:t>8</w:t>
      </w:r>
    </w:p>
    <w:p w:rsidR="00000000" w:rsidRDefault="004E7E81">
      <w:pPr>
        <w:pStyle w:val="Default"/>
        <w:rPr>
          <w:rFonts w:ascii="Calibri" w:hAnsi="Calibri" w:cs="Calibri"/>
          <w:color w:val="auto"/>
          <w:sz w:val="20"/>
          <w:szCs w:val="20"/>
        </w:rPr>
      </w:pPr>
      <w:r>
        <w:rPr>
          <w:rFonts w:ascii="Calibri" w:hAnsi="Calibri" w:cs="Calibri"/>
          <w:color w:val="auto"/>
          <w:sz w:val="20"/>
          <w:szCs w:val="20"/>
        </w:rPr>
        <w:t>9</w:t>
      </w:r>
    </w:p>
    <w:p w:rsidR="00000000" w:rsidRDefault="004E7E81">
      <w:pPr>
        <w:pStyle w:val="Default"/>
        <w:rPr>
          <w:rFonts w:ascii="Calibri" w:hAnsi="Calibri" w:cs="Calibri"/>
          <w:color w:val="auto"/>
          <w:sz w:val="20"/>
          <w:szCs w:val="20"/>
        </w:rPr>
      </w:pPr>
      <w:r>
        <w:rPr>
          <w:rFonts w:ascii="Calibri" w:hAnsi="Calibri" w:cs="Calibri"/>
          <w:color w:val="auto"/>
          <w:sz w:val="20"/>
          <w:szCs w:val="20"/>
        </w:rPr>
        <w:t>10</w:t>
      </w:r>
    </w:p>
    <w:p w:rsidR="00000000" w:rsidRDefault="004E7E81">
      <w:pPr>
        <w:pStyle w:val="Default"/>
        <w:rPr>
          <w:rFonts w:ascii="Calibri" w:hAnsi="Calibri" w:cs="Calibri"/>
          <w:color w:val="auto"/>
          <w:sz w:val="20"/>
          <w:szCs w:val="20"/>
        </w:rPr>
      </w:pPr>
      <w:r>
        <w:rPr>
          <w:rFonts w:ascii="Calibri" w:hAnsi="Calibri" w:cs="Calibri"/>
          <w:color w:val="auto"/>
          <w:sz w:val="20"/>
          <w:szCs w:val="20"/>
        </w:rPr>
        <w:t>Riesgo de derrame</w:t>
      </w:r>
    </w:p>
    <w:p w:rsidR="00000000" w:rsidRDefault="004E7E81">
      <w:pPr>
        <w:pStyle w:val="Default"/>
        <w:rPr>
          <w:rFonts w:ascii="Calibri" w:hAnsi="Calibri" w:cs="Calibri"/>
          <w:color w:val="auto"/>
          <w:sz w:val="20"/>
          <w:szCs w:val="20"/>
        </w:rPr>
      </w:pPr>
      <w:r>
        <w:rPr>
          <w:rFonts w:ascii="Calibri" w:hAnsi="Calibri" w:cs="Calibri"/>
          <w:color w:val="auto"/>
          <w:sz w:val="20"/>
          <w:szCs w:val="20"/>
        </w:rPr>
        <w:t>Gases de combustión</w:t>
      </w:r>
    </w:p>
    <w:p w:rsidR="00000000" w:rsidRDefault="004E7E81">
      <w:pPr>
        <w:pStyle w:val="Default"/>
        <w:rPr>
          <w:rFonts w:ascii="Calibri" w:hAnsi="Calibri" w:cs="Calibri"/>
          <w:color w:val="auto"/>
          <w:sz w:val="20"/>
          <w:szCs w:val="20"/>
        </w:rPr>
      </w:pPr>
      <w:r>
        <w:rPr>
          <w:rFonts w:ascii="Calibri" w:hAnsi="Calibri" w:cs="Calibri"/>
          <w:color w:val="auto"/>
          <w:sz w:val="20"/>
          <w:szCs w:val="20"/>
        </w:rPr>
        <w:t>Riesgos asociados con peste</w:t>
      </w:r>
    </w:p>
    <w:p w:rsidR="00000000" w:rsidRDefault="004E7E81">
      <w:pPr>
        <w:pStyle w:val="Default"/>
        <w:rPr>
          <w:rFonts w:ascii="Calibri" w:hAnsi="Calibri" w:cs="Calibri"/>
          <w:color w:val="auto"/>
          <w:sz w:val="20"/>
          <w:szCs w:val="20"/>
        </w:rPr>
      </w:pPr>
      <w:r>
        <w:rPr>
          <w:rFonts w:ascii="Calibri" w:hAnsi="Calibri" w:cs="Calibri"/>
          <w:color w:val="auto"/>
          <w:sz w:val="20"/>
          <w:szCs w:val="20"/>
        </w:rPr>
        <w:t>Material de embalaje</w:t>
      </w:r>
    </w:p>
    <w:p w:rsidR="00000000" w:rsidRDefault="004E7E81">
      <w:pPr>
        <w:pStyle w:val="Default"/>
        <w:rPr>
          <w:color w:val="auto"/>
        </w:rPr>
      </w:pPr>
      <w:r>
        <w:rPr>
          <w:rFonts w:ascii="Calibri" w:hAnsi="Calibri" w:cs="Calibri"/>
          <w:b/>
          <w:bCs/>
          <w:color w:val="auto"/>
        </w:rPr>
        <w:t xml:space="preserve">Aspectos ambientales de pesaje de materia prima </w:t>
      </w:r>
    </w:p>
    <w:p w:rsidR="00000000" w:rsidRDefault="004E7E81">
      <w:pPr>
        <w:pStyle w:val="Default"/>
        <w:rPr>
          <w:color w:val="auto"/>
          <w:sz w:val="28"/>
          <w:szCs w:val="28"/>
        </w:rPr>
      </w:pPr>
      <w:r>
        <w:rPr>
          <w:color w:val="auto"/>
          <w:sz w:val="28"/>
          <w:szCs w:val="28"/>
        </w:rPr>
        <w:t>Entradas</w:t>
      </w:r>
    </w:p>
    <w:p w:rsidR="00000000" w:rsidRDefault="004E7E81">
      <w:pPr>
        <w:pStyle w:val="Default"/>
        <w:rPr>
          <w:color w:val="auto"/>
        </w:rPr>
      </w:pPr>
      <w:r>
        <w:rPr>
          <w:color w:val="auto"/>
        </w:rPr>
        <w:t>Electricidad</w:t>
      </w:r>
    </w:p>
    <w:p w:rsidR="00000000" w:rsidRDefault="004E7E81">
      <w:pPr>
        <w:pStyle w:val="Default"/>
        <w:rPr>
          <w:color w:val="auto"/>
        </w:rPr>
      </w:pPr>
      <w:r>
        <w:rPr>
          <w:color w:val="auto"/>
        </w:rPr>
        <w:t>Materias primas</w:t>
      </w:r>
    </w:p>
    <w:p w:rsidR="00000000" w:rsidRDefault="004E7E81">
      <w:pPr>
        <w:pStyle w:val="Default"/>
        <w:rPr>
          <w:color w:val="auto"/>
        </w:rPr>
      </w:pPr>
      <w:r>
        <w:rPr>
          <w:color w:val="auto"/>
        </w:rPr>
        <w:t>Montacargas (Diesel)</w:t>
      </w:r>
    </w:p>
    <w:p w:rsidR="00000000" w:rsidRDefault="004E7E81">
      <w:pPr>
        <w:pStyle w:val="Default"/>
        <w:rPr>
          <w:color w:val="auto"/>
        </w:rPr>
      </w:pPr>
      <w:r>
        <w:rPr>
          <w:color w:val="auto"/>
        </w:rPr>
        <w:t>Materias primas</w:t>
      </w:r>
    </w:p>
    <w:p w:rsidR="00000000" w:rsidRDefault="004E7E81">
      <w:pPr>
        <w:pStyle w:val="Default"/>
        <w:rPr>
          <w:color w:val="auto"/>
        </w:rPr>
      </w:pPr>
      <w:r>
        <w:rPr>
          <w:color w:val="auto"/>
        </w:rPr>
        <w:t>Electricidad</w:t>
      </w:r>
    </w:p>
    <w:p w:rsidR="00000000" w:rsidRDefault="004E7E81">
      <w:pPr>
        <w:pStyle w:val="Default"/>
        <w:rPr>
          <w:color w:val="auto"/>
        </w:rPr>
      </w:pPr>
      <w:r>
        <w:rPr>
          <w:color w:val="auto"/>
        </w:rPr>
        <w:t>Material mezclado</w:t>
      </w:r>
    </w:p>
    <w:p w:rsidR="00000000" w:rsidRDefault="004E7E81">
      <w:pPr>
        <w:pStyle w:val="Default"/>
        <w:rPr>
          <w:color w:val="auto"/>
        </w:rPr>
      </w:pPr>
      <w:r>
        <w:rPr>
          <w:color w:val="auto"/>
        </w:rPr>
        <w:t>Electricidad</w:t>
      </w:r>
    </w:p>
    <w:p w:rsidR="00000000" w:rsidRDefault="004E7E81">
      <w:pPr>
        <w:pStyle w:val="Default"/>
        <w:rPr>
          <w:color w:val="auto"/>
        </w:rPr>
      </w:pPr>
      <w:r>
        <w:rPr>
          <w:color w:val="auto"/>
        </w:rPr>
        <w:t>Montacargas (Diesel)</w:t>
      </w:r>
    </w:p>
    <w:p w:rsidR="00000000" w:rsidRDefault="004E7E81">
      <w:pPr>
        <w:pStyle w:val="Default"/>
        <w:rPr>
          <w:color w:val="auto"/>
        </w:rPr>
      </w:pPr>
      <w:r>
        <w:rPr>
          <w:color w:val="auto"/>
        </w:rPr>
        <w:t>Fungicidas</w:t>
      </w:r>
    </w:p>
    <w:p w:rsidR="00000000" w:rsidRDefault="004E7E81">
      <w:pPr>
        <w:pStyle w:val="Default"/>
        <w:rPr>
          <w:color w:val="auto"/>
        </w:rPr>
      </w:pPr>
      <w:r>
        <w:rPr>
          <w:color w:val="auto"/>
        </w:rPr>
        <w:t>Fundas plásticas</w:t>
      </w:r>
    </w:p>
    <w:p w:rsidR="00000000" w:rsidRDefault="004E7E81">
      <w:pPr>
        <w:pStyle w:val="Default"/>
        <w:rPr>
          <w:color w:val="auto"/>
          <w:sz w:val="28"/>
          <w:szCs w:val="28"/>
        </w:rPr>
      </w:pPr>
      <w:r>
        <w:rPr>
          <w:color w:val="auto"/>
          <w:sz w:val="28"/>
          <w:szCs w:val="28"/>
        </w:rPr>
        <w:t>Flujo del proceso</w:t>
      </w:r>
    </w:p>
    <w:p w:rsidR="00000000" w:rsidRDefault="004E7E81">
      <w:pPr>
        <w:pStyle w:val="Default"/>
        <w:rPr>
          <w:color w:val="auto"/>
        </w:rPr>
      </w:pPr>
      <w:r>
        <w:rPr>
          <w:color w:val="auto"/>
        </w:rPr>
        <w:lastRenderedPageBreak/>
        <w:t xml:space="preserve">Recepción de materias primas </w:t>
      </w:r>
    </w:p>
    <w:p w:rsidR="00000000" w:rsidRDefault="004E7E81">
      <w:pPr>
        <w:pStyle w:val="Default"/>
        <w:rPr>
          <w:color w:val="auto"/>
        </w:rPr>
      </w:pPr>
      <w:r>
        <w:rPr>
          <w:color w:val="auto"/>
        </w:rPr>
        <w:t>Mezclado de materias primas</w:t>
      </w:r>
    </w:p>
    <w:p w:rsidR="00000000" w:rsidRDefault="004E7E81">
      <w:pPr>
        <w:pStyle w:val="Default"/>
        <w:rPr>
          <w:color w:val="auto"/>
        </w:rPr>
      </w:pPr>
      <w:r>
        <w:rPr>
          <w:color w:val="auto"/>
        </w:rPr>
        <w:t>Pesaje de material me</w:t>
      </w:r>
      <w:r>
        <w:rPr>
          <w:color w:val="auto"/>
        </w:rPr>
        <w:t>zclado</w:t>
      </w:r>
    </w:p>
    <w:p w:rsidR="00000000" w:rsidRDefault="004E7E81">
      <w:pPr>
        <w:pStyle w:val="Default"/>
        <w:rPr>
          <w:color w:val="auto"/>
          <w:sz w:val="28"/>
          <w:szCs w:val="28"/>
        </w:rPr>
      </w:pPr>
      <w:r>
        <w:rPr>
          <w:color w:val="auto"/>
          <w:sz w:val="28"/>
          <w:szCs w:val="28"/>
        </w:rPr>
        <w:t>Salidas</w:t>
      </w:r>
    </w:p>
    <w:p w:rsidR="00000000" w:rsidRDefault="004E7E81">
      <w:pPr>
        <w:pStyle w:val="Default"/>
        <w:rPr>
          <w:color w:val="auto"/>
        </w:rPr>
      </w:pPr>
      <w:r>
        <w:rPr>
          <w:color w:val="auto"/>
        </w:rPr>
        <w:t>Riesgo de derrame</w:t>
      </w:r>
    </w:p>
    <w:p w:rsidR="00000000" w:rsidRDefault="004E7E81">
      <w:pPr>
        <w:pStyle w:val="Default"/>
        <w:rPr>
          <w:color w:val="auto"/>
        </w:rPr>
      </w:pPr>
      <w:r>
        <w:rPr>
          <w:color w:val="auto"/>
        </w:rPr>
        <w:t>Gases de combustión</w:t>
      </w:r>
    </w:p>
    <w:p w:rsidR="00000000" w:rsidRDefault="004E7E81">
      <w:pPr>
        <w:pStyle w:val="Default"/>
        <w:rPr>
          <w:color w:val="auto"/>
        </w:rPr>
      </w:pPr>
      <w:r>
        <w:rPr>
          <w:color w:val="auto"/>
        </w:rPr>
        <w:t>Riesgo de derrame</w:t>
      </w:r>
    </w:p>
    <w:p w:rsidR="00000000" w:rsidRDefault="004E7E81">
      <w:pPr>
        <w:pStyle w:val="Default"/>
        <w:rPr>
          <w:color w:val="auto"/>
        </w:rPr>
      </w:pPr>
      <w:r>
        <w:rPr>
          <w:color w:val="auto"/>
        </w:rPr>
        <w:t>Fundas plásticas</w:t>
      </w:r>
    </w:p>
    <w:p w:rsidR="00000000" w:rsidRDefault="004E7E81">
      <w:pPr>
        <w:pStyle w:val="Default"/>
        <w:rPr>
          <w:color w:val="auto"/>
        </w:rPr>
      </w:pPr>
      <w:r>
        <w:rPr>
          <w:color w:val="auto"/>
        </w:rPr>
        <w:t>Ruido</w:t>
      </w:r>
    </w:p>
    <w:p w:rsidR="00000000" w:rsidRDefault="004E7E81">
      <w:pPr>
        <w:pStyle w:val="Default"/>
        <w:rPr>
          <w:color w:val="auto"/>
        </w:rPr>
      </w:pPr>
      <w:r>
        <w:rPr>
          <w:color w:val="auto"/>
        </w:rPr>
        <w:t>Material mezclado</w:t>
      </w:r>
    </w:p>
    <w:p w:rsidR="00000000" w:rsidRDefault="004E7E81">
      <w:pPr>
        <w:pStyle w:val="Default"/>
        <w:rPr>
          <w:color w:val="auto"/>
        </w:rPr>
      </w:pPr>
      <w:r>
        <w:rPr>
          <w:color w:val="auto"/>
        </w:rPr>
        <w:t>Riesgo de derrame</w:t>
      </w:r>
    </w:p>
    <w:p w:rsidR="00000000" w:rsidRDefault="004E7E81">
      <w:pPr>
        <w:pStyle w:val="Default"/>
        <w:rPr>
          <w:color w:val="auto"/>
        </w:rPr>
      </w:pPr>
      <w:r>
        <w:rPr>
          <w:color w:val="auto"/>
        </w:rPr>
        <w:t>Gases de combustión</w:t>
      </w:r>
    </w:p>
    <w:p w:rsidR="00000000" w:rsidRDefault="004E7E81">
      <w:pPr>
        <w:pStyle w:val="Default"/>
        <w:rPr>
          <w:color w:val="auto"/>
        </w:rPr>
      </w:pPr>
      <w:r>
        <w:rPr>
          <w:color w:val="auto"/>
        </w:rPr>
        <w:t>Riesgo asociados a pestes</w:t>
      </w:r>
    </w:p>
    <w:p w:rsidR="00000000" w:rsidRDefault="004E7E81">
      <w:pPr>
        <w:pStyle w:val="Default"/>
        <w:rPr>
          <w:rFonts w:ascii="Calibri" w:hAnsi="Calibri" w:cs="Calibri"/>
          <w:color w:val="auto"/>
          <w:sz w:val="20"/>
          <w:szCs w:val="20"/>
        </w:rPr>
      </w:pPr>
      <w:r>
        <w:rPr>
          <w:rFonts w:ascii="Calibri" w:hAnsi="Calibri" w:cs="Calibri"/>
          <w:color w:val="auto"/>
          <w:sz w:val="20"/>
          <w:szCs w:val="20"/>
        </w:rPr>
        <w:t>0</w:t>
      </w:r>
    </w:p>
    <w:p w:rsidR="00000000" w:rsidRDefault="004E7E81">
      <w:pPr>
        <w:pStyle w:val="Default"/>
        <w:rPr>
          <w:rFonts w:ascii="Calibri" w:hAnsi="Calibri" w:cs="Calibri"/>
          <w:color w:val="auto"/>
          <w:sz w:val="20"/>
          <w:szCs w:val="20"/>
        </w:rPr>
      </w:pPr>
      <w:r>
        <w:rPr>
          <w:rFonts w:ascii="Calibri" w:hAnsi="Calibri" w:cs="Calibri"/>
          <w:color w:val="auto"/>
          <w:sz w:val="20"/>
          <w:szCs w:val="20"/>
        </w:rPr>
        <w:t>2</w:t>
      </w:r>
    </w:p>
    <w:p w:rsidR="00000000" w:rsidRDefault="004E7E81">
      <w:pPr>
        <w:pStyle w:val="Default"/>
        <w:rPr>
          <w:rFonts w:ascii="Calibri" w:hAnsi="Calibri" w:cs="Calibri"/>
          <w:color w:val="auto"/>
          <w:sz w:val="20"/>
          <w:szCs w:val="20"/>
        </w:rPr>
      </w:pPr>
      <w:r>
        <w:rPr>
          <w:rFonts w:ascii="Calibri" w:hAnsi="Calibri" w:cs="Calibri"/>
          <w:color w:val="auto"/>
          <w:sz w:val="20"/>
          <w:szCs w:val="20"/>
        </w:rPr>
        <w:t>4</w:t>
      </w:r>
    </w:p>
    <w:p w:rsidR="00000000" w:rsidRDefault="004E7E81">
      <w:pPr>
        <w:pStyle w:val="Default"/>
        <w:rPr>
          <w:rFonts w:ascii="Calibri" w:hAnsi="Calibri" w:cs="Calibri"/>
          <w:color w:val="auto"/>
          <w:sz w:val="20"/>
          <w:szCs w:val="20"/>
        </w:rPr>
      </w:pPr>
      <w:r>
        <w:rPr>
          <w:rFonts w:ascii="Calibri" w:hAnsi="Calibri" w:cs="Calibri"/>
          <w:color w:val="auto"/>
          <w:sz w:val="20"/>
          <w:szCs w:val="20"/>
        </w:rPr>
        <w:t>6</w:t>
      </w:r>
    </w:p>
    <w:p w:rsidR="00000000" w:rsidRDefault="004E7E81">
      <w:pPr>
        <w:pStyle w:val="Default"/>
        <w:rPr>
          <w:rFonts w:ascii="Calibri" w:hAnsi="Calibri" w:cs="Calibri"/>
          <w:color w:val="auto"/>
          <w:sz w:val="20"/>
          <w:szCs w:val="20"/>
        </w:rPr>
      </w:pPr>
      <w:r>
        <w:rPr>
          <w:rFonts w:ascii="Calibri" w:hAnsi="Calibri" w:cs="Calibri"/>
          <w:color w:val="auto"/>
          <w:sz w:val="20"/>
          <w:szCs w:val="20"/>
        </w:rPr>
        <w:t>8</w:t>
      </w:r>
    </w:p>
    <w:p w:rsidR="00000000" w:rsidRDefault="004E7E81">
      <w:pPr>
        <w:pStyle w:val="Default"/>
        <w:rPr>
          <w:rFonts w:ascii="Calibri" w:hAnsi="Calibri" w:cs="Calibri"/>
          <w:color w:val="auto"/>
          <w:sz w:val="20"/>
          <w:szCs w:val="20"/>
        </w:rPr>
      </w:pPr>
      <w:r>
        <w:rPr>
          <w:rFonts w:ascii="Calibri" w:hAnsi="Calibri" w:cs="Calibri"/>
          <w:color w:val="auto"/>
          <w:sz w:val="20"/>
          <w:szCs w:val="20"/>
        </w:rPr>
        <w:t>10</w:t>
      </w:r>
    </w:p>
    <w:p w:rsidR="00000000" w:rsidRDefault="004E7E81">
      <w:pPr>
        <w:pStyle w:val="Default"/>
        <w:rPr>
          <w:rFonts w:ascii="Calibri" w:hAnsi="Calibri" w:cs="Calibri"/>
          <w:color w:val="auto"/>
          <w:sz w:val="20"/>
          <w:szCs w:val="20"/>
        </w:rPr>
      </w:pPr>
      <w:r>
        <w:rPr>
          <w:rFonts w:ascii="Calibri" w:hAnsi="Calibri" w:cs="Calibri"/>
          <w:color w:val="auto"/>
          <w:sz w:val="20"/>
          <w:szCs w:val="20"/>
        </w:rPr>
        <w:t>12</w:t>
      </w:r>
    </w:p>
    <w:p w:rsidR="00000000" w:rsidRDefault="004E7E81">
      <w:pPr>
        <w:pStyle w:val="Default"/>
        <w:rPr>
          <w:rFonts w:ascii="Calibri" w:hAnsi="Calibri" w:cs="Calibri"/>
          <w:color w:val="auto"/>
          <w:sz w:val="20"/>
          <w:szCs w:val="20"/>
        </w:rPr>
      </w:pPr>
      <w:r>
        <w:rPr>
          <w:rFonts w:ascii="Calibri" w:hAnsi="Calibri" w:cs="Calibri"/>
          <w:color w:val="auto"/>
          <w:sz w:val="20"/>
          <w:szCs w:val="20"/>
        </w:rPr>
        <w:t>14</w:t>
      </w:r>
    </w:p>
    <w:p w:rsidR="00000000" w:rsidRDefault="004E7E81">
      <w:pPr>
        <w:pStyle w:val="Default"/>
        <w:rPr>
          <w:rFonts w:ascii="Calibri" w:hAnsi="Calibri" w:cs="Calibri"/>
          <w:color w:val="auto"/>
          <w:sz w:val="20"/>
          <w:szCs w:val="20"/>
        </w:rPr>
      </w:pPr>
      <w:r>
        <w:rPr>
          <w:rFonts w:ascii="Calibri" w:hAnsi="Calibri" w:cs="Calibri"/>
          <w:color w:val="auto"/>
          <w:sz w:val="20"/>
          <w:szCs w:val="20"/>
        </w:rPr>
        <w:t>Ruido</w:t>
      </w:r>
    </w:p>
    <w:p w:rsidR="00000000" w:rsidRDefault="004E7E81">
      <w:pPr>
        <w:pStyle w:val="Default"/>
        <w:rPr>
          <w:rFonts w:ascii="Calibri" w:hAnsi="Calibri" w:cs="Calibri"/>
          <w:color w:val="auto"/>
          <w:sz w:val="20"/>
          <w:szCs w:val="20"/>
        </w:rPr>
      </w:pPr>
      <w:r>
        <w:rPr>
          <w:rFonts w:ascii="Calibri" w:hAnsi="Calibri" w:cs="Calibri"/>
          <w:color w:val="auto"/>
          <w:sz w:val="20"/>
          <w:szCs w:val="20"/>
        </w:rPr>
        <w:t>Riesgo de derrame</w:t>
      </w:r>
    </w:p>
    <w:p w:rsidR="00000000" w:rsidRDefault="004E7E81">
      <w:pPr>
        <w:pStyle w:val="Default"/>
        <w:rPr>
          <w:rFonts w:ascii="Calibri" w:hAnsi="Calibri" w:cs="Calibri"/>
          <w:color w:val="auto"/>
          <w:sz w:val="20"/>
          <w:szCs w:val="20"/>
        </w:rPr>
      </w:pPr>
      <w:r>
        <w:rPr>
          <w:rFonts w:ascii="Calibri" w:hAnsi="Calibri" w:cs="Calibri"/>
          <w:color w:val="auto"/>
          <w:sz w:val="20"/>
          <w:szCs w:val="20"/>
        </w:rPr>
        <w:t>Gases de combustión</w:t>
      </w:r>
    </w:p>
    <w:p w:rsidR="00000000" w:rsidRDefault="004E7E81">
      <w:pPr>
        <w:pStyle w:val="Default"/>
        <w:rPr>
          <w:rFonts w:ascii="Calibri" w:hAnsi="Calibri" w:cs="Calibri"/>
          <w:color w:val="auto"/>
          <w:sz w:val="20"/>
          <w:szCs w:val="20"/>
        </w:rPr>
      </w:pPr>
      <w:r>
        <w:rPr>
          <w:rFonts w:ascii="Calibri" w:hAnsi="Calibri" w:cs="Calibri"/>
          <w:color w:val="auto"/>
          <w:sz w:val="20"/>
          <w:szCs w:val="20"/>
        </w:rPr>
        <w:t>Riesgos asociados con peste</w:t>
      </w:r>
    </w:p>
    <w:p w:rsidR="00000000" w:rsidRDefault="004E7E81">
      <w:pPr>
        <w:pStyle w:val="Default"/>
        <w:rPr>
          <w:rFonts w:ascii="Calibri" w:hAnsi="Calibri" w:cs="Calibri"/>
          <w:color w:val="auto"/>
          <w:sz w:val="20"/>
          <w:szCs w:val="20"/>
        </w:rPr>
      </w:pPr>
      <w:r>
        <w:rPr>
          <w:rFonts w:ascii="Calibri" w:hAnsi="Calibri" w:cs="Calibri"/>
          <w:color w:val="auto"/>
          <w:sz w:val="20"/>
          <w:szCs w:val="20"/>
        </w:rPr>
        <w:t>Material de embalaje</w:t>
      </w:r>
    </w:p>
    <w:p w:rsidR="00000000" w:rsidRDefault="004E7E81">
      <w:pPr>
        <w:pStyle w:val="Default"/>
        <w:rPr>
          <w:color w:val="auto"/>
        </w:rPr>
      </w:pPr>
      <w:r>
        <w:rPr>
          <w:rFonts w:ascii="Calibri" w:hAnsi="Calibri" w:cs="Calibri"/>
          <w:b/>
          <w:bCs/>
          <w:color w:val="auto"/>
        </w:rPr>
        <w:t xml:space="preserve">Aspectos ambientales de mezclado de materia prima </w:t>
      </w:r>
    </w:p>
    <w:p w:rsidR="00000000" w:rsidRDefault="004E7E81">
      <w:pPr>
        <w:pStyle w:val="Default"/>
        <w:rPr>
          <w:color w:val="auto"/>
          <w:sz w:val="28"/>
          <w:szCs w:val="28"/>
        </w:rPr>
      </w:pPr>
      <w:r>
        <w:rPr>
          <w:color w:val="auto"/>
          <w:sz w:val="28"/>
          <w:szCs w:val="28"/>
        </w:rPr>
        <w:t>Entradas</w:t>
      </w:r>
    </w:p>
    <w:p w:rsidR="00000000" w:rsidRDefault="004E7E81">
      <w:pPr>
        <w:pStyle w:val="Default"/>
        <w:rPr>
          <w:color w:val="auto"/>
        </w:rPr>
      </w:pPr>
      <w:r>
        <w:rPr>
          <w:color w:val="auto"/>
        </w:rPr>
        <w:t>Material mezclado</w:t>
      </w:r>
    </w:p>
    <w:p w:rsidR="00000000" w:rsidRDefault="004E7E81">
      <w:pPr>
        <w:pStyle w:val="Default"/>
        <w:rPr>
          <w:color w:val="auto"/>
        </w:rPr>
      </w:pPr>
      <w:r>
        <w:rPr>
          <w:color w:val="auto"/>
        </w:rPr>
        <w:t>Montacargas (Diesel)</w:t>
      </w:r>
    </w:p>
    <w:p w:rsidR="00000000" w:rsidRDefault="004E7E81">
      <w:pPr>
        <w:pStyle w:val="Default"/>
        <w:rPr>
          <w:color w:val="auto"/>
        </w:rPr>
      </w:pPr>
      <w:r>
        <w:rPr>
          <w:color w:val="auto"/>
        </w:rPr>
        <w:t>Material mezclado</w:t>
      </w:r>
    </w:p>
    <w:p w:rsidR="00000000" w:rsidRDefault="004E7E81">
      <w:pPr>
        <w:pStyle w:val="Default"/>
        <w:rPr>
          <w:color w:val="auto"/>
          <w:sz w:val="22"/>
          <w:szCs w:val="22"/>
        </w:rPr>
      </w:pPr>
      <w:r>
        <w:rPr>
          <w:color w:val="auto"/>
          <w:sz w:val="22"/>
          <w:szCs w:val="22"/>
        </w:rPr>
        <w:t>Material mezclado</w:t>
      </w:r>
    </w:p>
    <w:p w:rsidR="00000000" w:rsidRDefault="004E7E81">
      <w:pPr>
        <w:pStyle w:val="Default"/>
        <w:rPr>
          <w:color w:val="auto"/>
          <w:sz w:val="22"/>
          <w:szCs w:val="22"/>
        </w:rPr>
      </w:pPr>
      <w:r>
        <w:rPr>
          <w:color w:val="auto"/>
          <w:sz w:val="22"/>
          <w:szCs w:val="22"/>
        </w:rPr>
        <w:t>Electricidad</w:t>
      </w:r>
    </w:p>
    <w:p w:rsidR="00000000" w:rsidRDefault="004E7E81">
      <w:pPr>
        <w:pStyle w:val="Default"/>
        <w:rPr>
          <w:color w:val="auto"/>
          <w:sz w:val="22"/>
          <w:szCs w:val="22"/>
        </w:rPr>
      </w:pPr>
      <w:r>
        <w:rPr>
          <w:color w:val="auto"/>
          <w:sz w:val="22"/>
          <w:szCs w:val="22"/>
        </w:rPr>
        <w:t>Aire comprimido</w:t>
      </w:r>
    </w:p>
    <w:p w:rsidR="00000000" w:rsidRDefault="004E7E81">
      <w:pPr>
        <w:pStyle w:val="Default"/>
        <w:rPr>
          <w:color w:val="auto"/>
          <w:sz w:val="22"/>
          <w:szCs w:val="22"/>
        </w:rPr>
      </w:pPr>
      <w:r>
        <w:rPr>
          <w:color w:val="auto"/>
          <w:sz w:val="22"/>
          <w:szCs w:val="22"/>
        </w:rPr>
        <w:t>Aceites</w:t>
      </w:r>
    </w:p>
    <w:p w:rsidR="00000000" w:rsidRDefault="004E7E81">
      <w:pPr>
        <w:pStyle w:val="Default"/>
        <w:rPr>
          <w:color w:val="auto"/>
          <w:sz w:val="22"/>
          <w:szCs w:val="22"/>
        </w:rPr>
      </w:pPr>
      <w:r>
        <w:rPr>
          <w:color w:val="auto"/>
          <w:sz w:val="22"/>
          <w:szCs w:val="22"/>
        </w:rPr>
        <w:t>Electricidad</w:t>
      </w:r>
    </w:p>
    <w:p w:rsidR="00000000" w:rsidRDefault="004E7E81">
      <w:pPr>
        <w:pStyle w:val="Default"/>
        <w:rPr>
          <w:color w:val="auto"/>
          <w:sz w:val="22"/>
          <w:szCs w:val="22"/>
        </w:rPr>
      </w:pPr>
      <w:r>
        <w:rPr>
          <w:color w:val="auto"/>
          <w:sz w:val="22"/>
          <w:szCs w:val="22"/>
        </w:rPr>
        <w:t>Masa fundida</w:t>
      </w:r>
    </w:p>
    <w:p w:rsidR="00000000" w:rsidRDefault="004E7E81">
      <w:pPr>
        <w:pStyle w:val="Default"/>
        <w:rPr>
          <w:color w:val="auto"/>
        </w:rPr>
      </w:pPr>
      <w:r>
        <w:rPr>
          <w:color w:val="auto"/>
        </w:rPr>
        <w:t>Masa fundida</w:t>
      </w:r>
    </w:p>
    <w:p w:rsidR="00000000" w:rsidRDefault="004E7E81">
      <w:pPr>
        <w:pStyle w:val="Default"/>
        <w:rPr>
          <w:color w:val="auto"/>
        </w:rPr>
      </w:pPr>
      <w:r>
        <w:rPr>
          <w:color w:val="auto"/>
        </w:rPr>
        <w:t>Electricidad</w:t>
      </w:r>
    </w:p>
    <w:p w:rsidR="00000000" w:rsidRDefault="004E7E81">
      <w:pPr>
        <w:pStyle w:val="Default"/>
        <w:rPr>
          <w:color w:val="auto"/>
        </w:rPr>
      </w:pPr>
      <w:r>
        <w:rPr>
          <w:color w:val="auto"/>
        </w:rPr>
        <w:t>Agua de proceso</w:t>
      </w:r>
    </w:p>
    <w:p w:rsidR="00000000" w:rsidRDefault="004E7E81">
      <w:pPr>
        <w:pStyle w:val="Default"/>
        <w:rPr>
          <w:color w:val="auto"/>
          <w:sz w:val="22"/>
          <w:szCs w:val="22"/>
        </w:rPr>
      </w:pPr>
      <w:r>
        <w:rPr>
          <w:color w:val="auto"/>
          <w:sz w:val="22"/>
          <w:szCs w:val="22"/>
        </w:rPr>
        <w:t>Agua de proceso</w:t>
      </w:r>
    </w:p>
    <w:p w:rsidR="00000000" w:rsidRDefault="004E7E81">
      <w:pPr>
        <w:pStyle w:val="Default"/>
        <w:rPr>
          <w:color w:val="auto"/>
          <w:sz w:val="22"/>
          <w:szCs w:val="22"/>
        </w:rPr>
      </w:pPr>
      <w:r>
        <w:rPr>
          <w:color w:val="auto"/>
          <w:sz w:val="22"/>
          <w:szCs w:val="22"/>
        </w:rPr>
        <w:t>Electricidad</w:t>
      </w:r>
    </w:p>
    <w:p w:rsidR="00000000" w:rsidRDefault="004E7E81">
      <w:pPr>
        <w:pStyle w:val="Default"/>
        <w:rPr>
          <w:color w:val="auto"/>
          <w:sz w:val="22"/>
          <w:szCs w:val="22"/>
        </w:rPr>
      </w:pPr>
      <w:r>
        <w:rPr>
          <w:color w:val="auto"/>
          <w:sz w:val="22"/>
          <w:szCs w:val="22"/>
        </w:rPr>
        <w:t>Gases refrigerantes</w:t>
      </w:r>
    </w:p>
    <w:p w:rsidR="00000000" w:rsidRDefault="004E7E81">
      <w:pPr>
        <w:pStyle w:val="Default"/>
        <w:rPr>
          <w:color w:val="auto"/>
          <w:sz w:val="22"/>
          <w:szCs w:val="22"/>
        </w:rPr>
      </w:pPr>
      <w:r>
        <w:rPr>
          <w:color w:val="auto"/>
          <w:sz w:val="22"/>
          <w:szCs w:val="22"/>
        </w:rPr>
        <w:t>Químicos para tratamiento de agua</w:t>
      </w:r>
    </w:p>
    <w:p w:rsidR="00000000" w:rsidRDefault="004E7E81">
      <w:pPr>
        <w:pStyle w:val="Default"/>
        <w:rPr>
          <w:color w:val="auto"/>
          <w:sz w:val="28"/>
          <w:szCs w:val="28"/>
        </w:rPr>
      </w:pPr>
      <w:r>
        <w:rPr>
          <w:color w:val="auto"/>
          <w:sz w:val="28"/>
          <w:szCs w:val="28"/>
        </w:rPr>
        <w:t>Flujo del proceso</w:t>
      </w:r>
    </w:p>
    <w:p w:rsidR="00000000" w:rsidRDefault="004E7E81">
      <w:pPr>
        <w:pStyle w:val="Default"/>
        <w:rPr>
          <w:color w:val="auto"/>
          <w:sz w:val="22"/>
          <w:szCs w:val="22"/>
        </w:rPr>
      </w:pPr>
      <w:r>
        <w:rPr>
          <w:color w:val="auto"/>
          <w:sz w:val="22"/>
          <w:szCs w:val="22"/>
        </w:rPr>
        <w:t>Recepción de material mezclado en máquina</w:t>
      </w:r>
    </w:p>
    <w:p w:rsidR="00000000" w:rsidRDefault="004E7E81">
      <w:pPr>
        <w:pStyle w:val="Default"/>
        <w:rPr>
          <w:color w:val="auto"/>
        </w:rPr>
      </w:pPr>
      <w:r>
        <w:rPr>
          <w:color w:val="auto"/>
        </w:rPr>
        <w:t>Llenado de tolva de extrusora</w:t>
      </w:r>
    </w:p>
    <w:p w:rsidR="00000000" w:rsidRDefault="004E7E81">
      <w:pPr>
        <w:pStyle w:val="Default"/>
        <w:rPr>
          <w:color w:val="auto"/>
        </w:rPr>
      </w:pPr>
      <w:r>
        <w:rPr>
          <w:color w:val="auto"/>
        </w:rPr>
        <w:t>Plastificación de material en extrusora</w:t>
      </w:r>
    </w:p>
    <w:p w:rsidR="00000000" w:rsidRDefault="004E7E81">
      <w:pPr>
        <w:pStyle w:val="Default"/>
        <w:rPr>
          <w:color w:val="auto"/>
          <w:sz w:val="22"/>
          <w:szCs w:val="22"/>
        </w:rPr>
      </w:pPr>
      <w:r>
        <w:rPr>
          <w:color w:val="auto"/>
          <w:sz w:val="22"/>
          <w:szCs w:val="22"/>
        </w:rPr>
        <w:t>F</w:t>
      </w:r>
      <w:r>
        <w:rPr>
          <w:color w:val="auto"/>
          <w:sz w:val="22"/>
          <w:szCs w:val="22"/>
        </w:rPr>
        <w:t>ormación del perfil del manguera en el molde</w:t>
      </w:r>
    </w:p>
    <w:p w:rsidR="00000000" w:rsidRDefault="004E7E81">
      <w:pPr>
        <w:pStyle w:val="Default"/>
        <w:rPr>
          <w:color w:val="auto"/>
          <w:sz w:val="22"/>
          <w:szCs w:val="22"/>
        </w:rPr>
      </w:pPr>
      <w:r>
        <w:rPr>
          <w:color w:val="auto"/>
          <w:sz w:val="22"/>
          <w:szCs w:val="22"/>
        </w:rPr>
        <w:lastRenderedPageBreak/>
        <w:t>Formación dimensional de la manguera en la tina de vacío</w:t>
      </w:r>
    </w:p>
    <w:p w:rsidR="00000000" w:rsidRDefault="004E7E81">
      <w:pPr>
        <w:pStyle w:val="Default"/>
        <w:rPr>
          <w:color w:val="auto"/>
          <w:sz w:val="22"/>
          <w:szCs w:val="22"/>
        </w:rPr>
      </w:pPr>
      <w:r>
        <w:rPr>
          <w:color w:val="auto"/>
          <w:sz w:val="22"/>
          <w:szCs w:val="22"/>
        </w:rPr>
        <w:t>Enfriamiento de la manguera</w:t>
      </w:r>
    </w:p>
    <w:p w:rsidR="00000000" w:rsidRDefault="004E7E81">
      <w:pPr>
        <w:pStyle w:val="Default"/>
        <w:rPr>
          <w:color w:val="auto"/>
          <w:sz w:val="28"/>
          <w:szCs w:val="28"/>
        </w:rPr>
      </w:pPr>
      <w:r>
        <w:rPr>
          <w:color w:val="auto"/>
          <w:sz w:val="28"/>
          <w:szCs w:val="28"/>
        </w:rPr>
        <w:t>Salidas</w:t>
      </w:r>
    </w:p>
    <w:p w:rsidR="00000000" w:rsidRDefault="004E7E81">
      <w:pPr>
        <w:pStyle w:val="Default"/>
        <w:rPr>
          <w:color w:val="auto"/>
          <w:sz w:val="22"/>
          <w:szCs w:val="22"/>
        </w:rPr>
      </w:pPr>
      <w:r>
        <w:rPr>
          <w:color w:val="auto"/>
          <w:sz w:val="22"/>
          <w:szCs w:val="22"/>
        </w:rPr>
        <w:t>Riesgo de derrame</w:t>
      </w:r>
    </w:p>
    <w:p w:rsidR="00000000" w:rsidRDefault="004E7E81">
      <w:pPr>
        <w:pStyle w:val="Default"/>
        <w:rPr>
          <w:color w:val="auto"/>
          <w:sz w:val="22"/>
          <w:szCs w:val="22"/>
        </w:rPr>
      </w:pPr>
      <w:r>
        <w:rPr>
          <w:color w:val="auto"/>
          <w:sz w:val="22"/>
          <w:szCs w:val="22"/>
        </w:rPr>
        <w:t>Gases de combustión</w:t>
      </w:r>
    </w:p>
    <w:p w:rsidR="00000000" w:rsidRDefault="004E7E81">
      <w:pPr>
        <w:pStyle w:val="Default"/>
        <w:rPr>
          <w:color w:val="auto"/>
          <w:sz w:val="22"/>
          <w:szCs w:val="22"/>
        </w:rPr>
      </w:pPr>
      <w:r>
        <w:rPr>
          <w:color w:val="auto"/>
          <w:sz w:val="22"/>
          <w:szCs w:val="22"/>
        </w:rPr>
        <w:t>Riesgo de derrame</w:t>
      </w:r>
    </w:p>
    <w:p w:rsidR="00000000" w:rsidRDefault="004E7E81">
      <w:pPr>
        <w:pStyle w:val="Default"/>
        <w:rPr>
          <w:color w:val="auto"/>
          <w:sz w:val="22"/>
          <w:szCs w:val="22"/>
        </w:rPr>
      </w:pPr>
      <w:r>
        <w:rPr>
          <w:color w:val="auto"/>
          <w:sz w:val="22"/>
          <w:szCs w:val="22"/>
        </w:rPr>
        <w:t>Fundas de plástico</w:t>
      </w:r>
    </w:p>
    <w:p w:rsidR="00000000" w:rsidRDefault="004E7E81">
      <w:pPr>
        <w:pStyle w:val="Default"/>
        <w:rPr>
          <w:color w:val="auto"/>
          <w:sz w:val="22"/>
          <w:szCs w:val="22"/>
        </w:rPr>
      </w:pPr>
      <w:r>
        <w:rPr>
          <w:color w:val="auto"/>
          <w:sz w:val="22"/>
          <w:szCs w:val="22"/>
        </w:rPr>
        <w:t>Pallets de madera</w:t>
      </w:r>
    </w:p>
    <w:p w:rsidR="00000000" w:rsidRDefault="004E7E81">
      <w:pPr>
        <w:pStyle w:val="Default"/>
        <w:rPr>
          <w:color w:val="auto"/>
          <w:sz w:val="22"/>
          <w:szCs w:val="22"/>
        </w:rPr>
      </w:pPr>
      <w:r>
        <w:rPr>
          <w:color w:val="auto"/>
          <w:sz w:val="22"/>
          <w:szCs w:val="22"/>
        </w:rPr>
        <w:t>Riesgo de derrame</w:t>
      </w:r>
    </w:p>
    <w:p w:rsidR="00000000" w:rsidRDefault="004E7E81">
      <w:pPr>
        <w:pStyle w:val="Default"/>
        <w:rPr>
          <w:color w:val="auto"/>
          <w:sz w:val="22"/>
          <w:szCs w:val="22"/>
        </w:rPr>
      </w:pPr>
      <w:r>
        <w:rPr>
          <w:color w:val="auto"/>
          <w:sz w:val="22"/>
          <w:szCs w:val="22"/>
        </w:rPr>
        <w:t>Gases d</w:t>
      </w:r>
      <w:r>
        <w:rPr>
          <w:color w:val="auto"/>
          <w:sz w:val="22"/>
          <w:szCs w:val="22"/>
        </w:rPr>
        <w:t>e proceso</w:t>
      </w:r>
    </w:p>
    <w:p w:rsidR="00000000" w:rsidRDefault="004E7E81">
      <w:pPr>
        <w:pStyle w:val="Default"/>
        <w:rPr>
          <w:color w:val="auto"/>
          <w:sz w:val="22"/>
          <w:szCs w:val="22"/>
        </w:rPr>
      </w:pPr>
      <w:r>
        <w:rPr>
          <w:color w:val="auto"/>
          <w:sz w:val="22"/>
          <w:szCs w:val="22"/>
        </w:rPr>
        <w:t>Calor</w:t>
      </w:r>
    </w:p>
    <w:p w:rsidR="00000000" w:rsidRDefault="004E7E81">
      <w:pPr>
        <w:pStyle w:val="Default"/>
        <w:rPr>
          <w:color w:val="auto"/>
          <w:sz w:val="22"/>
          <w:szCs w:val="22"/>
        </w:rPr>
      </w:pPr>
      <w:r>
        <w:rPr>
          <w:color w:val="auto"/>
          <w:sz w:val="22"/>
          <w:szCs w:val="22"/>
        </w:rPr>
        <w:t>Ruido</w:t>
      </w:r>
    </w:p>
    <w:p w:rsidR="00000000" w:rsidRDefault="004E7E81">
      <w:pPr>
        <w:pStyle w:val="Default"/>
        <w:rPr>
          <w:color w:val="auto"/>
          <w:sz w:val="22"/>
          <w:szCs w:val="22"/>
        </w:rPr>
      </w:pPr>
      <w:r>
        <w:rPr>
          <w:color w:val="auto"/>
          <w:sz w:val="22"/>
          <w:szCs w:val="22"/>
        </w:rPr>
        <w:t>Masa fundida</w:t>
      </w:r>
    </w:p>
    <w:p w:rsidR="00000000" w:rsidRDefault="004E7E81">
      <w:pPr>
        <w:pStyle w:val="Default"/>
        <w:rPr>
          <w:color w:val="auto"/>
          <w:sz w:val="20"/>
          <w:szCs w:val="20"/>
        </w:rPr>
      </w:pPr>
      <w:r>
        <w:rPr>
          <w:color w:val="auto"/>
          <w:sz w:val="20"/>
          <w:szCs w:val="20"/>
        </w:rPr>
        <w:t>Desperdicio masa fundida</w:t>
      </w:r>
    </w:p>
    <w:p w:rsidR="00000000" w:rsidRDefault="004E7E81">
      <w:pPr>
        <w:pStyle w:val="Default"/>
        <w:rPr>
          <w:color w:val="auto"/>
          <w:sz w:val="20"/>
          <w:szCs w:val="20"/>
        </w:rPr>
      </w:pPr>
      <w:r>
        <w:rPr>
          <w:color w:val="auto"/>
          <w:sz w:val="20"/>
          <w:szCs w:val="20"/>
        </w:rPr>
        <w:t>Gases de proceso</w:t>
      </w:r>
    </w:p>
    <w:p w:rsidR="00000000" w:rsidRDefault="004E7E81">
      <w:pPr>
        <w:pStyle w:val="Default"/>
        <w:rPr>
          <w:color w:val="auto"/>
          <w:sz w:val="20"/>
          <w:szCs w:val="20"/>
        </w:rPr>
      </w:pPr>
      <w:r>
        <w:rPr>
          <w:color w:val="auto"/>
          <w:sz w:val="20"/>
          <w:szCs w:val="20"/>
        </w:rPr>
        <w:t>Calor</w:t>
      </w:r>
    </w:p>
    <w:p w:rsidR="00000000" w:rsidRDefault="004E7E81">
      <w:pPr>
        <w:pStyle w:val="Default"/>
        <w:rPr>
          <w:color w:val="auto"/>
          <w:sz w:val="20"/>
          <w:szCs w:val="20"/>
        </w:rPr>
      </w:pPr>
      <w:r>
        <w:rPr>
          <w:color w:val="auto"/>
          <w:sz w:val="20"/>
          <w:szCs w:val="20"/>
        </w:rPr>
        <w:t>Gases de proceso</w:t>
      </w:r>
    </w:p>
    <w:p w:rsidR="00000000" w:rsidRDefault="004E7E81">
      <w:pPr>
        <w:pStyle w:val="Default"/>
        <w:rPr>
          <w:color w:val="auto"/>
          <w:sz w:val="20"/>
          <w:szCs w:val="20"/>
        </w:rPr>
      </w:pPr>
      <w:r>
        <w:rPr>
          <w:color w:val="auto"/>
          <w:sz w:val="20"/>
          <w:szCs w:val="20"/>
        </w:rPr>
        <w:t>Ruido</w:t>
      </w:r>
    </w:p>
    <w:p w:rsidR="00000000" w:rsidRDefault="004E7E81">
      <w:pPr>
        <w:pStyle w:val="Default"/>
        <w:rPr>
          <w:color w:val="auto"/>
          <w:sz w:val="20"/>
          <w:szCs w:val="20"/>
        </w:rPr>
      </w:pPr>
      <w:r>
        <w:rPr>
          <w:color w:val="auto"/>
          <w:sz w:val="20"/>
          <w:szCs w:val="20"/>
        </w:rPr>
        <w:t>Calor</w:t>
      </w:r>
    </w:p>
    <w:p w:rsidR="00000000" w:rsidRDefault="004E7E81">
      <w:pPr>
        <w:pStyle w:val="Default"/>
        <w:rPr>
          <w:color w:val="auto"/>
          <w:sz w:val="22"/>
          <w:szCs w:val="22"/>
        </w:rPr>
      </w:pPr>
      <w:r>
        <w:rPr>
          <w:color w:val="auto"/>
          <w:sz w:val="22"/>
          <w:szCs w:val="22"/>
        </w:rPr>
        <w:t>Riesgos de fuga de gases refrigerantes</w:t>
      </w:r>
    </w:p>
    <w:p w:rsidR="00000000" w:rsidRDefault="004E7E81">
      <w:pPr>
        <w:pStyle w:val="Default"/>
        <w:rPr>
          <w:color w:val="auto"/>
          <w:sz w:val="22"/>
          <w:szCs w:val="22"/>
        </w:rPr>
      </w:pPr>
      <w:r>
        <w:rPr>
          <w:color w:val="auto"/>
          <w:sz w:val="22"/>
          <w:szCs w:val="22"/>
        </w:rPr>
        <w:t>calor</w:t>
      </w:r>
    </w:p>
    <w:p w:rsidR="00000000" w:rsidRDefault="004E7E81">
      <w:pPr>
        <w:pStyle w:val="Default"/>
        <w:rPr>
          <w:color w:val="auto"/>
          <w:sz w:val="22"/>
          <w:szCs w:val="22"/>
        </w:rPr>
      </w:pPr>
      <w:r>
        <w:rPr>
          <w:color w:val="auto"/>
          <w:sz w:val="22"/>
          <w:szCs w:val="22"/>
        </w:rPr>
        <w:t>Pérdidas de agua por evaporización</w:t>
      </w:r>
    </w:p>
    <w:p w:rsidR="00000000" w:rsidRDefault="004E7E81">
      <w:pPr>
        <w:pStyle w:val="Default"/>
        <w:rPr>
          <w:color w:val="auto"/>
          <w:sz w:val="22"/>
          <w:szCs w:val="22"/>
        </w:rPr>
      </w:pPr>
      <w:r>
        <w:rPr>
          <w:color w:val="auto"/>
          <w:sz w:val="22"/>
          <w:szCs w:val="22"/>
        </w:rPr>
        <w:t>Manguera extruida</w:t>
      </w:r>
    </w:p>
    <w:p w:rsidR="00000000" w:rsidRDefault="004E7E81">
      <w:pPr>
        <w:pStyle w:val="Default"/>
        <w:rPr>
          <w:rFonts w:ascii="Calibri" w:hAnsi="Calibri" w:cs="Calibri"/>
          <w:color w:val="auto"/>
          <w:sz w:val="20"/>
          <w:szCs w:val="20"/>
        </w:rPr>
      </w:pPr>
      <w:r>
        <w:rPr>
          <w:rFonts w:ascii="Calibri" w:hAnsi="Calibri" w:cs="Calibri"/>
          <w:color w:val="auto"/>
          <w:sz w:val="20"/>
          <w:szCs w:val="20"/>
        </w:rPr>
        <w:t>0</w:t>
      </w:r>
    </w:p>
    <w:p w:rsidR="00000000" w:rsidRDefault="004E7E81">
      <w:pPr>
        <w:pStyle w:val="Default"/>
        <w:rPr>
          <w:rFonts w:ascii="Calibri" w:hAnsi="Calibri" w:cs="Calibri"/>
          <w:color w:val="auto"/>
          <w:sz w:val="20"/>
          <w:szCs w:val="20"/>
        </w:rPr>
      </w:pPr>
      <w:r>
        <w:rPr>
          <w:rFonts w:ascii="Calibri" w:hAnsi="Calibri" w:cs="Calibri"/>
          <w:color w:val="auto"/>
          <w:sz w:val="20"/>
          <w:szCs w:val="20"/>
        </w:rPr>
        <w:t>2</w:t>
      </w:r>
    </w:p>
    <w:p w:rsidR="00000000" w:rsidRDefault="004E7E81">
      <w:pPr>
        <w:pStyle w:val="Default"/>
        <w:rPr>
          <w:rFonts w:ascii="Calibri" w:hAnsi="Calibri" w:cs="Calibri"/>
          <w:color w:val="auto"/>
          <w:sz w:val="20"/>
          <w:szCs w:val="20"/>
        </w:rPr>
      </w:pPr>
      <w:r>
        <w:rPr>
          <w:rFonts w:ascii="Calibri" w:hAnsi="Calibri" w:cs="Calibri"/>
          <w:color w:val="auto"/>
          <w:sz w:val="20"/>
          <w:szCs w:val="20"/>
        </w:rPr>
        <w:t>4</w:t>
      </w:r>
    </w:p>
    <w:p w:rsidR="00000000" w:rsidRDefault="004E7E81">
      <w:pPr>
        <w:pStyle w:val="Default"/>
        <w:rPr>
          <w:rFonts w:ascii="Calibri" w:hAnsi="Calibri" w:cs="Calibri"/>
          <w:color w:val="auto"/>
          <w:sz w:val="20"/>
          <w:szCs w:val="20"/>
        </w:rPr>
      </w:pPr>
      <w:r>
        <w:rPr>
          <w:rFonts w:ascii="Calibri" w:hAnsi="Calibri" w:cs="Calibri"/>
          <w:color w:val="auto"/>
          <w:sz w:val="20"/>
          <w:szCs w:val="20"/>
        </w:rPr>
        <w:t>6</w:t>
      </w:r>
    </w:p>
    <w:p w:rsidR="00000000" w:rsidRDefault="004E7E81">
      <w:pPr>
        <w:pStyle w:val="Default"/>
        <w:rPr>
          <w:rFonts w:ascii="Calibri" w:hAnsi="Calibri" w:cs="Calibri"/>
          <w:color w:val="auto"/>
          <w:sz w:val="20"/>
          <w:szCs w:val="20"/>
        </w:rPr>
      </w:pPr>
      <w:r>
        <w:rPr>
          <w:rFonts w:ascii="Calibri" w:hAnsi="Calibri" w:cs="Calibri"/>
          <w:color w:val="auto"/>
          <w:sz w:val="20"/>
          <w:szCs w:val="20"/>
        </w:rPr>
        <w:t>8</w:t>
      </w:r>
    </w:p>
    <w:p w:rsidR="00000000" w:rsidRDefault="004E7E81">
      <w:pPr>
        <w:pStyle w:val="Default"/>
        <w:rPr>
          <w:rFonts w:ascii="Calibri" w:hAnsi="Calibri" w:cs="Calibri"/>
          <w:color w:val="auto"/>
          <w:sz w:val="20"/>
          <w:szCs w:val="20"/>
        </w:rPr>
      </w:pPr>
      <w:r>
        <w:rPr>
          <w:rFonts w:ascii="Calibri" w:hAnsi="Calibri" w:cs="Calibri"/>
          <w:color w:val="auto"/>
          <w:sz w:val="20"/>
          <w:szCs w:val="20"/>
        </w:rPr>
        <w:t>10</w:t>
      </w:r>
    </w:p>
    <w:p w:rsidR="00000000" w:rsidRDefault="004E7E81">
      <w:pPr>
        <w:pStyle w:val="Default"/>
        <w:rPr>
          <w:rFonts w:ascii="Calibri" w:hAnsi="Calibri" w:cs="Calibri"/>
          <w:color w:val="auto"/>
          <w:sz w:val="20"/>
          <w:szCs w:val="20"/>
        </w:rPr>
      </w:pPr>
      <w:r>
        <w:rPr>
          <w:rFonts w:ascii="Calibri" w:hAnsi="Calibri" w:cs="Calibri"/>
          <w:color w:val="auto"/>
          <w:sz w:val="20"/>
          <w:szCs w:val="20"/>
        </w:rPr>
        <w:t>12</w:t>
      </w:r>
    </w:p>
    <w:p w:rsidR="00000000" w:rsidRDefault="004E7E81">
      <w:pPr>
        <w:pStyle w:val="Default"/>
        <w:rPr>
          <w:rFonts w:ascii="Calibri" w:hAnsi="Calibri" w:cs="Calibri"/>
          <w:color w:val="auto"/>
          <w:sz w:val="20"/>
          <w:szCs w:val="20"/>
        </w:rPr>
      </w:pPr>
      <w:r>
        <w:rPr>
          <w:rFonts w:ascii="Calibri" w:hAnsi="Calibri" w:cs="Calibri"/>
          <w:color w:val="auto"/>
          <w:sz w:val="20"/>
          <w:szCs w:val="20"/>
        </w:rPr>
        <w:t>14</w:t>
      </w:r>
    </w:p>
    <w:p w:rsidR="00000000" w:rsidRDefault="004E7E81">
      <w:pPr>
        <w:pStyle w:val="Default"/>
        <w:rPr>
          <w:rFonts w:ascii="Calibri" w:hAnsi="Calibri" w:cs="Calibri"/>
          <w:color w:val="auto"/>
          <w:sz w:val="16"/>
          <w:szCs w:val="16"/>
        </w:rPr>
      </w:pPr>
      <w:r>
        <w:rPr>
          <w:rFonts w:ascii="Calibri" w:hAnsi="Calibri" w:cs="Calibri"/>
          <w:color w:val="auto"/>
          <w:sz w:val="16"/>
          <w:szCs w:val="16"/>
        </w:rPr>
        <w:t>Ruido</w:t>
      </w:r>
    </w:p>
    <w:p w:rsidR="00000000" w:rsidRDefault="004E7E81">
      <w:pPr>
        <w:pStyle w:val="Default"/>
        <w:rPr>
          <w:rFonts w:ascii="Calibri" w:hAnsi="Calibri" w:cs="Calibri"/>
          <w:color w:val="auto"/>
          <w:sz w:val="16"/>
          <w:szCs w:val="16"/>
        </w:rPr>
      </w:pPr>
      <w:r>
        <w:rPr>
          <w:rFonts w:ascii="Calibri" w:hAnsi="Calibri" w:cs="Calibri"/>
          <w:color w:val="auto"/>
          <w:sz w:val="16"/>
          <w:szCs w:val="16"/>
        </w:rPr>
        <w:t>Riesgo de derrame</w:t>
      </w:r>
    </w:p>
    <w:p w:rsidR="00000000" w:rsidRDefault="004E7E81">
      <w:pPr>
        <w:pStyle w:val="Default"/>
        <w:rPr>
          <w:rFonts w:ascii="Calibri" w:hAnsi="Calibri" w:cs="Calibri"/>
          <w:color w:val="auto"/>
          <w:sz w:val="16"/>
          <w:szCs w:val="16"/>
        </w:rPr>
      </w:pPr>
      <w:r>
        <w:rPr>
          <w:rFonts w:ascii="Calibri" w:hAnsi="Calibri" w:cs="Calibri"/>
          <w:color w:val="auto"/>
          <w:sz w:val="16"/>
          <w:szCs w:val="16"/>
        </w:rPr>
        <w:t xml:space="preserve">Gases de proceso /calor </w:t>
      </w:r>
    </w:p>
    <w:p w:rsidR="00000000" w:rsidRDefault="004E7E81">
      <w:pPr>
        <w:pStyle w:val="Default"/>
        <w:rPr>
          <w:rFonts w:ascii="Calibri" w:hAnsi="Calibri" w:cs="Calibri"/>
          <w:color w:val="auto"/>
          <w:sz w:val="16"/>
          <w:szCs w:val="16"/>
        </w:rPr>
      </w:pPr>
      <w:r>
        <w:rPr>
          <w:rFonts w:ascii="Calibri" w:hAnsi="Calibri" w:cs="Calibri"/>
          <w:color w:val="auto"/>
          <w:sz w:val="16"/>
          <w:szCs w:val="16"/>
        </w:rPr>
        <w:t>Gases de combustión</w:t>
      </w:r>
    </w:p>
    <w:p w:rsidR="00000000" w:rsidRDefault="004E7E81">
      <w:pPr>
        <w:pStyle w:val="Default"/>
        <w:rPr>
          <w:rFonts w:ascii="Calibri" w:hAnsi="Calibri" w:cs="Calibri"/>
          <w:color w:val="auto"/>
          <w:sz w:val="16"/>
          <w:szCs w:val="16"/>
        </w:rPr>
      </w:pPr>
      <w:r>
        <w:rPr>
          <w:rFonts w:ascii="Calibri" w:hAnsi="Calibri" w:cs="Calibri"/>
          <w:color w:val="auto"/>
          <w:sz w:val="16"/>
          <w:szCs w:val="16"/>
        </w:rPr>
        <w:t>Riesgo de fugas de gases refrigerantes</w:t>
      </w:r>
    </w:p>
    <w:p w:rsidR="00000000" w:rsidRDefault="004E7E81">
      <w:pPr>
        <w:pStyle w:val="Default"/>
        <w:rPr>
          <w:rFonts w:ascii="Calibri" w:hAnsi="Calibri" w:cs="Calibri"/>
          <w:color w:val="auto"/>
          <w:sz w:val="16"/>
          <w:szCs w:val="16"/>
        </w:rPr>
      </w:pPr>
      <w:r>
        <w:rPr>
          <w:rFonts w:ascii="Calibri" w:hAnsi="Calibri" w:cs="Calibri"/>
          <w:color w:val="auto"/>
          <w:sz w:val="16"/>
          <w:szCs w:val="16"/>
        </w:rPr>
        <w:t>Perdidas de agua por evaporación</w:t>
      </w:r>
    </w:p>
    <w:p w:rsidR="00000000" w:rsidRDefault="004E7E81">
      <w:pPr>
        <w:pStyle w:val="Default"/>
        <w:rPr>
          <w:rFonts w:ascii="Calibri" w:hAnsi="Calibri" w:cs="Calibri"/>
          <w:color w:val="auto"/>
          <w:sz w:val="16"/>
          <w:szCs w:val="16"/>
        </w:rPr>
      </w:pPr>
      <w:r>
        <w:rPr>
          <w:rFonts w:ascii="Calibri" w:hAnsi="Calibri" w:cs="Calibri"/>
          <w:color w:val="auto"/>
          <w:sz w:val="16"/>
          <w:szCs w:val="16"/>
        </w:rPr>
        <w:t>Material de embalaje</w:t>
      </w:r>
    </w:p>
    <w:p w:rsidR="00000000" w:rsidRDefault="004E7E81">
      <w:pPr>
        <w:pStyle w:val="Default"/>
        <w:rPr>
          <w:color w:val="auto"/>
        </w:rPr>
      </w:pPr>
      <w:r>
        <w:rPr>
          <w:rFonts w:ascii="Calibri" w:hAnsi="Calibri" w:cs="Calibri"/>
          <w:b/>
          <w:bCs/>
          <w:color w:val="auto"/>
        </w:rPr>
        <w:t>Aspectos ambientales de extrusion de manguera de polietileno</w:t>
      </w:r>
    </w:p>
    <w:p w:rsidR="00000000" w:rsidRDefault="004E7E81">
      <w:pPr>
        <w:pStyle w:val="Default"/>
        <w:rPr>
          <w:color w:val="auto"/>
          <w:sz w:val="28"/>
          <w:szCs w:val="28"/>
        </w:rPr>
      </w:pPr>
      <w:r>
        <w:rPr>
          <w:color w:val="auto"/>
          <w:sz w:val="28"/>
          <w:szCs w:val="28"/>
        </w:rPr>
        <w:t>Entradas</w:t>
      </w:r>
    </w:p>
    <w:p w:rsidR="00000000" w:rsidRDefault="004E7E81">
      <w:pPr>
        <w:pStyle w:val="Default"/>
        <w:rPr>
          <w:color w:val="auto"/>
        </w:rPr>
      </w:pPr>
      <w:r>
        <w:rPr>
          <w:color w:val="auto"/>
        </w:rPr>
        <w:t>Manguera extruida</w:t>
      </w:r>
    </w:p>
    <w:p w:rsidR="00000000" w:rsidRDefault="004E7E81">
      <w:pPr>
        <w:pStyle w:val="Default"/>
        <w:rPr>
          <w:color w:val="auto"/>
        </w:rPr>
      </w:pPr>
      <w:r>
        <w:rPr>
          <w:color w:val="auto"/>
        </w:rPr>
        <w:t>Electricidad</w:t>
      </w:r>
    </w:p>
    <w:p w:rsidR="00000000" w:rsidRDefault="004E7E81">
      <w:pPr>
        <w:pStyle w:val="Default"/>
        <w:rPr>
          <w:color w:val="auto"/>
        </w:rPr>
      </w:pPr>
      <w:r>
        <w:rPr>
          <w:color w:val="auto"/>
        </w:rPr>
        <w:t>Papel</w:t>
      </w:r>
    </w:p>
    <w:p w:rsidR="00000000" w:rsidRDefault="004E7E81">
      <w:pPr>
        <w:pStyle w:val="Default"/>
        <w:rPr>
          <w:color w:val="auto"/>
        </w:rPr>
      </w:pPr>
      <w:r>
        <w:rPr>
          <w:color w:val="auto"/>
        </w:rPr>
        <w:t>Piola para amarres</w:t>
      </w:r>
    </w:p>
    <w:p w:rsidR="00000000" w:rsidRDefault="004E7E81">
      <w:pPr>
        <w:pStyle w:val="Default"/>
        <w:rPr>
          <w:color w:val="auto"/>
        </w:rPr>
      </w:pPr>
      <w:r>
        <w:rPr>
          <w:color w:val="auto"/>
        </w:rPr>
        <w:t>Cinta de embalaje</w:t>
      </w:r>
    </w:p>
    <w:p w:rsidR="00000000" w:rsidRDefault="004E7E81">
      <w:pPr>
        <w:pStyle w:val="Default"/>
        <w:rPr>
          <w:color w:val="auto"/>
          <w:sz w:val="28"/>
          <w:szCs w:val="28"/>
        </w:rPr>
      </w:pPr>
      <w:r>
        <w:rPr>
          <w:color w:val="auto"/>
          <w:sz w:val="28"/>
          <w:szCs w:val="28"/>
        </w:rPr>
        <w:t>Flujo del proceso</w:t>
      </w:r>
    </w:p>
    <w:p w:rsidR="00000000" w:rsidRDefault="004E7E81">
      <w:pPr>
        <w:pStyle w:val="Default"/>
        <w:rPr>
          <w:color w:val="auto"/>
        </w:rPr>
      </w:pPr>
      <w:r>
        <w:rPr>
          <w:color w:val="auto"/>
        </w:rPr>
        <w:t>Embobinado</w:t>
      </w:r>
    </w:p>
    <w:p w:rsidR="00000000" w:rsidRDefault="004E7E81">
      <w:pPr>
        <w:pStyle w:val="Default"/>
        <w:rPr>
          <w:color w:val="auto"/>
          <w:sz w:val="28"/>
          <w:szCs w:val="28"/>
        </w:rPr>
      </w:pPr>
      <w:r>
        <w:rPr>
          <w:color w:val="auto"/>
          <w:sz w:val="28"/>
          <w:szCs w:val="28"/>
        </w:rPr>
        <w:t>Salidas</w:t>
      </w:r>
    </w:p>
    <w:p w:rsidR="00000000" w:rsidRDefault="004E7E81">
      <w:pPr>
        <w:pStyle w:val="Default"/>
        <w:rPr>
          <w:color w:val="auto"/>
        </w:rPr>
      </w:pPr>
      <w:r>
        <w:rPr>
          <w:color w:val="auto"/>
        </w:rPr>
        <w:t>Manguera en rollos</w:t>
      </w:r>
    </w:p>
    <w:p w:rsidR="00000000" w:rsidRDefault="004E7E81">
      <w:pPr>
        <w:pStyle w:val="Default"/>
        <w:rPr>
          <w:color w:val="auto"/>
        </w:rPr>
      </w:pPr>
      <w:r>
        <w:rPr>
          <w:color w:val="auto"/>
        </w:rPr>
        <w:t>Desperdicio de papel</w:t>
      </w:r>
    </w:p>
    <w:p w:rsidR="00000000" w:rsidRDefault="004E7E81">
      <w:pPr>
        <w:pStyle w:val="Default"/>
        <w:rPr>
          <w:color w:val="auto"/>
        </w:rPr>
      </w:pPr>
      <w:r>
        <w:rPr>
          <w:color w:val="auto"/>
        </w:rPr>
        <w:t>Desperdicio de piola</w:t>
      </w:r>
    </w:p>
    <w:p w:rsidR="00000000" w:rsidRDefault="004E7E81">
      <w:pPr>
        <w:pStyle w:val="Default"/>
        <w:rPr>
          <w:color w:val="auto"/>
          <w:sz w:val="28"/>
          <w:szCs w:val="28"/>
        </w:rPr>
      </w:pPr>
      <w:r>
        <w:rPr>
          <w:color w:val="auto"/>
          <w:sz w:val="28"/>
          <w:szCs w:val="28"/>
        </w:rPr>
        <w:lastRenderedPageBreak/>
        <w:t>Entradas</w:t>
      </w:r>
    </w:p>
    <w:p w:rsidR="00000000" w:rsidRDefault="004E7E81">
      <w:pPr>
        <w:pStyle w:val="Default"/>
        <w:rPr>
          <w:color w:val="auto"/>
        </w:rPr>
      </w:pPr>
      <w:r>
        <w:rPr>
          <w:color w:val="auto"/>
        </w:rPr>
        <w:t>Manguera extruida</w:t>
      </w:r>
    </w:p>
    <w:p w:rsidR="00000000" w:rsidRDefault="004E7E81">
      <w:pPr>
        <w:pStyle w:val="Default"/>
        <w:rPr>
          <w:color w:val="auto"/>
        </w:rPr>
      </w:pPr>
      <w:r>
        <w:rPr>
          <w:color w:val="auto"/>
        </w:rPr>
        <w:t>Electricidad</w:t>
      </w:r>
    </w:p>
    <w:p w:rsidR="00000000" w:rsidRDefault="004E7E81">
      <w:pPr>
        <w:pStyle w:val="Default"/>
        <w:rPr>
          <w:color w:val="auto"/>
        </w:rPr>
      </w:pPr>
      <w:r>
        <w:rPr>
          <w:color w:val="auto"/>
        </w:rPr>
        <w:t>Aire comprimido</w:t>
      </w:r>
    </w:p>
    <w:p w:rsidR="00000000" w:rsidRDefault="004E7E81">
      <w:pPr>
        <w:pStyle w:val="Default"/>
        <w:rPr>
          <w:color w:val="auto"/>
          <w:sz w:val="28"/>
          <w:szCs w:val="28"/>
        </w:rPr>
      </w:pPr>
      <w:r>
        <w:rPr>
          <w:color w:val="auto"/>
          <w:sz w:val="28"/>
          <w:szCs w:val="28"/>
        </w:rPr>
        <w:t>Flujo del proceso</w:t>
      </w:r>
    </w:p>
    <w:p w:rsidR="00000000" w:rsidRDefault="004E7E81">
      <w:pPr>
        <w:pStyle w:val="Default"/>
        <w:rPr>
          <w:color w:val="auto"/>
        </w:rPr>
      </w:pPr>
      <w:r>
        <w:rPr>
          <w:color w:val="auto"/>
        </w:rPr>
        <w:t>Corte</w:t>
      </w:r>
    </w:p>
    <w:p w:rsidR="00000000" w:rsidRDefault="004E7E81">
      <w:pPr>
        <w:pStyle w:val="Default"/>
        <w:rPr>
          <w:color w:val="auto"/>
          <w:sz w:val="28"/>
          <w:szCs w:val="28"/>
        </w:rPr>
      </w:pPr>
      <w:r>
        <w:rPr>
          <w:color w:val="auto"/>
          <w:sz w:val="28"/>
          <w:szCs w:val="28"/>
        </w:rPr>
        <w:t>Salidas</w:t>
      </w:r>
    </w:p>
    <w:p w:rsidR="00000000" w:rsidRDefault="004E7E81">
      <w:pPr>
        <w:pStyle w:val="Default"/>
        <w:rPr>
          <w:color w:val="auto"/>
        </w:rPr>
      </w:pPr>
      <w:r>
        <w:rPr>
          <w:color w:val="auto"/>
        </w:rPr>
        <w:t>Ruido</w:t>
      </w:r>
    </w:p>
    <w:p w:rsidR="00000000" w:rsidRDefault="004E7E81">
      <w:pPr>
        <w:pStyle w:val="Default"/>
        <w:rPr>
          <w:color w:val="auto"/>
        </w:rPr>
      </w:pPr>
      <w:r>
        <w:rPr>
          <w:color w:val="auto"/>
        </w:rPr>
        <w:t>Manguera extruida</w:t>
      </w:r>
    </w:p>
    <w:p w:rsidR="00000000" w:rsidRDefault="004E7E81">
      <w:pPr>
        <w:pStyle w:val="Default"/>
        <w:rPr>
          <w:color w:val="auto"/>
        </w:rPr>
      </w:pPr>
      <w:r>
        <w:rPr>
          <w:color w:val="auto"/>
        </w:rPr>
        <w:t xml:space="preserve">Pérdidas </w:t>
      </w:r>
      <w:r>
        <w:rPr>
          <w:color w:val="auto"/>
        </w:rPr>
        <w:t>de aire en sistema</w:t>
      </w:r>
    </w:p>
    <w:p w:rsidR="00000000" w:rsidRDefault="004E7E81">
      <w:pPr>
        <w:pStyle w:val="Default"/>
        <w:rPr>
          <w:color w:val="auto"/>
          <w:sz w:val="28"/>
          <w:szCs w:val="28"/>
        </w:rPr>
      </w:pPr>
      <w:r>
        <w:rPr>
          <w:color w:val="auto"/>
          <w:sz w:val="28"/>
          <w:szCs w:val="28"/>
        </w:rPr>
        <w:t>Entradas</w:t>
      </w:r>
    </w:p>
    <w:p w:rsidR="00000000" w:rsidRDefault="004E7E81">
      <w:pPr>
        <w:pStyle w:val="Default"/>
        <w:rPr>
          <w:color w:val="auto"/>
        </w:rPr>
      </w:pPr>
      <w:r>
        <w:rPr>
          <w:color w:val="auto"/>
        </w:rPr>
        <w:t xml:space="preserve">Manguera extruida </w:t>
      </w:r>
    </w:p>
    <w:p w:rsidR="00000000" w:rsidRDefault="004E7E81">
      <w:pPr>
        <w:pStyle w:val="Default"/>
        <w:rPr>
          <w:color w:val="auto"/>
        </w:rPr>
      </w:pPr>
      <w:r>
        <w:rPr>
          <w:color w:val="auto"/>
        </w:rPr>
        <w:t>Piolas</w:t>
      </w:r>
    </w:p>
    <w:p w:rsidR="00000000" w:rsidRDefault="004E7E81">
      <w:pPr>
        <w:pStyle w:val="Default"/>
        <w:rPr>
          <w:color w:val="auto"/>
        </w:rPr>
      </w:pPr>
      <w:r>
        <w:rPr>
          <w:color w:val="auto"/>
        </w:rPr>
        <w:t>Montacargas (Diesel)</w:t>
      </w:r>
    </w:p>
    <w:p w:rsidR="00000000" w:rsidRDefault="004E7E81">
      <w:pPr>
        <w:pStyle w:val="Default"/>
        <w:rPr>
          <w:color w:val="auto"/>
        </w:rPr>
      </w:pPr>
      <w:r>
        <w:rPr>
          <w:color w:val="auto"/>
        </w:rPr>
        <w:t>Cinta de embalaje</w:t>
      </w:r>
    </w:p>
    <w:p w:rsidR="00000000" w:rsidRDefault="004E7E81">
      <w:pPr>
        <w:pStyle w:val="Default"/>
        <w:rPr>
          <w:color w:val="auto"/>
          <w:sz w:val="28"/>
          <w:szCs w:val="28"/>
        </w:rPr>
      </w:pPr>
      <w:r>
        <w:rPr>
          <w:color w:val="auto"/>
          <w:sz w:val="28"/>
          <w:szCs w:val="28"/>
        </w:rPr>
        <w:t>Flujo del proceso</w:t>
      </w:r>
    </w:p>
    <w:p w:rsidR="00000000" w:rsidRDefault="004E7E81">
      <w:pPr>
        <w:pStyle w:val="Default"/>
        <w:rPr>
          <w:color w:val="auto"/>
        </w:rPr>
      </w:pPr>
      <w:r>
        <w:rPr>
          <w:color w:val="auto"/>
        </w:rPr>
        <w:t>Almacenamiento y despacho</w:t>
      </w:r>
    </w:p>
    <w:p w:rsidR="00000000" w:rsidRDefault="004E7E81">
      <w:pPr>
        <w:pStyle w:val="Default"/>
        <w:rPr>
          <w:color w:val="auto"/>
          <w:sz w:val="28"/>
          <w:szCs w:val="28"/>
        </w:rPr>
      </w:pPr>
      <w:r>
        <w:rPr>
          <w:color w:val="auto"/>
          <w:sz w:val="28"/>
          <w:szCs w:val="28"/>
        </w:rPr>
        <w:t>Salidas</w:t>
      </w:r>
    </w:p>
    <w:p w:rsidR="00000000" w:rsidRDefault="004E7E81">
      <w:pPr>
        <w:pStyle w:val="Default"/>
        <w:rPr>
          <w:color w:val="auto"/>
        </w:rPr>
      </w:pPr>
      <w:r>
        <w:rPr>
          <w:color w:val="auto"/>
        </w:rPr>
        <w:t>Piolas</w:t>
      </w:r>
    </w:p>
    <w:p w:rsidR="00000000" w:rsidRDefault="004E7E81">
      <w:pPr>
        <w:pStyle w:val="Default"/>
        <w:rPr>
          <w:color w:val="auto"/>
        </w:rPr>
      </w:pPr>
      <w:r>
        <w:rPr>
          <w:color w:val="auto"/>
        </w:rPr>
        <w:t>Gases de combustión</w:t>
      </w:r>
    </w:p>
    <w:p w:rsidR="00000000" w:rsidRDefault="004E7E81">
      <w:pPr>
        <w:pStyle w:val="Default"/>
        <w:rPr>
          <w:color w:val="auto"/>
        </w:rPr>
      </w:pPr>
      <w:r>
        <w:rPr>
          <w:color w:val="auto"/>
        </w:rPr>
        <w:t>Tubería terminada</w:t>
      </w:r>
    </w:p>
    <w:p w:rsidR="00000000" w:rsidRDefault="004E7E81">
      <w:pPr>
        <w:pStyle w:val="Default"/>
        <w:rPr>
          <w:rFonts w:ascii="Calibri" w:hAnsi="Calibri" w:cs="Calibri"/>
          <w:color w:val="auto"/>
          <w:sz w:val="20"/>
          <w:szCs w:val="20"/>
        </w:rPr>
      </w:pPr>
      <w:r>
        <w:rPr>
          <w:rFonts w:ascii="Calibri" w:hAnsi="Calibri" w:cs="Calibri"/>
          <w:color w:val="auto"/>
          <w:sz w:val="20"/>
          <w:szCs w:val="20"/>
        </w:rPr>
        <w:t>0</w:t>
      </w:r>
    </w:p>
    <w:p w:rsidR="00000000" w:rsidRDefault="004E7E81">
      <w:pPr>
        <w:pStyle w:val="Default"/>
        <w:rPr>
          <w:rFonts w:ascii="Calibri" w:hAnsi="Calibri" w:cs="Calibri"/>
          <w:color w:val="auto"/>
          <w:sz w:val="20"/>
          <w:szCs w:val="20"/>
        </w:rPr>
      </w:pPr>
      <w:r>
        <w:rPr>
          <w:rFonts w:ascii="Calibri" w:hAnsi="Calibri" w:cs="Calibri"/>
          <w:color w:val="auto"/>
          <w:sz w:val="20"/>
          <w:szCs w:val="20"/>
        </w:rPr>
        <w:t>2</w:t>
      </w:r>
    </w:p>
    <w:p w:rsidR="00000000" w:rsidRDefault="004E7E81">
      <w:pPr>
        <w:pStyle w:val="Default"/>
        <w:rPr>
          <w:rFonts w:ascii="Calibri" w:hAnsi="Calibri" w:cs="Calibri"/>
          <w:color w:val="auto"/>
          <w:sz w:val="20"/>
          <w:szCs w:val="20"/>
        </w:rPr>
      </w:pPr>
      <w:r>
        <w:rPr>
          <w:rFonts w:ascii="Calibri" w:hAnsi="Calibri" w:cs="Calibri"/>
          <w:color w:val="auto"/>
          <w:sz w:val="20"/>
          <w:szCs w:val="20"/>
        </w:rPr>
        <w:t>4</w:t>
      </w:r>
    </w:p>
    <w:p w:rsidR="00000000" w:rsidRDefault="004E7E81">
      <w:pPr>
        <w:pStyle w:val="Default"/>
        <w:rPr>
          <w:rFonts w:ascii="Calibri" w:hAnsi="Calibri" w:cs="Calibri"/>
          <w:color w:val="auto"/>
          <w:sz w:val="20"/>
          <w:szCs w:val="20"/>
        </w:rPr>
      </w:pPr>
      <w:r>
        <w:rPr>
          <w:rFonts w:ascii="Calibri" w:hAnsi="Calibri" w:cs="Calibri"/>
          <w:color w:val="auto"/>
          <w:sz w:val="20"/>
          <w:szCs w:val="20"/>
        </w:rPr>
        <w:t>6</w:t>
      </w:r>
    </w:p>
    <w:p w:rsidR="00000000" w:rsidRDefault="004E7E81">
      <w:pPr>
        <w:pStyle w:val="Default"/>
        <w:rPr>
          <w:rFonts w:ascii="Calibri" w:hAnsi="Calibri" w:cs="Calibri"/>
          <w:color w:val="auto"/>
          <w:sz w:val="20"/>
          <w:szCs w:val="20"/>
        </w:rPr>
      </w:pPr>
      <w:r>
        <w:rPr>
          <w:rFonts w:ascii="Calibri" w:hAnsi="Calibri" w:cs="Calibri"/>
          <w:color w:val="auto"/>
          <w:sz w:val="20"/>
          <w:szCs w:val="20"/>
        </w:rPr>
        <w:t>8</w:t>
      </w:r>
    </w:p>
    <w:p w:rsidR="00000000" w:rsidRDefault="004E7E81">
      <w:pPr>
        <w:pStyle w:val="Default"/>
        <w:rPr>
          <w:rFonts w:ascii="Calibri" w:hAnsi="Calibri" w:cs="Calibri"/>
          <w:color w:val="auto"/>
          <w:sz w:val="20"/>
          <w:szCs w:val="20"/>
        </w:rPr>
      </w:pPr>
      <w:r>
        <w:rPr>
          <w:rFonts w:ascii="Calibri" w:hAnsi="Calibri" w:cs="Calibri"/>
          <w:color w:val="auto"/>
          <w:sz w:val="20"/>
          <w:szCs w:val="20"/>
        </w:rPr>
        <w:t>10</w:t>
      </w:r>
    </w:p>
    <w:p w:rsidR="00000000" w:rsidRDefault="004E7E81">
      <w:pPr>
        <w:pStyle w:val="Default"/>
        <w:rPr>
          <w:rFonts w:ascii="Calibri" w:hAnsi="Calibri" w:cs="Calibri"/>
          <w:color w:val="auto"/>
          <w:sz w:val="20"/>
          <w:szCs w:val="20"/>
        </w:rPr>
      </w:pPr>
      <w:r>
        <w:rPr>
          <w:rFonts w:ascii="Calibri" w:hAnsi="Calibri" w:cs="Calibri"/>
          <w:color w:val="auto"/>
          <w:sz w:val="20"/>
          <w:szCs w:val="20"/>
        </w:rPr>
        <w:t>12</w:t>
      </w:r>
    </w:p>
    <w:p w:rsidR="00000000" w:rsidRDefault="004E7E81">
      <w:pPr>
        <w:pStyle w:val="Default"/>
        <w:rPr>
          <w:rFonts w:ascii="Calibri" w:hAnsi="Calibri" w:cs="Calibri"/>
          <w:color w:val="auto"/>
          <w:sz w:val="20"/>
          <w:szCs w:val="20"/>
        </w:rPr>
      </w:pPr>
      <w:r>
        <w:rPr>
          <w:rFonts w:ascii="Calibri" w:hAnsi="Calibri" w:cs="Calibri"/>
          <w:color w:val="auto"/>
          <w:sz w:val="20"/>
          <w:szCs w:val="20"/>
        </w:rPr>
        <w:t>14</w:t>
      </w:r>
    </w:p>
    <w:p w:rsidR="00000000" w:rsidRDefault="004E7E81">
      <w:pPr>
        <w:pStyle w:val="Default"/>
        <w:rPr>
          <w:rFonts w:ascii="Calibri" w:hAnsi="Calibri" w:cs="Calibri"/>
          <w:color w:val="auto"/>
          <w:sz w:val="16"/>
          <w:szCs w:val="16"/>
        </w:rPr>
      </w:pPr>
      <w:r>
        <w:rPr>
          <w:rFonts w:ascii="Calibri" w:hAnsi="Calibri" w:cs="Calibri"/>
          <w:color w:val="auto"/>
          <w:sz w:val="16"/>
          <w:szCs w:val="16"/>
        </w:rPr>
        <w:t>Ruido</w:t>
      </w:r>
    </w:p>
    <w:p w:rsidR="00000000" w:rsidRDefault="004E7E81">
      <w:pPr>
        <w:pStyle w:val="Default"/>
        <w:rPr>
          <w:rFonts w:ascii="Calibri" w:hAnsi="Calibri" w:cs="Calibri"/>
          <w:color w:val="auto"/>
          <w:sz w:val="16"/>
          <w:szCs w:val="16"/>
        </w:rPr>
      </w:pPr>
      <w:r>
        <w:rPr>
          <w:rFonts w:ascii="Calibri" w:hAnsi="Calibri" w:cs="Calibri"/>
          <w:color w:val="auto"/>
          <w:sz w:val="16"/>
          <w:szCs w:val="16"/>
        </w:rPr>
        <w:t>Gases de combustión</w:t>
      </w:r>
    </w:p>
    <w:p w:rsidR="00000000" w:rsidRDefault="004E7E81">
      <w:pPr>
        <w:pStyle w:val="Default"/>
        <w:rPr>
          <w:rFonts w:ascii="Calibri" w:hAnsi="Calibri" w:cs="Calibri"/>
          <w:color w:val="auto"/>
          <w:sz w:val="16"/>
          <w:szCs w:val="16"/>
        </w:rPr>
      </w:pPr>
      <w:r>
        <w:rPr>
          <w:rFonts w:ascii="Calibri" w:hAnsi="Calibri" w:cs="Calibri"/>
          <w:color w:val="auto"/>
          <w:sz w:val="16"/>
          <w:szCs w:val="16"/>
        </w:rPr>
        <w:t>Perdidas de aire en el sistema</w:t>
      </w:r>
    </w:p>
    <w:p w:rsidR="00000000" w:rsidRDefault="004E7E81">
      <w:pPr>
        <w:pStyle w:val="Default"/>
        <w:rPr>
          <w:rFonts w:ascii="Calibri" w:hAnsi="Calibri" w:cs="Calibri"/>
          <w:color w:val="auto"/>
          <w:sz w:val="16"/>
          <w:szCs w:val="16"/>
        </w:rPr>
      </w:pPr>
      <w:r>
        <w:rPr>
          <w:rFonts w:ascii="Calibri" w:hAnsi="Calibri" w:cs="Calibri"/>
          <w:color w:val="auto"/>
          <w:sz w:val="16"/>
          <w:szCs w:val="16"/>
        </w:rPr>
        <w:t>Material de embalaje</w:t>
      </w:r>
    </w:p>
    <w:p w:rsidR="00000000" w:rsidRDefault="004E7E81">
      <w:pPr>
        <w:pStyle w:val="Default"/>
        <w:rPr>
          <w:color w:val="auto"/>
        </w:rPr>
      </w:pPr>
      <w:r>
        <w:rPr>
          <w:rFonts w:ascii="Calibri" w:hAnsi="Calibri" w:cs="Calibri"/>
          <w:b/>
          <w:bCs/>
          <w:color w:val="auto"/>
        </w:rPr>
        <w:t>Aspectos ambientales en los procesos de corte, embobinado, almacenamiento y despacho de manguera de polietileno</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Identificación de las medidas y correctivos que permiten prevenir, corregir y mitigar </w:t>
      </w:r>
      <w:r>
        <w:rPr>
          <w:color w:val="auto"/>
        </w:rPr>
        <w:t xml:space="preserve">los diferentes aspectos ambientales que causan impactos negativos; a fin de que los mismos cumplan con las normas ambientales establecidas.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El proceso de diagnóstico utilizado en el presente documento se elaboró en varias etapas, a saber: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Breve d</w:t>
      </w:r>
      <w:r>
        <w:rPr>
          <w:color w:val="auto"/>
        </w:rPr>
        <w:t xml:space="preserve">escripción de la empresa.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lastRenderedPageBreak/>
        <w:t></w:t>
      </w:r>
      <w:r>
        <w:rPr>
          <w:color w:val="auto"/>
        </w:rPr>
        <w:t xml:space="preserve"> Revisión del marco legislativo ambiental general y el pertinente a las operaciones de la planta.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Visitas técnicas para la revisión de documentos de la empresa para determinar las prácticas de gestión ambiental previa</w:t>
      </w:r>
      <w:r>
        <w:rPr>
          <w:color w:val="auto"/>
        </w:rPr>
        <w:t xml:space="preserve">s, incluyendo los incidentes y accidentes ambientales.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Verificación en base a la información previamente analizada, los detalles de las operaciones del proceso de planta.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Preparación del informe.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Los hallazgos relevantes encontrados fueron los siguientes: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Se detectó en los procesos de turbomezclado y extrusión de tubería, la emanación de gases que contienen ácido clorhídrico.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En todos los procesos se detectó la generación de material p</w:t>
      </w:r>
      <w:r>
        <w:rPr>
          <w:color w:val="auto"/>
        </w:rPr>
        <w:t xml:space="preserve">articulado generado por la manipulación de materias primas.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El ruido y el calor generado por los procesos de turbomezclado, extrusión y corte en el proceso de fabricación de tubería de PVC y en los procesos de mezclado y extrusión en el proceso de fa</w:t>
      </w:r>
      <w:r>
        <w:rPr>
          <w:color w:val="auto"/>
        </w:rPr>
        <w:t xml:space="preserve">bricación de manguera de polietileno, generan malestar en el ambiente de trabajo.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Estos hallazgos deben ser medidos, ser considerados en la Política Ambiental, ser establecidos en los objetivos y metas ambientales y ser solucionados con el Programa de G</w:t>
      </w:r>
      <w:r>
        <w:rPr>
          <w:color w:val="auto"/>
        </w:rPr>
        <w:t xml:space="preserve">estión Ambiental.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1.2 Introducción a la RAI </w:t>
      </w: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 xml:space="preserve">El propósito de la revisión ambiental inicial fue establecer un punto de partida para la elaboración de un manual de Sistema de gestión Ambiental solicitado por Plásticos Guayaquil S.A.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Plásticos Guaya</w:t>
      </w:r>
      <w:r>
        <w:rPr>
          <w:color w:val="auto"/>
        </w:rPr>
        <w:t>quil S.A. decidió elaborar el mismo, porque consideró que es el mejor método para hacer patente su compromiso con la sociedad de llevar a cabo su actividad empresarial con el menor impacto posible sobre el medio ambiente, así como hacer todo lo posible par</w:t>
      </w:r>
      <w:r>
        <w:rPr>
          <w:color w:val="auto"/>
        </w:rPr>
        <w:t xml:space="preserve">a disminuir dicho impacto.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Por otra parte, la RAI nos proporcionó un mejor conocimiento de nuestra actividad, que nos permitió decidir sobre qué aspectos de la misma centramos nuestros esfuerzos, así como nos ayudó disminuir nuestro consumo de materias</w:t>
      </w:r>
      <w:r>
        <w:rPr>
          <w:color w:val="auto"/>
        </w:rPr>
        <w:t xml:space="preserve"> primas, agua y energía, y la producción de residuos, efluentes y emisiones, tanto en </w:t>
      </w:r>
      <w:r>
        <w:rPr>
          <w:color w:val="auto"/>
        </w:rPr>
        <w:lastRenderedPageBreak/>
        <w:t xml:space="preserve">cantidad como en nocividad. </w:t>
      </w:r>
    </w:p>
    <w:p w:rsidR="00000000" w:rsidRDefault="004E7E81">
      <w:pPr>
        <w:pStyle w:val="Default"/>
        <w:rPr>
          <w:color w:val="auto"/>
        </w:rPr>
      </w:pPr>
      <w:r>
        <w:rPr>
          <w:color w:val="auto"/>
        </w:rPr>
        <w:t>Este informe tiene como alcance todo el sistema producción de Plásticos Guayaquil S.A., desde el ingreso de materias primas hasta el almacena</w:t>
      </w:r>
      <w:r>
        <w:rPr>
          <w:color w:val="auto"/>
        </w:rPr>
        <w:t xml:space="preserve">miento y despacho del producto terminado. Este informe no cubrió los procesos de compra y distribución de productos terminados.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El método utilizado para reunir la información fue la revisión de documentos existentes, entrevistas al personal líder de las</w:t>
      </w:r>
      <w:r>
        <w:rPr>
          <w:color w:val="auto"/>
        </w:rPr>
        <w:t xml:space="preserve"> áreas de la empresa y la observación en el sitio de trabajo.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La revisión fue realizada por el Sr. Miguel Vélez, quien labora en la empresa con el cargo de Gerente de Producción.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El presente informe fue elaborado en el mes de diciembre de 2009.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1.2.1 Panorama e información </w:t>
      </w: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Plásticos Guayaquil S.A., es una empresa creada en el año 1995 con capital nacional, cuyo objeto social es la producción y comercialización de productos para la construcción, infraestructura y riego agrícola, así como tambié</w:t>
      </w:r>
      <w:r>
        <w:rPr>
          <w:color w:val="auto"/>
        </w:rPr>
        <w:t xml:space="preserve">n brindar la </w:t>
      </w:r>
    </w:p>
    <w:p w:rsidR="00000000" w:rsidRDefault="004E7E81">
      <w:pPr>
        <w:pStyle w:val="Default"/>
        <w:rPr>
          <w:color w:val="auto"/>
        </w:rPr>
      </w:pPr>
      <w:r>
        <w:rPr>
          <w:color w:val="auto"/>
        </w:rPr>
        <w:t xml:space="preserve">asistencia técnica necesaria a sus clientes, especialmente en la zona agrícola, para que optimicen  sus cultivos.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1.2.2 Ubicación </w:t>
      </w: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Las oficinas y la planta industrial se encuentran ubicadas en el km 16.5 de la Vía a Daule, en la ciudad</w:t>
      </w:r>
      <w:r>
        <w:rPr>
          <w:color w:val="auto"/>
        </w:rPr>
        <w:t xml:space="preserve"> de Guayaquil, Provincia del Guayas.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Figura 1.1 Entrada principal a Plásticos Guayaquil S.A.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1.2.3 Organigrama de la compañía </w:t>
      </w:r>
    </w:p>
    <w:p w:rsidR="00000000" w:rsidRDefault="004E7E81">
      <w:pPr>
        <w:pStyle w:val="Default"/>
        <w:rPr>
          <w:color w:val="auto"/>
        </w:rPr>
      </w:pPr>
      <w:r>
        <w:rPr>
          <w:color w:val="auto"/>
        </w:rPr>
        <w:t xml:space="preserve">La compañía cuenta con 45 colaboradores, entre personal de planta y administrativo.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1.2.4 Productos que fabrica </w:t>
      </w: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L</w:t>
      </w:r>
      <w:r>
        <w:rPr>
          <w:color w:val="auto"/>
        </w:rPr>
        <w:t xml:space="preserve">a empresa fabrica mangueras de polietileno de baja densidad y tubería de PVC para riego agrícola. </w:t>
      </w:r>
    </w:p>
    <w:p w:rsidR="00000000" w:rsidRDefault="004E7E81">
      <w:pPr>
        <w:pStyle w:val="Default"/>
        <w:rPr>
          <w:color w:val="auto"/>
        </w:rPr>
      </w:pPr>
      <w:r>
        <w:rPr>
          <w:color w:val="auto"/>
        </w:rPr>
        <w:t xml:space="preserve"> </w:t>
      </w:r>
    </w:p>
    <w:p w:rsidR="00000000" w:rsidRDefault="004E7E81">
      <w:pPr>
        <w:pStyle w:val="Default"/>
        <w:rPr>
          <w:color w:val="auto"/>
        </w:rPr>
      </w:pPr>
      <w:r>
        <w:rPr>
          <w:i/>
          <w:iCs/>
          <w:color w:val="auto"/>
        </w:rPr>
        <w:t>Manguera de polietileno.-</w:t>
      </w:r>
      <w:r>
        <w:rPr>
          <w:color w:val="auto"/>
        </w:rPr>
        <w:t xml:space="preserve"> Se diseña de acuerdo a los requerimientos técnicos de las plantaciones en las que se van a instalar.  A las mangueras se les colo</w:t>
      </w:r>
      <w:r>
        <w:rPr>
          <w:color w:val="auto"/>
        </w:rPr>
        <w:t xml:space="preserve">ca en sus formulaciones aditivos para la  protección ultravioleta,  lo que permite una mayor durabilidad al estar expuestas a los rayos solares.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Las mangueras se comercializan con la marca comercial AGROFLEX, y cuentan </w:t>
      </w:r>
      <w:r>
        <w:rPr>
          <w:color w:val="auto"/>
        </w:rPr>
        <w:lastRenderedPageBreak/>
        <w:t>con una garantía técnica por 10 añ</w:t>
      </w:r>
      <w:r>
        <w:rPr>
          <w:color w:val="auto"/>
        </w:rPr>
        <w:t xml:space="preserve">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La presentación de las mangueras se la clasifica de acuerdo al diámetro exterior y va desde 6 mm a 32 mm, y son embobinadas en  tramos de 1000m, 400m y 100m de longitud o de acuerdo al pedido del cliente.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tbl>
      <w:tblPr>
        <w:tblW w:w="0" w:type="auto"/>
        <w:tblBorders>
          <w:top w:val="nil"/>
          <w:left w:val="nil"/>
          <w:bottom w:val="nil"/>
          <w:right w:val="nil"/>
        </w:tblBorders>
        <w:tblLook w:val="0000"/>
      </w:tblPr>
      <w:tblGrid>
        <w:gridCol w:w="2204"/>
        <w:gridCol w:w="2884"/>
        <w:gridCol w:w="2723"/>
      </w:tblGrid>
      <w:tr w:rsidR="00000000">
        <w:tblPrEx>
          <w:tblCellMar>
            <w:top w:w="0" w:type="dxa"/>
            <w:bottom w:w="0" w:type="dxa"/>
          </w:tblCellMar>
        </w:tblPrEx>
        <w:trPr>
          <w:trHeight w:val="848"/>
        </w:trPr>
        <w:tc>
          <w:tcPr>
            <w:tcW w:w="0" w:type="auto"/>
          </w:tcPr>
          <w:p w:rsidR="00000000" w:rsidRDefault="004E7E81">
            <w:pPr>
              <w:pStyle w:val="Default"/>
            </w:pPr>
            <w:r>
              <w:rPr>
                <w:b/>
                <w:bCs/>
              </w:rPr>
              <w:t xml:space="preserve">Diámetro exterior </w:t>
            </w:r>
          </w:p>
        </w:tc>
        <w:tc>
          <w:tcPr>
            <w:tcW w:w="0" w:type="auto"/>
          </w:tcPr>
          <w:p w:rsidR="00000000" w:rsidRDefault="004E7E81">
            <w:pPr>
              <w:pStyle w:val="Default"/>
            </w:pPr>
            <w:r>
              <w:rPr>
                <w:b/>
                <w:bCs/>
              </w:rPr>
              <w:t>Espesor de pared</w:t>
            </w:r>
            <w:r>
              <w:rPr>
                <w:b/>
                <w:bCs/>
              </w:rPr>
              <w:t xml:space="preserve"> (mm) </w:t>
            </w:r>
          </w:p>
        </w:tc>
        <w:tc>
          <w:tcPr>
            <w:tcW w:w="0" w:type="auto"/>
          </w:tcPr>
          <w:p w:rsidR="00000000" w:rsidRDefault="004E7E81">
            <w:pPr>
              <w:pStyle w:val="Default"/>
            </w:pPr>
            <w:r>
              <w:rPr>
                <w:b/>
                <w:bCs/>
              </w:rPr>
              <w:t xml:space="preserve">Longitud embobinada </w:t>
            </w:r>
          </w:p>
        </w:tc>
      </w:tr>
      <w:tr w:rsidR="00000000">
        <w:tblPrEx>
          <w:tblCellMar>
            <w:top w:w="0" w:type="dxa"/>
            <w:bottom w:w="0" w:type="dxa"/>
          </w:tblCellMar>
        </w:tblPrEx>
        <w:trPr>
          <w:trHeight w:val="435"/>
        </w:trPr>
        <w:tc>
          <w:tcPr>
            <w:tcW w:w="0" w:type="auto"/>
          </w:tcPr>
          <w:p w:rsidR="00000000" w:rsidRDefault="004E7E81">
            <w:pPr>
              <w:pStyle w:val="Default"/>
            </w:pPr>
            <w:r>
              <w:t xml:space="preserve">6 mm </w:t>
            </w:r>
          </w:p>
        </w:tc>
        <w:tc>
          <w:tcPr>
            <w:tcW w:w="0" w:type="auto"/>
          </w:tcPr>
          <w:p w:rsidR="00000000" w:rsidRDefault="004E7E81">
            <w:pPr>
              <w:pStyle w:val="Default"/>
            </w:pPr>
            <w:r>
              <w:t xml:space="preserve">1.1 </w:t>
            </w:r>
          </w:p>
        </w:tc>
        <w:tc>
          <w:tcPr>
            <w:tcW w:w="0" w:type="auto"/>
          </w:tcPr>
          <w:p w:rsidR="00000000" w:rsidRDefault="004E7E81">
            <w:pPr>
              <w:pStyle w:val="Default"/>
            </w:pPr>
            <w:r>
              <w:t xml:space="preserve">1000 metros </w:t>
            </w:r>
          </w:p>
        </w:tc>
      </w:tr>
      <w:tr w:rsidR="00000000">
        <w:tblPrEx>
          <w:tblCellMar>
            <w:top w:w="0" w:type="dxa"/>
            <w:bottom w:w="0" w:type="dxa"/>
          </w:tblCellMar>
        </w:tblPrEx>
        <w:trPr>
          <w:trHeight w:val="433"/>
        </w:trPr>
        <w:tc>
          <w:tcPr>
            <w:tcW w:w="0" w:type="auto"/>
          </w:tcPr>
          <w:p w:rsidR="00000000" w:rsidRDefault="004E7E81">
            <w:pPr>
              <w:pStyle w:val="Default"/>
            </w:pPr>
            <w:r>
              <w:t xml:space="preserve">8 mm </w:t>
            </w:r>
          </w:p>
        </w:tc>
        <w:tc>
          <w:tcPr>
            <w:tcW w:w="0" w:type="auto"/>
          </w:tcPr>
          <w:p w:rsidR="00000000" w:rsidRDefault="004E7E81">
            <w:pPr>
              <w:pStyle w:val="Default"/>
            </w:pPr>
            <w:r>
              <w:t xml:space="preserve">1.3 </w:t>
            </w:r>
          </w:p>
        </w:tc>
        <w:tc>
          <w:tcPr>
            <w:tcW w:w="0" w:type="auto"/>
          </w:tcPr>
          <w:p w:rsidR="00000000" w:rsidRDefault="004E7E81">
            <w:pPr>
              <w:pStyle w:val="Default"/>
            </w:pPr>
            <w:r>
              <w:t xml:space="preserve">800 metros </w:t>
            </w:r>
          </w:p>
        </w:tc>
      </w:tr>
      <w:tr w:rsidR="00000000">
        <w:tblPrEx>
          <w:tblCellMar>
            <w:top w:w="0" w:type="dxa"/>
            <w:bottom w:w="0" w:type="dxa"/>
          </w:tblCellMar>
        </w:tblPrEx>
        <w:trPr>
          <w:trHeight w:val="435"/>
        </w:trPr>
        <w:tc>
          <w:tcPr>
            <w:tcW w:w="0" w:type="auto"/>
          </w:tcPr>
          <w:p w:rsidR="00000000" w:rsidRDefault="004E7E81">
            <w:pPr>
              <w:pStyle w:val="Default"/>
            </w:pPr>
            <w:r>
              <w:t xml:space="preserve">12 mm </w:t>
            </w:r>
          </w:p>
        </w:tc>
        <w:tc>
          <w:tcPr>
            <w:tcW w:w="0" w:type="auto"/>
          </w:tcPr>
          <w:p w:rsidR="00000000" w:rsidRDefault="004E7E81">
            <w:pPr>
              <w:pStyle w:val="Default"/>
            </w:pPr>
            <w:r>
              <w:t xml:space="preserve">1.0 </w:t>
            </w:r>
          </w:p>
        </w:tc>
        <w:tc>
          <w:tcPr>
            <w:tcW w:w="0" w:type="auto"/>
          </w:tcPr>
          <w:p w:rsidR="00000000" w:rsidRDefault="004E7E81">
            <w:pPr>
              <w:pStyle w:val="Default"/>
            </w:pPr>
            <w:r>
              <w:t xml:space="preserve">500 metros </w:t>
            </w:r>
          </w:p>
        </w:tc>
      </w:tr>
      <w:tr w:rsidR="00000000">
        <w:tblPrEx>
          <w:tblCellMar>
            <w:top w:w="0" w:type="dxa"/>
            <w:bottom w:w="0" w:type="dxa"/>
          </w:tblCellMar>
        </w:tblPrEx>
        <w:trPr>
          <w:trHeight w:val="435"/>
        </w:trPr>
        <w:tc>
          <w:tcPr>
            <w:tcW w:w="0" w:type="auto"/>
          </w:tcPr>
          <w:p w:rsidR="00000000" w:rsidRDefault="004E7E81">
            <w:pPr>
              <w:pStyle w:val="Default"/>
            </w:pPr>
            <w:r>
              <w:t xml:space="preserve">14 mm </w:t>
            </w:r>
          </w:p>
        </w:tc>
        <w:tc>
          <w:tcPr>
            <w:tcW w:w="0" w:type="auto"/>
          </w:tcPr>
          <w:p w:rsidR="00000000" w:rsidRDefault="004E7E81">
            <w:pPr>
              <w:pStyle w:val="Default"/>
            </w:pPr>
            <w:r>
              <w:t xml:space="preserve">1.0 </w:t>
            </w:r>
          </w:p>
        </w:tc>
        <w:tc>
          <w:tcPr>
            <w:tcW w:w="0" w:type="auto"/>
          </w:tcPr>
          <w:p w:rsidR="00000000" w:rsidRDefault="004E7E81">
            <w:pPr>
              <w:pStyle w:val="Default"/>
            </w:pPr>
            <w:r>
              <w:t xml:space="preserve">500 metros </w:t>
            </w:r>
          </w:p>
        </w:tc>
      </w:tr>
      <w:tr w:rsidR="00000000">
        <w:tblPrEx>
          <w:tblCellMar>
            <w:top w:w="0" w:type="dxa"/>
            <w:bottom w:w="0" w:type="dxa"/>
          </w:tblCellMar>
        </w:tblPrEx>
        <w:trPr>
          <w:trHeight w:val="433"/>
        </w:trPr>
        <w:tc>
          <w:tcPr>
            <w:tcW w:w="0" w:type="auto"/>
          </w:tcPr>
          <w:p w:rsidR="00000000" w:rsidRDefault="004E7E81">
            <w:pPr>
              <w:pStyle w:val="Default"/>
            </w:pPr>
            <w:r>
              <w:t xml:space="preserve">16 mm </w:t>
            </w:r>
          </w:p>
        </w:tc>
        <w:tc>
          <w:tcPr>
            <w:tcW w:w="0" w:type="auto"/>
          </w:tcPr>
          <w:p w:rsidR="00000000" w:rsidRDefault="004E7E81">
            <w:pPr>
              <w:pStyle w:val="Default"/>
            </w:pPr>
            <w:r>
              <w:t xml:space="preserve">1.1 </w:t>
            </w:r>
          </w:p>
        </w:tc>
        <w:tc>
          <w:tcPr>
            <w:tcW w:w="0" w:type="auto"/>
          </w:tcPr>
          <w:p w:rsidR="00000000" w:rsidRDefault="004E7E81">
            <w:pPr>
              <w:pStyle w:val="Default"/>
            </w:pPr>
            <w:r>
              <w:t xml:space="preserve">400 metros </w:t>
            </w:r>
          </w:p>
        </w:tc>
      </w:tr>
      <w:tr w:rsidR="00000000">
        <w:tblPrEx>
          <w:tblCellMar>
            <w:top w:w="0" w:type="dxa"/>
            <w:bottom w:w="0" w:type="dxa"/>
          </w:tblCellMar>
        </w:tblPrEx>
        <w:trPr>
          <w:trHeight w:val="435"/>
        </w:trPr>
        <w:tc>
          <w:tcPr>
            <w:tcW w:w="0" w:type="auto"/>
          </w:tcPr>
          <w:p w:rsidR="00000000" w:rsidRDefault="004E7E81">
            <w:pPr>
              <w:pStyle w:val="Default"/>
            </w:pPr>
            <w:r>
              <w:t xml:space="preserve">20 mm </w:t>
            </w:r>
          </w:p>
        </w:tc>
        <w:tc>
          <w:tcPr>
            <w:tcW w:w="0" w:type="auto"/>
          </w:tcPr>
          <w:p w:rsidR="00000000" w:rsidRDefault="004E7E81">
            <w:pPr>
              <w:pStyle w:val="Default"/>
            </w:pPr>
            <w:r>
              <w:t xml:space="preserve">1.3 </w:t>
            </w:r>
          </w:p>
        </w:tc>
        <w:tc>
          <w:tcPr>
            <w:tcW w:w="0" w:type="auto"/>
          </w:tcPr>
          <w:p w:rsidR="00000000" w:rsidRDefault="004E7E81">
            <w:pPr>
              <w:pStyle w:val="Default"/>
            </w:pPr>
            <w:r>
              <w:t xml:space="preserve">200 metros </w:t>
            </w:r>
          </w:p>
        </w:tc>
      </w:tr>
      <w:tr w:rsidR="00000000">
        <w:tblPrEx>
          <w:tblCellMar>
            <w:top w:w="0" w:type="dxa"/>
            <w:bottom w:w="0" w:type="dxa"/>
          </w:tblCellMar>
        </w:tblPrEx>
        <w:trPr>
          <w:trHeight w:val="435"/>
        </w:trPr>
        <w:tc>
          <w:tcPr>
            <w:tcW w:w="0" w:type="auto"/>
          </w:tcPr>
          <w:p w:rsidR="00000000" w:rsidRDefault="004E7E81">
            <w:pPr>
              <w:pStyle w:val="Default"/>
            </w:pPr>
            <w:r>
              <w:t xml:space="preserve">25 mm </w:t>
            </w:r>
          </w:p>
        </w:tc>
        <w:tc>
          <w:tcPr>
            <w:tcW w:w="0" w:type="auto"/>
          </w:tcPr>
          <w:p w:rsidR="00000000" w:rsidRDefault="004E7E81">
            <w:pPr>
              <w:pStyle w:val="Default"/>
            </w:pPr>
            <w:r>
              <w:t xml:space="preserve">1.6 </w:t>
            </w:r>
          </w:p>
        </w:tc>
        <w:tc>
          <w:tcPr>
            <w:tcW w:w="0" w:type="auto"/>
          </w:tcPr>
          <w:p w:rsidR="00000000" w:rsidRDefault="004E7E81">
            <w:pPr>
              <w:pStyle w:val="Default"/>
            </w:pPr>
            <w:r>
              <w:t xml:space="preserve">200 metros </w:t>
            </w:r>
          </w:p>
        </w:tc>
      </w:tr>
      <w:tr w:rsidR="00000000">
        <w:tblPrEx>
          <w:tblCellMar>
            <w:top w:w="0" w:type="dxa"/>
            <w:bottom w:w="0" w:type="dxa"/>
          </w:tblCellMar>
        </w:tblPrEx>
        <w:trPr>
          <w:trHeight w:val="445"/>
        </w:trPr>
        <w:tc>
          <w:tcPr>
            <w:tcW w:w="0" w:type="auto"/>
          </w:tcPr>
          <w:p w:rsidR="00000000" w:rsidRDefault="004E7E81">
            <w:pPr>
              <w:pStyle w:val="Default"/>
            </w:pPr>
            <w:r>
              <w:t xml:space="preserve">32 mm </w:t>
            </w:r>
          </w:p>
        </w:tc>
        <w:tc>
          <w:tcPr>
            <w:tcW w:w="0" w:type="auto"/>
          </w:tcPr>
          <w:p w:rsidR="00000000" w:rsidRDefault="004E7E81">
            <w:pPr>
              <w:pStyle w:val="Default"/>
            </w:pPr>
            <w:r>
              <w:t xml:space="preserve">1.6 </w:t>
            </w:r>
          </w:p>
        </w:tc>
        <w:tc>
          <w:tcPr>
            <w:tcW w:w="0" w:type="auto"/>
          </w:tcPr>
          <w:p w:rsidR="00000000" w:rsidRDefault="004E7E81">
            <w:pPr>
              <w:pStyle w:val="Default"/>
            </w:pPr>
            <w:r>
              <w:t xml:space="preserve">200 metros </w:t>
            </w:r>
          </w:p>
        </w:tc>
      </w:tr>
    </w:tbl>
    <w:p w:rsidR="00000000" w:rsidRDefault="004E7E81">
      <w:pPr>
        <w:pStyle w:val="Default"/>
        <w:rPr>
          <w:color w:val="auto"/>
        </w:rPr>
      </w:pP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Tabla 1. Caracterí</w:t>
      </w:r>
      <w:r>
        <w:rPr>
          <w:b/>
          <w:bCs/>
          <w:color w:val="auto"/>
        </w:rPr>
        <w:t xml:space="preserve">sticas de las mangueras de polietileno Agroflex </w:t>
      </w:r>
    </w:p>
    <w:p w:rsidR="00000000" w:rsidRDefault="004E7E81">
      <w:pPr>
        <w:pStyle w:val="Default"/>
        <w:rPr>
          <w:color w:val="auto"/>
        </w:rPr>
      </w:pPr>
      <w:r>
        <w:rPr>
          <w:b/>
          <w:bCs/>
          <w:color w:val="auto"/>
        </w:rPr>
        <w:t xml:space="preserve"> </w:t>
      </w:r>
    </w:p>
    <w:p w:rsidR="00000000" w:rsidRDefault="004E7E81">
      <w:pPr>
        <w:pStyle w:val="Default"/>
        <w:rPr>
          <w:color w:val="auto"/>
        </w:rPr>
      </w:pPr>
      <w:r>
        <w:rPr>
          <w:i/>
          <w:iCs/>
          <w:color w:val="auto"/>
        </w:rPr>
        <w:t>Tubería de PVC.-</w:t>
      </w:r>
      <w:r>
        <w:rPr>
          <w:color w:val="auto"/>
        </w:rPr>
        <w:t xml:space="preserve"> La empresa fabrica tubería de PVC, está diseñada de acuerdo a los requerimientos técnicos de las instalaciones agrícolas del país.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Todos los materiales utilizados para la fabricación d</w:t>
      </w:r>
      <w:r>
        <w:rPr>
          <w:color w:val="auto"/>
        </w:rPr>
        <w:t xml:space="preserve">e las mismas son importados.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Las tuberías  se comercializan con la marca comercial HIDRORIEGO, y cuentan con una garantía técnica por 10 años.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La presentación de las tuberías se la clasifica de acuerdo al diámetro exterior y va desde 25 mm a 250 mm y</w:t>
      </w:r>
      <w:r>
        <w:rPr>
          <w:color w:val="auto"/>
        </w:rPr>
        <w:t xml:space="preserve"> tienen una longitud útil de 6 metros. </w:t>
      </w:r>
    </w:p>
    <w:p w:rsidR="00000000" w:rsidRDefault="004E7E81">
      <w:pPr>
        <w:pStyle w:val="Default"/>
        <w:rPr>
          <w:color w:val="auto"/>
        </w:rPr>
      </w:pPr>
      <w:r>
        <w:rPr>
          <w:color w:val="auto"/>
        </w:rPr>
        <w:t xml:space="preserve"> </w:t>
      </w:r>
    </w:p>
    <w:tbl>
      <w:tblPr>
        <w:tblW w:w="0" w:type="auto"/>
        <w:tblBorders>
          <w:top w:val="nil"/>
          <w:left w:val="nil"/>
          <w:bottom w:val="nil"/>
          <w:right w:val="nil"/>
        </w:tblBorders>
        <w:tblLook w:val="0000"/>
      </w:tblPr>
      <w:tblGrid>
        <w:gridCol w:w="2231"/>
        <w:gridCol w:w="1089"/>
        <w:gridCol w:w="1089"/>
        <w:gridCol w:w="1669"/>
      </w:tblGrid>
      <w:tr w:rsidR="00000000">
        <w:tblPrEx>
          <w:tblCellMar>
            <w:top w:w="0" w:type="dxa"/>
            <w:bottom w:w="0" w:type="dxa"/>
          </w:tblCellMar>
        </w:tblPrEx>
        <w:trPr>
          <w:trHeight w:val="848"/>
        </w:trPr>
        <w:tc>
          <w:tcPr>
            <w:tcW w:w="0" w:type="auto"/>
          </w:tcPr>
          <w:p w:rsidR="00000000" w:rsidRDefault="004E7E81">
            <w:pPr>
              <w:pStyle w:val="Default"/>
            </w:pPr>
            <w:r>
              <w:rPr>
                <w:b/>
                <w:bCs/>
              </w:rPr>
              <w:t xml:space="preserve"> </w:t>
            </w:r>
          </w:p>
        </w:tc>
        <w:tc>
          <w:tcPr>
            <w:tcW w:w="0" w:type="auto"/>
            <w:gridSpan w:val="2"/>
          </w:tcPr>
          <w:p w:rsidR="00000000" w:rsidRDefault="004E7E81">
            <w:pPr>
              <w:pStyle w:val="Default"/>
            </w:pPr>
            <w:r>
              <w:rPr>
                <w:b/>
                <w:bCs/>
              </w:rPr>
              <w:t xml:space="preserve">Tipo de campana </w:t>
            </w:r>
          </w:p>
        </w:tc>
        <w:tc>
          <w:tcPr>
            <w:tcW w:w="0" w:type="auto"/>
          </w:tcPr>
          <w:p w:rsidR="00000000" w:rsidRDefault="004E7E81">
            <w:pPr>
              <w:pStyle w:val="Default"/>
            </w:pPr>
            <w:r>
              <w:rPr>
                <w:b/>
                <w:bCs/>
              </w:rPr>
              <w:t xml:space="preserve"> </w:t>
            </w:r>
          </w:p>
        </w:tc>
      </w:tr>
      <w:tr w:rsidR="00000000">
        <w:tblPrEx>
          <w:tblCellMar>
            <w:top w:w="0" w:type="dxa"/>
            <w:bottom w:w="0" w:type="dxa"/>
          </w:tblCellMar>
        </w:tblPrEx>
        <w:trPr>
          <w:trHeight w:val="442"/>
        </w:trPr>
        <w:tc>
          <w:tcPr>
            <w:tcW w:w="0" w:type="auto"/>
          </w:tcPr>
          <w:p w:rsidR="00000000" w:rsidRDefault="004E7E81">
            <w:pPr>
              <w:pStyle w:val="Default"/>
            </w:pPr>
            <w:r>
              <w:rPr>
                <w:b/>
                <w:bCs/>
              </w:rPr>
              <w:t xml:space="preserve">Medida  </w:t>
            </w:r>
          </w:p>
        </w:tc>
        <w:tc>
          <w:tcPr>
            <w:tcW w:w="0" w:type="auto"/>
          </w:tcPr>
          <w:p w:rsidR="00000000" w:rsidRDefault="004E7E81">
            <w:pPr>
              <w:pStyle w:val="Default"/>
            </w:pPr>
            <w:r>
              <w:rPr>
                <w:b/>
                <w:bCs/>
              </w:rPr>
              <w:t xml:space="preserve">E/C </w:t>
            </w:r>
          </w:p>
        </w:tc>
        <w:tc>
          <w:tcPr>
            <w:tcW w:w="0" w:type="auto"/>
          </w:tcPr>
          <w:p w:rsidR="00000000" w:rsidRDefault="004E7E81">
            <w:pPr>
              <w:pStyle w:val="Default"/>
            </w:pPr>
            <w:r>
              <w:rPr>
                <w:b/>
                <w:bCs/>
              </w:rPr>
              <w:t xml:space="preserve">S/E </w:t>
            </w:r>
          </w:p>
        </w:tc>
        <w:tc>
          <w:tcPr>
            <w:tcW w:w="0" w:type="auto"/>
          </w:tcPr>
          <w:p w:rsidR="00000000" w:rsidRDefault="004E7E81">
            <w:pPr>
              <w:pStyle w:val="Default"/>
            </w:pPr>
            <w:r>
              <w:rPr>
                <w:b/>
                <w:bCs/>
              </w:rPr>
              <w:t xml:space="preserve">Longitud útil </w:t>
            </w:r>
          </w:p>
        </w:tc>
      </w:tr>
      <w:tr w:rsidR="00000000">
        <w:tblPrEx>
          <w:tblCellMar>
            <w:top w:w="0" w:type="dxa"/>
            <w:bottom w:w="0" w:type="dxa"/>
          </w:tblCellMar>
        </w:tblPrEx>
        <w:trPr>
          <w:trHeight w:val="435"/>
        </w:trPr>
        <w:tc>
          <w:tcPr>
            <w:tcW w:w="0" w:type="auto"/>
          </w:tcPr>
          <w:p w:rsidR="00000000" w:rsidRDefault="004E7E81">
            <w:pPr>
              <w:pStyle w:val="Default"/>
            </w:pPr>
            <w:r>
              <w:t xml:space="preserve">25mm x 1.25MPa  </w:t>
            </w:r>
          </w:p>
        </w:tc>
        <w:tc>
          <w:tcPr>
            <w:tcW w:w="0" w:type="auto"/>
          </w:tcPr>
          <w:p w:rsidR="00000000" w:rsidRDefault="004E7E81">
            <w:pPr>
              <w:pStyle w:val="Default"/>
            </w:pPr>
            <w:r>
              <w:rPr>
                <w:b/>
                <w:bCs/>
              </w:rPr>
              <w:t xml:space="preserve">x </w:t>
            </w:r>
          </w:p>
        </w:tc>
        <w:tc>
          <w:tcPr>
            <w:tcW w:w="0" w:type="auto"/>
          </w:tcPr>
          <w:p w:rsidR="00000000" w:rsidRDefault="004E7E81">
            <w:pPr>
              <w:pStyle w:val="Default"/>
            </w:pPr>
            <w:r>
              <w:t xml:space="preserve"> </w:t>
            </w:r>
          </w:p>
        </w:tc>
        <w:tc>
          <w:tcPr>
            <w:tcW w:w="0" w:type="auto"/>
          </w:tcPr>
          <w:p w:rsidR="00000000" w:rsidRDefault="004E7E81">
            <w:pPr>
              <w:pStyle w:val="Default"/>
            </w:pPr>
            <w:r>
              <w:t xml:space="preserve">6 metros </w:t>
            </w:r>
          </w:p>
        </w:tc>
      </w:tr>
      <w:tr w:rsidR="00000000">
        <w:tblPrEx>
          <w:tblCellMar>
            <w:top w:w="0" w:type="dxa"/>
            <w:bottom w:w="0" w:type="dxa"/>
          </w:tblCellMar>
        </w:tblPrEx>
        <w:trPr>
          <w:trHeight w:val="433"/>
        </w:trPr>
        <w:tc>
          <w:tcPr>
            <w:tcW w:w="0" w:type="auto"/>
          </w:tcPr>
          <w:p w:rsidR="00000000" w:rsidRDefault="004E7E81">
            <w:pPr>
              <w:pStyle w:val="Default"/>
            </w:pPr>
            <w:r>
              <w:lastRenderedPageBreak/>
              <w:t xml:space="preserve">32mm x 1.00MPa  </w:t>
            </w:r>
          </w:p>
        </w:tc>
        <w:tc>
          <w:tcPr>
            <w:tcW w:w="0" w:type="auto"/>
          </w:tcPr>
          <w:p w:rsidR="00000000" w:rsidRDefault="004E7E81">
            <w:pPr>
              <w:pStyle w:val="Default"/>
            </w:pPr>
            <w:r>
              <w:rPr>
                <w:b/>
                <w:bCs/>
              </w:rPr>
              <w:t xml:space="preserve">x </w:t>
            </w:r>
          </w:p>
        </w:tc>
        <w:tc>
          <w:tcPr>
            <w:tcW w:w="0" w:type="auto"/>
          </w:tcPr>
          <w:p w:rsidR="00000000" w:rsidRDefault="004E7E81">
            <w:pPr>
              <w:pStyle w:val="Default"/>
            </w:pPr>
            <w:r>
              <w:t xml:space="preserve"> </w:t>
            </w:r>
          </w:p>
        </w:tc>
        <w:tc>
          <w:tcPr>
            <w:tcW w:w="0" w:type="auto"/>
          </w:tcPr>
          <w:p w:rsidR="00000000" w:rsidRDefault="004E7E81">
            <w:pPr>
              <w:pStyle w:val="Default"/>
            </w:pPr>
            <w:r>
              <w:t xml:space="preserve">6 metros </w:t>
            </w:r>
          </w:p>
        </w:tc>
      </w:tr>
      <w:tr w:rsidR="00000000">
        <w:tblPrEx>
          <w:tblCellMar>
            <w:top w:w="0" w:type="dxa"/>
            <w:bottom w:w="0" w:type="dxa"/>
          </w:tblCellMar>
        </w:tblPrEx>
        <w:trPr>
          <w:trHeight w:val="435"/>
        </w:trPr>
        <w:tc>
          <w:tcPr>
            <w:tcW w:w="0" w:type="auto"/>
          </w:tcPr>
          <w:p w:rsidR="00000000" w:rsidRDefault="004E7E81">
            <w:pPr>
              <w:pStyle w:val="Default"/>
            </w:pPr>
            <w:r>
              <w:t xml:space="preserve">50mm x 0.63MPa  </w:t>
            </w:r>
          </w:p>
        </w:tc>
        <w:tc>
          <w:tcPr>
            <w:tcW w:w="0" w:type="auto"/>
          </w:tcPr>
          <w:p w:rsidR="00000000" w:rsidRDefault="004E7E81">
            <w:pPr>
              <w:pStyle w:val="Default"/>
            </w:pPr>
            <w:r>
              <w:rPr>
                <w:b/>
                <w:bCs/>
              </w:rPr>
              <w:t xml:space="preserve">x </w:t>
            </w:r>
          </w:p>
        </w:tc>
        <w:tc>
          <w:tcPr>
            <w:tcW w:w="0" w:type="auto"/>
          </w:tcPr>
          <w:p w:rsidR="00000000" w:rsidRDefault="004E7E81">
            <w:pPr>
              <w:pStyle w:val="Default"/>
            </w:pPr>
            <w:r>
              <w:t xml:space="preserve"> </w:t>
            </w:r>
          </w:p>
        </w:tc>
        <w:tc>
          <w:tcPr>
            <w:tcW w:w="0" w:type="auto"/>
          </w:tcPr>
          <w:p w:rsidR="00000000" w:rsidRDefault="004E7E81">
            <w:pPr>
              <w:pStyle w:val="Default"/>
            </w:pPr>
            <w:r>
              <w:t xml:space="preserve">6 metros </w:t>
            </w:r>
          </w:p>
        </w:tc>
      </w:tr>
      <w:tr w:rsidR="00000000">
        <w:tblPrEx>
          <w:tblCellMar>
            <w:top w:w="0" w:type="dxa"/>
            <w:bottom w:w="0" w:type="dxa"/>
          </w:tblCellMar>
        </w:tblPrEx>
        <w:trPr>
          <w:trHeight w:val="435"/>
        </w:trPr>
        <w:tc>
          <w:tcPr>
            <w:tcW w:w="0" w:type="auto"/>
          </w:tcPr>
          <w:p w:rsidR="00000000" w:rsidRDefault="004E7E81">
            <w:pPr>
              <w:pStyle w:val="Default"/>
            </w:pPr>
            <w:r>
              <w:t xml:space="preserve">63mm x 0.63MPa  </w:t>
            </w:r>
          </w:p>
        </w:tc>
        <w:tc>
          <w:tcPr>
            <w:tcW w:w="0" w:type="auto"/>
          </w:tcPr>
          <w:p w:rsidR="00000000" w:rsidRDefault="004E7E81">
            <w:pPr>
              <w:pStyle w:val="Default"/>
            </w:pPr>
            <w:r>
              <w:rPr>
                <w:b/>
                <w:bCs/>
              </w:rPr>
              <w:t xml:space="preserve">x </w:t>
            </w:r>
          </w:p>
        </w:tc>
        <w:tc>
          <w:tcPr>
            <w:tcW w:w="0" w:type="auto"/>
          </w:tcPr>
          <w:p w:rsidR="00000000" w:rsidRDefault="004E7E81">
            <w:pPr>
              <w:pStyle w:val="Default"/>
            </w:pPr>
            <w:r>
              <w:rPr>
                <w:b/>
                <w:bCs/>
              </w:rPr>
              <w:t xml:space="preserve">x </w:t>
            </w:r>
          </w:p>
        </w:tc>
        <w:tc>
          <w:tcPr>
            <w:tcW w:w="0" w:type="auto"/>
          </w:tcPr>
          <w:p w:rsidR="00000000" w:rsidRDefault="004E7E81">
            <w:pPr>
              <w:pStyle w:val="Default"/>
            </w:pPr>
            <w:r>
              <w:t xml:space="preserve">6 metros </w:t>
            </w:r>
          </w:p>
        </w:tc>
      </w:tr>
      <w:tr w:rsidR="00000000">
        <w:tblPrEx>
          <w:tblCellMar>
            <w:top w:w="0" w:type="dxa"/>
            <w:bottom w:w="0" w:type="dxa"/>
          </w:tblCellMar>
        </w:tblPrEx>
        <w:trPr>
          <w:trHeight w:val="433"/>
        </w:trPr>
        <w:tc>
          <w:tcPr>
            <w:tcW w:w="0" w:type="auto"/>
          </w:tcPr>
          <w:p w:rsidR="00000000" w:rsidRDefault="004E7E81">
            <w:pPr>
              <w:pStyle w:val="Default"/>
            </w:pPr>
            <w:r>
              <w:t xml:space="preserve">75mm x 0.50MPa  </w:t>
            </w:r>
          </w:p>
        </w:tc>
        <w:tc>
          <w:tcPr>
            <w:tcW w:w="0" w:type="auto"/>
          </w:tcPr>
          <w:p w:rsidR="00000000" w:rsidRDefault="004E7E81">
            <w:pPr>
              <w:pStyle w:val="Default"/>
            </w:pPr>
            <w:r>
              <w:rPr>
                <w:b/>
                <w:bCs/>
              </w:rPr>
              <w:t xml:space="preserve">x </w:t>
            </w:r>
          </w:p>
        </w:tc>
        <w:tc>
          <w:tcPr>
            <w:tcW w:w="0" w:type="auto"/>
          </w:tcPr>
          <w:p w:rsidR="00000000" w:rsidRDefault="004E7E81">
            <w:pPr>
              <w:pStyle w:val="Default"/>
            </w:pPr>
            <w:r>
              <w:rPr>
                <w:b/>
                <w:bCs/>
              </w:rPr>
              <w:t xml:space="preserve">x </w:t>
            </w:r>
          </w:p>
        </w:tc>
        <w:tc>
          <w:tcPr>
            <w:tcW w:w="0" w:type="auto"/>
          </w:tcPr>
          <w:p w:rsidR="00000000" w:rsidRDefault="004E7E81">
            <w:pPr>
              <w:pStyle w:val="Default"/>
            </w:pPr>
            <w:r>
              <w:t xml:space="preserve">6 metros </w:t>
            </w:r>
          </w:p>
        </w:tc>
      </w:tr>
      <w:tr w:rsidR="00000000">
        <w:tblPrEx>
          <w:tblCellMar>
            <w:top w:w="0" w:type="dxa"/>
            <w:bottom w:w="0" w:type="dxa"/>
          </w:tblCellMar>
        </w:tblPrEx>
        <w:trPr>
          <w:trHeight w:val="435"/>
        </w:trPr>
        <w:tc>
          <w:tcPr>
            <w:tcW w:w="0" w:type="auto"/>
          </w:tcPr>
          <w:p w:rsidR="00000000" w:rsidRDefault="004E7E81">
            <w:pPr>
              <w:pStyle w:val="Default"/>
            </w:pPr>
            <w:r>
              <w:t xml:space="preserve">90mm x 0.50MPa  </w:t>
            </w:r>
          </w:p>
        </w:tc>
        <w:tc>
          <w:tcPr>
            <w:tcW w:w="0" w:type="auto"/>
          </w:tcPr>
          <w:p w:rsidR="00000000" w:rsidRDefault="004E7E81">
            <w:pPr>
              <w:pStyle w:val="Default"/>
            </w:pPr>
            <w:r>
              <w:rPr>
                <w:b/>
                <w:bCs/>
              </w:rPr>
              <w:t xml:space="preserve">x </w:t>
            </w:r>
          </w:p>
        </w:tc>
        <w:tc>
          <w:tcPr>
            <w:tcW w:w="0" w:type="auto"/>
          </w:tcPr>
          <w:p w:rsidR="00000000" w:rsidRDefault="004E7E81">
            <w:pPr>
              <w:pStyle w:val="Default"/>
            </w:pPr>
            <w:r>
              <w:rPr>
                <w:b/>
                <w:bCs/>
              </w:rPr>
              <w:t xml:space="preserve">x </w:t>
            </w:r>
          </w:p>
        </w:tc>
        <w:tc>
          <w:tcPr>
            <w:tcW w:w="0" w:type="auto"/>
          </w:tcPr>
          <w:p w:rsidR="00000000" w:rsidRDefault="004E7E81">
            <w:pPr>
              <w:pStyle w:val="Default"/>
            </w:pPr>
            <w:r>
              <w:t xml:space="preserve">6 metros </w:t>
            </w:r>
          </w:p>
        </w:tc>
      </w:tr>
      <w:tr w:rsidR="00000000">
        <w:tblPrEx>
          <w:tblCellMar>
            <w:top w:w="0" w:type="dxa"/>
            <w:bottom w:w="0" w:type="dxa"/>
          </w:tblCellMar>
        </w:tblPrEx>
        <w:trPr>
          <w:trHeight w:val="435"/>
        </w:trPr>
        <w:tc>
          <w:tcPr>
            <w:tcW w:w="0" w:type="auto"/>
          </w:tcPr>
          <w:p w:rsidR="00000000" w:rsidRDefault="004E7E81">
            <w:pPr>
              <w:pStyle w:val="Default"/>
            </w:pPr>
            <w:r>
              <w:t xml:space="preserve">110mm x 0.50MPa  </w:t>
            </w:r>
          </w:p>
        </w:tc>
        <w:tc>
          <w:tcPr>
            <w:tcW w:w="0" w:type="auto"/>
          </w:tcPr>
          <w:p w:rsidR="00000000" w:rsidRDefault="004E7E81">
            <w:pPr>
              <w:pStyle w:val="Default"/>
            </w:pPr>
            <w:r>
              <w:rPr>
                <w:b/>
                <w:bCs/>
              </w:rPr>
              <w:t xml:space="preserve">x </w:t>
            </w:r>
          </w:p>
        </w:tc>
        <w:tc>
          <w:tcPr>
            <w:tcW w:w="0" w:type="auto"/>
          </w:tcPr>
          <w:p w:rsidR="00000000" w:rsidRDefault="004E7E81">
            <w:pPr>
              <w:pStyle w:val="Default"/>
            </w:pPr>
            <w:r>
              <w:rPr>
                <w:b/>
                <w:bCs/>
              </w:rPr>
              <w:t xml:space="preserve">x </w:t>
            </w:r>
          </w:p>
        </w:tc>
        <w:tc>
          <w:tcPr>
            <w:tcW w:w="0" w:type="auto"/>
          </w:tcPr>
          <w:p w:rsidR="00000000" w:rsidRDefault="004E7E81">
            <w:pPr>
              <w:pStyle w:val="Default"/>
            </w:pPr>
            <w:r>
              <w:t xml:space="preserve">6 metros </w:t>
            </w:r>
          </w:p>
        </w:tc>
      </w:tr>
      <w:tr w:rsidR="00000000">
        <w:tblPrEx>
          <w:tblCellMar>
            <w:top w:w="0" w:type="dxa"/>
            <w:bottom w:w="0" w:type="dxa"/>
          </w:tblCellMar>
        </w:tblPrEx>
        <w:trPr>
          <w:trHeight w:val="433"/>
        </w:trPr>
        <w:tc>
          <w:tcPr>
            <w:tcW w:w="0" w:type="auto"/>
          </w:tcPr>
          <w:p w:rsidR="00000000" w:rsidRDefault="004E7E81">
            <w:pPr>
              <w:pStyle w:val="Default"/>
            </w:pPr>
            <w:r>
              <w:t xml:space="preserve">160mm x 0.50MPa </w:t>
            </w:r>
          </w:p>
        </w:tc>
        <w:tc>
          <w:tcPr>
            <w:tcW w:w="0" w:type="auto"/>
          </w:tcPr>
          <w:p w:rsidR="00000000" w:rsidRDefault="004E7E81">
            <w:pPr>
              <w:pStyle w:val="Default"/>
            </w:pPr>
            <w:r>
              <w:rPr>
                <w:b/>
                <w:bCs/>
              </w:rPr>
              <w:t xml:space="preserve">x </w:t>
            </w:r>
          </w:p>
        </w:tc>
        <w:tc>
          <w:tcPr>
            <w:tcW w:w="0" w:type="auto"/>
          </w:tcPr>
          <w:p w:rsidR="00000000" w:rsidRDefault="004E7E81">
            <w:pPr>
              <w:pStyle w:val="Default"/>
            </w:pPr>
            <w:r>
              <w:rPr>
                <w:b/>
                <w:bCs/>
              </w:rPr>
              <w:t xml:space="preserve">x </w:t>
            </w:r>
          </w:p>
        </w:tc>
        <w:tc>
          <w:tcPr>
            <w:tcW w:w="0" w:type="auto"/>
          </w:tcPr>
          <w:p w:rsidR="00000000" w:rsidRDefault="004E7E81">
            <w:pPr>
              <w:pStyle w:val="Default"/>
            </w:pPr>
            <w:r>
              <w:t xml:space="preserve">6 metros </w:t>
            </w:r>
          </w:p>
        </w:tc>
      </w:tr>
      <w:tr w:rsidR="00000000">
        <w:tblPrEx>
          <w:tblCellMar>
            <w:top w:w="0" w:type="dxa"/>
            <w:bottom w:w="0" w:type="dxa"/>
          </w:tblCellMar>
        </w:tblPrEx>
        <w:trPr>
          <w:trHeight w:val="435"/>
        </w:trPr>
        <w:tc>
          <w:tcPr>
            <w:tcW w:w="0" w:type="auto"/>
          </w:tcPr>
          <w:p w:rsidR="00000000" w:rsidRDefault="004E7E81">
            <w:pPr>
              <w:pStyle w:val="Default"/>
            </w:pPr>
            <w:r>
              <w:t xml:space="preserve">200mm x 0.50MPa </w:t>
            </w:r>
          </w:p>
        </w:tc>
        <w:tc>
          <w:tcPr>
            <w:tcW w:w="0" w:type="auto"/>
          </w:tcPr>
          <w:p w:rsidR="00000000" w:rsidRDefault="004E7E81">
            <w:pPr>
              <w:pStyle w:val="Default"/>
            </w:pPr>
            <w:r>
              <w:rPr>
                <w:b/>
                <w:bCs/>
              </w:rPr>
              <w:t xml:space="preserve">x </w:t>
            </w:r>
          </w:p>
        </w:tc>
        <w:tc>
          <w:tcPr>
            <w:tcW w:w="0" w:type="auto"/>
          </w:tcPr>
          <w:p w:rsidR="00000000" w:rsidRDefault="004E7E81">
            <w:pPr>
              <w:pStyle w:val="Default"/>
            </w:pPr>
            <w:r>
              <w:rPr>
                <w:b/>
                <w:bCs/>
              </w:rPr>
              <w:t xml:space="preserve">x </w:t>
            </w:r>
          </w:p>
        </w:tc>
        <w:tc>
          <w:tcPr>
            <w:tcW w:w="0" w:type="auto"/>
          </w:tcPr>
          <w:p w:rsidR="00000000" w:rsidRDefault="004E7E81">
            <w:pPr>
              <w:pStyle w:val="Default"/>
            </w:pPr>
            <w:r>
              <w:t xml:space="preserve">6 metros </w:t>
            </w:r>
          </w:p>
        </w:tc>
      </w:tr>
      <w:tr w:rsidR="00000000">
        <w:tblPrEx>
          <w:tblCellMar>
            <w:top w:w="0" w:type="dxa"/>
            <w:bottom w:w="0" w:type="dxa"/>
          </w:tblCellMar>
        </w:tblPrEx>
        <w:trPr>
          <w:trHeight w:val="445"/>
        </w:trPr>
        <w:tc>
          <w:tcPr>
            <w:tcW w:w="0" w:type="auto"/>
          </w:tcPr>
          <w:p w:rsidR="00000000" w:rsidRDefault="004E7E81">
            <w:pPr>
              <w:pStyle w:val="Default"/>
            </w:pPr>
            <w:r>
              <w:t xml:space="preserve">250mm x 0.50MPa </w:t>
            </w:r>
          </w:p>
        </w:tc>
        <w:tc>
          <w:tcPr>
            <w:tcW w:w="0" w:type="auto"/>
          </w:tcPr>
          <w:p w:rsidR="00000000" w:rsidRDefault="004E7E81">
            <w:pPr>
              <w:pStyle w:val="Default"/>
            </w:pPr>
            <w:r>
              <w:rPr>
                <w:b/>
                <w:bCs/>
              </w:rPr>
              <w:t xml:space="preserve">x </w:t>
            </w:r>
          </w:p>
        </w:tc>
        <w:tc>
          <w:tcPr>
            <w:tcW w:w="0" w:type="auto"/>
          </w:tcPr>
          <w:p w:rsidR="00000000" w:rsidRDefault="004E7E81">
            <w:pPr>
              <w:pStyle w:val="Default"/>
            </w:pPr>
            <w:r>
              <w:rPr>
                <w:b/>
                <w:bCs/>
              </w:rPr>
              <w:t xml:space="preserve">x </w:t>
            </w:r>
          </w:p>
        </w:tc>
        <w:tc>
          <w:tcPr>
            <w:tcW w:w="0" w:type="auto"/>
          </w:tcPr>
          <w:p w:rsidR="00000000" w:rsidRDefault="004E7E81">
            <w:pPr>
              <w:pStyle w:val="Default"/>
            </w:pPr>
            <w:r>
              <w:t xml:space="preserve">6 metros </w:t>
            </w:r>
          </w:p>
        </w:tc>
      </w:tr>
    </w:tbl>
    <w:p w:rsidR="00000000" w:rsidRDefault="004E7E81">
      <w:pPr>
        <w:pStyle w:val="Default"/>
        <w:rPr>
          <w:color w:val="auto"/>
        </w:rPr>
      </w:pP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Tabla 2. Características de las tuberías de PVC Hidroriego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1.2.5 Productos que comercializa </w:t>
      </w: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 xml:space="preserve">Plásticos Guayaquil S.A. es una empresa dedicada a la fabricación de tubería de PVC  y manguera de polietileno para riego agrícola, que se ha visto en la necesidad de comercializar </w:t>
      </w:r>
    </w:p>
    <w:p w:rsidR="00000000" w:rsidRDefault="004E7E81">
      <w:pPr>
        <w:pStyle w:val="Default"/>
        <w:rPr>
          <w:color w:val="auto"/>
        </w:rPr>
      </w:pPr>
      <w:r>
        <w:rPr>
          <w:color w:val="auto"/>
        </w:rPr>
        <w:t>productos complementarios para cumplir</w:t>
      </w:r>
      <w:r>
        <w:rPr>
          <w:color w:val="auto"/>
        </w:rPr>
        <w:t xml:space="preserve"> con las necesidades de mercado, siendo estos productos: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Tuberías de PVC para conducción de líquidos a presión con sello de calidad NTE INEN 1373.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Tuberías de PVC para uso sanitario con sello de calidad NTE INEN 1374.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Tuberías de PVC roscabl</w:t>
      </w:r>
      <w:r>
        <w:rPr>
          <w:color w:val="auto"/>
        </w:rPr>
        <w:t xml:space="preserve">e para fluidos a presión en agua potable, aire comprimido o fluidos corrosivos bajo norma ASTM D-1785 SCH 80.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Tuberías de PP para instalaciones hidráulicas de alta temperatura y resistencia química, sistema  roscable y fusión, bajo norma IRAM 13473.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Manguera de polietileno con gotero incorporado, que cumple con las características técnicas  DRIP-IN, originaria de los dueños de la patente de invención y fabricación del sistema.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Además la empresa importa, de productores con marcas reconocidas i</w:t>
      </w:r>
      <w:r>
        <w:rPr>
          <w:color w:val="auto"/>
        </w:rPr>
        <w:t xml:space="preserve">nternacionalmente, una amplia gama de accesorios que son utilizados para las instalaciones de los sistemas,  es decir se oferta al cliente el producto y accesorios, para que sus instalaciones sean realizadas de forma correcta y técnica.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lastRenderedPageBreak/>
        <w:t>1.3 Revisió</w:t>
      </w:r>
      <w:r>
        <w:rPr>
          <w:b/>
          <w:bCs/>
          <w:color w:val="auto"/>
        </w:rPr>
        <w:t xml:space="preserve">n de las prácticas de Gestión Ambiental </w:t>
      </w: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Aunque no se encontró registros de las prácticas de gestión ambiental impulsadas en Plásticos Guayaquil S.A., por un ente encargado de la Gestión Ambiental, estos han sido realizados por el Comité de Higiene y  Se</w:t>
      </w:r>
      <w:r>
        <w:rPr>
          <w:color w:val="auto"/>
        </w:rPr>
        <w:t xml:space="preserve">guridad Industrial, Comité de Calidad y la Gerencia de Producción.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Entre los puntos destacados para este informe tenemos: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Control del consumo de agua potable para el proceso de producción, bajando los desperdicios por derrames.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Control del con</w:t>
      </w:r>
      <w:r>
        <w:rPr>
          <w:color w:val="auto"/>
        </w:rPr>
        <w:t xml:space="preserve">sumo de energía eléctrica, con el cambio de equipos de menor consumo y estableciendo instructivos para el manejo de iluminación de planta.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Plan de mantenimiento preventivo de equipos y máquinas para disminuir los desperdicios por fallas en la maquinar</w:t>
      </w:r>
      <w:r>
        <w:rPr>
          <w:color w:val="auto"/>
        </w:rPr>
        <w:t xml:space="preserve">ia.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Control de los materiales de recambio que hace el Departamento de Mantenimiento: aceites y repuestos.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Plan de disminución y reutilización de desperdicios de materias primas en producción, disminuyendo el producto no conforme.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Instructiv</w:t>
      </w:r>
      <w:r>
        <w:rPr>
          <w:color w:val="auto"/>
        </w:rPr>
        <w:t xml:space="preserve">o para la venta de material de embalaje que trae la materia prima: fundas plásticas, fundas de papel, pallets de madera y tanques metálicos.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Entrega al personal de planta del equipo de seguridad necesario para evitar accidentes: cascos, gafas, fajas, </w:t>
      </w:r>
      <w:r>
        <w:rPr>
          <w:color w:val="auto"/>
        </w:rPr>
        <w:t xml:space="preserve">protectores auditivos, guantes, etc.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Capacitación a todo el personal en la utilización extintores y del sistema contra incendios.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 1.4 Revisión de las actividades, de los productos y procesos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1.4.1 Equipos para la fabricación de mangueras y  tub</w:t>
      </w:r>
      <w:r>
        <w:rPr>
          <w:b/>
          <w:bCs/>
          <w:color w:val="auto"/>
        </w:rPr>
        <w:t xml:space="preserve">erías </w:t>
      </w:r>
    </w:p>
    <w:p w:rsidR="00000000" w:rsidRDefault="004E7E81">
      <w:pPr>
        <w:pStyle w:val="Default"/>
        <w:rPr>
          <w:color w:val="auto"/>
        </w:rPr>
      </w:pPr>
      <w:r>
        <w:rPr>
          <w:b/>
          <w:bCs/>
          <w:color w:val="auto"/>
        </w:rPr>
        <w:t xml:space="preserve"> </w:t>
      </w:r>
    </w:p>
    <w:p w:rsidR="00000000" w:rsidRDefault="004E7E81">
      <w:pPr>
        <w:pStyle w:val="Default"/>
        <w:rPr>
          <w:color w:val="auto"/>
        </w:rPr>
      </w:pPr>
      <w:r>
        <w:rPr>
          <w:i/>
          <w:iCs/>
          <w:color w:val="auto"/>
        </w:rPr>
        <w:t>Equipo extrusor.-</w:t>
      </w:r>
      <w:r>
        <w:rPr>
          <w:color w:val="auto"/>
        </w:rPr>
        <w:t xml:space="preserve"> La función desarrollada por el tornillo extrusor es la más importante del proceso, porque en ella se realiza el transporte, fusión y mezcla de la resina que va a ser moldeada.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Esta parte del equipo está compuesta por una secci</w:t>
      </w:r>
      <w:r>
        <w:rPr>
          <w:color w:val="auto"/>
        </w:rPr>
        <w:t>ón alimentadora, en la que se encuentra ubicada la tolva. En esta sección el tornillo dispone de una camisa de enfriamiento para evitar que el material se funda o se adhiera a la garganta, produciéndose un bloqueo, que puede disminuir o detener la alimenta</w:t>
      </w:r>
      <w:r>
        <w:rPr>
          <w:color w:val="auto"/>
        </w:rPr>
        <w:t xml:space="preserve">ción, así mismo evita que el calor sea transmitido al sistema de transmisión de movimiento del tornillo, disminuyendo de esta forma la vida de los retenedores, rodamientos, </w:t>
      </w:r>
      <w:r>
        <w:rPr>
          <w:color w:val="auto"/>
        </w:rPr>
        <w:lastRenderedPageBreak/>
        <w:t xml:space="preserve">etc.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A medida que avanza la resina es calentada, fundida, mezclada y comprimida </w:t>
      </w:r>
      <w:r>
        <w:rPr>
          <w:color w:val="auto"/>
        </w:rPr>
        <w:t xml:space="preserve">dentro de los canales del tornillo.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La zona donde se produce el incremento de presión se la denomina de compresión. En la zona de compresión se desarrollan elevadas fuerzas, dando como resultado un elevado calentamiento y buen mezclado de la masa fundi</w:t>
      </w:r>
      <w:r>
        <w:rPr>
          <w:color w:val="auto"/>
        </w:rPr>
        <w:t xml:space="preserve">da.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El material impulsado mecánicamente, rota dentro de una camisa cementada y son hélices las que transportan la resina hacia delante.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El uso de un cilindro y tornillo de longitud apropiados, da como resultado una mezcla más homogénea de la resina f</w:t>
      </w:r>
      <w:r>
        <w:rPr>
          <w:color w:val="auto"/>
        </w:rPr>
        <w:t xml:space="preserve">undida. Es preferible que la longitud del tornillo y del cilindro sea de por lo menos 16-20 veces su diámetro.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El calor que ablandará la resina en su paso por el cilindro, se provee de dos formas: </w:t>
      </w:r>
      <w:r>
        <w:rPr>
          <w:b/>
          <w:bCs/>
          <w:color w:val="auto"/>
        </w:rPr>
        <w:t>internamente</w:t>
      </w:r>
      <w:r>
        <w:rPr>
          <w:color w:val="auto"/>
        </w:rPr>
        <w:t xml:space="preserve"> por la fricción producida por la acción de </w:t>
      </w:r>
      <w:r>
        <w:rPr>
          <w:color w:val="auto"/>
        </w:rPr>
        <w:t xml:space="preserve">mezclado y compresión del tornillo y </w:t>
      </w:r>
      <w:r>
        <w:rPr>
          <w:b/>
          <w:bCs/>
          <w:color w:val="auto"/>
        </w:rPr>
        <w:t>externamente</w:t>
      </w:r>
      <w:r>
        <w:rPr>
          <w:color w:val="auto"/>
        </w:rPr>
        <w:t xml:space="preserve"> por fuentes generadoras de calor.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Para puestas en marcha rápidas, se requiere de calentamiento adicional del cilindro. El cabezal debe ser calentado externamente, para mantener la temperatura de la resin</w:t>
      </w:r>
      <w:r>
        <w:rPr>
          <w:color w:val="auto"/>
        </w:rPr>
        <w:t xml:space="preserve">a </w:t>
      </w:r>
    </w:p>
    <w:p w:rsidR="00000000" w:rsidRDefault="004E7E81">
      <w:pPr>
        <w:pStyle w:val="Default"/>
        <w:rPr>
          <w:color w:val="auto"/>
        </w:rPr>
      </w:pPr>
      <w:r>
        <w:rPr>
          <w:color w:val="auto"/>
        </w:rPr>
        <w:t xml:space="preserve">fundida desarrollada en el extrusor y evitar una disminución de esta temperatura.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El cilindro es calentado externamente mediante electricidad, porque este sistema responde rápidamente, es fácil de controlar y requiere un mínimo de mantenimiento; es e</w:t>
      </w:r>
      <w:r>
        <w:rPr>
          <w:color w:val="auto"/>
        </w:rPr>
        <w:t xml:space="preserve">l mejor sistema para controlar independientemente la temperatura de las diferentes zonas del cilindro.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Un cilindro calentado eléctricamente es enfriado rápidamente mediante ventiladores. La temperatura de las diversas zonas de calentamiento es controlad</w:t>
      </w:r>
      <w:r>
        <w:rPr>
          <w:color w:val="auto"/>
        </w:rPr>
        <w:t>a por termocuplas insertadas en la pared del cilindro, la cual sirve como fuente de información al instrumento de control, el mismo que es ajustado de acuerdo con las temperaturas de operación más adecuadas. En caso de fluctuaciones, el instrumento de cont</w:t>
      </w:r>
      <w:r>
        <w:rPr>
          <w:color w:val="auto"/>
        </w:rPr>
        <w:t xml:space="preserve">rol conecta y desconecta automáticamente las resistencias eléctricas.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Finalmente, cuando el material ha sido extruido, llega al cabezal que es la parte final de la extrusora, donde el material fundido toma su forma. </w:t>
      </w:r>
    </w:p>
    <w:p w:rsidR="00000000" w:rsidRDefault="004E7E81">
      <w:pPr>
        <w:pStyle w:val="Default"/>
        <w:rPr>
          <w:color w:val="auto"/>
        </w:rPr>
      </w:pPr>
      <w:r>
        <w:rPr>
          <w:b/>
          <w:bCs/>
          <w:color w:val="auto"/>
        </w:rPr>
        <w:t xml:space="preserve"> </w:t>
      </w:r>
    </w:p>
    <w:p w:rsidR="00000000" w:rsidRDefault="004E7E81">
      <w:pPr>
        <w:pStyle w:val="Default"/>
        <w:rPr>
          <w:color w:val="auto"/>
        </w:rPr>
      </w:pPr>
      <w:r>
        <w:rPr>
          <w:i/>
          <w:iCs/>
          <w:color w:val="auto"/>
        </w:rPr>
        <w:t>Molde o cabezal.-</w:t>
      </w:r>
      <w:r>
        <w:rPr>
          <w:color w:val="auto"/>
        </w:rPr>
        <w:t xml:space="preserve"> El cabezal en el</w:t>
      </w:r>
      <w:r>
        <w:rPr>
          <w:color w:val="auto"/>
        </w:rPr>
        <w:t xml:space="preserve"> proceso de extrusión es análogo al molde en el proceso de moldeo por inyección. A través del dado fluye el polímero fuera del túnel de extrusión y gracias a éste toma el perfil deseado. El dado se considera como un consumidor de presión, ya que al termina</w:t>
      </w:r>
      <w:r>
        <w:rPr>
          <w:color w:val="auto"/>
        </w:rPr>
        <w:t xml:space="preserve">r el husillo la presión es máxima, mientras que a la salida del dado la presión es igual a la presión atmosférica.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lastRenderedPageBreak/>
        <w:t>La presión alta que experimenta el polímero antes del dado, ayuda a que el proceso sea estable y continuo; sin embargo, el complejo diseño</w:t>
      </w:r>
      <w:r>
        <w:rPr>
          <w:color w:val="auto"/>
        </w:rPr>
        <w:t xml:space="preserve"> de los dados es responsable de esta estabilidad en su mayor parte.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El perfil del dado suele ser diferente del perfil deseado en el producto final, esto debido a la memoria que presentan los polímeros, esfuerzos residuales y orientación del flujo result</w:t>
      </w:r>
      <w:r>
        <w:rPr>
          <w:color w:val="auto"/>
        </w:rPr>
        <w:t xml:space="preserve">ado del arrastre por el </w:t>
      </w:r>
      <w:hyperlink r:id="rId7" w:history="1">
        <w:r>
          <w:rPr>
            <w:color w:val="auto"/>
          </w:rPr>
          <w:t xml:space="preserve"> husillo</w:t>
        </w:r>
      </w:hyperlink>
      <w:r>
        <w:rPr>
          <w:color w:val="auto"/>
        </w:rPr>
        <w:t xml:space="preserve"> . </w:t>
      </w:r>
    </w:p>
    <w:p w:rsidR="00000000" w:rsidRDefault="004E7E81">
      <w:pPr>
        <w:pStyle w:val="Default"/>
        <w:rPr>
          <w:color w:val="auto"/>
        </w:rPr>
      </w:pPr>
      <w:r>
        <w:rPr>
          <w:color w:val="auto"/>
        </w:rPr>
        <w:t xml:space="preserve"> </w:t>
      </w:r>
    </w:p>
    <w:p w:rsidR="00000000" w:rsidRDefault="004E7E81">
      <w:pPr>
        <w:pStyle w:val="Default"/>
        <w:rPr>
          <w:color w:val="auto"/>
        </w:rPr>
      </w:pPr>
      <w:r>
        <w:rPr>
          <w:i/>
          <w:iCs/>
          <w:color w:val="auto"/>
        </w:rPr>
        <w:t>Cámara de vacío.-</w:t>
      </w:r>
      <w:r>
        <w:rPr>
          <w:color w:val="auto"/>
        </w:rPr>
        <w:t xml:space="preserve"> La cámara en su entrada posee un anillo de calibración que determina la dimensión final de la tubería, el inicio del período de enf</w:t>
      </w:r>
      <w:r>
        <w:rPr>
          <w:color w:val="auto"/>
        </w:rPr>
        <w:t xml:space="preserve">riamiento. Como su nombre lo indica, produce un vacío dentro del recinto, ayudado por bombas de </w:t>
      </w:r>
    </w:p>
    <w:p w:rsidR="00000000" w:rsidRDefault="004E7E81">
      <w:pPr>
        <w:pStyle w:val="Default"/>
        <w:rPr>
          <w:color w:val="auto"/>
        </w:rPr>
      </w:pPr>
      <w:r>
        <w:rPr>
          <w:color w:val="auto"/>
        </w:rPr>
        <w:t>vacío, consiguiéndose de esta manera que las paredes de la tubería no disminuyan el diámetro interior por efecto de la diferencia de presión entre la región in</w:t>
      </w:r>
      <w:r>
        <w:rPr>
          <w:color w:val="auto"/>
        </w:rPr>
        <w:t xml:space="preserve">terna y externa de la tubería, especialmente en su primera etapa de endurecimiento.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Las dimensiones finales de la tubería dependen en un alto porcentaje de  la calibración de la hembra con respecto al macho y de las condiciones de la cámara.  </w:t>
      </w:r>
    </w:p>
    <w:p w:rsidR="00000000" w:rsidRDefault="004E7E81">
      <w:pPr>
        <w:pStyle w:val="Default"/>
        <w:rPr>
          <w:color w:val="auto"/>
        </w:rPr>
      </w:pPr>
      <w:r>
        <w:rPr>
          <w:color w:val="auto"/>
        </w:rPr>
        <w:t xml:space="preserve"> </w:t>
      </w:r>
    </w:p>
    <w:p w:rsidR="00000000" w:rsidRDefault="004E7E81">
      <w:pPr>
        <w:pStyle w:val="Default"/>
        <w:rPr>
          <w:color w:val="auto"/>
        </w:rPr>
      </w:pPr>
      <w:r>
        <w:rPr>
          <w:i/>
          <w:iCs/>
          <w:color w:val="auto"/>
        </w:rPr>
        <w:t>Cá</w:t>
      </w:r>
      <w:r>
        <w:rPr>
          <w:i/>
          <w:iCs/>
          <w:color w:val="auto"/>
        </w:rPr>
        <w:t>mara de enfriamiento.-</w:t>
      </w:r>
      <w:r>
        <w:rPr>
          <w:color w:val="auto"/>
        </w:rPr>
        <w:t xml:space="preserve"> Son recipientes largos donde se produce una circulación de agua fría que recibe calor de la tubería, produciéndose el enfriamiento de la misma. Dependiendo de la temperatura del agua de refrigeración, del flujo o caudal utilizado y d</w:t>
      </w:r>
      <w:r>
        <w:rPr>
          <w:color w:val="auto"/>
        </w:rPr>
        <w:t xml:space="preserve">e las dimensiones de la tubería, se utilizan una o dos cámaras de enfriamiento. Lo más importante es obtener a la salida de la última cámara de enfriamiento, una tubería lo suficientemente endurecida, para evitar una deformación de la misma con la presión </w:t>
      </w:r>
      <w:r>
        <w:rPr>
          <w:color w:val="auto"/>
        </w:rPr>
        <w:t xml:space="preserve">ejercida por el tirador. </w:t>
      </w:r>
    </w:p>
    <w:p w:rsidR="00000000" w:rsidRDefault="004E7E81">
      <w:pPr>
        <w:pStyle w:val="Default"/>
        <w:rPr>
          <w:color w:val="auto"/>
        </w:rPr>
      </w:pPr>
      <w:r>
        <w:rPr>
          <w:color w:val="auto"/>
        </w:rPr>
        <w:t xml:space="preserve"> </w:t>
      </w:r>
    </w:p>
    <w:p w:rsidR="00000000" w:rsidRDefault="004E7E81">
      <w:pPr>
        <w:pStyle w:val="Default"/>
        <w:rPr>
          <w:color w:val="auto"/>
        </w:rPr>
      </w:pPr>
      <w:r>
        <w:rPr>
          <w:i/>
          <w:iCs/>
          <w:color w:val="auto"/>
        </w:rPr>
        <w:t>Tirador.-</w:t>
      </w:r>
      <w:r>
        <w:rPr>
          <w:color w:val="auto"/>
        </w:rPr>
        <w:t xml:space="preserve"> Dispositivo que sirve para producir una tracción de la tubería. La velocidad del tirado es dependiente de la velocidad del tornillo extrusor, ya que una diferencia notable entre las dos </w:t>
      </w:r>
    </w:p>
    <w:p w:rsidR="00000000" w:rsidRDefault="004E7E81">
      <w:pPr>
        <w:pStyle w:val="Default"/>
        <w:rPr>
          <w:color w:val="auto"/>
        </w:rPr>
      </w:pPr>
      <w:r>
        <w:rPr>
          <w:color w:val="auto"/>
        </w:rPr>
        <w:t>velocidades produce una variaci</w:t>
      </w:r>
      <w:r>
        <w:rPr>
          <w:color w:val="auto"/>
        </w:rPr>
        <w:t xml:space="preserve">ón pronunciada de las paredes de la tubería y hasta la interrupción de la línea de producción por pared débil o estancamiento del material producido por una excesiva entrega del mismo por parte del tornillo extrusor.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El tirador realiza esta función medi</w:t>
      </w:r>
      <w:r>
        <w:rPr>
          <w:color w:val="auto"/>
        </w:rPr>
        <w:t>ante dos bandas paralelas que se encuentran en contacto con la tubería y diametralmente opuestas. Estas bandas poseen una forma cóncava que sirve para incrementar el área de agarre o contacto. Las bandas tienen desplazamiento vertical para regular a los di</w:t>
      </w:r>
      <w:r>
        <w:rPr>
          <w:color w:val="auto"/>
        </w:rPr>
        <w:t xml:space="preserve">ferentes diámetros de tubería y su velocidad está controlada por un panel de control en la extrusora.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lastRenderedPageBreak/>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1.4.2 Proceso de fabricación de tubería de PVC </w:t>
      </w:r>
    </w:p>
    <w:p w:rsidR="00000000" w:rsidRDefault="004E7E81">
      <w:pPr>
        <w:pStyle w:val="Default"/>
        <w:rPr>
          <w:color w:val="auto"/>
        </w:rPr>
      </w:pPr>
      <w:r>
        <w:rPr>
          <w:b/>
          <w:bCs/>
          <w:color w:val="auto"/>
        </w:rPr>
        <w:t xml:space="preserve"> </w:t>
      </w:r>
    </w:p>
    <w:tbl>
      <w:tblPr>
        <w:tblW w:w="0" w:type="auto"/>
        <w:tblBorders>
          <w:top w:val="nil"/>
          <w:left w:val="nil"/>
          <w:bottom w:val="nil"/>
          <w:right w:val="nil"/>
        </w:tblBorders>
        <w:tblLook w:val="0000"/>
      </w:tblPr>
      <w:tblGrid>
        <w:gridCol w:w="222"/>
      </w:tblGrid>
      <w:tr w:rsidR="00000000">
        <w:tblPrEx>
          <w:tblCellMar>
            <w:top w:w="0" w:type="dxa"/>
            <w:bottom w:w="0" w:type="dxa"/>
          </w:tblCellMar>
        </w:tblPrEx>
        <w:trPr>
          <w:trHeight w:val="10346"/>
        </w:trPr>
        <w:tc>
          <w:tcPr>
            <w:tcW w:w="0" w:type="auto"/>
          </w:tcPr>
          <w:p w:rsidR="00000000" w:rsidRDefault="004E7E81">
            <w:pPr>
              <w:pStyle w:val="Default"/>
            </w:pPr>
            <w:r>
              <w:t xml:space="preserve"> </w:t>
            </w:r>
          </w:p>
        </w:tc>
      </w:tr>
    </w:tbl>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Figura 1.3 Diagrama de flujo Nº 1 del proceso de fabricación de tuberí</w:t>
      </w:r>
      <w:r>
        <w:rPr>
          <w:b/>
          <w:bCs/>
          <w:color w:val="auto"/>
        </w:rPr>
        <w:t xml:space="preserve">a de PVC </w:t>
      </w:r>
    </w:p>
    <w:p w:rsidR="00000000" w:rsidRDefault="004E7E81">
      <w:pPr>
        <w:pStyle w:val="Default"/>
        <w:rPr>
          <w:color w:val="auto"/>
        </w:rPr>
      </w:pPr>
      <w:r>
        <w:rPr>
          <w:b/>
          <w:bCs/>
          <w:color w:val="auto"/>
        </w:rPr>
        <w:lastRenderedPageBreak/>
        <w:t>Descargue de Materias primas.-</w:t>
      </w:r>
      <w:r>
        <w:rPr>
          <w:color w:val="auto"/>
        </w:rPr>
        <w:t xml:space="preserve"> En este proceso se recibe de parte de los proveedores los diferentes elementos que van a ser parte de las formulaciones que se aplican a cada producto en el proceso productivo. Este descargue se realiza usando un mo</w:t>
      </w:r>
      <w:r>
        <w:rPr>
          <w:color w:val="auto"/>
        </w:rPr>
        <w:t xml:space="preserve">ntacargas a diesel y los productos son ingresados a la bodega de materias primas. </w:t>
      </w:r>
    </w:p>
    <w:p w:rsidR="00000000" w:rsidRDefault="004E7E81">
      <w:pPr>
        <w:pStyle w:val="Default"/>
        <w:rPr>
          <w:color w:val="auto"/>
        </w:rPr>
      </w:pPr>
      <w:r>
        <w:rPr>
          <w:color w:val="auto"/>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r w:rsidR="00903EDD">
        <w:rPr>
          <w:rFonts w:ascii="Calibri" w:hAnsi="Calibri" w:cs="Calibri"/>
          <w:noProof/>
          <w:color w:val="auto"/>
          <w:sz w:val="22"/>
          <w:szCs w:val="22"/>
        </w:rPr>
        <w:drawing>
          <wp:inline distT="0" distB="0" distL="0" distR="0">
            <wp:extent cx="419100" cy="8572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19100" cy="85725"/>
                    </a:xfrm>
                    <a:prstGeom prst="rect">
                      <a:avLst/>
                    </a:prstGeom>
                    <a:noFill/>
                    <a:ln w="9525">
                      <a:noFill/>
                      <a:miter lim="800000"/>
                      <a:headEnd/>
                      <a:tailEnd/>
                    </a:ln>
                  </pic:spPr>
                </pic:pic>
              </a:graphicData>
            </a:graphic>
          </wp:inline>
        </w:drawing>
      </w:r>
      <w:r w:rsidR="00903EDD">
        <w:rPr>
          <w:rFonts w:ascii="Calibri" w:hAnsi="Calibri" w:cs="Calibri"/>
          <w:noProof/>
          <w:color w:val="auto"/>
          <w:sz w:val="22"/>
          <w:szCs w:val="22"/>
        </w:rPr>
        <w:drawing>
          <wp:inline distT="0" distB="0" distL="0" distR="0">
            <wp:extent cx="85725" cy="33337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85725" cy="333375"/>
                    </a:xfrm>
                    <a:prstGeom prst="rect">
                      <a:avLst/>
                    </a:prstGeom>
                    <a:noFill/>
                    <a:ln w="9525">
                      <a:noFill/>
                      <a:miter lim="800000"/>
                      <a:headEnd/>
                      <a:tailEnd/>
                    </a:ln>
                  </pic:spPr>
                </pic:pic>
              </a:graphicData>
            </a:graphic>
          </wp:inline>
        </w:drawing>
      </w:r>
      <w:r w:rsidR="00903EDD">
        <w:rPr>
          <w:rFonts w:ascii="Calibri" w:hAnsi="Calibri" w:cs="Calibri"/>
          <w:noProof/>
          <w:color w:val="auto"/>
          <w:sz w:val="22"/>
          <w:szCs w:val="22"/>
        </w:rPr>
        <w:drawing>
          <wp:inline distT="0" distB="0" distL="0" distR="0">
            <wp:extent cx="85725" cy="295275"/>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85725" cy="295275"/>
                    </a:xfrm>
                    <a:prstGeom prst="rect">
                      <a:avLst/>
                    </a:prstGeom>
                    <a:noFill/>
                    <a:ln w="9525">
                      <a:noFill/>
                      <a:miter lim="800000"/>
                      <a:headEnd/>
                      <a:tailEnd/>
                    </a:ln>
                  </pic:spPr>
                </pic:pic>
              </a:graphicData>
            </a:graphic>
          </wp:inline>
        </w:drawing>
      </w:r>
      <w:r w:rsidR="00903EDD">
        <w:rPr>
          <w:rFonts w:ascii="Calibri" w:hAnsi="Calibri" w:cs="Calibri"/>
          <w:noProof/>
          <w:color w:val="auto"/>
          <w:sz w:val="22"/>
          <w:szCs w:val="22"/>
        </w:rPr>
        <w:drawing>
          <wp:inline distT="0" distB="0" distL="0" distR="0">
            <wp:extent cx="419100" cy="8572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419100" cy="85725"/>
                    </a:xfrm>
                    <a:prstGeom prst="rect">
                      <a:avLst/>
                    </a:prstGeom>
                    <a:noFill/>
                    <a:ln w="9525">
                      <a:noFill/>
                      <a:miter lim="800000"/>
                      <a:headEnd/>
                      <a:tailEnd/>
                    </a:ln>
                  </pic:spPr>
                </pic:pic>
              </a:graphicData>
            </a:graphic>
          </wp:inline>
        </w:drawing>
      </w:r>
      <w:r w:rsidR="00903EDD">
        <w:rPr>
          <w:rFonts w:ascii="Calibri" w:hAnsi="Calibri" w:cs="Calibri"/>
          <w:noProof/>
          <w:color w:val="auto"/>
          <w:sz w:val="22"/>
          <w:szCs w:val="22"/>
        </w:rPr>
        <w:drawing>
          <wp:inline distT="0" distB="0" distL="0" distR="0">
            <wp:extent cx="419100" cy="8572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19100" cy="85725"/>
                    </a:xfrm>
                    <a:prstGeom prst="rect">
                      <a:avLst/>
                    </a:prstGeom>
                    <a:noFill/>
                    <a:ln w="9525">
                      <a:noFill/>
                      <a:miter lim="800000"/>
                      <a:headEnd/>
                      <a:tailEnd/>
                    </a:ln>
                  </pic:spPr>
                </pic:pic>
              </a:graphicData>
            </a:graphic>
          </wp:inline>
        </w:drawing>
      </w:r>
      <w:r w:rsidR="00903EDD">
        <w:rPr>
          <w:rFonts w:ascii="Calibri" w:hAnsi="Calibri" w:cs="Calibri"/>
          <w:noProof/>
          <w:color w:val="auto"/>
          <w:sz w:val="22"/>
          <w:szCs w:val="22"/>
        </w:rPr>
        <w:drawing>
          <wp:inline distT="0" distB="0" distL="0" distR="0">
            <wp:extent cx="419100" cy="8572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419100" cy="85725"/>
                    </a:xfrm>
                    <a:prstGeom prst="rect">
                      <a:avLst/>
                    </a:prstGeom>
                    <a:noFill/>
                    <a:ln w="9525">
                      <a:noFill/>
                      <a:miter lim="800000"/>
                      <a:headEnd/>
                      <a:tailEnd/>
                    </a:ln>
                  </pic:spPr>
                </pic:pic>
              </a:graphicData>
            </a:graphic>
          </wp:inline>
        </w:drawing>
      </w:r>
      <w:r w:rsidR="00903EDD">
        <w:rPr>
          <w:rFonts w:ascii="Calibri" w:hAnsi="Calibri" w:cs="Calibri"/>
          <w:noProof/>
          <w:color w:val="auto"/>
          <w:sz w:val="22"/>
          <w:szCs w:val="22"/>
        </w:rPr>
        <w:drawing>
          <wp:inline distT="0" distB="0" distL="0" distR="0">
            <wp:extent cx="419100" cy="8572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419100" cy="85725"/>
                    </a:xfrm>
                    <a:prstGeom prst="rect">
                      <a:avLst/>
                    </a:prstGeom>
                    <a:noFill/>
                    <a:ln w="9525">
                      <a:noFill/>
                      <a:miter lim="800000"/>
                      <a:headEnd/>
                      <a:tailEnd/>
                    </a:ln>
                  </pic:spPr>
                </pic:pic>
              </a:graphicData>
            </a:graphic>
          </wp:inline>
        </w:drawing>
      </w:r>
      <w:r w:rsidR="00903EDD">
        <w:rPr>
          <w:rFonts w:ascii="Calibri" w:hAnsi="Calibri" w:cs="Calibri"/>
          <w:noProof/>
          <w:color w:val="auto"/>
          <w:sz w:val="22"/>
          <w:szCs w:val="22"/>
        </w:rPr>
        <w:drawing>
          <wp:inline distT="0" distB="0" distL="0" distR="0">
            <wp:extent cx="419100" cy="8572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419100" cy="85725"/>
                    </a:xfrm>
                    <a:prstGeom prst="rect">
                      <a:avLst/>
                    </a:prstGeom>
                    <a:noFill/>
                    <a:ln w="9525">
                      <a:noFill/>
                      <a:miter lim="800000"/>
                      <a:headEnd/>
                      <a:tailEnd/>
                    </a:ln>
                  </pic:spPr>
                </pic:pic>
              </a:graphicData>
            </a:graphic>
          </wp:inline>
        </w:drawing>
      </w:r>
    </w:p>
    <w:p w:rsidR="00000000" w:rsidRDefault="004E7E81">
      <w:pPr>
        <w:pStyle w:val="Default"/>
        <w:rPr>
          <w:color w:val="auto"/>
        </w:rPr>
      </w:pPr>
      <w:r>
        <w:rPr>
          <w:b/>
          <w:bCs/>
          <w:color w:val="auto"/>
        </w:rPr>
        <w:t>Figura 1.4 Diagrama de flujo Nº 2 del proces</w:t>
      </w:r>
      <w:r>
        <w:rPr>
          <w:b/>
          <w:bCs/>
          <w:color w:val="auto"/>
        </w:rPr>
        <w:t xml:space="preserve">o de descargue de materias primas para la fabricación de tubería de PVC </w:t>
      </w:r>
    </w:p>
    <w:tbl>
      <w:tblPr>
        <w:tblW w:w="0" w:type="auto"/>
        <w:tblBorders>
          <w:top w:val="nil"/>
          <w:left w:val="nil"/>
          <w:bottom w:val="nil"/>
          <w:right w:val="nil"/>
        </w:tblBorders>
        <w:tblLook w:val="0000"/>
      </w:tblPr>
      <w:tblGrid>
        <w:gridCol w:w="1554"/>
        <w:gridCol w:w="1175"/>
        <w:gridCol w:w="2122"/>
        <w:gridCol w:w="446"/>
        <w:gridCol w:w="446"/>
        <w:gridCol w:w="1062"/>
        <w:gridCol w:w="1087"/>
        <w:gridCol w:w="1162"/>
      </w:tblGrid>
      <w:tr w:rsidR="00000000">
        <w:tblPrEx>
          <w:tblCellMar>
            <w:top w:w="0" w:type="dxa"/>
            <w:bottom w:w="0" w:type="dxa"/>
          </w:tblCellMar>
        </w:tblPrEx>
        <w:trPr>
          <w:trHeight w:val="437"/>
        </w:trPr>
        <w:tc>
          <w:tcPr>
            <w:tcW w:w="0" w:type="auto"/>
            <w:gridSpan w:val="8"/>
          </w:tcPr>
          <w:p w:rsidR="00000000" w:rsidRDefault="004E7E81">
            <w:pPr>
              <w:pStyle w:val="Default"/>
              <w:rPr>
                <w:sz w:val="32"/>
                <w:szCs w:val="32"/>
              </w:rPr>
            </w:pPr>
            <w:r>
              <w:rPr>
                <w:sz w:val="32"/>
                <w:szCs w:val="32"/>
              </w:rPr>
              <w:t xml:space="preserve"> </w:t>
            </w:r>
          </w:p>
        </w:tc>
      </w:tr>
      <w:tr w:rsidR="00000000">
        <w:tblPrEx>
          <w:tblCellMar>
            <w:top w:w="0" w:type="dxa"/>
            <w:bottom w:w="0" w:type="dxa"/>
          </w:tblCellMar>
        </w:tblPrEx>
        <w:trPr>
          <w:trHeight w:val="645"/>
        </w:trPr>
        <w:tc>
          <w:tcPr>
            <w:tcW w:w="0" w:type="auto"/>
            <w:gridSpan w:val="8"/>
          </w:tcPr>
          <w:p w:rsidR="00000000" w:rsidRDefault="004E7E81">
            <w:pPr>
              <w:pStyle w:val="Default"/>
              <w:rPr>
                <w:sz w:val="28"/>
                <w:szCs w:val="28"/>
              </w:rPr>
            </w:pPr>
            <w:r>
              <w:rPr>
                <w:sz w:val="28"/>
                <w:szCs w:val="28"/>
              </w:rPr>
              <w:t xml:space="preserve">Matriz de significación y descripción de los aspectos e impactos ambientales </w:t>
            </w:r>
          </w:p>
        </w:tc>
      </w:tr>
      <w:tr w:rsidR="00000000">
        <w:tblPrEx>
          <w:tblCellMar>
            <w:top w:w="0" w:type="dxa"/>
            <w:bottom w:w="0" w:type="dxa"/>
          </w:tblCellMar>
        </w:tblPrEx>
        <w:trPr>
          <w:trHeight w:val="353"/>
        </w:trPr>
        <w:tc>
          <w:tcPr>
            <w:tcW w:w="0" w:type="auto"/>
            <w:gridSpan w:val="8"/>
          </w:tcPr>
          <w:p w:rsidR="00000000" w:rsidRDefault="004E7E81">
            <w:pPr>
              <w:pStyle w:val="Default"/>
              <w:rPr>
                <w:color w:val="auto"/>
              </w:rPr>
            </w:pPr>
          </w:p>
        </w:tc>
      </w:tr>
      <w:tr w:rsidR="00000000">
        <w:tblPrEx>
          <w:tblCellMar>
            <w:top w:w="0" w:type="dxa"/>
            <w:bottom w:w="0" w:type="dxa"/>
          </w:tblCellMar>
        </w:tblPrEx>
        <w:trPr>
          <w:trHeight w:val="483"/>
        </w:trPr>
        <w:tc>
          <w:tcPr>
            <w:tcW w:w="0" w:type="auto"/>
            <w:gridSpan w:val="4"/>
          </w:tcPr>
          <w:p w:rsidR="00000000" w:rsidRDefault="004E7E81">
            <w:pPr>
              <w:pStyle w:val="Default"/>
              <w:rPr>
                <w:sz w:val="16"/>
                <w:szCs w:val="16"/>
              </w:rPr>
            </w:pPr>
            <w:r>
              <w:rPr>
                <w:b/>
                <w:bCs/>
                <w:sz w:val="16"/>
                <w:szCs w:val="16"/>
              </w:rPr>
              <w:t xml:space="preserve">Sitio: </w:t>
            </w:r>
            <w:r>
              <w:rPr>
                <w:sz w:val="16"/>
                <w:szCs w:val="16"/>
              </w:rPr>
              <w:t xml:space="preserve">Plásticos Guayaquil S. A. </w:t>
            </w:r>
          </w:p>
        </w:tc>
        <w:tc>
          <w:tcPr>
            <w:tcW w:w="0" w:type="auto"/>
            <w:gridSpan w:val="4"/>
          </w:tcPr>
          <w:p w:rsidR="00000000" w:rsidRDefault="004E7E81">
            <w:pPr>
              <w:pStyle w:val="Default"/>
              <w:rPr>
                <w:sz w:val="16"/>
                <w:szCs w:val="16"/>
              </w:rPr>
            </w:pPr>
            <w:r>
              <w:rPr>
                <w:sz w:val="16"/>
                <w:szCs w:val="16"/>
              </w:rPr>
              <w:t xml:space="preserve">Fecha: 16 de septiembre de 2009 </w:t>
            </w:r>
          </w:p>
        </w:tc>
      </w:tr>
      <w:tr w:rsidR="00000000">
        <w:tblPrEx>
          <w:tblCellMar>
            <w:top w:w="0" w:type="dxa"/>
            <w:bottom w:w="0" w:type="dxa"/>
          </w:tblCellMar>
        </w:tblPrEx>
        <w:trPr>
          <w:trHeight w:val="478"/>
        </w:trPr>
        <w:tc>
          <w:tcPr>
            <w:tcW w:w="0" w:type="auto"/>
            <w:gridSpan w:val="4"/>
          </w:tcPr>
          <w:p w:rsidR="00000000" w:rsidRDefault="004E7E81">
            <w:pPr>
              <w:pStyle w:val="Default"/>
              <w:rPr>
                <w:sz w:val="16"/>
                <w:szCs w:val="16"/>
              </w:rPr>
            </w:pPr>
            <w:r>
              <w:rPr>
                <w:b/>
                <w:bCs/>
                <w:sz w:val="16"/>
                <w:szCs w:val="16"/>
              </w:rPr>
              <w:t xml:space="preserve">Proceso Principal: </w:t>
            </w:r>
            <w:r>
              <w:rPr>
                <w:sz w:val="16"/>
                <w:szCs w:val="16"/>
              </w:rPr>
              <w:t xml:space="preserve">Descargue de materias primas </w:t>
            </w:r>
          </w:p>
        </w:tc>
        <w:tc>
          <w:tcPr>
            <w:tcW w:w="0" w:type="auto"/>
            <w:gridSpan w:val="4"/>
          </w:tcPr>
          <w:p w:rsidR="00000000" w:rsidRDefault="004E7E81">
            <w:pPr>
              <w:pStyle w:val="Default"/>
              <w:rPr>
                <w:sz w:val="16"/>
                <w:szCs w:val="16"/>
              </w:rPr>
            </w:pPr>
            <w:r>
              <w:rPr>
                <w:sz w:val="16"/>
                <w:szCs w:val="16"/>
              </w:rPr>
              <w:t xml:space="preserve">Página: 1/1 </w:t>
            </w:r>
          </w:p>
        </w:tc>
      </w:tr>
      <w:tr w:rsidR="00000000">
        <w:tblPrEx>
          <w:tblCellMar>
            <w:top w:w="0" w:type="dxa"/>
            <w:bottom w:w="0" w:type="dxa"/>
          </w:tblCellMar>
        </w:tblPrEx>
        <w:trPr>
          <w:trHeight w:val="772"/>
        </w:trPr>
        <w:tc>
          <w:tcPr>
            <w:tcW w:w="0" w:type="auto"/>
          </w:tcPr>
          <w:p w:rsidR="00000000" w:rsidRDefault="004E7E81">
            <w:pPr>
              <w:pStyle w:val="Default"/>
              <w:rPr>
                <w:sz w:val="16"/>
                <w:szCs w:val="16"/>
              </w:rPr>
            </w:pPr>
            <w:r>
              <w:rPr>
                <w:sz w:val="16"/>
                <w:szCs w:val="16"/>
              </w:rPr>
              <w:t xml:space="preserve">Pasos del Proceso </w:t>
            </w:r>
          </w:p>
        </w:tc>
        <w:tc>
          <w:tcPr>
            <w:tcW w:w="0" w:type="auto"/>
          </w:tcPr>
          <w:p w:rsidR="00000000" w:rsidRDefault="004E7E81">
            <w:pPr>
              <w:pStyle w:val="Default"/>
              <w:rPr>
                <w:sz w:val="16"/>
                <w:szCs w:val="16"/>
              </w:rPr>
            </w:pPr>
            <w:r>
              <w:rPr>
                <w:sz w:val="16"/>
                <w:szCs w:val="16"/>
              </w:rPr>
              <w:t xml:space="preserve">Aspecto o impacto identificado </w:t>
            </w:r>
          </w:p>
        </w:tc>
        <w:tc>
          <w:tcPr>
            <w:tcW w:w="0" w:type="auto"/>
          </w:tcPr>
          <w:p w:rsidR="00000000" w:rsidRDefault="004E7E81">
            <w:pPr>
              <w:pStyle w:val="Default"/>
              <w:rPr>
                <w:sz w:val="16"/>
                <w:szCs w:val="16"/>
              </w:rPr>
            </w:pPr>
            <w:r>
              <w:rPr>
                <w:sz w:val="16"/>
                <w:szCs w:val="16"/>
              </w:rPr>
              <w:t xml:space="preserve">Descripción de los impactos </w:t>
            </w:r>
          </w:p>
        </w:tc>
        <w:tc>
          <w:tcPr>
            <w:tcW w:w="0" w:type="auto"/>
            <w:gridSpan w:val="2"/>
          </w:tcPr>
          <w:p w:rsidR="00000000" w:rsidRDefault="004E7E81">
            <w:pPr>
              <w:pStyle w:val="Default"/>
              <w:rPr>
                <w:sz w:val="16"/>
                <w:szCs w:val="16"/>
              </w:rPr>
            </w:pPr>
            <w:r>
              <w:rPr>
                <w:sz w:val="16"/>
                <w:szCs w:val="16"/>
              </w:rPr>
              <w:t xml:space="preserve">Directo o indirecto </w:t>
            </w:r>
          </w:p>
        </w:tc>
        <w:tc>
          <w:tcPr>
            <w:tcW w:w="0" w:type="auto"/>
          </w:tcPr>
          <w:p w:rsidR="00000000" w:rsidRDefault="004E7E81">
            <w:pPr>
              <w:pStyle w:val="Default"/>
              <w:rPr>
                <w:sz w:val="16"/>
                <w:szCs w:val="16"/>
              </w:rPr>
            </w:pPr>
            <w:r>
              <w:rPr>
                <w:sz w:val="16"/>
                <w:szCs w:val="16"/>
              </w:rPr>
              <w:t xml:space="preserve">Valoración del impacto </w:t>
            </w:r>
          </w:p>
        </w:tc>
        <w:tc>
          <w:tcPr>
            <w:tcW w:w="0" w:type="auto"/>
          </w:tcPr>
          <w:p w:rsidR="00000000" w:rsidRDefault="004E7E81">
            <w:pPr>
              <w:pStyle w:val="Default"/>
              <w:rPr>
                <w:sz w:val="16"/>
                <w:szCs w:val="16"/>
              </w:rPr>
            </w:pPr>
            <w:r>
              <w:rPr>
                <w:sz w:val="16"/>
                <w:szCs w:val="16"/>
              </w:rPr>
              <w:t xml:space="preserve">Valoración de la gravedad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831"/>
        </w:trPr>
        <w:tc>
          <w:tcPr>
            <w:tcW w:w="0" w:type="auto"/>
          </w:tcPr>
          <w:p w:rsidR="00000000" w:rsidRDefault="004E7E81">
            <w:pPr>
              <w:pStyle w:val="Default"/>
              <w:rPr>
                <w:sz w:val="16"/>
                <w:szCs w:val="16"/>
              </w:rPr>
            </w:pPr>
            <w:r>
              <w:rPr>
                <w:sz w:val="16"/>
                <w:szCs w:val="16"/>
              </w:rPr>
              <w:t xml:space="preserve">Entrega de materias primas </w:t>
            </w:r>
          </w:p>
        </w:tc>
        <w:tc>
          <w:tcPr>
            <w:tcW w:w="0" w:type="auto"/>
          </w:tcPr>
          <w:p w:rsidR="00000000" w:rsidRDefault="004E7E81">
            <w:pPr>
              <w:pStyle w:val="Default"/>
              <w:rPr>
                <w:sz w:val="16"/>
                <w:szCs w:val="16"/>
              </w:rPr>
            </w:pPr>
            <w:r>
              <w:rPr>
                <w:sz w:val="16"/>
                <w:szCs w:val="16"/>
              </w:rPr>
              <w:t xml:space="preserve">Polvo </w:t>
            </w:r>
          </w:p>
        </w:tc>
        <w:tc>
          <w:tcPr>
            <w:tcW w:w="0" w:type="auto"/>
          </w:tcPr>
          <w:p w:rsidR="00000000" w:rsidRDefault="004E7E81">
            <w:pPr>
              <w:pStyle w:val="Default"/>
              <w:rPr>
                <w:sz w:val="16"/>
                <w:szCs w:val="16"/>
              </w:rPr>
            </w:pPr>
            <w:r>
              <w:rPr>
                <w:sz w:val="16"/>
                <w:szCs w:val="16"/>
              </w:rPr>
              <w:t xml:space="preserve">Contribuye a la contaminación del aire en forma directa. Puede afectar a la salud y al 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766"/>
        </w:trPr>
        <w:tc>
          <w:tcPr>
            <w:tcW w:w="0" w:type="auto"/>
          </w:tcPr>
          <w:p w:rsidR="00000000" w:rsidRDefault="004E7E81">
            <w:pPr>
              <w:pStyle w:val="Default"/>
              <w:rPr>
                <w:sz w:val="16"/>
                <w:szCs w:val="16"/>
              </w:rPr>
            </w:pPr>
            <w:r>
              <w:rPr>
                <w:sz w:val="16"/>
                <w:szCs w:val="16"/>
              </w:rPr>
              <w:t xml:space="preserve">Descargue de materias primas </w:t>
            </w:r>
          </w:p>
        </w:tc>
        <w:tc>
          <w:tcPr>
            <w:tcW w:w="0" w:type="auto"/>
          </w:tcPr>
          <w:p w:rsidR="00000000" w:rsidRDefault="004E7E81">
            <w:pPr>
              <w:pStyle w:val="Default"/>
              <w:rPr>
                <w:sz w:val="16"/>
                <w:szCs w:val="16"/>
              </w:rPr>
            </w:pPr>
            <w:r>
              <w:rPr>
                <w:sz w:val="16"/>
                <w:szCs w:val="16"/>
              </w:rPr>
              <w:t xml:space="preserve">Polvo </w:t>
            </w:r>
          </w:p>
        </w:tc>
        <w:tc>
          <w:tcPr>
            <w:tcW w:w="0" w:type="auto"/>
          </w:tcPr>
          <w:p w:rsidR="00000000" w:rsidRDefault="004E7E81">
            <w:pPr>
              <w:pStyle w:val="Default"/>
              <w:rPr>
                <w:sz w:val="16"/>
                <w:szCs w:val="16"/>
              </w:rPr>
            </w:pPr>
            <w:r>
              <w:rPr>
                <w:sz w:val="16"/>
                <w:szCs w:val="16"/>
              </w:rPr>
              <w:t xml:space="preserve">Contribuye a la contaminación del aire en forma directa. Puede afectar a la salud y al </w:t>
            </w:r>
            <w:r>
              <w:rPr>
                <w:sz w:val="16"/>
                <w:szCs w:val="16"/>
              </w:rPr>
              <w:t xml:space="preserve">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766"/>
        </w:trPr>
        <w:tc>
          <w:tcPr>
            <w:tcW w:w="0" w:type="auto"/>
          </w:tcPr>
          <w:p w:rsidR="00000000" w:rsidRDefault="004E7E81">
            <w:pPr>
              <w:pStyle w:val="Default"/>
              <w:rPr>
                <w:sz w:val="16"/>
                <w:szCs w:val="16"/>
              </w:rPr>
            </w:pPr>
            <w:r>
              <w:rPr>
                <w:sz w:val="16"/>
                <w:szCs w:val="16"/>
              </w:rPr>
              <w:t xml:space="preserve">Almacenaje de materias primas </w:t>
            </w:r>
          </w:p>
        </w:tc>
        <w:tc>
          <w:tcPr>
            <w:tcW w:w="0" w:type="auto"/>
          </w:tcPr>
          <w:p w:rsidR="00000000" w:rsidRDefault="004E7E81">
            <w:pPr>
              <w:pStyle w:val="Default"/>
              <w:rPr>
                <w:sz w:val="16"/>
                <w:szCs w:val="16"/>
              </w:rPr>
            </w:pPr>
            <w:r>
              <w:rPr>
                <w:sz w:val="16"/>
                <w:szCs w:val="16"/>
              </w:rPr>
              <w:t xml:space="preserve">Polvo </w:t>
            </w:r>
          </w:p>
        </w:tc>
        <w:tc>
          <w:tcPr>
            <w:tcW w:w="0" w:type="auto"/>
          </w:tcPr>
          <w:p w:rsidR="00000000" w:rsidRDefault="004E7E81">
            <w:pPr>
              <w:pStyle w:val="Default"/>
              <w:rPr>
                <w:sz w:val="16"/>
                <w:szCs w:val="16"/>
              </w:rPr>
            </w:pPr>
            <w:r>
              <w:rPr>
                <w:sz w:val="16"/>
                <w:szCs w:val="16"/>
              </w:rPr>
              <w:t xml:space="preserve">Contribuye a la contaminación del aire en forma directa. Puede afectar a la salud y al 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563"/>
        </w:trPr>
        <w:tc>
          <w:tcPr>
            <w:tcW w:w="0" w:type="auto"/>
          </w:tcPr>
          <w:p w:rsidR="00000000" w:rsidRDefault="004E7E81">
            <w:pPr>
              <w:pStyle w:val="Default"/>
              <w:rPr>
                <w:sz w:val="16"/>
                <w:szCs w:val="16"/>
              </w:rPr>
            </w:pPr>
            <w:r>
              <w:rPr>
                <w:sz w:val="16"/>
                <w:szCs w:val="16"/>
              </w:rPr>
              <w:t xml:space="preserve">Entrega de materias primas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598"/>
        </w:trPr>
        <w:tc>
          <w:tcPr>
            <w:tcW w:w="0" w:type="auto"/>
          </w:tcPr>
          <w:p w:rsidR="00000000" w:rsidRDefault="004E7E81">
            <w:pPr>
              <w:pStyle w:val="Default"/>
              <w:rPr>
                <w:sz w:val="16"/>
                <w:szCs w:val="16"/>
              </w:rPr>
            </w:pPr>
            <w:r>
              <w:rPr>
                <w:sz w:val="16"/>
                <w:szCs w:val="16"/>
              </w:rPr>
              <w:t xml:space="preserve">Descargue de materias primas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567"/>
        </w:trPr>
        <w:tc>
          <w:tcPr>
            <w:tcW w:w="0" w:type="auto"/>
          </w:tcPr>
          <w:p w:rsidR="00000000" w:rsidRDefault="004E7E81">
            <w:pPr>
              <w:pStyle w:val="Default"/>
              <w:rPr>
                <w:sz w:val="16"/>
                <w:szCs w:val="16"/>
              </w:rPr>
            </w:pPr>
            <w:r>
              <w:rPr>
                <w:sz w:val="16"/>
                <w:szCs w:val="16"/>
              </w:rPr>
              <w:t xml:space="preserve">Almacenaje de materias primas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Contrib</w:t>
            </w:r>
            <w:r>
              <w:rPr>
                <w:sz w:val="16"/>
                <w:szCs w:val="16"/>
              </w:rPr>
              <w:t xml:space="preserve">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1133"/>
        </w:trPr>
        <w:tc>
          <w:tcPr>
            <w:tcW w:w="0" w:type="auto"/>
          </w:tcPr>
          <w:p w:rsidR="00000000" w:rsidRDefault="004E7E81">
            <w:pPr>
              <w:pStyle w:val="Default"/>
              <w:rPr>
                <w:sz w:val="16"/>
                <w:szCs w:val="16"/>
              </w:rPr>
            </w:pPr>
            <w:r>
              <w:rPr>
                <w:sz w:val="16"/>
                <w:szCs w:val="16"/>
              </w:rPr>
              <w:t xml:space="preserve">Descargue de materias primas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 xml:space="preserve">Producto de uso del montacargas, se genera contaminación del aire en forma directa, reducción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745"/>
        </w:trPr>
        <w:tc>
          <w:tcPr>
            <w:tcW w:w="0" w:type="auto"/>
          </w:tcPr>
          <w:p w:rsidR="00000000" w:rsidRDefault="004E7E81">
            <w:pPr>
              <w:pStyle w:val="Default"/>
              <w:rPr>
                <w:sz w:val="16"/>
                <w:szCs w:val="16"/>
              </w:rPr>
            </w:pPr>
            <w:r>
              <w:rPr>
                <w:sz w:val="16"/>
                <w:szCs w:val="16"/>
              </w:rPr>
              <w:t xml:space="preserve">Almacenamiento de materias primas </w:t>
            </w:r>
          </w:p>
        </w:tc>
        <w:tc>
          <w:tcPr>
            <w:tcW w:w="0" w:type="auto"/>
          </w:tcPr>
          <w:p w:rsidR="00000000" w:rsidRDefault="004E7E81">
            <w:pPr>
              <w:pStyle w:val="Default"/>
              <w:rPr>
                <w:sz w:val="16"/>
                <w:szCs w:val="16"/>
              </w:rPr>
            </w:pPr>
            <w:r>
              <w:rPr>
                <w:sz w:val="16"/>
                <w:szCs w:val="16"/>
              </w:rPr>
              <w:t xml:space="preserve">Riesgos asociados con peste </w:t>
            </w:r>
          </w:p>
        </w:tc>
        <w:tc>
          <w:tcPr>
            <w:tcW w:w="0" w:type="auto"/>
          </w:tcPr>
          <w:p w:rsidR="00000000" w:rsidRDefault="004E7E81">
            <w:pPr>
              <w:pStyle w:val="Default"/>
              <w:rPr>
                <w:sz w:val="16"/>
                <w:szCs w:val="16"/>
              </w:rPr>
            </w:pPr>
            <w:r>
              <w:rPr>
                <w:sz w:val="16"/>
                <w:szCs w:val="16"/>
              </w:rPr>
              <w:t xml:space="preserve">Uso de sustancias altamente venenosas, riesgo para la seguridad e higiene.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4 </w:t>
            </w:r>
          </w:p>
        </w:tc>
      </w:tr>
    </w:tbl>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lastRenderedPageBreak/>
        <w:t>Tabla 3  Descripció</w:t>
      </w:r>
      <w:r>
        <w:rPr>
          <w:b/>
          <w:bCs/>
          <w:color w:val="auto"/>
        </w:rPr>
        <w:t xml:space="preserve">n de aspectos ambientales en el proceso de descargue de materias primas para fabricación de tubería de PVC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Figura 1.5 Gráfico de aspectos ambientales del proceso de descargue de materias primas para la fabricación de tubería de PVC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Traslado de mate</w:t>
      </w:r>
      <w:r>
        <w:rPr>
          <w:b/>
          <w:bCs/>
          <w:color w:val="auto"/>
        </w:rPr>
        <w:t xml:space="preserve">rias primas a planta.- </w:t>
      </w:r>
      <w:r>
        <w:rPr>
          <w:color w:val="auto"/>
        </w:rPr>
        <w:t xml:space="preserve">El proceso de traslado de materias primas consiste en movilizarlas de la bodega de materias primas a las diferentes líneas de producción. Para ello se utiliza un montacargas a diesel y un montacargas manual. </w:t>
      </w:r>
    </w:p>
    <w:p w:rsidR="00000000" w:rsidRDefault="004E7E81">
      <w:pPr>
        <w:pStyle w:val="Default"/>
        <w:rPr>
          <w:color w:val="auto"/>
        </w:rPr>
      </w:pPr>
      <w:r>
        <w:rPr>
          <w:color w:val="auto"/>
        </w:rPr>
        <w:t xml:space="preserve"> </w:t>
      </w:r>
      <w:r w:rsidR="00903EDD">
        <w:rPr>
          <w:noProof/>
          <w:color w:val="auto"/>
        </w:rPr>
        <w:drawing>
          <wp:inline distT="0" distB="0" distL="0" distR="0">
            <wp:extent cx="85725" cy="485775"/>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85725" cy="485775"/>
                    </a:xfrm>
                    <a:prstGeom prst="rect">
                      <a:avLst/>
                    </a:prstGeom>
                    <a:noFill/>
                    <a:ln w="9525">
                      <a:noFill/>
                      <a:miter lim="800000"/>
                      <a:headEnd/>
                      <a:tailEnd/>
                    </a:ln>
                  </pic:spPr>
                </pic:pic>
              </a:graphicData>
            </a:graphic>
          </wp:inline>
        </w:drawing>
      </w:r>
      <w:r w:rsidR="00903EDD">
        <w:rPr>
          <w:noProof/>
          <w:color w:val="auto"/>
        </w:rPr>
        <w:drawing>
          <wp:inline distT="0" distB="0" distL="0" distR="0">
            <wp:extent cx="85725" cy="438150"/>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85725" cy="438150"/>
                    </a:xfrm>
                    <a:prstGeom prst="rect">
                      <a:avLst/>
                    </a:prstGeom>
                    <a:noFill/>
                    <a:ln w="9525">
                      <a:noFill/>
                      <a:miter lim="800000"/>
                      <a:headEnd/>
                      <a:tailEnd/>
                    </a:ln>
                  </pic:spPr>
                </pic:pic>
              </a:graphicData>
            </a:graphic>
          </wp:inline>
        </w:drawing>
      </w:r>
      <w:r w:rsidR="00903EDD">
        <w:rPr>
          <w:noProof/>
          <w:color w:val="auto"/>
        </w:rPr>
        <w:drawing>
          <wp:inline distT="0" distB="0" distL="0" distR="0">
            <wp:extent cx="419100" cy="8572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419100" cy="85725"/>
                    </a:xfrm>
                    <a:prstGeom prst="rect">
                      <a:avLst/>
                    </a:prstGeom>
                    <a:noFill/>
                    <a:ln w="9525">
                      <a:noFill/>
                      <a:miter lim="800000"/>
                      <a:headEnd/>
                      <a:tailEnd/>
                    </a:ln>
                  </pic:spPr>
                </pic:pic>
              </a:graphicData>
            </a:graphic>
          </wp:inline>
        </w:drawing>
      </w:r>
      <w:r w:rsidR="00903EDD">
        <w:rPr>
          <w:noProof/>
          <w:color w:val="auto"/>
        </w:rPr>
        <w:drawing>
          <wp:inline distT="0" distB="0" distL="0" distR="0">
            <wp:extent cx="466725" cy="85725"/>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466725" cy="85725"/>
                    </a:xfrm>
                    <a:prstGeom prst="rect">
                      <a:avLst/>
                    </a:prstGeom>
                    <a:noFill/>
                    <a:ln w="9525">
                      <a:noFill/>
                      <a:miter lim="800000"/>
                      <a:headEnd/>
                      <a:tailEnd/>
                    </a:ln>
                  </pic:spPr>
                </pic:pic>
              </a:graphicData>
            </a:graphic>
          </wp:inline>
        </w:drawing>
      </w:r>
      <w:r w:rsidR="00903EDD">
        <w:rPr>
          <w:noProof/>
          <w:color w:val="auto"/>
        </w:rPr>
        <w:drawing>
          <wp:inline distT="0" distB="0" distL="0" distR="0">
            <wp:extent cx="419100" cy="8572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419100" cy="85725"/>
                    </a:xfrm>
                    <a:prstGeom prst="rect">
                      <a:avLst/>
                    </a:prstGeom>
                    <a:noFill/>
                    <a:ln w="9525">
                      <a:noFill/>
                      <a:miter lim="800000"/>
                      <a:headEnd/>
                      <a:tailEnd/>
                    </a:ln>
                  </pic:spPr>
                </pic:pic>
              </a:graphicData>
            </a:graphic>
          </wp:inline>
        </w:drawing>
      </w:r>
      <w:r w:rsidR="00903EDD">
        <w:rPr>
          <w:noProof/>
          <w:color w:val="auto"/>
        </w:rPr>
        <w:drawing>
          <wp:inline distT="0" distB="0" distL="0" distR="0">
            <wp:extent cx="419100" cy="8572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419100" cy="85725"/>
                    </a:xfrm>
                    <a:prstGeom prst="rect">
                      <a:avLst/>
                    </a:prstGeom>
                    <a:noFill/>
                    <a:ln w="9525">
                      <a:noFill/>
                      <a:miter lim="800000"/>
                      <a:headEnd/>
                      <a:tailEnd/>
                    </a:ln>
                  </pic:spPr>
                </pic:pic>
              </a:graphicData>
            </a:graphic>
          </wp:inline>
        </w:drawing>
      </w:r>
      <w:r w:rsidR="00903EDD">
        <w:rPr>
          <w:noProof/>
          <w:color w:val="auto"/>
        </w:rPr>
        <w:drawing>
          <wp:inline distT="0" distB="0" distL="0" distR="0">
            <wp:extent cx="419100" cy="85725"/>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419100" cy="85725"/>
                    </a:xfrm>
                    <a:prstGeom prst="rect">
                      <a:avLst/>
                    </a:prstGeom>
                    <a:noFill/>
                    <a:ln w="9525">
                      <a:noFill/>
                      <a:miter lim="800000"/>
                      <a:headEnd/>
                      <a:tailEnd/>
                    </a:ln>
                  </pic:spPr>
                </pic:pic>
              </a:graphicData>
            </a:graphic>
          </wp:inline>
        </w:drawing>
      </w:r>
      <w:r w:rsidR="00903EDD">
        <w:rPr>
          <w:noProof/>
          <w:color w:val="auto"/>
        </w:rPr>
        <w:drawing>
          <wp:inline distT="0" distB="0" distL="0" distR="0">
            <wp:extent cx="419100" cy="85725"/>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srcRect/>
                    <a:stretch>
                      <a:fillRect/>
                    </a:stretch>
                  </pic:blipFill>
                  <pic:spPr bwMode="auto">
                    <a:xfrm>
                      <a:off x="0" y="0"/>
                      <a:ext cx="419100" cy="85725"/>
                    </a:xfrm>
                    <a:prstGeom prst="rect">
                      <a:avLst/>
                    </a:prstGeom>
                    <a:noFill/>
                    <a:ln w="9525">
                      <a:noFill/>
                      <a:miter lim="800000"/>
                      <a:headEnd/>
                      <a:tailEnd/>
                    </a:ln>
                  </pic:spPr>
                </pic:pic>
              </a:graphicData>
            </a:graphic>
          </wp:inline>
        </w:drawing>
      </w:r>
    </w:p>
    <w:p w:rsidR="00000000" w:rsidRDefault="004E7E81">
      <w:pPr>
        <w:pStyle w:val="Default"/>
        <w:rPr>
          <w:color w:val="auto"/>
        </w:rPr>
      </w:pPr>
      <w:r>
        <w:rPr>
          <w:b/>
          <w:bCs/>
          <w:color w:val="auto"/>
        </w:rPr>
        <w:t xml:space="preserve">Figura 1.6  Diagrama de flujo Nº 3 del proceso de traslado de materias primas a planta para la fabricación de tubería de PVC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tbl>
      <w:tblPr>
        <w:tblW w:w="0" w:type="auto"/>
        <w:tblBorders>
          <w:top w:val="nil"/>
          <w:left w:val="nil"/>
          <w:bottom w:val="nil"/>
          <w:right w:val="nil"/>
        </w:tblBorders>
        <w:tblLook w:val="0000"/>
      </w:tblPr>
      <w:tblGrid>
        <w:gridCol w:w="1252"/>
        <w:gridCol w:w="1205"/>
        <w:gridCol w:w="2317"/>
        <w:gridCol w:w="454"/>
        <w:gridCol w:w="454"/>
        <w:gridCol w:w="1081"/>
        <w:gridCol w:w="1112"/>
        <w:gridCol w:w="1179"/>
      </w:tblGrid>
      <w:tr w:rsidR="00000000">
        <w:tblPrEx>
          <w:tblCellMar>
            <w:top w:w="0" w:type="dxa"/>
            <w:bottom w:w="0" w:type="dxa"/>
          </w:tblCellMar>
        </w:tblPrEx>
        <w:trPr>
          <w:trHeight w:val="387"/>
        </w:trPr>
        <w:tc>
          <w:tcPr>
            <w:tcW w:w="0" w:type="auto"/>
            <w:gridSpan w:val="8"/>
          </w:tcPr>
          <w:p w:rsidR="00000000" w:rsidRDefault="004E7E81">
            <w:pPr>
              <w:pStyle w:val="Default"/>
              <w:rPr>
                <w:sz w:val="32"/>
                <w:szCs w:val="32"/>
              </w:rPr>
            </w:pPr>
            <w:r>
              <w:rPr>
                <w:sz w:val="32"/>
                <w:szCs w:val="32"/>
              </w:rPr>
              <w:t xml:space="preserve"> </w:t>
            </w:r>
          </w:p>
        </w:tc>
      </w:tr>
      <w:tr w:rsidR="00000000">
        <w:tblPrEx>
          <w:tblCellMar>
            <w:top w:w="0" w:type="dxa"/>
            <w:bottom w:w="0" w:type="dxa"/>
          </w:tblCellMar>
        </w:tblPrEx>
        <w:trPr>
          <w:trHeight w:val="645"/>
        </w:trPr>
        <w:tc>
          <w:tcPr>
            <w:tcW w:w="0" w:type="auto"/>
            <w:gridSpan w:val="8"/>
          </w:tcPr>
          <w:p w:rsidR="00000000" w:rsidRDefault="004E7E81">
            <w:pPr>
              <w:pStyle w:val="Default"/>
              <w:rPr>
                <w:sz w:val="28"/>
                <w:szCs w:val="28"/>
              </w:rPr>
            </w:pPr>
            <w:r>
              <w:rPr>
                <w:sz w:val="28"/>
                <w:szCs w:val="28"/>
              </w:rPr>
              <w:t xml:space="preserve">Matriz de significación y descripción de los aspectos e impactos </w:t>
            </w:r>
            <w:r>
              <w:rPr>
                <w:sz w:val="28"/>
                <w:szCs w:val="28"/>
              </w:rPr>
              <w:t xml:space="preserve">ambientales </w:t>
            </w:r>
          </w:p>
        </w:tc>
      </w:tr>
      <w:tr w:rsidR="00000000">
        <w:tblPrEx>
          <w:tblCellMar>
            <w:top w:w="0" w:type="dxa"/>
            <w:bottom w:w="0" w:type="dxa"/>
          </w:tblCellMar>
        </w:tblPrEx>
        <w:trPr>
          <w:trHeight w:val="351"/>
        </w:trPr>
        <w:tc>
          <w:tcPr>
            <w:tcW w:w="0" w:type="auto"/>
            <w:gridSpan w:val="8"/>
          </w:tcPr>
          <w:p w:rsidR="00000000" w:rsidRDefault="004E7E81">
            <w:pPr>
              <w:pStyle w:val="Default"/>
              <w:rPr>
                <w:color w:val="auto"/>
              </w:rPr>
            </w:pPr>
          </w:p>
        </w:tc>
      </w:tr>
      <w:tr w:rsidR="00000000">
        <w:tblPrEx>
          <w:tblCellMar>
            <w:top w:w="0" w:type="dxa"/>
            <w:bottom w:w="0" w:type="dxa"/>
          </w:tblCellMar>
        </w:tblPrEx>
        <w:trPr>
          <w:trHeight w:val="399"/>
        </w:trPr>
        <w:tc>
          <w:tcPr>
            <w:tcW w:w="0" w:type="auto"/>
            <w:gridSpan w:val="4"/>
          </w:tcPr>
          <w:p w:rsidR="00000000" w:rsidRDefault="004E7E81">
            <w:pPr>
              <w:pStyle w:val="Default"/>
              <w:rPr>
                <w:sz w:val="16"/>
                <w:szCs w:val="16"/>
              </w:rPr>
            </w:pPr>
            <w:r>
              <w:rPr>
                <w:b/>
                <w:bCs/>
                <w:sz w:val="16"/>
                <w:szCs w:val="16"/>
              </w:rPr>
              <w:t xml:space="preserve">Sitio: </w:t>
            </w:r>
            <w:r>
              <w:rPr>
                <w:sz w:val="16"/>
                <w:szCs w:val="16"/>
              </w:rPr>
              <w:t xml:space="preserve">Plásticos Guayaquil S. A. </w:t>
            </w:r>
          </w:p>
        </w:tc>
        <w:tc>
          <w:tcPr>
            <w:tcW w:w="0" w:type="auto"/>
            <w:gridSpan w:val="4"/>
          </w:tcPr>
          <w:p w:rsidR="00000000" w:rsidRDefault="004E7E81">
            <w:pPr>
              <w:pStyle w:val="Default"/>
              <w:rPr>
                <w:sz w:val="16"/>
                <w:szCs w:val="16"/>
              </w:rPr>
            </w:pPr>
            <w:r>
              <w:rPr>
                <w:sz w:val="16"/>
                <w:szCs w:val="16"/>
              </w:rPr>
              <w:t xml:space="preserve">Fecha: 16 de septiembre de 2009 </w:t>
            </w:r>
          </w:p>
        </w:tc>
      </w:tr>
      <w:tr w:rsidR="00000000">
        <w:tblPrEx>
          <w:tblCellMar>
            <w:top w:w="0" w:type="dxa"/>
            <w:bottom w:w="0" w:type="dxa"/>
          </w:tblCellMar>
        </w:tblPrEx>
        <w:trPr>
          <w:trHeight w:val="298"/>
        </w:trPr>
        <w:tc>
          <w:tcPr>
            <w:tcW w:w="0" w:type="auto"/>
            <w:gridSpan w:val="4"/>
          </w:tcPr>
          <w:p w:rsidR="00000000" w:rsidRDefault="004E7E81">
            <w:pPr>
              <w:pStyle w:val="Default"/>
              <w:rPr>
                <w:sz w:val="16"/>
                <w:szCs w:val="16"/>
              </w:rPr>
            </w:pPr>
            <w:r>
              <w:rPr>
                <w:b/>
                <w:bCs/>
                <w:sz w:val="16"/>
                <w:szCs w:val="16"/>
              </w:rPr>
              <w:t xml:space="preserve">Proceso Principal: </w:t>
            </w:r>
            <w:r>
              <w:rPr>
                <w:sz w:val="16"/>
                <w:szCs w:val="16"/>
              </w:rPr>
              <w:t xml:space="preserve">Traslado de materias primas a planta </w:t>
            </w:r>
          </w:p>
        </w:tc>
        <w:tc>
          <w:tcPr>
            <w:tcW w:w="0" w:type="auto"/>
            <w:gridSpan w:val="4"/>
          </w:tcPr>
          <w:p w:rsidR="00000000" w:rsidRDefault="004E7E81">
            <w:pPr>
              <w:pStyle w:val="Default"/>
              <w:rPr>
                <w:sz w:val="16"/>
                <w:szCs w:val="16"/>
              </w:rPr>
            </w:pPr>
            <w:r>
              <w:rPr>
                <w:sz w:val="16"/>
                <w:szCs w:val="16"/>
              </w:rPr>
              <w:t xml:space="preserve">Página: 1/2 </w:t>
            </w:r>
          </w:p>
        </w:tc>
      </w:tr>
      <w:tr w:rsidR="00000000">
        <w:tblPrEx>
          <w:tblCellMar>
            <w:top w:w="0" w:type="dxa"/>
            <w:bottom w:w="0" w:type="dxa"/>
          </w:tblCellMar>
        </w:tblPrEx>
        <w:trPr>
          <w:trHeight w:val="581"/>
        </w:trPr>
        <w:tc>
          <w:tcPr>
            <w:tcW w:w="0" w:type="auto"/>
          </w:tcPr>
          <w:p w:rsidR="00000000" w:rsidRDefault="004E7E81">
            <w:pPr>
              <w:pStyle w:val="Default"/>
              <w:rPr>
                <w:sz w:val="16"/>
                <w:szCs w:val="16"/>
              </w:rPr>
            </w:pPr>
            <w:r>
              <w:rPr>
                <w:sz w:val="16"/>
                <w:szCs w:val="16"/>
              </w:rPr>
              <w:t xml:space="preserve">Pasos del Proceso </w:t>
            </w:r>
          </w:p>
        </w:tc>
        <w:tc>
          <w:tcPr>
            <w:tcW w:w="0" w:type="auto"/>
          </w:tcPr>
          <w:p w:rsidR="00000000" w:rsidRDefault="004E7E81">
            <w:pPr>
              <w:pStyle w:val="Default"/>
              <w:rPr>
                <w:sz w:val="16"/>
                <w:szCs w:val="16"/>
              </w:rPr>
            </w:pPr>
            <w:r>
              <w:rPr>
                <w:sz w:val="16"/>
                <w:szCs w:val="16"/>
              </w:rPr>
              <w:t xml:space="preserve">Aspecto o impacto identificado </w:t>
            </w:r>
          </w:p>
        </w:tc>
        <w:tc>
          <w:tcPr>
            <w:tcW w:w="0" w:type="auto"/>
          </w:tcPr>
          <w:p w:rsidR="00000000" w:rsidRDefault="004E7E81">
            <w:pPr>
              <w:pStyle w:val="Default"/>
              <w:rPr>
                <w:sz w:val="16"/>
                <w:szCs w:val="16"/>
              </w:rPr>
            </w:pPr>
            <w:r>
              <w:rPr>
                <w:sz w:val="16"/>
                <w:szCs w:val="16"/>
              </w:rPr>
              <w:t xml:space="preserve">Descripción de los impactos </w:t>
            </w:r>
          </w:p>
        </w:tc>
        <w:tc>
          <w:tcPr>
            <w:tcW w:w="0" w:type="auto"/>
            <w:gridSpan w:val="2"/>
          </w:tcPr>
          <w:p w:rsidR="00000000" w:rsidRDefault="004E7E81">
            <w:pPr>
              <w:pStyle w:val="Default"/>
              <w:rPr>
                <w:sz w:val="16"/>
                <w:szCs w:val="16"/>
              </w:rPr>
            </w:pPr>
            <w:r>
              <w:rPr>
                <w:sz w:val="16"/>
                <w:szCs w:val="16"/>
              </w:rPr>
              <w:t xml:space="preserve">Directo o indirecto </w:t>
            </w:r>
          </w:p>
        </w:tc>
        <w:tc>
          <w:tcPr>
            <w:tcW w:w="0" w:type="auto"/>
          </w:tcPr>
          <w:p w:rsidR="00000000" w:rsidRDefault="004E7E81">
            <w:pPr>
              <w:pStyle w:val="Default"/>
              <w:rPr>
                <w:sz w:val="16"/>
                <w:szCs w:val="16"/>
              </w:rPr>
            </w:pPr>
            <w:r>
              <w:rPr>
                <w:sz w:val="16"/>
                <w:szCs w:val="16"/>
              </w:rPr>
              <w:t xml:space="preserve">Valoración del impacto </w:t>
            </w:r>
          </w:p>
        </w:tc>
        <w:tc>
          <w:tcPr>
            <w:tcW w:w="0" w:type="auto"/>
          </w:tcPr>
          <w:p w:rsidR="00000000" w:rsidRDefault="004E7E81">
            <w:pPr>
              <w:pStyle w:val="Default"/>
              <w:rPr>
                <w:sz w:val="16"/>
                <w:szCs w:val="16"/>
              </w:rPr>
            </w:pPr>
            <w:r>
              <w:rPr>
                <w:sz w:val="16"/>
                <w:szCs w:val="16"/>
              </w:rPr>
              <w:t xml:space="preserve">Valoración de la gravedad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952"/>
        </w:trPr>
        <w:tc>
          <w:tcPr>
            <w:tcW w:w="0" w:type="auto"/>
          </w:tcPr>
          <w:p w:rsidR="00000000" w:rsidRDefault="004E7E81">
            <w:pPr>
              <w:pStyle w:val="Default"/>
              <w:rPr>
                <w:sz w:val="16"/>
                <w:szCs w:val="16"/>
              </w:rPr>
            </w:pPr>
            <w:r>
              <w:rPr>
                <w:sz w:val="16"/>
                <w:szCs w:val="16"/>
              </w:rPr>
              <w:t xml:space="preserve">Despacho de materias primas de bodega </w:t>
            </w:r>
          </w:p>
        </w:tc>
        <w:tc>
          <w:tcPr>
            <w:tcW w:w="0" w:type="auto"/>
          </w:tcPr>
          <w:p w:rsidR="00000000" w:rsidRDefault="004E7E81">
            <w:pPr>
              <w:pStyle w:val="Default"/>
              <w:rPr>
                <w:sz w:val="16"/>
                <w:szCs w:val="16"/>
              </w:rPr>
            </w:pPr>
            <w:r>
              <w:rPr>
                <w:sz w:val="16"/>
                <w:szCs w:val="16"/>
              </w:rPr>
              <w:t xml:space="preserve">Polvo </w:t>
            </w:r>
          </w:p>
        </w:tc>
        <w:tc>
          <w:tcPr>
            <w:tcW w:w="0" w:type="auto"/>
          </w:tcPr>
          <w:p w:rsidR="00000000" w:rsidRDefault="004E7E81">
            <w:pPr>
              <w:pStyle w:val="Default"/>
              <w:rPr>
                <w:sz w:val="16"/>
                <w:szCs w:val="16"/>
              </w:rPr>
            </w:pPr>
            <w:r>
              <w:rPr>
                <w:sz w:val="16"/>
                <w:szCs w:val="16"/>
              </w:rPr>
              <w:t xml:space="preserve">Contribuye a la contaminación del aire en forma directa. Puede afectar a la salud y al 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951"/>
        </w:trPr>
        <w:tc>
          <w:tcPr>
            <w:tcW w:w="0" w:type="auto"/>
          </w:tcPr>
          <w:p w:rsidR="00000000" w:rsidRDefault="004E7E81">
            <w:pPr>
              <w:pStyle w:val="Default"/>
              <w:rPr>
                <w:sz w:val="16"/>
                <w:szCs w:val="16"/>
              </w:rPr>
            </w:pPr>
            <w:r>
              <w:rPr>
                <w:sz w:val="16"/>
                <w:szCs w:val="16"/>
              </w:rPr>
              <w:t xml:space="preserve">Traslado de materias primas </w:t>
            </w:r>
          </w:p>
        </w:tc>
        <w:tc>
          <w:tcPr>
            <w:tcW w:w="0" w:type="auto"/>
          </w:tcPr>
          <w:p w:rsidR="00000000" w:rsidRDefault="004E7E81">
            <w:pPr>
              <w:pStyle w:val="Default"/>
              <w:rPr>
                <w:sz w:val="16"/>
                <w:szCs w:val="16"/>
              </w:rPr>
            </w:pPr>
            <w:r>
              <w:rPr>
                <w:sz w:val="16"/>
                <w:szCs w:val="16"/>
              </w:rPr>
              <w:t xml:space="preserve">Polvo </w:t>
            </w:r>
          </w:p>
        </w:tc>
        <w:tc>
          <w:tcPr>
            <w:tcW w:w="0" w:type="auto"/>
          </w:tcPr>
          <w:p w:rsidR="00000000" w:rsidRDefault="004E7E81">
            <w:pPr>
              <w:pStyle w:val="Default"/>
              <w:rPr>
                <w:sz w:val="16"/>
                <w:szCs w:val="16"/>
              </w:rPr>
            </w:pPr>
            <w:r>
              <w:rPr>
                <w:sz w:val="16"/>
                <w:szCs w:val="16"/>
              </w:rPr>
              <w:t xml:space="preserve">Contribuye a la contaminación del aire en forma directa. Puede afectar a la salud y al 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949"/>
        </w:trPr>
        <w:tc>
          <w:tcPr>
            <w:tcW w:w="0" w:type="auto"/>
          </w:tcPr>
          <w:p w:rsidR="00000000" w:rsidRDefault="004E7E81">
            <w:pPr>
              <w:pStyle w:val="Default"/>
              <w:rPr>
                <w:sz w:val="16"/>
                <w:szCs w:val="16"/>
              </w:rPr>
            </w:pPr>
            <w:r>
              <w:rPr>
                <w:sz w:val="16"/>
                <w:szCs w:val="16"/>
              </w:rPr>
              <w:t xml:space="preserve">Entrega de materias primas a zona de pesaje </w:t>
            </w:r>
          </w:p>
        </w:tc>
        <w:tc>
          <w:tcPr>
            <w:tcW w:w="0" w:type="auto"/>
          </w:tcPr>
          <w:p w:rsidR="00000000" w:rsidRDefault="004E7E81">
            <w:pPr>
              <w:pStyle w:val="Default"/>
              <w:rPr>
                <w:sz w:val="16"/>
                <w:szCs w:val="16"/>
              </w:rPr>
            </w:pPr>
            <w:r>
              <w:rPr>
                <w:sz w:val="16"/>
                <w:szCs w:val="16"/>
              </w:rPr>
              <w:t xml:space="preserve">Polvo </w:t>
            </w:r>
          </w:p>
        </w:tc>
        <w:tc>
          <w:tcPr>
            <w:tcW w:w="0" w:type="auto"/>
          </w:tcPr>
          <w:p w:rsidR="00000000" w:rsidRDefault="004E7E81">
            <w:pPr>
              <w:pStyle w:val="Default"/>
              <w:rPr>
                <w:sz w:val="16"/>
                <w:szCs w:val="16"/>
              </w:rPr>
            </w:pPr>
            <w:r>
              <w:rPr>
                <w:sz w:val="16"/>
                <w:szCs w:val="16"/>
              </w:rPr>
              <w:t xml:space="preserve">Contribuye a la contaminación del aire </w:t>
            </w:r>
            <w:r>
              <w:rPr>
                <w:sz w:val="16"/>
                <w:szCs w:val="16"/>
              </w:rPr>
              <w:t xml:space="preserve">en forma directa. Puede afectar a la salud y al 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766"/>
        </w:trPr>
        <w:tc>
          <w:tcPr>
            <w:tcW w:w="0" w:type="auto"/>
          </w:tcPr>
          <w:p w:rsidR="00000000" w:rsidRDefault="004E7E81">
            <w:pPr>
              <w:pStyle w:val="Default"/>
              <w:rPr>
                <w:sz w:val="16"/>
                <w:szCs w:val="16"/>
              </w:rPr>
            </w:pPr>
            <w:r>
              <w:rPr>
                <w:sz w:val="16"/>
                <w:szCs w:val="16"/>
              </w:rPr>
              <w:t xml:space="preserve">Despacho de materias primas de bodega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67"/>
        </w:trPr>
        <w:tc>
          <w:tcPr>
            <w:tcW w:w="0" w:type="auto"/>
          </w:tcPr>
          <w:p w:rsidR="00000000" w:rsidRDefault="004E7E81">
            <w:pPr>
              <w:pStyle w:val="Default"/>
              <w:rPr>
                <w:sz w:val="16"/>
                <w:szCs w:val="16"/>
              </w:rPr>
            </w:pPr>
            <w:r>
              <w:rPr>
                <w:sz w:val="16"/>
                <w:szCs w:val="16"/>
              </w:rPr>
              <w:t xml:space="preserve">Traslado de materias primas </w:t>
            </w:r>
          </w:p>
        </w:tc>
        <w:tc>
          <w:tcPr>
            <w:tcW w:w="0" w:type="auto"/>
          </w:tcPr>
          <w:p w:rsidR="00000000" w:rsidRDefault="004E7E81">
            <w:pPr>
              <w:pStyle w:val="Default"/>
              <w:rPr>
                <w:sz w:val="16"/>
                <w:szCs w:val="16"/>
              </w:rPr>
            </w:pPr>
            <w:r>
              <w:rPr>
                <w:sz w:val="16"/>
                <w:szCs w:val="16"/>
              </w:rPr>
              <w:t xml:space="preserve">Riesgo de </w:t>
            </w:r>
            <w:r>
              <w:rPr>
                <w:sz w:val="16"/>
                <w:szCs w:val="16"/>
              </w:rPr>
              <w:t xml:space="preserve">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66"/>
        </w:trPr>
        <w:tc>
          <w:tcPr>
            <w:tcW w:w="0" w:type="auto"/>
          </w:tcPr>
          <w:p w:rsidR="00000000" w:rsidRDefault="004E7E81">
            <w:pPr>
              <w:pStyle w:val="Default"/>
              <w:rPr>
                <w:sz w:val="16"/>
                <w:szCs w:val="16"/>
              </w:rPr>
            </w:pPr>
            <w:r>
              <w:rPr>
                <w:sz w:val="16"/>
                <w:szCs w:val="16"/>
              </w:rPr>
              <w:lastRenderedPageBreak/>
              <w:t xml:space="preserve">Entrega de materias primas a zona de pesaje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1318"/>
        </w:trPr>
        <w:tc>
          <w:tcPr>
            <w:tcW w:w="0" w:type="auto"/>
          </w:tcPr>
          <w:p w:rsidR="00000000" w:rsidRDefault="004E7E81">
            <w:pPr>
              <w:pStyle w:val="Default"/>
              <w:rPr>
                <w:sz w:val="16"/>
                <w:szCs w:val="16"/>
              </w:rPr>
            </w:pPr>
            <w:r>
              <w:rPr>
                <w:sz w:val="16"/>
                <w:szCs w:val="16"/>
              </w:rPr>
              <w:t xml:space="preserve">Despacho de materias primas </w:t>
            </w:r>
            <w:r>
              <w:rPr>
                <w:sz w:val="16"/>
                <w:szCs w:val="16"/>
              </w:rPr>
              <w:t xml:space="preserve">de bodega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 xml:space="preserve">Producto del uso del montacargas, se genera contaminación del aire en forma directa, reducción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1319"/>
        </w:trPr>
        <w:tc>
          <w:tcPr>
            <w:tcW w:w="0" w:type="auto"/>
          </w:tcPr>
          <w:p w:rsidR="00000000" w:rsidRDefault="004E7E81">
            <w:pPr>
              <w:pStyle w:val="Default"/>
              <w:rPr>
                <w:sz w:val="16"/>
                <w:szCs w:val="16"/>
              </w:rPr>
            </w:pPr>
            <w:r>
              <w:rPr>
                <w:sz w:val="16"/>
                <w:szCs w:val="16"/>
              </w:rPr>
              <w:t xml:space="preserve">Traslado de materias primas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 xml:space="preserve">Producto del uso del </w:t>
            </w:r>
            <w:r>
              <w:rPr>
                <w:sz w:val="16"/>
                <w:szCs w:val="16"/>
              </w:rPr>
              <w:t xml:space="preserve">montacargas, se genera contaminación del aire en forma directa, reducción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bl>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Tabla 4 Descripción de aspectos ambientales en el proceso de traslado de materias primas a planta para la fabricació</w:t>
      </w:r>
      <w:r>
        <w:rPr>
          <w:b/>
          <w:bCs/>
          <w:color w:val="auto"/>
        </w:rPr>
        <w:t xml:space="preserve">n de tubería de PVC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tbl>
      <w:tblPr>
        <w:tblW w:w="0" w:type="auto"/>
        <w:tblBorders>
          <w:top w:val="nil"/>
          <w:left w:val="nil"/>
          <w:bottom w:val="nil"/>
          <w:right w:val="nil"/>
        </w:tblBorders>
        <w:tblLook w:val="0000"/>
      </w:tblPr>
      <w:tblGrid>
        <w:gridCol w:w="1252"/>
        <w:gridCol w:w="1205"/>
        <w:gridCol w:w="2317"/>
        <w:gridCol w:w="454"/>
        <w:gridCol w:w="454"/>
        <w:gridCol w:w="1081"/>
        <w:gridCol w:w="1112"/>
        <w:gridCol w:w="1179"/>
      </w:tblGrid>
      <w:tr w:rsidR="00000000">
        <w:tblPrEx>
          <w:tblCellMar>
            <w:top w:w="0" w:type="dxa"/>
            <w:bottom w:w="0" w:type="dxa"/>
          </w:tblCellMar>
        </w:tblPrEx>
        <w:trPr>
          <w:trHeight w:val="1253"/>
        </w:trPr>
        <w:tc>
          <w:tcPr>
            <w:tcW w:w="0" w:type="auto"/>
            <w:gridSpan w:val="8"/>
          </w:tcPr>
          <w:p w:rsidR="00000000" w:rsidRDefault="004E7E81">
            <w:pPr>
              <w:pStyle w:val="Default"/>
              <w:rPr>
                <w:sz w:val="28"/>
                <w:szCs w:val="28"/>
              </w:rPr>
            </w:pPr>
            <w:r>
              <w:rPr>
                <w:sz w:val="28"/>
                <w:szCs w:val="28"/>
              </w:rPr>
              <w:t xml:space="preserve"> </w:t>
            </w:r>
          </w:p>
          <w:p w:rsidR="00000000" w:rsidRDefault="004E7E81">
            <w:pPr>
              <w:pStyle w:val="Default"/>
              <w:rPr>
                <w:rFonts w:ascii="Times New Roman" w:hAnsi="Times New Roman" w:cs="Times New Roman"/>
                <w:sz w:val="20"/>
                <w:szCs w:val="20"/>
              </w:rPr>
            </w:pPr>
            <w:r>
              <w:rPr>
                <w:sz w:val="28"/>
                <w:szCs w:val="28"/>
              </w:rPr>
              <w:t>Matriz de significación y descripción de los aspectos e impactos ambientales</w:t>
            </w:r>
            <w:r>
              <w:rPr>
                <w:rFonts w:ascii="Times New Roman" w:hAnsi="Times New Roman" w:cs="Times New Roman"/>
                <w:sz w:val="20"/>
                <w:szCs w:val="20"/>
              </w:rPr>
              <w:t xml:space="preserve"> </w:t>
            </w:r>
          </w:p>
        </w:tc>
      </w:tr>
      <w:tr w:rsidR="00000000">
        <w:tblPrEx>
          <w:tblCellMar>
            <w:top w:w="0" w:type="dxa"/>
            <w:bottom w:w="0" w:type="dxa"/>
          </w:tblCellMar>
        </w:tblPrEx>
        <w:trPr>
          <w:trHeight w:val="399"/>
        </w:trPr>
        <w:tc>
          <w:tcPr>
            <w:tcW w:w="0" w:type="auto"/>
            <w:gridSpan w:val="4"/>
          </w:tcPr>
          <w:p w:rsidR="00000000" w:rsidRDefault="004E7E81">
            <w:pPr>
              <w:pStyle w:val="Default"/>
              <w:rPr>
                <w:sz w:val="16"/>
                <w:szCs w:val="16"/>
              </w:rPr>
            </w:pPr>
            <w:r>
              <w:rPr>
                <w:b/>
                <w:bCs/>
                <w:sz w:val="16"/>
                <w:szCs w:val="16"/>
              </w:rPr>
              <w:t xml:space="preserve">Sitio: </w:t>
            </w:r>
            <w:r>
              <w:rPr>
                <w:sz w:val="16"/>
                <w:szCs w:val="16"/>
              </w:rPr>
              <w:t xml:space="preserve">Plásticos Guayaquil S. A. </w:t>
            </w:r>
          </w:p>
        </w:tc>
        <w:tc>
          <w:tcPr>
            <w:tcW w:w="0" w:type="auto"/>
            <w:gridSpan w:val="4"/>
          </w:tcPr>
          <w:p w:rsidR="00000000" w:rsidRDefault="004E7E81">
            <w:pPr>
              <w:pStyle w:val="Default"/>
              <w:rPr>
                <w:sz w:val="16"/>
                <w:szCs w:val="16"/>
              </w:rPr>
            </w:pPr>
            <w:r>
              <w:rPr>
                <w:sz w:val="16"/>
                <w:szCs w:val="16"/>
              </w:rPr>
              <w:t xml:space="preserve">Fecha: 16 de septiembre de 2009 </w:t>
            </w:r>
          </w:p>
        </w:tc>
      </w:tr>
      <w:tr w:rsidR="00000000">
        <w:tblPrEx>
          <w:tblCellMar>
            <w:top w:w="0" w:type="dxa"/>
            <w:bottom w:w="0" w:type="dxa"/>
          </w:tblCellMar>
        </w:tblPrEx>
        <w:trPr>
          <w:trHeight w:val="298"/>
        </w:trPr>
        <w:tc>
          <w:tcPr>
            <w:tcW w:w="0" w:type="auto"/>
            <w:gridSpan w:val="4"/>
          </w:tcPr>
          <w:p w:rsidR="00000000" w:rsidRDefault="004E7E81">
            <w:pPr>
              <w:pStyle w:val="Default"/>
              <w:rPr>
                <w:sz w:val="16"/>
                <w:szCs w:val="16"/>
              </w:rPr>
            </w:pPr>
            <w:r>
              <w:rPr>
                <w:b/>
                <w:bCs/>
                <w:sz w:val="16"/>
                <w:szCs w:val="16"/>
              </w:rPr>
              <w:t xml:space="preserve">Proceso Principal: </w:t>
            </w:r>
            <w:r>
              <w:rPr>
                <w:sz w:val="16"/>
                <w:szCs w:val="16"/>
              </w:rPr>
              <w:t xml:space="preserve">Traslado de materias primas a planta </w:t>
            </w:r>
          </w:p>
        </w:tc>
        <w:tc>
          <w:tcPr>
            <w:tcW w:w="0" w:type="auto"/>
            <w:gridSpan w:val="4"/>
          </w:tcPr>
          <w:p w:rsidR="00000000" w:rsidRDefault="004E7E81">
            <w:pPr>
              <w:pStyle w:val="Default"/>
              <w:rPr>
                <w:sz w:val="16"/>
                <w:szCs w:val="16"/>
              </w:rPr>
            </w:pPr>
            <w:r>
              <w:rPr>
                <w:sz w:val="16"/>
                <w:szCs w:val="16"/>
              </w:rPr>
              <w:t xml:space="preserve">Página: 2/2 </w:t>
            </w:r>
          </w:p>
        </w:tc>
      </w:tr>
      <w:tr w:rsidR="00000000">
        <w:tblPrEx>
          <w:tblCellMar>
            <w:top w:w="0" w:type="dxa"/>
            <w:bottom w:w="0" w:type="dxa"/>
          </w:tblCellMar>
        </w:tblPrEx>
        <w:trPr>
          <w:trHeight w:val="581"/>
        </w:trPr>
        <w:tc>
          <w:tcPr>
            <w:tcW w:w="0" w:type="auto"/>
          </w:tcPr>
          <w:p w:rsidR="00000000" w:rsidRDefault="004E7E81">
            <w:pPr>
              <w:pStyle w:val="Default"/>
              <w:rPr>
                <w:sz w:val="16"/>
                <w:szCs w:val="16"/>
              </w:rPr>
            </w:pPr>
            <w:r>
              <w:rPr>
                <w:sz w:val="16"/>
                <w:szCs w:val="16"/>
              </w:rPr>
              <w:t xml:space="preserve">Pasos del </w:t>
            </w:r>
            <w:r>
              <w:rPr>
                <w:sz w:val="16"/>
                <w:szCs w:val="16"/>
              </w:rPr>
              <w:t xml:space="preserve">Proceso </w:t>
            </w:r>
          </w:p>
        </w:tc>
        <w:tc>
          <w:tcPr>
            <w:tcW w:w="0" w:type="auto"/>
          </w:tcPr>
          <w:p w:rsidR="00000000" w:rsidRDefault="004E7E81">
            <w:pPr>
              <w:pStyle w:val="Default"/>
              <w:rPr>
                <w:sz w:val="16"/>
                <w:szCs w:val="16"/>
              </w:rPr>
            </w:pPr>
            <w:r>
              <w:rPr>
                <w:sz w:val="16"/>
                <w:szCs w:val="16"/>
              </w:rPr>
              <w:t xml:space="preserve">Aspecto o impacto identificado </w:t>
            </w:r>
          </w:p>
        </w:tc>
        <w:tc>
          <w:tcPr>
            <w:tcW w:w="0" w:type="auto"/>
          </w:tcPr>
          <w:p w:rsidR="00000000" w:rsidRDefault="004E7E81">
            <w:pPr>
              <w:pStyle w:val="Default"/>
              <w:rPr>
                <w:sz w:val="16"/>
                <w:szCs w:val="16"/>
              </w:rPr>
            </w:pPr>
            <w:r>
              <w:rPr>
                <w:sz w:val="16"/>
                <w:szCs w:val="16"/>
              </w:rPr>
              <w:t xml:space="preserve">Descripción de los impactos </w:t>
            </w:r>
          </w:p>
        </w:tc>
        <w:tc>
          <w:tcPr>
            <w:tcW w:w="0" w:type="auto"/>
            <w:gridSpan w:val="2"/>
          </w:tcPr>
          <w:p w:rsidR="00000000" w:rsidRDefault="004E7E81">
            <w:pPr>
              <w:pStyle w:val="Default"/>
              <w:rPr>
                <w:sz w:val="16"/>
                <w:szCs w:val="16"/>
              </w:rPr>
            </w:pPr>
            <w:r>
              <w:rPr>
                <w:sz w:val="16"/>
                <w:szCs w:val="16"/>
              </w:rPr>
              <w:t xml:space="preserve">Directo o indirecto </w:t>
            </w:r>
          </w:p>
        </w:tc>
        <w:tc>
          <w:tcPr>
            <w:tcW w:w="0" w:type="auto"/>
          </w:tcPr>
          <w:p w:rsidR="00000000" w:rsidRDefault="004E7E81">
            <w:pPr>
              <w:pStyle w:val="Default"/>
              <w:rPr>
                <w:sz w:val="16"/>
                <w:szCs w:val="16"/>
              </w:rPr>
            </w:pPr>
            <w:r>
              <w:rPr>
                <w:sz w:val="16"/>
                <w:szCs w:val="16"/>
              </w:rPr>
              <w:t xml:space="preserve">Valoración del impacto </w:t>
            </w:r>
          </w:p>
        </w:tc>
        <w:tc>
          <w:tcPr>
            <w:tcW w:w="0" w:type="auto"/>
          </w:tcPr>
          <w:p w:rsidR="00000000" w:rsidRDefault="004E7E81">
            <w:pPr>
              <w:pStyle w:val="Default"/>
              <w:rPr>
                <w:sz w:val="16"/>
                <w:szCs w:val="16"/>
              </w:rPr>
            </w:pPr>
            <w:r>
              <w:rPr>
                <w:sz w:val="16"/>
                <w:szCs w:val="16"/>
              </w:rPr>
              <w:t xml:space="preserve">Valoración de la gravedad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1319"/>
        </w:trPr>
        <w:tc>
          <w:tcPr>
            <w:tcW w:w="0" w:type="auto"/>
          </w:tcPr>
          <w:p w:rsidR="00000000" w:rsidRDefault="004E7E81">
            <w:pPr>
              <w:pStyle w:val="Default"/>
              <w:rPr>
                <w:sz w:val="16"/>
                <w:szCs w:val="16"/>
              </w:rPr>
            </w:pPr>
            <w:r>
              <w:rPr>
                <w:sz w:val="16"/>
                <w:szCs w:val="16"/>
              </w:rPr>
              <w:t xml:space="preserve">Entrega de materias primas a zona de pesaje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 xml:space="preserve">Producto del uso del </w:t>
            </w:r>
            <w:r>
              <w:rPr>
                <w:sz w:val="16"/>
                <w:szCs w:val="16"/>
              </w:rPr>
              <w:t xml:space="preserve">montacargas, se genera contaminación del aire en forma directa, reducción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757"/>
        </w:trPr>
        <w:tc>
          <w:tcPr>
            <w:tcW w:w="0" w:type="auto"/>
          </w:tcPr>
          <w:p w:rsidR="00000000" w:rsidRDefault="004E7E81">
            <w:pPr>
              <w:pStyle w:val="Default"/>
              <w:rPr>
                <w:sz w:val="16"/>
                <w:szCs w:val="16"/>
              </w:rPr>
            </w:pPr>
            <w:r>
              <w:rPr>
                <w:sz w:val="16"/>
                <w:szCs w:val="16"/>
              </w:rPr>
              <w:t xml:space="preserve">Entrega de materias primas a zona </w:t>
            </w:r>
          </w:p>
          <w:p w:rsidR="00000000" w:rsidRDefault="004E7E81">
            <w:pPr>
              <w:pStyle w:val="Default"/>
              <w:rPr>
                <w:sz w:val="16"/>
                <w:szCs w:val="16"/>
              </w:rPr>
            </w:pPr>
            <w:r>
              <w:rPr>
                <w:sz w:val="16"/>
                <w:szCs w:val="16"/>
              </w:rPr>
              <w:t xml:space="preserve">de pesaje </w:t>
            </w:r>
          </w:p>
        </w:tc>
        <w:tc>
          <w:tcPr>
            <w:tcW w:w="0" w:type="auto"/>
          </w:tcPr>
          <w:p w:rsidR="00000000" w:rsidRDefault="004E7E81">
            <w:pPr>
              <w:pStyle w:val="Default"/>
              <w:rPr>
                <w:sz w:val="16"/>
                <w:szCs w:val="16"/>
              </w:rPr>
            </w:pPr>
            <w:r>
              <w:rPr>
                <w:sz w:val="16"/>
                <w:szCs w:val="16"/>
              </w:rPr>
              <w:t xml:space="preserve">Riesgos asociados con peste </w:t>
            </w:r>
          </w:p>
        </w:tc>
        <w:tc>
          <w:tcPr>
            <w:tcW w:w="0" w:type="auto"/>
          </w:tcPr>
          <w:p w:rsidR="00000000" w:rsidRDefault="004E7E81">
            <w:pPr>
              <w:pStyle w:val="Default"/>
              <w:rPr>
                <w:sz w:val="16"/>
                <w:szCs w:val="16"/>
              </w:rPr>
            </w:pPr>
            <w:r>
              <w:rPr>
                <w:sz w:val="16"/>
                <w:szCs w:val="16"/>
              </w:rPr>
              <w:t xml:space="preserve">Uso de sustancias altamente venenosas, </w:t>
            </w:r>
            <w:r>
              <w:rPr>
                <w:sz w:val="16"/>
                <w:szCs w:val="16"/>
              </w:rPr>
              <w:t xml:space="preserve">riesgo para la seguridad e higiene.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4 </w:t>
            </w:r>
          </w:p>
        </w:tc>
      </w:tr>
      <w:tr w:rsidR="00000000">
        <w:tblPrEx>
          <w:tblCellMar>
            <w:top w:w="0" w:type="dxa"/>
            <w:bottom w:w="0" w:type="dxa"/>
          </w:tblCellMar>
        </w:tblPrEx>
        <w:trPr>
          <w:trHeight w:val="785"/>
        </w:trPr>
        <w:tc>
          <w:tcPr>
            <w:tcW w:w="0" w:type="auto"/>
          </w:tcPr>
          <w:p w:rsidR="00000000" w:rsidRDefault="004E7E81">
            <w:pPr>
              <w:pStyle w:val="Default"/>
              <w:rPr>
                <w:sz w:val="16"/>
                <w:szCs w:val="16"/>
              </w:rPr>
            </w:pPr>
            <w:r>
              <w:rPr>
                <w:sz w:val="16"/>
                <w:szCs w:val="16"/>
              </w:rPr>
              <w:t xml:space="preserve">Despacho de materias primas </w:t>
            </w:r>
          </w:p>
        </w:tc>
        <w:tc>
          <w:tcPr>
            <w:tcW w:w="0" w:type="auto"/>
          </w:tcPr>
          <w:p w:rsidR="00000000" w:rsidRDefault="004E7E81">
            <w:pPr>
              <w:pStyle w:val="Default"/>
              <w:rPr>
                <w:sz w:val="16"/>
                <w:szCs w:val="16"/>
              </w:rPr>
            </w:pPr>
            <w:r>
              <w:rPr>
                <w:sz w:val="16"/>
                <w:szCs w:val="16"/>
              </w:rPr>
              <w:t xml:space="preserve">Material de embalaje </w:t>
            </w:r>
          </w:p>
        </w:tc>
        <w:tc>
          <w:tcPr>
            <w:tcW w:w="0" w:type="auto"/>
          </w:tcPr>
          <w:p w:rsidR="00000000" w:rsidRDefault="004E7E81">
            <w:pPr>
              <w:pStyle w:val="Default"/>
              <w:rPr>
                <w:sz w:val="16"/>
                <w:szCs w:val="16"/>
              </w:rPr>
            </w:pPr>
            <w:r>
              <w:rPr>
                <w:sz w:val="16"/>
                <w:szCs w:val="16"/>
              </w:rPr>
              <w:t xml:space="preserve">Desechos al proceso de reciclaje, recuperación o reutilización.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r>
    </w:tbl>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Tabla 4  Descripció</w:t>
      </w:r>
      <w:r>
        <w:rPr>
          <w:b/>
          <w:bCs/>
          <w:color w:val="auto"/>
        </w:rPr>
        <w:t xml:space="preserve">n de aspectos ambientales en el proceso de traslado de materias primas a planta para la fabricación de tubería de PVC (Continuación)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FF0000"/>
        </w:rPr>
      </w:pPr>
      <w:r>
        <w:rPr>
          <w:b/>
          <w:bCs/>
          <w:color w:val="FF0000"/>
        </w:rPr>
        <w:t xml:space="preserve"> </w:t>
      </w:r>
    </w:p>
    <w:p w:rsidR="00000000" w:rsidRDefault="004E7E81">
      <w:pPr>
        <w:pStyle w:val="Default"/>
      </w:pPr>
      <w:r>
        <w:rPr>
          <w:b/>
          <w:bCs/>
        </w:rPr>
        <w:t xml:space="preserve">Figura 1.7 Gráfico de aspectos ambientales del proceso de traslado de </w:t>
      </w:r>
      <w:r>
        <w:rPr>
          <w:b/>
          <w:bCs/>
        </w:rPr>
        <w:lastRenderedPageBreak/>
        <w:t>materias primas a planta para la fabricación</w:t>
      </w:r>
      <w:r>
        <w:rPr>
          <w:b/>
          <w:bCs/>
        </w:rPr>
        <w:t xml:space="preserve"> de tubería de PVC </w:t>
      </w:r>
    </w:p>
    <w:p w:rsidR="00000000" w:rsidRDefault="004E7E81">
      <w:pPr>
        <w:pStyle w:val="Default"/>
      </w:pPr>
      <w:r>
        <w:rPr>
          <w:b/>
          <w:bCs/>
        </w:rPr>
        <w:t xml:space="preserve"> </w:t>
      </w:r>
    </w:p>
    <w:p w:rsidR="00000000" w:rsidRDefault="004E7E81">
      <w:pPr>
        <w:pStyle w:val="Default"/>
      </w:pPr>
      <w:r>
        <w:rPr>
          <w:b/>
          <w:bCs/>
        </w:rPr>
        <w:t>Pesaje de materias primas.-</w:t>
      </w:r>
      <w:r>
        <w:t xml:space="preserve"> Una vez recibidas las materias  primas en la planta de producción, éstas son pesadas de acuerdo a las cantidades que requieren las diferentes formulaciones para la fabricación de los tubos. </w:t>
      </w:r>
    </w:p>
    <w:p w:rsidR="00000000" w:rsidRDefault="004E7E81">
      <w:pPr>
        <w:pStyle w:val="Default"/>
      </w:pPr>
      <w:r>
        <w:t xml:space="preserve"> </w:t>
      </w:r>
      <w:r w:rsidR="00903EDD">
        <w:rPr>
          <w:noProof/>
        </w:rPr>
        <w:drawing>
          <wp:inline distT="0" distB="0" distL="0" distR="0">
            <wp:extent cx="295275" cy="85725"/>
            <wp:effectExtent l="1905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295275" cy="85725"/>
                    </a:xfrm>
                    <a:prstGeom prst="rect">
                      <a:avLst/>
                    </a:prstGeom>
                    <a:noFill/>
                    <a:ln w="9525">
                      <a:noFill/>
                      <a:miter lim="800000"/>
                      <a:headEnd/>
                      <a:tailEnd/>
                    </a:ln>
                  </pic:spPr>
                </pic:pic>
              </a:graphicData>
            </a:graphic>
          </wp:inline>
        </w:drawing>
      </w:r>
      <w:r w:rsidR="00903EDD">
        <w:rPr>
          <w:noProof/>
        </w:rPr>
        <w:drawing>
          <wp:inline distT="0" distB="0" distL="0" distR="0">
            <wp:extent cx="314325" cy="85725"/>
            <wp:effectExtent l="1905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314325" cy="85725"/>
                    </a:xfrm>
                    <a:prstGeom prst="rect">
                      <a:avLst/>
                    </a:prstGeom>
                    <a:noFill/>
                    <a:ln w="9525">
                      <a:noFill/>
                      <a:miter lim="800000"/>
                      <a:headEnd/>
                      <a:tailEnd/>
                    </a:ln>
                  </pic:spPr>
                </pic:pic>
              </a:graphicData>
            </a:graphic>
          </wp:inline>
        </w:drawing>
      </w:r>
      <w:r w:rsidR="00903EDD">
        <w:rPr>
          <w:noProof/>
        </w:rPr>
        <w:drawing>
          <wp:inline distT="0" distB="0" distL="0" distR="0">
            <wp:extent cx="247650" cy="85725"/>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247650" cy="85725"/>
                    </a:xfrm>
                    <a:prstGeom prst="rect">
                      <a:avLst/>
                    </a:prstGeom>
                    <a:noFill/>
                    <a:ln w="9525">
                      <a:noFill/>
                      <a:miter lim="800000"/>
                      <a:headEnd/>
                      <a:tailEnd/>
                    </a:ln>
                  </pic:spPr>
                </pic:pic>
              </a:graphicData>
            </a:graphic>
          </wp:inline>
        </w:drawing>
      </w:r>
      <w:r w:rsidR="00903EDD">
        <w:rPr>
          <w:noProof/>
        </w:rPr>
        <w:drawing>
          <wp:inline distT="0" distB="0" distL="0" distR="0">
            <wp:extent cx="85725" cy="514350"/>
            <wp:effectExtent l="1905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85725" cy="514350"/>
                    </a:xfrm>
                    <a:prstGeom prst="rect">
                      <a:avLst/>
                    </a:prstGeom>
                    <a:noFill/>
                    <a:ln w="9525">
                      <a:noFill/>
                      <a:miter lim="800000"/>
                      <a:headEnd/>
                      <a:tailEnd/>
                    </a:ln>
                  </pic:spPr>
                </pic:pic>
              </a:graphicData>
            </a:graphic>
          </wp:inline>
        </w:drawing>
      </w:r>
      <w:r w:rsidR="00903EDD">
        <w:rPr>
          <w:noProof/>
        </w:rPr>
        <w:drawing>
          <wp:inline distT="0" distB="0" distL="0" distR="0">
            <wp:extent cx="419100" cy="85725"/>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srcRect/>
                    <a:stretch>
                      <a:fillRect/>
                    </a:stretch>
                  </pic:blipFill>
                  <pic:spPr bwMode="auto">
                    <a:xfrm>
                      <a:off x="0" y="0"/>
                      <a:ext cx="419100" cy="85725"/>
                    </a:xfrm>
                    <a:prstGeom prst="rect">
                      <a:avLst/>
                    </a:prstGeom>
                    <a:noFill/>
                    <a:ln w="9525">
                      <a:noFill/>
                      <a:miter lim="800000"/>
                      <a:headEnd/>
                      <a:tailEnd/>
                    </a:ln>
                  </pic:spPr>
                </pic:pic>
              </a:graphicData>
            </a:graphic>
          </wp:inline>
        </w:drawing>
      </w:r>
      <w:r w:rsidR="00903EDD">
        <w:rPr>
          <w:noProof/>
        </w:rPr>
        <w:drawing>
          <wp:inline distT="0" distB="0" distL="0" distR="0">
            <wp:extent cx="85725" cy="457200"/>
            <wp:effectExtent l="1905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a:stretch>
                      <a:fillRect/>
                    </a:stretch>
                  </pic:blipFill>
                  <pic:spPr bwMode="auto">
                    <a:xfrm>
                      <a:off x="0" y="0"/>
                      <a:ext cx="85725" cy="457200"/>
                    </a:xfrm>
                    <a:prstGeom prst="rect">
                      <a:avLst/>
                    </a:prstGeom>
                    <a:noFill/>
                    <a:ln w="9525">
                      <a:noFill/>
                      <a:miter lim="800000"/>
                      <a:headEnd/>
                      <a:tailEnd/>
                    </a:ln>
                  </pic:spPr>
                </pic:pic>
              </a:graphicData>
            </a:graphic>
          </wp:inline>
        </w:drawing>
      </w:r>
      <w:r w:rsidR="00903EDD">
        <w:rPr>
          <w:noProof/>
        </w:rPr>
        <w:drawing>
          <wp:inline distT="0" distB="0" distL="0" distR="0">
            <wp:extent cx="419100" cy="85725"/>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419100" cy="85725"/>
                    </a:xfrm>
                    <a:prstGeom prst="rect">
                      <a:avLst/>
                    </a:prstGeom>
                    <a:noFill/>
                    <a:ln w="9525">
                      <a:noFill/>
                      <a:miter lim="800000"/>
                      <a:headEnd/>
                      <a:tailEnd/>
                    </a:ln>
                  </pic:spPr>
                </pic:pic>
              </a:graphicData>
            </a:graphic>
          </wp:inline>
        </w:drawing>
      </w:r>
      <w:r w:rsidR="00903EDD">
        <w:rPr>
          <w:noProof/>
        </w:rPr>
        <w:drawing>
          <wp:inline distT="0" distB="0" distL="0" distR="0">
            <wp:extent cx="247650" cy="85725"/>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srcRect/>
                    <a:stretch>
                      <a:fillRect/>
                    </a:stretch>
                  </pic:blipFill>
                  <pic:spPr bwMode="auto">
                    <a:xfrm>
                      <a:off x="0" y="0"/>
                      <a:ext cx="247650" cy="85725"/>
                    </a:xfrm>
                    <a:prstGeom prst="rect">
                      <a:avLst/>
                    </a:prstGeom>
                    <a:noFill/>
                    <a:ln w="9525">
                      <a:noFill/>
                      <a:miter lim="800000"/>
                      <a:headEnd/>
                      <a:tailEnd/>
                    </a:ln>
                  </pic:spPr>
                </pic:pic>
              </a:graphicData>
            </a:graphic>
          </wp:inline>
        </w:drawing>
      </w:r>
    </w:p>
    <w:p w:rsidR="00000000" w:rsidRDefault="004E7E81">
      <w:pPr>
        <w:pStyle w:val="Default"/>
      </w:pPr>
      <w:r>
        <w:rPr>
          <w:b/>
          <w:bCs/>
        </w:rPr>
        <w:t>Figura 1.8 Diagrama de flujo Nº 4 del proceso de pesaje de materias primas e</w:t>
      </w:r>
      <w:r>
        <w:rPr>
          <w:b/>
          <w:bCs/>
        </w:rPr>
        <w:t xml:space="preserve">n planta para la fabricación de tubería de PVC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tbl>
      <w:tblPr>
        <w:tblW w:w="0" w:type="auto"/>
        <w:tblBorders>
          <w:top w:val="nil"/>
          <w:left w:val="nil"/>
          <w:bottom w:val="nil"/>
          <w:right w:val="nil"/>
        </w:tblBorders>
        <w:tblLook w:val="0000"/>
      </w:tblPr>
      <w:tblGrid>
        <w:gridCol w:w="1288"/>
        <w:gridCol w:w="1201"/>
        <w:gridCol w:w="2294"/>
        <w:gridCol w:w="453"/>
        <w:gridCol w:w="453"/>
        <w:gridCol w:w="1079"/>
        <w:gridCol w:w="1109"/>
        <w:gridCol w:w="1177"/>
      </w:tblGrid>
      <w:tr w:rsidR="00000000">
        <w:tblPrEx>
          <w:tblCellMar>
            <w:top w:w="0" w:type="dxa"/>
            <w:bottom w:w="0" w:type="dxa"/>
          </w:tblCellMar>
        </w:tblPrEx>
        <w:trPr>
          <w:trHeight w:val="435"/>
        </w:trPr>
        <w:tc>
          <w:tcPr>
            <w:tcW w:w="0" w:type="auto"/>
            <w:gridSpan w:val="8"/>
          </w:tcPr>
          <w:p w:rsidR="00000000" w:rsidRDefault="004E7E81">
            <w:pPr>
              <w:pStyle w:val="Default"/>
              <w:rPr>
                <w:sz w:val="32"/>
                <w:szCs w:val="32"/>
              </w:rPr>
            </w:pPr>
            <w:r>
              <w:rPr>
                <w:sz w:val="32"/>
                <w:szCs w:val="32"/>
              </w:rPr>
              <w:t xml:space="preserve"> </w:t>
            </w:r>
          </w:p>
        </w:tc>
      </w:tr>
      <w:tr w:rsidR="00000000">
        <w:tblPrEx>
          <w:tblCellMar>
            <w:top w:w="0" w:type="dxa"/>
            <w:bottom w:w="0" w:type="dxa"/>
          </w:tblCellMar>
        </w:tblPrEx>
        <w:trPr>
          <w:trHeight w:val="645"/>
        </w:trPr>
        <w:tc>
          <w:tcPr>
            <w:tcW w:w="0" w:type="auto"/>
            <w:gridSpan w:val="8"/>
          </w:tcPr>
          <w:p w:rsidR="00000000" w:rsidRDefault="004E7E81">
            <w:pPr>
              <w:pStyle w:val="Default"/>
              <w:rPr>
                <w:sz w:val="28"/>
                <w:szCs w:val="28"/>
              </w:rPr>
            </w:pPr>
            <w:r>
              <w:rPr>
                <w:sz w:val="28"/>
                <w:szCs w:val="28"/>
              </w:rPr>
              <w:t xml:space="preserve">Matriz de significación y descripción de los aspectos e impactos ambientales </w:t>
            </w:r>
          </w:p>
        </w:tc>
      </w:tr>
      <w:tr w:rsidR="00000000">
        <w:tblPrEx>
          <w:tblCellMar>
            <w:top w:w="0" w:type="dxa"/>
            <w:bottom w:w="0" w:type="dxa"/>
          </w:tblCellMar>
        </w:tblPrEx>
        <w:trPr>
          <w:trHeight w:val="353"/>
        </w:trPr>
        <w:tc>
          <w:tcPr>
            <w:tcW w:w="0" w:type="auto"/>
            <w:gridSpan w:val="8"/>
          </w:tcPr>
          <w:p w:rsidR="00000000" w:rsidRDefault="004E7E81">
            <w:pPr>
              <w:pStyle w:val="Default"/>
              <w:rPr>
                <w:color w:val="auto"/>
              </w:rPr>
            </w:pPr>
          </w:p>
        </w:tc>
      </w:tr>
      <w:tr w:rsidR="00000000">
        <w:tblPrEx>
          <w:tblCellMar>
            <w:top w:w="0" w:type="dxa"/>
            <w:bottom w:w="0" w:type="dxa"/>
          </w:tblCellMar>
        </w:tblPrEx>
        <w:trPr>
          <w:trHeight w:val="481"/>
        </w:trPr>
        <w:tc>
          <w:tcPr>
            <w:tcW w:w="0" w:type="auto"/>
            <w:gridSpan w:val="4"/>
          </w:tcPr>
          <w:p w:rsidR="00000000" w:rsidRDefault="004E7E81">
            <w:pPr>
              <w:pStyle w:val="Default"/>
              <w:rPr>
                <w:sz w:val="16"/>
                <w:szCs w:val="16"/>
              </w:rPr>
            </w:pPr>
            <w:r>
              <w:rPr>
                <w:b/>
                <w:bCs/>
                <w:sz w:val="16"/>
                <w:szCs w:val="16"/>
              </w:rPr>
              <w:t xml:space="preserve">Sitio: </w:t>
            </w:r>
            <w:r>
              <w:rPr>
                <w:sz w:val="16"/>
                <w:szCs w:val="16"/>
              </w:rPr>
              <w:t xml:space="preserve">Plásticos Guayaquil S. A. </w:t>
            </w:r>
          </w:p>
        </w:tc>
        <w:tc>
          <w:tcPr>
            <w:tcW w:w="0" w:type="auto"/>
            <w:gridSpan w:val="4"/>
          </w:tcPr>
          <w:p w:rsidR="00000000" w:rsidRDefault="004E7E81">
            <w:pPr>
              <w:pStyle w:val="Default"/>
              <w:rPr>
                <w:sz w:val="16"/>
                <w:szCs w:val="16"/>
              </w:rPr>
            </w:pPr>
            <w:r>
              <w:rPr>
                <w:sz w:val="16"/>
                <w:szCs w:val="16"/>
              </w:rPr>
              <w:t xml:space="preserve">Fecha: 16 de septiembre de 2009 </w:t>
            </w:r>
          </w:p>
        </w:tc>
      </w:tr>
      <w:tr w:rsidR="00000000">
        <w:tblPrEx>
          <w:tblCellMar>
            <w:top w:w="0" w:type="dxa"/>
            <w:bottom w:w="0" w:type="dxa"/>
          </w:tblCellMar>
        </w:tblPrEx>
        <w:trPr>
          <w:trHeight w:val="473"/>
        </w:trPr>
        <w:tc>
          <w:tcPr>
            <w:tcW w:w="0" w:type="auto"/>
            <w:gridSpan w:val="4"/>
          </w:tcPr>
          <w:p w:rsidR="00000000" w:rsidRDefault="004E7E81">
            <w:pPr>
              <w:pStyle w:val="Default"/>
              <w:rPr>
                <w:sz w:val="16"/>
                <w:szCs w:val="16"/>
              </w:rPr>
            </w:pPr>
            <w:r>
              <w:rPr>
                <w:b/>
                <w:bCs/>
                <w:sz w:val="16"/>
                <w:szCs w:val="16"/>
              </w:rPr>
              <w:t xml:space="preserve">Proceso Principal: </w:t>
            </w:r>
            <w:r>
              <w:rPr>
                <w:sz w:val="16"/>
                <w:szCs w:val="16"/>
              </w:rPr>
              <w:t xml:space="preserve">Pesaje de materias primas  </w:t>
            </w:r>
          </w:p>
        </w:tc>
        <w:tc>
          <w:tcPr>
            <w:tcW w:w="0" w:type="auto"/>
            <w:gridSpan w:val="4"/>
          </w:tcPr>
          <w:p w:rsidR="00000000" w:rsidRDefault="004E7E81">
            <w:pPr>
              <w:pStyle w:val="Default"/>
              <w:rPr>
                <w:sz w:val="16"/>
                <w:szCs w:val="16"/>
              </w:rPr>
            </w:pPr>
            <w:r>
              <w:rPr>
                <w:sz w:val="16"/>
                <w:szCs w:val="16"/>
              </w:rPr>
              <w:t xml:space="preserve">Página: 1/2 </w:t>
            </w:r>
          </w:p>
        </w:tc>
      </w:tr>
      <w:tr w:rsidR="00000000">
        <w:tblPrEx>
          <w:tblCellMar>
            <w:top w:w="0" w:type="dxa"/>
            <w:bottom w:w="0" w:type="dxa"/>
          </w:tblCellMar>
        </w:tblPrEx>
        <w:trPr>
          <w:trHeight w:val="767"/>
        </w:trPr>
        <w:tc>
          <w:tcPr>
            <w:tcW w:w="0" w:type="auto"/>
          </w:tcPr>
          <w:p w:rsidR="00000000" w:rsidRDefault="004E7E81">
            <w:pPr>
              <w:pStyle w:val="Default"/>
              <w:rPr>
                <w:sz w:val="16"/>
                <w:szCs w:val="16"/>
              </w:rPr>
            </w:pPr>
            <w:r>
              <w:rPr>
                <w:sz w:val="16"/>
                <w:szCs w:val="16"/>
              </w:rPr>
              <w:t xml:space="preserve">Pasos del Proceso </w:t>
            </w:r>
          </w:p>
        </w:tc>
        <w:tc>
          <w:tcPr>
            <w:tcW w:w="0" w:type="auto"/>
          </w:tcPr>
          <w:p w:rsidR="00000000" w:rsidRDefault="004E7E81">
            <w:pPr>
              <w:pStyle w:val="Default"/>
              <w:rPr>
                <w:sz w:val="16"/>
                <w:szCs w:val="16"/>
              </w:rPr>
            </w:pPr>
            <w:r>
              <w:rPr>
                <w:sz w:val="16"/>
                <w:szCs w:val="16"/>
              </w:rPr>
              <w:t xml:space="preserve">Aspecto o impacto identificado </w:t>
            </w:r>
          </w:p>
        </w:tc>
        <w:tc>
          <w:tcPr>
            <w:tcW w:w="0" w:type="auto"/>
          </w:tcPr>
          <w:p w:rsidR="00000000" w:rsidRDefault="004E7E81">
            <w:pPr>
              <w:pStyle w:val="Default"/>
              <w:rPr>
                <w:sz w:val="16"/>
                <w:szCs w:val="16"/>
              </w:rPr>
            </w:pPr>
            <w:r>
              <w:rPr>
                <w:sz w:val="16"/>
                <w:szCs w:val="16"/>
              </w:rPr>
              <w:t xml:space="preserve">Descripción de los impactos </w:t>
            </w:r>
          </w:p>
        </w:tc>
        <w:tc>
          <w:tcPr>
            <w:tcW w:w="0" w:type="auto"/>
            <w:gridSpan w:val="2"/>
          </w:tcPr>
          <w:p w:rsidR="00000000" w:rsidRDefault="004E7E81">
            <w:pPr>
              <w:pStyle w:val="Default"/>
              <w:rPr>
                <w:sz w:val="16"/>
                <w:szCs w:val="16"/>
              </w:rPr>
            </w:pPr>
            <w:r>
              <w:rPr>
                <w:sz w:val="16"/>
                <w:szCs w:val="16"/>
              </w:rPr>
              <w:t xml:space="preserve">Directo o indirecto </w:t>
            </w:r>
          </w:p>
        </w:tc>
        <w:tc>
          <w:tcPr>
            <w:tcW w:w="0" w:type="auto"/>
          </w:tcPr>
          <w:p w:rsidR="00000000" w:rsidRDefault="004E7E81">
            <w:pPr>
              <w:pStyle w:val="Default"/>
              <w:rPr>
                <w:sz w:val="16"/>
                <w:szCs w:val="16"/>
              </w:rPr>
            </w:pPr>
            <w:r>
              <w:rPr>
                <w:sz w:val="16"/>
                <w:szCs w:val="16"/>
              </w:rPr>
              <w:t xml:space="preserve">Valoración del impacto </w:t>
            </w:r>
          </w:p>
        </w:tc>
        <w:tc>
          <w:tcPr>
            <w:tcW w:w="0" w:type="auto"/>
          </w:tcPr>
          <w:p w:rsidR="00000000" w:rsidRDefault="004E7E81">
            <w:pPr>
              <w:pStyle w:val="Default"/>
              <w:rPr>
                <w:sz w:val="16"/>
                <w:szCs w:val="16"/>
              </w:rPr>
            </w:pPr>
            <w:r>
              <w:rPr>
                <w:sz w:val="16"/>
                <w:szCs w:val="16"/>
              </w:rPr>
              <w:t xml:space="preserve">Valoración de la gravedad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826"/>
        </w:trPr>
        <w:tc>
          <w:tcPr>
            <w:tcW w:w="0" w:type="auto"/>
          </w:tcPr>
          <w:p w:rsidR="00000000" w:rsidRDefault="004E7E81">
            <w:pPr>
              <w:pStyle w:val="Default"/>
              <w:rPr>
                <w:sz w:val="16"/>
                <w:szCs w:val="16"/>
              </w:rPr>
            </w:pPr>
            <w:r>
              <w:rPr>
                <w:sz w:val="16"/>
                <w:szCs w:val="16"/>
              </w:rPr>
              <w:t xml:space="preserve">Recepción de materias primas </w:t>
            </w:r>
          </w:p>
        </w:tc>
        <w:tc>
          <w:tcPr>
            <w:tcW w:w="0" w:type="auto"/>
          </w:tcPr>
          <w:p w:rsidR="00000000" w:rsidRDefault="004E7E81">
            <w:pPr>
              <w:pStyle w:val="Default"/>
              <w:rPr>
                <w:sz w:val="16"/>
                <w:szCs w:val="16"/>
              </w:rPr>
            </w:pPr>
            <w:r>
              <w:rPr>
                <w:sz w:val="16"/>
                <w:szCs w:val="16"/>
              </w:rPr>
              <w:t xml:space="preserve">Polvo </w:t>
            </w:r>
          </w:p>
        </w:tc>
        <w:tc>
          <w:tcPr>
            <w:tcW w:w="0" w:type="auto"/>
          </w:tcPr>
          <w:p w:rsidR="00000000" w:rsidRDefault="004E7E81">
            <w:pPr>
              <w:pStyle w:val="Default"/>
              <w:rPr>
                <w:sz w:val="16"/>
                <w:szCs w:val="16"/>
              </w:rPr>
            </w:pPr>
            <w:r>
              <w:rPr>
                <w:sz w:val="16"/>
                <w:szCs w:val="16"/>
              </w:rPr>
              <w:t xml:space="preserve">Contribuye a la contaminación del aire en forma directa. Puede afectar a la salud y al 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824"/>
        </w:trPr>
        <w:tc>
          <w:tcPr>
            <w:tcW w:w="0" w:type="auto"/>
          </w:tcPr>
          <w:p w:rsidR="00000000" w:rsidRDefault="004E7E81">
            <w:pPr>
              <w:pStyle w:val="Default"/>
              <w:rPr>
                <w:sz w:val="16"/>
                <w:szCs w:val="16"/>
              </w:rPr>
            </w:pPr>
            <w:r>
              <w:rPr>
                <w:sz w:val="16"/>
                <w:szCs w:val="16"/>
              </w:rPr>
              <w:t xml:space="preserve">Pesaje de materias primas </w:t>
            </w:r>
          </w:p>
        </w:tc>
        <w:tc>
          <w:tcPr>
            <w:tcW w:w="0" w:type="auto"/>
          </w:tcPr>
          <w:p w:rsidR="00000000" w:rsidRDefault="004E7E81">
            <w:pPr>
              <w:pStyle w:val="Default"/>
              <w:rPr>
                <w:sz w:val="16"/>
                <w:szCs w:val="16"/>
              </w:rPr>
            </w:pPr>
            <w:r>
              <w:rPr>
                <w:sz w:val="16"/>
                <w:szCs w:val="16"/>
              </w:rPr>
              <w:t xml:space="preserve">Polvo </w:t>
            </w:r>
          </w:p>
        </w:tc>
        <w:tc>
          <w:tcPr>
            <w:tcW w:w="0" w:type="auto"/>
          </w:tcPr>
          <w:p w:rsidR="00000000" w:rsidRDefault="004E7E81">
            <w:pPr>
              <w:pStyle w:val="Default"/>
              <w:rPr>
                <w:sz w:val="16"/>
                <w:szCs w:val="16"/>
              </w:rPr>
            </w:pPr>
            <w:r>
              <w:rPr>
                <w:sz w:val="16"/>
                <w:szCs w:val="16"/>
              </w:rPr>
              <w:t>Contribuye a la contaminación del aire en forma directa. Puede afectar a la salud y al entorno loca</w:t>
            </w:r>
            <w:r>
              <w:rPr>
                <w:sz w:val="16"/>
                <w:szCs w:val="16"/>
              </w:rPr>
              <w:t xml:space="preserve">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951"/>
        </w:trPr>
        <w:tc>
          <w:tcPr>
            <w:tcW w:w="0" w:type="auto"/>
          </w:tcPr>
          <w:p w:rsidR="00000000" w:rsidRDefault="004E7E81">
            <w:pPr>
              <w:pStyle w:val="Default"/>
              <w:rPr>
                <w:sz w:val="16"/>
                <w:szCs w:val="16"/>
              </w:rPr>
            </w:pPr>
            <w:r>
              <w:rPr>
                <w:sz w:val="16"/>
                <w:szCs w:val="16"/>
              </w:rPr>
              <w:t xml:space="preserve">Entrega de materias primas al turbo </w:t>
            </w:r>
          </w:p>
          <w:p w:rsidR="00000000" w:rsidRDefault="004E7E81">
            <w:pPr>
              <w:pStyle w:val="Default"/>
              <w:rPr>
                <w:sz w:val="16"/>
                <w:szCs w:val="16"/>
              </w:rPr>
            </w:pPr>
            <w:r>
              <w:rPr>
                <w:sz w:val="16"/>
                <w:szCs w:val="16"/>
              </w:rPr>
              <w:t xml:space="preserve">mezclador </w:t>
            </w:r>
          </w:p>
        </w:tc>
        <w:tc>
          <w:tcPr>
            <w:tcW w:w="0" w:type="auto"/>
          </w:tcPr>
          <w:p w:rsidR="00000000" w:rsidRDefault="004E7E81">
            <w:pPr>
              <w:pStyle w:val="Default"/>
              <w:rPr>
                <w:sz w:val="16"/>
                <w:szCs w:val="16"/>
              </w:rPr>
            </w:pPr>
            <w:r>
              <w:rPr>
                <w:sz w:val="16"/>
                <w:szCs w:val="16"/>
              </w:rPr>
              <w:t xml:space="preserve">Polvo </w:t>
            </w:r>
          </w:p>
        </w:tc>
        <w:tc>
          <w:tcPr>
            <w:tcW w:w="0" w:type="auto"/>
          </w:tcPr>
          <w:p w:rsidR="00000000" w:rsidRDefault="004E7E81">
            <w:pPr>
              <w:pStyle w:val="Default"/>
              <w:rPr>
                <w:sz w:val="16"/>
                <w:szCs w:val="16"/>
              </w:rPr>
            </w:pPr>
            <w:r>
              <w:rPr>
                <w:sz w:val="16"/>
                <w:szCs w:val="16"/>
              </w:rPr>
              <w:t xml:space="preserve">Contribuye a la contaminación del aire en forma directa. Puede afectar a la salud y al 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735"/>
        </w:trPr>
        <w:tc>
          <w:tcPr>
            <w:tcW w:w="0" w:type="auto"/>
          </w:tcPr>
          <w:p w:rsidR="00000000" w:rsidRDefault="004E7E81">
            <w:pPr>
              <w:pStyle w:val="Default"/>
              <w:rPr>
                <w:sz w:val="16"/>
                <w:szCs w:val="16"/>
              </w:rPr>
            </w:pPr>
            <w:r>
              <w:rPr>
                <w:sz w:val="16"/>
                <w:szCs w:val="16"/>
              </w:rPr>
              <w:t xml:space="preserve">Recepción de materias primas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35"/>
        </w:trPr>
        <w:tc>
          <w:tcPr>
            <w:tcW w:w="0" w:type="auto"/>
          </w:tcPr>
          <w:p w:rsidR="00000000" w:rsidRDefault="004E7E81">
            <w:pPr>
              <w:pStyle w:val="Default"/>
              <w:rPr>
                <w:sz w:val="16"/>
                <w:szCs w:val="16"/>
              </w:rPr>
            </w:pPr>
            <w:r>
              <w:rPr>
                <w:sz w:val="16"/>
                <w:szCs w:val="16"/>
              </w:rPr>
              <w:t xml:space="preserve">Pesaje de materias primas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951"/>
        </w:trPr>
        <w:tc>
          <w:tcPr>
            <w:tcW w:w="0" w:type="auto"/>
          </w:tcPr>
          <w:p w:rsidR="00000000" w:rsidRDefault="004E7E81">
            <w:pPr>
              <w:pStyle w:val="Default"/>
              <w:rPr>
                <w:sz w:val="16"/>
                <w:szCs w:val="16"/>
              </w:rPr>
            </w:pPr>
            <w:r>
              <w:rPr>
                <w:sz w:val="16"/>
                <w:szCs w:val="16"/>
              </w:rPr>
              <w:t xml:space="preserve">Entrega de materias primas al turbo mezclador </w:t>
            </w:r>
          </w:p>
        </w:tc>
        <w:tc>
          <w:tcPr>
            <w:tcW w:w="0" w:type="auto"/>
          </w:tcPr>
          <w:p w:rsidR="00000000" w:rsidRDefault="004E7E81">
            <w:pPr>
              <w:pStyle w:val="Default"/>
              <w:rPr>
                <w:sz w:val="16"/>
                <w:szCs w:val="16"/>
              </w:rPr>
            </w:pPr>
            <w:r>
              <w:rPr>
                <w:sz w:val="16"/>
                <w:szCs w:val="16"/>
              </w:rPr>
              <w:t xml:space="preserve">Riesgo de </w:t>
            </w:r>
            <w:r>
              <w:rPr>
                <w:sz w:val="16"/>
                <w:szCs w:val="16"/>
              </w:rPr>
              <w:t xml:space="preserve">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949"/>
        </w:trPr>
        <w:tc>
          <w:tcPr>
            <w:tcW w:w="0" w:type="auto"/>
          </w:tcPr>
          <w:p w:rsidR="00000000" w:rsidRDefault="004E7E81">
            <w:pPr>
              <w:pStyle w:val="Default"/>
              <w:rPr>
                <w:sz w:val="16"/>
                <w:szCs w:val="16"/>
              </w:rPr>
            </w:pPr>
            <w:r>
              <w:rPr>
                <w:sz w:val="16"/>
                <w:szCs w:val="16"/>
              </w:rPr>
              <w:lastRenderedPageBreak/>
              <w:t xml:space="preserve">Recepción de materias primas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 xml:space="preserve">Producto del uso del montacargas, se genera contaminación del aire en forma directa, reducción de recursos naturales no </w:t>
            </w:r>
            <w:r>
              <w:rPr>
                <w:sz w:val="16"/>
                <w:szCs w:val="16"/>
              </w:rPr>
              <w:t xml:space="preserve">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952"/>
        </w:trPr>
        <w:tc>
          <w:tcPr>
            <w:tcW w:w="0" w:type="auto"/>
          </w:tcPr>
          <w:p w:rsidR="00000000" w:rsidRDefault="004E7E81">
            <w:pPr>
              <w:pStyle w:val="Default"/>
              <w:rPr>
                <w:sz w:val="16"/>
                <w:szCs w:val="16"/>
              </w:rPr>
            </w:pPr>
            <w:r>
              <w:rPr>
                <w:sz w:val="16"/>
                <w:szCs w:val="16"/>
              </w:rPr>
              <w:t xml:space="preserve">Entrega de materias primas al turbo </w:t>
            </w:r>
          </w:p>
          <w:p w:rsidR="00000000" w:rsidRDefault="004E7E81">
            <w:pPr>
              <w:pStyle w:val="Default"/>
              <w:rPr>
                <w:sz w:val="16"/>
                <w:szCs w:val="16"/>
              </w:rPr>
            </w:pPr>
            <w:r>
              <w:rPr>
                <w:sz w:val="16"/>
                <w:szCs w:val="16"/>
              </w:rPr>
              <w:t xml:space="preserve">mezclador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 xml:space="preserve">Producto del uso del montacargas, se genera contaminación del aire en forma directa, reducción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970"/>
        </w:trPr>
        <w:tc>
          <w:tcPr>
            <w:tcW w:w="0" w:type="auto"/>
          </w:tcPr>
          <w:p w:rsidR="00000000" w:rsidRDefault="004E7E81">
            <w:pPr>
              <w:pStyle w:val="Default"/>
              <w:rPr>
                <w:sz w:val="16"/>
                <w:szCs w:val="16"/>
              </w:rPr>
            </w:pPr>
            <w:r>
              <w:rPr>
                <w:sz w:val="16"/>
                <w:szCs w:val="16"/>
              </w:rPr>
              <w:t xml:space="preserve">Entrega de materias primas al turbo </w:t>
            </w:r>
          </w:p>
          <w:p w:rsidR="00000000" w:rsidRDefault="004E7E81">
            <w:pPr>
              <w:pStyle w:val="Default"/>
              <w:rPr>
                <w:sz w:val="16"/>
                <w:szCs w:val="16"/>
              </w:rPr>
            </w:pPr>
            <w:r>
              <w:rPr>
                <w:sz w:val="16"/>
                <w:szCs w:val="16"/>
              </w:rPr>
              <w:t xml:space="preserve">mezclador </w:t>
            </w:r>
          </w:p>
        </w:tc>
        <w:tc>
          <w:tcPr>
            <w:tcW w:w="0" w:type="auto"/>
          </w:tcPr>
          <w:p w:rsidR="00000000" w:rsidRDefault="004E7E81">
            <w:pPr>
              <w:pStyle w:val="Default"/>
              <w:rPr>
                <w:sz w:val="16"/>
                <w:szCs w:val="16"/>
              </w:rPr>
            </w:pPr>
            <w:r>
              <w:rPr>
                <w:sz w:val="16"/>
                <w:szCs w:val="16"/>
              </w:rPr>
              <w:t xml:space="preserve">Riesgos asociados con peste </w:t>
            </w:r>
          </w:p>
        </w:tc>
        <w:tc>
          <w:tcPr>
            <w:tcW w:w="0" w:type="auto"/>
          </w:tcPr>
          <w:p w:rsidR="00000000" w:rsidRDefault="004E7E81">
            <w:pPr>
              <w:pStyle w:val="Default"/>
              <w:rPr>
                <w:sz w:val="16"/>
                <w:szCs w:val="16"/>
              </w:rPr>
            </w:pPr>
            <w:r>
              <w:rPr>
                <w:sz w:val="16"/>
                <w:szCs w:val="16"/>
              </w:rPr>
              <w:t xml:space="preserve">Uso de sustancias altamente venenosas, riesgo para la seguridad e higiene.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4 </w:t>
            </w:r>
          </w:p>
        </w:tc>
      </w:tr>
    </w:tbl>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Tabla 5  Descripció</w:t>
      </w:r>
      <w:r>
        <w:rPr>
          <w:b/>
          <w:bCs/>
          <w:color w:val="auto"/>
        </w:rPr>
        <w:t xml:space="preserve">n de aspectos ambientales en el proceso de pesaje de materias primas en planta para la fabricación de tubería de PVC </w:t>
      </w:r>
    </w:p>
    <w:tbl>
      <w:tblPr>
        <w:tblW w:w="0" w:type="auto"/>
        <w:tblBorders>
          <w:top w:val="nil"/>
          <w:left w:val="nil"/>
          <w:bottom w:val="nil"/>
          <w:right w:val="nil"/>
        </w:tblBorders>
        <w:tblLook w:val="0000"/>
      </w:tblPr>
      <w:tblGrid>
        <w:gridCol w:w="1272"/>
        <w:gridCol w:w="1317"/>
        <w:gridCol w:w="1889"/>
        <w:gridCol w:w="484"/>
        <w:gridCol w:w="484"/>
        <w:gridCol w:w="1157"/>
        <w:gridCol w:w="1209"/>
        <w:gridCol w:w="1242"/>
      </w:tblGrid>
      <w:tr w:rsidR="00000000">
        <w:tblPrEx>
          <w:tblCellMar>
            <w:top w:w="0" w:type="dxa"/>
            <w:bottom w:w="0" w:type="dxa"/>
          </w:tblCellMar>
        </w:tblPrEx>
        <w:trPr>
          <w:trHeight w:val="435"/>
        </w:trPr>
        <w:tc>
          <w:tcPr>
            <w:tcW w:w="0" w:type="auto"/>
            <w:gridSpan w:val="8"/>
          </w:tcPr>
          <w:p w:rsidR="00000000" w:rsidRDefault="004E7E81">
            <w:pPr>
              <w:pStyle w:val="Default"/>
              <w:rPr>
                <w:sz w:val="32"/>
                <w:szCs w:val="32"/>
              </w:rPr>
            </w:pPr>
            <w:r>
              <w:rPr>
                <w:sz w:val="32"/>
                <w:szCs w:val="32"/>
              </w:rPr>
              <w:t xml:space="preserve"> </w:t>
            </w:r>
          </w:p>
        </w:tc>
      </w:tr>
      <w:tr w:rsidR="00000000">
        <w:tblPrEx>
          <w:tblCellMar>
            <w:top w:w="0" w:type="dxa"/>
            <w:bottom w:w="0" w:type="dxa"/>
          </w:tblCellMar>
        </w:tblPrEx>
        <w:trPr>
          <w:trHeight w:val="645"/>
        </w:trPr>
        <w:tc>
          <w:tcPr>
            <w:tcW w:w="0" w:type="auto"/>
            <w:gridSpan w:val="8"/>
          </w:tcPr>
          <w:p w:rsidR="00000000" w:rsidRDefault="004E7E81">
            <w:pPr>
              <w:pStyle w:val="Default"/>
              <w:rPr>
                <w:sz w:val="28"/>
                <w:szCs w:val="28"/>
              </w:rPr>
            </w:pPr>
            <w:r>
              <w:rPr>
                <w:sz w:val="28"/>
                <w:szCs w:val="28"/>
              </w:rPr>
              <w:t xml:space="preserve">Matriz de significación y descripción de los aspectos e impactos ambientales </w:t>
            </w:r>
          </w:p>
        </w:tc>
      </w:tr>
      <w:tr w:rsidR="00000000">
        <w:tblPrEx>
          <w:tblCellMar>
            <w:top w:w="0" w:type="dxa"/>
            <w:bottom w:w="0" w:type="dxa"/>
          </w:tblCellMar>
        </w:tblPrEx>
        <w:trPr>
          <w:trHeight w:val="353"/>
        </w:trPr>
        <w:tc>
          <w:tcPr>
            <w:tcW w:w="0" w:type="auto"/>
            <w:gridSpan w:val="8"/>
          </w:tcPr>
          <w:p w:rsidR="00000000" w:rsidRDefault="004E7E81">
            <w:pPr>
              <w:pStyle w:val="Default"/>
              <w:rPr>
                <w:color w:val="auto"/>
              </w:rPr>
            </w:pPr>
          </w:p>
        </w:tc>
      </w:tr>
      <w:tr w:rsidR="00000000">
        <w:tblPrEx>
          <w:tblCellMar>
            <w:top w:w="0" w:type="dxa"/>
            <w:bottom w:w="0" w:type="dxa"/>
          </w:tblCellMar>
        </w:tblPrEx>
        <w:trPr>
          <w:trHeight w:val="481"/>
        </w:trPr>
        <w:tc>
          <w:tcPr>
            <w:tcW w:w="0" w:type="auto"/>
            <w:gridSpan w:val="4"/>
          </w:tcPr>
          <w:p w:rsidR="00000000" w:rsidRDefault="004E7E81">
            <w:pPr>
              <w:pStyle w:val="Default"/>
              <w:rPr>
                <w:sz w:val="16"/>
                <w:szCs w:val="16"/>
              </w:rPr>
            </w:pPr>
            <w:r>
              <w:rPr>
                <w:b/>
                <w:bCs/>
                <w:sz w:val="16"/>
                <w:szCs w:val="16"/>
              </w:rPr>
              <w:t xml:space="preserve">Sitio: </w:t>
            </w:r>
            <w:r>
              <w:rPr>
                <w:sz w:val="16"/>
                <w:szCs w:val="16"/>
              </w:rPr>
              <w:t xml:space="preserve">Plásticos Guayaquil S. A. </w:t>
            </w:r>
          </w:p>
        </w:tc>
        <w:tc>
          <w:tcPr>
            <w:tcW w:w="0" w:type="auto"/>
            <w:gridSpan w:val="4"/>
          </w:tcPr>
          <w:p w:rsidR="00000000" w:rsidRDefault="004E7E81">
            <w:pPr>
              <w:pStyle w:val="Default"/>
              <w:rPr>
                <w:sz w:val="16"/>
                <w:szCs w:val="16"/>
              </w:rPr>
            </w:pPr>
            <w:r>
              <w:rPr>
                <w:sz w:val="16"/>
                <w:szCs w:val="16"/>
              </w:rPr>
              <w:t xml:space="preserve">Fecha: 16 de septiembre de 2009 </w:t>
            </w:r>
          </w:p>
        </w:tc>
      </w:tr>
      <w:tr w:rsidR="00000000">
        <w:tblPrEx>
          <w:tblCellMar>
            <w:top w:w="0" w:type="dxa"/>
            <w:bottom w:w="0" w:type="dxa"/>
          </w:tblCellMar>
        </w:tblPrEx>
        <w:trPr>
          <w:trHeight w:val="473"/>
        </w:trPr>
        <w:tc>
          <w:tcPr>
            <w:tcW w:w="0" w:type="auto"/>
            <w:gridSpan w:val="4"/>
          </w:tcPr>
          <w:p w:rsidR="00000000" w:rsidRDefault="004E7E81">
            <w:pPr>
              <w:pStyle w:val="Default"/>
              <w:rPr>
                <w:sz w:val="16"/>
                <w:szCs w:val="16"/>
              </w:rPr>
            </w:pPr>
            <w:r>
              <w:rPr>
                <w:b/>
                <w:bCs/>
                <w:sz w:val="16"/>
                <w:szCs w:val="16"/>
              </w:rPr>
              <w:t xml:space="preserve">Proceso Principal: </w:t>
            </w:r>
            <w:r>
              <w:rPr>
                <w:sz w:val="16"/>
                <w:szCs w:val="16"/>
              </w:rPr>
              <w:t xml:space="preserve">Pesaje de materias primas  </w:t>
            </w:r>
          </w:p>
        </w:tc>
        <w:tc>
          <w:tcPr>
            <w:tcW w:w="0" w:type="auto"/>
            <w:gridSpan w:val="4"/>
          </w:tcPr>
          <w:p w:rsidR="00000000" w:rsidRDefault="004E7E81">
            <w:pPr>
              <w:pStyle w:val="Default"/>
              <w:rPr>
                <w:sz w:val="16"/>
                <w:szCs w:val="16"/>
              </w:rPr>
            </w:pPr>
            <w:r>
              <w:rPr>
                <w:sz w:val="16"/>
                <w:szCs w:val="16"/>
              </w:rPr>
              <w:t xml:space="preserve">Página: 2/2 </w:t>
            </w:r>
          </w:p>
        </w:tc>
      </w:tr>
      <w:tr w:rsidR="00000000">
        <w:tblPrEx>
          <w:tblCellMar>
            <w:top w:w="0" w:type="dxa"/>
            <w:bottom w:w="0" w:type="dxa"/>
          </w:tblCellMar>
        </w:tblPrEx>
        <w:trPr>
          <w:trHeight w:val="767"/>
        </w:trPr>
        <w:tc>
          <w:tcPr>
            <w:tcW w:w="0" w:type="auto"/>
          </w:tcPr>
          <w:p w:rsidR="00000000" w:rsidRDefault="004E7E81">
            <w:pPr>
              <w:pStyle w:val="Default"/>
              <w:rPr>
                <w:sz w:val="16"/>
                <w:szCs w:val="16"/>
              </w:rPr>
            </w:pPr>
            <w:r>
              <w:rPr>
                <w:sz w:val="16"/>
                <w:szCs w:val="16"/>
              </w:rPr>
              <w:t xml:space="preserve">Pasos del Proceso </w:t>
            </w:r>
          </w:p>
        </w:tc>
        <w:tc>
          <w:tcPr>
            <w:tcW w:w="0" w:type="auto"/>
          </w:tcPr>
          <w:p w:rsidR="00000000" w:rsidRDefault="004E7E81">
            <w:pPr>
              <w:pStyle w:val="Default"/>
              <w:rPr>
                <w:sz w:val="16"/>
                <w:szCs w:val="16"/>
              </w:rPr>
            </w:pPr>
            <w:r>
              <w:rPr>
                <w:sz w:val="16"/>
                <w:szCs w:val="16"/>
              </w:rPr>
              <w:t xml:space="preserve">Aspecto o impacto identificado </w:t>
            </w:r>
          </w:p>
        </w:tc>
        <w:tc>
          <w:tcPr>
            <w:tcW w:w="0" w:type="auto"/>
          </w:tcPr>
          <w:p w:rsidR="00000000" w:rsidRDefault="004E7E81">
            <w:pPr>
              <w:pStyle w:val="Default"/>
              <w:rPr>
                <w:sz w:val="16"/>
                <w:szCs w:val="16"/>
              </w:rPr>
            </w:pPr>
            <w:r>
              <w:rPr>
                <w:sz w:val="16"/>
                <w:szCs w:val="16"/>
              </w:rPr>
              <w:t xml:space="preserve">Descripción de los impactos </w:t>
            </w:r>
          </w:p>
        </w:tc>
        <w:tc>
          <w:tcPr>
            <w:tcW w:w="0" w:type="auto"/>
            <w:gridSpan w:val="2"/>
          </w:tcPr>
          <w:p w:rsidR="00000000" w:rsidRDefault="004E7E81">
            <w:pPr>
              <w:pStyle w:val="Default"/>
              <w:rPr>
                <w:sz w:val="16"/>
                <w:szCs w:val="16"/>
              </w:rPr>
            </w:pPr>
            <w:r>
              <w:rPr>
                <w:sz w:val="16"/>
                <w:szCs w:val="16"/>
              </w:rPr>
              <w:t xml:space="preserve">Directo o indirecto </w:t>
            </w:r>
          </w:p>
        </w:tc>
        <w:tc>
          <w:tcPr>
            <w:tcW w:w="0" w:type="auto"/>
          </w:tcPr>
          <w:p w:rsidR="00000000" w:rsidRDefault="004E7E81">
            <w:pPr>
              <w:pStyle w:val="Default"/>
              <w:rPr>
                <w:sz w:val="16"/>
                <w:szCs w:val="16"/>
              </w:rPr>
            </w:pPr>
            <w:r>
              <w:rPr>
                <w:sz w:val="16"/>
                <w:szCs w:val="16"/>
              </w:rPr>
              <w:t xml:space="preserve">Valoración del impacto </w:t>
            </w:r>
          </w:p>
        </w:tc>
        <w:tc>
          <w:tcPr>
            <w:tcW w:w="0" w:type="auto"/>
          </w:tcPr>
          <w:p w:rsidR="00000000" w:rsidRDefault="004E7E81">
            <w:pPr>
              <w:pStyle w:val="Default"/>
              <w:rPr>
                <w:sz w:val="16"/>
                <w:szCs w:val="16"/>
              </w:rPr>
            </w:pPr>
            <w:r>
              <w:rPr>
                <w:sz w:val="16"/>
                <w:szCs w:val="16"/>
              </w:rPr>
              <w:t xml:space="preserve">Valoración de la gravedad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946"/>
        </w:trPr>
        <w:tc>
          <w:tcPr>
            <w:tcW w:w="0" w:type="auto"/>
          </w:tcPr>
          <w:p w:rsidR="00000000" w:rsidRDefault="004E7E81">
            <w:pPr>
              <w:pStyle w:val="Default"/>
              <w:rPr>
                <w:sz w:val="16"/>
                <w:szCs w:val="16"/>
              </w:rPr>
            </w:pPr>
            <w:r>
              <w:rPr>
                <w:sz w:val="16"/>
                <w:szCs w:val="16"/>
              </w:rPr>
              <w:t xml:space="preserve">Recepción de materias primas </w:t>
            </w:r>
          </w:p>
        </w:tc>
        <w:tc>
          <w:tcPr>
            <w:tcW w:w="0" w:type="auto"/>
          </w:tcPr>
          <w:p w:rsidR="00000000" w:rsidRDefault="004E7E81">
            <w:pPr>
              <w:pStyle w:val="Default"/>
              <w:rPr>
                <w:sz w:val="16"/>
                <w:szCs w:val="16"/>
              </w:rPr>
            </w:pPr>
            <w:r>
              <w:rPr>
                <w:sz w:val="16"/>
                <w:szCs w:val="16"/>
              </w:rPr>
              <w:t xml:space="preserve">Material de embalaje </w:t>
            </w:r>
          </w:p>
        </w:tc>
        <w:tc>
          <w:tcPr>
            <w:tcW w:w="0" w:type="auto"/>
          </w:tcPr>
          <w:p w:rsidR="00000000" w:rsidRDefault="004E7E81">
            <w:pPr>
              <w:pStyle w:val="Default"/>
              <w:rPr>
                <w:sz w:val="16"/>
                <w:szCs w:val="16"/>
              </w:rPr>
            </w:pPr>
            <w:r>
              <w:rPr>
                <w:sz w:val="16"/>
                <w:szCs w:val="16"/>
              </w:rPr>
              <w:t xml:space="preserve">Desechos al proceso de reciclaje, recuperación o reutilización.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r>
      <w:tr w:rsidR="00000000">
        <w:tblPrEx>
          <w:tblCellMar>
            <w:top w:w="0" w:type="dxa"/>
            <w:bottom w:w="0" w:type="dxa"/>
          </w:tblCellMar>
        </w:tblPrEx>
        <w:trPr>
          <w:trHeight w:val="965"/>
        </w:trPr>
        <w:tc>
          <w:tcPr>
            <w:tcW w:w="0" w:type="auto"/>
          </w:tcPr>
          <w:p w:rsidR="00000000" w:rsidRDefault="004E7E81">
            <w:pPr>
              <w:pStyle w:val="Default"/>
              <w:rPr>
                <w:sz w:val="16"/>
                <w:szCs w:val="16"/>
              </w:rPr>
            </w:pPr>
            <w:r>
              <w:rPr>
                <w:sz w:val="16"/>
                <w:szCs w:val="16"/>
              </w:rPr>
              <w:t xml:space="preserve">Pesaje de materias primas </w:t>
            </w:r>
          </w:p>
        </w:tc>
        <w:tc>
          <w:tcPr>
            <w:tcW w:w="0" w:type="auto"/>
          </w:tcPr>
          <w:p w:rsidR="00000000" w:rsidRDefault="004E7E81">
            <w:pPr>
              <w:pStyle w:val="Default"/>
              <w:rPr>
                <w:sz w:val="16"/>
                <w:szCs w:val="16"/>
              </w:rPr>
            </w:pPr>
            <w:r>
              <w:rPr>
                <w:sz w:val="16"/>
                <w:szCs w:val="16"/>
              </w:rPr>
              <w:t xml:space="preserve">Material de embalaje </w:t>
            </w:r>
          </w:p>
        </w:tc>
        <w:tc>
          <w:tcPr>
            <w:tcW w:w="0" w:type="auto"/>
          </w:tcPr>
          <w:p w:rsidR="00000000" w:rsidRDefault="004E7E81">
            <w:pPr>
              <w:pStyle w:val="Default"/>
              <w:rPr>
                <w:sz w:val="16"/>
                <w:szCs w:val="16"/>
              </w:rPr>
            </w:pPr>
            <w:r>
              <w:rPr>
                <w:sz w:val="16"/>
                <w:szCs w:val="16"/>
              </w:rPr>
              <w:t>Desechos al proceso de reciclaje, recuperació</w:t>
            </w:r>
            <w:r>
              <w:rPr>
                <w:sz w:val="16"/>
                <w:szCs w:val="16"/>
              </w:rPr>
              <w:t xml:space="preserve">n o reutilización.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r>
    </w:tbl>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Tabla 5  Descripción de aspectos ambientales en el proceso de pesaje de materias primas en planta para la fabricación de tubería de PVC (Continuación)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FF0000"/>
        </w:rPr>
      </w:pPr>
      <w:r>
        <w:rPr>
          <w:b/>
          <w:bCs/>
          <w:color w:val="FF0000"/>
        </w:rPr>
        <w:t xml:space="preserve"> </w:t>
      </w:r>
    </w:p>
    <w:p w:rsidR="00000000" w:rsidRDefault="004E7E81">
      <w:pPr>
        <w:pStyle w:val="Default"/>
      </w:pPr>
      <w:r>
        <w:rPr>
          <w:b/>
          <w:bCs/>
        </w:rPr>
        <w:t>Figura 1.9 Grá</w:t>
      </w:r>
      <w:r>
        <w:rPr>
          <w:b/>
          <w:bCs/>
        </w:rPr>
        <w:t xml:space="preserve">fico de aspectos ambientales del proceso de pesaje de materias primas en planta para la fabricación de tubería de PVC </w:t>
      </w:r>
    </w:p>
    <w:p w:rsidR="00000000" w:rsidRDefault="004E7E81">
      <w:pPr>
        <w:pStyle w:val="Default"/>
      </w:pPr>
      <w:r>
        <w:rPr>
          <w:b/>
          <w:bCs/>
        </w:rPr>
        <w:t xml:space="preserve"> </w:t>
      </w:r>
    </w:p>
    <w:p w:rsidR="00000000" w:rsidRDefault="004E7E81">
      <w:pPr>
        <w:pStyle w:val="Default"/>
      </w:pPr>
      <w:r>
        <w:rPr>
          <w:b/>
          <w:bCs/>
        </w:rPr>
        <w:lastRenderedPageBreak/>
        <w:t>Turbomezclado de materias primas.-</w:t>
      </w:r>
      <w:r>
        <w:t xml:space="preserve"> Después de que las materias primas son recibidas y pesadas de acuerdo a cada una de las formulacione</w:t>
      </w:r>
      <w:r>
        <w:t>s, éstas son introducidas en un reactor con tiempos y temperaturas controladas. Este reactor, en su interior contiene aspas que giran a alta velocidad, produciendo calor por fricción, que hace que los materiales ingresados se unan y formen una mezcla húmed</w:t>
      </w:r>
      <w:r>
        <w:t xml:space="preserve">a. </w:t>
      </w:r>
    </w:p>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r w:rsidR="00903EDD">
        <w:rPr>
          <w:rFonts w:ascii="Times New Roman" w:hAnsi="Times New Roman" w:cs="Times New Roman"/>
          <w:noProof/>
          <w:sz w:val="20"/>
          <w:szCs w:val="20"/>
        </w:rPr>
        <w:drawing>
          <wp:inline distT="0" distB="0" distL="0" distR="0">
            <wp:extent cx="85725" cy="542925"/>
            <wp:effectExtent l="1905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srcRect/>
                    <a:stretch>
                      <a:fillRect/>
                    </a:stretch>
                  </pic:blipFill>
                  <pic:spPr bwMode="auto">
                    <a:xfrm>
                      <a:off x="0" y="0"/>
                      <a:ext cx="85725" cy="542925"/>
                    </a:xfrm>
                    <a:prstGeom prst="rect">
                      <a:avLst/>
                    </a:prstGeom>
                    <a:noFill/>
                    <a:ln w="9525">
                      <a:noFill/>
                      <a:miter lim="800000"/>
                      <a:headEnd/>
                      <a:tailEnd/>
                    </a:ln>
                  </pic:spPr>
                </pic:pic>
              </a:graphicData>
            </a:graphic>
          </wp:inline>
        </w:drawing>
      </w:r>
      <w:r w:rsidR="00903EDD">
        <w:rPr>
          <w:rFonts w:ascii="Times New Roman" w:hAnsi="Times New Roman" w:cs="Times New Roman"/>
          <w:noProof/>
          <w:sz w:val="20"/>
          <w:szCs w:val="20"/>
        </w:rPr>
        <w:drawing>
          <wp:inline distT="0" distB="0" distL="0" distR="0">
            <wp:extent cx="85725" cy="504825"/>
            <wp:effectExtent l="1905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85725" cy="504825"/>
                    </a:xfrm>
                    <a:prstGeom prst="rect">
                      <a:avLst/>
                    </a:prstGeom>
                    <a:noFill/>
                    <a:ln w="9525">
                      <a:noFill/>
                      <a:miter lim="800000"/>
                      <a:headEnd/>
                      <a:tailEnd/>
                    </a:ln>
                  </pic:spPr>
                </pic:pic>
              </a:graphicData>
            </a:graphic>
          </wp:inline>
        </w:drawing>
      </w:r>
      <w:r w:rsidR="00903EDD">
        <w:rPr>
          <w:rFonts w:ascii="Times New Roman" w:hAnsi="Times New Roman" w:cs="Times New Roman"/>
          <w:noProof/>
          <w:sz w:val="20"/>
          <w:szCs w:val="20"/>
        </w:rPr>
        <w:drawing>
          <wp:inline distT="0" distB="0" distL="0" distR="0">
            <wp:extent cx="419100" cy="85725"/>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srcRect/>
                    <a:stretch>
                      <a:fillRect/>
                    </a:stretch>
                  </pic:blipFill>
                  <pic:spPr bwMode="auto">
                    <a:xfrm>
                      <a:off x="0" y="0"/>
                      <a:ext cx="419100" cy="85725"/>
                    </a:xfrm>
                    <a:prstGeom prst="rect">
                      <a:avLst/>
                    </a:prstGeom>
                    <a:noFill/>
                    <a:ln w="9525">
                      <a:noFill/>
                      <a:miter lim="800000"/>
                      <a:headEnd/>
                      <a:tailEnd/>
                    </a:ln>
                  </pic:spPr>
                </pic:pic>
              </a:graphicData>
            </a:graphic>
          </wp:inline>
        </w:drawing>
      </w:r>
      <w:r w:rsidR="00903EDD">
        <w:rPr>
          <w:rFonts w:ascii="Times New Roman" w:hAnsi="Times New Roman" w:cs="Times New Roman"/>
          <w:noProof/>
          <w:sz w:val="20"/>
          <w:szCs w:val="20"/>
        </w:rPr>
        <w:drawing>
          <wp:inline distT="0" distB="0" distL="0" distR="0">
            <wp:extent cx="266700" cy="85725"/>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srcRect/>
                    <a:stretch>
                      <a:fillRect/>
                    </a:stretch>
                  </pic:blipFill>
                  <pic:spPr bwMode="auto">
                    <a:xfrm>
                      <a:off x="0" y="0"/>
                      <a:ext cx="266700" cy="85725"/>
                    </a:xfrm>
                    <a:prstGeom prst="rect">
                      <a:avLst/>
                    </a:prstGeom>
                    <a:noFill/>
                    <a:ln w="9525">
                      <a:noFill/>
                      <a:miter lim="800000"/>
                      <a:headEnd/>
                      <a:tailEnd/>
                    </a:ln>
                  </pic:spPr>
                </pic:pic>
              </a:graphicData>
            </a:graphic>
          </wp:inline>
        </w:drawing>
      </w:r>
      <w:r w:rsidR="00903EDD">
        <w:rPr>
          <w:rFonts w:ascii="Times New Roman" w:hAnsi="Times New Roman" w:cs="Times New Roman"/>
          <w:noProof/>
          <w:sz w:val="20"/>
          <w:szCs w:val="20"/>
        </w:rPr>
        <w:drawing>
          <wp:inline distT="0" distB="0" distL="0" distR="0">
            <wp:extent cx="390525" cy="85725"/>
            <wp:effectExtent l="1905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srcRect/>
                    <a:stretch>
                      <a:fillRect/>
                    </a:stretch>
                  </pic:blipFill>
                  <pic:spPr bwMode="auto">
                    <a:xfrm>
                      <a:off x="0" y="0"/>
                      <a:ext cx="390525" cy="85725"/>
                    </a:xfrm>
                    <a:prstGeom prst="rect">
                      <a:avLst/>
                    </a:prstGeom>
                    <a:noFill/>
                    <a:ln w="9525">
                      <a:noFill/>
                      <a:miter lim="800000"/>
                      <a:headEnd/>
                      <a:tailEnd/>
                    </a:ln>
                  </pic:spPr>
                </pic:pic>
              </a:graphicData>
            </a:graphic>
          </wp:inline>
        </w:drawing>
      </w:r>
      <w:r w:rsidR="00903EDD">
        <w:rPr>
          <w:rFonts w:ascii="Times New Roman" w:hAnsi="Times New Roman" w:cs="Times New Roman"/>
          <w:noProof/>
          <w:sz w:val="20"/>
          <w:szCs w:val="20"/>
        </w:rPr>
        <w:drawing>
          <wp:inline distT="0" distB="0" distL="0" distR="0">
            <wp:extent cx="352425" cy="85725"/>
            <wp:effectExtent l="1905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srcRect/>
                    <a:stretch>
                      <a:fillRect/>
                    </a:stretch>
                  </pic:blipFill>
                  <pic:spPr bwMode="auto">
                    <a:xfrm>
                      <a:off x="0" y="0"/>
                      <a:ext cx="352425" cy="85725"/>
                    </a:xfrm>
                    <a:prstGeom prst="rect">
                      <a:avLst/>
                    </a:prstGeom>
                    <a:noFill/>
                    <a:ln w="9525">
                      <a:noFill/>
                      <a:miter lim="800000"/>
                      <a:headEnd/>
                      <a:tailEnd/>
                    </a:ln>
                  </pic:spPr>
                </pic:pic>
              </a:graphicData>
            </a:graphic>
          </wp:inline>
        </w:drawing>
      </w:r>
      <w:r w:rsidR="00903EDD">
        <w:rPr>
          <w:rFonts w:ascii="Times New Roman" w:hAnsi="Times New Roman" w:cs="Times New Roman"/>
          <w:noProof/>
          <w:sz w:val="20"/>
          <w:szCs w:val="20"/>
        </w:rPr>
        <w:drawing>
          <wp:inline distT="0" distB="0" distL="0" distR="0">
            <wp:extent cx="209550" cy="85725"/>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srcRect/>
                    <a:stretch>
                      <a:fillRect/>
                    </a:stretch>
                  </pic:blipFill>
                  <pic:spPr bwMode="auto">
                    <a:xfrm>
                      <a:off x="0" y="0"/>
                      <a:ext cx="209550" cy="85725"/>
                    </a:xfrm>
                    <a:prstGeom prst="rect">
                      <a:avLst/>
                    </a:prstGeom>
                    <a:noFill/>
                    <a:ln w="9525">
                      <a:noFill/>
                      <a:miter lim="800000"/>
                      <a:headEnd/>
                      <a:tailEnd/>
                    </a:ln>
                  </pic:spPr>
                </pic:pic>
              </a:graphicData>
            </a:graphic>
          </wp:inline>
        </w:drawing>
      </w:r>
      <w:r w:rsidR="00903EDD">
        <w:rPr>
          <w:rFonts w:ascii="Times New Roman" w:hAnsi="Times New Roman" w:cs="Times New Roman"/>
          <w:noProof/>
          <w:sz w:val="20"/>
          <w:szCs w:val="20"/>
        </w:rPr>
        <w:drawing>
          <wp:inline distT="0" distB="0" distL="0" distR="0">
            <wp:extent cx="266700" cy="85725"/>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srcRect/>
                    <a:stretch>
                      <a:fillRect/>
                    </a:stretch>
                  </pic:blipFill>
                  <pic:spPr bwMode="auto">
                    <a:xfrm>
                      <a:off x="0" y="0"/>
                      <a:ext cx="266700" cy="85725"/>
                    </a:xfrm>
                    <a:prstGeom prst="rect">
                      <a:avLst/>
                    </a:prstGeom>
                    <a:noFill/>
                    <a:ln w="9525">
                      <a:noFill/>
                      <a:miter lim="800000"/>
                      <a:headEnd/>
                      <a:tailEnd/>
                    </a:ln>
                  </pic:spPr>
                </pic:pic>
              </a:graphicData>
            </a:graphic>
          </wp:inline>
        </w:drawing>
      </w:r>
    </w:p>
    <w:p w:rsidR="00000000" w:rsidRDefault="004E7E81">
      <w:pPr>
        <w:pStyle w:val="Default"/>
      </w:pPr>
      <w:r>
        <w:rPr>
          <w:b/>
          <w:bCs/>
        </w:rPr>
        <w:t>Figura 1.10  Diagrama de flujo Nº 5 del proc</w:t>
      </w:r>
      <w:r>
        <w:rPr>
          <w:b/>
          <w:bCs/>
        </w:rPr>
        <w:t xml:space="preserve">eso de turbo mezclado de materias primas en planta para la fabricación de tubería de PVC </w:t>
      </w:r>
    </w:p>
    <w:p w:rsidR="00000000" w:rsidRDefault="004E7E81">
      <w:pPr>
        <w:pStyle w:val="Default"/>
      </w:pPr>
      <w:r>
        <w:rPr>
          <w:b/>
          <w:bCs/>
        </w:rPr>
        <w:t xml:space="preserve"> </w:t>
      </w:r>
    </w:p>
    <w:p w:rsidR="00000000" w:rsidRDefault="004E7E81">
      <w:pPr>
        <w:pStyle w:val="Default"/>
      </w:pPr>
      <w:r>
        <w:rPr>
          <w:b/>
          <w:bCs/>
        </w:rPr>
        <w:t xml:space="preserve"> </w:t>
      </w:r>
    </w:p>
    <w:tbl>
      <w:tblPr>
        <w:tblW w:w="0" w:type="auto"/>
        <w:tblBorders>
          <w:top w:val="nil"/>
          <w:left w:val="nil"/>
          <w:bottom w:val="nil"/>
          <w:right w:val="nil"/>
        </w:tblBorders>
        <w:tblLook w:val="0000"/>
      </w:tblPr>
      <w:tblGrid>
        <w:gridCol w:w="1474"/>
        <w:gridCol w:w="1198"/>
        <w:gridCol w:w="2163"/>
        <w:gridCol w:w="448"/>
        <w:gridCol w:w="448"/>
        <w:gridCol w:w="1066"/>
        <w:gridCol w:w="1092"/>
        <w:gridCol w:w="1165"/>
      </w:tblGrid>
      <w:tr w:rsidR="00000000">
        <w:tblPrEx>
          <w:tblCellMar>
            <w:top w:w="0" w:type="dxa"/>
            <w:bottom w:w="0" w:type="dxa"/>
          </w:tblCellMar>
        </w:tblPrEx>
        <w:trPr>
          <w:trHeight w:val="433"/>
        </w:trPr>
        <w:tc>
          <w:tcPr>
            <w:tcW w:w="0" w:type="auto"/>
            <w:gridSpan w:val="8"/>
          </w:tcPr>
          <w:p w:rsidR="00000000" w:rsidRDefault="004E7E81">
            <w:pPr>
              <w:pStyle w:val="Default"/>
              <w:rPr>
                <w:sz w:val="32"/>
                <w:szCs w:val="32"/>
              </w:rPr>
            </w:pPr>
            <w:r>
              <w:rPr>
                <w:sz w:val="32"/>
                <w:szCs w:val="32"/>
              </w:rPr>
              <w:t xml:space="preserve"> </w:t>
            </w:r>
          </w:p>
        </w:tc>
      </w:tr>
      <w:tr w:rsidR="00000000">
        <w:tblPrEx>
          <w:tblCellMar>
            <w:top w:w="0" w:type="dxa"/>
            <w:bottom w:w="0" w:type="dxa"/>
          </w:tblCellMar>
        </w:tblPrEx>
        <w:trPr>
          <w:trHeight w:val="645"/>
        </w:trPr>
        <w:tc>
          <w:tcPr>
            <w:tcW w:w="0" w:type="auto"/>
            <w:gridSpan w:val="8"/>
          </w:tcPr>
          <w:p w:rsidR="00000000" w:rsidRDefault="004E7E81">
            <w:pPr>
              <w:pStyle w:val="Default"/>
              <w:rPr>
                <w:sz w:val="28"/>
                <w:szCs w:val="28"/>
              </w:rPr>
            </w:pPr>
            <w:r>
              <w:rPr>
                <w:sz w:val="28"/>
                <w:szCs w:val="28"/>
              </w:rPr>
              <w:t xml:space="preserve">Matriz de significación y descripción de los aspectos e impactos ambientales </w:t>
            </w:r>
          </w:p>
        </w:tc>
      </w:tr>
      <w:tr w:rsidR="00000000">
        <w:tblPrEx>
          <w:tblCellMar>
            <w:top w:w="0" w:type="dxa"/>
            <w:bottom w:w="0" w:type="dxa"/>
          </w:tblCellMar>
        </w:tblPrEx>
        <w:trPr>
          <w:trHeight w:val="351"/>
        </w:trPr>
        <w:tc>
          <w:tcPr>
            <w:tcW w:w="0" w:type="auto"/>
            <w:gridSpan w:val="8"/>
          </w:tcPr>
          <w:p w:rsidR="00000000" w:rsidRDefault="004E7E81">
            <w:pPr>
              <w:pStyle w:val="Default"/>
              <w:rPr>
                <w:color w:val="auto"/>
              </w:rPr>
            </w:pPr>
          </w:p>
        </w:tc>
      </w:tr>
      <w:tr w:rsidR="00000000">
        <w:tblPrEx>
          <w:tblCellMar>
            <w:top w:w="0" w:type="dxa"/>
            <w:bottom w:w="0" w:type="dxa"/>
          </w:tblCellMar>
        </w:tblPrEx>
        <w:trPr>
          <w:trHeight w:val="478"/>
        </w:trPr>
        <w:tc>
          <w:tcPr>
            <w:tcW w:w="0" w:type="auto"/>
            <w:gridSpan w:val="4"/>
          </w:tcPr>
          <w:p w:rsidR="00000000" w:rsidRDefault="004E7E81">
            <w:pPr>
              <w:pStyle w:val="Default"/>
              <w:rPr>
                <w:sz w:val="16"/>
                <w:szCs w:val="16"/>
              </w:rPr>
            </w:pPr>
            <w:r>
              <w:rPr>
                <w:b/>
                <w:bCs/>
                <w:sz w:val="16"/>
                <w:szCs w:val="16"/>
              </w:rPr>
              <w:t xml:space="preserve">Sitio: </w:t>
            </w:r>
            <w:r>
              <w:rPr>
                <w:sz w:val="16"/>
                <w:szCs w:val="16"/>
              </w:rPr>
              <w:t xml:space="preserve">Plásticos Guayaquil S. A. </w:t>
            </w:r>
          </w:p>
        </w:tc>
        <w:tc>
          <w:tcPr>
            <w:tcW w:w="0" w:type="auto"/>
            <w:gridSpan w:val="4"/>
          </w:tcPr>
          <w:p w:rsidR="00000000" w:rsidRDefault="004E7E81">
            <w:pPr>
              <w:pStyle w:val="Default"/>
              <w:rPr>
                <w:sz w:val="16"/>
                <w:szCs w:val="16"/>
              </w:rPr>
            </w:pPr>
            <w:r>
              <w:rPr>
                <w:sz w:val="16"/>
                <w:szCs w:val="16"/>
              </w:rPr>
              <w:t xml:space="preserve">Fecha: 16 de septiembre de 2009 </w:t>
            </w:r>
          </w:p>
        </w:tc>
      </w:tr>
      <w:tr w:rsidR="00000000">
        <w:tblPrEx>
          <w:tblCellMar>
            <w:top w:w="0" w:type="dxa"/>
            <w:bottom w:w="0" w:type="dxa"/>
          </w:tblCellMar>
        </w:tblPrEx>
        <w:trPr>
          <w:trHeight w:val="473"/>
        </w:trPr>
        <w:tc>
          <w:tcPr>
            <w:tcW w:w="0" w:type="auto"/>
            <w:gridSpan w:val="4"/>
          </w:tcPr>
          <w:p w:rsidR="00000000" w:rsidRDefault="004E7E81">
            <w:pPr>
              <w:pStyle w:val="Default"/>
              <w:rPr>
                <w:sz w:val="16"/>
                <w:szCs w:val="16"/>
              </w:rPr>
            </w:pPr>
            <w:r>
              <w:rPr>
                <w:b/>
                <w:bCs/>
                <w:sz w:val="16"/>
                <w:szCs w:val="16"/>
              </w:rPr>
              <w:t xml:space="preserve">Proceso Principal: </w:t>
            </w:r>
            <w:r>
              <w:rPr>
                <w:sz w:val="16"/>
                <w:szCs w:val="16"/>
              </w:rPr>
              <w:t xml:space="preserve">Turbomezclado de materias primas  </w:t>
            </w:r>
          </w:p>
        </w:tc>
        <w:tc>
          <w:tcPr>
            <w:tcW w:w="0" w:type="auto"/>
            <w:gridSpan w:val="4"/>
          </w:tcPr>
          <w:p w:rsidR="00000000" w:rsidRDefault="004E7E81">
            <w:pPr>
              <w:pStyle w:val="Default"/>
              <w:rPr>
                <w:sz w:val="16"/>
                <w:szCs w:val="16"/>
              </w:rPr>
            </w:pPr>
            <w:r>
              <w:rPr>
                <w:sz w:val="16"/>
                <w:szCs w:val="16"/>
              </w:rPr>
              <w:t xml:space="preserve">Página: 1/2 </w:t>
            </w:r>
          </w:p>
        </w:tc>
      </w:tr>
      <w:tr w:rsidR="00000000">
        <w:tblPrEx>
          <w:tblCellMar>
            <w:top w:w="0" w:type="dxa"/>
            <w:bottom w:w="0" w:type="dxa"/>
          </w:tblCellMar>
        </w:tblPrEx>
        <w:trPr>
          <w:trHeight w:val="762"/>
        </w:trPr>
        <w:tc>
          <w:tcPr>
            <w:tcW w:w="0" w:type="auto"/>
          </w:tcPr>
          <w:p w:rsidR="00000000" w:rsidRDefault="004E7E81">
            <w:pPr>
              <w:pStyle w:val="Default"/>
              <w:rPr>
                <w:sz w:val="16"/>
                <w:szCs w:val="16"/>
              </w:rPr>
            </w:pPr>
            <w:r>
              <w:rPr>
                <w:sz w:val="16"/>
                <w:szCs w:val="16"/>
              </w:rPr>
              <w:t xml:space="preserve">Pasos del Proceso </w:t>
            </w:r>
          </w:p>
        </w:tc>
        <w:tc>
          <w:tcPr>
            <w:tcW w:w="0" w:type="auto"/>
          </w:tcPr>
          <w:p w:rsidR="00000000" w:rsidRDefault="004E7E81">
            <w:pPr>
              <w:pStyle w:val="Default"/>
              <w:rPr>
                <w:sz w:val="16"/>
                <w:szCs w:val="16"/>
              </w:rPr>
            </w:pPr>
            <w:r>
              <w:rPr>
                <w:sz w:val="16"/>
                <w:szCs w:val="16"/>
              </w:rPr>
              <w:t xml:space="preserve">Aspecto o impacto identificado </w:t>
            </w:r>
          </w:p>
        </w:tc>
        <w:tc>
          <w:tcPr>
            <w:tcW w:w="0" w:type="auto"/>
          </w:tcPr>
          <w:p w:rsidR="00000000" w:rsidRDefault="004E7E81">
            <w:pPr>
              <w:pStyle w:val="Default"/>
              <w:rPr>
                <w:sz w:val="16"/>
                <w:szCs w:val="16"/>
              </w:rPr>
            </w:pPr>
            <w:r>
              <w:rPr>
                <w:sz w:val="16"/>
                <w:szCs w:val="16"/>
              </w:rPr>
              <w:t xml:space="preserve">Descripción de los impactos </w:t>
            </w:r>
          </w:p>
        </w:tc>
        <w:tc>
          <w:tcPr>
            <w:tcW w:w="0" w:type="auto"/>
            <w:gridSpan w:val="2"/>
          </w:tcPr>
          <w:p w:rsidR="00000000" w:rsidRDefault="004E7E81">
            <w:pPr>
              <w:pStyle w:val="Default"/>
              <w:rPr>
                <w:sz w:val="16"/>
                <w:szCs w:val="16"/>
              </w:rPr>
            </w:pPr>
            <w:r>
              <w:rPr>
                <w:sz w:val="16"/>
                <w:szCs w:val="16"/>
              </w:rPr>
              <w:t xml:space="preserve">Directo o indirecto </w:t>
            </w:r>
          </w:p>
        </w:tc>
        <w:tc>
          <w:tcPr>
            <w:tcW w:w="0" w:type="auto"/>
          </w:tcPr>
          <w:p w:rsidR="00000000" w:rsidRDefault="004E7E81">
            <w:pPr>
              <w:pStyle w:val="Default"/>
              <w:rPr>
                <w:sz w:val="16"/>
                <w:szCs w:val="16"/>
              </w:rPr>
            </w:pPr>
            <w:r>
              <w:rPr>
                <w:sz w:val="16"/>
                <w:szCs w:val="16"/>
              </w:rPr>
              <w:t xml:space="preserve">Valoración del impacto </w:t>
            </w:r>
          </w:p>
        </w:tc>
        <w:tc>
          <w:tcPr>
            <w:tcW w:w="0" w:type="auto"/>
          </w:tcPr>
          <w:p w:rsidR="00000000" w:rsidRDefault="004E7E81">
            <w:pPr>
              <w:pStyle w:val="Default"/>
              <w:rPr>
                <w:sz w:val="16"/>
                <w:szCs w:val="16"/>
              </w:rPr>
            </w:pPr>
            <w:r>
              <w:rPr>
                <w:sz w:val="16"/>
                <w:szCs w:val="16"/>
              </w:rPr>
              <w:t xml:space="preserve">Valoración de la gravedad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824"/>
        </w:trPr>
        <w:tc>
          <w:tcPr>
            <w:tcW w:w="0" w:type="auto"/>
          </w:tcPr>
          <w:p w:rsidR="00000000" w:rsidRDefault="004E7E81">
            <w:pPr>
              <w:pStyle w:val="Default"/>
              <w:rPr>
                <w:sz w:val="16"/>
                <w:szCs w:val="16"/>
              </w:rPr>
            </w:pPr>
            <w:r>
              <w:rPr>
                <w:sz w:val="16"/>
                <w:szCs w:val="16"/>
              </w:rPr>
              <w:t>Recepció</w:t>
            </w:r>
            <w:r>
              <w:rPr>
                <w:sz w:val="16"/>
                <w:szCs w:val="16"/>
              </w:rPr>
              <w:t xml:space="preserve">n de </w:t>
            </w:r>
          </w:p>
          <w:p w:rsidR="00000000" w:rsidRDefault="004E7E81">
            <w:pPr>
              <w:pStyle w:val="Default"/>
              <w:rPr>
                <w:sz w:val="16"/>
                <w:szCs w:val="16"/>
              </w:rPr>
            </w:pPr>
            <w:r>
              <w:rPr>
                <w:sz w:val="16"/>
                <w:szCs w:val="16"/>
              </w:rPr>
              <w:t xml:space="preserve">materias primas </w:t>
            </w:r>
          </w:p>
        </w:tc>
        <w:tc>
          <w:tcPr>
            <w:tcW w:w="0" w:type="auto"/>
          </w:tcPr>
          <w:p w:rsidR="00000000" w:rsidRDefault="004E7E81">
            <w:pPr>
              <w:pStyle w:val="Default"/>
              <w:rPr>
                <w:sz w:val="16"/>
                <w:szCs w:val="16"/>
              </w:rPr>
            </w:pPr>
            <w:r>
              <w:rPr>
                <w:sz w:val="16"/>
                <w:szCs w:val="16"/>
              </w:rPr>
              <w:t xml:space="preserve">Polvo </w:t>
            </w:r>
          </w:p>
        </w:tc>
        <w:tc>
          <w:tcPr>
            <w:tcW w:w="0" w:type="auto"/>
          </w:tcPr>
          <w:p w:rsidR="00000000" w:rsidRDefault="004E7E81">
            <w:pPr>
              <w:pStyle w:val="Default"/>
              <w:rPr>
                <w:sz w:val="16"/>
                <w:szCs w:val="16"/>
              </w:rPr>
            </w:pPr>
            <w:r>
              <w:rPr>
                <w:sz w:val="16"/>
                <w:szCs w:val="16"/>
              </w:rPr>
              <w:t xml:space="preserve">Contribuye a la contaminación del aire en forma directa. Puede afectar a la salud y al 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821"/>
        </w:trPr>
        <w:tc>
          <w:tcPr>
            <w:tcW w:w="0" w:type="auto"/>
          </w:tcPr>
          <w:p w:rsidR="00000000" w:rsidRDefault="004E7E81">
            <w:pPr>
              <w:pStyle w:val="Default"/>
              <w:rPr>
                <w:sz w:val="16"/>
                <w:szCs w:val="16"/>
              </w:rPr>
            </w:pPr>
            <w:r>
              <w:rPr>
                <w:sz w:val="16"/>
                <w:szCs w:val="16"/>
              </w:rPr>
              <w:t xml:space="preserve">Turbomezclado de materias primas </w:t>
            </w:r>
          </w:p>
        </w:tc>
        <w:tc>
          <w:tcPr>
            <w:tcW w:w="0" w:type="auto"/>
          </w:tcPr>
          <w:p w:rsidR="00000000" w:rsidRDefault="004E7E81">
            <w:pPr>
              <w:pStyle w:val="Default"/>
              <w:rPr>
                <w:sz w:val="16"/>
                <w:szCs w:val="16"/>
              </w:rPr>
            </w:pPr>
            <w:r>
              <w:rPr>
                <w:sz w:val="16"/>
                <w:szCs w:val="16"/>
              </w:rPr>
              <w:t xml:space="preserve">Polvo </w:t>
            </w:r>
          </w:p>
        </w:tc>
        <w:tc>
          <w:tcPr>
            <w:tcW w:w="0" w:type="auto"/>
          </w:tcPr>
          <w:p w:rsidR="00000000" w:rsidRDefault="004E7E81">
            <w:pPr>
              <w:pStyle w:val="Default"/>
              <w:rPr>
                <w:sz w:val="16"/>
                <w:szCs w:val="16"/>
              </w:rPr>
            </w:pPr>
            <w:r>
              <w:rPr>
                <w:sz w:val="16"/>
                <w:szCs w:val="16"/>
              </w:rPr>
              <w:t xml:space="preserve">Contribuye a la contaminación del aire en forma directa. </w:t>
            </w:r>
            <w:r>
              <w:rPr>
                <w:sz w:val="16"/>
                <w:szCs w:val="16"/>
              </w:rPr>
              <w:t xml:space="preserve">Puede afectar a la salud y al 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821"/>
        </w:trPr>
        <w:tc>
          <w:tcPr>
            <w:tcW w:w="0" w:type="auto"/>
          </w:tcPr>
          <w:p w:rsidR="00000000" w:rsidRDefault="004E7E81">
            <w:pPr>
              <w:pStyle w:val="Default"/>
              <w:rPr>
                <w:sz w:val="16"/>
                <w:szCs w:val="16"/>
              </w:rPr>
            </w:pPr>
            <w:r>
              <w:rPr>
                <w:sz w:val="16"/>
                <w:szCs w:val="16"/>
              </w:rPr>
              <w:t xml:space="preserve">Pesaje de Dry Blend </w:t>
            </w:r>
          </w:p>
        </w:tc>
        <w:tc>
          <w:tcPr>
            <w:tcW w:w="0" w:type="auto"/>
          </w:tcPr>
          <w:p w:rsidR="00000000" w:rsidRDefault="004E7E81">
            <w:pPr>
              <w:pStyle w:val="Default"/>
              <w:rPr>
                <w:sz w:val="16"/>
                <w:szCs w:val="16"/>
              </w:rPr>
            </w:pPr>
            <w:r>
              <w:rPr>
                <w:sz w:val="16"/>
                <w:szCs w:val="16"/>
              </w:rPr>
              <w:t xml:space="preserve">Polvo </w:t>
            </w:r>
          </w:p>
        </w:tc>
        <w:tc>
          <w:tcPr>
            <w:tcW w:w="0" w:type="auto"/>
          </w:tcPr>
          <w:p w:rsidR="00000000" w:rsidRDefault="004E7E81">
            <w:pPr>
              <w:pStyle w:val="Default"/>
              <w:rPr>
                <w:sz w:val="16"/>
                <w:szCs w:val="16"/>
              </w:rPr>
            </w:pPr>
            <w:r>
              <w:rPr>
                <w:sz w:val="16"/>
                <w:szCs w:val="16"/>
              </w:rPr>
              <w:t xml:space="preserve">Contribuye a la contaminación del aire en forma directa. Puede afectar a la salud y al 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942"/>
        </w:trPr>
        <w:tc>
          <w:tcPr>
            <w:tcW w:w="0" w:type="auto"/>
          </w:tcPr>
          <w:p w:rsidR="00000000" w:rsidRDefault="004E7E81">
            <w:pPr>
              <w:pStyle w:val="Default"/>
              <w:rPr>
                <w:sz w:val="16"/>
                <w:szCs w:val="16"/>
              </w:rPr>
            </w:pPr>
            <w:r>
              <w:rPr>
                <w:sz w:val="16"/>
                <w:szCs w:val="16"/>
              </w:rPr>
              <w:t xml:space="preserve">Turbomezclado de materias primas </w:t>
            </w:r>
          </w:p>
        </w:tc>
        <w:tc>
          <w:tcPr>
            <w:tcW w:w="0" w:type="auto"/>
          </w:tcPr>
          <w:p w:rsidR="00000000" w:rsidRDefault="004E7E81">
            <w:pPr>
              <w:pStyle w:val="Default"/>
              <w:rPr>
                <w:sz w:val="16"/>
                <w:szCs w:val="16"/>
              </w:rPr>
            </w:pPr>
            <w:r>
              <w:rPr>
                <w:sz w:val="16"/>
                <w:szCs w:val="16"/>
              </w:rPr>
              <w:t xml:space="preserve">Ruido </w:t>
            </w:r>
          </w:p>
        </w:tc>
        <w:tc>
          <w:tcPr>
            <w:tcW w:w="0" w:type="auto"/>
          </w:tcPr>
          <w:p w:rsidR="00000000" w:rsidRDefault="004E7E81">
            <w:pPr>
              <w:pStyle w:val="Default"/>
              <w:rPr>
                <w:sz w:val="16"/>
                <w:szCs w:val="16"/>
              </w:rPr>
            </w:pPr>
            <w:r>
              <w:rPr>
                <w:sz w:val="16"/>
                <w:szCs w:val="16"/>
              </w:rPr>
              <w:t xml:space="preserve">La contaminación sonora es el riesgo ocupacional más común y puede afectar a la ecología local y al entorno natural.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733"/>
        </w:trPr>
        <w:tc>
          <w:tcPr>
            <w:tcW w:w="0" w:type="auto"/>
          </w:tcPr>
          <w:p w:rsidR="00000000" w:rsidRDefault="004E7E81">
            <w:pPr>
              <w:pStyle w:val="Default"/>
              <w:rPr>
                <w:sz w:val="16"/>
                <w:szCs w:val="16"/>
              </w:rPr>
            </w:pPr>
            <w:r>
              <w:rPr>
                <w:sz w:val="16"/>
                <w:szCs w:val="16"/>
              </w:rPr>
              <w:t xml:space="preserve">Recepción de </w:t>
            </w:r>
          </w:p>
          <w:p w:rsidR="00000000" w:rsidRDefault="004E7E81">
            <w:pPr>
              <w:pStyle w:val="Default"/>
              <w:rPr>
                <w:sz w:val="16"/>
                <w:szCs w:val="16"/>
              </w:rPr>
            </w:pPr>
            <w:r>
              <w:rPr>
                <w:sz w:val="16"/>
                <w:szCs w:val="16"/>
              </w:rPr>
              <w:t xml:space="preserve">materias primas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33"/>
        </w:trPr>
        <w:tc>
          <w:tcPr>
            <w:tcW w:w="0" w:type="auto"/>
          </w:tcPr>
          <w:p w:rsidR="00000000" w:rsidRDefault="004E7E81">
            <w:pPr>
              <w:pStyle w:val="Default"/>
              <w:rPr>
                <w:sz w:val="16"/>
                <w:szCs w:val="16"/>
              </w:rPr>
            </w:pPr>
            <w:r>
              <w:rPr>
                <w:sz w:val="16"/>
                <w:szCs w:val="16"/>
              </w:rPr>
              <w:t xml:space="preserve">Turbomezclado de materias primas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33"/>
        </w:trPr>
        <w:tc>
          <w:tcPr>
            <w:tcW w:w="0" w:type="auto"/>
          </w:tcPr>
          <w:p w:rsidR="00000000" w:rsidRDefault="004E7E81">
            <w:pPr>
              <w:pStyle w:val="Default"/>
              <w:rPr>
                <w:sz w:val="16"/>
                <w:szCs w:val="16"/>
              </w:rPr>
            </w:pPr>
            <w:r>
              <w:rPr>
                <w:sz w:val="16"/>
                <w:szCs w:val="16"/>
              </w:rPr>
              <w:t xml:space="preserve">Pesaje de Dry Blend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942"/>
        </w:trPr>
        <w:tc>
          <w:tcPr>
            <w:tcW w:w="0" w:type="auto"/>
          </w:tcPr>
          <w:p w:rsidR="00000000" w:rsidRDefault="004E7E81">
            <w:pPr>
              <w:pStyle w:val="Default"/>
              <w:rPr>
                <w:sz w:val="16"/>
                <w:szCs w:val="16"/>
              </w:rPr>
            </w:pPr>
            <w:r>
              <w:rPr>
                <w:sz w:val="16"/>
                <w:szCs w:val="16"/>
              </w:rPr>
              <w:lastRenderedPageBreak/>
              <w:t xml:space="preserve">Turbo mezclado de materias primas </w:t>
            </w:r>
          </w:p>
        </w:tc>
        <w:tc>
          <w:tcPr>
            <w:tcW w:w="0" w:type="auto"/>
          </w:tcPr>
          <w:p w:rsidR="00000000" w:rsidRDefault="004E7E81">
            <w:pPr>
              <w:pStyle w:val="Default"/>
              <w:rPr>
                <w:sz w:val="16"/>
                <w:szCs w:val="16"/>
              </w:rPr>
            </w:pPr>
            <w:r>
              <w:rPr>
                <w:sz w:val="16"/>
                <w:szCs w:val="16"/>
              </w:rPr>
              <w:t xml:space="preserve">Gases de PVC /calor de proceso </w:t>
            </w:r>
          </w:p>
        </w:tc>
        <w:tc>
          <w:tcPr>
            <w:tcW w:w="0" w:type="auto"/>
          </w:tcPr>
          <w:p w:rsidR="00000000" w:rsidRDefault="004E7E81">
            <w:pPr>
              <w:pStyle w:val="Default"/>
              <w:rPr>
                <w:sz w:val="16"/>
                <w:szCs w:val="16"/>
              </w:rPr>
            </w:pPr>
            <w:r>
              <w:rPr>
                <w:sz w:val="16"/>
                <w:szCs w:val="16"/>
              </w:rPr>
              <w:t xml:space="preserve">Afecta al entorno laboral, contribuye a la contaminación de aire de bajo nivel y al calentamiento global.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1153"/>
        </w:trPr>
        <w:tc>
          <w:tcPr>
            <w:tcW w:w="0" w:type="auto"/>
          </w:tcPr>
          <w:p w:rsidR="00000000" w:rsidRDefault="004E7E81">
            <w:pPr>
              <w:pStyle w:val="Default"/>
              <w:rPr>
                <w:sz w:val="16"/>
                <w:szCs w:val="16"/>
              </w:rPr>
            </w:pPr>
            <w:r>
              <w:rPr>
                <w:sz w:val="16"/>
                <w:szCs w:val="16"/>
              </w:rPr>
              <w:t xml:space="preserve">Recepción de </w:t>
            </w:r>
          </w:p>
          <w:p w:rsidR="00000000" w:rsidRDefault="004E7E81">
            <w:pPr>
              <w:pStyle w:val="Default"/>
              <w:rPr>
                <w:sz w:val="16"/>
                <w:szCs w:val="16"/>
              </w:rPr>
            </w:pPr>
            <w:r>
              <w:rPr>
                <w:sz w:val="16"/>
                <w:szCs w:val="16"/>
              </w:rPr>
              <w:t xml:space="preserve">materias primas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 xml:space="preserve">Producto del uso del montacargas, se genera contaminación del aire en forma directa, reducción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bl>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Tabla 6 Descripció</w:t>
      </w:r>
      <w:r>
        <w:rPr>
          <w:b/>
          <w:bCs/>
          <w:color w:val="auto"/>
        </w:rPr>
        <w:t xml:space="preserve">n de aspectos ambientales en el proceso de turbomezclado de materias primas en planta para la fabricación de tubería de PVC </w:t>
      </w:r>
    </w:p>
    <w:tbl>
      <w:tblPr>
        <w:tblW w:w="0" w:type="auto"/>
        <w:tblBorders>
          <w:top w:val="nil"/>
          <w:left w:val="nil"/>
          <w:bottom w:val="nil"/>
          <w:right w:val="nil"/>
        </w:tblBorders>
        <w:tblLook w:val="0000"/>
      </w:tblPr>
      <w:tblGrid>
        <w:gridCol w:w="1147"/>
        <w:gridCol w:w="1235"/>
        <w:gridCol w:w="2371"/>
        <w:gridCol w:w="456"/>
        <w:gridCol w:w="456"/>
        <w:gridCol w:w="1087"/>
        <w:gridCol w:w="1119"/>
        <w:gridCol w:w="1183"/>
      </w:tblGrid>
      <w:tr w:rsidR="00000000">
        <w:tblPrEx>
          <w:tblCellMar>
            <w:top w:w="0" w:type="dxa"/>
            <w:bottom w:w="0" w:type="dxa"/>
          </w:tblCellMar>
        </w:tblPrEx>
        <w:trPr>
          <w:trHeight w:val="433"/>
        </w:trPr>
        <w:tc>
          <w:tcPr>
            <w:tcW w:w="0" w:type="auto"/>
            <w:gridSpan w:val="8"/>
          </w:tcPr>
          <w:p w:rsidR="00000000" w:rsidRDefault="004E7E81">
            <w:pPr>
              <w:pStyle w:val="Default"/>
              <w:rPr>
                <w:sz w:val="32"/>
                <w:szCs w:val="32"/>
              </w:rPr>
            </w:pPr>
            <w:r>
              <w:rPr>
                <w:sz w:val="32"/>
                <w:szCs w:val="32"/>
              </w:rPr>
              <w:t xml:space="preserve"> </w:t>
            </w:r>
          </w:p>
        </w:tc>
      </w:tr>
      <w:tr w:rsidR="00000000">
        <w:tblPrEx>
          <w:tblCellMar>
            <w:top w:w="0" w:type="dxa"/>
            <w:bottom w:w="0" w:type="dxa"/>
          </w:tblCellMar>
        </w:tblPrEx>
        <w:trPr>
          <w:trHeight w:val="645"/>
        </w:trPr>
        <w:tc>
          <w:tcPr>
            <w:tcW w:w="0" w:type="auto"/>
            <w:gridSpan w:val="8"/>
          </w:tcPr>
          <w:p w:rsidR="00000000" w:rsidRDefault="004E7E81">
            <w:pPr>
              <w:pStyle w:val="Default"/>
              <w:rPr>
                <w:sz w:val="28"/>
                <w:szCs w:val="28"/>
              </w:rPr>
            </w:pPr>
            <w:r>
              <w:rPr>
                <w:sz w:val="28"/>
                <w:szCs w:val="28"/>
              </w:rPr>
              <w:t xml:space="preserve">Matriz de significación y descripción de los aspectos e impactos ambientales </w:t>
            </w:r>
          </w:p>
        </w:tc>
      </w:tr>
      <w:tr w:rsidR="00000000">
        <w:tblPrEx>
          <w:tblCellMar>
            <w:top w:w="0" w:type="dxa"/>
            <w:bottom w:w="0" w:type="dxa"/>
          </w:tblCellMar>
        </w:tblPrEx>
        <w:trPr>
          <w:trHeight w:val="351"/>
        </w:trPr>
        <w:tc>
          <w:tcPr>
            <w:tcW w:w="0" w:type="auto"/>
            <w:gridSpan w:val="8"/>
          </w:tcPr>
          <w:p w:rsidR="00000000" w:rsidRDefault="004E7E81">
            <w:pPr>
              <w:pStyle w:val="Default"/>
              <w:rPr>
                <w:color w:val="auto"/>
              </w:rPr>
            </w:pPr>
          </w:p>
        </w:tc>
      </w:tr>
      <w:tr w:rsidR="00000000">
        <w:tblPrEx>
          <w:tblCellMar>
            <w:top w:w="0" w:type="dxa"/>
            <w:bottom w:w="0" w:type="dxa"/>
          </w:tblCellMar>
        </w:tblPrEx>
        <w:trPr>
          <w:trHeight w:val="478"/>
        </w:trPr>
        <w:tc>
          <w:tcPr>
            <w:tcW w:w="0" w:type="auto"/>
            <w:gridSpan w:val="4"/>
          </w:tcPr>
          <w:p w:rsidR="00000000" w:rsidRDefault="004E7E81">
            <w:pPr>
              <w:pStyle w:val="Default"/>
              <w:rPr>
                <w:sz w:val="16"/>
                <w:szCs w:val="16"/>
              </w:rPr>
            </w:pPr>
            <w:r>
              <w:rPr>
                <w:b/>
                <w:bCs/>
                <w:sz w:val="16"/>
                <w:szCs w:val="16"/>
              </w:rPr>
              <w:t xml:space="preserve">Sitio: </w:t>
            </w:r>
            <w:r>
              <w:rPr>
                <w:sz w:val="16"/>
                <w:szCs w:val="16"/>
              </w:rPr>
              <w:t xml:space="preserve">Plásticos Guayaquil S. A. </w:t>
            </w:r>
          </w:p>
        </w:tc>
        <w:tc>
          <w:tcPr>
            <w:tcW w:w="0" w:type="auto"/>
            <w:gridSpan w:val="4"/>
          </w:tcPr>
          <w:p w:rsidR="00000000" w:rsidRDefault="004E7E81">
            <w:pPr>
              <w:pStyle w:val="Default"/>
              <w:rPr>
                <w:sz w:val="16"/>
                <w:szCs w:val="16"/>
              </w:rPr>
            </w:pPr>
            <w:r>
              <w:rPr>
                <w:sz w:val="16"/>
                <w:szCs w:val="16"/>
              </w:rPr>
              <w:t xml:space="preserve">Fecha: </w:t>
            </w:r>
            <w:r>
              <w:rPr>
                <w:sz w:val="16"/>
                <w:szCs w:val="16"/>
              </w:rPr>
              <w:t xml:space="preserve">16 de septiembre de 2009 </w:t>
            </w:r>
          </w:p>
        </w:tc>
      </w:tr>
      <w:tr w:rsidR="00000000">
        <w:tblPrEx>
          <w:tblCellMar>
            <w:top w:w="0" w:type="dxa"/>
            <w:bottom w:w="0" w:type="dxa"/>
          </w:tblCellMar>
        </w:tblPrEx>
        <w:trPr>
          <w:trHeight w:val="473"/>
        </w:trPr>
        <w:tc>
          <w:tcPr>
            <w:tcW w:w="0" w:type="auto"/>
            <w:gridSpan w:val="4"/>
          </w:tcPr>
          <w:p w:rsidR="00000000" w:rsidRDefault="004E7E81">
            <w:pPr>
              <w:pStyle w:val="Default"/>
              <w:rPr>
                <w:sz w:val="16"/>
                <w:szCs w:val="16"/>
              </w:rPr>
            </w:pPr>
            <w:r>
              <w:rPr>
                <w:b/>
                <w:bCs/>
                <w:sz w:val="16"/>
                <w:szCs w:val="16"/>
              </w:rPr>
              <w:t xml:space="preserve">Proceso Principal: </w:t>
            </w:r>
            <w:r>
              <w:rPr>
                <w:sz w:val="16"/>
                <w:szCs w:val="16"/>
              </w:rPr>
              <w:t xml:space="preserve">Turbomezclado de materias primas  </w:t>
            </w:r>
          </w:p>
        </w:tc>
        <w:tc>
          <w:tcPr>
            <w:tcW w:w="0" w:type="auto"/>
            <w:gridSpan w:val="4"/>
          </w:tcPr>
          <w:p w:rsidR="00000000" w:rsidRDefault="004E7E81">
            <w:pPr>
              <w:pStyle w:val="Default"/>
              <w:rPr>
                <w:sz w:val="16"/>
                <w:szCs w:val="16"/>
              </w:rPr>
            </w:pPr>
            <w:r>
              <w:rPr>
                <w:sz w:val="16"/>
                <w:szCs w:val="16"/>
              </w:rPr>
              <w:t xml:space="preserve">Página: 2/2 </w:t>
            </w:r>
          </w:p>
        </w:tc>
      </w:tr>
      <w:tr w:rsidR="00000000">
        <w:tblPrEx>
          <w:tblCellMar>
            <w:top w:w="0" w:type="dxa"/>
            <w:bottom w:w="0" w:type="dxa"/>
          </w:tblCellMar>
        </w:tblPrEx>
        <w:trPr>
          <w:trHeight w:val="762"/>
        </w:trPr>
        <w:tc>
          <w:tcPr>
            <w:tcW w:w="0" w:type="auto"/>
          </w:tcPr>
          <w:p w:rsidR="00000000" w:rsidRDefault="004E7E81">
            <w:pPr>
              <w:pStyle w:val="Default"/>
              <w:rPr>
                <w:sz w:val="16"/>
                <w:szCs w:val="16"/>
              </w:rPr>
            </w:pPr>
            <w:r>
              <w:rPr>
                <w:sz w:val="16"/>
                <w:szCs w:val="16"/>
              </w:rPr>
              <w:t xml:space="preserve">Pasos del Proceso </w:t>
            </w:r>
          </w:p>
        </w:tc>
        <w:tc>
          <w:tcPr>
            <w:tcW w:w="0" w:type="auto"/>
          </w:tcPr>
          <w:p w:rsidR="00000000" w:rsidRDefault="004E7E81">
            <w:pPr>
              <w:pStyle w:val="Default"/>
              <w:rPr>
                <w:sz w:val="16"/>
                <w:szCs w:val="16"/>
              </w:rPr>
            </w:pPr>
            <w:r>
              <w:rPr>
                <w:sz w:val="16"/>
                <w:szCs w:val="16"/>
              </w:rPr>
              <w:t xml:space="preserve">Aspecto o impacto identificado </w:t>
            </w:r>
          </w:p>
        </w:tc>
        <w:tc>
          <w:tcPr>
            <w:tcW w:w="0" w:type="auto"/>
          </w:tcPr>
          <w:p w:rsidR="00000000" w:rsidRDefault="004E7E81">
            <w:pPr>
              <w:pStyle w:val="Default"/>
              <w:rPr>
                <w:sz w:val="16"/>
                <w:szCs w:val="16"/>
              </w:rPr>
            </w:pPr>
            <w:r>
              <w:rPr>
                <w:sz w:val="16"/>
                <w:szCs w:val="16"/>
              </w:rPr>
              <w:t xml:space="preserve">Descripción de los impactos </w:t>
            </w:r>
          </w:p>
        </w:tc>
        <w:tc>
          <w:tcPr>
            <w:tcW w:w="0" w:type="auto"/>
            <w:gridSpan w:val="2"/>
          </w:tcPr>
          <w:p w:rsidR="00000000" w:rsidRDefault="004E7E81">
            <w:pPr>
              <w:pStyle w:val="Default"/>
              <w:rPr>
                <w:sz w:val="16"/>
                <w:szCs w:val="16"/>
              </w:rPr>
            </w:pPr>
            <w:r>
              <w:rPr>
                <w:sz w:val="16"/>
                <w:szCs w:val="16"/>
              </w:rPr>
              <w:t xml:space="preserve">Directo o indirecto </w:t>
            </w:r>
          </w:p>
        </w:tc>
        <w:tc>
          <w:tcPr>
            <w:tcW w:w="0" w:type="auto"/>
          </w:tcPr>
          <w:p w:rsidR="00000000" w:rsidRDefault="004E7E81">
            <w:pPr>
              <w:pStyle w:val="Default"/>
              <w:rPr>
                <w:sz w:val="16"/>
                <w:szCs w:val="16"/>
              </w:rPr>
            </w:pPr>
            <w:r>
              <w:rPr>
                <w:sz w:val="16"/>
                <w:szCs w:val="16"/>
              </w:rPr>
              <w:t xml:space="preserve">Valoración del impacto </w:t>
            </w:r>
          </w:p>
        </w:tc>
        <w:tc>
          <w:tcPr>
            <w:tcW w:w="0" w:type="auto"/>
          </w:tcPr>
          <w:p w:rsidR="00000000" w:rsidRDefault="004E7E81">
            <w:pPr>
              <w:pStyle w:val="Default"/>
              <w:rPr>
                <w:sz w:val="16"/>
                <w:szCs w:val="16"/>
              </w:rPr>
            </w:pPr>
            <w:r>
              <w:rPr>
                <w:sz w:val="16"/>
                <w:szCs w:val="16"/>
              </w:rPr>
              <w:t xml:space="preserve">Valoración de la gravedad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1136"/>
        </w:trPr>
        <w:tc>
          <w:tcPr>
            <w:tcW w:w="0" w:type="auto"/>
          </w:tcPr>
          <w:p w:rsidR="00000000" w:rsidRDefault="004E7E81">
            <w:pPr>
              <w:pStyle w:val="Default"/>
              <w:rPr>
                <w:sz w:val="16"/>
                <w:szCs w:val="16"/>
              </w:rPr>
            </w:pPr>
            <w:r>
              <w:rPr>
                <w:sz w:val="16"/>
                <w:szCs w:val="16"/>
              </w:rPr>
              <w:t xml:space="preserve">Pesaje de Dry Blend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 xml:space="preserve">Producto del uso del montacargas, se genera contaminación del aire en forma directa, reducción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941"/>
        </w:trPr>
        <w:tc>
          <w:tcPr>
            <w:tcW w:w="0" w:type="auto"/>
          </w:tcPr>
          <w:p w:rsidR="00000000" w:rsidRDefault="004E7E81">
            <w:pPr>
              <w:pStyle w:val="Default"/>
              <w:rPr>
                <w:sz w:val="16"/>
                <w:szCs w:val="16"/>
              </w:rPr>
            </w:pPr>
            <w:r>
              <w:rPr>
                <w:sz w:val="16"/>
                <w:szCs w:val="16"/>
              </w:rPr>
              <w:t xml:space="preserve">Pesaje de Dry Blend </w:t>
            </w:r>
          </w:p>
        </w:tc>
        <w:tc>
          <w:tcPr>
            <w:tcW w:w="0" w:type="auto"/>
          </w:tcPr>
          <w:p w:rsidR="00000000" w:rsidRDefault="004E7E81">
            <w:pPr>
              <w:pStyle w:val="Default"/>
              <w:rPr>
                <w:sz w:val="16"/>
                <w:szCs w:val="16"/>
              </w:rPr>
            </w:pPr>
            <w:r>
              <w:rPr>
                <w:sz w:val="16"/>
                <w:szCs w:val="16"/>
              </w:rPr>
              <w:t xml:space="preserve">Gases de </w:t>
            </w:r>
            <w:r>
              <w:rPr>
                <w:sz w:val="16"/>
                <w:szCs w:val="16"/>
              </w:rPr>
              <w:t xml:space="preserve">PVC/ calor de proceso </w:t>
            </w:r>
          </w:p>
        </w:tc>
        <w:tc>
          <w:tcPr>
            <w:tcW w:w="0" w:type="auto"/>
          </w:tcPr>
          <w:p w:rsidR="00000000" w:rsidRDefault="004E7E81">
            <w:pPr>
              <w:pStyle w:val="Default"/>
              <w:rPr>
                <w:sz w:val="16"/>
                <w:szCs w:val="16"/>
              </w:rPr>
            </w:pPr>
            <w:r>
              <w:rPr>
                <w:sz w:val="16"/>
                <w:szCs w:val="16"/>
              </w:rPr>
              <w:t xml:space="preserve">Afecta al entorno laboral, contribuye a la contaminación de aire de bajo nivel y al calentamiento global.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4 </w:t>
            </w:r>
          </w:p>
        </w:tc>
      </w:tr>
      <w:tr w:rsidR="00000000">
        <w:tblPrEx>
          <w:tblCellMar>
            <w:top w:w="0" w:type="dxa"/>
            <w:bottom w:w="0" w:type="dxa"/>
          </w:tblCellMar>
        </w:tblPrEx>
        <w:trPr>
          <w:trHeight w:val="961"/>
        </w:trPr>
        <w:tc>
          <w:tcPr>
            <w:tcW w:w="0" w:type="auto"/>
          </w:tcPr>
          <w:p w:rsidR="00000000" w:rsidRDefault="004E7E81">
            <w:pPr>
              <w:pStyle w:val="Default"/>
              <w:rPr>
                <w:sz w:val="16"/>
                <w:szCs w:val="16"/>
              </w:rPr>
            </w:pPr>
            <w:r>
              <w:rPr>
                <w:sz w:val="16"/>
                <w:szCs w:val="16"/>
              </w:rPr>
              <w:t xml:space="preserve">Turbo mezclado de materias primas </w:t>
            </w:r>
          </w:p>
        </w:tc>
        <w:tc>
          <w:tcPr>
            <w:tcW w:w="0" w:type="auto"/>
          </w:tcPr>
          <w:p w:rsidR="00000000" w:rsidRDefault="004E7E81">
            <w:pPr>
              <w:pStyle w:val="Default"/>
              <w:rPr>
                <w:sz w:val="16"/>
                <w:szCs w:val="16"/>
              </w:rPr>
            </w:pPr>
            <w:r>
              <w:rPr>
                <w:sz w:val="16"/>
                <w:szCs w:val="16"/>
              </w:rPr>
              <w:t xml:space="preserve">Material de embalaje </w:t>
            </w:r>
          </w:p>
        </w:tc>
        <w:tc>
          <w:tcPr>
            <w:tcW w:w="0" w:type="auto"/>
          </w:tcPr>
          <w:p w:rsidR="00000000" w:rsidRDefault="004E7E81">
            <w:pPr>
              <w:pStyle w:val="Default"/>
              <w:rPr>
                <w:sz w:val="16"/>
                <w:szCs w:val="16"/>
              </w:rPr>
            </w:pPr>
            <w:r>
              <w:rPr>
                <w:sz w:val="16"/>
                <w:szCs w:val="16"/>
              </w:rPr>
              <w:t xml:space="preserve">Desechos al proceso de reciclaje, recuperación o </w:t>
            </w:r>
            <w:r>
              <w:rPr>
                <w:sz w:val="16"/>
                <w:szCs w:val="16"/>
              </w:rPr>
              <w:t xml:space="preserve">reutilización.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r>
    </w:tbl>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Tabla 6 Descripción de aspectos ambientales en el proceso de turbomezclado de materias primas en planta para la fabricación de tubería de PVC (Continuación)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Figura 1.11 Grá</w:t>
      </w:r>
      <w:r>
        <w:rPr>
          <w:b/>
          <w:bCs/>
          <w:color w:val="auto"/>
        </w:rPr>
        <w:t xml:space="preserve">fico de aspectos ambientales del proceso de turbomezclado de materias primas para la fabricación de tubería de PVC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lastRenderedPageBreak/>
        <w:t xml:space="preserve">Extrusión del producto.- </w:t>
      </w:r>
      <w:r>
        <w:rPr>
          <w:color w:val="auto"/>
        </w:rPr>
        <w:t>El Dry Blend o mezcla húmeda pesada es transportada a cada máquina extrusora. El material es colocado en la tolva</w:t>
      </w:r>
      <w:r>
        <w:rPr>
          <w:color w:val="auto"/>
        </w:rPr>
        <w:t xml:space="preserve"> y dentro de la extrusora se transforma en una masa plastificada en base a fricción entre tornillos y túnel y por las resistencias que externamente generan temperatura.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El perfil requerido es logrado en el molde (forma y espesores) y el diámetro se form</w:t>
      </w:r>
      <w:r>
        <w:rPr>
          <w:color w:val="auto"/>
        </w:rPr>
        <w:t xml:space="preserve">a en la tina de vacío. La tubería es enfriada por agua en una tina de enfriamiento, al punto que el tirador no deforme la misma. </w:t>
      </w:r>
    </w:p>
    <w:p w:rsidR="00000000" w:rsidRDefault="004E7E81">
      <w:pPr>
        <w:pStyle w:val="Default"/>
        <w:rPr>
          <w:color w:val="auto"/>
        </w:rPr>
      </w:pPr>
      <w:r>
        <w:rPr>
          <w:color w:val="auto"/>
        </w:rPr>
        <w:t xml:space="preserve"> </w:t>
      </w:r>
      <w:r w:rsidR="00903EDD">
        <w:rPr>
          <w:noProof/>
          <w:color w:val="auto"/>
        </w:rPr>
        <w:drawing>
          <wp:inline distT="0" distB="0" distL="0" distR="0">
            <wp:extent cx="352425" cy="85725"/>
            <wp:effectExtent l="1905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srcRect/>
                    <a:stretch>
                      <a:fillRect/>
                    </a:stretch>
                  </pic:blipFill>
                  <pic:spPr bwMode="auto">
                    <a:xfrm>
                      <a:off x="0" y="0"/>
                      <a:ext cx="352425" cy="85725"/>
                    </a:xfrm>
                    <a:prstGeom prst="rect">
                      <a:avLst/>
                    </a:prstGeom>
                    <a:noFill/>
                    <a:ln w="9525">
                      <a:noFill/>
                      <a:miter lim="800000"/>
                      <a:headEnd/>
                      <a:tailEnd/>
                    </a:ln>
                  </pic:spPr>
                </pic:pic>
              </a:graphicData>
            </a:graphic>
          </wp:inline>
        </w:drawing>
      </w:r>
      <w:r w:rsidR="00903EDD">
        <w:rPr>
          <w:noProof/>
          <w:color w:val="auto"/>
        </w:rPr>
        <w:drawing>
          <wp:inline distT="0" distB="0" distL="0" distR="0">
            <wp:extent cx="476250" cy="85725"/>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srcRect/>
                    <a:stretch>
                      <a:fillRect/>
                    </a:stretch>
                  </pic:blipFill>
                  <pic:spPr bwMode="auto">
                    <a:xfrm>
                      <a:off x="0" y="0"/>
                      <a:ext cx="476250" cy="85725"/>
                    </a:xfrm>
                    <a:prstGeom prst="rect">
                      <a:avLst/>
                    </a:prstGeom>
                    <a:noFill/>
                    <a:ln w="9525">
                      <a:noFill/>
                      <a:miter lim="800000"/>
                      <a:headEnd/>
                      <a:tailEnd/>
                    </a:ln>
                  </pic:spPr>
                </pic:pic>
              </a:graphicData>
            </a:graphic>
          </wp:inline>
        </w:drawing>
      </w:r>
      <w:r w:rsidR="00903EDD">
        <w:rPr>
          <w:noProof/>
          <w:color w:val="auto"/>
        </w:rPr>
        <w:drawing>
          <wp:inline distT="0" distB="0" distL="0" distR="0">
            <wp:extent cx="257175" cy="85725"/>
            <wp:effectExtent l="1905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a:stretch>
                      <a:fillRect/>
                    </a:stretch>
                  </pic:blipFill>
                  <pic:spPr bwMode="auto">
                    <a:xfrm>
                      <a:off x="0" y="0"/>
                      <a:ext cx="257175" cy="85725"/>
                    </a:xfrm>
                    <a:prstGeom prst="rect">
                      <a:avLst/>
                    </a:prstGeom>
                    <a:noFill/>
                    <a:ln w="9525">
                      <a:noFill/>
                      <a:miter lim="800000"/>
                      <a:headEnd/>
                      <a:tailEnd/>
                    </a:ln>
                  </pic:spPr>
                </pic:pic>
              </a:graphicData>
            </a:graphic>
          </wp:inline>
        </w:drawing>
      </w:r>
      <w:r w:rsidR="00903EDD">
        <w:rPr>
          <w:noProof/>
          <w:color w:val="auto"/>
        </w:rPr>
        <w:drawing>
          <wp:inline distT="0" distB="0" distL="0" distR="0">
            <wp:extent cx="85725" cy="209550"/>
            <wp:effectExtent l="1905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srcRect/>
                    <a:stretch>
                      <a:fillRect/>
                    </a:stretch>
                  </pic:blipFill>
                  <pic:spPr bwMode="auto">
                    <a:xfrm>
                      <a:off x="0" y="0"/>
                      <a:ext cx="85725" cy="209550"/>
                    </a:xfrm>
                    <a:prstGeom prst="rect">
                      <a:avLst/>
                    </a:prstGeom>
                    <a:noFill/>
                    <a:ln w="9525">
                      <a:noFill/>
                      <a:miter lim="800000"/>
                      <a:headEnd/>
                      <a:tailEnd/>
                    </a:ln>
                  </pic:spPr>
                </pic:pic>
              </a:graphicData>
            </a:graphic>
          </wp:inline>
        </w:drawing>
      </w:r>
      <w:r w:rsidR="00903EDD">
        <w:rPr>
          <w:noProof/>
          <w:color w:val="auto"/>
        </w:rPr>
        <w:drawing>
          <wp:inline distT="0" distB="0" distL="0" distR="0">
            <wp:extent cx="314325" cy="85725"/>
            <wp:effectExtent l="1905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srcRect/>
                    <a:stretch>
                      <a:fillRect/>
                    </a:stretch>
                  </pic:blipFill>
                  <pic:spPr bwMode="auto">
                    <a:xfrm>
                      <a:off x="0" y="0"/>
                      <a:ext cx="314325" cy="85725"/>
                    </a:xfrm>
                    <a:prstGeom prst="rect">
                      <a:avLst/>
                    </a:prstGeom>
                    <a:noFill/>
                    <a:ln w="9525">
                      <a:noFill/>
                      <a:miter lim="800000"/>
                      <a:headEnd/>
                      <a:tailEnd/>
                    </a:ln>
                  </pic:spPr>
                </pic:pic>
              </a:graphicData>
            </a:graphic>
          </wp:inline>
        </w:drawing>
      </w:r>
      <w:r w:rsidR="00903EDD">
        <w:rPr>
          <w:noProof/>
          <w:color w:val="auto"/>
        </w:rPr>
        <w:drawing>
          <wp:inline distT="0" distB="0" distL="0" distR="0">
            <wp:extent cx="85725" cy="342900"/>
            <wp:effectExtent l="1905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srcRect/>
                    <a:stretch>
                      <a:fillRect/>
                    </a:stretch>
                  </pic:blipFill>
                  <pic:spPr bwMode="auto">
                    <a:xfrm>
                      <a:off x="0" y="0"/>
                      <a:ext cx="85725" cy="342900"/>
                    </a:xfrm>
                    <a:prstGeom prst="rect">
                      <a:avLst/>
                    </a:prstGeom>
                    <a:noFill/>
                    <a:ln w="9525">
                      <a:noFill/>
                      <a:miter lim="800000"/>
                      <a:headEnd/>
                      <a:tailEnd/>
                    </a:ln>
                  </pic:spPr>
                </pic:pic>
              </a:graphicData>
            </a:graphic>
          </wp:inline>
        </w:drawing>
      </w:r>
      <w:r w:rsidR="00903EDD">
        <w:rPr>
          <w:noProof/>
          <w:color w:val="auto"/>
        </w:rPr>
        <w:drawing>
          <wp:inline distT="0" distB="0" distL="0" distR="0">
            <wp:extent cx="476250" cy="85725"/>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srcRect/>
                    <a:stretch>
                      <a:fillRect/>
                    </a:stretch>
                  </pic:blipFill>
                  <pic:spPr bwMode="auto">
                    <a:xfrm>
                      <a:off x="0" y="0"/>
                      <a:ext cx="476250" cy="85725"/>
                    </a:xfrm>
                    <a:prstGeom prst="rect">
                      <a:avLst/>
                    </a:prstGeom>
                    <a:noFill/>
                    <a:ln w="9525">
                      <a:noFill/>
                      <a:miter lim="800000"/>
                      <a:headEnd/>
                      <a:tailEnd/>
                    </a:ln>
                  </pic:spPr>
                </pic:pic>
              </a:graphicData>
            </a:graphic>
          </wp:inline>
        </w:drawing>
      </w:r>
      <w:r w:rsidR="00903EDD">
        <w:rPr>
          <w:noProof/>
          <w:color w:val="auto"/>
        </w:rPr>
        <w:drawing>
          <wp:inline distT="0" distB="0" distL="0" distR="0">
            <wp:extent cx="85725" cy="447675"/>
            <wp:effectExtent l="1905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srcRect/>
                    <a:stretch>
                      <a:fillRect/>
                    </a:stretch>
                  </pic:blipFill>
                  <pic:spPr bwMode="auto">
                    <a:xfrm>
                      <a:off x="0" y="0"/>
                      <a:ext cx="85725" cy="447675"/>
                    </a:xfrm>
                    <a:prstGeom prst="rect">
                      <a:avLst/>
                    </a:prstGeom>
                    <a:noFill/>
                    <a:ln w="9525">
                      <a:noFill/>
                      <a:miter lim="800000"/>
                      <a:headEnd/>
                      <a:tailEnd/>
                    </a:ln>
                  </pic:spPr>
                </pic:pic>
              </a:graphicData>
            </a:graphic>
          </wp:inline>
        </w:drawing>
      </w:r>
      <w:r w:rsidR="00903EDD">
        <w:rPr>
          <w:noProof/>
          <w:color w:val="auto"/>
        </w:rPr>
        <w:drawing>
          <wp:inline distT="0" distB="0" distL="0" distR="0">
            <wp:extent cx="314325" cy="85725"/>
            <wp:effectExtent l="1905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srcRect/>
                    <a:stretch>
                      <a:fillRect/>
                    </a:stretch>
                  </pic:blipFill>
                  <pic:spPr bwMode="auto">
                    <a:xfrm>
                      <a:off x="0" y="0"/>
                      <a:ext cx="314325" cy="85725"/>
                    </a:xfrm>
                    <a:prstGeom prst="rect">
                      <a:avLst/>
                    </a:prstGeom>
                    <a:noFill/>
                    <a:ln w="9525">
                      <a:noFill/>
                      <a:miter lim="800000"/>
                      <a:headEnd/>
                      <a:tailEnd/>
                    </a:ln>
                  </pic:spPr>
                </pic:pic>
              </a:graphicData>
            </a:graphic>
          </wp:inline>
        </w:drawing>
      </w:r>
      <w:r w:rsidR="00903EDD">
        <w:rPr>
          <w:noProof/>
          <w:color w:val="auto"/>
        </w:rPr>
        <w:drawing>
          <wp:inline distT="0" distB="0" distL="0" distR="0">
            <wp:extent cx="476250" cy="85725"/>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srcRect/>
                    <a:stretch>
                      <a:fillRect/>
                    </a:stretch>
                  </pic:blipFill>
                  <pic:spPr bwMode="auto">
                    <a:xfrm>
                      <a:off x="0" y="0"/>
                      <a:ext cx="476250" cy="85725"/>
                    </a:xfrm>
                    <a:prstGeom prst="rect">
                      <a:avLst/>
                    </a:prstGeom>
                    <a:noFill/>
                    <a:ln w="9525">
                      <a:noFill/>
                      <a:miter lim="800000"/>
                      <a:headEnd/>
                      <a:tailEnd/>
                    </a:ln>
                  </pic:spPr>
                </pic:pic>
              </a:graphicData>
            </a:graphic>
          </wp:inline>
        </w:drawing>
      </w:r>
      <w:r w:rsidR="00903EDD">
        <w:rPr>
          <w:noProof/>
          <w:color w:val="auto"/>
        </w:rPr>
        <w:drawing>
          <wp:inline distT="0" distB="0" distL="0" distR="0">
            <wp:extent cx="85725" cy="504825"/>
            <wp:effectExtent l="1905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srcRect/>
                    <a:stretch>
                      <a:fillRect/>
                    </a:stretch>
                  </pic:blipFill>
                  <pic:spPr bwMode="auto">
                    <a:xfrm>
                      <a:off x="0" y="0"/>
                      <a:ext cx="85725" cy="504825"/>
                    </a:xfrm>
                    <a:prstGeom prst="rect">
                      <a:avLst/>
                    </a:prstGeom>
                    <a:noFill/>
                    <a:ln w="9525">
                      <a:noFill/>
                      <a:miter lim="800000"/>
                      <a:headEnd/>
                      <a:tailEnd/>
                    </a:ln>
                  </pic:spPr>
                </pic:pic>
              </a:graphicData>
            </a:graphic>
          </wp:inline>
        </w:drawing>
      </w:r>
      <w:r w:rsidR="00903EDD">
        <w:rPr>
          <w:noProof/>
          <w:color w:val="auto"/>
        </w:rPr>
        <w:drawing>
          <wp:inline distT="0" distB="0" distL="0" distR="0">
            <wp:extent cx="219075" cy="85725"/>
            <wp:effectExtent l="1905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srcRect/>
                    <a:stretch>
                      <a:fillRect/>
                    </a:stretch>
                  </pic:blipFill>
                  <pic:spPr bwMode="auto">
                    <a:xfrm>
                      <a:off x="0" y="0"/>
                      <a:ext cx="219075" cy="85725"/>
                    </a:xfrm>
                    <a:prstGeom prst="rect">
                      <a:avLst/>
                    </a:prstGeom>
                    <a:noFill/>
                    <a:ln w="9525">
                      <a:noFill/>
                      <a:miter lim="800000"/>
                      <a:headEnd/>
                      <a:tailEnd/>
                    </a:ln>
                  </pic:spPr>
                </pic:pic>
              </a:graphicData>
            </a:graphic>
          </wp:inline>
        </w:drawing>
      </w:r>
      <w:r w:rsidR="00903EDD">
        <w:rPr>
          <w:noProof/>
          <w:color w:val="auto"/>
        </w:rPr>
        <w:drawing>
          <wp:inline distT="0" distB="0" distL="0" distR="0">
            <wp:extent cx="352425" cy="85725"/>
            <wp:effectExtent l="1905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srcRect/>
                    <a:stretch>
                      <a:fillRect/>
                    </a:stretch>
                  </pic:blipFill>
                  <pic:spPr bwMode="auto">
                    <a:xfrm>
                      <a:off x="0" y="0"/>
                      <a:ext cx="352425" cy="85725"/>
                    </a:xfrm>
                    <a:prstGeom prst="rect">
                      <a:avLst/>
                    </a:prstGeom>
                    <a:noFill/>
                    <a:ln w="9525">
                      <a:noFill/>
                      <a:miter lim="800000"/>
                      <a:headEnd/>
                      <a:tailEnd/>
                    </a:ln>
                  </pic:spPr>
                </pic:pic>
              </a:graphicData>
            </a:graphic>
          </wp:inline>
        </w:drawing>
      </w:r>
      <w:r w:rsidR="00903EDD">
        <w:rPr>
          <w:noProof/>
          <w:color w:val="auto"/>
        </w:rPr>
        <w:drawing>
          <wp:inline distT="0" distB="0" distL="0" distR="0">
            <wp:extent cx="238125" cy="85725"/>
            <wp:effectExtent l="1905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srcRect/>
                    <a:stretch>
                      <a:fillRect/>
                    </a:stretch>
                  </pic:blipFill>
                  <pic:spPr bwMode="auto">
                    <a:xfrm>
                      <a:off x="0" y="0"/>
                      <a:ext cx="238125" cy="85725"/>
                    </a:xfrm>
                    <a:prstGeom prst="rect">
                      <a:avLst/>
                    </a:prstGeom>
                    <a:noFill/>
                    <a:ln w="9525">
                      <a:noFill/>
                      <a:miter lim="800000"/>
                      <a:headEnd/>
                      <a:tailEnd/>
                    </a:ln>
                  </pic:spPr>
                </pic:pic>
              </a:graphicData>
            </a:graphic>
          </wp:inline>
        </w:drawing>
      </w:r>
      <w:r w:rsidR="00903EDD">
        <w:rPr>
          <w:noProof/>
          <w:color w:val="auto"/>
        </w:rPr>
        <w:drawing>
          <wp:inline distT="0" distB="0" distL="0" distR="0">
            <wp:extent cx="285750" cy="85725"/>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srcRect/>
                    <a:stretch>
                      <a:fillRect/>
                    </a:stretch>
                  </pic:blipFill>
                  <pic:spPr bwMode="auto">
                    <a:xfrm>
                      <a:off x="0" y="0"/>
                      <a:ext cx="285750" cy="85725"/>
                    </a:xfrm>
                    <a:prstGeom prst="rect">
                      <a:avLst/>
                    </a:prstGeom>
                    <a:noFill/>
                    <a:ln w="9525">
                      <a:noFill/>
                      <a:miter lim="800000"/>
                      <a:headEnd/>
                      <a:tailEnd/>
                    </a:ln>
                  </pic:spPr>
                </pic:pic>
              </a:graphicData>
            </a:graphic>
          </wp:inline>
        </w:drawing>
      </w:r>
      <w:r w:rsidR="00903EDD">
        <w:rPr>
          <w:noProof/>
          <w:color w:val="auto"/>
        </w:rPr>
        <w:drawing>
          <wp:inline distT="0" distB="0" distL="0" distR="0">
            <wp:extent cx="352425" cy="85725"/>
            <wp:effectExtent l="1905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srcRect/>
                    <a:stretch>
                      <a:fillRect/>
                    </a:stretch>
                  </pic:blipFill>
                  <pic:spPr bwMode="auto">
                    <a:xfrm>
                      <a:off x="0" y="0"/>
                      <a:ext cx="352425" cy="85725"/>
                    </a:xfrm>
                    <a:prstGeom prst="rect">
                      <a:avLst/>
                    </a:prstGeom>
                    <a:noFill/>
                    <a:ln w="9525">
                      <a:noFill/>
                      <a:miter lim="800000"/>
                      <a:headEnd/>
                      <a:tailEnd/>
                    </a:ln>
                  </pic:spPr>
                </pic:pic>
              </a:graphicData>
            </a:graphic>
          </wp:inline>
        </w:drawing>
      </w:r>
      <w:r w:rsidR="00903EDD">
        <w:rPr>
          <w:noProof/>
          <w:color w:val="auto"/>
        </w:rPr>
        <w:drawing>
          <wp:inline distT="0" distB="0" distL="0" distR="0">
            <wp:extent cx="85725" cy="361950"/>
            <wp:effectExtent l="1905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srcRect/>
                    <a:stretch>
                      <a:fillRect/>
                    </a:stretch>
                  </pic:blipFill>
                  <pic:spPr bwMode="auto">
                    <a:xfrm>
                      <a:off x="0" y="0"/>
                      <a:ext cx="85725" cy="361950"/>
                    </a:xfrm>
                    <a:prstGeom prst="rect">
                      <a:avLst/>
                    </a:prstGeom>
                    <a:noFill/>
                    <a:ln w="9525">
                      <a:noFill/>
                      <a:miter lim="800000"/>
                      <a:headEnd/>
                      <a:tailEnd/>
                    </a:ln>
                  </pic:spPr>
                </pic:pic>
              </a:graphicData>
            </a:graphic>
          </wp:inline>
        </w:drawing>
      </w:r>
    </w:p>
    <w:p w:rsidR="00000000" w:rsidRDefault="004E7E81">
      <w:pPr>
        <w:pStyle w:val="Default"/>
        <w:rPr>
          <w:color w:val="auto"/>
        </w:rPr>
      </w:pPr>
      <w:r>
        <w:rPr>
          <w:b/>
          <w:bCs/>
          <w:color w:val="auto"/>
        </w:rPr>
        <w:t xml:space="preserve">Figura 1.12 Diagrama de flujo Nº 6 del proceso de extrusión para la fabricación de tubería de PVC </w:t>
      </w:r>
    </w:p>
    <w:p w:rsidR="00000000" w:rsidRDefault="004E7E81">
      <w:pPr>
        <w:pStyle w:val="Default"/>
        <w:rPr>
          <w:color w:val="auto"/>
        </w:rPr>
      </w:pPr>
      <w:r>
        <w:rPr>
          <w:b/>
          <w:bCs/>
          <w:color w:val="auto"/>
        </w:rPr>
        <w:t xml:space="preserve"> </w:t>
      </w:r>
    </w:p>
    <w:tbl>
      <w:tblPr>
        <w:tblW w:w="0" w:type="auto"/>
        <w:tblBorders>
          <w:top w:val="nil"/>
          <w:left w:val="nil"/>
          <w:bottom w:val="nil"/>
          <w:right w:val="nil"/>
        </w:tblBorders>
        <w:tblLook w:val="0000"/>
      </w:tblPr>
      <w:tblGrid>
        <w:gridCol w:w="1467"/>
        <w:gridCol w:w="1207"/>
        <w:gridCol w:w="2121"/>
        <w:gridCol w:w="452"/>
        <w:gridCol w:w="452"/>
        <w:gridCol w:w="1076"/>
        <w:gridCol w:w="1105"/>
        <w:gridCol w:w="1174"/>
      </w:tblGrid>
      <w:tr w:rsidR="00000000">
        <w:tblPrEx>
          <w:tblCellMar>
            <w:top w:w="0" w:type="dxa"/>
            <w:bottom w:w="0" w:type="dxa"/>
          </w:tblCellMar>
        </w:tblPrEx>
        <w:trPr>
          <w:trHeight w:val="437"/>
        </w:trPr>
        <w:tc>
          <w:tcPr>
            <w:tcW w:w="0" w:type="auto"/>
            <w:gridSpan w:val="8"/>
          </w:tcPr>
          <w:p w:rsidR="00000000" w:rsidRDefault="004E7E81">
            <w:pPr>
              <w:pStyle w:val="Default"/>
              <w:rPr>
                <w:sz w:val="32"/>
                <w:szCs w:val="32"/>
              </w:rPr>
            </w:pPr>
            <w:r>
              <w:rPr>
                <w:sz w:val="32"/>
                <w:szCs w:val="32"/>
              </w:rPr>
              <w:t xml:space="preserve"> </w:t>
            </w:r>
          </w:p>
        </w:tc>
      </w:tr>
      <w:tr w:rsidR="00000000">
        <w:tblPrEx>
          <w:tblCellMar>
            <w:top w:w="0" w:type="dxa"/>
            <w:bottom w:w="0" w:type="dxa"/>
          </w:tblCellMar>
        </w:tblPrEx>
        <w:trPr>
          <w:trHeight w:val="645"/>
        </w:trPr>
        <w:tc>
          <w:tcPr>
            <w:tcW w:w="0" w:type="auto"/>
            <w:gridSpan w:val="8"/>
          </w:tcPr>
          <w:p w:rsidR="00000000" w:rsidRDefault="004E7E81">
            <w:pPr>
              <w:pStyle w:val="Default"/>
              <w:rPr>
                <w:sz w:val="28"/>
                <w:szCs w:val="28"/>
              </w:rPr>
            </w:pPr>
            <w:r>
              <w:rPr>
                <w:sz w:val="28"/>
                <w:szCs w:val="28"/>
              </w:rPr>
              <w:t>Matriz de significación y descripció</w:t>
            </w:r>
            <w:r>
              <w:rPr>
                <w:sz w:val="28"/>
                <w:szCs w:val="28"/>
              </w:rPr>
              <w:t xml:space="preserve">n de los aspectos e impactos ambientales </w:t>
            </w:r>
          </w:p>
        </w:tc>
      </w:tr>
      <w:tr w:rsidR="00000000">
        <w:tblPrEx>
          <w:tblCellMar>
            <w:top w:w="0" w:type="dxa"/>
            <w:bottom w:w="0" w:type="dxa"/>
          </w:tblCellMar>
        </w:tblPrEx>
        <w:trPr>
          <w:trHeight w:val="353"/>
        </w:trPr>
        <w:tc>
          <w:tcPr>
            <w:tcW w:w="0" w:type="auto"/>
            <w:gridSpan w:val="8"/>
          </w:tcPr>
          <w:p w:rsidR="00000000" w:rsidRDefault="004E7E81">
            <w:pPr>
              <w:pStyle w:val="Default"/>
              <w:rPr>
                <w:color w:val="auto"/>
              </w:rPr>
            </w:pPr>
          </w:p>
        </w:tc>
      </w:tr>
      <w:tr w:rsidR="00000000">
        <w:tblPrEx>
          <w:tblCellMar>
            <w:top w:w="0" w:type="dxa"/>
            <w:bottom w:w="0" w:type="dxa"/>
          </w:tblCellMar>
        </w:tblPrEx>
        <w:trPr>
          <w:trHeight w:val="483"/>
        </w:trPr>
        <w:tc>
          <w:tcPr>
            <w:tcW w:w="0" w:type="auto"/>
            <w:gridSpan w:val="4"/>
          </w:tcPr>
          <w:p w:rsidR="00000000" w:rsidRDefault="004E7E81">
            <w:pPr>
              <w:pStyle w:val="Default"/>
              <w:rPr>
                <w:sz w:val="16"/>
                <w:szCs w:val="16"/>
              </w:rPr>
            </w:pPr>
            <w:r>
              <w:rPr>
                <w:b/>
                <w:bCs/>
                <w:sz w:val="16"/>
                <w:szCs w:val="16"/>
              </w:rPr>
              <w:t xml:space="preserve">Sitio: </w:t>
            </w:r>
            <w:r>
              <w:rPr>
                <w:sz w:val="16"/>
                <w:szCs w:val="16"/>
              </w:rPr>
              <w:t xml:space="preserve">Plásticos Guayaquil S. A. </w:t>
            </w:r>
          </w:p>
        </w:tc>
        <w:tc>
          <w:tcPr>
            <w:tcW w:w="0" w:type="auto"/>
            <w:gridSpan w:val="4"/>
          </w:tcPr>
          <w:p w:rsidR="00000000" w:rsidRDefault="004E7E81">
            <w:pPr>
              <w:pStyle w:val="Default"/>
              <w:rPr>
                <w:sz w:val="16"/>
                <w:szCs w:val="16"/>
              </w:rPr>
            </w:pPr>
            <w:r>
              <w:rPr>
                <w:sz w:val="16"/>
                <w:szCs w:val="16"/>
              </w:rPr>
              <w:t xml:space="preserve">Fecha: 16 de septiembre de 2009 </w:t>
            </w:r>
          </w:p>
        </w:tc>
      </w:tr>
      <w:tr w:rsidR="00000000">
        <w:tblPrEx>
          <w:tblCellMar>
            <w:top w:w="0" w:type="dxa"/>
            <w:bottom w:w="0" w:type="dxa"/>
          </w:tblCellMar>
        </w:tblPrEx>
        <w:trPr>
          <w:trHeight w:val="476"/>
        </w:trPr>
        <w:tc>
          <w:tcPr>
            <w:tcW w:w="0" w:type="auto"/>
            <w:gridSpan w:val="4"/>
          </w:tcPr>
          <w:p w:rsidR="00000000" w:rsidRDefault="004E7E81">
            <w:pPr>
              <w:pStyle w:val="Default"/>
              <w:rPr>
                <w:sz w:val="16"/>
                <w:szCs w:val="16"/>
              </w:rPr>
            </w:pPr>
            <w:r>
              <w:rPr>
                <w:b/>
                <w:bCs/>
                <w:sz w:val="16"/>
                <w:szCs w:val="16"/>
              </w:rPr>
              <w:t xml:space="preserve">Proceso Principal: </w:t>
            </w:r>
            <w:r>
              <w:rPr>
                <w:sz w:val="16"/>
                <w:szCs w:val="16"/>
              </w:rPr>
              <w:t xml:space="preserve">Extrusión de tubería de PVC.  </w:t>
            </w:r>
          </w:p>
        </w:tc>
        <w:tc>
          <w:tcPr>
            <w:tcW w:w="0" w:type="auto"/>
            <w:gridSpan w:val="4"/>
          </w:tcPr>
          <w:p w:rsidR="00000000" w:rsidRDefault="004E7E81">
            <w:pPr>
              <w:pStyle w:val="Default"/>
              <w:rPr>
                <w:sz w:val="16"/>
                <w:szCs w:val="16"/>
              </w:rPr>
            </w:pPr>
            <w:r>
              <w:rPr>
                <w:sz w:val="16"/>
                <w:szCs w:val="16"/>
              </w:rPr>
              <w:t xml:space="preserve">Página: 1/2 </w:t>
            </w:r>
          </w:p>
        </w:tc>
      </w:tr>
      <w:tr w:rsidR="00000000">
        <w:tblPrEx>
          <w:tblCellMar>
            <w:top w:w="0" w:type="dxa"/>
            <w:bottom w:w="0" w:type="dxa"/>
          </w:tblCellMar>
        </w:tblPrEx>
        <w:trPr>
          <w:trHeight w:val="769"/>
        </w:trPr>
        <w:tc>
          <w:tcPr>
            <w:tcW w:w="0" w:type="auto"/>
          </w:tcPr>
          <w:p w:rsidR="00000000" w:rsidRDefault="004E7E81">
            <w:pPr>
              <w:pStyle w:val="Default"/>
              <w:rPr>
                <w:sz w:val="16"/>
                <w:szCs w:val="16"/>
              </w:rPr>
            </w:pPr>
            <w:r>
              <w:rPr>
                <w:sz w:val="16"/>
                <w:szCs w:val="16"/>
              </w:rPr>
              <w:t xml:space="preserve">Pasos del Proceso </w:t>
            </w:r>
          </w:p>
        </w:tc>
        <w:tc>
          <w:tcPr>
            <w:tcW w:w="0" w:type="auto"/>
          </w:tcPr>
          <w:p w:rsidR="00000000" w:rsidRDefault="004E7E81">
            <w:pPr>
              <w:pStyle w:val="Default"/>
              <w:rPr>
                <w:sz w:val="16"/>
                <w:szCs w:val="16"/>
              </w:rPr>
            </w:pPr>
            <w:r>
              <w:rPr>
                <w:sz w:val="16"/>
                <w:szCs w:val="16"/>
              </w:rPr>
              <w:t xml:space="preserve">Aspecto o impacto identificado </w:t>
            </w:r>
          </w:p>
        </w:tc>
        <w:tc>
          <w:tcPr>
            <w:tcW w:w="0" w:type="auto"/>
          </w:tcPr>
          <w:p w:rsidR="00000000" w:rsidRDefault="004E7E81">
            <w:pPr>
              <w:pStyle w:val="Default"/>
              <w:rPr>
                <w:sz w:val="16"/>
                <w:szCs w:val="16"/>
              </w:rPr>
            </w:pPr>
            <w:r>
              <w:rPr>
                <w:sz w:val="16"/>
                <w:szCs w:val="16"/>
              </w:rPr>
              <w:t xml:space="preserve">Descripción de los impactos </w:t>
            </w:r>
          </w:p>
        </w:tc>
        <w:tc>
          <w:tcPr>
            <w:tcW w:w="0" w:type="auto"/>
            <w:gridSpan w:val="2"/>
          </w:tcPr>
          <w:p w:rsidR="00000000" w:rsidRDefault="004E7E81">
            <w:pPr>
              <w:pStyle w:val="Default"/>
              <w:rPr>
                <w:sz w:val="16"/>
                <w:szCs w:val="16"/>
              </w:rPr>
            </w:pPr>
            <w:r>
              <w:rPr>
                <w:sz w:val="16"/>
                <w:szCs w:val="16"/>
              </w:rPr>
              <w:t xml:space="preserve">Directo o indirecto </w:t>
            </w:r>
          </w:p>
        </w:tc>
        <w:tc>
          <w:tcPr>
            <w:tcW w:w="0" w:type="auto"/>
          </w:tcPr>
          <w:p w:rsidR="00000000" w:rsidRDefault="004E7E81">
            <w:pPr>
              <w:pStyle w:val="Default"/>
              <w:rPr>
                <w:sz w:val="16"/>
                <w:szCs w:val="16"/>
              </w:rPr>
            </w:pPr>
            <w:r>
              <w:rPr>
                <w:sz w:val="16"/>
                <w:szCs w:val="16"/>
              </w:rPr>
              <w:t xml:space="preserve">Valoración del impacto </w:t>
            </w:r>
          </w:p>
        </w:tc>
        <w:tc>
          <w:tcPr>
            <w:tcW w:w="0" w:type="auto"/>
          </w:tcPr>
          <w:p w:rsidR="00000000" w:rsidRDefault="004E7E81">
            <w:pPr>
              <w:pStyle w:val="Default"/>
              <w:rPr>
                <w:sz w:val="16"/>
                <w:szCs w:val="16"/>
              </w:rPr>
            </w:pPr>
            <w:r>
              <w:rPr>
                <w:sz w:val="16"/>
                <w:szCs w:val="16"/>
              </w:rPr>
              <w:t xml:space="preserve">Valoración de la gravedad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829"/>
        </w:trPr>
        <w:tc>
          <w:tcPr>
            <w:tcW w:w="0" w:type="auto"/>
          </w:tcPr>
          <w:p w:rsidR="00000000" w:rsidRDefault="004E7E81">
            <w:pPr>
              <w:pStyle w:val="Default"/>
              <w:rPr>
                <w:sz w:val="16"/>
                <w:szCs w:val="16"/>
              </w:rPr>
            </w:pPr>
            <w:r>
              <w:rPr>
                <w:sz w:val="16"/>
                <w:szCs w:val="16"/>
              </w:rPr>
              <w:t xml:space="preserve">Recepción de Dry Blend en la extrusora </w:t>
            </w:r>
          </w:p>
        </w:tc>
        <w:tc>
          <w:tcPr>
            <w:tcW w:w="0" w:type="auto"/>
          </w:tcPr>
          <w:p w:rsidR="00000000" w:rsidRDefault="004E7E81">
            <w:pPr>
              <w:pStyle w:val="Default"/>
              <w:rPr>
                <w:sz w:val="16"/>
                <w:szCs w:val="16"/>
              </w:rPr>
            </w:pPr>
            <w:r>
              <w:rPr>
                <w:sz w:val="16"/>
                <w:szCs w:val="16"/>
              </w:rPr>
              <w:t xml:space="preserve">Polvo </w:t>
            </w:r>
          </w:p>
        </w:tc>
        <w:tc>
          <w:tcPr>
            <w:tcW w:w="0" w:type="auto"/>
          </w:tcPr>
          <w:p w:rsidR="00000000" w:rsidRDefault="004E7E81">
            <w:pPr>
              <w:pStyle w:val="Default"/>
              <w:rPr>
                <w:sz w:val="16"/>
                <w:szCs w:val="16"/>
              </w:rPr>
            </w:pPr>
            <w:r>
              <w:rPr>
                <w:sz w:val="16"/>
                <w:szCs w:val="16"/>
              </w:rPr>
              <w:t xml:space="preserve">Contribuye a la contaminación del aire en forma directa. Puede afectar a la salud y al 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829"/>
        </w:trPr>
        <w:tc>
          <w:tcPr>
            <w:tcW w:w="0" w:type="auto"/>
          </w:tcPr>
          <w:p w:rsidR="00000000" w:rsidRDefault="004E7E81">
            <w:pPr>
              <w:pStyle w:val="Default"/>
              <w:rPr>
                <w:sz w:val="16"/>
                <w:szCs w:val="16"/>
              </w:rPr>
            </w:pPr>
            <w:r>
              <w:rPr>
                <w:sz w:val="16"/>
                <w:szCs w:val="16"/>
              </w:rPr>
              <w:t xml:space="preserve">Llenado de tolva de extrusora </w:t>
            </w:r>
          </w:p>
        </w:tc>
        <w:tc>
          <w:tcPr>
            <w:tcW w:w="0" w:type="auto"/>
          </w:tcPr>
          <w:p w:rsidR="00000000" w:rsidRDefault="004E7E81">
            <w:pPr>
              <w:pStyle w:val="Default"/>
              <w:rPr>
                <w:sz w:val="16"/>
                <w:szCs w:val="16"/>
              </w:rPr>
            </w:pPr>
            <w:r>
              <w:rPr>
                <w:sz w:val="16"/>
                <w:szCs w:val="16"/>
              </w:rPr>
              <w:t xml:space="preserve">Polvo </w:t>
            </w:r>
          </w:p>
        </w:tc>
        <w:tc>
          <w:tcPr>
            <w:tcW w:w="0" w:type="auto"/>
          </w:tcPr>
          <w:p w:rsidR="00000000" w:rsidRDefault="004E7E81">
            <w:pPr>
              <w:pStyle w:val="Default"/>
              <w:rPr>
                <w:sz w:val="16"/>
                <w:szCs w:val="16"/>
              </w:rPr>
            </w:pPr>
            <w:r>
              <w:rPr>
                <w:sz w:val="16"/>
                <w:szCs w:val="16"/>
              </w:rPr>
              <w:t xml:space="preserve">Contribuye a la contaminación del aire en forma directa. Puede afectar a la salud y al 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829"/>
        </w:trPr>
        <w:tc>
          <w:tcPr>
            <w:tcW w:w="0" w:type="auto"/>
          </w:tcPr>
          <w:p w:rsidR="00000000" w:rsidRDefault="004E7E81">
            <w:pPr>
              <w:pStyle w:val="Default"/>
              <w:rPr>
                <w:sz w:val="16"/>
                <w:szCs w:val="16"/>
              </w:rPr>
            </w:pPr>
            <w:r>
              <w:rPr>
                <w:sz w:val="16"/>
                <w:szCs w:val="16"/>
              </w:rPr>
              <w:t xml:space="preserve">Plastificación de material en extrusora </w:t>
            </w:r>
          </w:p>
        </w:tc>
        <w:tc>
          <w:tcPr>
            <w:tcW w:w="0" w:type="auto"/>
          </w:tcPr>
          <w:p w:rsidR="00000000" w:rsidRDefault="004E7E81">
            <w:pPr>
              <w:pStyle w:val="Default"/>
              <w:rPr>
                <w:sz w:val="16"/>
                <w:szCs w:val="16"/>
              </w:rPr>
            </w:pPr>
            <w:r>
              <w:rPr>
                <w:sz w:val="16"/>
                <w:szCs w:val="16"/>
              </w:rPr>
              <w:t xml:space="preserve">Polvo </w:t>
            </w:r>
          </w:p>
        </w:tc>
        <w:tc>
          <w:tcPr>
            <w:tcW w:w="0" w:type="auto"/>
          </w:tcPr>
          <w:p w:rsidR="00000000" w:rsidRDefault="004E7E81">
            <w:pPr>
              <w:pStyle w:val="Default"/>
              <w:rPr>
                <w:sz w:val="16"/>
                <w:szCs w:val="16"/>
              </w:rPr>
            </w:pPr>
            <w:r>
              <w:rPr>
                <w:sz w:val="16"/>
                <w:szCs w:val="16"/>
              </w:rPr>
              <w:t>Contribuye a la contaminaci</w:t>
            </w:r>
            <w:r>
              <w:rPr>
                <w:sz w:val="16"/>
                <w:szCs w:val="16"/>
              </w:rPr>
              <w:t xml:space="preserve">ón del aire en forma directa. Puede afectar a la salud y al 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949"/>
        </w:trPr>
        <w:tc>
          <w:tcPr>
            <w:tcW w:w="0" w:type="auto"/>
          </w:tcPr>
          <w:p w:rsidR="00000000" w:rsidRDefault="004E7E81">
            <w:pPr>
              <w:pStyle w:val="Default"/>
              <w:rPr>
                <w:sz w:val="16"/>
                <w:szCs w:val="16"/>
              </w:rPr>
            </w:pPr>
            <w:r>
              <w:rPr>
                <w:sz w:val="16"/>
                <w:szCs w:val="16"/>
              </w:rPr>
              <w:t xml:space="preserve">Plastificación de material en extrusora </w:t>
            </w:r>
          </w:p>
        </w:tc>
        <w:tc>
          <w:tcPr>
            <w:tcW w:w="0" w:type="auto"/>
          </w:tcPr>
          <w:p w:rsidR="00000000" w:rsidRDefault="004E7E81">
            <w:pPr>
              <w:pStyle w:val="Default"/>
              <w:rPr>
                <w:sz w:val="16"/>
                <w:szCs w:val="16"/>
              </w:rPr>
            </w:pPr>
            <w:r>
              <w:rPr>
                <w:sz w:val="16"/>
                <w:szCs w:val="16"/>
              </w:rPr>
              <w:t xml:space="preserve">Ruido </w:t>
            </w:r>
          </w:p>
        </w:tc>
        <w:tc>
          <w:tcPr>
            <w:tcW w:w="0" w:type="auto"/>
          </w:tcPr>
          <w:p w:rsidR="00000000" w:rsidRDefault="004E7E81">
            <w:pPr>
              <w:pStyle w:val="Default"/>
              <w:rPr>
                <w:sz w:val="16"/>
                <w:szCs w:val="16"/>
              </w:rPr>
            </w:pPr>
            <w:r>
              <w:rPr>
                <w:sz w:val="16"/>
                <w:szCs w:val="16"/>
              </w:rPr>
              <w:t xml:space="preserve">La contaminación sonora es el riesgo ocupacional más común y puede afectar a la ecología </w:t>
            </w:r>
            <w:r>
              <w:rPr>
                <w:sz w:val="16"/>
                <w:szCs w:val="16"/>
              </w:rPr>
              <w:t xml:space="preserve">local y al entorno natural.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949"/>
        </w:trPr>
        <w:tc>
          <w:tcPr>
            <w:tcW w:w="0" w:type="auto"/>
          </w:tcPr>
          <w:p w:rsidR="00000000" w:rsidRDefault="004E7E81">
            <w:pPr>
              <w:pStyle w:val="Default"/>
              <w:rPr>
                <w:sz w:val="16"/>
                <w:szCs w:val="16"/>
              </w:rPr>
            </w:pPr>
            <w:r>
              <w:rPr>
                <w:sz w:val="16"/>
                <w:szCs w:val="16"/>
              </w:rPr>
              <w:t xml:space="preserve">Formación dimensional del tubo en la tina de vacio </w:t>
            </w:r>
          </w:p>
        </w:tc>
        <w:tc>
          <w:tcPr>
            <w:tcW w:w="0" w:type="auto"/>
          </w:tcPr>
          <w:p w:rsidR="00000000" w:rsidRDefault="004E7E81">
            <w:pPr>
              <w:pStyle w:val="Default"/>
              <w:rPr>
                <w:sz w:val="16"/>
                <w:szCs w:val="16"/>
              </w:rPr>
            </w:pPr>
            <w:r>
              <w:rPr>
                <w:sz w:val="16"/>
                <w:szCs w:val="16"/>
              </w:rPr>
              <w:t xml:space="preserve">Ruido </w:t>
            </w:r>
          </w:p>
        </w:tc>
        <w:tc>
          <w:tcPr>
            <w:tcW w:w="0" w:type="auto"/>
          </w:tcPr>
          <w:p w:rsidR="00000000" w:rsidRDefault="004E7E81">
            <w:pPr>
              <w:pStyle w:val="Default"/>
              <w:rPr>
                <w:sz w:val="16"/>
                <w:szCs w:val="16"/>
              </w:rPr>
            </w:pPr>
            <w:r>
              <w:rPr>
                <w:sz w:val="16"/>
                <w:szCs w:val="16"/>
              </w:rPr>
              <w:t xml:space="preserve">La contaminación sonora es el riesgo ocupacional más común y puede afectar a la ecología local y al entorno natural.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740"/>
        </w:trPr>
        <w:tc>
          <w:tcPr>
            <w:tcW w:w="0" w:type="auto"/>
          </w:tcPr>
          <w:p w:rsidR="00000000" w:rsidRDefault="004E7E81">
            <w:pPr>
              <w:pStyle w:val="Default"/>
              <w:rPr>
                <w:sz w:val="16"/>
                <w:szCs w:val="16"/>
              </w:rPr>
            </w:pPr>
            <w:r>
              <w:rPr>
                <w:sz w:val="16"/>
                <w:szCs w:val="16"/>
              </w:rPr>
              <w:t>Recepció</w:t>
            </w:r>
            <w:r>
              <w:rPr>
                <w:sz w:val="16"/>
                <w:szCs w:val="16"/>
              </w:rPr>
              <w:t xml:space="preserve">n de Dry Blend en la extrusora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38"/>
        </w:trPr>
        <w:tc>
          <w:tcPr>
            <w:tcW w:w="0" w:type="auto"/>
          </w:tcPr>
          <w:p w:rsidR="00000000" w:rsidRDefault="004E7E81">
            <w:pPr>
              <w:pStyle w:val="Default"/>
              <w:rPr>
                <w:sz w:val="16"/>
                <w:szCs w:val="16"/>
              </w:rPr>
            </w:pPr>
            <w:r>
              <w:rPr>
                <w:sz w:val="16"/>
                <w:szCs w:val="16"/>
              </w:rPr>
              <w:lastRenderedPageBreak/>
              <w:t xml:space="preserve">Llenado de tolva de extrusora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37"/>
        </w:trPr>
        <w:tc>
          <w:tcPr>
            <w:tcW w:w="0" w:type="auto"/>
          </w:tcPr>
          <w:p w:rsidR="00000000" w:rsidRDefault="004E7E81">
            <w:pPr>
              <w:pStyle w:val="Default"/>
              <w:rPr>
                <w:sz w:val="16"/>
                <w:szCs w:val="16"/>
              </w:rPr>
            </w:pPr>
            <w:r>
              <w:rPr>
                <w:sz w:val="16"/>
                <w:szCs w:val="16"/>
              </w:rPr>
              <w:t xml:space="preserve">Plastificación de material en extrusora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970"/>
        </w:trPr>
        <w:tc>
          <w:tcPr>
            <w:tcW w:w="0" w:type="auto"/>
          </w:tcPr>
          <w:p w:rsidR="00000000" w:rsidRDefault="004E7E81">
            <w:pPr>
              <w:pStyle w:val="Default"/>
              <w:rPr>
                <w:sz w:val="16"/>
                <w:szCs w:val="16"/>
              </w:rPr>
            </w:pPr>
            <w:r>
              <w:rPr>
                <w:sz w:val="16"/>
                <w:szCs w:val="16"/>
              </w:rPr>
              <w:t xml:space="preserve">Plastificación de material en extrusora </w:t>
            </w:r>
          </w:p>
        </w:tc>
        <w:tc>
          <w:tcPr>
            <w:tcW w:w="0" w:type="auto"/>
          </w:tcPr>
          <w:p w:rsidR="00000000" w:rsidRDefault="004E7E81">
            <w:pPr>
              <w:pStyle w:val="Default"/>
              <w:rPr>
                <w:sz w:val="16"/>
                <w:szCs w:val="16"/>
              </w:rPr>
            </w:pPr>
            <w:r>
              <w:rPr>
                <w:sz w:val="16"/>
                <w:szCs w:val="16"/>
              </w:rPr>
              <w:t xml:space="preserve">Gases de PVC /calor de proceso </w:t>
            </w:r>
          </w:p>
        </w:tc>
        <w:tc>
          <w:tcPr>
            <w:tcW w:w="0" w:type="auto"/>
          </w:tcPr>
          <w:p w:rsidR="00000000" w:rsidRDefault="004E7E81">
            <w:pPr>
              <w:pStyle w:val="Default"/>
              <w:rPr>
                <w:sz w:val="16"/>
                <w:szCs w:val="16"/>
              </w:rPr>
            </w:pPr>
            <w:r>
              <w:rPr>
                <w:sz w:val="16"/>
                <w:szCs w:val="16"/>
              </w:rPr>
              <w:t>Afecta al entorno laboral, cont</w:t>
            </w:r>
            <w:r>
              <w:rPr>
                <w:sz w:val="16"/>
                <w:szCs w:val="16"/>
              </w:rPr>
              <w:t xml:space="preserve">ribuye a la contaminación de aire de bajo nivel y al calentamiento global.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bl>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Tabla 7.  Descripción de aspectos ambientales en el proceso de extrusión para la fabricación de tubería de PVC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tbl>
      <w:tblPr>
        <w:tblW w:w="0" w:type="auto"/>
        <w:tblBorders>
          <w:top w:val="nil"/>
          <w:left w:val="nil"/>
          <w:bottom w:val="nil"/>
          <w:right w:val="nil"/>
        </w:tblBorders>
        <w:tblLook w:val="0000"/>
      </w:tblPr>
      <w:tblGrid>
        <w:gridCol w:w="1412"/>
        <w:gridCol w:w="1380"/>
        <w:gridCol w:w="2078"/>
        <w:gridCol w:w="444"/>
        <w:gridCol w:w="444"/>
        <w:gridCol w:w="1057"/>
        <w:gridCol w:w="1081"/>
        <w:gridCol w:w="1158"/>
      </w:tblGrid>
      <w:tr w:rsidR="00000000">
        <w:tblPrEx>
          <w:tblCellMar>
            <w:top w:w="0" w:type="dxa"/>
            <w:bottom w:w="0" w:type="dxa"/>
          </w:tblCellMar>
        </w:tblPrEx>
        <w:trPr>
          <w:trHeight w:val="440"/>
        </w:trPr>
        <w:tc>
          <w:tcPr>
            <w:tcW w:w="0" w:type="auto"/>
            <w:gridSpan w:val="8"/>
          </w:tcPr>
          <w:p w:rsidR="00000000" w:rsidRDefault="004E7E81">
            <w:pPr>
              <w:pStyle w:val="Default"/>
              <w:rPr>
                <w:sz w:val="32"/>
                <w:szCs w:val="32"/>
              </w:rPr>
            </w:pPr>
            <w:r>
              <w:rPr>
                <w:sz w:val="32"/>
                <w:szCs w:val="32"/>
              </w:rPr>
              <w:t xml:space="preserve"> </w:t>
            </w:r>
          </w:p>
        </w:tc>
      </w:tr>
      <w:tr w:rsidR="00000000">
        <w:tblPrEx>
          <w:tblCellMar>
            <w:top w:w="0" w:type="dxa"/>
            <w:bottom w:w="0" w:type="dxa"/>
          </w:tblCellMar>
        </w:tblPrEx>
        <w:trPr>
          <w:trHeight w:val="645"/>
        </w:trPr>
        <w:tc>
          <w:tcPr>
            <w:tcW w:w="0" w:type="auto"/>
            <w:gridSpan w:val="8"/>
          </w:tcPr>
          <w:p w:rsidR="00000000" w:rsidRDefault="004E7E81">
            <w:pPr>
              <w:pStyle w:val="Default"/>
              <w:rPr>
                <w:sz w:val="28"/>
                <w:szCs w:val="28"/>
              </w:rPr>
            </w:pPr>
            <w:r>
              <w:rPr>
                <w:sz w:val="28"/>
                <w:szCs w:val="28"/>
              </w:rPr>
              <w:t>Matriz de significación y descripció</w:t>
            </w:r>
            <w:r>
              <w:rPr>
                <w:sz w:val="28"/>
                <w:szCs w:val="28"/>
              </w:rPr>
              <w:t xml:space="preserve">n de los aspectos e impactos ambientales </w:t>
            </w:r>
          </w:p>
        </w:tc>
      </w:tr>
      <w:tr w:rsidR="00000000">
        <w:tblPrEx>
          <w:tblCellMar>
            <w:top w:w="0" w:type="dxa"/>
            <w:bottom w:w="0" w:type="dxa"/>
          </w:tblCellMar>
        </w:tblPrEx>
        <w:trPr>
          <w:trHeight w:val="353"/>
        </w:trPr>
        <w:tc>
          <w:tcPr>
            <w:tcW w:w="0" w:type="auto"/>
            <w:gridSpan w:val="8"/>
          </w:tcPr>
          <w:p w:rsidR="00000000" w:rsidRDefault="004E7E81">
            <w:pPr>
              <w:pStyle w:val="Default"/>
              <w:rPr>
                <w:color w:val="auto"/>
              </w:rPr>
            </w:pPr>
          </w:p>
        </w:tc>
      </w:tr>
      <w:tr w:rsidR="00000000">
        <w:tblPrEx>
          <w:tblCellMar>
            <w:top w:w="0" w:type="dxa"/>
            <w:bottom w:w="0" w:type="dxa"/>
          </w:tblCellMar>
        </w:tblPrEx>
        <w:trPr>
          <w:trHeight w:val="486"/>
        </w:trPr>
        <w:tc>
          <w:tcPr>
            <w:tcW w:w="0" w:type="auto"/>
            <w:gridSpan w:val="4"/>
          </w:tcPr>
          <w:p w:rsidR="00000000" w:rsidRDefault="004E7E81">
            <w:pPr>
              <w:pStyle w:val="Default"/>
              <w:rPr>
                <w:sz w:val="16"/>
                <w:szCs w:val="16"/>
              </w:rPr>
            </w:pPr>
            <w:r>
              <w:rPr>
                <w:b/>
                <w:bCs/>
                <w:sz w:val="16"/>
                <w:szCs w:val="16"/>
              </w:rPr>
              <w:t xml:space="preserve">Sitio: </w:t>
            </w:r>
            <w:r>
              <w:rPr>
                <w:sz w:val="16"/>
                <w:szCs w:val="16"/>
              </w:rPr>
              <w:t xml:space="preserve">Plásticos Guayaquil S. A. </w:t>
            </w:r>
          </w:p>
        </w:tc>
        <w:tc>
          <w:tcPr>
            <w:tcW w:w="0" w:type="auto"/>
            <w:gridSpan w:val="4"/>
          </w:tcPr>
          <w:p w:rsidR="00000000" w:rsidRDefault="004E7E81">
            <w:pPr>
              <w:pStyle w:val="Default"/>
              <w:rPr>
                <w:sz w:val="16"/>
                <w:szCs w:val="16"/>
              </w:rPr>
            </w:pPr>
            <w:r>
              <w:rPr>
                <w:sz w:val="16"/>
                <w:szCs w:val="16"/>
              </w:rPr>
              <w:t xml:space="preserve">Fecha: 16 de septiembre de 2009 </w:t>
            </w:r>
          </w:p>
        </w:tc>
      </w:tr>
      <w:tr w:rsidR="00000000">
        <w:tblPrEx>
          <w:tblCellMar>
            <w:top w:w="0" w:type="dxa"/>
            <w:bottom w:w="0" w:type="dxa"/>
          </w:tblCellMar>
        </w:tblPrEx>
        <w:trPr>
          <w:trHeight w:val="478"/>
        </w:trPr>
        <w:tc>
          <w:tcPr>
            <w:tcW w:w="0" w:type="auto"/>
            <w:gridSpan w:val="4"/>
          </w:tcPr>
          <w:p w:rsidR="00000000" w:rsidRDefault="004E7E81">
            <w:pPr>
              <w:pStyle w:val="Default"/>
              <w:rPr>
                <w:sz w:val="16"/>
                <w:szCs w:val="16"/>
              </w:rPr>
            </w:pPr>
            <w:r>
              <w:rPr>
                <w:b/>
                <w:bCs/>
                <w:sz w:val="16"/>
                <w:szCs w:val="16"/>
              </w:rPr>
              <w:t xml:space="preserve">Proceso Principal: </w:t>
            </w:r>
            <w:r>
              <w:rPr>
                <w:sz w:val="16"/>
                <w:szCs w:val="16"/>
              </w:rPr>
              <w:t xml:space="preserve">Extrusión de tubería de PVC.  </w:t>
            </w:r>
          </w:p>
        </w:tc>
        <w:tc>
          <w:tcPr>
            <w:tcW w:w="0" w:type="auto"/>
            <w:gridSpan w:val="4"/>
          </w:tcPr>
          <w:p w:rsidR="00000000" w:rsidRDefault="004E7E81">
            <w:pPr>
              <w:pStyle w:val="Default"/>
              <w:rPr>
                <w:sz w:val="16"/>
                <w:szCs w:val="16"/>
              </w:rPr>
            </w:pPr>
            <w:r>
              <w:rPr>
                <w:sz w:val="16"/>
                <w:szCs w:val="16"/>
              </w:rPr>
              <w:t xml:space="preserve">Página: 2/2 </w:t>
            </w:r>
          </w:p>
        </w:tc>
      </w:tr>
      <w:tr w:rsidR="00000000">
        <w:tblPrEx>
          <w:tblCellMar>
            <w:top w:w="0" w:type="dxa"/>
            <w:bottom w:w="0" w:type="dxa"/>
          </w:tblCellMar>
        </w:tblPrEx>
        <w:trPr>
          <w:trHeight w:val="769"/>
        </w:trPr>
        <w:tc>
          <w:tcPr>
            <w:tcW w:w="0" w:type="auto"/>
          </w:tcPr>
          <w:p w:rsidR="00000000" w:rsidRDefault="004E7E81">
            <w:pPr>
              <w:pStyle w:val="Default"/>
              <w:rPr>
                <w:sz w:val="16"/>
                <w:szCs w:val="16"/>
              </w:rPr>
            </w:pPr>
            <w:r>
              <w:rPr>
                <w:sz w:val="16"/>
                <w:szCs w:val="16"/>
              </w:rPr>
              <w:t xml:space="preserve">Pasos del Proceso </w:t>
            </w:r>
          </w:p>
        </w:tc>
        <w:tc>
          <w:tcPr>
            <w:tcW w:w="0" w:type="auto"/>
          </w:tcPr>
          <w:p w:rsidR="00000000" w:rsidRDefault="004E7E81">
            <w:pPr>
              <w:pStyle w:val="Default"/>
              <w:rPr>
                <w:sz w:val="16"/>
                <w:szCs w:val="16"/>
              </w:rPr>
            </w:pPr>
            <w:r>
              <w:rPr>
                <w:sz w:val="16"/>
                <w:szCs w:val="16"/>
              </w:rPr>
              <w:t xml:space="preserve">Aspecto o impacto identificado </w:t>
            </w:r>
          </w:p>
        </w:tc>
        <w:tc>
          <w:tcPr>
            <w:tcW w:w="0" w:type="auto"/>
          </w:tcPr>
          <w:p w:rsidR="00000000" w:rsidRDefault="004E7E81">
            <w:pPr>
              <w:pStyle w:val="Default"/>
              <w:rPr>
                <w:sz w:val="16"/>
                <w:szCs w:val="16"/>
              </w:rPr>
            </w:pPr>
            <w:r>
              <w:rPr>
                <w:sz w:val="16"/>
                <w:szCs w:val="16"/>
              </w:rPr>
              <w:t xml:space="preserve">Descripción de los impactos </w:t>
            </w:r>
          </w:p>
        </w:tc>
        <w:tc>
          <w:tcPr>
            <w:tcW w:w="0" w:type="auto"/>
            <w:gridSpan w:val="2"/>
          </w:tcPr>
          <w:p w:rsidR="00000000" w:rsidRDefault="004E7E81">
            <w:pPr>
              <w:pStyle w:val="Default"/>
              <w:rPr>
                <w:sz w:val="16"/>
                <w:szCs w:val="16"/>
              </w:rPr>
            </w:pPr>
            <w:r>
              <w:rPr>
                <w:sz w:val="16"/>
                <w:szCs w:val="16"/>
              </w:rPr>
              <w:t xml:space="preserve">Directo o indirecto </w:t>
            </w:r>
          </w:p>
        </w:tc>
        <w:tc>
          <w:tcPr>
            <w:tcW w:w="0" w:type="auto"/>
          </w:tcPr>
          <w:p w:rsidR="00000000" w:rsidRDefault="004E7E81">
            <w:pPr>
              <w:pStyle w:val="Default"/>
              <w:rPr>
                <w:sz w:val="16"/>
                <w:szCs w:val="16"/>
              </w:rPr>
            </w:pPr>
            <w:r>
              <w:rPr>
                <w:sz w:val="16"/>
                <w:szCs w:val="16"/>
              </w:rPr>
              <w:t xml:space="preserve">Valoración del impacto </w:t>
            </w:r>
          </w:p>
        </w:tc>
        <w:tc>
          <w:tcPr>
            <w:tcW w:w="0" w:type="auto"/>
          </w:tcPr>
          <w:p w:rsidR="00000000" w:rsidRDefault="004E7E81">
            <w:pPr>
              <w:pStyle w:val="Default"/>
              <w:rPr>
                <w:sz w:val="16"/>
                <w:szCs w:val="16"/>
              </w:rPr>
            </w:pPr>
            <w:r>
              <w:rPr>
                <w:sz w:val="16"/>
                <w:szCs w:val="16"/>
              </w:rPr>
              <w:t xml:space="preserve">Valoración de la gravedad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951"/>
        </w:trPr>
        <w:tc>
          <w:tcPr>
            <w:tcW w:w="0" w:type="auto"/>
          </w:tcPr>
          <w:p w:rsidR="00000000" w:rsidRDefault="004E7E81">
            <w:pPr>
              <w:pStyle w:val="Default"/>
              <w:rPr>
                <w:sz w:val="16"/>
                <w:szCs w:val="16"/>
              </w:rPr>
            </w:pPr>
            <w:r>
              <w:rPr>
                <w:sz w:val="16"/>
                <w:szCs w:val="16"/>
              </w:rPr>
              <w:t xml:space="preserve">Formación del perfil del tubo en el molde </w:t>
            </w:r>
          </w:p>
        </w:tc>
        <w:tc>
          <w:tcPr>
            <w:tcW w:w="0" w:type="auto"/>
          </w:tcPr>
          <w:p w:rsidR="00000000" w:rsidRDefault="004E7E81">
            <w:pPr>
              <w:pStyle w:val="Default"/>
              <w:rPr>
                <w:sz w:val="16"/>
                <w:szCs w:val="16"/>
              </w:rPr>
            </w:pPr>
            <w:r>
              <w:rPr>
                <w:sz w:val="16"/>
                <w:szCs w:val="16"/>
              </w:rPr>
              <w:t xml:space="preserve">Gases de PVC /calor de proceso </w:t>
            </w:r>
          </w:p>
        </w:tc>
        <w:tc>
          <w:tcPr>
            <w:tcW w:w="0" w:type="auto"/>
          </w:tcPr>
          <w:p w:rsidR="00000000" w:rsidRDefault="004E7E81">
            <w:pPr>
              <w:pStyle w:val="Default"/>
              <w:rPr>
                <w:sz w:val="16"/>
                <w:szCs w:val="16"/>
              </w:rPr>
            </w:pPr>
            <w:r>
              <w:rPr>
                <w:sz w:val="16"/>
                <w:szCs w:val="16"/>
              </w:rPr>
              <w:t xml:space="preserve">Afecta al entorno laboral, contribuye a la contaminación </w:t>
            </w:r>
            <w:r>
              <w:rPr>
                <w:sz w:val="16"/>
                <w:szCs w:val="16"/>
              </w:rPr>
              <w:t xml:space="preserve">de aire de bajo nivel y al calentamiento global.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951"/>
        </w:trPr>
        <w:tc>
          <w:tcPr>
            <w:tcW w:w="0" w:type="auto"/>
          </w:tcPr>
          <w:p w:rsidR="00000000" w:rsidRDefault="004E7E81">
            <w:pPr>
              <w:pStyle w:val="Default"/>
              <w:rPr>
                <w:sz w:val="16"/>
                <w:szCs w:val="16"/>
              </w:rPr>
            </w:pPr>
            <w:r>
              <w:rPr>
                <w:sz w:val="16"/>
                <w:szCs w:val="16"/>
              </w:rPr>
              <w:t xml:space="preserve">Formación dimensional del tubo en la tina de vacio </w:t>
            </w:r>
          </w:p>
        </w:tc>
        <w:tc>
          <w:tcPr>
            <w:tcW w:w="0" w:type="auto"/>
          </w:tcPr>
          <w:p w:rsidR="00000000" w:rsidRDefault="004E7E81">
            <w:pPr>
              <w:pStyle w:val="Default"/>
              <w:rPr>
                <w:sz w:val="16"/>
                <w:szCs w:val="16"/>
              </w:rPr>
            </w:pPr>
            <w:r>
              <w:rPr>
                <w:sz w:val="16"/>
                <w:szCs w:val="16"/>
              </w:rPr>
              <w:t xml:space="preserve">Gases de PVC /calor de proceso </w:t>
            </w:r>
          </w:p>
        </w:tc>
        <w:tc>
          <w:tcPr>
            <w:tcW w:w="0" w:type="auto"/>
          </w:tcPr>
          <w:p w:rsidR="00000000" w:rsidRDefault="004E7E81">
            <w:pPr>
              <w:pStyle w:val="Default"/>
              <w:rPr>
                <w:sz w:val="16"/>
                <w:szCs w:val="16"/>
              </w:rPr>
            </w:pPr>
            <w:r>
              <w:rPr>
                <w:sz w:val="16"/>
                <w:szCs w:val="16"/>
              </w:rPr>
              <w:t xml:space="preserve">Afecta al entorno laboral, contribuye a la contaminación de aire de bajo nivel y al </w:t>
            </w:r>
            <w:r>
              <w:rPr>
                <w:sz w:val="16"/>
                <w:szCs w:val="16"/>
              </w:rPr>
              <w:t xml:space="preserve">calentamiento global.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1136"/>
        </w:trPr>
        <w:tc>
          <w:tcPr>
            <w:tcW w:w="0" w:type="auto"/>
          </w:tcPr>
          <w:p w:rsidR="00000000" w:rsidRDefault="004E7E81">
            <w:pPr>
              <w:pStyle w:val="Default"/>
              <w:rPr>
                <w:sz w:val="16"/>
                <w:szCs w:val="16"/>
              </w:rPr>
            </w:pPr>
            <w:r>
              <w:rPr>
                <w:sz w:val="16"/>
                <w:szCs w:val="16"/>
              </w:rPr>
              <w:t xml:space="preserve">Recepción de Dry Blend en la extrusora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 xml:space="preserve">Producto del uso del montacargas, se genera contaminación del aire en forma directa, reducción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951"/>
        </w:trPr>
        <w:tc>
          <w:tcPr>
            <w:tcW w:w="0" w:type="auto"/>
          </w:tcPr>
          <w:p w:rsidR="00000000" w:rsidRDefault="004E7E81">
            <w:pPr>
              <w:pStyle w:val="Default"/>
              <w:rPr>
                <w:sz w:val="16"/>
                <w:szCs w:val="16"/>
              </w:rPr>
            </w:pPr>
            <w:r>
              <w:rPr>
                <w:sz w:val="16"/>
                <w:szCs w:val="16"/>
              </w:rPr>
              <w:t xml:space="preserve">Enfriamiento de tubería </w:t>
            </w:r>
          </w:p>
        </w:tc>
        <w:tc>
          <w:tcPr>
            <w:tcW w:w="0" w:type="auto"/>
          </w:tcPr>
          <w:p w:rsidR="00000000" w:rsidRDefault="004E7E81">
            <w:pPr>
              <w:pStyle w:val="Default"/>
              <w:rPr>
                <w:sz w:val="16"/>
                <w:szCs w:val="16"/>
              </w:rPr>
            </w:pPr>
            <w:r>
              <w:rPr>
                <w:sz w:val="16"/>
                <w:szCs w:val="16"/>
              </w:rPr>
              <w:t xml:space="preserve">Riesgo de fugas de gases refrigerantes </w:t>
            </w:r>
          </w:p>
        </w:tc>
        <w:tc>
          <w:tcPr>
            <w:tcW w:w="0" w:type="auto"/>
          </w:tcPr>
          <w:p w:rsidR="00000000" w:rsidRDefault="004E7E81">
            <w:pPr>
              <w:pStyle w:val="Default"/>
              <w:rPr>
                <w:sz w:val="16"/>
                <w:szCs w:val="16"/>
              </w:rPr>
            </w:pPr>
            <w:r>
              <w:rPr>
                <w:sz w:val="16"/>
                <w:szCs w:val="16"/>
              </w:rPr>
              <w:t xml:space="preserve">Disminuye la capa de ozono, impacto para la salud y el 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2 </w:t>
            </w:r>
          </w:p>
        </w:tc>
      </w:tr>
      <w:tr w:rsidR="00000000">
        <w:tblPrEx>
          <w:tblCellMar>
            <w:top w:w="0" w:type="dxa"/>
            <w:bottom w:w="0" w:type="dxa"/>
          </w:tblCellMar>
        </w:tblPrEx>
        <w:trPr>
          <w:trHeight w:val="952"/>
        </w:trPr>
        <w:tc>
          <w:tcPr>
            <w:tcW w:w="0" w:type="auto"/>
          </w:tcPr>
          <w:p w:rsidR="00000000" w:rsidRDefault="004E7E81">
            <w:pPr>
              <w:pStyle w:val="Default"/>
              <w:rPr>
                <w:sz w:val="16"/>
                <w:szCs w:val="16"/>
              </w:rPr>
            </w:pPr>
            <w:r>
              <w:rPr>
                <w:sz w:val="16"/>
                <w:szCs w:val="16"/>
              </w:rPr>
              <w:t xml:space="preserve">Enfriamiento de tubería </w:t>
            </w:r>
          </w:p>
        </w:tc>
        <w:tc>
          <w:tcPr>
            <w:tcW w:w="0" w:type="auto"/>
          </w:tcPr>
          <w:p w:rsidR="00000000" w:rsidRDefault="004E7E81">
            <w:pPr>
              <w:pStyle w:val="Default"/>
              <w:rPr>
                <w:sz w:val="16"/>
                <w:szCs w:val="16"/>
              </w:rPr>
            </w:pPr>
            <w:r>
              <w:rPr>
                <w:sz w:val="16"/>
                <w:szCs w:val="16"/>
              </w:rPr>
              <w:t xml:space="preserve">Pérdidas de agua por evaporización </w:t>
            </w:r>
          </w:p>
        </w:tc>
        <w:tc>
          <w:tcPr>
            <w:tcW w:w="0" w:type="auto"/>
          </w:tcPr>
          <w:p w:rsidR="00000000" w:rsidRDefault="004E7E81">
            <w:pPr>
              <w:pStyle w:val="Default"/>
              <w:rPr>
                <w:sz w:val="16"/>
                <w:szCs w:val="16"/>
              </w:rPr>
            </w:pPr>
            <w:r>
              <w:rPr>
                <w:sz w:val="16"/>
                <w:szCs w:val="16"/>
              </w:rPr>
              <w:t>Reducción de los recursos hidroló</w:t>
            </w:r>
            <w:r>
              <w:rPr>
                <w:sz w:val="16"/>
                <w:szCs w:val="16"/>
              </w:rPr>
              <w:t xml:space="preserve">gicos potables limitados. El agua es uno de los recursos principales de la vida.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2 </w:t>
            </w:r>
          </w:p>
        </w:tc>
      </w:tr>
      <w:tr w:rsidR="00000000">
        <w:tblPrEx>
          <w:tblCellMar>
            <w:top w:w="0" w:type="dxa"/>
            <w:bottom w:w="0" w:type="dxa"/>
          </w:tblCellMar>
        </w:tblPrEx>
        <w:trPr>
          <w:trHeight w:val="970"/>
        </w:trPr>
        <w:tc>
          <w:tcPr>
            <w:tcW w:w="0" w:type="auto"/>
          </w:tcPr>
          <w:p w:rsidR="00000000" w:rsidRDefault="004E7E81">
            <w:pPr>
              <w:pStyle w:val="Default"/>
              <w:rPr>
                <w:sz w:val="16"/>
                <w:szCs w:val="16"/>
              </w:rPr>
            </w:pPr>
            <w:r>
              <w:rPr>
                <w:sz w:val="16"/>
                <w:szCs w:val="16"/>
              </w:rPr>
              <w:lastRenderedPageBreak/>
              <w:t xml:space="preserve">Plastificación de material en extrusora </w:t>
            </w:r>
          </w:p>
        </w:tc>
        <w:tc>
          <w:tcPr>
            <w:tcW w:w="0" w:type="auto"/>
          </w:tcPr>
          <w:p w:rsidR="00000000" w:rsidRDefault="004E7E81">
            <w:pPr>
              <w:pStyle w:val="Default"/>
              <w:rPr>
                <w:sz w:val="16"/>
                <w:szCs w:val="16"/>
              </w:rPr>
            </w:pPr>
            <w:r>
              <w:rPr>
                <w:sz w:val="16"/>
                <w:szCs w:val="16"/>
              </w:rPr>
              <w:t xml:space="preserve">Material de embalaje </w:t>
            </w:r>
          </w:p>
        </w:tc>
        <w:tc>
          <w:tcPr>
            <w:tcW w:w="0" w:type="auto"/>
          </w:tcPr>
          <w:p w:rsidR="00000000" w:rsidRDefault="004E7E81">
            <w:pPr>
              <w:pStyle w:val="Default"/>
              <w:rPr>
                <w:sz w:val="16"/>
                <w:szCs w:val="16"/>
              </w:rPr>
            </w:pPr>
            <w:r>
              <w:rPr>
                <w:sz w:val="16"/>
                <w:szCs w:val="16"/>
              </w:rPr>
              <w:t xml:space="preserve">Desechos al proceso de reciclaje, recuperación o reutilización.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r>
    </w:tbl>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Tabla 7.  Descripción de aspectos ambientales en el proceso de extrusión para la fabricación de tubería de PVC (Continuación)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Figura 1.13 Gráfico de aspectos ambientales del proceso extrusión para la fabricación de tubería de PVC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Rotulado.- </w:t>
      </w:r>
      <w:r>
        <w:rPr>
          <w:color w:val="auto"/>
        </w:rPr>
        <w:t>Cuand</w:t>
      </w:r>
      <w:r>
        <w:rPr>
          <w:color w:val="auto"/>
        </w:rPr>
        <w:t xml:space="preserve">o el tubo ha salido del sistema de vacío frío, se procede a la rotulación de los datos que son exigidos por normas y a los distintivos de la empresa.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r w:rsidR="00903EDD">
        <w:rPr>
          <w:noProof/>
          <w:color w:val="auto"/>
        </w:rPr>
        <w:drawing>
          <wp:inline distT="0" distB="0" distL="0" distR="0">
            <wp:extent cx="419100" cy="85725"/>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srcRect/>
                    <a:stretch>
                      <a:fillRect/>
                    </a:stretch>
                  </pic:blipFill>
                  <pic:spPr bwMode="auto">
                    <a:xfrm>
                      <a:off x="0" y="0"/>
                      <a:ext cx="419100" cy="85725"/>
                    </a:xfrm>
                    <a:prstGeom prst="rect">
                      <a:avLst/>
                    </a:prstGeom>
                    <a:noFill/>
                    <a:ln w="9525">
                      <a:noFill/>
                      <a:miter lim="800000"/>
                      <a:headEnd/>
                      <a:tailEnd/>
                    </a:ln>
                  </pic:spPr>
                </pic:pic>
              </a:graphicData>
            </a:graphic>
          </wp:inline>
        </w:drawing>
      </w:r>
      <w:r w:rsidR="00903EDD">
        <w:rPr>
          <w:noProof/>
          <w:color w:val="auto"/>
        </w:rPr>
        <w:drawing>
          <wp:inline distT="0" distB="0" distL="0" distR="0">
            <wp:extent cx="247650" cy="85725"/>
            <wp:effectExtent l="1905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srcRect/>
                    <a:stretch>
                      <a:fillRect/>
                    </a:stretch>
                  </pic:blipFill>
                  <pic:spPr bwMode="auto">
                    <a:xfrm>
                      <a:off x="0" y="0"/>
                      <a:ext cx="247650" cy="85725"/>
                    </a:xfrm>
                    <a:prstGeom prst="rect">
                      <a:avLst/>
                    </a:prstGeom>
                    <a:noFill/>
                    <a:ln w="9525">
                      <a:noFill/>
                      <a:miter lim="800000"/>
                      <a:headEnd/>
                      <a:tailEnd/>
                    </a:ln>
                  </pic:spPr>
                </pic:pic>
              </a:graphicData>
            </a:graphic>
          </wp:inline>
        </w:drawing>
      </w:r>
    </w:p>
    <w:p w:rsidR="00000000" w:rsidRDefault="004E7E81">
      <w:pPr>
        <w:pStyle w:val="Default"/>
        <w:rPr>
          <w:color w:val="auto"/>
        </w:rPr>
      </w:pPr>
      <w:r>
        <w:rPr>
          <w:b/>
          <w:bCs/>
          <w:color w:val="auto"/>
        </w:rPr>
        <w:t xml:space="preserve">Figura 1.14 Diagrama de flujo Nº 7 del proceso de rotulado para la fabricación de tubería de PVC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Corte.-</w:t>
      </w:r>
      <w:r>
        <w:rPr>
          <w:color w:val="auto"/>
        </w:rPr>
        <w:t xml:space="preserve"> Una vez que el tubo pasa la rotulación se procede al corte automático del tubo. Por lo general son tubos d</w:t>
      </w:r>
      <w:r>
        <w:rPr>
          <w:color w:val="auto"/>
        </w:rPr>
        <w:t xml:space="preserve">e 6 metros de longitud, en el caso de los tubos de riego. Dependiendo del tipo de campana se realiza un corte que incluye bisel.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r w:rsidR="00903EDD">
        <w:rPr>
          <w:noProof/>
          <w:color w:val="auto"/>
        </w:rPr>
        <w:drawing>
          <wp:inline distT="0" distB="0" distL="0" distR="0">
            <wp:extent cx="419100" cy="85725"/>
            <wp:effectExtent l="1905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srcRect/>
                    <a:stretch>
                      <a:fillRect/>
                    </a:stretch>
                  </pic:blipFill>
                  <pic:spPr bwMode="auto">
                    <a:xfrm>
                      <a:off x="0" y="0"/>
                      <a:ext cx="419100" cy="85725"/>
                    </a:xfrm>
                    <a:prstGeom prst="rect">
                      <a:avLst/>
                    </a:prstGeom>
                    <a:noFill/>
                    <a:ln w="9525">
                      <a:noFill/>
                      <a:miter lim="800000"/>
                      <a:headEnd/>
                      <a:tailEnd/>
                    </a:ln>
                  </pic:spPr>
                </pic:pic>
              </a:graphicData>
            </a:graphic>
          </wp:inline>
        </w:drawing>
      </w:r>
      <w:r w:rsidR="00903EDD">
        <w:rPr>
          <w:noProof/>
          <w:color w:val="auto"/>
        </w:rPr>
        <w:drawing>
          <wp:inline distT="0" distB="0" distL="0" distR="0">
            <wp:extent cx="361950" cy="85725"/>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srcRect/>
                    <a:stretch>
                      <a:fillRect/>
                    </a:stretch>
                  </pic:blipFill>
                  <pic:spPr bwMode="auto">
                    <a:xfrm>
                      <a:off x="0" y="0"/>
                      <a:ext cx="361950" cy="85725"/>
                    </a:xfrm>
                    <a:prstGeom prst="rect">
                      <a:avLst/>
                    </a:prstGeom>
                    <a:noFill/>
                    <a:ln w="9525">
                      <a:noFill/>
                      <a:miter lim="800000"/>
                      <a:headEnd/>
                      <a:tailEnd/>
                    </a:ln>
                  </pic:spPr>
                </pic:pic>
              </a:graphicData>
            </a:graphic>
          </wp:inline>
        </w:drawing>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Figura 1.15 Diagrama de flujo Nº 8 del proceso de corte de tubería de PVC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Acampanado.- </w:t>
      </w:r>
      <w:r>
        <w:rPr>
          <w:color w:val="auto"/>
        </w:rPr>
        <w:t xml:space="preserve">Proceso en el cual se forma el tipo de unión en el tubo. Puede ser por unión cementada (E/C) o por unión elastomérica (S/E).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FF0000"/>
        </w:rPr>
      </w:pPr>
      <w:r>
        <w:rPr>
          <w:color w:val="FF0000"/>
        </w:rPr>
        <w:t xml:space="preserve"> </w:t>
      </w:r>
      <w:r w:rsidR="00903EDD">
        <w:rPr>
          <w:noProof/>
          <w:color w:val="FF0000"/>
        </w:rPr>
        <w:drawing>
          <wp:inline distT="0" distB="0" distL="0" distR="0">
            <wp:extent cx="419100" cy="85725"/>
            <wp:effectExtent l="1905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srcRect/>
                    <a:stretch>
                      <a:fillRect/>
                    </a:stretch>
                  </pic:blipFill>
                  <pic:spPr bwMode="auto">
                    <a:xfrm>
                      <a:off x="0" y="0"/>
                      <a:ext cx="419100" cy="85725"/>
                    </a:xfrm>
                    <a:prstGeom prst="rect">
                      <a:avLst/>
                    </a:prstGeom>
                    <a:noFill/>
                    <a:ln w="9525">
                      <a:noFill/>
                      <a:miter lim="800000"/>
                      <a:headEnd/>
                      <a:tailEnd/>
                    </a:ln>
                  </pic:spPr>
                </pic:pic>
              </a:graphicData>
            </a:graphic>
          </wp:inline>
        </w:drawing>
      </w:r>
      <w:r w:rsidR="00903EDD">
        <w:rPr>
          <w:noProof/>
          <w:color w:val="FF0000"/>
        </w:rPr>
        <w:drawing>
          <wp:inline distT="0" distB="0" distL="0" distR="0">
            <wp:extent cx="419100" cy="85725"/>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a:srcRect/>
                    <a:stretch>
                      <a:fillRect/>
                    </a:stretch>
                  </pic:blipFill>
                  <pic:spPr bwMode="auto">
                    <a:xfrm>
                      <a:off x="0" y="0"/>
                      <a:ext cx="419100" cy="85725"/>
                    </a:xfrm>
                    <a:prstGeom prst="rect">
                      <a:avLst/>
                    </a:prstGeom>
                    <a:noFill/>
                    <a:ln w="9525">
                      <a:noFill/>
                      <a:miter lim="800000"/>
                      <a:headEnd/>
                      <a:tailEnd/>
                    </a:ln>
                  </pic:spPr>
                </pic:pic>
              </a:graphicData>
            </a:graphic>
          </wp:inline>
        </w:drawing>
      </w:r>
    </w:p>
    <w:p w:rsidR="00000000" w:rsidRDefault="004E7E81">
      <w:pPr>
        <w:pStyle w:val="Default"/>
      </w:pPr>
      <w:r>
        <w:rPr>
          <w:b/>
          <w:bCs/>
        </w:rPr>
        <w:t xml:space="preserve">Figura 1.16 Diagrama de flujo Nº 9 del proceso de acampanado de tubería de PVC </w:t>
      </w:r>
    </w:p>
    <w:p w:rsidR="00000000" w:rsidRDefault="004E7E81">
      <w:pPr>
        <w:pStyle w:val="Default"/>
      </w:pPr>
      <w:r>
        <w:rPr>
          <w:b/>
          <w:bCs/>
        </w:rPr>
        <w:t xml:space="preserve"> </w:t>
      </w:r>
    </w:p>
    <w:p w:rsidR="00000000" w:rsidRDefault="004E7E81">
      <w:pPr>
        <w:pStyle w:val="Default"/>
      </w:pPr>
      <w:r>
        <w:rPr>
          <w:b/>
          <w:bCs/>
        </w:rPr>
        <w:t xml:space="preserve">Almacenaje y despacho.- </w:t>
      </w:r>
      <w:r>
        <w:t xml:space="preserve">Cuando la tubería esta lista, se la envía a la bodega de producto terminado. De la bodega se realiza el despacho a los clientes finales. </w:t>
      </w:r>
    </w:p>
    <w:p w:rsidR="00000000" w:rsidRDefault="004E7E81">
      <w:pPr>
        <w:pStyle w:val="Default"/>
      </w:pPr>
      <w:r>
        <w:t xml:space="preserve"> </w:t>
      </w:r>
    </w:p>
    <w:p w:rsidR="00000000" w:rsidRDefault="004E7E81">
      <w:pPr>
        <w:pStyle w:val="Default"/>
        <w:rPr>
          <w:rFonts w:ascii="Calibri" w:hAnsi="Calibri" w:cs="Calibri"/>
          <w:sz w:val="22"/>
          <w:szCs w:val="22"/>
        </w:rPr>
      </w:pPr>
      <w:r>
        <w:rPr>
          <w:rFonts w:ascii="Calibri" w:hAnsi="Calibri" w:cs="Calibri"/>
          <w:sz w:val="22"/>
          <w:szCs w:val="22"/>
        </w:rPr>
        <w:t xml:space="preserve"> </w:t>
      </w:r>
      <w:r w:rsidR="00903EDD">
        <w:rPr>
          <w:rFonts w:ascii="Calibri" w:hAnsi="Calibri" w:cs="Calibri"/>
          <w:noProof/>
          <w:sz w:val="22"/>
          <w:szCs w:val="22"/>
        </w:rPr>
        <w:drawing>
          <wp:inline distT="0" distB="0" distL="0" distR="0">
            <wp:extent cx="285750" cy="85725"/>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a:srcRect/>
                    <a:stretch>
                      <a:fillRect/>
                    </a:stretch>
                  </pic:blipFill>
                  <pic:spPr bwMode="auto">
                    <a:xfrm>
                      <a:off x="0" y="0"/>
                      <a:ext cx="285750" cy="85725"/>
                    </a:xfrm>
                    <a:prstGeom prst="rect">
                      <a:avLst/>
                    </a:prstGeom>
                    <a:noFill/>
                    <a:ln w="9525">
                      <a:noFill/>
                      <a:miter lim="800000"/>
                      <a:headEnd/>
                      <a:tailEnd/>
                    </a:ln>
                  </pic:spPr>
                </pic:pic>
              </a:graphicData>
            </a:graphic>
          </wp:inline>
        </w:drawing>
      </w:r>
      <w:r w:rsidR="00903EDD">
        <w:rPr>
          <w:rFonts w:ascii="Calibri" w:hAnsi="Calibri" w:cs="Calibri"/>
          <w:noProof/>
          <w:sz w:val="22"/>
          <w:szCs w:val="22"/>
        </w:rPr>
        <w:drawing>
          <wp:inline distT="0" distB="0" distL="0" distR="0">
            <wp:extent cx="361950" cy="85725"/>
            <wp:effectExtent l="1905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a:srcRect/>
                    <a:stretch>
                      <a:fillRect/>
                    </a:stretch>
                  </pic:blipFill>
                  <pic:spPr bwMode="auto">
                    <a:xfrm>
                      <a:off x="0" y="0"/>
                      <a:ext cx="361950" cy="85725"/>
                    </a:xfrm>
                    <a:prstGeom prst="rect">
                      <a:avLst/>
                    </a:prstGeom>
                    <a:noFill/>
                    <a:ln w="9525">
                      <a:noFill/>
                      <a:miter lim="800000"/>
                      <a:headEnd/>
                      <a:tailEnd/>
                    </a:ln>
                  </pic:spPr>
                </pic:pic>
              </a:graphicData>
            </a:graphic>
          </wp:inline>
        </w:drawing>
      </w:r>
    </w:p>
    <w:p w:rsidR="00000000" w:rsidRDefault="004E7E81">
      <w:pPr>
        <w:pStyle w:val="Default"/>
      </w:pPr>
      <w:r>
        <w:rPr>
          <w:b/>
          <w:bCs/>
        </w:rPr>
        <w:t xml:space="preserve">Figura 1.17 Diagrama de flujo Nº 10 del proceso de almacenamiento y despacho de tubería de PVC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tbl>
      <w:tblPr>
        <w:tblW w:w="0" w:type="auto"/>
        <w:tblBorders>
          <w:top w:val="nil"/>
          <w:left w:val="nil"/>
          <w:bottom w:val="nil"/>
          <w:right w:val="nil"/>
        </w:tblBorders>
        <w:tblLook w:val="0000"/>
      </w:tblPr>
      <w:tblGrid>
        <w:gridCol w:w="1840"/>
        <w:gridCol w:w="572"/>
        <w:gridCol w:w="596"/>
        <w:gridCol w:w="576"/>
        <w:gridCol w:w="1062"/>
        <w:gridCol w:w="720"/>
        <w:gridCol w:w="432"/>
        <w:gridCol w:w="514"/>
        <w:gridCol w:w="514"/>
        <w:gridCol w:w="522"/>
        <w:gridCol w:w="522"/>
        <w:gridCol w:w="1184"/>
      </w:tblGrid>
      <w:tr w:rsidR="00000000">
        <w:tblPrEx>
          <w:tblCellMar>
            <w:top w:w="0" w:type="dxa"/>
            <w:bottom w:w="0" w:type="dxa"/>
          </w:tblCellMar>
        </w:tblPrEx>
        <w:trPr>
          <w:trHeight w:val="442"/>
        </w:trPr>
        <w:tc>
          <w:tcPr>
            <w:tcW w:w="0" w:type="auto"/>
            <w:gridSpan w:val="12"/>
          </w:tcPr>
          <w:p w:rsidR="00000000" w:rsidRDefault="004E7E81">
            <w:pPr>
              <w:pStyle w:val="Default"/>
              <w:rPr>
                <w:sz w:val="32"/>
                <w:szCs w:val="32"/>
              </w:rPr>
            </w:pPr>
            <w:r>
              <w:rPr>
                <w:sz w:val="32"/>
                <w:szCs w:val="32"/>
              </w:rPr>
              <w:lastRenderedPageBreak/>
              <w:t xml:space="preserve"> </w:t>
            </w:r>
          </w:p>
        </w:tc>
      </w:tr>
      <w:tr w:rsidR="00000000">
        <w:tblPrEx>
          <w:tblCellMar>
            <w:top w:w="0" w:type="dxa"/>
            <w:bottom w:w="0" w:type="dxa"/>
          </w:tblCellMar>
        </w:tblPrEx>
        <w:trPr>
          <w:trHeight w:val="645"/>
        </w:trPr>
        <w:tc>
          <w:tcPr>
            <w:tcW w:w="0" w:type="auto"/>
            <w:gridSpan w:val="12"/>
          </w:tcPr>
          <w:p w:rsidR="00000000" w:rsidRDefault="004E7E81">
            <w:pPr>
              <w:pStyle w:val="Default"/>
              <w:rPr>
                <w:sz w:val="28"/>
                <w:szCs w:val="28"/>
              </w:rPr>
            </w:pPr>
            <w:r>
              <w:rPr>
                <w:sz w:val="28"/>
                <w:szCs w:val="28"/>
              </w:rPr>
              <w:t xml:space="preserve">Matriz de significación y descripción de los aspectos e impactos ambientales </w:t>
            </w:r>
          </w:p>
        </w:tc>
      </w:tr>
      <w:tr w:rsidR="00000000">
        <w:tblPrEx>
          <w:tblCellMar>
            <w:top w:w="0" w:type="dxa"/>
            <w:bottom w:w="0" w:type="dxa"/>
          </w:tblCellMar>
        </w:tblPrEx>
        <w:trPr>
          <w:trHeight w:val="356"/>
        </w:trPr>
        <w:tc>
          <w:tcPr>
            <w:tcW w:w="0" w:type="auto"/>
            <w:gridSpan w:val="12"/>
          </w:tcPr>
          <w:p w:rsidR="00000000" w:rsidRDefault="004E7E81">
            <w:pPr>
              <w:pStyle w:val="Default"/>
              <w:rPr>
                <w:color w:val="auto"/>
              </w:rPr>
            </w:pPr>
          </w:p>
        </w:tc>
      </w:tr>
      <w:tr w:rsidR="00000000">
        <w:tblPrEx>
          <w:tblCellMar>
            <w:top w:w="0" w:type="dxa"/>
            <w:bottom w:w="0" w:type="dxa"/>
          </w:tblCellMar>
        </w:tblPrEx>
        <w:trPr>
          <w:trHeight w:val="488"/>
        </w:trPr>
        <w:tc>
          <w:tcPr>
            <w:tcW w:w="0" w:type="auto"/>
            <w:gridSpan w:val="6"/>
          </w:tcPr>
          <w:p w:rsidR="00000000" w:rsidRDefault="004E7E81">
            <w:pPr>
              <w:pStyle w:val="Default"/>
              <w:rPr>
                <w:sz w:val="16"/>
                <w:szCs w:val="16"/>
              </w:rPr>
            </w:pPr>
            <w:r>
              <w:rPr>
                <w:b/>
                <w:bCs/>
                <w:sz w:val="16"/>
                <w:szCs w:val="16"/>
              </w:rPr>
              <w:t xml:space="preserve">Sitio: </w:t>
            </w:r>
            <w:r>
              <w:rPr>
                <w:sz w:val="16"/>
                <w:szCs w:val="16"/>
              </w:rPr>
              <w:t xml:space="preserve">Plásticos Guayaquil S. A. </w:t>
            </w:r>
          </w:p>
        </w:tc>
        <w:tc>
          <w:tcPr>
            <w:tcW w:w="0" w:type="auto"/>
            <w:gridSpan w:val="6"/>
          </w:tcPr>
          <w:p w:rsidR="00000000" w:rsidRDefault="004E7E81">
            <w:pPr>
              <w:pStyle w:val="Default"/>
              <w:rPr>
                <w:sz w:val="16"/>
                <w:szCs w:val="16"/>
              </w:rPr>
            </w:pPr>
            <w:r>
              <w:rPr>
                <w:sz w:val="16"/>
                <w:szCs w:val="16"/>
              </w:rPr>
              <w:t xml:space="preserve">Fecha: 16 de septiembre de 2009 </w:t>
            </w:r>
          </w:p>
        </w:tc>
      </w:tr>
      <w:tr w:rsidR="00000000">
        <w:tblPrEx>
          <w:tblCellMar>
            <w:top w:w="0" w:type="dxa"/>
            <w:bottom w:w="0" w:type="dxa"/>
          </w:tblCellMar>
        </w:tblPrEx>
        <w:trPr>
          <w:trHeight w:val="483"/>
        </w:trPr>
        <w:tc>
          <w:tcPr>
            <w:tcW w:w="0" w:type="auto"/>
            <w:gridSpan w:val="6"/>
          </w:tcPr>
          <w:p w:rsidR="00000000" w:rsidRDefault="004E7E81">
            <w:pPr>
              <w:pStyle w:val="Default"/>
              <w:rPr>
                <w:sz w:val="16"/>
                <w:szCs w:val="16"/>
              </w:rPr>
            </w:pPr>
            <w:r>
              <w:rPr>
                <w:b/>
                <w:bCs/>
                <w:sz w:val="16"/>
                <w:szCs w:val="16"/>
              </w:rPr>
              <w:t xml:space="preserve">Proceso Principal: </w:t>
            </w:r>
            <w:r>
              <w:rPr>
                <w:sz w:val="16"/>
                <w:szCs w:val="16"/>
              </w:rPr>
              <w:t xml:space="preserve">Rotulado, corte, acampanado, almacenaje y despacho de tubería de PVC </w:t>
            </w:r>
          </w:p>
        </w:tc>
        <w:tc>
          <w:tcPr>
            <w:tcW w:w="0" w:type="auto"/>
            <w:gridSpan w:val="6"/>
          </w:tcPr>
          <w:p w:rsidR="00000000" w:rsidRDefault="004E7E81">
            <w:pPr>
              <w:pStyle w:val="Default"/>
              <w:rPr>
                <w:sz w:val="16"/>
                <w:szCs w:val="16"/>
              </w:rPr>
            </w:pPr>
            <w:r>
              <w:rPr>
                <w:sz w:val="16"/>
                <w:szCs w:val="16"/>
              </w:rPr>
              <w:t xml:space="preserve">Página: 1/1 </w:t>
            </w:r>
          </w:p>
        </w:tc>
      </w:tr>
      <w:tr w:rsidR="00000000">
        <w:tblPrEx>
          <w:tblCellMar>
            <w:top w:w="0" w:type="dxa"/>
            <w:bottom w:w="0" w:type="dxa"/>
          </w:tblCellMar>
        </w:tblPrEx>
        <w:trPr>
          <w:trHeight w:val="776"/>
        </w:trPr>
        <w:tc>
          <w:tcPr>
            <w:tcW w:w="0" w:type="auto"/>
          </w:tcPr>
          <w:p w:rsidR="00000000" w:rsidRDefault="004E7E81">
            <w:pPr>
              <w:pStyle w:val="Default"/>
              <w:rPr>
                <w:sz w:val="16"/>
                <w:szCs w:val="16"/>
              </w:rPr>
            </w:pPr>
            <w:r>
              <w:rPr>
                <w:sz w:val="16"/>
                <w:szCs w:val="16"/>
              </w:rPr>
              <w:t xml:space="preserve">Pasos del Proceso </w:t>
            </w:r>
          </w:p>
        </w:tc>
        <w:tc>
          <w:tcPr>
            <w:tcW w:w="0" w:type="auto"/>
            <w:gridSpan w:val="2"/>
          </w:tcPr>
          <w:p w:rsidR="00000000" w:rsidRDefault="004E7E81">
            <w:pPr>
              <w:pStyle w:val="Default"/>
              <w:rPr>
                <w:sz w:val="16"/>
                <w:szCs w:val="16"/>
              </w:rPr>
            </w:pPr>
            <w:r>
              <w:rPr>
                <w:sz w:val="16"/>
                <w:szCs w:val="16"/>
              </w:rPr>
              <w:t xml:space="preserve">Aspecto o impacto identificado </w:t>
            </w:r>
          </w:p>
        </w:tc>
        <w:tc>
          <w:tcPr>
            <w:tcW w:w="0" w:type="auto"/>
            <w:gridSpan w:val="2"/>
          </w:tcPr>
          <w:p w:rsidR="00000000" w:rsidRDefault="004E7E81">
            <w:pPr>
              <w:pStyle w:val="Default"/>
              <w:rPr>
                <w:sz w:val="16"/>
                <w:szCs w:val="16"/>
              </w:rPr>
            </w:pPr>
            <w:r>
              <w:rPr>
                <w:sz w:val="16"/>
                <w:szCs w:val="16"/>
              </w:rPr>
              <w:t xml:space="preserve">Descripción de los impactos </w:t>
            </w:r>
          </w:p>
        </w:tc>
        <w:tc>
          <w:tcPr>
            <w:tcW w:w="0" w:type="auto"/>
            <w:gridSpan w:val="2"/>
          </w:tcPr>
          <w:p w:rsidR="00000000" w:rsidRDefault="004E7E81">
            <w:pPr>
              <w:pStyle w:val="Default"/>
              <w:rPr>
                <w:sz w:val="16"/>
                <w:szCs w:val="16"/>
              </w:rPr>
            </w:pPr>
            <w:r>
              <w:rPr>
                <w:sz w:val="16"/>
                <w:szCs w:val="16"/>
              </w:rPr>
              <w:t xml:space="preserve">Directo o indirecto </w:t>
            </w:r>
          </w:p>
        </w:tc>
        <w:tc>
          <w:tcPr>
            <w:tcW w:w="0" w:type="auto"/>
            <w:gridSpan w:val="2"/>
          </w:tcPr>
          <w:p w:rsidR="00000000" w:rsidRDefault="004E7E81">
            <w:pPr>
              <w:pStyle w:val="Default"/>
              <w:rPr>
                <w:sz w:val="16"/>
                <w:szCs w:val="16"/>
              </w:rPr>
            </w:pPr>
            <w:r>
              <w:rPr>
                <w:sz w:val="16"/>
                <w:szCs w:val="16"/>
              </w:rPr>
              <w:t xml:space="preserve">Valoración del </w:t>
            </w:r>
            <w:r>
              <w:rPr>
                <w:sz w:val="16"/>
                <w:szCs w:val="16"/>
              </w:rPr>
              <w:t xml:space="preserve">impacto </w:t>
            </w:r>
          </w:p>
        </w:tc>
        <w:tc>
          <w:tcPr>
            <w:tcW w:w="0" w:type="auto"/>
            <w:gridSpan w:val="2"/>
          </w:tcPr>
          <w:p w:rsidR="00000000" w:rsidRDefault="004E7E81">
            <w:pPr>
              <w:pStyle w:val="Default"/>
              <w:rPr>
                <w:sz w:val="16"/>
                <w:szCs w:val="16"/>
              </w:rPr>
            </w:pPr>
            <w:r>
              <w:rPr>
                <w:sz w:val="16"/>
                <w:szCs w:val="16"/>
              </w:rPr>
              <w:t xml:space="preserve">Valoración de la gravedad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958"/>
        </w:trPr>
        <w:tc>
          <w:tcPr>
            <w:tcW w:w="0" w:type="auto"/>
          </w:tcPr>
          <w:p w:rsidR="00000000" w:rsidRDefault="004E7E81">
            <w:pPr>
              <w:pStyle w:val="Default"/>
              <w:rPr>
                <w:sz w:val="16"/>
                <w:szCs w:val="16"/>
              </w:rPr>
            </w:pPr>
            <w:r>
              <w:rPr>
                <w:sz w:val="16"/>
                <w:szCs w:val="16"/>
              </w:rPr>
              <w:t xml:space="preserve">Corte </w:t>
            </w:r>
          </w:p>
        </w:tc>
        <w:tc>
          <w:tcPr>
            <w:tcW w:w="0" w:type="auto"/>
          </w:tcPr>
          <w:p w:rsidR="00000000" w:rsidRDefault="004E7E81">
            <w:pPr>
              <w:pStyle w:val="Default"/>
              <w:rPr>
                <w:sz w:val="16"/>
                <w:szCs w:val="16"/>
              </w:rPr>
            </w:pPr>
            <w:r>
              <w:rPr>
                <w:sz w:val="16"/>
                <w:szCs w:val="16"/>
              </w:rPr>
              <w:t xml:space="preserve"> </w:t>
            </w:r>
          </w:p>
        </w:tc>
        <w:tc>
          <w:tcPr>
            <w:tcW w:w="0" w:type="auto"/>
            <w:gridSpan w:val="2"/>
          </w:tcPr>
          <w:p w:rsidR="00000000" w:rsidRDefault="004E7E81">
            <w:pPr>
              <w:pStyle w:val="Default"/>
              <w:rPr>
                <w:sz w:val="16"/>
                <w:szCs w:val="16"/>
              </w:rPr>
            </w:pPr>
            <w:r>
              <w:rPr>
                <w:sz w:val="16"/>
                <w:szCs w:val="16"/>
              </w:rPr>
              <w:t xml:space="preserve">Ruido </w:t>
            </w:r>
          </w:p>
        </w:tc>
        <w:tc>
          <w:tcPr>
            <w:tcW w:w="0" w:type="auto"/>
            <w:gridSpan w:val="2"/>
          </w:tcPr>
          <w:p w:rsidR="00000000" w:rsidRDefault="004E7E81">
            <w:pPr>
              <w:pStyle w:val="Default"/>
              <w:rPr>
                <w:sz w:val="16"/>
                <w:szCs w:val="16"/>
              </w:rPr>
            </w:pPr>
            <w:r>
              <w:rPr>
                <w:sz w:val="16"/>
                <w:szCs w:val="16"/>
              </w:rPr>
              <w:t xml:space="preserve">La contaminación sonora es el riesgo ocupacional más común y puede afectar a la ecología local y al entorno natural. </w:t>
            </w:r>
          </w:p>
        </w:tc>
        <w:tc>
          <w:tcPr>
            <w:tcW w:w="0" w:type="auto"/>
            <w:gridSpan w:val="2"/>
          </w:tcPr>
          <w:p w:rsidR="00000000" w:rsidRDefault="004E7E81">
            <w:pPr>
              <w:pStyle w:val="Default"/>
              <w:rPr>
                <w:sz w:val="16"/>
                <w:szCs w:val="16"/>
              </w:rPr>
            </w:pPr>
            <w:r>
              <w:rPr>
                <w:sz w:val="16"/>
                <w:szCs w:val="16"/>
              </w:rPr>
              <w:t xml:space="preserve">Directo </w:t>
            </w:r>
          </w:p>
        </w:tc>
        <w:tc>
          <w:tcPr>
            <w:tcW w:w="0" w:type="auto"/>
            <w:gridSpan w:val="2"/>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951"/>
        </w:trPr>
        <w:tc>
          <w:tcPr>
            <w:tcW w:w="0" w:type="auto"/>
          </w:tcPr>
          <w:p w:rsidR="00000000" w:rsidRDefault="004E7E81">
            <w:pPr>
              <w:pStyle w:val="Default"/>
              <w:rPr>
                <w:sz w:val="16"/>
                <w:szCs w:val="16"/>
              </w:rPr>
            </w:pPr>
            <w:r>
              <w:rPr>
                <w:sz w:val="16"/>
                <w:szCs w:val="16"/>
              </w:rPr>
              <w:t xml:space="preserve">Acampanado </w:t>
            </w:r>
          </w:p>
        </w:tc>
        <w:tc>
          <w:tcPr>
            <w:tcW w:w="0" w:type="auto"/>
          </w:tcPr>
          <w:p w:rsidR="00000000" w:rsidRDefault="004E7E81">
            <w:pPr>
              <w:pStyle w:val="Default"/>
              <w:rPr>
                <w:sz w:val="16"/>
                <w:szCs w:val="16"/>
              </w:rPr>
            </w:pPr>
            <w:r>
              <w:rPr>
                <w:sz w:val="16"/>
                <w:szCs w:val="16"/>
              </w:rPr>
              <w:t xml:space="preserve"> </w:t>
            </w:r>
          </w:p>
        </w:tc>
        <w:tc>
          <w:tcPr>
            <w:tcW w:w="0" w:type="auto"/>
            <w:gridSpan w:val="2"/>
          </w:tcPr>
          <w:p w:rsidR="00000000" w:rsidRDefault="004E7E81">
            <w:pPr>
              <w:pStyle w:val="Default"/>
              <w:rPr>
                <w:sz w:val="16"/>
                <w:szCs w:val="16"/>
              </w:rPr>
            </w:pPr>
            <w:r>
              <w:rPr>
                <w:sz w:val="16"/>
                <w:szCs w:val="16"/>
              </w:rPr>
              <w:t xml:space="preserve">Gases de PVC /calor </w:t>
            </w:r>
            <w:r>
              <w:rPr>
                <w:sz w:val="16"/>
                <w:szCs w:val="16"/>
              </w:rPr>
              <w:t xml:space="preserve">de proceso </w:t>
            </w:r>
          </w:p>
        </w:tc>
        <w:tc>
          <w:tcPr>
            <w:tcW w:w="0" w:type="auto"/>
            <w:gridSpan w:val="2"/>
          </w:tcPr>
          <w:p w:rsidR="00000000" w:rsidRDefault="004E7E81">
            <w:pPr>
              <w:pStyle w:val="Default"/>
              <w:rPr>
                <w:sz w:val="16"/>
                <w:szCs w:val="16"/>
              </w:rPr>
            </w:pPr>
            <w:r>
              <w:rPr>
                <w:sz w:val="16"/>
                <w:szCs w:val="16"/>
              </w:rPr>
              <w:t xml:space="preserve">Afecta al entorno laboral, contribuye a la contaminación de aire de bajo nivel y al calentamiento global. </w:t>
            </w:r>
          </w:p>
        </w:tc>
        <w:tc>
          <w:tcPr>
            <w:tcW w:w="0" w:type="auto"/>
            <w:gridSpan w:val="2"/>
          </w:tcPr>
          <w:p w:rsidR="00000000" w:rsidRDefault="004E7E81">
            <w:pPr>
              <w:pStyle w:val="Default"/>
              <w:rPr>
                <w:sz w:val="16"/>
                <w:szCs w:val="16"/>
              </w:rPr>
            </w:pPr>
            <w:r>
              <w:rPr>
                <w:sz w:val="16"/>
                <w:szCs w:val="16"/>
              </w:rPr>
              <w:t xml:space="preserve">Directo </w:t>
            </w:r>
          </w:p>
        </w:tc>
        <w:tc>
          <w:tcPr>
            <w:tcW w:w="0" w:type="auto"/>
            <w:gridSpan w:val="2"/>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1134"/>
        </w:trPr>
        <w:tc>
          <w:tcPr>
            <w:tcW w:w="0" w:type="auto"/>
          </w:tcPr>
          <w:p w:rsidR="00000000" w:rsidRDefault="004E7E81">
            <w:pPr>
              <w:pStyle w:val="Default"/>
              <w:rPr>
                <w:sz w:val="16"/>
                <w:szCs w:val="16"/>
              </w:rPr>
            </w:pPr>
            <w:r>
              <w:rPr>
                <w:sz w:val="16"/>
                <w:szCs w:val="16"/>
              </w:rPr>
              <w:t xml:space="preserve">Almacenamiento y despacho </w:t>
            </w:r>
          </w:p>
        </w:tc>
        <w:tc>
          <w:tcPr>
            <w:tcW w:w="0" w:type="auto"/>
          </w:tcPr>
          <w:p w:rsidR="00000000" w:rsidRDefault="004E7E81">
            <w:pPr>
              <w:pStyle w:val="Default"/>
              <w:rPr>
                <w:sz w:val="16"/>
                <w:szCs w:val="16"/>
              </w:rPr>
            </w:pPr>
            <w:r>
              <w:rPr>
                <w:sz w:val="16"/>
                <w:szCs w:val="16"/>
              </w:rPr>
              <w:t xml:space="preserve"> </w:t>
            </w:r>
          </w:p>
        </w:tc>
        <w:tc>
          <w:tcPr>
            <w:tcW w:w="0" w:type="auto"/>
            <w:gridSpan w:val="2"/>
          </w:tcPr>
          <w:p w:rsidR="00000000" w:rsidRDefault="004E7E81">
            <w:pPr>
              <w:pStyle w:val="Default"/>
              <w:rPr>
                <w:sz w:val="16"/>
                <w:szCs w:val="16"/>
              </w:rPr>
            </w:pPr>
            <w:r>
              <w:rPr>
                <w:sz w:val="16"/>
                <w:szCs w:val="16"/>
              </w:rPr>
              <w:t xml:space="preserve">Gases de combustión </w:t>
            </w:r>
          </w:p>
        </w:tc>
        <w:tc>
          <w:tcPr>
            <w:tcW w:w="0" w:type="auto"/>
            <w:gridSpan w:val="2"/>
          </w:tcPr>
          <w:p w:rsidR="00000000" w:rsidRDefault="004E7E81">
            <w:pPr>
              <w:pStyle w:val="Default"/>
              <w:rPr>
                <w:sz w:val="16"/>
                <w:szCs w:val="16"/>
              </w:rPr>
            </w:pPr>
            <w:r>
              <w:rPr>
                <w:sz w:val="16"/>
                <w:szCs w:val="16"/>
              </w:rPr>
              <w:t>Producto del uso del montacargas, se genera contaminació</w:t>
            </w:r>
            <w:r>
              <w:rPr>
                <w:sz w:val="16"/>
                <w:szCs w:val="16"/>
              </w:rPr>
              <w:t xml:space="preserve">n del aire en forma directa, reducción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gridSpan w:val="2"/>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860"/>
        </w:trPr>
        <w:tc>
          <w:tcPr>
            <w:tcW w:w="0" w:type="auto"/>
          </w:tcPr>
          <w:p w:rsidR="00000000" w:rsidRDefault="004E7E81">
            <w:pPr>
              <w:pStyle w:val="Default"/>
              <w:rPr>
                <w:sz w:val="16"/>
                <w:szCs w:val="16"/>
              </w:rPr>
            </w:pPr>
            <w:r>
              <w:rPr>
                <w:sz w:val="16"/>
                <w:szCs w:val="16"/>
              </w:rPr>
              <w:t xml:space="preserve">Rotulado </w:t>
            </w:r>
          </w:p>
        </w:tc>
        <w:tc>
          <w:tcPr>
            <w:tcW w:w="0" w:type="auto"/>
            <w:gridSpan w:val="2"/>
          </w:tcPr>
          <w:p w:rsidR="00000000" w:rsidRDefault="004E7E81">
            <w:pPr>
              <w:pStyle w:val="Default"/>
              <w:rPr>
                <w:sz w:val="16"/>
                <w:szCs w:val="16"/>
              </w:rPr>
            </w:pPr>
            <w:r>
              <w:rPr>
                <w:sz w:val="16"/>
                <w:szCs w:val="16"/>
              </w:rPr>
              <w:t xml:space="preserve">Riesgo de derrame de tintas y solventes </w:t>
            </w:r>
          </w:p>
        </w:tc>
        <w:tc>
          <w:tcPr>
            <w:tcW w:w="0" w:type="auto"/>
            <w:gridSpan w:val="2"/>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gridSpan w:val="2"/>
          </w:tcPr>
          <w:p w:rsidR="00000000" w:rsidRDefault="004E7E81">
            <w:pPr>
              <w:pStyle w:val="Default"/>
              <w:rPr>
                <w:sz w:val="16"/>
                <w:szCs w:val="16"/>
              </w:rPr>
            </w:pPr>
            <w:r>
              <w:rPr>
                <w:sz w:val="16"/>
                <w:szCs w:val="16"/>
              </w:rPr>
              <w:t xml:space="preserve">2 </w:t>
            </w:r>
          </w:p>
        </w:tc>
        <w:tc>
          <w:tcPr>
            <w:tcW w:w="0" w:type="auto"/>
            <w:gridSpan w:val="2"/>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872"/>
        </w:trPr>
        <w:tc>
          <w:tcPr>
            <w:tcW w:w="0" w:type="auto"/>
          </w:tcPr>
          <w:p w:rsidR="00000000" w:rsidRDefault="004E7E81">
            <w:pPr>
              <w:pStyle w:val="Default"/>
              <w:rPr>
                <w:sz w:val="16"/>
                <w:szCs w:val="16"/>
              </w:rPr>
            </w:pPr>
            <w:r>
              <w:rPr>
                <w:sz w:val="16"/>
                <w:szCs w:val="16"/>
              </w:rPr>
              <w:t xml:space="preserve">Rotulado </w:t>
            </w:r>
          </w:p>
        </w:tc>
        <w:tc>
          <w:tcPr>
            <w:tcW w:w="0" w:type="auto"/>
          </w:tcPr>
          <w:p w:rsidR="00000000" w:rsidRDefault="004E7E81">
            <w:pPr>
              <w:pStyle w:val="Default"/>
              <w:rPr>
                <w:sz w:val="16"/>
                <w:szCs w:val="16"/>
              </w:rPr>
            </w:pPr>
            <w:r>
              <w:rPr>
                <w:sz w:val="16"/>
                <w:szCs w:val="16"/>
              </w:rPr>
              <w:t xml:space="preserve"> </w:t>
            </w:r>
          </w:p>
        </w:tc>
        <w:tc>
          <w:tcPr>
            <w:tcW w:w="0" w:type="auto"/>
            <w:gridSpan w:val="2"/>
          </w:tcPr>
          <w:p w:rsidR="00000000" w:rsidRDefault="004E7E81">
            <w:pPr>
              <w:pStyle w:val="Default"/>
              <w:rPr>
                <w:sz w:val="16"/>
                <w:szCs w:val="16"/>
              </w:rPr>
            </w:pPr>
            <w:r>
              <w:rPr>
                <w:sz w:val="16"/>
                <w:szCs w:val="16"/>
              </w:rPr>
              <w:t xml:space="preserve">Gases de solventes de </w:t>
            </w:r>
            <w:r>
              <w:rPr>
                <w:sz w:val="16"/>
                <w:szCs w:val="16"/>
              </w:rPr>
              <w:t xml:space="preserve">rotulación </w:t>
            </w:r>
          </w:p>
        </w:tc>
        <w:tc>
          <w:tcPr>
            <w:tcW w:w="0" w:type="auto"/>
            <w:gridSpan w:val="2"/>
          </w:tcPr>
          <w:p w:rsidR="00000000" w:rsidRDefault="004E7E81">
            <w:pPr>
              <w:pStyle w:val="Default"/>
              <w:rPr>
                <w:sz w:val="16"/>
                <w:szCs w:val="16"/>
              </w:rPr>
            </w:pPr>
            <w:r>
              <w:rPr>
                <w:sz w:val="16"/>
                <w:szCs w:val="16"/>
              </w:rPr>
              <w:t xml:space="preserve">Afecta al entorno laboral, contribuye a la contaminación de aire de bajo nivel. </w:t>
            </w:r>
          </w:p>
        </w:tc>
        <w:tc>
          <w:tcPr>
            <w:tcW w:w="0" w:type="auto"/>
            <w:gridSpan w:val="2"/>
          </w:tcPr>
          <w:p w:rsidR="00000000" w:rsidRDefault="004E7E81">
            <w:pPr>
              <w:pStyle w:val="Default"/>
              <w:rPr>
                <w:sz w:val="16"/>
                <w:szCs w:val="16"/>
              </w:rPr>
            </w:pPr>
            <w:r>
              <w:rPr>
                <w:sz w:val="16"/>
                <w:szCs w:val="16"/>
              </w:rPr>
              <w:t xml:space="preserve">Directo </w:t>
            </w:r>
          </w:p>
        </w:tc>
        <w:tc>
          <w:tcPr>
            <w:tcW w:w="0" w:type="auto"/>
            <w:gridSpan w:val="2"/>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4 </w:t>
            </w:r>
          </w:p>
        </w:tc>
      </w:tr>
      <w:tr w:rsidR="00000000">
        <w:tblPrEx>
          <w:tblCellMar>
            <w:top w:w="0" w:type="dxa"/>
            <w:bottom w:w="0" w:type="dxa"/>
          </w:tblCellMar>
        </w:tblPrEx>
        <w:trPr>
          <w:trHeight w:val="1133"/>
        </w:trPr>
        <w:tc>
          <w:tcPr>
            <w:tcW w:w="0" w:type="auto"/>
          </w:tcPr>
          <w:p w:rsidR="00000000" w:rsidRDefault="004E7E81">
            <w:pPr>
              <w:pStyle w:val="Default"/>
              <w:rPr>
                <w:sz w:val="16"/>
                <w:szCs w:val="16"/>
              </w:rPr>
            </w:pPr>
            <w:r>
              <w:rPr>
                <w:sz w:val="16"/>
                <w:szCs w:val="16"/>
              </w:rPr>
              <w:t xml:space="preserve">Corte </w:t>
            </w:r>
          </w:p>
        </w:tc>
        <w:tc>
          <w:tcPr>
            <w:tcW w:w="0" w:type="auto"/>
          </w:tcPr>
          <w:p w:rsidR="00000000" w:rsidRDefault="004E7E81">
            <w:pPr>
              <w:pStyle w:val="Default"/>
              <w:rPr>
                <w:sz w:val="16"/>
                <w:szCs w:val="16"/>
              </w:rPr>
            </w:pPr>
            <w:r>
              <w:rPr>
                <w:sz w:val="16"/>
                <w:szCs w:val="16"/>
              </w:rPr>
              <w:t xml:space="preserve"> </w:t>
            </w:r>
          </w:p>
        </w:tc>
        <w:tc>
          <w:tcPr>
            <w:tcW w:w="0" w:type="auto"/>
            <w:gridSpan w:val="2"/>
          </w:tcPr>
          <w:p w:rsidR="00000000" w:rsidRDefault="004E7E81">
            <w:pPr>
              <w:pStyle w:val="Default"/>
              <w:rPr>
                <w:sz w:val="16"/>
                <w:szCs w:val="16"/>
              </w:rPr>
            </w:pPr>
            <w:r>
              <w:rPr>
                <w:sz w:val="16"/>
                <w:szCs w:val="16"/>
              </w:rPr>
              <w:t xml:space="preserve">Pérdidas de aire en el sistema </w:t>
            </w:r>
          </w:p>
        </w:tc>
        <w:tc>
          <w:tcPr>
            <w:tcW w:w="0" w:type="auto"/>
            <w:gridSpan w:val="2"/>
          </w:tcPr>
          <w:p w:rsidR="00000000" w:rsidRDefault="004E7E81">
            <w:pPr>
              <w:pStyle w:val="Default"/>
              <w:rPr>
                <w:sz w:val="16"/>
                <w:szCs w:val="16"/>
              </w:rPr>
            </w:pPr>
            <w:r>
              <w:rPr>
                <w:sz w:val="16"/>
                <w:szCs w:val="16"/>
              </w:rPr>
              <w:t>Afecta al entorno laboral, contribuye a la contaminación por ruido y genera mayor consumo de energía el</w:t>
            </w:r>
            <w:r>
              <w:rPr>
                <w:sz w:val="16"/>
                <w:szCs w:val="16"/>
              </w:rPr>
              <w:t xml:space="preserve">éctrica y lubricantes. </w:t>
            </w:r>
          </w:p>
        </w:tc>
        <w:tc>
          <w:tcPr>
            <w:tcW w:w="0" w:type="auto"/>
            <w:gridSpan w:val="2"/>
          </w:tcPr>
          <w:p w:rsidR="00000000" w:rsidRDefault="004E7E81">
            <w:pPr>
              <w:pStyle w:val="Default"/>
              <w:rPr>
                <w:sz w:val="16"/>
                <w:szCs w:val="16"/>
              </w:rPr>
            </w:pPr>
            <w:r>
              <w:rPr>
                <w:sz w:val="16"/>
                <w:szCs w:val="16"/>
              </w:rPr>
              <w:t xml:space="preserve">Directo </w:t>
            </w:r>
          </w:p>
        </w:tc>
        <w:tc>
          <w:tcPr>
            <w:tcW w:w="0" w:type="auto"/>
            <w:gridSpan w:val="2"/>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2 </w:t>
            </w:r>
          </w:p>
        </w:tc>
      </w:tr>
      <w:tr w:rsidR="00000000">
        <w:tblPrEx>
          <w:tblCellMar>
            <w:top w:w="0" w:type="dxa"/>
            <w:bottom w:w="0" w:type="dxa"/>
          </w:tblCellMar>
        </w:tblPrEx>
        <w:trPr>
          <w:trHeight w:val="961"/>
        </w:trPr>
        <w:tc>
          <w:tcPr>
            <w:tcW w:w="0" w:type="auto"/>
          </w:tcPr>
          <w:p w:rsidR="00000000" w:rsidRDefault="004E7E81">
            <w:pPr>
              <w:pStyle w:val="Default"/>
              <w:rPr>
                <w:sz w:val="16"/>
                <w:szCs w:val="16"/>
              </w:rPr>
            </w:pPr>
            <w:r>
              <w:rPr>
                <w:sz w:val="16"/>
                <w:szCs w:val="16"/>
              </w:rPr>
              <w:t xml:space="preserve">Corte </w:t>
            </w:r>
          </w:p>
        </w:tc>
        <w:tc>
          <w:tcPr>
            <w:tcW w:w="0" w:type="auto"/>
          </w:tcPr>
          <w:p w:rsidR="00000000" w:rsidRDefault="004E7E81">
            <w:pPr>
              <w:pStyle w:val="Default"/>
              <w:rPr>
                <w:sz w:val="16"/>
                <w:szCs w:val="16"/>
              </w:rPr>
            </w:pPr>
            <w:r>
              <w:rPr>
                <w:sz w:val="16"/>
                <w:szCs w:val="16"/>
              </w:rPr>
              <w:t xml:space="preserve"> </w:t>
            </w:r>
          </w:p>
        </w:tc>
        <w:tc>
          <w:tcPr>
            <w:tcW w:w="0" w:type="auto"/>
            <w:gridSpan w:val="2"/>
          </w:tcPr>
          <w:p w:rsidR="00000000" w:rsidRDefault="004E7E81">
            <w:pPr>
              <w:pStyle w:val="Default"/>
              <w:rPr>
                <w:sz w:val="16"/>
                <w:szCs w:val="16"/>
              </w:rPr>
            </w:pPr>
            <w:r>
              <w:rPr>
                <w:sz w:val="16"/>
                <w:szCs w:val="16"/>
              </w:rPr>
              <w:t xml:space="preserve">Desperdicio materia prima </w:t>
            </w:r>
          </w:p>
        </w:tc>
        <w:tc>
          <w:tcPr>
            <w:tcW w:w="0" w:type="auto"/>
            <w:gridSpan w:val="2"/>
          </w:tcPr>
          <w:p w:rsidR="00000000" w:rsidRDefault="004E7E81">
            <w:pPr>
              <w:pStyle w:val="Default"/>
              <w:rPr>
                <w:sz w:val="16"/>
                <w:szCs w:val="16"/>
              </w:rPr>
            </w:pPr>
            <w:r>
              <w:rPr>
                <w:sz w:val="16"/>
                <w:szCs w:val="16"/>
              </w:rPr>
              <w:t xml:space="preserve">Desechos al proceso de reciclaje, recuperación o reutilización. </w:t>
            </w:r>
          </w:p>
        </w:tc>
        <w:tc>
          <w:tcPr>
            <w:tcW w:w="0" w:type="auto"/>
            <w:gridSpan w:val="2"/>
          </w:tcPr>
          <w:p w:rsidR="00000000" w:rsidRDefault="004E7E81">
            <w:pPr>
              <w:pStyle w:val="Default"/>
              <w:rPr>
                <w:sz w:val="16"/>
                <w:szCs w:val="16"/>
              </w:rPr>
            </w:pPr>
            <w:r>
              <w:rPr>
                <w:sz w:val="16"/>
                <w:szCs w:val="16"/>
              </w:rPr>
              <w:t xml:space="preserve">Directo </w:t>
            </w:r>
          </w:p>
        </w:tc>
        <w:tc>
          <w:tcPr>
            <w:tcW w:w="0" w:type="auto"/>
            <w:gridSpan w:val="2"/>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r>
      <w:tr w:rsidR="00000000">
        <w:tblPrEx>
          <w:tblCellMar>
            <w:top w:w="0" w:type="dxa"/>
            <w:bottom w:w="0" w:type="dxa"/>
          </w:tblCellMar>
        </w:tblPrEx>
        <w:trPr>
          <w:trHeight w:val="831"/>
        </w:trPr>
        <w:tc>
          <w:tcPr>
            <w:tcW w:w="0" w:type="auto"/>
          </w:tcPr>
          <w:p w:rsidR="00000000" w:rsidRDefault="004E7E81">
            <w:pPr>
              <w:pStyle w:val="Default"/>
              <w:rPr>
                <w:sz w:val="16"/>
                <w:szCs w:val="16"/>
              </w:rPr>
            </w:pPr>
            <w:r>
              <w:rPr>
                <w:sz w:val="16"/>
                <w:szCs w:val="16"/>
              </w:rPr>
              <w:t xml:space="preserve">Almacenamiento y despacho </w:t>
            </w:r>
          </w:p>
        </w:tc>
        <w:tc>
          <w:tcPr>
            <w:tcW w:w="0" w:type="auto"/>
          </w:tcPr>
          <w:p w:rsidR="00000000" w:rsidRDefault="004E7E81">
            <w:pPr>
              <w:pStyle w:val="Default"/>
              <w:rPr>
                <w:sz w:val="16"/>
                <w:szCs w:val="16"/>
              </w:rPr>
            </w:pPr>
            <w:r>
              <w:rPr>
                <w:sz w:val="16"/>
                <w:szCs w:val="16"/>
              </w:rPr>
              <w:t xml:space="preserve"> </w:t>
            </w:r>
          </w:p>
        </w:tc>
        <w:tc>
          <w:tcPr>
            <w:tcW w:w="0" w:type="auto"/>
            <w:gridSpan w:val="2"/>
          </w:tcPr>
          <w:p w:rsidR="00000000" w:rsidRDefault="004E7E81">
            <w:pPr>
              <w:pStyle w:val="Default"/>
              <w:rPr>
                <w:sz w:val="16"/>
                <w:szCs w:val="16"/>
              </w:rPr>
            </w:pPr>
            <w:r>
              <w:rPr>
                <w:sz w:val="16"/>
                <w:szCs w:val="16"/>
              </w:rPr>
              <w:t xml:space="preserve">Material de embalaje </w:t>
            </w:r>
          </w:p>
        </w:tc>
        <w:tc>
          <w:tcPr>
            <w:tcW w:w="0" w:type="auto"/>
            <w:gridSpan w:val="2"/>
          </w:tcPr>
          <w:p w:rsidR="00000000" w:rsidRDefault="004E7E81">
            <w:pPr>
              <w:pStyle w:val="Default"/>
              <w:rPr>
                <w:sz w:val="16"/>
                <w:szCs w:val="16"/>
              </w:rPr>
            </w:pPr>
            <w:r>
              <w:rPr>
                <w:sz w:val="16"/>
                <w:szCs w:val="16"/>
              </w:rPr>
              <w:t xml:space="preserve">Desechos al proceso de </w:t>
            </w:r>
            <w:r>
              <w:rPr>
                <w:sz w:val="16"/>
                <w:szCs w:val="16"/>
              </w:rPr>
              <w:t xml:space="preserve">reciclaje, recuperación o reutilización. </w:t>
            </w:r>
          </w:p>
        </w:tc>
        <w:tc>
          <w:tcPr>
            <w:tcW w:w="0" w:type="auto"/>
            <w:gridSpan w:val="2"/>
          </w:tcPr>
          <w:p w:rsidR="00000000" w:rsidRDefault="004E7E81">
            <w:pPr>
              <w:pStyle w:val="Default"/>
              <w:rPr>
                <w:sz w:val="16"/>
                <w:szCs w:val="16"/>
              </w:rPr>
            </w:pPr>
            <w:r>
              <w:rPr>
                <w:sz w:val="16"/>
                <w:szCs w:val="16"/>
              </w:rPr>
              <w:t xml:space="preserve">Directo </w:t>
            </w:r>
          </w:p>
        </w:tc>
        <w:tc>
          <w:tcPr>
            <w:tcW w:w="0" w:type="auto"/>
            <w:gridSpan w:val="2"/>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r>
    </w:tbl>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Tabla 8. Descripción de aspectos ambientales en los procesos de corte, rotulado, acampanado, almacenamiento y despacho para la fabricación de tubería de PVC </w:t>
      </w:r>
    </w:p>
    <w:p w:rsidR="00000000" w:rsidRDefault="004E7E81">
      <w:pPr>
        <w:pStyle w:val="Default"/>
        <w:rPr>
          <w:color w:val="FF0000"/>
        </w:rPr>
      </w:pPr>
      <w:r>
        <w:rPr>
          <w:color w:val="FF0000"/>
        </w:rPr>
        <w:lastRenderedPageBreak/>
        <w:t xml:space="preserve"> </w:t>
      </w:r>
    </w:p>
    <w:p w:rsidR="00000000" w:rsidRDefault="004E7E81">
      <w:pPr>
        <w:pStyle w:val="Default"/>
      </w:pPr>
      <w:r>
        <w:rPr>
          <w:b/>
          <w:bCs/>
        </w:rPr>
        <w:t xml:space="preserve"> </w:t>
      </w:r>
    </w:p>
    <w:p w:rsidR="00000000" w:rsidRDefault="004E7E81">
      <w:pPr>
        <w:pStyle w:val="Default"/>
      </w:pPr>
      <w:r>
        <w:rPr>
          <w:b/>
          <w:bCs/>
        </w:rPr>
        <w:t>Figura 1.18 Grá</w:t>
      </w:r>
      <w:r>
        <w:rPr>
          <w:b/>
          <w:bCs/>
        </w:rPr>
        <w:t xml:space="preserve">fico de aspectos ambientales de los procesos corte, rotulado, acampanado, almacenamiento y despacho de tubería de PVC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pPr>
      <w:r>
        <w:rPr>
          <w:b/>
          <w:bCs/>
        </w:rPr>
        <w:t xml:space="preserve">1.4.3 Proceso de fabricación de manguera de polietileno </w:t>
      </w:r>
    </w:p>
    <w:tbl>
      <w:tblPr>
        <w:tblW w:w="0" w:type="auto"/>
        <w:tblBorders>
          <w:top w:val="nil"/>
          <w:left w:val="nil"/>
          <w:bottom w:val="nil"/>
          <w:right w:val="nil"/>
        </w:tblBorders>
        <w:tblLook w:val="0000"/>
      </w:tblPr>
      <w:tblGrid>
        <w:gridCol w:w="222"/>
      </w:tblGrid>
      <w:tr w:rsidR="00000000">
        <w:tblPrEx>
          <w:tblCellMar>
            <w:top w:w="0" w:type="dxa"/>
            <w:bottom w:w="0" w:type="dxa"/>
          </w:tblCellMar>
        </w:tblPrEx>
        <w:trPr>
          <w:trHeight w:val="10627"/>
        </w:trPr>
        <w:tc>
          <w:tcPr>
            <w:tcW w:w="0" w:type="auto"/>
          </w:tcPr>
          <w:p w:rsidR="00000000" w:rsidRDefault="004E7E81">
            <w:pPr>
              <w:pStyle w:val="Default"/>
            </w:pPr>
            <w:r>
              <w:rPr>
                <w:b/>
                <w:bCs/>
              </w:rPr>
              <w:lastRenderedPageBreak/>
              <w:t xml:space="preserve"> </w:t>
            </w:r>
          </w:p>
        </w:tc>
      </w:tr>
    </w:tbl>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Figura 1.19 Diagrama de flujo Nº</w:t>
      </w:r>
      <w:r>
        <w:rPr>
          <w:b/>
          <w:bCs/>
          <w:color w:val="auto"/>
        </w:rPr>
        <w:t xml:space="preserve"> 11 del proceso de fabricación de manguera de polietileno </w:t>
      </w:r>
    </w:p>
    <w:p w:rsidR="00000000" w:rsidRDefault="004E7E81">
      <w:pPr>
        <w:pStyle w:val="Default"/>
        <w:rPr>
          <w:color w:val="auto"/>
        </w:rPr>
      </w:pPr>
      <w:r>
        <w:rPr>
          <w:b/>
          <w:bCs/>
          <w:color w:val="auto"/>
        </w:rPr>
        <w:t xml:space="preserve">Descargue de Materias primas.- </w:t>
      </w:r>
      <w:r>
        <w:rPr>
          <w:color w:val="auto"/>
        </w:rPr>
        <w:t>En este proceso se recibe de parte de los proveedores los diferentes elementos que van a ser parte de las formulaciones que se aplican a cada producto en el proceso p</w:t>
      </w:r>
      <w:r>
        <w:rPr>
          <w:color w:val="auto"/>
        </w:rPr>
        <w:t xml:space="preserve">roductivo, este descargue se realiza usando un montacargas a diesel y los productos son ingresados a la bodega de </w:t>
      </w:r>
      <w:r>
        <w:rPr>
          <w:color w:val="auto"/>
        </w:rPr>
        <w:lastRenderedPageBreak/>
        <w:t xml:space="preserve">materias primas.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r w:rsidR="00903EDD">
        <w:rPr>
          <w:noProof/>
          <w:color w:val="auto"/>
        </w:rPr>
        <w:drawing>
          <wp:inline distT="0" distB="0" distL="0" distR="0">
            <wp:extent cx="85725" cy="295275"/>
            <wp:effectExtent l="1905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a:srcRect/>
                    <a:stretch>
                      <a:fillRect/>
                    </a:stretch>
                  </pic:blipFill>
                  <pic:spPr bwMode="auto">
                    <a:xfrm>
                      <a:off x="0" y="0"/>
                      <a:ext cx="85725" cy="295275"/>
                    </a:xfrm>
                    <a:prstGeom prst="rect">
                      <a:avLst/>
                    </a:prstGeom>
                    <a:noFill/>
                    <a:ln w="9525">
                      <a:noFill/>
                      <a:miter lim="800000"/>
                      <a:headEnd/>
                      <a:tailEnd/>
                    </a:ln>
                  </pic:spPr>
                </pic:pic>
              </a:graphicData>
            </a:graphic>
          </wp:inline>
        </w:drawing>
      </w:r>
      <w:r w:rsidR="00903EDD">
        <w:rPr>
          <w:noProof/>
          <w:color w:val="auto"/>
        </w:rPr>
        <w:drawing>
          <wp:inline distT="0" distB="0" distL="0" distR="0">
            <wp:extent cx="361950" cy="85725"/>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srcRect/>
                    <a:stretch>
                      <a:fillRect/>
                    </a:stretch>
                  </pic:blipFill>
                  <pic:spPr bwMode="auto">
                    <a:xfrm>
                      <a:off x="0" y="0"/>
                      <a:ext cx="361950" cy="85725"/>
                    </a:xfrm>
                    <a:prstGeom prst="rect">
                      <a:avLst/>
                    </a:prstGeom>
                    <a:noFill/>
                    <a:ln w="9525">
                      <a:noFill/>
                      <a:miter lim="800000"/>
                      <a:headEnd/>
                      <a:tailEnd/>
                    </a:ln>
                  </pic:spPr>
                </pic:pic>
              </a:graphicData>
            </a:graphic>
          </wp:inline>
        </w:drawing>
      </w:r>
      <w:r w:rsidR="00903EDD">
        <w:rPr>
          <w:noProof/>
          <w:color w:val="auto"/>
        </w:rPr>
        <w:drawing>
          <wp:inline distT="0" distB="0" distL="0" distR="0">
            <wp:extent cx="476250" cy="85725"/>
            <wp:effectExtent l="1905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a:srcRect/>
                    <a:stretch>
                      <a:fillRect/>
                    </a:stretch>
                  </pic:blipFill>
                  <pic:spPr bwMode="auto">
                    <a:xfrm>
                      <a:off x="0" y="0"/>
                      <a:ext cx="476250" cy="85725"/>
                    </a:xfrm>
                    <a:prstGeom prst="rect">
                      <a:avLst/>
                    </a:prstGeom>
                    <a:noFill/>
                    <a:ln w="9525">
                      <a:noFill/>
                      <a:miter lim="800000"/>
                      <a:headEnd/>
                      <a:tailEnd/>
                    </a:ln>
                  </pic:spPr>
                </pic:pic>
              </a:graphicData>
            </a:graphic>
          </wp:inline>
        </w:drawing>
      </w:r>
      <w:r w:rsidR="00903EDD">
        <w:rPr>
          <w:noProof/>
          <w:color w:val="auto"/>
        </w:rPr>
        <w:drawing>
          <wp:inline distT="0" distB="0" distL="0" distR="0">
            <wp:extent cx="419100" cy="85725"/>
            <wp:effectExtent l="1905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a:srcRect/>
                    <a:stretch>
                      <a:fillRect/>
                    </a:stretch>
                  </pic:blipFill>
                  <pic:spPr bwMode="auto">
                    <a:xfrm>
                      <a:off x="0" y="0"/>
                      <a:ext cx="419100" cy="85725"/>
                    </a:xfrm>
                    <a:prstGeom prst="rect">
                      <a:avLst/>
                    </a:prstGeom>
                    <a:noFill/>
                    <a:ln w="9525">
                      <a:noFill/>
                      <a:miter lim="800000"/>
                      <a:headEnd/>
                      <a:tailEnd/>
                    </a:ln>
                  </pic:spPr>
                </pic:pic>
              </a:graphicData>
            </a:graphic>
          </wp:inline>
        </w:drawing>
      </w:r>
      <w:r w:rsidR="00903EDD">
        <w:rPr>
          <w:noProof/>
          <w:color w:val="auto"/>
        </w:rPr>
        <w:drawing>
          <wp:inline distT="0" distB="0" distL="0" distR="0">
            <wp:extent cx="428625" cy="85725"/>
            <wp:effectExtent l="1905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a:srcRect/>
                    <a:stretch>
                      <a:fillRect/>
                    </a:stretch>
                  </pic:blipFill>
                  <pic:spPr bwMode="auto">
                    <a:xfrm>
                      <a:off x="0" y="0"/>
                      <a:ext cx="428625" cy="85725"/>
                    </a:xfrm>
                    <a:prstGeom prst="rect">
                      <a:avLst/>
                    </a:prstGeom>
                    <a:noFill/>
                    <a:ln w="9525">
                      <a:noFill/>
                      <a:miter lim="800000"/>
                      <a:headEnd/>
                      <a:tailEnd/>
                    </a:ln>
                  </pic:spPr>
                </pic:pic>
              </a:graphicData>
            </a:graphic>
          </wp:inline>
        </w:drawing>
      </w:r>
      <w:r w:rsidR="00903EDD">
        <w:rPr>
          <w:noProof/>
          <w:color w:val="auto"/>
        </w:rPr>
        <w:drawing>
          <wp:inline distT="0" distB="0" distL="0" distR="0">
            <wp:extent cx="419100" cy="85725"/>
            <wp:effectExtent l="1905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srcRect/>
                    <a:stretch>
                      <a:fillRect/>
                    </a:stretch>
                  </pic:blipFill>
                  <pic:spPr bwMode="auto">
                    <a:xfrm>
                      <a:off x="0" y="0"/>
                      <a:ext cx="419100" cy="85725"/>
                    </a:xfrm>
                    <a:prstGeom prst="rect">
                      <a:avLst/>
                    </a:prstGeom>
                    <a:noFill/>
                    <a:ln w="9525">
                      <a:noFill/>
                      <a:miter lim="800000"/>
                      <a:headEnd/>
                      <a:tailEnd/>
                    </a:ln>
                  </pic:spPr>
                </pic:pic>
              </a:graphicData>
            </a:graphic>
          </wp:inline>
        </w:drawing>
      </w:r>
      <w:r w:rsidR="00903EDD">
        <w:rPr>
          <w:noProof/>
          <w:color w:val="auto"/>
        </w:rPr>
        <w:drawing>
          <wp:inline distT="0" distB="0" distL="0" distR="0">
            <wp:extent cx="419100" cy="85725"/>
            <wp:effectExtent l="1905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a:srcRect/>
                    <a:stretch>
                      <a:fillRect/>
                    </a:stretch>
                  </pic:blipFill>
                  <pic:spPr bwMode="auto">
                    <a:xfrm>
                      <a:off x="0" y="0"/>
                      <a:ext cx="419100" cy="85725"/>
                    </a:xfrm>
                    <a:prstGeom prst="rect">
                      <a:avLst/>
                    </a:prstGeom>
                    <a:noFill/>
                    <a:ln w="9525">
                      <a:noFill/>
                      <a:miter lim="800000"/>
                      <a:headEnd/>
                      <a:tailEnd/>
                    </a:ln>
                  </pic:spPr>
                </pic:pic>
              </a:graphicData>
            </a:graphic>
          </wp:inline>
        </w:drawing>
      </w:r>
      <w:r w:rsidR="00903EDD">
        <w:rPr>
          <w:noProof/>
          <w:color w:val="auto"/>
        </w:rPr>
        <w:drawing>
          <wp:inline distT="0" distB="0" distL="0" distR="0">
            <wp:extent cx="85725" cy="285750"/>
            <wp:effectExtent l="19050" t="0" r="952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2"/>
                    <a:srcRect/>
                    <a:stretch>
                      <a:fillRect/>
                    </a:stretch>
                  </pic:blipFill>
                  <pic:spPr bwMode="auto">
                    <a:xfrm>
                      <a:off x="0" y="0"/>
                      <a:ext cx="85725" cy="285750"/>
                    </a:xfrm>
                    <a:prstGeom prst="rect">
                      <a:avLst/>
                    </a:prstGeom>
                    <a:noFill/>
                    <a:ln w="9525">
                      <a:noFill/>
                      <a:miter lim="800000"/>
                      <a:headEnd/>
                      <a:tailEnd/>
                    </a:ln>
                  </pic:spPr>
                </pic:pic>
              </a:graphicData>
            </a:graphic>
          </wp:inline>
        </w:drawing>
      </w:r>
    </w:p>
    <w:p w:rsidR="00000000" w:rsidRDefault="004E7E81">
      <w:pPr>
        <w:pStyle w:val="Default"/>
        <w:rPr>
          <w:color w:val="auto"/>
        </w:rPr>
      </w:pPr>
      <w:r>
        <w:rPr>
          <w:b/>
          <w:bCs/>
          <w:color w:val="auto"/>
        </w:rPr>
        <w:t>Figura 1.20 Diagrama de flujo Nº 12 del proceso de descargue de materias primas para la fabricación de manguera de p</w:t>
      </w:r>
      <w:r>
        <w:rPr>
          <w:b/>
          <w:bCs/>
          <w:color w:val="auto"/>
        </w:rPr>
        <w:t xml:space="preserve">olietileno </w:t>
      </w:r>
    </w:p>
    <w:p w:rsidR="00000000" w:rsidRDefault="004E7E81">
      <w:pPr>
        <w:pStyle w:val="Default"/>
        <w:rPr>
          <w:color w:val="auto"/>
        </w:rPr>
      </w:pPr>
      <w:r>
        <w:rPr>
          <w:color w:val="auto"/>
        </w:rPr>
        <w:t xml:space="preserve"> </w:t>
      </w:r>
    </w:p>
    <w:tbl>
      <w:tblPr>
        <w:tblW w:w="0" w:type="auto"/>
        <w:tblBorders>
          <w:top w:val="nil"/>
          <w:left w:val="nil"/>
          <w:bottom w:val="nil"/>
          <w:right w:val="nil"/>
        </w:tblBorders>
        <w:tblLook w:val="0000"/>
      </w:tblPr>
      <w:tblGrid>
        <w:gridCol w:w="1553"/>
        <w:gridCol w:w="1174"/>
        <w:gridCol w:w="2124"/>
        <w:gridCol w:w="446"/>
        <w:gridCol w:w="446"/>
        <w:gridCol w:w="1062"/>
        <w:gridCol w:w="1087"/>
        <w:gridCol w:w="1162"/>
      </w:tblGrid>
      <w:tr w:rsidR="00000000">
        <w:tblPrEx>
          <w:tblCellMar>
            <w:top w:w="0" w:type="dxa"/>
            <w:bottom w:w="0" w:type="dxa"/>
          </w:tblCellMar>
        </w:tblPrEx>
        <w:trPr>
          <w:trHeight w:val="435"/>
        </w:trPr>
        <w:tc>
          <w:tcPr>
            <w:tcW w:w="0" w:type="auto"/>
            <w:gridSpan w:val="8"/>
          </w:tcPr>
          <w:p w:rsidR="00000000" w:rsidRDefault="004E7E81">
            <w:pPr>
              <w:pStyle w:val="Default"/>
              <w:rPr>
                <w:sz w:val="32"/>
                <w:szCs w:val="32"/>
              </w:rPr>
            </w:pPr>
            <w:r>
              <w:rPr>
                <w:sz w:val="32"/>
                <w:szCs w:val="32"/>
              </w:rPr>
              <w:t xml:space="preserve"> </w:t>
            </w:r>
          </w:p>
        </w:tc>
      </w:tr>
      <w:tr w:rsidR="00000000">
        <w:tblPrEx>
          <w:tblCellMar>
            <w:top w:w="0" w:type="dxa"/>
            <w:bottom w:w="0" w:type="dxa"/>
          </w:tblCellMar>
        </w:tblPrEx>
        <w:trPr>
          <w:trHeight w:val="645"/>
        </w:trPr>
        <w:tc>
          <w:tcPr>
            <w:tcW w:w="0" w:type="auto"/>
            <w:gridSpan w:val="8"/>
          </w:tcPr>
          <w:p w:rsidR="00000000" w:rsidRDefault="004E7E81">
            <w:pPr>
              <w:pStyle w:val="Default"/>
              <w:rPr>
                <w:sz w:val="28"/>
                <w:szCs w:val="28"/>
              </w:rPr>
            </w:pPr>
            <w:r>
              <w:rPr>
                <w:sz w:val="28"/>
                <w:szCs w:val="28"/>
              </w:rPr>
              <w:t xml:space="preserve">Matriz de significación y descripción de los aspectos e impactos ambientales </w:t>
            </w:r>
          </w:p>
        </w:tc>
      </w:tr>
      <w:tr w:rsidR="00000000">
        <w:tblPrEx>
          <w:tblCellMar>
            <w:top w:w="0" w:type="dxa"/>
            <w:bottom w:w="0" w:type="dxa"/>
          </w:tblCellMar>
        </w:tblPrEx>
        <w:trPr>
          <w:trHeight w:val="353"/>
        </w:trPr>
        <w:tc>
          <w:tcPr>
            <w:tcW w:w="0" w:type="auto"/>
            <w:gridSpan w:val="8"/>
          </w:tcPr>
          <w:p w:rsidR="00000000" w:rsidRDefault="004E7E81">
            <w:pPr>
              <w:pStyle w:val="Default"/>
              <w:rPr>
                <w:color w:val="auto"/>
              </w:rPr>
            </w:pPr>
          </w:p>
        </w:tc>
      </w:tr>
      <w:tr w:rsidR="00000000">
        <w:tblPrEx>
          <w:tblCellMar>
            <w:top w:w="0" w:type="dxa"/>
            <w:bottom w:w="0" w:type="dxa"/>
          </w:tblCellMar>
        </w:tblPrEx>
        <w:trPr>
          <w:trHeight w:val="481"/>
        </w:trPr>
        <w:tc>
          <w:tcPr>
            <w:tcW w:w="0" w:type="auto"/>
            <w:gridSpan w:val="4"/>
          </w:tcPr>
          <w:p w:rsidR="00000000" w:rsidRDefault="004E7E81">
            <w:pPr>
              <w:pStyle w:val="Default"/>
              <w:rPr>
                <w:sz w:val="16"/>
                <w:szCs w:val="16"/>
              </w:rPr>
            </w:pPr>
            <w:r>
              <w:rPr>
                <w:b/>
                <w:bCs/>
                <w:sz w:val="16"/>
                <w:szCs w:val="16"/>
              </w:rPr>
              <w:t xml:space="preserve">Sitio: </w:t>
            </w:r>
            <w:r>
              <w:rPr>
                <w:sz w:val="16"/>
                <w:szCs w:val="16"/>
              </w:rPr>
              <w:t xml:space="preserve">Plásticos Guayaquil S. A. </w:t>
            </w:r>
          </w:p>
        </w:tc>
        <w:tc>
          <w:tcPr>
            <w:tcW w:w="0" w:type="auto"/>
            <w:gridSpan w:val="4"/>
          </w:tcPr>
          <w:p w:rsidR="00000000" w:rsidRDefault="004E7E81">
            <w:pPr>
              <w:pStyle w:val="Default"/>
              <w:rPr>
                <w:sz w:val="16"/>
                <w:szCs w:val="16"/>
              </w:rPr>
            </w:pPr>
            <w:r>
              <w:rPr>
                <w:sz w:val="16"/>
                <w:szCs w:val="16"/>
              </w:rPr>
              <w:t xml:space="preserve">Fecha: 16 de septiembre de 2009 </w:t>
            </w:r>
          </w:p>
        </w:tc>
      </w:tr>
      <w:tr w:rsidR="00000000">
        <w:tblPrEx>
          <w:tblCellMar>
            <w:top w:w="0" w:type="dxa"/>
            <w:bottom w:w="0" w:type="dxa"/>
          </w:tblCellMar>
        </w:tblPrEx>
        <w:trPr>
          <w:trHeight w:val="473"/>
        </w:trPr>
        <w:tc>
          <w:tcPr>
            <w:tcW w:w="0" w:type="auto"/>
            <w:gridSpan w:val="4"/>
          </w:tcPr>
          <w:p w:rsidR="00000000" w:rsidRDefault="004E7E81">
            <w:pPr>
              <w:pStyle w:val="Default"/>
              <w:rPr>
                <w:sz w:val="16"/>
                <w:szCs w:val="16"/>
              </w:rPr>
            </w:pPr>
            <w:r>
              <w:rPr>
                <w:b/>
                <w:bCs/>
                <w:sz w:val="16"/>
                <w:szCs w:val="16"/>
              </w:rPr>
              <w:t xml:space="preserve">Proceso Principal: </w:t>
            </w:r>
            <w:r>
              <w:rPr>
                <w:sz w:val="16"/>
                <w:szCs w:val="16"/>
              </w:rPr>
              <w:t xml:space="preserve">Descargue de materias primas. </w:t>
            </w:r>
          </w:p>
        </w:tc>
        <w:tc>
          <w:tcPr>
            <w:tcW w:w="0" w:type="auto"/>
            <w:gridSpan w:val="4"/>
          </w:tcPr>
          <w:p w:rsidR="00000000" w:rsidRDefault="004E7E81">
            <w:pPr>
              <w:pStyle w:val="Default"/>
              <w:rPr>
                <w:sz w:val="16"/>
                <w:szCs w:val="16"/>
              </w:rPr>
            </w:pPr>
            <w:r>
              <w:rPr>
                <w:sz w:val="16"/>
                <w:szCs w:val="16"/>
              </w:rPr>
              <w:t xml:space="preserve">Página: 1/1 </w:t>
            </w:r>
          </w:p>
        </w:tc>
      </w:tr>
      <w:tr w:rsidR="00000000">
        <w:tblPrEx>
          <w:tblCellMar>
            <w:top w:w="0" w:type="dxa"/>
            <w:bottom w:w="0" w:type="dxa"/>
          </w:tblCellMar>
        </w:tblPrEx>
        <w:trPr>
          <w:trHeight w:val="767"/>
        </w:trPr>
        <w:tc>
          <w:tcPr>
            <w:tcW w:w="0" w:type="auto"/>
          </w:tcPr>
          <w:p w:rsidR="00000000" w:rsidRDefault="004E7E81">
            <w:pPr>
              <w:pStyle w:val="Default"/>
              <w:rPr>
                <w:sz w:val="16"/>
                <w:szCs w:val="16"/>
              </w:rPr>
            </w:pPr>
            <w:r>
              <w:rPr>
                <w:sz w:val="16"/>
                <w:szCs w:val="16"/>
              </w:rPr>
              <w:t xml:space="preserve">Pasos del Proceso </w:t>
            </w:r>
          </w:p>
        </w:tc>
        <w:tc>
          <w:tcPr>
            <w:tcW w:w="0" w:type="auto"/>
          </w:tcPr>
          <w:p w:rsidR="00000000" w:rsidRDefault="004E7E81">
            <w:pPr>
              <w:pStyle w:val="Default"/>
              <w:rPr>
                <w:sz w:val="16"/>
                <w:szCs w:val="16"/>
              </w:rPr>
            </w:pPr>
            <w:r>
              <w:rPr>
                <w:sz w:val="16"/>
                <w:szCs w:val="16"/>
              </w:rPr>
              <w:t xml:space="preserve">Aspecto o impacto identificado </w:t>
            </w:r>
          </w:p>
        </w:tc>
        <w:tc>
          <w:tcPr>
            <w:tcW w:w="0" w:type="auto"/>
          </w:tcPr>
          <w:p w:rsidR="00000000" w:rsidRDefault="004E7E81">
            <w:pPr>
              <w:pStyle w:val="Default"/>
              <w:rPr>
                <w:sz w:val="16"/>
                <w:szCs w:val="16"/>
              </w:rPr>
            </w:pPr>
            <w:r>
              <w:rPr>
                <w:sz w:val="16"/>
                <w:szCs w:val="16"/>
              </w:rPr>
              <w:t xml:space="preserve">Descripción de los impactos </w:t>
            </w:r>
          </w:p>
        </w:tc>
        <w:tc>
          <w:tcPr>
            <w:tcW w:w="0" w:type="auto"/>
            <w:gridSpan w:val="2"/>
          </w:tcPr>
          <w:p w:rsidR="00000000" w:rsidRDefault="004E7E81">
            <w:pPr>
              <w:pStyle w:val="Default"/>
              <w:rPr>
                <w:sz w:val="16"/>
                <w:szCs w:val="16"/>
              </w:rPr>
            </w:pPr>
            <w:r>
              <w:rPr>
                <w:sz w:val="16"/>
                <w:szCs w:val="16"/>
              </w:rPr>
              <w:t xml:space="preserve">Directo o indirecto </w:t>
            </w:r>
          </w:p>
        </w:tc>
        <w:tc>
          <w:tcPr>
            <w:tcW w:w="0" w:type="auto"/>
          </w:tcPr>
          <w:p w:rsidR="00000000" w:rsidRDefault="004E7E81">
            <w:pPr>
              <w:pStyle w:val="Default"/>
              <w:rPr>
                <w:sz w:val="16"/>
                <w:szCs w:val="16"/>
              </w:rPr>
            </w:pPr>
            <w:r>
              <w:rPr>
                <w:sz w:val="16"/>
                <w:szCs w:val="16"/>
              </w:rPr>
              <w:t xml:space="preserve">Valoración del impacto </w:t>
            </w:r>
          </w:p>
        </w:tc>
        <w:tc>
          <w:tcPr>
            <w:tcW w:w="0" w:type="auto"/>
          </w:tcPr>
          <w:p w:rsidR="00000000" w:rsidRDefault="004E7E81">
            <w:pPr>
              <w:pStyle w:val="Default"/>
              <w:rPr>
                <w:sz w:val="16"/>
                <w:szCs w:val="16"/>
              </w:rPr>
            </w:pPr>
            <w:r>
              <w:rPr>
                <w:sz w:val="16"/>
                <w:szCs w:val="16"/>
              </w:rPr>
              <w:t xml:space="preserve">Valoración de la gravedad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735"/>
        </w:trPr>
        <w:tc>
          <w:tcPr>
            <w:tcW w:w="0" w:type="auto"/>
          </w:tcPr>
          <w:p w:rsidR="00000000" w:rsidRDefault="004E7E81">
            <w:pPr>
              <w:pStyle w:val="Default"/>
              <w:rPr>
                <w:sz w:val="16"/>
                <w:szCs w:val="16"/>
              </w:rPr>
            </w:pPr>
            <w:r>
              <w:rPr>
                <w:sz w:val="16"/>
                <w:szCs w:val="16"/>
              </w:rPr>
              <w:t xml:space="preserve">Entrega de materias primas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Contribuye a la degradación y contaminació</w:t>
            </w:r>
            <w:r>
              <w:rPr>
                <w:sz w:val="16"/>
                <w:szCs w:val="16"/>
              </w:rPr>
              <w:t xml:space="preserve">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35"/>
        </w:trPr>
        <w:tc>
          <w:tcPr>
            <w:tcW w:w="0" w:type="auto"/>
          </w:tcPr>
          <w:p w:rsidR="00000000" w:rsidRDefault="004E7E81">
            <w:pPr>
              <w:pStyle w:val="Default"/>
              <w:rPr>
                <w:sz w:val="16"/>
                <w:szCs w:val="16"/>
              </w:rPr>
            </w:pPr>
            <w:r>
              <w:rPr>
                <w:sz w:val="16"/>
                <w:szCs w:val="16"/>
              </w:rPr>
              <w:t xml:space="preserve">Descargue de materias primas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35"/>
        </w:trPr>
        <w:tc>
          <w:tcPr>
            <w:tcW w:w="0" w:type="auto"/>
          </w:tcPr>
          <w:p w:rsidR="00000000" w:rsidRDefault="004E7E81">
            <w:pPr>
              <w:pStyle w:val="Default"/>
              <w:rPr>
                <w:sz w:val="16"/>
                <w:szCs w:val="16"/>
              </w:rPr>
            </w:pPr>
            <w:r>
              <w:rPr>
                <w:sz w:val="16"/>
                <w:szCs w:val="16"/>
              </w:rPr>
              <w:t xml:space="preserve">Almacenamiento de materias primas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Contribuye a la degradación y contaminació</w:t>
            </w:r>
            <w:r>
              <w:rPr>
                <w:sz w:val="16"/>
                <w:szCs w:val="16"/>
              </w:rPr>
              <w:t xml:space="preserve">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1136"/>
        </w:trPr>
        <w:tc>
          <w:tcPr>
            <w:tcW w:w="0" w:type="auto"/>
          </w:tcPr>
          <w:p w:rsidR="00000000" w:rsidRDefault="004E7E81">
            <w:pPr>
              <w:pStyle w:val="Default"/>
              <w:rPr>
                <w:sz w:val="16"/>
                <w:szCs w:val="16"/>
              </w:rPr>
            </w:pPr>
            <w:r>
              <w:rPr>
                <w:sz w:val="16"/>
                <w:szCs w:val="16"/>
              </w:rPr>
              <w:t xml:space="preserve">Descargue de materias primas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 xml:space="preserve">Producto del uso del montacargas, se genera contaminación del aire en forma directa, reducción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740"/>
        </w:trPr>
        <w:tc>
          <w:tcPr>
            <w:tcW w:w="0" w:type="auto"/>
          </w:tcPr>
          <w:p w:rsidR="00000000" w:rsidRDefault="004E7E81">
            <w:pPr>
              <w:pStyle w:val="Default"/>
              <w:rPr>
                <w:sz w:val="16"/>
                <w:szCs w:val="16"/>
              </w:rPr>
            </w:pPr>
            <w:r>
              <w:rPr>
                <w:sz w:val="16"/>
                <w:szCs w:val="16"/>
              </w:rPr>
              <w:t xml:space="preserve">Almacenamiento </w:t>
            </w:r>
            <w:r>
              <w:rPr>
                <w:sz w:val="16"/>
                <w:szCs w:val="16"/>
              </w:rPr>
              <w:t xml:space="preserve">de materias primas </w:t>
            </w:r>
          </w:p>
        </w:tc>
        <w:tc>
          <w:tcPr>
            <w:tcW w:w="0" w:type="auto"/>
          </w:tcPr>
          <w:p w:rsidR="00000000" w:rsidRDefault="004E7E81">
            <w:pPr>
              <w:pStyle w:val="Default"/>
              <w:rPr>
                <w:sz w:val="16"/>
                <w:szCs w:val="16"/>
              </w:rPr>
            </w:pPr>
            <w:r>
              <w:rPr>
                <w:sz w:val="16"/>
                <w:szCs w:val="16"/>
              </w:rPr>
              <w:t xml:space="preserve">Riesgos asociados con pestes </w:t>
            </w:r>
          </w:p>
        </w:tc>
        <w:tc>
          <w:tcPr>
            <w:tcW w:w="0" w:type="auto"/>
          </w:tcPr>
          <w:p w:rsidR="00000000" w:rsidRDefault="004E7E81">
            <w:pPr>
              <w:pStyle w:val="Default"/>
              <w:rPr>
                <w:sz w:val="16"/>
                <w:szCs w:val="16"/>
              </w:rPr>
            </w:pPr>
            <w:r>
              <w:rPr>
                <w:sz w:val="16"/>
                <w:szCs w:val="16"/>
              </w:rPr>
              <w:t xml:space="preserve">Uso de sustancias altamente venenosas, riesgo para la seguridad e higiene.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4 </w:t>
            </w:r>
          </w:p>
        </w:tc>
      </w:tr>
    </w:tbl>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Tabla 9. Descripción de aspectos ambientales en el proceso de descargue de materias primas en la fabricació</w:t>
      </w:r>
      <w:r>
        <w:rPr>
          <w:b/>
          <w:bCs/>
          <w:color w:val="auto"/>
        </w:rPr>
        <w:t xml:space="preserve">n de manguera de polietileno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FF0000"/>
        </w:rPr>
      </w:pPr>
      <w:r>
        <w:rPr>
          <w:b/>
          <w:bCs/>
          <w:color w:val="FF0000"/>
        </w:rPr>
        <w:t xml:space="preserve"> </w:t>
      </w:r>
    </w:p>
    <w:p w:rsidR="00000000" w:rsidRDefault="004E7E81">
      <w:pPr>
        <w:pStyle w:val="Default"/>
      </w:pPr>
      <w:r>
        <w:rPr>
          <w:b/>
          <w:bCs/>
        </w:rPr>
        <w:t xml:space="preserve">Figura 1.21 Gráfico de aspectos ambientales en el proceso de descargue de materias primas en la fabricación de manguera de polietileno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lastRenderedPageBreak/>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Traslado de materias primas a planta.- </w:t>
      </w:r>
      <w:r>
        <w:t xml:space="preserve">El proceso de traslado de materias primas consiste en movilizarlas de la bodega de materias primas a las diferentes líneas de producción, para ello se utiliza un montacargas a diesel y un montacargas manual. </w:t>
      </w:r>
    </w:p>
    <w:p w:rsidR="00000000" w:rsidRDefault="004E7E81">
      <w:pPr>
        <w:pStyle w:val="Default"/>
      </w:pPr>
      <w:r>
        <w:t xml:space="preserve"> </w:t>
      </w:r>
    </w:p>
    <w:p w:rsidR="00000000" w:rsidRDefault="004E7E81">
      <w:pPr>
        <w:pStyle w:val="Default"/>
      </w:pPr>
      <w:r>
        <w:t xml:space="preserve"> </w:t>
      </w:r>
      <w:r w:rsidR="00903EDD">
        <w:rPr>
          <w:noProof/>
        </w:rPr>
        <w:drawing>
          <wp:inline distT="0" distB="0" distL="0" distR="0">
            <wp:extent cx="85725" cy="190500"/>
            <wp:effectExtent l="19050" t="0" r="952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3"/>
                    <a:srcRect/>
                    <a:stretch>
                      <a:fillRect/>
                    </a:stretch>
                  </pic:blipFill>
                  <pic:spPr bwMode="auto">
                    <a:xfrm>
                      <a:off x="0" y="0"/>
                      <a:ext cx="85725" cy="190500"/>
                    </a:xfrm>
                    <a:prstGeom prst="rect">
                      <a:avLst/>
                    </a:prstGeom>
                    <a:noFill/>
                    <a:ln w="9525">
                      <a:noFill/>
                      <a:miter lim="800000"/>
                      <a:headEnd/>
                      <a:tailEnd/>
                    </a:ln>
                  </pic:spPr>
                </pic:pic>
              </a:graphicData>
            </a:graphic>
          </wp:inline>
        </w:drawing>
      </w:r>
      <w:r w:rsidR="00903EDD">
        <w:rPr>
          <w:noProof/>
        </w:rPr>
        <w:drawing>
          <wp:inline distT="0" distB="0" distL="0" distR="0">
            <wp:extent cx="85725" cy="114300"/>
            <wp:effectExtent l="19050" t="0" r="952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4"/>
                    <a:srcRect/>
                    <a:stretch>
                      <a:fillRect/>
                    </a:stretch>
                  </pic:blipFill>
                  <pic:spPr bwMode="auto">
                    <a:xfrm>
                      <a:off x="0" y="0"/>
                      <a:ext cx="85725" cy="114300"/>
                    </a:xfrm>
                    <a:prstGeom prst="rect">
                      <a:avLst/>
                    </a:prstGeom>
                    <a:noFill/>
                    <a:ln w="9525">
                      <a:noFill/>
                      <a:miter lim="800000"/>
                      <a:headEnd/>
                      <a:tailEnd/>
                    </a:ln>
                  </pic:spPr>
                </pic:pic>
              </a:graphicData>
            </a:graphic>
          </wp:inline>
        </w:drawing>
      </w:r>
      <w:r w:rsidR="00903EDD">
        <w:rPr>
          <w:noProof/>
        </w:rPr>
        <w:drawing>
          <wp:inline distT="0" distB="0" distL="0" distR="0">
            <wp:extent cx="323850" cy="85725"/>
            <wp:effectExtent l="1905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5"/>
                    <a:srcRect/>
                    <a:stretch>
                      <a:fillRect/>
                    </a:stretch>
                  </pic:blipFill>
                  <pic:spPr bwMode="auto">
                    <a:xfrm>
                      <a:off x="0" y="0"/>
                      <a:ext cx="323850" cy="85725"/>
                    </a:xfrm>
                    <a:prstGeom prst="rect">
                      <a:avLst/>
                    </a:prstGeom>
                    <a:noFill/>
                    <a:ln w="9525">
                      <a:noFill/>
                      <a:miter lim="800000"/>
                      <a:headEnd/>
                      <a:tailEnd/>
                    </a:ln>
                  </pic:spPr>
                </pic:pic>
              </a:graphicData>
            </a:graphic>
          </wp:inline>
        </w:drawing>
      </w:r>
      <w:r w:rsidR="00903EDD">
        <w:rPr>
          <w:noProof/>
        </w:rPr>
        <w:drawing>
          <wp:inline distT="0" distB="0" distL="0" distR="0">
            <wp:extent cx="295275" cy="85725"/>
            <wp:effectExtent l="19050" t="0" r="952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6"/>
                    <a:srcRect/>
                    <a:stretch>
                      <a:fillRect/>
                    </a:stretch>
                  </pic:blipFill>
                  <pic:spPr bwMode="auto">
                    <a:xfrm>
                      <a:off x="0" y="0"/>
                      <a:ext cx="295275" cy="85725"/>
                    </a:xfrm>
                    <a:prstGeom prst="rect">
                      <a:avLst/>
                    </a:prstGeom>
                    <a:noFill/>
                    <a:ln w="9525">
                      <a:noFill/>
                      <a:miter lim="800000"/>
                      <a:headEnd/>
                      <a:tailEnd/>
                    </a:ln>
                  </pic:spPr>
                </pic:pic>
              </a:graphicData>
            </a:graphic>
          </wp:inline>
        </w:drawing>
      </w:r>
      <w:r w:rsidR="00903EDD">
        <w:rPr>
          <w:noProof/>
        </w:rPr>
        <w:drawing>
          <wp:inline distT="0" distB="0" distL="0" distR="0">
            <wp:extent cx="371475" cy="85725"/>
            <wp:effectExtent l="19050" t="0" r="952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7"/>
                    <a:srcRect/>
                    <a:stretch>
                      <a:fillRect/>
                    </a:stretch>
                  </pic:blipFill>
                  <pic:spPr bwMode="auto">
                    <a:xfrm>
                      <a:off x="0" y="0"/>
                      <a:ext cx="371475" cy="85725"/>
                    </a:xfrm>
                    <a:prstGeom prst="rect">
                      <a:avLst/>
                    </a:prstGeom>
                    <a:noFill/>
                    <a:ln w="9525">
                      <a:noFill/>
                      <a:miter lim="800000"/>
                      <a:headEnd/>
                      <a:tailEnd/>
                    </a:ln>
                  </pic:spPr>
                </pic:pic>
              </a:graphicData>
            </a:graphic>
          </wp:inline>
        </w:drawing>
      </w:r>
      <w:r w:rsidR="00903EDD">
        <w:rPr>
          <w:noProof/>
        </w:rPr>
        <w:drawing>
          <wp:inline distT="0" distB="0" distL="0" distR="0">
            <wp:extent cx="342900" cy="85725"/>
            <wp:effectExtent l="1905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8"/>
                    <a:srcRect/>
                    <a:stretch>
                      <a:fillRect/>
                    </a:stretch>
                  </pic:blipFill>
                  <pic:spPr bwMode="auto">
                    <a:xfrm>
                      <a:off x="0" y="0"/>
                      <a:ext cx="342900" cy="85725"/>
                    </a:xfrm>
                    <a:prstGeom prst="rect">
                      <a:avLst/>
                    </a:prstGeom>
                    <a:noFill/>
                    <a:ln w="9525">
                      <a:noFill/>
                      <a:miter lim="800000"/>
                      <a:headEnd/>
                      <a:tailEnd/>
                    </a:ln>
                  </pic:spPr>
                </pic:pic>
              </a:graphicData>
            </a:graphic>
          </wp:inline>
        </w:drawing>
      </w:r>
      <w:r w:rsidR="00903EDD">
        <w:rPr>
          <w:noProof/>
        </w:rPr>
        <w:drawing>
          <wp:inline distT="0" distB="0" distL="0" distR="0">
            <wp:extent cx="276225" cy="85725"/>
            <wp:effectExtent l="19050" t="0" r="952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9"/>
                    <a:srcRect/>
                    <a:stretch>
                      <a:fillRect/>
                    </a:stretch>
                  </pic:blipFill>
                  <pic:spPr bwMode="auto">
                    <a:xfrm>
                      <a:off x="0" y="0"/>
                      <a:ext cx="276225" cy="85725"/>
                    </a:xfrm>
                    <a:prstGeom prst="rect">
                      <a:avLst/>
                    </a:prstGeom>
                    <a:noFill/>
                    <a:ln w="9525">
                      <a:noFill/>
                      <a:miter lim="800000"/>
                      <a:headEnd/>
                      <a:tailEnd/>
                    </a:ln>
                  </pic:spPr>
                </pic:pic>
              </a:graphicData>
            </a:graphic>
          </wp:inline>
        </w:drawing>
      </w:r>
      <w:r w:rsidR="00903EDD">
        <w:rPr>
          <w:noProof/>
        </w:rPr>
        <w:drawing>
          <wp:inline distT="0" distB="0" distL="0" distR="0">
            <wp:extent cx="276225" cy="85725"/>
            <wp:effectExtent l="19050" t="0" r="952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9"/>
                    <a:srcRect/>
                    <a:stretch>
                      <a:fillRect/>
                    </a:stretch>
                  </pic:blipFill>
                  <pic:spPr bwMode="auto">
                    <a:xfrm>
                      <a:off x="0" y="0"/>
                      <a:ext cx="276225" cy="85725"/>
                    </a:xfrm>
                    <a:prstGeom prst="rect">
                      <a:avLst/>
                    </a:prstGeom>
                    <a:noFill/>
                    <a:ln w="9525">
                      <a:noFill/>
                      <a:miter lim="800000"/>
                      <a:headEnd/>
                      <a:tailEnd/>
                    </a:ln>
                  </pic:spPr>
                </pic:pic>
              </a:graphicData>
            </a:graphic>
          </wp:inline>
        </w:drawing>
      </w:r>
    </w:p>
    <w:p w:rsidR="00000000" w:rsidRDefault="004E7E81">
      <w:pPr>
        <w:pStyle w:val="Default"/>
      </w:pPr>
      <w:r>
        <w:rPr>
          <w:b/>
          <w:bCs/>
        </w:rPr>
        <w:t xml:space="preserve">Figura 1.22 Diagrama de flujo Nº 13 del proceso de traslado de materias primas para la fabricación de manguera de polietileno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tbl>
      <w:tblPr>
        <w:tblW w:w="0" w:type="auto"/>
        <w:tblBorders>
          <w:top w:val="nil"/>
          <w:left w:val="nil"/>
          <w:bottom w:val="nil"/>
          <w:right w:val="nil"/>
        </w:tblBorders>
        <w:tblLook w:val="0000"/>
      </w:tblPr>
      <w:tblGrid>
        <w:gridCol w:w="1252"/>
        <w:gridCol w:w="1205"/>
        <w:gridCol w:w="2317"/>
        <w:gridCol w:w="454"/>
        <w:gridCol w:w="454"/>
        <w:gridCol w:w="1081"/>
        <w:gridCol w:w="1112"/>
        <w:gridCol w:w="1179"/>
      </w:tblGrid>
      <w:tr w:rsidR="00000000">
        <w:tblPrEx>
          <w:tblCellMar>
            <w:top w:w="0" w:type="dxa"/>
            <w:bottom w:w="0" w:type="dxa"/>
          </w:tblCellMar>
        </w:tblPrEx>
        <w:trPr>
          <w:trHeight w:val="440"/>
        </w:trPr>
        <w:tc>
          <w:tcPr>
            <w:tcW w:w="0" w:type="auto"/>
            <w:gridSpan w:val="8"/>
          </w:tcPr>
          <w:p w:rsidR="00000000" w:rsidRDefault="004E7E81">
            <w:pPr>
              <w:pStyle w:val="Default"/>
              <w:rPr>
                <w:sz w:val="32"/>
                <w:szCs w:val="32"/>
              </w:rPr>
            </w:pPr>
            <w:r>
              <w:rPr>
                <w:sz w:val="32"/>
                <w:szCs w:val="32"/>
              </w:rPr>
              <w:t xml:space="preserve">Formulario 1 </w:t>
            </w:r>
          </w:p>
        </w:tc>
      </w:tr>
      <w:tr w:rsidR="00000000">
        <w:tblPrEx>
          <w:tblCellMar>
            <w:top w:w="0" w:type="dxa"/>
            <w:bottom w:w="0" w:type="dxa"/>
          </w:tblCellMar>
        </w:tblPrEx>
        <w:trPr>
          <w:trHeight w:val="645"/>
        </w:trPr>
        <w:tc>
          <w:tcPr>
            <w:tcW w:w="0" w:type="auto"/>
            <w:gridSpan w:val="8"/>
          </w:tcPr>
          <w:p w:rsidR="00000000" w:rsidRDefault="004E7E81">
            <w:pPr>
              <w:pStyle w:val="Default"/>
              <w:rPr>
                <w:sz w:val="28"/>
                <w:szCs w:val="28"/>
              </w:rPr>
            </w:pPr>
            <w:r>
              <w:rPr>
                <w:sz w:val="28"/>
                <w:szCs w:val="28"/>
              </w:rPr>
              <w:t xml:space="preserve">Matriz de significación y descripción de los aspectos e impactos ambientales </w:t>
            </w:r>
          </w:p>
        </w:tc>
      </w:tr>
      <w:tr w:rsidR="00000000">
        <w:tblPrEx>
          <w:tblCellMar>
            <w:top w:w="0" w:type="dxa"/>
            <w:bottom w:w="0" w:type="dxa"/>
          </w:tblCellMar>
        </w:tblPrEx>
        <w:trPr>
          <w:trHeight w:val="356"/>
        </w:trPr>
        <w:tc>
          <w:tcPr>
            <w:tcW w:w="0" w:type="auto"/>
            <w:gridSpan w:val="8"/>
          </w:tcPr>
          <w:p w:rsidR="00000000" w:rsidRDefault="004E7E81">
            <w:pPr>
              <w:pStyle w:val="Default"/>
              <w:rPr>
                <w:color w:val="auto"/>
              </w:rPr>
            </w:pPr>
          </w:p>
        </w:tc>
      </w:tr>
      <w:tr w:rsidR="00000000">
        <w:tblPrEx>
          <w:tblCellMar>
            <w:top w:w="0" w:type="dxa"/>
            <w:bottom w:w="0" w:type="dxa"/>
          </w:tblCellMar>
        </w:tblPrEx>
        <w:trPr>
          <w:trHeight w:val="483"/>
        </w:trPr>
        <w:tc>
          <w:tcPr>
            <w:tcW w:w="0" w:type="auto"/>
            <w:gridSpan w:val="4"/>
          </w:tcPr>
          <w:p w:rsidR="00000000" w:rsidRDefault="004E7E81">
            <w:pPr>
              <w:pStyle w:val="Default"/>
              <w:rPr>
                <w:sz w:val="16"/>
                <w:szCs w:val="16"/>
              </w:rPr>
            </w:pPr>
            <w:r>
              <w:rPr>
                <w:b/>
                <w:bCs/>
                <w:sz w:val="16"/>
                <w:szCs w:val="16"/>
              </w:rPr>
              <w:t xml:space="preserve">Sitio: </w:t>
            </w:r>
            <w:r>
              <w:rPr>
                <w:sz w:val="16"/>
                <w:szCs w:val="16"/>
              </w:rPr>
              <w:t xml:space="preserve">Plásticos Guayaquil S. A. </w:t>
            </w:r>
          </w:p>
        </w:tc>
        <w:tc>
          <w:tcPr>
            <w:tcW w:w="0" w:type="auto"/>
            <w:gridSpan w:val="4"/>
          </w:tcPr>
          <w:p w:rsidR="00000000" w:rsidRDefault="004E7E81">
            <w:pPr>
              <w:pStyle w:val="Default"/>
              <w:rPr>
                <w:sz w:val="16"/>
                <w:szCs w:val="16"/>
              </w:rPr>
            </w:pPr>
            <w:r>
              <w:rPr>
                <w:sz w:val="16"/>
                <w:szCs w:val="16"/>
              </w:rPr>
              <w:t xml:space="preserve">Fecha: 16 de septiembre de 2009 </w:t>
            </w:r>
          </w:p>
        </w:tc>
      </w:tr>
      <w:tr w:rsidR="00000000">
        <w:tblPrEx>
          <w:tblCellMar>
            <w:top w:w="0" w:type="dxa"/>
            <w:bottom w:w="0" w:type="dxa"/>
          </w:tblCellMar>
        </w:tblPrEx>
        <w:trPr>
          <w:trHeight w:val="481"/>
        </w:trPr>
        <w:tc>
          <w:tcPr>
            <w:tcW w:w="0" w:type="auto"/>
            <w:gridSpan w:val="4"/>
          </w:tcPr>
          <w:p w:rsidR="00000000" w:rsidRDefault="004E7E81">
            <w:pPr>
              <w:pStyle w:val="Default"/>
              <w:rPr>
                <w:sz w:val="16"/>
                <w:szCs w:val="16"/>
              </w:rPr>
            </w:pPr>
            <w:r>
              <w:rPr>
                <w:b/>
                <w:bCs/>
                <w:sz w:val="16"/>
                <w:szCs w:val="16"/>
              </w:rPr>
              <w:t xml:space="preserve">Proceso Principal: </w:t>
            </w:r>
            <w:r>
              <w:rPr>
                <w:sz w:val="16"/>
                <w:szCs w:val="16"/>
              </w:rPr>
              <w:t xml:space="preserve">Traslado de materias primas a planta. </w:t>
            </w:r>
          </w:p>
        </w:tc>
        <w:tc>
          <w:tcPr>
            <w:tcW w:w="0" w:type="auto"/>
            <w:gridSpan w:val="4"/>
          </w:tcPr>
          <w:p w:rsidR="00000000" w:rsidRDefault="004E7E81">
            <w:pPr>
              <w:pStyle w:val="Default"/>
              <w:rPr>
                <w:sz w:val="16"/>
                <w:szCs w:val="16"/>
              </w:rPr>
            </w:pPr>
            <w:r>
              <w:rPr>
                <w:sz w:val="16"/>
                <w:szCs w:val="16"/>
              </w:rPr>
              <w:t xml:space="preserve">Página: 1/1 </w:t>
            </w:r>
          </w:p>
        </w:tc>
      </w:tr>
      <w:tr w:rsidR="00000000">
        <w:tblPrEx>
          <w:tblCellMar>
            <w:top w:w="0" w:type="dxa"/>
            <w:bottom w:w="0" w:type="dxa"/>
          </w:tblCellMar>
        </w:tblPrEx>
        <w:trPr>
          <w:trHeight w:val="774"/>
        </w:trPr>
        <w:tc>
          <w:tcPr>
            <w:tcW w:w="0" w:type="auto"/>
          </w:tcPr>
          <w:p w:rsidR="00000000" w:rsidRDefault="004E7E81">
            <w:pPr>
              <w:pStyle w:val="Default"/>
              <w:rPr>
                <w:sz w:val="16"/>
                <w:szCs w:val="16"/>
              </w:rPr>
            </w:pPr>
            <w:r>
              <w:rPr>
                <w:sz w:val="16"/>
                <w:szCs w:val="16"/>
              </w:rPr>
              <w:t xml:space="preserve">Pasos del Proceso </w:t>
            </w:r>
          </w:p>
        </w:tc>
        <w:tc>
          <w:tcPr>
            <w:tcW w:w="0" w:type="auto"/>
          </w:tcPr>
          <w:p w:rsidR="00000000" w:rsidRDefault="004E7E81">
            <w:pPr>
              <w:pStyle w:val="Default"/>
              <w:rPr>
                <w:sz w:val="16"/>
                <w:szCs w:val="16"/>
              </w:rPr>
            </w:pPr>
            <w:r>
              <w:rPr>
                <w:sz w:val="16"/>
                <w:szCs w:val="16"/>
              </w:rPr>
              <w:t xml:space="preserve">Aspecto o impacto identificado </w:t>
            </w:r>
          </w:p>
        </w:tc>
        <w:tc>
          <w:tcPr>
            <w:tcW w:w="0" w:type="auto"/>
          </w:tcPr>
          <w:p w:rsidR="00000000" w:rsidRDefault="004E7E81">
            <w:pPr>
              <w:pStyle w:val="Default"/>
              <w:rPr>
                <w:sz w:val="16"/>
                <w:szCs w:val="16"/>
              </w:rPr>
            </w:pPr>
            <w:r>
              <w:rPr>
                <w:sz w:val="16"/>
                <w:szCs w:val="16"/>
              </w:rPr>
              <w:t xml:space="preserve">Descripción de los impactos </w:t>
            </w:r>
          </w:p>
        </w:tc>
        <w:tc>
          <w:tcPr>
            <w:tcW w:w="0" w:type="auto"/>
            <w:gridSpan w:val="2"/>
          </w:tcPr>
          <w:p w:rsidR="00000000" w:rsidRDefault="004E7E81">
            <w:pPr>
              <w:pStyle w:val="Default"/>
              <w:rPr>
                <w:sz w:val="16"/>
                <w:szCs w:val="16"/>
              </w:rPr>
            </w:pPr>
            <w:r>
              <w:rPr>
                <w:sz w:val="16"/>
                <w:szCs w:val="16"/>
              </w:rPr>
              <w:t xml:space="preserve">Directo o indirecto </w:t>
            </w:r>
          </w:p>
        </w:tc>
        <w:tc>
          <w:tcPr>
            <w:tcW w:w="0" w:type="auto"/>
          </w:tcPr>
          <w:p w:rsidR="00000000" w:rsidRDefault="004E7E81">
            <w:pPr>
              <w:pStyle w:val="Default"/>
              <w:rPr>
                <w:sz w:val="16"/>
                <w:szCs w:val="16"/>
              </w:rPr>
            </w:pPr>
            <w:r>
              <w:rPr>
                <w:sz w:val="16"/>
                <w:szCs w:val="16"/>
              </w:rPr>
              <w:t xml:space="preserve">Valoración del </w:t>
            </w:r>
            <w:r>
              <w:rPr>
                <w:sz w:val="16"/>
                <w:szCs w:val="16"/>
              </w:rPr>
              <w:t xml:space="preserve">impacto </w:t>
            </w:r>
          </w:p>
        </w:tc>
        <w:tc>
          <w:tcPr>
            <w:tcW w:w="0" w:type="auto"/>
          </w:tcPr>
          <w:p w:rsidR="00000000" w:rsidRDefault="004E7E81">
            <w:pPr>
              <w:pStyle w:val="Default"/>
              <w:rPr>
                <w:sz w:val="16"/>
                <w:szCs w:val="16"/>
              </w:rPr>
            </w:pPr>
            <w:r>
              <w:rPr>
                <w:sz w:val="16"/>
                <w:szCs w:val="16"/>
              </w:rPr>
              <w:t xml:space="preserve">Valoración de la gravedad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742"/>
        </w:trPr>
        <w:tc>
          <w:tcPr>
            <w:tcW w:w="0" w:type="auto"/>
          </w:tcPr>
          <w:p w:rsidR="00000000" w:rsidRDefault="004E7E81">
            <w:pPr>
              <w:pStyle w:val="Default"/>
              <w:rPr>
                <w:sz w:val="16"/>
                <w:szCs w:val="16"/>
              </w:rPr>
            </w:pPr>
            <w:r>
              <w:rPr>
                <w:sz w:val="16"/>
                <w:szCs w:val="16"/>
              </w:rPr>
              <w:t xml:space="preserve">Despacho de materias primas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42"/>
        </w:trPr>
        <w:tc>
          <w:tcPr>
            <w:tcW w:w="0" w:type="auto"/>
          </w:tcPr>
          <w:p w:rsidR="00000000" w:rsidRDefault="004E7E81">
            <w:pPr>
              <w:pStyle w:val="Default"/>
              <w:rPr>
                <w:sz w:val="16"/>
                <w:szCs w:val="16"/>
              </w:rPr>
            </w:pPr>
            <w:r>
              <w:rPr>
                <w:sz w:val="16"/>
                <w:szCs w:val="16"/>
              </w:rPr>
              <w:t xml:space="preserve">Traslado de materias primas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66"/>
        </w:trPr>
        <w:tc>
          <w:tcPr>
            <w:tcW w:w="0" w:type="auto"/>
          </w:tcPr>
          <w:p w:rsidR="00000000" w:rsidRDefault="004E7E81">
            <w:pPr>
              <w:pStyle w:val="Default"/>
              <w:rPr>
                <w:sz w:val="16"/>
                <w:szCs w:val="16"/>
              </w:rPr>
            </w:pPr>
            <w:r>
              <w:rPr>
                <w:sz w:val="16"/>
                <w:szCs w:val="16"/>
              </w:rPr>
              <w:t xml:space="preserve">Entrega de materias primas a zona de pesaje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956"/>
        </w:trPr>
        <w:tc>
          <w:tcPr>
            <w:tcW w:w="0" w:type="auto"/>
          </w:tcPr>
          <w:p w:rsidR="00000000" w:rsidRDefault="004E7E81">
            <w:pPr>
              <w:pStyle w:val="Default"/>
              <w:rPr>
                <w:sz w:val="16"/>
                <w:szCs w:val="16"/>
              </w:rPr>
            </w:pPr>
            <w:r>
              <w:rPr>
                <w:sz w:val="16"/>
                <w:szCs w:val="16"/>
              </w:rPr>
              <w:lastRenderedPageBreak/>
              <w:t xml:space="preserve">Despacho de materias primas </w:t>
            </w:r>
          </w:p>
        </w:tc>
        <w:tc>
          <w:tcPr>
            <w:tcW w:w="0" w:type="auto"/>
          </w:tcPr>
          <w:p w:rsidR="00000000" w:rsidRDefault="004E7E81">
            <w:pPr>
              <w:pStyle w:val="Default"/>
              <w:rPr>
                <w:sz w:val="16"/>
                <w:szCs w:val="16"/>
              </w:rPr>
            </w:pPr>
            <w:r>
              <w:rPr>
                <w:sz w:val="16"/>
                <w:szCs w:val="16"/>
              </w:rPr>
              <w:t xml:space="preserve">Gases de </w:t>
            </w:r>
            <w:r>
              <w:rPr>
                <w:sz w:val="16"/>
                <w:szCs w:val="16"/>
              </w:rPr>
              <w:t xml:space="preserve">combustión </w:t>
            </w:r>
          </w:p>
        </w:tc>
        <w:tc>
          <w:tcPr>
            <w:tcW w:w="0" w:type="auto"/>
          </w:tcPr>
          <w:p w:rsidR="00000000" w:rsidRDefault="004E7E81">
            <w:pPr>
              <w:pStyle w:val="Default"/>
              <w:rPr>
                <w:sz w:val="16"/>
                <w:szCs w:val="16"/>
              </w:rPr>
            </w:pPr>
            <w:r>
              <w:rPr>
                <w:sz w:val="16"/>
                <w:szCs w:val="16"/>
              </w:rPr>
              <w:t xml:space="preserve">Producto del uso del montacargas, se genera contaminación del aire en forma directa, reducción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956"/>
        </w:trPr>
        <w:tc>
          <w:tcPr>
            <w:tcW w:w="0" w:type="auto"/>
          </w:tcPr>
          <w:p w:rsidR="00000000" w:rsidRDefault="004E7E81">
            <w:pPr>
              <w:pStyle w:val="Default"/>
              <w:rPr>
                <w:sz w:val="16"/>
                <w:szCs w:val="16"/>
              </w:rPr>
            </w:pPr>
            <w:r>
              <w:rPr>
                <w:sz w:val="16"/>
                <w:szCs w:val="16"/>
              </w:rPr>
              <w:t xml:space="preserve">Traslado de materias primas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 xml:space="preserve">Producto del uso del </w:t>
            </w:r>
            <w:r>
              <w:rPr>
                <w:sz w:val="16"/>
                <w:szCs w:val="16"/>
              </w:rPr>
              <w:t xml:space="preserve">montacargas, se genera contaminación del aire en forma directa, reducción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956"/>
        </w:trPr>
        <w:tc>
          <w:tcPr>
            <w:tcW w:w="0" w:type="auto"/>
          </w:tcPr>
          <w:p w:rsidR="00000000" w:rsidRDefault="004E7E81">
            <w:pPr>
              <w:pStyle w:val="Default"/>
              <w:rPr>
                <w:sz w:val="16"/>
                <w:szCs w:val="16"/>
              </w:rPr>
            </w:pPr>
            <w:r>
              <w:rPr>
                <w:sz w:val="16"/>
                <w:szCs w:val="16"/>
              </w:rPr>
              <w:t xml:space="preserve">Entrega de materias primas a zona de pesaje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Producto del uso del montacargas, se genera contaminación d</w:t>
            </w:r>
            <w:r>
              <w:rPr>
                <w:sz w:val="16"/>
                <w:szCs w:val="16"/>
              </w:rPr>
              <w:t xml:space="preserve">el aire en forma directa, reducción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953"/>
        </w:trPr>
        <w:tc>
          <w:tcPr>
            <w:tcW w:w="0" w:type="auto"/>
          </w:tcPr>
          <w:p w:rsidR="00000000" w:rsidRDefault="004E7E81">
            <w:pPr>
              <w:pStyle w:val="Default"/>
              <w:rPr>
                <w:sz w:val="16"/>
                <w:szCs w:val="16"/>
              </w:rPr>
            </w:pPr>
            <w:r>
              <w:rPr>
                <w:sz w:val="16"/>
                <w:szCs w:val="16"/>
              </w:rPr>
              <w:t xml:space="preserve">Entrega de materias primas a zona de pesaje </w:t>
            </w:r>
          </w:p>
        </w:tc>
        <w:tc>
          <w:tcPr>
            <w:tcW w:w="0" w:type="auto"/>
          </w:tcPr>
          <w:p w:rsidR="00000000" w:rsidRDefault="004E7E81">
            <w:pPr>
              <w:pStyle w:val="Default"/>
              <w:rPr>
                <w:sz w:val="16"/>
                <w:szCs w:val="16"/>
              </w:rPr>
            </w:pPr>
            <w:r>
              <w:rPr>
                <w:sz w:val="16"/>
                <w:szCs w:val="16"/>
              </w:rPr>
              <w:t xml:space="preserve">Riesgos asociados con pestes </w:t>
            </w:r>
          </w:p>
        </w:tc>
        <w:tc>
          <w:tcPr>
            <w:tcW w:w="0" w:type="auto"/>
          </w:tcPr>
          <w:p w:rsidR="00000000" w:rsidRDefault="004E7E81">
            <w:pPr>
              <w:pStyle w:val="Default"/>
              <w:rPr>
                <w:sz w:val="16"/>
                <w:szCs w:val="16"/>
              </w:rPr>
            </w:pPr>
            <w:r>
              <w:rPr>
                <w:sz w:val="16"/>
                <w:szCs w:val="16"/>
              </w:rPr>
              <w:t xml:space="preserve">Uso de sustancias altamente venenosas, riesgo para la seguridad e higiene.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4 </w:t>
            </w:r>
          </w:p>
        </w:tc>
      </w:tr>
      <w:tr w:rsidR="00000000">
        <w:tblPrEx>
          <w:tblCellMar>
            <w:top w:w="0" w:type="dxa"/>
            <w:bottom w:w="0" w:type="dxa"/>
          </w:tblCellMar>
        </w:tblPrEx>
        <w:trPr>
          <w:trHeight w:val="978"/>
        </w:trPr>
        <w:tc>
          <w:tcPr>
            <w:tcW w:w="0" w:type="auto"/>
          </w:tcPr>
          <w:p w:rsidR="00000000" w:rsidRDefault="004E7E81">
            <w:pPr>
              <w:pStyle w:val="Default"/>
              <w:rPr>
                <w:sz w:val="16"/>
                <w:szCs w:val="16"/>
              </w:rPr>
            </w:pPr>
            <w:r>
              <w:rPr>
                <w:sz w:val="16"/>
                <w:szCs w:val="16"/>
              </w:rPr>
              <w:t xml:space="preserve">Despacho de materias primas </w:t>
            </w:r>
          </w:p>
        </w:tc>
        <w:tc>
          <w:tcPr>
            <w:tcW w:w="0" w:type="auto"/>
          </w:tcPr>
          <w:p w:rsidR="00000000" w:rsidRDefault="004E7E81">
            <w:pPr>
              <w:pStyle w:val="Default"/>
              <w:rPr>
                <w:sz w:val="16"/>
                <w:szCs w:val="16"/>
              </w:rPr>
            </w:pPr>
            <w:r>
              <w:rPr>
                <w:sz w:val="16"/>
                <w:szCs w:val="16"/>
              </w:rPr>
              <w:t xml:space="preserve">Material de embalaje </w:t>
            </w:r>
          </w:p>
        </w:tc>
        <w:tc>
          <w:tcPr>
            <w:tcW w:w="0" w:type="auto"/>
          </w:tcPr>
          <w:p w:rsidR="00000000" w:rsidRDefault="004E7E81">
            <w:pPr>
              <w:pStyle w:val="Default"/>
              <w:rPr>
                <w:sz w:val="16"/>
                <w:szCs w:val="16"/>
              </w:rPr>
            </w:pPr>
            <w:r>
              <w:rPr>
                <w:sz w:val="16"/>
                <w:szCs w:val="16"/>
              </w:rPr>
              <w:t xml:space="preserve">Desechos al proceso de reciclaje, recuperación o reutilización.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r>
    </w:tbl>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Tabla 10. Descripción de aspectos ambientales en el proceso de traslado de materias primas en la fabricació</w:t>
      </w:r>
      <w:r>
        <w:rPr>
          <w:b/>
          <w:bCs/>
          <w:color w:val="auto"/>
        </w:rPr>
        <w:t xml:space="preserve">n de manguera de polietileno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FF0000"/>
        </w:rPr>
      </w:pPr>
      <w:r>
        <w:rPr>
          <w:b/>
          <w:bCs/>
          <w:color w:val="FF0000"/>
        </w:rPr>
        <w:t xml:space="preserve"> </w:t>
      </w:r>
    </w:p>
    <w:p w:rsidR="00000000" w:rsidRDefault="004E7E81">
      <w:pPr>
        <w:pStyle w:val="Default"/>
      </w:pPr>
      <w:r>
        <w:rPr>
          <w:b/>
          <w:bCs/>
        </w:rPr>
        <w:t xml:space="preserve">Figura 1.23  Gráfico de aspectos ambientales en el proceso de traslado de materias primas en la fabricación de manguera de polietileno.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Pesaje de materias primas.-</w:t>
      </w:r>
      <w:r>
        <w:t xml:space="preserve"> Una vez recibidas las materias  primas en la pl</w:t>
      </w:r>
      <w:r>
        <w:t xml:space="preserve">anta de producción, estas son pesadas de acuerdo a las cantidades que requieren las diferentes formulaciones para la fabricación de las mangueras.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r w:rsidR="00903EDD">
        <w:rPr>
          <w:noProof/>
        </w:rPr>
        <w:drawing>
          <wp:inline distT="0" distB="0" distL="0" distR="0">
            <wp:extent cx="85725" cy="457200"/>
            <wp:effectExtent l="19050" t="0" r="952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0"/>
                    <a:srcRect/>
                    <a:stretch>
                      <a:fillRect/>
                    </a:stretch>
                  </pic:blipFill>
                  <pic:spPr bwMode="auto">
                    <a:xfrm>
                      <a:off x="0" y="0"/>
                      <a:ext cx="85725" cy="457200"/>
                    </a:xfrm>
                    <a:prstGeom prst="rect">
                      <a:avLst/>
                    </a:prstGeom>
                    <a:noFill/>
                    <a:ln w="9525">
                      <a:noFill/>
                      <a:miter lim="800000"/>
                      <a:headEnd/>
                      <a:tailEnd/>
                    </a:ln>
                  </pic:spPr>
                </pic:pic>
              </a:graphicData>
            </a:graphic>
          </wp:inline>
        </w:drawing>
      </w:r>
      <w:r w:rsidR="00903EDD">
        <w:rPr>
          <w:noProof/>
        </w:rPr>
        <w:drawing>
          <wp:inline distT="0" distB="0" distL="0" distR="0">
            <wp:extent cx="238125" cy="85725"/>
            <wp:effectExtent l="19050" t="0" r="952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1"/>
                    <a:srcRect/>
                    <a:stretch>
                      <a:fillRect/>
                    </a:stretch>
                  </pic:blipFill>
                  <pic:spPr bwMode="auto">
                    <a:xfrm>
                      <a:off x="0" y="0"/>
                      <a:ext cx="238125" cy="85725"/>
                    </a:xfrm>
                    <a:prstGeom prst="rect">
                      <a:avLst/>
                    </a:prstGeom>
                    <a:noFill/>
                    <a:ln w="9525">
                      <a:noFill/>
                      <a:miter lim="800000"/>
                      <a:headEnd/>
                      <a:tailEnd/>
                    </a:ln>
                  </pic:spPr>
                </pic:pic>
              </a:graphicData>
            </a:graphic>
          </wp:inline>
        </w:drawing>
      </w:r>
      <w:r w:rsidR="00903EDD">
        <w:rPr>
          <w:noProof/>
        </w:rPr>
        <w:drawing>
          <wp:inline distT="0" distB="0" distL="0" distR="0">
            <wp:extent cx="257175" cy="85725"/>
            <wp:effectExtent l="19050" t="0" r="952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2"/>
                    <a:srcRect/>
                    <a:stretch>
                      <a:fillRect/>
                    </a:stretch>
                  </pic:blipFill>
                  <pic:spPr bwMode="auto">
                    <a:xfrm>
                      <a:off x="0" y="0"/>
                      <a:ext cx="257175" cy="85725"/>
                    </a:xfrm>
                    <a:prstGeom prst="rect">
                      <a:avLst/>
                    </a:prstGeom>
                    <a:noFill/>
                    <a:ln w="9525">
                      <a:noFill/>
                      <a:miter lim="800000"/>
                      <a:headEnd/>
                      <a:tailEnd/>
                    </a:ln>
                  </pic:spPr>
                </pic:pic>
              </a:graphicData>
            </a:graphic>
          </wp:inline>
        </w:drawing>
      </w:r>
      <w:r w:rsidR="00903EDD">
        <w:rPr>
          <w:noProof/>
        </w:rPr>
        <w:drawing>
          <wp:inline distT="0" distB="0" distL="0" distR="0">
            <wp:extent cx="419100" cy="85725"/>
            <wp:effectExtent l="1905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3"/>
                    <a:srcRect/>
                    <a:stretch>
                      <a:fillRect/>
                    </a:stretch>
                  </pic:blipFill>
                  <pic:spPr bwMode="auto">
                    <a:xfrm>
                      <a:off x="0" y="0"/>
                      <a:ext cx="419100" cy="85725"/>
                    </a:xfrm>
                    <a:prstGeom prst="rect">
                      <a:avLst/>
                    </a:prstGeom>
                    <a:noFill/>
                    <a:ln w="9525">
                      <a:noFill/>
                      <a:miter lim="800000"/>
                      <a:headEnd/>
                      <a:tailEnd/>
                    </a:ln>
                  </pic:spPr>
                </pic:pic>
              </a:graphicData>
            </a:graphic>
          </wp:inline>
        </w:drawing>
      </w:r>
      <w:r w:rsidR="00903EDD">
        <w:rPr>
          <w:noProof/>
        </w:rPr>
        <w:drawing>
          <wp:inline distT="0" distB="0" distL="0" distR="0">
            <wp:extent cx="314325" cy="85725"/>
            <wp:effectExtent l="19050" t="0" r="952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4"/>
                    <a:srcRect/>
                    <a:stretch>
                      <a:fillRect/>
                    </a:stretch>
                  </pic:blipFill>
                  <pic:spPr bwMode="auto">
                    <a:xfrm>
                      <a:off x="0" y="0"/>
                      <a:ext cx="314325" cy="85725"/>
                    </a:xfrm>
                    <a:prstGeom prst="rect">
                      <a:avLst/>
                    </a:prstGeom>
                    <a:noFill/>
                    <a:ln w="9525">
                      <a:noFill/>
                      <a:miter lim="800000"/>
                      <a:headEnd/>
                      <a:tailEnd/>
                    </a:ln>
                  </pic:spPr>
                </pic:pic>
              </a:graphicData>
            </a:graphic>
          </wp:inline>
        </w:drawing>
      </w:r>
      <w:r w:rsidR="00903EDD">
        <w:rPr>
          <w:noProof/>
        </w:rPr>
        <w:drawing>
          <wp:inline distT="0" distB="0" distL="0" distR="0">
            <wp:extent cx="85725" cy="247650"/>
            <wp:effectExtent l="19050" t="0" r="952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5"/>
                    <a:srcRect/>
                    <a:stretch>
                      <a:fillRect/>
                    </a:stretch>
                  </pic:blipFill>
                  <pic:spPr bwMode="auto">
                    <a:xfrm>
                      <a:off x="0" y="0"/>
                      <a:ext cx="85725" cy="247650"/>
                    </a:xfrm>
                    <a:prstGeom prst="rect">
                      <a:avLst/>
                    </a:prstGeom>
                    <a:noFill/>
                    <a:ln w="9525">
                      <a:noFill/>
                      <a:miter lim="800000"/>
                      <a:headEnd/>
                      <a:tailEnd/>
                    </a:ln>
                  </pic:spPr>
                </pic:pic>
              </a:graphicData>
            </a:graphic>
          </wp:inline>
        </w:drawing>
      </w:r>
      <w:r w:rsidR="00903EDD">
        <w:rPr>
          <w:noProof/>
        </w:rPr>
        <w:drawing>
          <wp:inline distT="0" distB="0" distL="0" distR="0">
            <wp:extent cx="304800" cy="85725"/>
            <wp:effectExtent l="1905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6"/>
                    <a:srcRect/>
                    <a:stretch>
                      <a:fillRect/>
                    </a:stretch>
                  </pic:blipFill>
                  <pic:spPr bwMode="auto">
                    <a:xfrm>
                      <a:off x="0" y="0"/>
                      <a:ext cx="304800" cy="85725"/>
                    </a:xfrm>
                    <a:prstGeom prst="rect">
                      <a:avLst/>
                    </a:prstGeom>
                    <a:noFill/>
                    <a:ln w="9525">
                      <a:noFill/>
                      <a:miter lim="800000"/>
                      <a:headEnd/>
                      <a:tailEnd/>
                    </a:ln>
                  </pic:spPr>
                </pic:pic>
              </a:graphicData>
            </a:graphic>
          </wp:inline>
        </w:drawing>
      </w:r>
      <w:r w:rsidR="00903EDD">
        <w:rPr>
          <w:noProof/>
        </w:rPr>
        <w:drawing>
          <wp:inline distT="0" distB="0" distL="0" distR="0">
            <wp:extent cx="304800" cy="85725"/>
            <wp:effectExtent l="1905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7"/>
                    <a:srcRect/>
                    <a:stretch>
                      <a:fillRect/>
                    </a:stretch>
                  </pic:blipFill>
                  <pic:spPr bwMode="auto">
                    <a:xfrm>
                      <a:off x="0" y="0"/>
                      <a:ext cx="304800" cy="85725"/>
                    </a:xfrm>
                    <a:prstGeom prst="rect">
                      <a:avLst/>
                    </a:prstGeom>
                    <a:noFill/>
                    <a:ln w="9525">
                      <a:noFill/>
                      <a:miter lim="800000"/>
                      <a:headEnd/>
                      <a:tailEnd/>
                    </a:ln>
                  </pic:spPr>
                </pic:pic>
              </a:graphicData>
            </a:graphic>
          </wp:inline>
        </w:drawing>
      </w:r>
    </w:p>
    <w:p w:rsidR="00000000" w:rsidRDefault="004E7E81">
      <w:pPr>
        <w:pStyle w:val="Default"/>
      </w:pPr>
      <w:r>
        <w:rPr>
          <w:b/>
          <w:bCs/>
        </w:rPr>
        <w:t>Figura 1.24 Diagrama de flujo Nº</w:t>
      </w:r>
      <w:r>
        <w:rPr>
          <w:b/>
          <w:bCs/>
        </w:rPr>
        <w:t xml:space="preserve"> 14 del proceso de pesaje de materias primas para la fabricación de manguera de polietileno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lastRenderedPageBreak/>
        <w:t xml:space="preserve"> </w:t>
      </w:r>
    </w:p>
    <w:tbl>
      <w:tblPr>
        <w:tblW w:w="0" w:type="auto"/>
        <w:tblBorders>
          <w:top w:val="nil"/>
          <w:left w:val="nil"/>
          <w:bottom w:val="nil"/>
          <w:right w:val="nil"/>
        </w:tblBorders>
        <w:tblLook w:val="0000"/>
      </w:tblPr>
      <w:tblGrid>
        <w:gridCol w:w="1246"/>
        <w:gridCol w:w="1206"/>
        <w:gridCol w:w="2321"/>
        <w:gridCol w:w="454"/>
        <w:gridCol w:w="454"/>
        <w:gridCol w:w="1082"/>
        <w:gridCol w:w="1112"/>
        <w:gridCol w:w="1179"/>
      </w:tblGrid>
      <w:tr w:rsidR="00000000">
        <w:tblPrEx>
          <w:tblCellMar>
            <w:top w:w="0" w:type="dxa"/>
            <w:bottom w:w="0" w:type="dxa"/>
          </w:tblCellMar>
        </w:tblPrEx>
        <w:trPr>
          <w:trHeight w:val="437"/>
        </w:trPr>
        <w:tc>
          <w:tcPr>
            <w:tcW w:w="0" w:type="auto"/>
            <w:gridSpan w:val="8"/>
          </w:tcPr>
          <w:p w:rsidR="00000000" w:rsidRDefault="004E7E81">
            <w:pPr>
              <w:pStyle w:val="Default"/>
              <w:rPr>
                <w:sz w:val="32"/>
                <w:szCs w:val="32"/>
              </w:rPr>
            </w:pPr>
            <w:r>
              <w:rPr>
                <w:sz w:val="32"/>
                <w:szCs w:val="32"/>
              </w:rPr>
              <w:t xml:space="preserve"> </w:t>
            </w:r>
          </w:p>
        </w:tc>
      </w:tr>
      <w:tr w:rsidR="00000000">
        <w:tblPrEx>
          <w:tblCellMar>
            <w:top w:w="0" w:type="dxa"/>
            <w:bottom w:w="0" w:type="dxa"/>
          </w:tblCellMar>
        </w:tblPrEx>
        <w:trPr>
          <w:trHeight w:val="645"/>
        </w:trPr>
        <w:tc>
          <w:tcPr>
            <w:tcW w:w="0" w:type="auto"/>
            <w:gridSpan w:val="8"/>
          </w:tcPr>
          <w:p w:rsidR="00000000" w:rsidRDefault="004E7E81">
            <w:pPr>
              <w:pStyle w:val="Default"/>
              <w:rPr>
                <w:sz w:val="28"/>
                <w:szCs w:val="28"/>
              </w:rPr>
            </w:pPr>
            <w:r>
              <w:rPr>
                <w:sz w:val="28"/>
                <w:szCs w:val="28"/>
              </w:rPr>
              <w:t xml:space="preserve">Matriz de significación y descripción de los aspectos e impactos ambientales </w:t>
            </w:r>
          </w:p>
        </w:tc>
      </w:tr>
      <w:tr w:rsidR="00000000">
        <w:tblPrEx>
          <w:tblCellMar>
            <w:top w:w="0" w:type="dxa"/>
            <w:bottom w:w="0" w:type="dxa"/>
          </w:tblCellMar>
        </w:tblPrEx>
        <w:trPr>
          <w:trHeight w:val="353"/>
        </w:trPr>
        <w:tc>
          <w:tcPr>
            <w:tcW w:w="0" w:type="auto"/>
            <w:gridSpan w:val="8"/>
          </w:tcPr>
          <w:p w:rsidR="00000000" w:rsidRDefault="004E7E81">
            <w:pPr>
              <w:pStyle w:val="Default"/>
              <w:rPr>
                <w:color w:val="auto"/>
              </w:rPr>
            </w:pPr>
          </w:p>
        </w:tc>
      </w:tr>
      <w:tr w:rsidR="00000000">
        <w:tblPrEx>
          <w:tblCellMar>
            <w:top w:w="0" w:type="dxa"/>
            <w:bottom w:w="0" w:type="dxa"/>
          </w:tblCellMar>
        </w:tblPrEx>
        <w:trPr>
          <w:trHeight w:val="483"/>
        </w:trPr>
        <w:tc>
          <w:tcPr>
            <w:tcW w:w="0" w:type="auto"/>
            <w:gridSpan w:val="4"/>
          </w:tcPr>
          <w:p w:rsidR="00000000" w:rsidRDefault="004E7E81">
            <w:pPr>
              <w:pStyle w:val="Default"/>
              <w:rPr>
                <w:sz w:val="16"/>
                <w:szCs w:val="16"/>
              </w:rPr>
            </w:pPr>
            <w:r>
              <w:rPr>
                <w:b/>
                <w:bCs/>
                <w:sz w:val="16"/>
                <w:szCs w:val="16"/>
              </w:rPr>
              <w:t xml:space="preserve">Sitio: </w:t>
            </w:r>
            <w:r>
              <w:rPr>
                <w:sz w:val="16"/>
                <w:szCs w:val="16"/>
              </w:rPr>
              <w:t xml:space="preserve">Plásticos Guayaquil S. A. </w:t>
            </w:r>
          </w:p>
        </w:tc>
        <w:tc>
          <w:tcPr>
            <w:tcW w:w="0" w:type="auto"/>
            <w:gridSpan w:val="4"/>
          </w:tcPr>
          <w:p w:rsidR="00000000" w:rsidRDefault="004E7E81">
            <w:pPr>
              <w:pStyle w:val="Default"/>
              <w:rPr>
                <w:sz w:val="16"/>
                <w:szCs w:val="16"/>
              </w:rPr>
            </w:pPr>
            <w:r>
              <w:rPr>
                <w:sz w:val="16"/>
                <w:szCs w:val="16"/>
              </w:rPr>
              <w:t xml:space="preserve">Fecha: 16 de septiembre de 2009 </w:t>
            </w:r>
          </w:p>
        </w:tc>
      </w:tr>
      <w:tr w:rsidR="00000000">
        <w:tblPrEx>
          <w:tblCellMar>
            <w:top w:w="0" w:type="dxa"/>
            <w:bottom w:w="0" w:type="dxa"/>
          </w:tblCellMar>
        </w:tblPrEx>
        <w:trPr>
          <w:trHeight w:val="478"/>
        </w:trPr>
        <w:tc>
          <w:tcPr>
            <w:tcW w:w="0" w:type="auto"/>
            <w:gridSpan w:val="4"/>
          </w:tcPr>
          <w:p w:rsidR="00000000" w:rsidRDefault="004E7E81">
            <w:pPr>
              <w:pStyle w:val="Default"/>
              <w:rPr>
                <w:sz w:val="16"/>
                <w:szCs w:val="16"/>
              </w:rPr>
            </w:pPr>
            <w:r>
              <w:rPr>
                <w:b/>
                <w:bCs/>
                <w:sz w:val="16"/>
                <w:szCs w:val="16"/>
              </w:rPr>
              <w:t xml:space="preserve">Proceso Principal: </w:t>
            </w:r>
            <w:r>
              <w:rPr>
                <w:sz w:val="16"/>
                <w:szCs w:val="16"/>
              </w:rPr>
              <w:t xml:space="preserve">Pesaje de materias primas. </w:t>
            </w:r>
          </w:p>
        </w:tc>
        <w:tc>
          <w:tcPr>
            <w:tcW w:w="0" w:type="auto"/>
            <w:gridSpan w:val="4"/>
          </w:tcPr>
          <w:p w:rsidR="00000000" w:rsidRDefault="004E7E81">
            <w:pPr>
              <w:pStyle w:val="Default"/>
              <w:rPr>
                <w:sz w:val="16"/>
                <w:szCs w:val="16"/>
              </w:rPr>
            </w:pPr>
            <w:r>
              <w:rPr>
                <w:sz w:val="16"/>
                <w:szCs w:val="16"/>
              </w:rPr>
              <w:t xml:space="preserve">Página: 1/1 </w:t>
            </w:r>
          </w:p>
        </w:tc>
      </w:tr>
      <w:tr w:rsidR="00000000">
        <w:tblPrEx>
          <w:tblCellMar>
            <w:top w:w="0" w:type="dxa"/>
            <w:bottom w:w="0" w:type="dxa"/>
          </w:tblCellMar>
        </w:tblPrEx>
        <w:trPr>
          <w:trHeight w:val="769"/>
        </w:trPr>
        <w:tc>
          <w:tcPr>
            <w:tcW w:w="0" w:type="auto"/>
          </w:tcPr>
          <w:p w:rsidR="00000000" w:rsidRDefault="004E7E81">
            <w:pPr>
              <w:pStyle w:val="Default"/>
              <w:rPr>
                <w:sz w:val="16"/>
                <w:szCs w:val="16"/>
              </w:rPr>
            </w:pPr>
            <w:r>
              <w:rPr>
                <w:sz w:val="16"/>
                <w:szCs w:val="16"/>
              </w:rPr>
              <w:t xml:space="preserve">Pasos del Proceso </w:t>
            </w:r>
          </w:p>
        </w:tc>
        <w:tc>
          <w:tcPr>
            <w:tcW w:w="0" w:type="auto"/>
          </w:tcPr>
          <w:p w:rsidR="00000000" w:rsidRDefault="004E7E81">
            <w:pPr>
              <w:pStyle w:val="Default"/>
              <w:rPr>
                <w:sz w:val="16"/>
                <w:szCs w:val="16"/>
              </w:rPr>
            </w:pPr>
            <w:r>
              <w:rPr>
                <w:sz w:val="16"/>
                <w:szCs w:val="16"/>
              </w:rPr>
              <w:t xml:space="preserve">Aspecto o impacto identificado </w:t>
            </w:r>
          </w:p>
        </w:tc>
        <w:tc>
          <w:tcPr>
            <w:tcW w:w="0" w:type="auto"/>
          </w:tcPr>
          <w:p w:rsidR="00000000" w:rsidRDefault="004E7E81">
            <w:pPr>
              <w:pStyle w:val="Default"/>
              <w:rPr>
                <w:sz w:val="16"/>
                <w:szCs w:val="16"/>
              </w:rPr>
            </w:pPr>
            <w:r>
              <w:rPr>
                <w:sz w:val="16"/>
                <w:szCs w:val="16"/>
              </w:rPr>
              <w:t xml:space="preserve">Descripción de los impactos </w:t>
            </w:r>
          </w:p>
        </w:tc>
        <w:tc>
          <w:tcPr>
            <w:tcW w:w="0" w:type="auto"/>
            <w:gridSpan w:val="2"/>
          </w:tcPr>
          <w:p w:rsidR="00000000" w:rsidRDefault="004E7E81">
            <w:pPr>
              <w:pStyle w:val="Default"/>
              <w:rPr>
                <w:sz w:val="16"/>
                <w:szCs w:val="16"/>
              </w:rPr>
            </w:pPr>
            <w:r>
              <w:rPr>
                <w:sz w:val="16"/>
                <w:szCs w:val="16"/>
              </w:rPr>
              <w:t xml:space="preserve">Directo o indirecto </w:t>
            </w:r>
          </w:p>
        </w:tc>
        <w:tc>
          <w:tcPr>
            <w:tcW w:w="0" w:type="auto"/>
          </w:tcPr>
          <w:p w:rsidR="00000000" w:rsidRDefault="004E7E81">
            <w:pPr>
              <w:pStyle w:val="Default"/>
              <w:rPr>
                <w:sz w:val="16"/>
                <w:szCs w:val="16"/>
              </w:rPr>
            </w:pPr>
            <w:r>
              <w:rPr>
                <w:sz w:val="16"/>
                <w:szCs w:val="16"/>
              </w:rPr>
              <w:t xml:space="preserve">Valoración del impacto </w:t>
            </w:r>
          </w:p>
        </w:tc>
        <w:tc>
          <w:tcPr>
            <w:tcW w:w="0" w:type="auto"/>
          </w:tcPr>
          <w:p w:rsidR="00000000" w:rsidRDefault="004E7E81">
            <w:pPr>
              <w:pStyle w:val="Default"/>
              <w:rPr>
                <w:sz w:val="16"/>
                <w:szCs w:val="16"/>
              </w:rPr>
            </w:pPr>
            <w:r>
              <w:rPr>
                <w:sz w:val="16"/>
                <w:szCs w:val="16"/>
              </w:rPr>
              <w:t xml:space="preserve">Valoración de la gravedad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737"/>
        </w:trPr>
        <w:tc>
          <w:tcPr>
            <w:tcW w:w="0" w:type="auto"/>
          </w:tcPr>
          <w:p w:rsidR="00000000" w:rsidRDefault="004E7E81">
            <w:pPr>
              <w:pStyle w:val="Default"/>
              <w:rPr>
                <w:sz w:val="16"/>
                <w:szCs w:val="16"/>
              </w:rPr>
            </w:pPr>
            <w:r>
              <w:rPr>
                <w:sz w:val="16"/>
                <w:szCs w:val="16"/>
              </w:rPr>
              <w:t xml:space="preserve">Recepción de </w:t>
            </w:r>
            <w:r>
              <w:rPr>
                <w:sz w:val="16"/>
                <w:szCs w:val="16"/>
              </w:rPr>
              <w:t xml:space="preserve">materias primas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66"/>
        </w:trPr>
        <w:tc>
          <w:tcPr>
            <w:tcW w:w="0" w:type="auto"/>
          </w:tcPr>
          <w:p w:rsidR="00000000" w:rsidRDefault="004E7E81">
            <w:pPr>
              <w:pStyle w:val="Default"/>
              <w:rPr>
                <w:sz w:val="16"/>
                <w:szCs w:val="16"/>
              </w:rPr>
            </w:pPr>
            <w:r>
              <w:rPr>
                <w:sz w:val="16"/>
                <w:szCs w:val="16"/>
              </w:rPr>
              <w:t xml:space="preserve">Entrega de materias primas al mezclador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37"/>
        </w:trPr>
        <w:tc>
          <w:tcPr>
            <w:tcW w:w="0" w:type="auto"/>
          </w:tcPr>
          <w:p w:rsidR="00000000" w:rsidRDefault="004E7E81">
            <w:pPr>
              <w:pStyle w:val="Default"/>
              <w:rPr>
                <w:sz w:val="16"/>
                <w:szCs w:val="16"/>
              </w:rPr>
            </w:pPr>
            <w:r>
              <w:rPr>
                <w:sz w:val="16"/>
                <w:szCs w:val="16"/>
              </w:rPr>
              <w:t xml:space="preserve">Pesaje de </w:t>
            </w:r>
            <w:r>
              <w:rPr>
                <w:sz w:val="16"/>
                <w:szCs w:val="16"/>
              </w:rPr>
              <w:t xml:space="preserve">materias primas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951"/>
        </w:trPr>
        <w:tc>
          <w:tcPr>
            <w:tcW w:w="0" w:type="auto"/>
          </w:tcPr>
          <w:p w:rsidR="00000000" w:rsidRDefault="004E7E81">
            <w:pPr>
              <w:pStyle w:val="Default"/>
              <w:rPr>
                <w:sz w:val="16"/>
                <w:szCs w:val="16"/>
              </w:rPr>
            </w:pPr>
            <w:r>
              <w:rPr>
                <w:sz w:val="16"/>
                <w:szCs w:val="16"/>
              </w:rPr>
              <w:t xml:space="preserve">Recepción de materias primas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Producto del uso del montacargas, se genera contaminación del aire en forma directa, reducció</w:t>
            </w:r>
            <w:r>
              <w:rPr>
                <w:sz w:val="16"/>
                <w:szCs w:val="16"/>
              </w:rPr>
              <w:t xml:space="preserve">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951"/>
        </w:trPr>
        <w:tc>
          <w:tcPr>
            <w:tcW w:w="0" w:type="auto"/>
          </w:tcPr>
          <w:p w:rsidR="00000000" w:rsidRDefault="004E7E81">
            <w:pPr>
              <w:pStyle w:val="Default"/>
              <w:rPr>
                <w:sz w:val="16"/>
                <w:szCs w:val="16"/>
              </w:rPr>
            </w:pPr>
            <w:r>
              <w:rPr>
                <w:sz w:val="16"/>
                <w:szCs w:val="16"/>
              </w:rPr>
              <w:t xml:space="preserve">Entrega de materias primas al mezclador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 xml:space="preserve">Producto del uso del montacargas, se genera contaminación del aire en forma directa, reducción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949"/>
        </w:trPr>
        <w:tc>
          <w:tcPr>
            <w:tcW w:w="0" w:type="auto"/>
          </w:tcPr>
          <w:p w:rsidR="00000000" w:rsidRDefault="004E7E81">
            <w:pPr>
              <w:pStyle w:val="Default"/>
              <w:rPr>
                <w:sz w:val="16"/>
                <w:szCs w:val="16"/>
              </w:rPr>
            </w:pPr>
            <w:r>
              <w:rPr>
                <w:sz w:val="16"/>
                <w:szCs w:val="16"/>
              </w:rPr>
              <w:t xml:space="preserve">Entrega de materias primas al mezclador </w:t>
            </w:r>
          </w:p>
        </w:tc>
        <w:tc>
          <w:tcPr>
            <w:tcW w:w="0" w:type="auto"/>
          </w:tcPr>
          <w:p w:rsidR="00000000" w:rsidRDefault="004E7E81">
            <w:pPr>
              <w:pStyle w:val="Default"/>
              <w:rPr>
                <w:sz w:val="16"/>
                <w:szCs w:val="16"/>
              </w:rPr>
            </w:pPr>
            <w:r>
              <w:rPr>
                <w:sz w:val="16"/>
                <w:szCs w:val="16"/>
              </w:rPr>
              <w:t xml:space="preserve">Riesgos asociados con peste </w:t>
            </w:r>
          </w:p>
        </w:tc>
        <w:tc>
          <w:tcPr>
            <w:tcW w:w="0" w:type="auto"/>
          </w:tcPr>
          <w:p w:rsidR="00000000" w:rsidRDefault="004E7E81">
            <w:pPr>
              <w:pStyle w:val="Default"/>
              <w:rPr>
                <w:sz w:val="16"/>
                <w:szCs w:val="16"/>
              </w:rPr>
            </w:pPr>
            <w:r>
              <w:rPr>
                <w:sz w:val="16"/>
                <w:szCs w:val="16"/>
              </w:rPr>
              <w:t xml:space="preserve">Uso de sustancias altamente venenosas, riesgo para la seguridad e higiene.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4 </w:t>
            </w:r>
          </w:p>
        </w:tc>
      </w:tr>
      <w:tr w:rsidR="00000000">
        <w:tblPrEx>
          <w:tblCellMar>
            <w:top w:w="0" w:type="dxa"/>
            <w:bottom w:w="0" w:type="dxa"/>
          </w:tblCellMar>
        </w:tblPrEx>
        <w:trPr>
          <w:trHeight w:val="949"/>
        </w:trPr>
        <w:tc>
          <w:tcPr>
            <w:tcW w:w="0" w:type="auto"/>
          </w:tcPr>
          <w:p w:rsidR="00000000" w:rsidRDefault="004E7E81">
            <w:pPr>
              <w:pStyle w:val="Default"/>
              <w:rPr>
                <w:sz w:val="16"/>
                <w:szCs w:val="16"/>
              </w:rPr>
            </w:pPr>
            <w:r>
              <w:rPr>
                <w:sz w:val="16"/>
                <w:szCs w:val="16"/>
              </w:rPr>
              <w:t xml:space="preserve">Recepción de materias primas </w:t>
            </w:r>
          </w:p>
        </w:tc>
        <w:tc>
          <w:tcPr>
            <w:tcW w:w="0" w:type="auto"/>
          </w:tcPr>
          <w:p w:rsidR="00000000" w:rsidRDefault="004E7E81">
            <w:pPr>
              <w:pStyle w:val="Default"/>
              <w:rPr>
                <w:sz w:val="16"/>
                <w:szCs w:val="16"/>
              </w:rPr>
            </w:pPr>
            <w:r>
              <w:rPr>
                <w:sz w:val="16"/>
                <w:szCs w:val="16"/>
              </w:rPr>
              <w:t xml:space="preserve">Material de embalaje </w:t>
            </w:r>
          </w:p>
        </w:tc>
        <w:tc>
          <w:tcPr>
            <w:tcW w:w="0" w:type="auto"/>
          </w:tcPr>
          <w:p w:rsidR="00000000" w:rsidRDefault="004E7E81">
            <w:pPr>
              <w:pStyle w:val="Default"/>
              <w:rPr>
                <w:sz w:val="16"/>
                <w:szCs w:val="16"/>
              </w:rPr>
            </w:pPr>
            <w:r>
              <w:rPr>
                <w:sz w:val="16"/>
                <w:szCs w:val="16"/>
              </w:rPr>
              <w:t xml:space="preserve">Desechos al proceso de reciclaje, recuperación o reutilización.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r>
      <w:tr w:rsidR="00000000">
        <w:tblPrEx>
          <w:tblCellMar>
            <w:top w:w="0" w:type="dxa"/>
            <w:bottom w:w="0" w:type="dxa"/>
          </w:tblCellMar>
        </w:tblPrEx>
        <w:trPr>
          <w:trHeight w:val="971"/>
        </w:trPr>
        <w:tc>
          <w:tcPr>
            <w:tcW w:w="0" w:type="auto"/>
          </w:tcPr>
          <w:p w:rsidR="00000000" w:rsidRDefault="004E7E81">
            <w:pPr>
              <w:pStyle w:val="Default"/>
              <w:rPr>
                <w:sz w:val="16"/>
                <w:szCs w:val="16"/>
              </w:rPr>
            </w:pPr>
            <w:r>
              <w:rPr>
                <w:sz w:val="16"/>
                <w:szCs w:val="16"/>
              </w:rPr>
              <w:t xml:space="preserve">Pesaje de materias primas </w:t>
            </w:r>
          </w:p>
        </w:tc>
        <w:tc>
          <w:tcPr>
            <w:tcW w:w="0" w:type="auto"/>
          </w:tcPr>
          <w:p w:rsidR="00000000" w:rsidRDefault="004E7E81">
            <w:pPr>
              <w:pStyle w:val="Default"/>
              <w:rPr>
                <w:sz w:val="16"/>
                <w:szCs w:val="16"/>
              </w:rPr>
            </w:pPr>
            <w:r>
              <w:rPr>
                <w:sz w:val="16"/>
                <w:szCs w:val="16"/>
              </w:rPr>
              <w:t xml:space="preserve">Material de embalaje </w:t>
            </w:r>
          </w:p>
        </w:tc>
        <w:tc>
          <w:tcPr>
            <w:tcW w:w="0" w:type="auto"/>
          </w:tcPr>
          <w:p w:rsidR="00000000" w:rsidRDefault="004E7E81">
            <w:pPr>
              <w:pStyle w:val="Default"/>
              <w:rPr>
                <w:sz w:val="16"/>
                <w:szCs w:val="16"/>
              </w:rPr>
            </w:pPr>
            <w:r>
              <w:rPr>
                <w:sz w:val="16"/>
                <w:szCs w:val="16"/>
              </w:rPr>
              <w:t xml:space="preserve">Desechos al proceso de reciclaje, recuperación o reutilización.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r>
    </w:tbl>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Tabla 11. Descripció</w:t>
      </w:r>
      <w:r>
        <w:rPr>
          <w:b/>
          <w:bCs/>
          <w:color w:val="auto"/>
        </w:rPr>
        <w:t xml:space="preserve">n de aspectos ambientales en el proceso de pesaje de materias primas en la fabricación de manguera de polietileno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FF0000"/>
        </w:rPr>
      </w:pPr>
      <w:r>
        <w:rPr>
          <w:b/>
          <w:bCs/>
          <w:color w:val="FF0000"/>
        </w:rPr>
        <w:t xml:space="preserve"> </w:t>
      </w:r>
    </w:p>
    <w:p w:rsidR="00000000" w:rsidRDefault="004E7E81">
      <w:pPr>
        <w:pStyle w:val="Default"/>
      </w:pPr>
      <w:r>
        <w:rPr>
          <w:b/>
          <w:bCs/>
        </w:rPr>
        <w:t xml:space="preserve">Figura 1.25 Gráfico de aspectos ambientales en el proceso de pesaje de </w:t>
      </w:r>
      <w:r>
        <w:rPr>
          <w:b/>
          <w:bCs/>
        </w:rPr>
        <w:lastRenderedPageBreak/>
        <w:t xml:space="preserve">materias primas en la fabricación de manguera de polietileno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Mezclado de materias primas.-</w:t>
      </w:r>
      <w:r>
        <w:t xml:space="preserve"> Después que las materias primas son recibidas y pesadas de acuerdo a la formulación, estas son introducidas en un mezclador. </w:t>
      </w:r>
    </w:p>
    <w:p w:rsidR="00000000" w:rsidRDefault="004E7E81">
      <w:pPr>
        <w:pStyle w:val="Default"/>
      </w:pPr>
      <w:r>
        <w:t xml:space="preserve"> </w:t>
      </w:r>
    </w:p>
    <w:p w:rsidR="00000000" w:rsidRDefault="004E7E81">
      <w:pPr>
        <w:pStyle w:val="Default"/>
      </w:pPr>
      <w:r>
        <w:t xml:space="preserve"> </w:t>
      </w:r>
      <w:r w:rsidR="00903EDD">
        <w:rPr>
          <w:noProof/>
        </w:rPr>
        <w:drawing>
          <wp:inline distT="0" distB="0" distL="0" distR="0">
            <wp:extent cx="257175" cy="85725"/>
            <wp:effectExtent l="19050" t="0" r="952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8"/>
                    <a:srcRect/>
                    <a:stretch>
                      <a:fillRect/>
                    </a:stretch>
                  </pic:blipFill>
                  <pic:spPr bwMode="auto">
                    <a:xfrm>
                      <a:off x="0" y="0"/>
                      <a:ext cx="257175" cy="85725"/>
                    </a:xfrm>
                    <a:prstGeom prst="rect">
                      <a:avLst/>
                    </a:prstGeom>
                    <a:noFill/>
                    <a:ln w="9525">
                      <a:noFill/>
                      <a:miter lim="800000"/>
                      <a:headEnd/>
                      <a:tailEnd/>
                    </a:ln>
                  </pic:spPr>
                </pic:pic>
              </a:graphicData>
            </a:graphic>
          </wp:inline>
        </w:drawing>
      </w:r>
      <w:r w:rsidR="00903EDD">
        <w:rPr>
          <w:noProof/>
        </w:rPr>
        <w:drawing>
          <wp:inline distT="0" distB="0" distL="0" distR="0">
            <wp:extent cx="257175" cy="85725"/>
            <wp:effectExtent l="19050" t="0" r="952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9"/>
                    <a:srcRect/>
                    <a:stretch>
                      <a:fillRect/>
                    </a:stretch>
                  </pic:blipFill>
                  <pic:spPr bwMode="auto">
                    <a:xfrm>
                      <a:off x="0" y="0"/>
                      <a:ext cx="257175" cy="85725"/>
                    </a:xfrm>
                    <a:prstGeom prst="rect">
                      <a:avLst/>
                    </a:prstGeom>
                    <a:noFill/>
                    <a:ln w="9525">
                      <a:noFill/>
                      <a:miter lim="800000"/>
                      <a:headEnd/>
                      <a:tailEnd/>
                    </a:ln>
                  </pic:spPr>
                </pic:pic>
              </a:graphicData>
            </a:graphic>
          </wp:inline>
        </w:drawing>
      </w:r>
      <w:r w:rsidR="00903EDD">
        <w:rPr>
          <w:noProof/>
        </w:rPr>
        <w:drawing>
          <wp:inline distT="0" distB="0" distL="0" distR="0">
            <wp:extent cx="247650" cy="85725"/>
            <wp:effectExtent l="1905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0"/>
                    <a:srcRect/>
                    <a:stretch>
                      <a:fillRect/>
                    </a:stretch>
                  </pic:blipFill>
                  <pic:spPr bwMode="auto">
                    <a:xfrm>
                      <a:off x="0" y="0"/>
                      <a:ext cx="247650" cy="85725"/>
                    </a:xfrm>
                    <a:prstGeom prst="rect">
                      <a:avLst/>
                    </a:prstGeom>
                    <a:noFill/>
                    <a:ln w="9525">
                      <a:noFill/>
                      <a:miter lim="800000"/>
                      <a:headEnd/>
                      <a:tailEnd/>
                    </a:ln>
                  </pic:spPr>
                </pic:pic>
              </a:graphicData>
            </a:graphic>
          </wp:inline>
        </w:drawing>
      </w:r>
      <w:r w:rsidR="00903EDD">
        <w:rPr>
          <w:noProof/>
        </w:rPr>
        <w:drawing>
          <wp:inline distT="0" distB="0" distL="0" distR="0">
            <wp:extent cx="247650" cy="85725"/>
            <wp:effectExtent l="1905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1"/>
                    <a:srcRect/>
                    <a:stretch>
                      <a:fillRect/>
                    </a:stretch>
                  </pic:blipFill>
                  <pic:spPr bwMode="auto">
                    <a:xfrm>
                      <a:off x="0" y="0"/>
                      <a:ext cx="247650" cy="85725"/>
                    </a:xfrm>
                    <a:prstGeom prst="rect">
                      <a:avLst/>
                    </a:prstGeom>
                    <a:noFill/>
                    <a:ln w="9525">
                      <a:noFill/>
                      <a:miter lim="800000"/>
                      <a:headEnd/>
                      <a:tailEnd/>
                    </a:ln>
                  </pic:spPr>
                </pic:pic>
              </a:graphicData>
            </a:graphic>
          </wp:inline>
        </w:drawing>
      </w:r>
      <w:r w:rsidR="00903EDD">
        <w:rPr>
          <w:noProof/>
        </w:rPr>
        <w:drawing>
          <wp:inline distT="0" distB="0" distL="0" distR="0">
            <wp:extent cx="85725" cy="266700"/>
            <wp:effectExtent l="19050" t="0" r="952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2"/>
                    <a:srcRect/>
                    <a:stretch>
                      <a:fillRect/>
                    </a:stretch>
                  </pic:blipFill>
                  <pic:spPr bwMode="auto">
                    <a:xfrm>
                      <a:off x="0" y="0"/>
                      <a:ext cx="85725" cy="266700"/>
                    </a:xfrm>
                    <a:prstGeom prst="rect">
                      <a:avLst/>
                    </a:prstGeom>
                    <a:noFill/>
                    <a:ln w="9525">
                      <a:noFill/>
                      <a:miter lim="800000"/>
                      <a:headEnd/>
                      <a:tailEnd/>
                    </a:ln>
                  </pic:spPr>
                </pic:pic>
              </a:graphicData>
            </a:graphic>
          </wp:inline>
        </w:drawing>
      </w:r>
      <w:r w:rsidR="00903EDD">
        <w:rPr>
          <w:noProof/>
        </w:rPr>
        <w:drawing>
          <wp:inline distT="0" distB="0" distL="0" distR="0">
            <wp:extent cx="85725" cy="485775"/>
            <wp:effectExtent l="19050" t="0" r="952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3"/>
                    <a:srcRect/>
                    <a:stretch>
                      <a:fillRect/>
                    </a:stretch>
                  </pic:blipFill>
                  <pic:spPr bwMode="auto">
                    <a:xfrm>
                      <a:off x="0" y="0"/>
                      <a:ext cx="85725" cy="485775"/>
                    </a:xfrm>
                    <a:prstGeom prst="rect">
                      <a:avLst/>
                    </a:prstGeom>
                    <a:noFill/>
                    <a:ln w="9525">
                      <a:noFill/>
                      <a:miter lim="800000"/>
                      <a:headEnd/>
                      <a:tailEnd/>
                    </a:ln>
                  </pic:spPr>
                </pic:pic>
              </a:graphicData>
            </a:graphic>
          </wp:inline>
        </w:drawing>
      </w:r>
      <w:r w:rsidR="00903EDD">
        <w:rPr>
          <w:noProof/>
        </w:rPr>
        <w:drawing>
          <wp:inline distT="0" distB="0" distL="0" distR="0">
            <wp:extent cx="314325" cy="85725"/>
            <wp:effectExtent l="19050" t="0" r="952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4"/>
                    <a:srcRect/>
                    <a:stretch>
                      <a:fillRect/>
                    </a:stretch>
                  </pic:blipFill>
                  <pic:spPr bwMode="auto">
                    <a:xfrm>
                      <a:off x="0" y="0"/>
                      <a:ext cx="314325" cy="85725"/>
                    </a:xfrm>
                    <a:prstGeom prst="rect">
                      <a:avLst/>
                    </a:prstGeom>
                    <a:noFill/>
                    <a:ln w="9525">
                      <a:noFill/>
                      <a:miter lim="800000"/>
                      <a:headEnd/>
                      <a:tailEnd/>
                    </a:ln>
                  </pic:spPr>
                </pic:pic>
              </a:graphicData>
            </a:graphic>
          </wp:inline>
        </w:drawing>
      </w:r>
      <w:r w:rsidR="00903EDD">
        <w:rPr>
          <w:noProof/>
        </w:rPr>
        <w:drawing>
          <wp:inline distT="0" distB="0" distL="0" distR="0">
            <wp:extent cx="314325" cy="85725"/>
            <wp:effectExtent l="19050" t="0" r="952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4"/>
                    <a:srcRect/>
                    <a:stretch>
                      <a:fillRect/>
                    </a:stretch>
                  </pic:blipFill>
                  <pic:spPr bwMode="auto">
                    <a:xfrm>
                      <a:off x="0" y="0"/>
                      <a:ext cx="314325" cy="85725"/>
                    </a:xfrm>
                    <a:prstGeom prst="rect">
                      <a:avLst/>
                    </a:prstGeom>
                    <a:noFill/>
                    <a:ln w="9525">
                      <a:noFill/>
                      <a:miter lim="800000"/>
                      <a:headEnd/>
                      <a:tailEnd/>
                    </a:ln>
                  </pic:spPr>
                </pic:pic>
              </a:graphicData>
            </a:graphic>
          </wp:inline>
        </w:drawing>
      </w:r>
    </w:p>
    <w:p w:rsidR="00000000" w:rsidRDefault="004E7E81">
      <w:pPr>
        <w:pStyle w:val="Default"/>
      </w:pPr>
      <w:r>
        <w:rPr>
          <w:b/>
          <w:bCs/>
        </w:rPr>
        <w:t>Figura 1.26 Diagrama de fl</w:t>
      </w:r>
      <w:r>
        <w:rPr>
          <w:b/>
          <w:bCs/>
        </w:rPr>
        <w:t xml:space="preserve">ujo Nº 15 del proceso de mezclado de materias primas para la fabricación de manguera de polietileno.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tbl>
      <w:tblPr>
        <w:tblW w:w="0" w:type="auto"/>
        <w:tblBorders>
          <w:top w:val="nil"/>
          <w:left w:val="nil"/>
          <w:bottom w:val="nil"/>
          <w:right w:val="nil"/>
        </w:tblBorders>
        <w:tblLook w:val="0000"/>
      </w:tblPr>
      <w:tblGrid>
        <w:gridCol w:w="1160"/>
        <w:gridCol w:w="1215"/>
        <w:gridCol w:w="2377"/>
        <w:gridCol w:w="456"/>
        <w:gridCol w:w="456"/>
        <w:gridCol w:w="1087"/>
        <w:gridCol w:w="1119"/>
        <w:gridCol w:w="1184"/>
      </w:tblGrid>
      <w:tr w:rsidR="00000000">
        <w:tblPrEx>
          <w:tblCellMar>
            <w:top w:w="0" w:type="dxa"/>
            <w:bottom w:w="0" w:type="dxa"/>
          </w:tblCellMar>
        </w:tblPrEx>
        <w:trPr>
          <w:trHeight w:val="435"/>
        </w:trPr>
        <w:tc>
          <w:tcPr>
            <w:tcW w:w="0" w:type="auto"/>
            <w:gridSpan w:val="8"/>
          </w:tcPr>
          <w:p w:rsidR="00000000" w:rsidRDefault="004E7E81">
            <w:pPr>
              <w:pStyle w:val="Default"/>
              <w:rPr>
                <w:sz w:val="32"/>
                <w:szCs w:val="32"/>
              </w:rPr>
            </w:pPr>
            <w:r>
              <w:rPr>
                <w:sz w:val="32"/>
                <w:szCs w:val="32"/>
              </w:rPr>
              <w:t xml:space="preserve"> </w:t>
            </w:r>
          </w:p>
        </w:tc>
      </w:tr>
      <w:tr w:rsidR="00000000">
        <w:tblPrEx>
          <w:tblCellMar>
            <w:top w:w="0" w:type="dxa"/>
            <w:bottom w:w="0" w:type="dxa"/>
          </w:tblCellMar>
        </w:tblPrEx>
        <w:trPr>
          <w:trHeight w:val="645"/>
        </w:trPr>
        <w:tc>
          <w:tcPr>
            <w:tcW w:w="0" w:type="auto"/>
            <w:gridSpan w:val="8"/>
          </w:tcPr>
          <w:p w:rsidR="00000000" w:rsidRDefault="004E7E81">
            <w:pPr>
              <w:pStyle w:val="Default"/>
              <w:rPr>
                <w:sz w:val="28"/>
                <w:szCs w:val="28"/>
              </w:rPr>
            </w:pPr>
            <w:r>
              <w:rPr>
                <w:sz w:val="28"/>
                <w:szCs w:val="28"/>
              </w:rPr>
              <w:t xml:space="preserve">Matriz de significación y descripción de los aspectos e impactos ambientales </w:t>
            </w:r>
          </w:p>
        </w:tc>
      </w:tr>
      <w:tr w:rsidR="00000000">
        <w:tblPrEx>
          <w:tblCellMar>
            <w:top w:w="0" w:type="dxa"/>
            <w:bottom w:w="0" w:type="dxa"/>
          </w:tblCellMar>
        </w:tblPrEx>
        <w:trPr>
          <w:trHeight w:val="353"/>
        </w:trPr>
        <w:tc>
          <w:tcPr>
            <w:tcW w:w="0" w:type="auto"/>
            <w:gridSpan w:val="8"/>
          </w:tcPr>
          <w:p w:rsidR="00000000" w:rsidRDefault="004E7E81">
            <w:pPr>
              <w:pStyle w:val="Default"/>
              <w:rPr>
                <w:color w:val="auto"/>
              </w:rPr>
            </w:pPr>
          </w:p>
        </w:tc>
      </w:tr>
      <w:tr w:rsidR="00000000">
        <w:tblPrEx>
          <w:tblCellMar>
            <w:top w:w="0" w:type="dxa"/>
            <w:bottom w:w="0" w:type="dxa"/>
          </w:tblCellMar>
        </w:tblPrEx>
        <w:trPr>
          <w:trHeight w:val="481"/>
        </w:trPr>
        <w:tc>
          <w:tcPr>
            <w:tcW w:w="0" w:type="auto"/>
            <w:gridSpan w:val="4"/>
          </w:tcPr>
          <w:p w:rsidR="00000000" w:rsidRDefault="004E7E81">
            <w:pPr>
              <w:pStyle w:val="Default"/>
              <w:rPr>
                <w:sz w:val="16"/>
                <w:szCs w:val="16"/>
              </w:rPr>
            </w:pPr>
            <w:r>
              <w:rPr>
                <w:b/>
                <w:bCs/>
                <w:sz w:val="16"/>
                <w:szCs w:val="16"/>
              </w:rPr>
              <w:t xml:space="preserve">Sitio: </w:t>
            </w:r>
            <w:r>
              <w:rPr>
                <w:sz w:val="16"/>
                <w:szCs w:val="16"/>
              </w:rPr>
              <w:t xml:space="preserve">Plásticos Guayaquil S. A. </w:t>
            </w:r>
          </w:p>
        </w:tc>
        <w:tc>
          <w:tcPr>
            <w:tcW w:w="0" w:type="auto"/>
            <w:gridSpan w:val="4"/>
          </w:tcPr>
          <w:p w:rsidR="00000000" w:rsidRDefault="004E7E81">
            <w:pPr>
              <w:pStyle w:val="Default"/>
              <w:rPr>
                <w:sz w:val="16"/>
                <w:szCs w:val="16"/>
              </w:rPr>
            </w:pPr>
            <w:r>
              <w:rPr>
                <w:sz w:val="16"/>
                <w:szCs w:val="16"/>
              </w:rPr>
              <w:t xml:space="preserve">Fecha: 16 de septiembre </w:t>
            </w:r>
            <w:r>
              <w:rPr>
                <w:sz w:val="16"/>
                <w:szCs w:val="16"/>
              </w:rPr>
              <w:t xml:space="preserve">de 2009 </w:t>
            </w:r>
          </w:p>
        </w:tc>
      </w:tr>
      <w:tr w:rsidR="00000000">
        <w:tblPrEx>
          <w:tblCellMar>
            <w:top w:w="0" w:type="dxa"/>
            <w:bottom w:w="0" w:type="dxa"/>
          </w:tblCellMar>
        </w:tblPrEx>
        <w:trPr>
          <w:trHeight w:val="473"/>
        </w:trPr>
        <w:tc>
          <w:tcPr>
            <w:tcW w:w="0" w:type="auto"/>
            <w:gridSpan w:val="4"/>
          </w:tcPr>
          <w:p w:rsidR="00000000" w:rsidRDefault="004E7E81">
            <w:pPr>
              <w:pStyle w:val="Default"/>
              <w:rPr>
                <w:sz w:val="16"/>
                <w:szCs w:val="16"/>
              </w:rPr>
            </w:pPr>
            <w:r>
              <w:rPr>
                <w:b/>
                <w:bCs/>
                <w:sz w:val="16"/>
                <w:szCs w:val="16"/>
              </w:rPr>
              <w:t xml:space="preserve">Proceso Principal: </w:t>
            </w:r>
            <w:r>
              <w:rPr>
                <w:sz w:val="16"/>
                <w:szCs w:val="16"/>
              </w:rPr>
              <w:t xml:space="preserve">Mezclado de materias primas  </w:t>
            </w:r>
          </w:p>
        </w:tc>
        <w:tc>
          <w:tcPr>
            <w:tcW w:w="0" w:type="auto"/>
            <w:gridSpan w:val="4"/>
          </w:tcPr>
          <w:p w:rsidR="00000000" w:rsidRDefault="004E7E81">
            <w:pPr>
              <w:pStyle w:val="Default"/>
              <w:rPr>
                <w:sz w:val="16"/>
                <w:szCs w:val="16"/>
              </w:rPr>
            </w:pPr>
            <w:r>
              <w:rPr>
                <w:sz w:val="16"/>
                <w:szCs w:val="16"/>
              </w:rPr>
              <w:t xml:space="preserve">Página: 1/1 </w:t>
            </w:r>
          </w:p>
        </w:tc>
      </w:tr>
      <w:tr w:rsidR="00000000">
        <w:tblPrEx>
          <w:tblCellMar>
            <w:top w:w="0" w:type="dxa"/>
            <w:bottom w:w="0" w:type="dxa"/>
          </w:tblCellMar>
        </w:tblPrEx>
        <w:trPr>
          <w:trHeight w:val="767"/>
        </w:trPr>
        <w:tc>
          <w:tcPr>
            <w:tcW w:w="0" w:type="auto"/>
          </w:tcPr>
          <w:p w:rsidR="00000000" w:rsidRDefault="004E7E81">
            <w:pPr>
              <w:pStyle w:val="Default"/>
              <w:rPr>
                <w:sz w:val="16"/>
                <w:szCs w:val="16"/>
              </w:rPr>
            </w:pPr>
            <w:r>
              <w:rPr>
                <w:sz w:val="16"/>
                <w:szCs w:val="16"/>
              </w:rPr>
              <w:t xml:space="preserve">Pasos del Proceso </w:t>
            </w:r>
          </w:p>
        </w:tc>
        <w:tc>
          <w:tcPr>
            <w:tcW w:w="0" w:type="auto"/>
          </w:tcPr>
          <w:p w:rsidR="00000000" w:rsidRDefault="004E7E81">
            <w:pPr>
              <w:pStyle w:val="Default"/>
              <w:rPr>
                <w:sz w:val="16"/>
                <w:szCs w:val="16"/>
              </w:rPr>
            </w:pPr>
            <w:r>
              <w:rPr>
                <w:sz w:val="16"/>
                <w:szCs w:val="16"/>
              </w:rPr>
              <w:t xml:space="preserve">Aspecto o impacto identificado </w:t>
            </w:r>
          </w:p>
        </w:tc>
        <w:tc>
          <w:tcPr>
            <w:tcW w:w="0" w:type="auto"/>
          </w:tcPr>
          <w:p w:rsidR="00000000" w:rsidRDefault="004E7E81">
            <w:pPr>
              <w:pStyle w:val="Default"/>
              <w:rPr>
                <w:sz w:val="16"/>
                <w:szCs w:val="16"/>
              </w:rPr>
            </w:pPr>
            <w:r>
              <w:rPr>
                <w:sz w:val="16"/>
                <w:szCs w:val="16"/>
              </w:rPr>
              <w:t xml:space="preserve">Descripción de los impactos </w:t>
            </w:r>
          </w:p>
        </w:tc>
        <w:tc>
          <w:tcPr>
            <w:tcW w:w="0" w:type="auto"/>
            <w:gridSpan w:val="2"/>
          </w:tcPr>
          <w:p w:rsidR="00000000" w:rsidRDefault="004E7E81">
            <w:pPr>
              <w:pStyle w:val="Default"/>
              <w:rPr>
                <w:sz w:val="16"/>
                <w:szCs w:val="16"/>
              </w:rPr>
            </w:pPr>
            <w:r>
              <w:rPr>
                <w:sz w:val="16"/>
                <w:szCs w:val="16"/>
              </w:rPr>
              <w:t xml:space="preserve">Directo o indirecto </w:t>
            </w:r>
          </w:p>
        </w:tc>
        <w:tc>
          <w:tcPr>
            <w:tcW w:w="0" w:type="auto"/>
          </w:tcPr>
          <w:p w:rsidR="00000000" w:rsidRDefault="004E7E81">
            <w:pPr>
              <w:pStyle w:val="Default"/>
              <w:rPr>
                <w:sz w:val="16"/>
                <w:szCs w:val="16"/>
              </w:rPr>
            </w:pPr>
            <w:r>
              <w:rPr>
                <w:sz w:val="16"/>
                <w:szCs w:val="16"/>
              </w:rPr>
              <w:t xml:space="preserve">Valoración del impacto </w:t>
            </w:r>
          </w:p>
        </w:tc>
        <w:tc>
          <w:tcPr>
            <w:tcW w:w="0" w:type="auto"/>
          </w:tcPr>
          <w:p w:rsidR="00000000" w:rsidRDefault="004E7E81">
            <w:pPr>
              <w:pStyle w:val="Default"/>
              <w:rPr>
                <w:sz w:val="16"/>
                <w:szCs w:val="16"/>
              </w:rPr>
            </w:pPr>
            <w:r>
              <w:rPr>
                <w:sz w:val="16"/>
                <w:szCs w:val="16"/>
              </w:rPr>
              <w:t xml:space="preserve">Valoración de la gravedad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946"/>
        </w:trPr>
        <w:tc>
          <w:tcPr>
            <w:tcW w:w="0" w:type="auto"/>
          </w:tcPr>
          <w:p w:rsidR="00000000" w:rsidRDefault="004E7E81">
            <w:pPr>
              <w:pStyle w:val="Default"/>
              <w:rPr>
                <w:sz w:val="16"/>
                <w:szCs w:val="16"/>
              </w:rPr>
            </w:pPr>
            <w:r>
              <w:rPr>
                <w:sz w:val="16"/>
                <w:szCs w:val="16"/>
              </w:rPr>
              <w:t xml:space="preserve">Mezclado de materias primas </w:t>
            </w:r>
          </w:p>
        </w:tc>
        <w:tc>
          <w:tcPr>
            <w:tcW w:w="0" w:type="auto"/>
          </w:tcPr>
          <w:p w:rsidR="00000000" w:rsidRDefault="004E7E81">
            <w:pPr>
              <w:pStyle w:val="Default"/>
              <w:rPr>
                <w:sz w:val="16"/>
                <w:szCs w:val="16"/>
              </w:rPr>
            </w:pPr>
            <w:r>
              <w:rPr>
                <w:sz w:val="16"/>
                <w:szCs w:val="16"/>
              </w:rPr>
              <w:t xml:space="preserve">Ruido </w:t>
            </w:r>
          </w:p>
        </w:tc>
        <w:tc>
          <w:tcPr>
            <w:tcW w:w="0" w:type="auto"/>
          </w:tcPr>
          <w:p w:rsidR="00000000" w:rsidRDefault="004E7E81">
            <w:pPr>
              <w:pStyle w:val="Default"/>
              <w:rPr>
                <w:sz w:val="16"/>
                <w:szCs w:val="16"/>
              </w:rPr>
            </w:pPr>
            <w:r>
              <w:rPr>
                <w:sz w:val="16"/>
                <w:szCs w:val="16"/>
              </w:rPr>
              <w:t xml:space="preserve">La contaminación sonora es el riesgo ocupacional más común y puede afectar a la ecología local y al entorno natural.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735"/>
        </w:trPr>
        <w:tc>
          <w:tcPr>
            <w:tcW w:w="0" w:type="auto"/>
          </w:tcPr>
          <w:p w:rsidR="00000000" w:rsidRDefault="004E7E81">
            <w:pPr>
              <w:pStyle w:val="Default"/>
              <w:rPr>
                <w:sz w:val="16"/>
                <w:szCs w:val="16"/>
              </w:rPr>
            </w:pPr>
            <w:r>
              <w:rPr>
                <w:sz w:val="16"/>
                <w:szCs w:val="16"/>
              </w:rPr>
              <w:t xml:space="preserve">Recepción de materias primas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w:t>
            </w:r>
            <w:r>
              <w:rPr>
                <w:sz w:val="16"/>
                <w:szCs w:val="16"/>
              </w:rPr>
              <w:t xml:space="preserve">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35"/>
        </w:trPr>
        <w:tc>
          <w:tcPr>
            <w:tcW w:w="0" w:type="auto"/>
          </w:tcPr>
          <w:p w:rsidR="00000000" w:rsidRDefault="004E7E81">
            <w:pPr>
              <w:pStyle w:val="Default"/>
              <w:rPr>
                <w:sz w:val="16"/>
                <w:szCs w:val="16"/>
              </w:rPr>
            </w:pPr>
            <w:r>
              <w:rPr>
                <w:sz w:val="16"/>
                <w:szCs w:val="16"/>
              </w:rPr>
              <w:t xml:space="preserve">Mezclado de materias primas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35"/>
        </w:trPr>
        <w:tc>
          <w:tcPr>
            <w:tcW w:w="0" w:type="auto"/>
          </w:tcPr>
          <w:p w:rsidR="00000000" w:rsidRDefault="004E7E81">
            <w:pPr>
              <w:pStyle w:val="Default"/>
              <w:rPr>
                <w:sz w:val="16"/>
                <w:szCs w:val="16"/>
              </w:rPr>
            </w:pPr>
            <w:r>
              <w:rPr>
                <w:sz w:val="16"/>
                <w:szCs w:val="16"/>
              </w:rPr>
              <w:t xml:space="preserve">Pesaje de material mezclado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w:t>
            </w:r>
            <w:r>
              <w:rPr>
                <w:sz w:val="16"/>
                <w:szCs w:val="16"/>
              </w:rPr>
              <w:t xml:space="preserve">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949"/>
        </w:trPr>
        <w:tc>
          <w:tcPr>
            <w:tcW w:w="0" w:type="auto"/>
          </w:tcPr>
          <w:p w:rsidR="00000000" w:rsidRDefault="004E7E81">
            <w:pPr>
              <w:pStyle w:val="Default"/>
              <w:rPr>
                <w:sz w:val="16"/>
                <w:szCs w:val="16"/>
              </w:rPr>
            </w:pPr>
            <w:r>
              <w:rPr>
                <w:sz w:val="16"/>
                <w:szCs w:val="16"/>
              </w:rPr>
              <w:t xml:space="preserve">Recepción de materias primas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 xml:space="preserve">Producto del uso del montacargas, se genera contaminación del aire en forma directa, reducción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951"/>
        </w:trPr>
        <w:tc>
          <w:tcPr>
            <w:tcW w:w="0" w:type="auto"/>
          </w:tcPr>
          <w:p w:rsidR="00000000" w:rsidRDefault="004E7E81">
            <w:pPr>
              <w:pStyle w:val="Default"/>
              <w:rPr>
                <w:sz w:val="16"/>
                <w:szCs w:val="16"/>
              </w:rPr>
            </w:pPr>
            <w:r>
              <w:rPr>
                <w:sz w:val="16"/>
                <w:szCs w:val="16"/>
              </w:rPr>
              <w:t xml:space="preserve">Pesaje de material mezclado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 xml:space="preserve">Producto del uso del montacargas, se genera contaminación del aire en forma directa, reducción de recursos naturales no </w:t>
            </w:r>
            <w:r>
              <w:rPr>
                <w:sz w:val="16"/>
                <w:szCs w:val="16"/>
              </w:rPr>
              <w:lastRenderedPageBreak/>
              <w:t xml:space="preserve">renovables. </w:t>
            </w:r>
          </w:p>
        </w:tc>
        <w:tc>
          <w:tcPr>
            <w:tcW w:w="0" w:type="auto"/>
            <w:gridSpan w:val="2"/>
          </w:tcPr>
          <w:p w:rsidR="00000000" w:rsidRDefault="004E7E81">
            <w:pPr>
              <w:pStyle w:val="Default"/>
              <w:rPr>
                <w:sz w:val="16"/>
                <w:szCs w:val="16"/>
              </w:rPr>
            </w:pPr>
            <w:r>
              <w:rPr>
                <w:sz w:val="16"/>
                <w:szCs w:val="16"/>
              </w:rPr>
              <w:lastRenderedPageBreak/>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946"/>
        </w:trPr>
        <w:tc>
          <w:tcPr>
            <w:tcW w:w="0" w:type="auto"/>
          </w:tcPr>
          <w:p w:rsidR="00000000" w:rsidRDefault="004E7E81">
            <w:pPr>
              <w:pStyle w:val="Default"/>
              <w:rPr>
                <w:sz w:val="16"/>
                <w:szCs w:val="16"/>
              </w:rPr>
            </w:pPr>
            <w:r>
              <w:rPr>
                <w:sz w:val="16"/>
                <w:szCs w:val="16"/>
              </w:rPr>
              <w:lastRenderedPageBreak/>
              <w:t xml:space="preserve">Pesaje de material mezclado </w:t>
            </w:r>
          </w:p>
        </w:tc>
        <w:tc>
          <w:tcPr>
            <w:tcW w:w="0" w:type="auto"/>
          </w:tcPr>
          <w:p w:rsidR="00000000" w:rsidRDefault="004E7E81">
            <w:pPr>
              <w:pStyle w:val="Default"/>
              <w:rPr>
                <w:sz w:val="16"/>
                <w:szCs w:val="16"/>
              </w:rPr>
            </w:pPr>
            <w:r>
              <w:rPr>
                <w:sz w:val="16"/>
                <w:szCs w:val="16"/>
              </w:rPr>
              <w:t xml:space="preserve">Riesgos asociados </w:t>
            </w:r>
            <w:r>
              <w:rPr>
                <w:sz w:val="16"/>
                <w:szCs w:val="16"/>
              </w:rPr>
              <w:t xml:space="preserve">con peste </w:t>
            </w:r>
          </w:p>
        </w:tc>
        <w:tc>
          <w:tcPr>
            <w:tcW w:w="0" w:type="auto"/>
          </w:tcPr>
          <w:p w:rsidR="00000000" w:rsidRDefault="004E7E81">
            <w:pPr>
              <w:pStyle w:val="Default"/>
              <w:rPr>
                <w:sz w:val="16"/>
                <w:szCs w:val="16"/>
              </w:rPr>
            </w:pPr>
            <w:r>
              <w:rPr>
                <w:sz w:val="16"/>
                <w:szCs w:val="16"/>
              </w:rPr>
              <w:t xml:space="preserve">Uso de sustancias altamente venenosas, riesgo para la seguridad e higiene.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4 </w:t>
            </w:r>
          </w:p>
        </w:tc>
      </w:tr>
      <w:tr w:rsidR="00000000">
        <w:tblPrEx>
          <w:tblCellMar>
            <w:top w:w="0" w:type="dxa"/>
            <w:bottom w:w="0" w:type="dxa"/>
          </w:tblCellMar>
        </w:tblPrEx>
        <w:trPr>
          <w:trHeight w:val="966"/>
        </w:trPr>
        <w:tc>
          <w:tcPr>
            <w:tcW w:w="0" w:type="auto"/>
          </w:tcPr>
          <w:p w:rsidR="00000000" w:rsidRDefault="004E7E81">
            <w:pPr>
              <w:pStyle w:val="Default"/>
              <w:rPr>
                <w:sz w:val="16"/>
                <w:szCs w:val="16"/>
              </w:rPr>
            </w:pPr>
            <w:r>
              <w:rPr>
                <w:sz w:val="16"/>
                <w:szCs w:val="16"/>
              </w:rPr>
              <w:t xml:space="preserve">Mezclado de materias primas </w:t>
            </w:r>
          </w:p>
        </w:tc>
        <w:tc>
          <w:tcPr>
            <w:tcW w:w="0" w:type="auto"/>
          </w:tcPr>
          <w:p w:rsidR="00000000" w:rsidRDefault="004E7E81">
            <w:pPr>
              <w:pStyle w:val="Default"/>
              <w:rPr>
                <w:sz w:val="16"/>
                <w:szCs w:val="16"/>
              </w:rPr>
            </w:pPr>
            <w:r>
              <w:rPr>
                <w:sz w:val="16"/>
                <w:szCs w:val="16"/>
              </w:rPr>
              <w:t xml:space="preserve">Material de embalaje </w:t>
            </w:r>
          </w:p>
        </w:tc>
        <w:tc>
          <w:tcPr>
            <w:tcW w:w="0" w:type="auto"/>
          </w:tcPr>
          <w:p w:rsidR="00000000" w:rsidRDefault="004E7E81">
            <w:pPr>
              <w:pStyle w:val="Default"/>
              <w:rPr>
                <w:sz w:val="16"/>
                <w:szCs w:val="16"/>
              </w:rPr>
            </w:pPr>
            <w:r>
              <w:rPr>
                <w:sz w:val="16"/>
                <w:szCs w:val="16"/>
              </w:rPr>
              <w:t xml:space="preserve">Desechos al proceso de reciclaje, recuperación o reutilización.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r>
    </w:tbl>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Tabla 12. Descripción de aspectos ambientales en el proceso de mezclado de materias primas en la fabricación de manguera de polietileno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FF0000"/>
        </w:rPr>
      </w:pPr>
      <w:r>
        <w:rPr>
          <w:b/>
          <w:bCs/>
          <w:color w:val="FF0000"/>
        </w:rPr>
        <w:t xml:space="preserve"> </w:t>
      </w:r>
    </w:p>
    <w:p w:rsidR="00000000" w:rsidRDefault="004E7E81">
      <w:pPr>
        <w:pStyle w:val="Default"/>
      </w:pPr>
      <w:r>
        <w:rPr>
          <w:b/>
          <w:bCs/>
        </w:rPr>
        <w:t>Figura 1.27  Gráfico de aspectos ambientales en el proceso de mezclado de materias primas en la fabricación de ma</w:t>
      </w:r>
      <w:r>
        <w:rPr>
          <w:b/>
          <w:bCs/>
        </w:rPr>
        <w:t xml:space="preserve">nguera de polietileno </w:t>
      </w:r>
    </w:p>
    <w:p w:rsidR="00000000" w:rsidRDefault="004E7E81">
      <w:pPr>
        <w:pStyle w:val="Default"/>
      </w:pPr>
      <w:r>
        <w:rPr>
          <w:b/>
          <w:bCs/>
        </w:rPr>
        <w:t xml:space="preserve"> </w:t>
      </w:r>
    </w:p>
    <w:p w:rsidR="00000000" w:rsidRDefault="004E7E81">
      <w:pPr>
        <w:pStyle w:val="Default"/>
      </w:pPr>
      <w:r>
        <w:rPr>
          <w:b/>
          <w:bCs/>
        </w:rPr>
        <w:t>Extrusión del producto.-</w:t>
      </w:r>
      <w:r>
        <w:t xml:space="preserve"> Teniendo el material mezclado y pesado, este es transportado a cada máquina extrusora. La mezcla de polietileno es colocado en la tolva y dentro de la extrusora se transforma una masa plastificada, a base d</w:t>
      </w:r>
      <w:r>
        <w:t xml:space="preserve">e fricción entre tornillos y túnel y por las resistencias que externamente  generan temperatura.  </w:t>
      </w:r>
    </w:p>
    <w:p w:rsidR="00000000" w:rsidRDefault="004E7E81">
      <w:pPr>
        <w:pStyle w:val="Default"/>
      </w:pPr>
      <w:r>
        <w:t xml:space="preserve"> </w:t>
      </w:r>
    </w:p>
    <w:p w:rsidR="00000000" w:rsidRDefault="004E7E81">
      <w:pPr>
        <w:pStyle w:val="Default"/>
      </w:pPr>
      <w:r>
        <w:t>El perfil requerido de forma y espesores es logrado en el molde  y el diámetro es formado en la tina de vacío. La manguera es enfriada por agua en una tina</w:t>
      </w:r>
      <w:r>
        <w:t xml:space="preserve"> de enfriamiento al punto que el tirador no deforme la misma. </w:t>
      </w:r>
    </w:p>
    <w:p w:rsidR="00000000" w:rsidRDefault="004E7E81">
      <w:pPr>
        <w:pStyle w:val="Default"/>
      </w:pPr>
      <w:r>
        <w:t xml:space="preserve"> </w:t>
      </w:r>
      <w:r w:rsidR="00903EDD">
        <w:rPr>
          <w:noProof/>
        </w:rPr>
        <w:drawing>
          <wp:inline distT="0" distB="0" distL="0" distR="0">
            <wp:extent cx="85725" cy="238125"/>
            <wp:effectExtent l="19050" t="0" r="952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5"/>
                    <a:srcRect/>
                    <a:stretch>
                      <a:fillRect/>
                    </a:stretch>
                  </pic:blipFill>
                  <pic:spPr bwMode="auto">
                    <a:xfrm>
                      <a:off x="0" y="0"/>
                      <a:ext cx="85725" cy="238125"/>
                    </a:xfrm>
                    <a:prstGeom prst="rect">
                      <a:avLst/>
                    </a:prstGeom>
                    <a:noFill/>
                    <a:ln w="9525">
                      <a:noFill/>
                      <a:miter lim="800000"/>
                      <a:headEnd/>
                      <a:tailEnd/>
                    </a:ln>
                  </pic:spPr>
                </pic:pic>
              </a:graphicData>
            </a:graphic>
          </wp:inline>
        </w:drawing>
      </w:r>
      <w:r w:rsidR="00903EDD">
        <w:rPr>
          <w:noProof/>
        </w:rPr>
        <w:drawing>
          <wp:inline distT="0" distB="0" distL="0" distR="0">
            <wp:extent cx="85725" cy="257175"/>
            <wp:effectExtent l="19050" t="0" r="952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6"/>
                    <a:srcRect/>
                    <a:stretch>
                      <a:fillRect/>
                    </a:stretch>
                  </pic:blipFill>
                  <pic:spPr bwMode="auto">
                    <a:xfrm>
                      <a:off x="0" y="0"/>
                      <a:ext cx="85725" cy="257175"/>
                    </a:xfrm>
                    <a:prstGeom prst="rect">
                      <a:avLst/>
                    </a:prstGeom>
                    <a:noFill/>
                    <a:ln w="9525">
                      <a:noFill/>
                      <a:miter lim="800000"/>
                      <a:headEnd/>
                      <a:tailEnd/>
                    </a:ln>
                  </pic:spPr>
                </pic:pic>
              </a:graphicData>
            </a:graphic>
          </wp:inline>
        </w:drawing>
      </w:r>
      <w:r w:rsidR="00903EDD">
        <w:rPr>
          <w:noProof/>
        </w:rPr>
        <w:drawing>
          <wp:inline distT="0" distB="0" distL="0" distR="0">
            <wp:extent cx="304800" cy="85725"/>
            <wp:effectExtent l="1905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7"/>
                    <a:srcRect/>
                    <a:stretch>
                      <a:fillRect/>
                    </a:stretch>
                  </pic:blipFill>
                  <pic:spPr bwMode="auto">
                    <a:xfrm>
                      <a:off x="0" y="0"/>
                      <a:ext cx="304800" cy="85725"/>
                    </a:xfrm>
                    <a:prstGeom prst="rect">
                      <a:avLst/>
                    </a:prstGeom>
                    <a:noFill/>
                    <a:ln w="9525">
                      <a:noFill/>
                      <a:miter lim="800000"/>
                      <a:headEnd/>
                      <a:tailEnd/>
                    </a:ln>
                  </pic:spPr>
                </pic:pic>
              </a:graphicData>
            </a:graphic>
          </wp:inline>
        </w:drawing>
      </w:r>
      <w:r w:rsidR="00903EDD">
        <w:rPr>
          <w:noProof/>
        </w:rPr>
        <w:drawing>
          <wp:inline distT="0" distB="0" distL="0" distR="0">
            <wp:extent cx="85725" cy="228600"/>
            <wp:effectExtent l="19050" t="0" r="952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8"/>
                    <a:srcRect/>
                    <a:stretch>
                      <a:fillRect/>
                    </a:stretch>
                  </pic:blipFill>
                  <pic:spPr bwMode="auto">
                    <a:xfrm>
                      <a:off x="0" y="0"/>
                      <a:ext cx="85725" cy="228600"/>
                    </a:xfrm>
                    <a:prstGeom prst="rect">
                      <a:avLst/>
                    </a:prstGeom>
                    <a:noFill/>
                    <a:ln w="9525">
                      <a:noFill/>
                      <a:miter lim="800000"/>
                      <a:headEnd/>
                      <a:tailEnd/>
                    </a:ln>
                  </pic:spPr>
                </pic:pic>
              </a:graphicData>
            </a:graphic>
          </wp:inline>
        </w:drawing>
      </w:r>
      <w:r w:rsidR="00903EDD">
        <w:rPr>
          <w:noProof/>
        </w:rPr>
        <w:drawing>
          <wp:inline distT="0" distB="0" distL="0" distR="0">
            <wp:extent cx="304800" cy="85725"/>
            <wp:effectExtent l="1905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9"/>
                    <a:srcRect/>
                    <a:stretch>
                      <a:fillRect/>
                    </a:stretch>
                  </pic:blipFill>
                  <pic:spPr bwMode="auto">
                    <a:xfrm>
                      <a:off x="0" y="0"/>
                      <a:ext cx="304800" cy="85725"/>
                    </a:xfrm>
                    <a:prstGeom prst="rect">
                      <a:avLst/>
                    </a:prstGeom>
                    <a:noFill/>
                    <a:ln w="9525">
                      <a:noFill/>
                      <a:miter lim="800000"/>
                      <a:headEnd/>
                      <a:tailEnd/>
                    </a:ln>
                  </pic:spPr>
                </pic:pic>
              </a:graphicData>
            </a:graphic>
          </wp:inline>
        </w:drawing>
      </w:r>
      <w:r w:rsidR="00903EDD">
        <w:rPr>
          <w:noProof/>
        </w:rPr>
        <w:drawing>
          <wp:inline distT="0" distB="0" distL="0" distR="0">
            <wp:extent cx="323850" cy="85725"/>
            <wp:effectExtent l="1905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0"/>
                    <a:srcRect/>
                    <a:stretch>
                      <a:fillRect/>
                    </a:stretch>
                  </pic:blipFill>
                  <pic:spPr bwMode="auto">
                    <a:xfrm>
                      <a:off x="0" y="0"/>
                      <a:ext cx="323850" cy="85725"/>
                    </a:xfrm>
                    <a:prstGeom prst="rect">
                      <a:avLst/>
                    </a:prstGeom>
                    <a:noFill/>
                    <a:ln w="9525">
                      <a:noFill/>
                      <a:miter lim="800000"/>
                      <a:headEnd/>
                      <a:tailEnd/>
                    </a:ln>
                  </pic:spPr>
                </pic:pic>
              </a:graphicData>
            </a:graphic>
          </wp:inline>
        </w:drawing>
      </w:r>
      <w:r w:rsidR="00903EDD">
        <w:rPr>
          <w:noProof/>
        </w:rPr>
        <w:drawing>
          <wp:inline distT="0" distB="0" distL="0" distR="0">
            <wp:extent cx="85725" cy="342900"/>
            <wp:effectExtent l="19050" t="0" r="9525"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1"/>
                    <a:srcRect/>
                    <a:stretch>
                      <a:fillRect/>
                    </a:stretch>
                  </pic:blipFill>
                  <pic:spPr bwMode="auto">
                    <a:xfrm>
                      <a:off x="0" y="0"/>
                      <a:ext cx="85725" cy="342900"/>
                    </a:xfrm>
                    <a:prstGeom prst="rect">
                      <a:avLst/>
                    </a:prstGeom>
                    <a:noFill/>
                    <a:ln w="9525">
                      <a:noFill/>
                      <a:miter lim="800000"/>
                      <a:headEnd/>
                      <a:tailEnd/>
                    </a:ln>
                  </pic:spPr>
                </pic:pic>
              </a:graphicData>
            </a:graphic>
          </wp:inline>
        </w:drawing>
      </w:r>
      <w:r w:rsidR="00903EDD">
        <w:rPr>
          <w:noProof/>
        </w:rPr>
        <w:drawing>
          <wp:inline distT="0" distB="0" distL="0" distR="0">
            <wp:extent cx="352425" cy="85725"/>
            <wp:effectExtent l="19050" t="0" r="952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2"/>
                    <a:srcRect/>
                    <a:stretch>
                      <a:fillRect/>
                    </a:stretch>
                  </pic:blipFill>
                  <pic:spPr bwMode="auto">
                    <a:xfrm>
                      <a:off x="0" y="0"/>
                      <a:ext cx="352425" cy="85725"/>
                    </a:xfrm>
                    <a:prstGeom prst="rect">
                      <a:avLst/>
                    </a:prstGeom>
                    <a:noFill/>
                    <a:ln w="9525">
                      <a:noFill/>
                      <a:miter lim="800000"/>
                      <a:headEnd/>
                      <a:tailEnd/>
                    </a:ln>
                  </pic:spPr>
                </pic:pic>
              </a:graphicData>
            </a:graphic>
          </wp:inline>
        </w:drawing>
      </w:r>
      <w:r w:rsidR="00903EDD">
        <w:rPr>
          <w:noProof/>
        </w:rPr>
        <w:drawing>
          <wp:inline distT="0" distB="0" distL="0" distR="0">
            <wp:extent cx="323850" cy="85725"/>
            <wp:effectExtent l="1905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3"/>
                    <a:srcRect/>
                    <a:stretch>
                      <a:fillRect/>
                    </a:stretch>
                  </pic:blipFill>
                  <pic:spPr bwMode="auto">
                    <a:xfrm>
                      <a:off x="0" y="0"/>
                      <a:ext cx="323850" cy="85725"/>
                    </a:xfrm>
                    <a:prstGeom prst="rect">
                      <a:avLst/>
                    </a:prstGeom>
                    <a:noFill/>
                    <a:ln w="9525">
                      <a:noFill/>
                      <a:miter lim="800000"/>
                      <a:headEnd/>
                      <a:tailEnd/>
                    </a:ln>
                  </pic:spPr>
                </pic:pic>
              </a:graphicData>
            </a:graphic>
          </wp:inline>
        </w:drawing>
      </w:r>
      <w:r w:rsidR="00903EDD">
        <w:rPr>
          <w:noProof/>
        </w:rPr>
        <w:drawing>
          <wp:inline distT="0" distB="0" distL="0" distR="0">
            <wp:extent cx="85725" cy="381000"/>
            <wp:effectExtent l="19050" t="0" r="9525"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4"/>
                    <a:srcRect/>
                    <a:stretch>
                      <a:fillRect/>
                    </a:stretch>
                  </pic:blipFill>
                  <pic:spPr bwMode="auto">
                    <a:xfrm>
                      <a:off x="0" y="0"/>
                      <a:ext cx="85725" cy="381000"/>
                    </a:xfrm>
                    <a:prstGeom prst="rect">
                      <a:avLst/>
                    </a:prstGeom>
                    <a:noFill/>
                    <a:ln w="9525">
                      <a:noFill/>
                      <a:miter lim="800000"/>
                      <a:headEnd/>
                      <a:tailEnd/>
                    </a:ln>
                  </pic:spPr>
                </pic:pic>
              </a:graphicData>
            </a:graphic>
          </wp:inline>
        </w:drawing>
      </w:r>
      <w:r w:rsidR="00903EDD">
        <w:rPr>
          <w:noProof/>
        </w:rPr>
        <w:drawing>
          <wp:inline distT="0" distB="0" distL="0" distR="0">
            <wp:extent cx="266700" cy="85725"/>
            <wp:effectExtent l="1905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5"/>
                    <a:srcRect/>
                    <a:stretch>
                      <a:fillRect/>
                    </a:stretch>
                  </pic:blipFill>
                  <pic:spPr bwMode="auto">
                    <a:xfrm>
                      <a:off x="0" y="0"/>
                      <a:ext cx="266700" cy="85725"/>
                    </a:xfrm>
                    <a:prstGeom prst="rect">
                      <a:avLst/>
                    </a:prstGeom>
                    <a:noFill/>
                    <a:ln w="9525">
                      <a:noFill/>
                      <a:miter lim="800000"/>
                      <a:headEnd/>
                      <a:tailEnd/>
                    </a:ln>
                  </pic:spPr>
                </pic:pic>
              </a:graphicData>
            </a:graphic>
          </wp:inline>
        </w:drawing>
      </w:r>
      <w:r w:rsidR="00903EDD">
        <w:rPr>
          <w:noProof/>
        </w:rPr>
        <w:drawing>
          <wp:inline distT="0" distB="0" distL="0" distR="0">
            <wp:extent cx="342900" cy="85725"/>
            <wp:effectExtent l="1905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6"/>
                    <a:srcRect/>
                    <a:stretch>
                      <a:fillRect/>
                    </a:stretch>
                  </pic:blipFill>
                  <pic:spPr bwMode="auto">
                    <a:xfrm>
                      <a:off x="0" y="0"/>
                      <a:ext cx="342900" cy="85725"/>
                    </a:xfrm>
                    <a:prstGeom prst="rect">
                      <a:avLst/>
                    </a:prstGeom>
                    <a:noFill/>
                    <a:ln w="9525">
                      <a:noFill/>
                      <a:miter lim="800000"/>
                      <a:headEnd/>
                      <a:tailEnd/>
                    </a:ln>
                  </pic:spPr>
                </pic:pic>
              </a:graphicData>
            </a:graphic>
          </wp:inline>
        </w:drawing>
      </w:r>
      <w:r w:rsidR="00903EDD">
        <w:rPr>
          <w:noProof/>
        </w:rPr>
        <w:drawing>
          <wp:inline distT="0" distB="0" distL="0" distR="0">
            <wp:extent cx="266700" cy="85725"/>
            <wp:effectExtent l="1905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7"/>
                    <a:srcRect/>
                    <a:stretch>
                      <a:fillRect/>
                    </a:stretch>
                  </pic:blipFill>
                  <pic:spPr bwMode="auto">
                    <a:xfrm>
                      <a:off x="0" y="0"/>
                      <a:ext cx="266700" cy="85725"/>
                    </a:xfrm>
                    <a:prstGeom prst="rect">
                      <a:avLst/>
                    </a:prstGeom>
                    <a:noFill/>
                    <a:ln w="9525">
                      <a:noFill/>
                      <a:miter lim="800000"/>
                      <a:headEnd/>
                      <a:tailEnd/>
                    </a:ln>
                  </pic:spPr>
                </pic:pic>
              </a:graphicData>
            </a:graphic>
          </wp:inline>
        </w:drawing>
      </w:r>
      <w:r w:rsidR="00903EDD">
        <w:rPr>
          <w:noProof/>
        </w:rPr>
        <w:drawing>
          <wp:inline distT="0" distB="0" distL="0" distR="0">
            <wp:extent cx="161925" cy="85725"/>
            <wp:effectExtent l="19050" t="0" r="9525"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8"/>
                    <a:srcRect/>
                    <a:stretch>
                      <a:fillRect/>
                    </a:stretch>
                  </pic:blipFill>
                  <pic:spPr bwMode="auto">
                    <a:xfrm>
                      <a:off x="0" y="0"/>
                      <a:ext cx="161925" cy="85725"/>
                    </a:xfrm>
                    <a:prstGeom prst="rect">
                      <a:avLst/>
                    </a:prstGeom>
                    <a:noFill/>
                    <a:ln w="9525">
                      <a:noFill/>
                      <a:miter lim="800000"/>
                      <a:headEnd/>
                      <a:tailEnd/>
                    </a:ln>
                  </pic:spPr>
                </pic:pic>
              </a:graphicData>
            </a:graphic>
          </wp:inline>
        </w:drawing>
      </w:r>
      <w:r w:rsidR="00903EDD">
        <w:rPr>
          <w:noProof/>
        </w:rPr>
        <w:drawing>
          <wp:inline distT="0" distB="0" distL="0" distR="0">
            <wp:extent cx="295275" cy="85725"/>
            <wp:effectExtent l="19050" t="0" r="952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9"/>
                    <a:srcRect/>
                    <a:stretch>
                      <a:fillRect/>
                    </a:stretch>
                  </pic:blipFill>
                  <pic:spPr bwMode="auto">
                    <a:xfrm>
                      <a:off x="0" y="0"/>
                      <a:ext cx="295275" cy="85725"/>
                    </a:xfrm>
                    <a:prstGeom prst="rect">
                      <a:avLst/>
                    </a:prstGeom>
                    <a:noFill/>
                    <a:ln w="9525">
                      <a:noFill/>
                      <a:miter lim="800000"/>
                      <a:headEnd/>
                      <a:tailEnd/>
                    </a:ln>
                  </pic:spPr>
                </pic:pic>
              </a:graphicData>
            </a:graphic>
          </wp:inline>
        </w:drawing>
      </w:r>
      <w:r w:rsidR="00903EDD">
        <w:rPr>
          <w:noProof/>
        </w:rPr>
        <w:drawing>
          <wp:inline distT="0" distB="0" distL="0" distR="0">
            <wp:extent cx="419100" cy="85725"/>
            <wp:effectExtent l="1905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0"/>
                    <a:srcRect/>
                    <a:stretch>
                      <a:fillRect/>
                    </a:stretch>
                  </pic:blipFill>
                  <pic:spPr bwMode="auto">
                    <a:xfrm>
                      <a:off x="0" y="0"/>
                      <a:ext cx="419100" cy="85725"/>
                    </a:xfrm>
                    <a:prstGeom prst="rect">
                      <a:avLst/>
                    </a:prstGeom>
                    <a:noFill/>
                    <a:ln w="9525">
                      <a:noFill/>
                      <a:miter lim="800000"/>
                      <a:headEnd/>
                      <a:tailEnd/>
                    </a:ln>
                  </pic:spPr>
                </pic:pic>
              </a:graphicData>
            </a:graphic>
          </wp:inline>
        </w:drawing>
      </w:r>
      <w:r w:rsidR="00903EDD">
        <w:rPr>
          <w:noProof/>
        </w:rPr>
        <w:drawing>
          <wp:inline distT="0" distB="0" distL="0" distR="0">
            <wp:extent cx="314325" cy="85725"/>
            <wp:effectExtent l="19050" t="0" r="952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1"/>
                    <a:srcRect/>
                    <a:stretch>
                      <a:fillRect/>
                    </a:stretch>
                  </pic:blipFill>
                  <pic:spPr bwMode="auto">
                    <a:xfrm>
                      <a:off x="0" y="0"/>
                      <a:ext cx="314325" cy="85725"/>
                    </a:xfrm>
                    <a:prstGeom prst="rect">
                      <a:avLst/>
                    </a:prstGeom>
                    <a:noFill/>
                    <a:ln w="9525">
                      <a:noFill/>
                      <a:miter lim="800000"/>
                      <a:headEnd/>
                      <a:tailEnd/>
                    </a:ln>
                  </pic:spPr>
                </pic:pic>
              </a:graphicData>
            </a:graphic>
          </wp:inline>
        </w:drawing>
      </w:r>
    </w:p>
    <w:p w:rsidR="00000000" w:rsidRDefault="004E7E81">
      <w:pPr>
        <w:pStyle w:val="Default"/>
      </w:pPr>
      <w:r>
        <w:rPr>
          <w:b/>
          <w:bCs/>
        </w:rPr>
        <w:t xml:space="preserve">Figura 1.28 Diagrama de flujo Nº 16 del proceso de mezclado de materias primas para la fabricación de manguera de polietileno </w:t>
      </w:r>
    </w:p>
    <w:tbl>
      <w:tblPr>
        <w:tblW w:w="0" w:type="auto"/>
        <w:tblBorders>
          <w:top w:val="nil"/>
          <w:left w:val="nil"/>
          <w:bottom w:val="nil"/>
          <w:right w:val="nil"/>
        </w:tblBorders>
        <w:tblLook w:val="0000"/>
      </w:tblPr>
      <w:tblGrid>
        <w:gridCol w:w="1495"/>
        <w:gridCol w:w="1180"/>
        <w:gridCol w:w="2161"/>
        <w:gridCol w:w="448"/>
        <w:gridCol w:w="448"/>
        <w:gridCol w:w="1066"/>
        <w:gridCol w:w="1091"/>
        <w:gridCol w:w="1165"/>
      </w:tblGrid>
      <w:tr w:rsidR="00000000">
        <w:tblPrEx>
          <w:tblCellMar>
            <w:top w:w="0" w:type="dxa"/>
            <w:bottom w:w="0" w:type="dxa"/>
          </w:tblCellMar>
        </w:tblPrEx>
        <w:trPr>
          <w:trHeight w:val="435"/>
        </w:trPr>
        <w:tc>
          <w:tcPr>
            <w:tcW w:w="0" w:type="auto"/>
            <w:gridSpan w:val="8"/>
          </w:tcPr>
          <w:p w:rsidR="00000000" w:rsidRDefault="004E7E81">
            <w:pPr>
              <w:pStyle w:val="Default"/>
              <w:rPr>
                <w:sz w:val="32"/>
                <w:szCs w:val="32"/>
              </w:rPr>
            </w:pPr>
            <w:r>
              <w:rPr>
                <w:sz w:val="32"/>
                <w:szCs w:val="32"/>
              </w:rPr>
              <w:t xml:space="preserve"> </w:t>
            </w:r>
          </w:p>
        </w:tc>
      </w:tr>
      <w:tr w:rsidR="00000000">
        <w:tblPrEx>
          <w:tblCellMar>
            <w:top w:w="0" w:type="dxa"/>
            <w:bottom w:w="0" w:type="dxa"/>
          </w:tblCellMar>
        </w:tblPrEx>
        <w:trPr>
          <w:trHeight w:val="645"/>
        </w:trPr>
        <w:tc>
          <w:tcPr>
            <w:tcW w:w="0" w:type="auto"/>
            <w:gridSpan w:val="8"/>
          </w:tcPr>
          <w:p w:rsidR="00000000" w:rsidRDefault="004E7E81">
            <w:pPr>
              <w:pStyle w:val="Default"/>
              <w:rPr>
                <w:sz w:val="28"/>
                <w:szCs w:val="28"/>
              </w:rPr>
            </w:pPr>
            <w:r>
              <w:rPr>
                <w:sz w:val="28"/>
                <w:szCs w:val="28"/>
              </w:rPr>
              <w:t xml:space="preserve">Matriz de significación y descripción de los aspectos e impactos ambientales </w:t>
            </w:r>
          </w:p>
        </w:tc>
      </w:tr>
      <w:tr w:rsidR="00000000">
        <w:tblPrEx>
          <w:tblCellMar>
            <w:top w:w="0" w:type="dxa"/>
            <w:bottom w:w="0" w:type="dxa"/>
          </w:tblCellMar>
        </w:tblPrEx>
        <w:trPr>
          <w:trHeight w:val="353"/>
        </w:trPr>
        <w:tc>
          <w:tcPr>
            <w:tcW w:w="0" w:type="auto"/>
            <w:gridSpan w:val="8"/>
          </w:tcPr>
          <w:p w:rsidR="00000000" w:rsidRDefault="004E7E81">
            <w:pPr>
              <w:pStyle w:val="Default"/>
              <w:rPr>
                <w:color w:val="auto"/>
              </w:rPr>
            </w:pPr>
          </w:p>
        </w:tc>
      </w:tr>
      <w:tr w:rsidR="00000000">
        <w:tblPrEx>
          <w:tblCellMar>
            <w:top w:w="0" w:type="dxa"/>
            <w:bottom w:w="0" w:type="dxa"/>
          </w:tblCellMar>
        </w:tblPrEx>
        <w:trPr>
          <w:trHeight w:val="481"/>
        </w:trPr>
        <w:tc>
          <w:tcPr>
            <w:tcW w:w="0" w:type="auto"/>
            <w:gridSpan w:val="4"/>
          </w:tcPr>
          <w:p w:rsidR="00000000" w:rsidRDefault="004E7E81">
            <w:pPr>
              <w:pStyle w:val="Default"/>
              <w:rPr>
                <w:sz w:val="16"/>
                <w:szCs w:val="16"/>
              </w:rPr>
            </w:pPr>
            <w:r>
              <w:rPr>
                <w:b/>
                <w:bCs/>
                <w:sz w:val="16"/>
                <w:szCs w:val="16"/>
              </w:rPr>
              <w:t xml:space="preserve">Sitio: </w:t>
            </w:r>
            <w:r>
              <w:rPr>
                <w:sz w:val="16"/>
                <w:szCs w:val="16"/>
              </w:rPr>
              <w:t>Plá</w:t>
            </w:r>
            <w:r>
              <w:rPr>
                <w:sz w:val="16"/>
                <w:szCs w:val="16"/>
              </w:rPr>
              <w:t xml:space="preserve">sticos Guayaquil S. A. </w:t>
            </w:r>
          </w:p>
        </w:tc>
        <w:tc>
          <w:tcPr>
            <w:tcW w:w="0" w:type="auto"/>
            <w:gridSpan w:val="4"/>
          </w:tcPr>
          <w:p w:rsidR="00000000" w:rsidRDefault="004E7E81">
            <w:pPr>
              <w:pStyle w:val="Default"/>
              <w:rPr>
                <w:sz w:val="16"/>
                <w:szCs w:val="16"/>
              </w:rPr>
            </w:pPr>
            <w:r>
              <w:rPr>
                <w:sz w:val="16"/>
                <w:szCs w:val="16"/>
              </w:rPr>
              <w:t xml:space="preserve">Fecha: 16 de septiembre de 2009 </w:t>
            </w:r>
          </w:p>
        </w:tc>
      </w:tr>
      <w:tr w:rsidR="00000000">
        <w:tblPrEx>
          <w:tblCellMar>
            <w:top w:w="0" w:type="dxa"/>
            <w:bottom w:w="0" w:type="dxa"/>
          </w:tblCellMar>
        </w:tblPrEx>
        <w:trPr>
          <w:trHeight w:val="473"/>
        </w:trPr>
        <w:tc>
          <w:tcPr>
            <w:tcW w:w="0" w:type="auto"/>
            <w:gridSpan w:val="4"/>
          </w:tcPr>
          <w:p w:rsidR="00000000" w:rsidRDefault="004E7E81">
            <w:pPr>
              <w:pStyle w:val="Default"/>
              <w:rPr>
                <w:sz w:val="16"/>
                <w:szCs w:val="16"/>
              </w:rPr>
            </w:pPr>
            <w:r>
              <w:rPr>
                <w:b/>
                <w:bCs/>
                <w:sz w:val="16"/>
                <w:szCs w:val="16"/>
              </w:rPr>
              <w:t xml:space="preserve">Proceso Principal: </w:t>
            </w:r>
            <w:r>
              <w:rPr>
                <w:sz w:val="16"/>
                <w:szCs w:val="16"/>
              </w:rPr>
              <w:t xml:space="preserve">Extrusión de manguera de polietileno </w:t>
            </w:r>
          </w:p>
        </w:tc>
        <w:tc>
          <w:tcPr>
            <w:tcW w:w="0" w:type="auto"/>
            <w:gridSpan w:val="4"/>
          </w:tcPr>
          <w:p w:rsidR="00000000" w:rsidRDefault="004E7E81">
            <w:pPr>
              <w:pStyle w:val="Default"/>
              <w:rPr>
                <w:sz w:val="16"/>
                <w:szCs w:val="16"/>
              </w:rPr>
            </w:pPr>
            <w:r>
              <w:rPr>
                <w:sz w:val="16"/>
                <w:szCs w:val="16"/>
              </w:rPr>
              <w:t xml:space="preserve">Página: 1/2 </w:t>
            </w:r>
          </w:p>
        </w:tc>
      </w:tr>
      <w:tr w:rsidR="00000000">
        <w:tblPrEx>
          <w:tblCellMar>
            <w:top w:w="0" w:type="dxa"/>
            <w:bottom w:w="0" w:type="dxa"/>
          </w:tblCellMar>
        </w:tblPrEx>
        <w:trPr>
          <w:trHeight w:val="767"/>
        </w:trPr>
        <w:tc>
          <w:tcPr>
            <w:tcW w:w="0" w:type="auto"/>
          </w:tcPr>
          <w:p w:rsidR="00000000" w:rsidRDefault="004E7E81">
            <w:pPr>
              <w:pStyle w:val="Default"/>
              <w:rPr>
                <w:sz w:val="16"/>
                <w:szCs w:val="16"/>
              </w:rPr>
            </w:pPr>
            <w:r>
              <w:rPr>
                <w:sz w:val="16"/>
                <w:szCs w:val="16"/>
              </w:rPr>
              <w:t xml:space="preserve">Pasos del Proceso </w:t>
            </w:r>
          </w:p>
        </w:tc>
        <w:tc>
          <w:tcPr>
            <w:tcW w:w="0" w:type="auto"/>
          </w:tcPr>
          <w:p w:rsidR="00000000" w:rsidRDefault="004E7E81">
            <w:pPr>
              <w:pStyle w:val="Default"/>
              <w:rPr>
                <w:sz w:val="16"/>
                <w:szCs w:val="16"/>
              </w:rPr>
            </w:pPr>
            <w:r>
              <w:rPr>
                <w:sz w:val="16"/>
                <w:szCs w:val="16"/>
              </w:rPr>
              <w:t xml:space="preserve">Aspecto o impacto identificado </w:t>
            </w:r>
          </w:p>
        </w:tc>
        <w:tc>
          <w:tcPr>
            <w:tcW w:w="0" w:type="auto"/>
          </w:tcPr>
          <w:p w:rsidR="00000000" w:rsidRDefault="004E7E81">
            <w:pPr>
              <w:pStyle w:val="Default"/>
              <w:rPr>
                <w:sz w:val="16"/>
                <w:szCs w:val="16"/>
              </w:rPr>
            </w:pPr>
            <w:r>
              <w:rPr>
                <w:sz w:val="16"/>
                <w:szCs w:val="16"/>
              </w:rPr>
              <w:t xml:space="preserve">Descripción de los impactos </w:t>
            </w:r>
          </w:p>
        </w:tc>
        <w:tc>
          <w:tcPr>
            <w:tcW w:w="0" w:type="auto"/>
            <w:gridSpan w:val="2"/>
          </w:tcPr>
          <w:p w:rsidR="00000000" w:rsidRDefault="004E7E81">
            <w:pPr>
              <w:pStyle w:val="Default"/>
              <w:rPr>
                <w:sz w:val="16"/>
                <w:szCs w:val="16"/>
              </w:rPr>
            </w:pPr>
            <w:r>
              <w:rPr>
                <w:sz w:val="16"/>
                <w:szCs w:val="16"/>
              </w:rPr>
              <w:t xml:space="preserve">Directo o indirecto </w:t>
            </w:r>
          </w:p>
        </w:tc>
        <w:tc>
          <w:tcPr>
            <w:tcW w:w="0" w:type="auto"/>
          </w:tcPr>
          <w:p w:rsidR="00000000" w:rsidRDefault="004E7E81">
            <w:pPr>
              <w:pStyle w:val="Default"/>
              <w:rPr>
                <w:sz w:val="16"/>
                <w:szCs w:val="16"/>
              </w:rPr>
            </w:pPr>
            <w:r>
              <w:rPr>
                <w:sz w:val="16"/>
                <w:szCs w:val="16"/>
              </w:rPr>
              <w:t xml:space="preserve">Valoración del impacto </w:t>
            </w:r>
          </w:p>
        </w:tc>
        <w:tc>
          <w:tcPr>
            <w:tcW w:w="0" w:type="auto"/>
          </w:tcPr>
          <w:p w:rsidR="00000000" w:rsidRDefault="004E7E81">
            <w:pPr>
              <w:pStyle w:val="Default"/>
              <w:rPr>
                <w:sz w:val="16"/>
                <w:szCs w:val="16"/>
              </w:rPr>
            </w:pPr>
            <w:r>
              <w:rPr>
                <w:sz w:val="16"/>
                <w:szCs w:val="16"/>
              </w:rPr>
              <w:t xml:space="preserve">Valoración de la gravedad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944"/>
        </w:trPr>
        <w:tc>
          <w:tcPr>
            <w:tcW w:w="0" w:type="auto"/>
          </w:tcPr>
          <w:p w:rsidR="00000000" w:rsidRDefault="004E7E81">
            <w:pPr>
              <w:pStyle w:val="Default"/>
              <w:rPr>
                <w:sz w:val="16"/>
                <w:szCs w:val="16"/>
              </w:rPr>
            </w:pPr>
            <w:r>
              <w:rPr>
                <w:sz w:val="16"/>
                <w:szCs w:val="16"/>
              </w:rPr>
              <w:lastRenderedPageBreak/>
              <w:t xml:space="preserve">Plastificación de material en extrusora </w:t>
            </w:r>
          </w:p>
        </w:tc>
        <w:tc>
          <w:tcPr>
            <w:tcW w:w="0" w:type="auto"/>
          </w:tcPr>
          <w:p w:rsidR="00000000" w:rsidRDefault="004E7E81">
            <w:pPr>
              <w:pStyle w:val="Default"/>
              <w:rPr>
                <w:sz w:val="16"/>
                <w:szCs w:val="16"/>
              </w:rPr>
            </w:pPr>
            <w:r>
              <w:rPr>
                <w:sz w:val="16"/>
                <w:szCs w:val="16"/>
              </w:rPr>
              <w:t xml:space="preserve">Ruido </w:t>
            </w:r>
          </w:p>
        </w:tc>
        <w:tc>
          <w:tcPr>
            <w:tcW w:w="0" w:type="auto"/>
          </w:tcPr>
          <w:p w:rsidR="00000000" w:rsidRDefault="004E7E81">
            <w:pPr>
              <w:pStyle w:val="Default"/>
              <w:rPr>
                <w:sz w:val="16"/>
                <w:szCs w:val="16"/>
              </w:rPr>
            </w:pPr>
            <w:r>
              <w:rPr>
                <w:sz w:val="16"/>
                <w:szCs w:val="16"/>
              </w:rPr>
              <w:t xml:space="preserve">La contaminación sonora es el riesgo ocupacional más común y puede afectar a la ecología local y al entorno natural.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949"/>
        </w:trPr>
        <w:tc>
          <w:tcPr>
            <w:tcW w:w="0" w:type="auto"/>
          </w:tcPr>
          <w:p w:rsidR="00000000" w:rsidRDefault="004E7E81">
            <w:pPr>
              <w:pStyle w:val="Default"/>
              <w:rPr>
                <w:sz w:val="16"/>
                <w:szCs w:val="16"/>
              </w:rPr>
            </w:pPr>
            <w:r>
              <w:rPr>
                <w:sz w:val="16"/>
                <w:szCs w:val="16"/>
              </w:rPr>
              <w:t xml:space="preserve">Formación </w:t>
            </w:r>
            <w:r>
              <w:rPr>
                <w:sz w:val="16"/>
                <w:szCs w:val="16"/>
              </w:rPr>
              <w:t xml:space="preserve">dimensional de la manguera en la tina de vacio </w:t>
            </w:r>
          </w:p>
        </w:tc>
        <w:tc>
          <w:tcPr>
            <w:tcW w:w="0" w:type="auto"/>
          </w:tcPr>
          <w:p w:rsidR="00000000" w:rsidRDefault="004E7E81">
            <w:pPr>
              <w:pStyle w:val="Default"/>
              <w:rPr>
                <w:sz w:val="16"/>
                <w:szCs w:val="16"/>
              </w:rPr>
            </w:pPr>
            <w:r>
              <w:rPr>
                <w:sz w:val="16"/>
                <w:szCs w:val="16"/>
              </w:rPr>
              <w:t xml:space="preserve">Ruido </w:t>
            </w:r>
          </w:p>
        </w:tc>
        <w:tc>
          <w:tcPr>
            <w:tcW w:w="0" w:type="auto"/>
          </w:tcPr>
          <w:p w:rsidR="00000000" w:rsidRDefault="004E7E81">
            <w:pPr>
              <w:pStyle w:val="Default"/>
              <w:rPr>
                <w:sz w:val="16"/>
                <w:szCs w:val="16"/>
              </w:rPr>
            </w:pPr>
            <w:r>
              <w:rPr>
                <w:sz w:val="16"/>
                <w:szCs w:val="16"/>
              </w:rPr>
              <w:t xml:space="preserve">La contaminación sonora es el riesgo ocupacional más común y puede afectar a la ecología local y al entorno natural.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929"/>
        </w:trPr>
        <w:tc>
          <w:tcPr>
            <w:tcW w:w="0" w:type="auto"/>
          </w:tcPr>
          <w:p w:rsidR="00000000" w:rsidRDefault="004E7E81">
            <w:pPr>
              <w:pStyle w:val="Default"/>
              <w:rPr>
                <w:sz w:val="16"/>
                <w:szCs w:val="16"/>
              </w:rPr>
            </w:pPr>
            <w:r>
              <w:rPr>
                <w:sz w:val="16"/>
                <w:szCs w:val="16"/>
              </w:rPr>
              <w:t xml:space="preserve">Recepción de material mezclado en la extrusora </w:t>
            </w:r>
          </w:p>
        </w:tc>
        <w:tc>
          <w:tcPr>
            <w:tcW w:w="0" w:type="auto"/>
          </w:tcPr>
          <w:p w:rsidR="00000000" w:rsidRDefault="004E7E81">
            <w:pPr>
              <w:pStyle w:val="Default"/>
              <w:rPr>
                <w:sz w:val="16"/>
                <w:szCs w:val="16"/>
              </w:rPr>
            </w:pPr>
            <w:r>
              <w:rPr>
                <w:sz w:val="16"/>
                <w:szCs w:val="16"/>
              </w:rPr>
              <w:t xml:space="preserve">Riesgo de </w:t>
            </w:r>
            <w:r>
              <w:rPr>
                <w:sz w:val="16"/>
                <w:szCs w:val="16"/>
              </w:rPr>
              <w:t xml:space="preserve">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35"/>
        </w:trPr>
        <w:tc>
          <w:tcPr>
            <w:tcW w:w="0" w:type="auto"/>
          </w:tcPr>
          <w:p w:rsidR="00000000" w:rsidRDefault="004E7E81">
            <w:pPr>
              <w:pStyle w:val="Default"/>
              <w:rPr>
                <w:sz w:val="16"/>
                <w:szCs w:val="16"/>
              </w:rPr>
            </w:pPr>
            <w:r>
              <w:rPr>
                <w:sz w:val="16"/>
                <w:szCs w:val="16"/>
              </w:rPr>
              <w:t xml:space="preserve">Llenado de tolva de extrusora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35"/>
        </w:trPr>
        <w:tc>
          <w:tcPr>
            <w:tcW w:w="0" w:type="auto"/>
          </w:tcPr>
          <w:p w:rsidR="00000000" w:rsidRDefault="004E7E81">
            <w:pPr>
              <w:pStyle w:val="Default"/>
              <w:rPr>
                <w:sz w:val="16"/>
                <w:szCs w:val="16"/>
              </w:rPr>
            </w:pPr>
            <w:r>
              <w:rPr>
                <w:sz w:val="16"/>
                <w:szCs w:val="16"/>
              </w:rPr>
              <w:t xml:space="preserve">Plastificación de material en extrusora </w:t>
            </w:r>
          </w:p>
        </w:tc>
        <w:tc>
          <w:tcPr>
            <w:tcW w:w="0" w:type="auto"/>
          </w:tcPr>
          <w:p w:rsidR="00000000" w:rsidRDefault="004E7E81">
            <w:pPr>
              <w:pStyle w:val="Default"/>
              <w:rPr>
                <w:sz w:val="16"/>
                <w:szCs w:val="16"/>
              </w:rPr>
            </w:pPr>
            <w:r>
              <w:rPr>
                <w:sz w:val="16"/>
                <w:szCs w:val="16"/>
              </w:rPr>
              <w:t>Ries</w:t>
            </w:r>
            <w:r>
              <w:rPr>
                <w:sz w:val="16"/>
                <w:szCs w:val="16"/>
              </w:rPr>
              <w:t xml:space="preserve">go de derrames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949"/>
        </w:trPr>
        <w:tc>
          <w:tcPr>
            <w:tcW w:w="0" w:type="auto"/>
          </w:tcPr>
          <w:p w:rsidR="00000000" w:rsidRDefault="004E7E81">
            <w:pPr>
              <w:pStyle w:val="Default"/>
              <w:rPr>
                <w:sz w:val="16"/>
                <w:szCs w:val="16"/>
              </w:rPr>
            </w:pPr>
            <w:r>
              <w:rPr>
                <w:sz w:val="16"/>
                <w:szCs w:val="16"/>
              </w:rPr>
              <w:t xml:space="preserve">Recepción de material mezclado en la extrusora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Producto del uso del montacargas, se genera contaminación del aire en forma directa, reducción d</w:t>
            </w:r>
            <w:r>
              <w:rPr>
                <w:sz w:val="16"/>
                <w:szCs w:val="16"/>
              </w:rPr>
              <w:t xml:space="preserve">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944"/>
        </w:trPr>
        <w:tc>
          <w:tcPr>
            <w:tcW w:w="0" w:type="auto"/>
          </w:tcPr>
          <w:p w:rsidR="00000000" w:rsidRDefault="004E7E81">
            <w:pPr>
              <w:pStyle w:val="Default"/>
              <w:rPr>
                <w:sz w:val="16"/>
                <w:szCs w:val="16"/>
              </w:rPr>
            </w:pPr>
            <w:r>
              <w:rPr>
                <w:sz w:val="16"/>
                <w:szCs w:val="16"/>
              </w:rPr>
              <w:t xml:space="preserve">Plastificación de material en extrusora </w:t>
            </w:r>
          </w:p>
        </w:tc>
        <w:tc>
          <w:tcPr>
            <w:tcW w:w="0" w:type="auto"/>
          </w:tcPr>
          <w:p w:rsidR="00000000" w:rsidRDefault="004E7E81">
            <w:pPr>
              <w:pStyle w:val="Default"/>
              <w:rPr>
                <w:sz w:val="16"/>
                <w:szCs w:val="16"/>
              </w:rPr>
            </w:pPr>
            <w:r>
              <w:rPr>
                <w:sz w:val="16"/>
                <w:szCs w:val="16"/>
              </w:rPr>
              <w:t xml:space="preserve">Gases de proceso /calor  </w:t>
            </w:r>
          </w:p>
        </w:tc>
        <w:tc>
          <w:tcPr>
            <w:tcW w:w="0" w:type="auto"/>
          </w:tcPr>
          <w:p w:rsidR="00000000" w:rsidRDefault="004E7E81">
            <w:pPr>
              <w:pStyle w:val="Default"/>
              <w:rPr>
                <w:sz w:val="16"/>
                <w:szCs w:val="16"/>
              </w:rPr>
            </w:pPr>
            <w:r>
              <w:rPr>
                <w:sz w:val="16"/>
                <w:szCs w:val="16"/>
              </w:rPr>
              <w:t xml:space="preserve">Afecta al entorno laboral, contribuye a la contaminación de aire de bajo nivel y al calentamiento global.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947"/>
        </w:trPr>
        <w:tc>
          <w:tcPr>
            <w:tcW w:w="0" w:type="auto"/>
          </w:tcPr>
          <w:p w:rsidR="00000000" w:rsidRDefault="004E7E81">
            <w:pPr>
              <w:pStyle w:val="Default"/>
              <w:rPr>
                <w:sz w:val="16"/>
                <w:szCs w:val="16"/>
              </w:rPr>
            </w:pPr>
            <w:r>
              <w:rPr>
                <w:sz w:val="16"/>
                <w:szCs w:val="16"/>
              </w:rPr>
              <w:t>Formaci</w:t>
            </w:r>
            <w:r>
              <w:rPr>
                <w:sz w:val="16"/>
                <w:szCs w:val="16"/>
              </w:rPr>
              <w:t xml:space="preserve">ón del perfil del tubo en el molde </w:t>
            </w:r>
          </w:p>
        </w:tc>
        <w:tc>
          <w:tcPr>
            <w:tcW w:w="0" w:type="auto"/>
          </w:tcPr>
          <w:p w:rsidR="00000000" w:rsidRDefault="004E7E81">
            <w:pPr>
              <w:pStyle w:val="Default"/>
              <w:rPr>
                <w:sz w:val="16"/>
                <w:szCs w:val="16"/>
              </w:rPr>
            </w:pPr>
            <w:r>
              <w:rPr>
                <w:sz w:val="16"/>
                <w:szCs w:val="16"/>
              </w:rPr>
              <w:t xml:space="preserve">Gases de proceso /calor  </w:t>
            </w:r>
          </w:p>
        </w:tc>
        <w:tc>
          <w:tcPr>
            <w:tcW w:w="0" w:type="auto"/>
          </w:tcPr>
          <w:p w:rsidR="00000000" w:rsidRDefault="004E7E81">
            <w:pPr>
              <w:pStyle w:val="Default"/>
              <w:rPr>
                <w:sz w:val="16"/>
                <w:szCs w:val="16"/>
              </w:rPr>
            </w:pPr>
            <w:r>
              <w:rPr>
                <w:sz w:val="16"/>
                <w:szCs w:val="16"/>
              </w:rPr>
              <w:t xml:space="preserve">Afecta al entorno laboral, contribuye a la contaminación de aire de bajo nivel y al calentamiento global.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970"/>
        </w:trPr>
        <w:tc>
          <w:tcPr>
            <w:tcW w:w="0" w:type="auto"/>
          </w:tcPr>
          <w:p w:rsidR="00000000" w:rsidRDefault="004E7E81">
            <w:pPr>
              <w:pStyle w:val="Default"/>
              <w:rPr>
                <w:sz w:val="16"/>
                <w:szCs w:val="16"/>
              </w:rPr>
            </w:pPr>
            <w:r>
              <w:rPr>
                <w:sz w:val="16"/>
                <w:szCs w:val="16"/>
              </w:rPr>
              <w:t xml:space="preserve">Formación dimensional de la manguera en la tina de vacio </w:t>
            </w:r>
          </w:p>
        </w:tc>
        <w:tc>
          <w:tcPr>
            <w:tcW w:w="0" w:type="auto"/>
          </w:tcPr>
          <w:p w:rsidR="00000000" w:rsidRDefault="004E7E81">
            <w:pPr>
              <w:pStyle w:val="Default"/>
              <w:rPr>
                <w:sz w:val="16"/>
                <w:szCs w:val="16"/>
              </w:rPr>
            </w:pPr>
            <w:r>
              <w:rPr>
                <w:sz w:val="16"/>
                <w:szCs w:val="16"/>
              </w:rPr>
              <w:t xml:space="preserve">Gases de </w:t>
            </w:r>
            <w:r>
              <w:rPr>
                <w:sz w:val="16"/>
                <w:szCs w:val="16"/>
              </w:rPr>
              <w:t xml:space="preserve">proceso /calor  </w:t>
            </w:r>
          </w:p>
        </w:tc>
        <w:tc>
          <w:tcPr>
            <w:tcW w:w="0" w:type="auto"/>
          </w:tcPr>
          <w:p w:rsidR="00000000" w:rsidRDefault="004E7E81">
            <w:pPr>
              <w:pStyle w:val="Default"/>
              <w:rPr>
                <w:sz w:val="16"/>
                <w:szCs w:val="16"/>
              </w:rPr>
            </w:pPr>
            <w:r>
              <w:rPr>
                <w:sz w:val="16"/>
                <w:szCs w:val="16"/>
              </w:rPr>
              <w:t xml:space="preserve">Afecta al entorno laboral, contribuye a la contaminación de aire de bajo nivel y al calentamiento global.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6 </w:t>
            </w:r>
          </w:p>
        </w:tc>
      </w:tr>
    </w:tbl>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Tabla 13. Descripción de aspectos ambientales en el proceso de extrusión la fabricació</w:t>
      </w:r>
      <w:r>
        <w:rPr>
          <w:b/>
          <w:bCs/>
          <w:color w:val="auto"/>
        </w:rPr>
        <w:t xml:space="preserve">n de manguera de polietileno </w:t>
      </w:r>
    </w:p>
    <w:tbl>
      <w:tblPr>
        <w:tblW w:w="0" w:type="auto"/>
        <w:tblBorders>
          <w:top w:val="nil"/>
          <w:left w:val="nil"/>
          <w:bottom w:val="nil"/>
          <w:right w:val="nil"/>
        </w:tblBorders>
        <w:tblLook w:val="0000"/>
      </w:tblPr>
      <w:tblGrid>
        <w:gridCol w:w="1279"/>
        <w:gridCol w:w="1371"/>
        <w:gridCol w:w="2094"/>
        <w:gridCol w:w="457"/>
        <w:gridCol w:w="457"/>
        <w:gridCol w:w="1089"/>
        <w:gridCol w:w="1122"/>
        <w:gridCol w:w="1185"/>
      </w:tblGrid>
      <w:tr w:rsidR="00000000">
        <w:tblPrEx>
          <w:tblCellMar>
            <w:top w:w="0" w:type="dxa"/>
            <w:bottom w:w="0" w:type="dxa"/>
          </w:tblCellMar>
        </w:tblPrEx>
        <w:trPr>
          <w:trHeight w:val="435"/>
        </w:trPr>
        <w:tc>
          <w:tcPr>
            <w:tcW w:w="0" w:type="auto"/>
            <w:gridSpan w:val="8"/>
          </w:tcPr>
          <w:p w:rsidR="00000000" w:rsidRDefault="004E7E81">
            <w:pPr>
              <w:pStyle w:val="Default"/>
              <w:rPr>
                <w:sz w:val="32"/>
                <w:szCs w:val="32"/>
              </w:rPr>
            </w:pPr>
            <w:r>
              <w:rPr>
                <w:sz w:val="32"/>
                <w:szCs w:val="32"/>
              </w:rPr>
              <w:t xml:space="preserve"> </w:t>
            </w:r>
          </w:p>
        </w:tc>
      </w:tr>
      <w:tr w:rsidR="00000000">
        <w:tblPrEx>
          <w:tblCellMar>
            <w:top w:w="0" w:type="dxa"/>
            <w:bottom w:w="0" w:type="dxa"/>
          </w:tblCellMar>
        </w:tblPrEx>
        <w:trPr>
          <w:trHeight w:val="645"/>
        </w:trPr>
        <w:tc>
          <w:tcPr>
            <w:tcW w:w="0" w:type="auto"/>
            <w:gridSpan w:val="8"/>
          </w:tcPr>
          <w:p w:rsidR="00000000" w:rsidRDefault="004E7E81">
            <w:pPr>
              <w:pStyle w:val="Default"/>
              <w:rPr>
                <w:sz w:val="28"/>
                <w:szCs w:val="28"/>
              </w:rPr>
            </w:pPr>
            <w:r>
              <w:rPr>
                <w:sz w:val="28"/>
                <w:szCs w:val="28"/>
              </w:rPr>
              <w:t xml:space="preserve">Matriz de significación y descripción de los aspectos e impactos ambientales </w:t>
            </w:r>
          </w:p>
        </w:tc>
      </w:tr>
      <w:tr w:rsidR="00000000">
        <w:tblPrEx>
          <w:tblCellMar>
            <w:top w:w="0" w:type="dxa"/>
            <w:bottom w:w="0" w:type="dxa"/>
          </w:tblCellMar>
        </w:tblPrEx>
        <w:trPr>
          <w:trHeight w:val="353"/>
        </w:trPr>
        <w:tc>
          <w:tcPr>
            <w:tcW w:w="0" w:type="auto"/>
            <w:gridSpan w:val="8"/>
          </w:tcPr>
          <w:p w:rsidR="00000000" w:rsidRDefault="004E7E81">
            <w:pPr>
              <w:pStyle w:val="Default"/>
              <w:rPr>
                <w:color w:val="auto"/>
              </w:rPr>
            </w:pPr>
          </w:p>
        </w:tc>
      </w:tr>
      <w:tr w:rsidR="00000000">
        <w:tblPrEx>
          <w:tblCellMar>
            <w:top w:w="0" w:type="dxa"/>
            <w:bottom w:w="0" w:type="dxa"/>
          </w:tblCellMar>
        </w:tblPrEx>
        <w:trPr>
          <w:trHeight w:val="481"/>
        </w:trPr>
        <w:tc>
          <w:tcPr>
            <w:tcW w:w="0" w:type="auto"/>
            <w:gridSpan w:val="4"/>
          </w:tcPr>
          <w:p w:rsidR="00000000" w:rsidRDefault="004E7E81">
            <w:pPr>
              <w:pStyle w:val="Default"/>
              <w:rPr>
                <w:sz w:val="16"/>
                <w:szCs w:val="16"/>
              </w:rPr>
            </w:pPr>
            <w:r>
              <w:rPr>
                <w:b/>
                <w:bCs/>
                <w:sz w:val="16"/>
                <w:szCs w:val="16"/>
              </w:rPr>
              <w:t xml:space="preserve">Sitio: </w:t>
            </w:r>
            <w:r>
              <w:rPr>
                <w:sz w:val="16"/>
                <w:szCs w:val="16"/>
              </w:rPr>
              <w:t xml:space="preserve">Plásticos Guayaquil S. A. </w:t>
            </w:r>
          </w:p>
        </w:tc>
        <w:tc>
          <w:tcPr>
            <w:tcW w:w="0" w:type="auto"/>
            <w:gridSpan w:val="4"/>
          </w:tcPr>
          <w:p w:rsidR="00000000" w:rsidRDefault="004E7E81">
            <w:pPr>
              <w:pStyle w:val="Default"/>
              <w:rPr>
                <w:sz w:val="16"/>
                <w:szCs w:val="16"/>
              </w:rPr>
            </w:pPr>
            <w:r>
              <w:rPr>
                <w:sz w:val="16"/>
                <w:szCs w:val="16"/>
              </w:rPr>
              <w:t xml:space="preserve">Fecha: 16 de septiembre de 2009 </w:t>
            </w:r>
          </w:p>
        </w:tc>
      </w:tr>
      <w:tr w:rsidR="00000000">
        <w:tblPrEx>
          <w:tblCellMar>
            <w:top w:w="0" w:type="dxa"/>
            <w:bottom w:w="0" w:type="dxa"/>
          </w:tblCellMar>
        </w:tblPrEx>
        <w:trPr>
          <w:trHeight w:val="473"/>
        </w:trPr>
        <w:tc>
          <w:tcPr>
            <w:tcW w:w="0" w:type="auto"/>
            <w:gridSpan w:val="4"/>
          </w:tcPr>
          <w:p w:rsidR="00000000" w:rsidRDefault="004E7E81">
            <w:pPr>
              <w:pStyle w:val="Default"/>
              <w:rPr>
                <w:sz w:val="16"/>
                <w:szCs w:val="16"/>
              </w:rPr>
            </w:pPr>
            <w:r>
              <w:rPr>
                <w:b/>
                <w:bCs/>
                <w:sz w:val="16"/>
                <w:szCs w:val="16"/>
              </w:rPr>
              <w:t xml:space="preserve">Proceso Principal: </w:t>
            </w:r>
            <w:r>
              <w:rPr>
                <w:sz w:val="16"/>
                <w:szCs w:val="16"/>
              </w:rPr>
              <w:t xml:space="preserve">Extrusión de manguera de polietileno </w:t>
            </w:r>
          </w:p>
        </w:tc>
        <w:tc>
          <w:tcPr>
            <w:tcW w:w="0" w:type="auto"/>
            <w:gridSpan w:val="4"/>
          </w:tcPr>
          <w:p w:rsidR="00000000" w:rsidRDefault="004E7E81">
            <w:pPr>
              <w:pStyle w:val="Default"/>
              <w:rPr>
                <w:sz w:val="16"/>
                <w:szCs w:val="16"/>
              </w:rPr>
            </w:pPr>
            <w:r>
              <w:rPr>
                <w:sz w:val="16"/>
                <w:szCs w:val="16"/>
              </w:rPr>
              <w:t xml:space="preserve">Página: 2/2 </w:t>
            </w:r>
          </w:p>
        </w:tc>
      </w:tr>
      <w:tr w:rsidR="00000000">
        <w:tblPrEx>
          <w:tblCellMar>
            <w:top w:w="0" w:type="dxa"/>
            <w:bottom w:w="0" w:type="dxa"/>
          </w:tblCellMar>
        </w:tblPrEx>
        <w:trPr>
          <w:trHeight w:val="767"/>
        </w:trPr>
        <w:tc>
          <w:tcPr>
            <w:tcW w:w="0" w:type="auto"/>
          </w:tcPr>
          <w:p w:rsidR="00000000" w:rsidRDefault="004E7E81">
            <w:pPr>
              <w:pStyle w:val="Default"/>
              <w:rPr>
                <w:sz w:val="16"/>
                <w:szCs w:val="16"/>
              </w:rPr>
            </w:pPr>
            <w:r>
              <w:rPr>
                <w:sz w:val="16"/>
                <w:szCs w:val="16"/>
              </w:rPr>
              <w:t xml:space="preserve">Pasos del Proceso </w:t>
            </w:r>
          </w:p>
        </w:tc>
        <w:tc>
          <w:tcPr>
            <w:tcW w:w="0" w:type="auto"/>
          </w:tcPr>
          <w:p w:rsidR="00000000" w:rsidRDefault="004E7E81">
            <w:pPr>
              <w:pStyle w:val="Default"/>
              <w:rPr>
                <w:sz w:val="16"/>
                <w:szCs w:val="16"/>
              </w:rPr>
            </w:pPr>
            <w:r>
              <w:rPr>
                <w:sz w:val="16"/>
                <w:szCs w:val="16"/>
              </w:rPr>
              <w:t xml:space="preserve">Aspecto o impacto identificado </w:t>
            </w:r>
          </w:p>
        </w:tc>
        <w:tc>
          <w:tcPr>
            <w:tcW w:w="0" w:type="auto"/>
          </w:tcPr>
          <w:p w:rsidR="00000000" w:rsidRDefault="004E7E81">
            <w:pPr>
              <w:pStyle w:val="Default"/>
              <w:rPr>
                <w:sz w:val="16"/>
                <w:szCs w:val="16"/>
              </w:rPr>
            </w:pPr>
            <w:r>
              <w:rPr>
                <w:sz w:val="16"/>
                <w:szCs w:val="16"/>
              </w:rPr>
              <w:t xml:space="preserve">Descripción de los impactos </w:t>
            </w:r>
          </w:p>
        </w:tc>
        <w:tc>
          <w:tcPr>
            <w:tcW w:w="0" w:type="auto"/>
            <w:gridSpan w:val="2"/>
          </w:tcPr>
          <w:p w:rsidR="00000000" w:rsidRDefault="004E7E81">
            <w:pPr>
              <w:pStyle w:val="Default"/>
              <w:rPr>
                <w:sz w:val="16"/>
                <w:szCs w:val="16"/>
              </w:rPr>
            </w:pPr>
            <w:r>
              <w:rPr>
                <w:sz w:val="16"/>
                <w:szCs w:val="16"/>
              </w:rPr>
              <w:t xml:space="preserve">Directo o indirecto </w:t>
            </w:r>
          </w:p>
        </w:tc>
        <w:tc>
          <w:tcPr>
            <w:tcW w:w="0" w:type="auto"/>
          </w:tcPr>
          <w:p w:rsidR="00000000" w:rsidRDefault="004E7E81">
            <w:pPr>
              <w:pStyle w:val="Default"/>
              <w:rPr>
                <w:sz w:val="16"/>
                <w:szCs w:val="16"/>
              </w:rPr>
            </w:pPr>
            <w:r>
              <w:rPr>
                <w:sz w:val="16"/>
                <w:szCs w:val="16"/>
              </w:rPr>
              <w:t xml:space="preserve">Valoración del impacto </w:t>
            </w:r>
          </w:p>
        </w:tc>
        <w:tc>
          <w:tcPr>
            <w:tcW w:w="0" w:type="auto"/>
          </w:tcPr>
          <w:p w:rsidR="00000000" w:rsidRDefault="004E7E81">
            <w:pPr>
              <w:pStyle w:val="Default"/>
              <w:rPr>
                <w:sz w:val="16"/>
                <w:szCs w:val="16"/>
              </w:rPr>
            </w:pPr>
            <w:r>
              <w:rPr>
                <w:sz w:val="16"/>
                <w:szCs w:val="16"/>
              </w:rPr>
              <w:t xml:space="preserve">Valoración de la gravedad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944"/>
        </w:trPr>
        <w:tc>
          <w:tcPr>
            <w:tcW w:w="0" w:type="auto"/>
          </w:tcPr>
          <w:p w:rsidR="00000000" w:rsidRDefault="004E7E81">
            <w:pPr>
              <w:pStyle w:val="Default"/>
              <w:rPr>
                <w:sz w:val="16"/>
                <w:szCs w:val="16"/>
              </w:rPr>
            </w:pPr>
            <w:r>
              <w:rPr>
                <w:sz w:val="16"/>
                <w:szCs w:val="16"/>
              </w:rPr>
              <w:lastRenderedPageBreak/>
              <w:t xml:space="preserve">Enfriamiento de la manguera </w:t>
            </w:r>
          </w:p>
        </w:tc>
        <w:tc>
          <w:tcPr>
            <w:tcW w:w="0" w:type="auto"/>
          </w:tcPr>
          <w:p w:rsidR="00000000" w:rsidRDefault="004E7E81">
            <w:pPr>
              <w:pStyle w:val="Default"/>
              <w:rPr>
                <w:sz w:val="16"/>
                <w:szCs w:val="16"/>
              </w:rPr>
            </w:pPr>
            <w:r>
              <w:rPr>
                <w:sz w:val="16"/>
                <w:szCs w:val="16"/>
              </w:rPr>
              <w:t xml:space="preserve">Riesgo de fugas de gases refrigerantes </w:t>
            </w:r>
          </w:p>
        </w:tc>
        <w:tc>
          <w:tcPr>
            <w:tcW w:w="0" w:type="auto"/>
          </w:tcPr>
          <w:p w:rsidR="00000000" w:rsidRDefault="004E7E81">
            <w:pPr>
              <w:pStyle w:val="Default"/>
              <w:rPr>
                <w:sz w:val="16"/>
                <w:szCs w:val="16"/>
              </w:rPr>
            </w:pPr>
            <w:r>
              <w:rPr>
                <w:sz w:val="16"/>
                <w:szCs w:val="16"/>
              </w:rPr>
              <w:t xml:space="preserve">Disminuye la capa de ozono, impacto para la salud y el 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2 </w:t>
            </w:r>
          </w:p>
        </w:tc>
      </w:tr>
      <w:tr w:rsidR="00000000">
        <w:tblPrEx>
          <w:tblCellMar>
            <w:top w:w="0" w:type="dxa"/>
            <w:bottom w:w="0" w:type="dxa"/>
          </w:tblCellMar>
        </w:tblPrEx>
        <w:trPr>
          <w:trHeight w:val="944"/>
        </w:trPr>
        <w:tc>
          <w:tcPr>
            <w:tcW w:w="0" w:type="auto"/>
          </w:tcPr>
          <w:p w:rsidR="00000000" w:rsidRDefault="004E7E81">
            <w:pPr>
              <w:pStyle w:val="Default"/>
              <w:rPr>
                <w:sz w:val="16"/>
                <w:szCs w:val="16"/>
              </w:rPr>
            </w:pPr>
            <w:r>
              <w:rPr>
                <w:sz w:val="16"/>
                <w:szCs w:val="16"/>
              </w:rPr>
              <w:t xml:space="preserve">Enfriamiento de la manguera </w:t>
            </w:r>
          </w:p>
        </w:tc>
        <w:tc>
          <w:tcPr>
            <w:tcW w:w="0" w:type="auto"/>
          </w:tcPr>
          <w:p w:rsidR="00000000" w:rsidRDefault="004E7E81">
            <w:pPr>
              <w:pStyle w:val="Default"/>
              <w:rPr>
                <w:sz w:val="16"/>
                <w:szCs w:val="16"/>
              </w:rPr>
            </w:pPr>
            <w:r>
              <w:rPr>
                <w:sz w:val="16"/>
                <w:szCs w:val="16"/>
              </w:rPr>
              <w:t xml:space="preserve">Pérdidas de agua por evaporación </w:t>
            </w:r>
          </w:p>
        </w:tc>
        <w:tc>
          <w:tcPr>
            <w:tcW w:w="0" w:type="auto"/>
          </w:tcPr>
          <w:p w:rsidR="00000000" w:rsidRDefault="004E7E81">
            <w:pPr>
              <w:pStyle w:val="Default"/>
              <w:rPr>
                <w:sz w:val="16"/>
                <w:szCs w:val="16"/>
              </w:rPr>
            </w:pPr>
            <w:r>
              <w:rPr>
                <w:sz w:val="16"/>
                <w:szCs w:val="16"/>
              </w:rPr>
              <w:t xml:space="preserve">Reducción de los recursos hidrológicos potables limitados. El agua es uno de los recursos </w:t>
            </w:r>
            <w:r>
              <w:rPr>
                <w:sz w:val="16"/>
                <w:szCs w:val="16"/>
              </w:rPr>
              <w:t xml:space="preserve">principales de la vida.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2 </w:t>
            </w:r>
          </w:p>
        </w:tc>
      </w:tr>
      <w:tr w:rsidR="00000000">
        <w:tblPrEx>
          <w:tblCellMar>
            <w:top w:w="0" w:type="dxa"/>
            <w:bottom w:w="0" w:type="dxa"/>
          </w:tblCellMar>
        </w:tblPrEx>
        <w:trPr>
          <w:trHeight w:val="963"/>
        </w:trPr>
        <w:tc>
          <w:tcPr>
            <w:tcW w:w="0" w:type="auto"/>
          </w:tcPr>
          <w:p w:rsidR="00000000" w:rsidRDefault="004E7E81">
            <w:pPr>
              <w:pStyle w:val="Default"/>
              <w:rPr>
                <w:sz w:val="16"/>
                <w:szCs w:val="16"/>
              </w:rPr>
            </w:pPr>
            <w:r>
              <w:rPr>
                <w:sz w:val="16"/>
                <w:szCs w:val="16"/>
              </w:rPr>
              <w:t xml:space="preserve">Llenado de tolva de extrusora </w:t>
            </w:r>
          </w:p>
        </w:tc>
        <w:tc>
          <w:tcPr>
            <w:tcW w:w="0" w:type="auto"/>
          </w:tcPr>
          <w:p w:rsidR="00000000" w:rsidRDefault="004E7E81">
            <w:pPr>
              <w:pStyle w:val="Default"/>
              <w:rPr>
                <w:sz w:val="16"/>
                <w:szCs w:val="16"/>
              </w:rPr>
            </w:pPr>
            <w:r>
              <w:rPr>
                <w:sz w:val="16"/>
                <w:szCs w:val="16"/>
              </w:rPr>
              <w:t xml:space="preserve">Material de embalaje </w:t>
            </w:r>
          </w:p>
        </w:tc>
        <w:tc>
          <w:tcPr>
            <w:tcW w:w="0" w:type="auto"/>
          </w:tcPr>
          <w:p w:rsidR="00000000" w:rsidRDefault="004E7E81">
            <w:pPr>
              <w:pStyle w:val="Default"/>
              <w:rPr>
                <w:sz w:val="16"/>
                <w:szCs w:val="16"/>
              </w:rPr>
            </w:pPr>
            <w:r>
              <w:rPr>
                <w:sz w:val="16"/>
                <w:szCs w:val="16"/>
              </w:rPr>
              <w:t xml:space="preserve">Desechos al proceso de reciclaje, recuperación o reutilización.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r>
    </w:tbl>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Tabla 13. Descripción de aspectos ambientales en el proceso de extrusió</w:t>
      </w:r>
      <w:r>
        <w:rPr>
          <w:b/>
          <w:bCs/>
          <w:color w:val="auto"/>
        </w:rPr>
        <w:t xml:space="preserve">n la fabricación de manguera de polietileno (Continuación)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Figura 1.27 Gráfico de aspectos ambientales en el proceso de extrusión en la fabricación de manguera de polietileno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Embobinado.-</w:t>
      </w:r>
      <w:r>
        <w:rPr>
          <w:color w:val="auto"/>
        </w:rPr>
        <w:t xml:space="preserve"> Una vez extruida la manguera, se procede a embobinar s</w:t>
      </w:r>
      <w:r>
        <w:rPr>
          <w:color w:val="auto"/>
        </w:rPr>
        <w:t xml:space="preserve">egún la presentación final de comercialización.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r w:rsidR="00903EDD">
        <w:rPr>
          <w:noProof/>
          <w:color w:val="auto"/>
        </w:rPr>
        <w:drawing>
          <wp:inline distT="0" distB="0" distL="0" distR="0">
            <wp:extent cx="381000" cy="85725"/>
            <wp:effectExtent l="1905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2"/>
                    <a:srcRect/>
                    <a:stretch>
                      <a:fillRect/>
                    </a:stretch>
                  </pic:blipFill>
                  <pic:spPr bwMode="auto">
                    <a:xfrm>
                      <a:off x="0" y="0"/>
                      <a:ext cx="381000" cy="85725"/>
                    </a:xfrm>
                    <a:prstGeom prst="rect">
                      <a:avLst/>
                    </a:prstGeom>
                    <a:noFill/>
                    <a:ln w="9525">
                      <a:noFill/>
                      <a:miter lim="800000"/>
                      <a:headEnd/>
                      <a:tailEnd/>
                    </a:ln>
                  </pic:spPr>
                </pic:pic>
              </a:graphicData>
            </a:graphic>
          </wp:inline>
        </w:drawing>
      </w:r>
      <w:r w:rsidR="00903EDD">
        <w:rPr>
          <w:noProof/>
          <w:color w:val="auto"/>
        </w:rPr>
        <w:drawing>
          <wp:inline distT="0" distB="0" distL="0" distR="0">
            <wp:extent cx="314325" cy="85725"/>
            <wp:effectExtent l="19050" t="0" r="9525"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7"/>
                    <a:srcRect/>
                    <a:stretch>
                      <a:fillRect/>
                    </a:stretch>
                  </pic:blipFill>
                  <pic:spPr bwMode="auto">
                    <a:xfrm>
                      <a:off x="0" y="0"/>
                      <a:ext cx="314325" cy="85725"/>
                    </a:xfrm>
                    <a:prstGeom prst="rect">
                      <a:avLst/>
                    </a:prstGeom>
                    <a:noFill/>
                    <a:ln w="9525">
                      <a:noFill/>
                      <a:miter lim="800000"/>
                      <a:headEnd/>
                      <a:tailEnd/>
                    </a:ln>
                  </pic:spPr>
                </pic:pic>
              </a:graphicData>
            </a:graphic>
          </wp:inline>
        </w:drawing>
      </w:r>
    </w:p>
    <w:p w:rsidR="00000000" w:rsidRDefault="004E7E81">
      <w:pPr>
        <w:pStyle w:val="Default"/>
        <w:rPr>
          <w:color w:val="auto"/>
        </w:rPr>
      </w:pPr>
      <w:r>
        <w:rPr>
          <w:b/>
          <w:bCs/>
          <w:color w:val="auto"/>
        </w:rPr>
        <w:t>Figura 1.28 Diagrama de flujo Nº 17 del proceso de embobinad</w:t>
      </w:r>
      <w:r>
        <w:rPr>
          <w:b/>
          <w:bCs/>
          <w:color w:val="auto"/>
        </w:rPr>
        <w:t xml:space="preserve">o en la fabricación de manguera de polietileno </w:t>
      </w:r>
    </w:p>
    <w:p w:rsidR="00000000" w:rsidRDefault="004E7E81">
      <w:pPr>
        <w:pStyle w:val="Default"/>
        <w:rPr>
          <w:color w:val="auto"/>
        </w:rPr>
      </w:pPr>
      <w:r>
        <w:rPr>
          <w:b/>
          <w:bCs/>
          <w:color w:val="auto"/>
        </w:rPr>
        <w:t>Corte.-</w:t>
      </w:r>
      <w:r>
        <w:rPr>
          <w:color w:val="auto"/>
        </w:rPr>
        <w:t xml:space="preserve"> Una vez que manguera está embobinada, se procede al corte automático de la misma en las longitudes establecidas, según la presentación.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r w:rsidR="00903EDD">
        <w:rPr>
          <w:noProof/>
          <w:color w:val="auto"/>
        </w:rPr>
        <w:drawing>
          <wp:inline distT="0" distB="0" distL="0" distR="0">
            <wp:extent cx="333375" cy="85725"/>
            <wp:effectExtent l="19050" t="0" r="9525"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3"/>
                    <a:srcRect/>
                    <a:stretch>
                      <a:fillRect/>
                    </a:stretch>
                  </pic:blipFill>
                  <pic:spPr bwMode="auto">
                    <a:xfrm>
                      <a:off x="0" y="0"/>
                      <a:ext cx="333375" cy="85725"/>
                    </a:xfrm>
                    <a:prstGeom prst="rect">
                      <a:avLst/>
                    </a:prstGeom>
                    <a:noFill/>
                    <a:ln w="9525">
                      <a:noFill/>
                      <a:miter lim="800000"/>
                      <a:headEnd/>
                      <a:tailEnd/>
                    </a:ln>
                  </pic:spPr>
                </pic:pic>
              </a:graphicData>
            </a:graphic>
          </wp:inline>
        </w:drawing>
      </w:r>
      <w:r w:rsidR="00903EDD">
        <w:rPr>
          <w:noProof/>
          <w:color w:val="auto"/>
        </w:rPr>
        <w:drawing>
          <wp:inline distT="0" distB="0" distL="0" distR="0">
            <wp:extent cx="333375" cy="85725"/>
            <wp:effectExtent l="19050" t="0" r="9525"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4"/>
                    <a:srcRect/>
                    <a:stretch>
                      <a:fillRect/>
                    </a:stretch>
                  </pic:blipFill>
                  <pic:spPr bwMode="auto">
                    <a:xfrm>
                      <a:off x="0" y="0"/>
                      <a:ext cx="333375" cy="85725"/>
                    </a:xfrm>
                    <a:prstGeom prst="rect">
                      <a:avLst/>
                    </a:prstGeom>
                    <a:noFill/>
                    <a:ln w="9525">
                      <a:noFill/>
                      <a:miter lim="800000"/>
                      <a:headEnd/>
                      <a:tailEnd/>
                    </a:ln>
                  </pic:spPr>
                </pic:pic>
              </a:graphicData>
            </a:graphic>
          </wp:inline>
        </w:drawing>
      </w:r>
    </w:p>
    <w:p w:rsidR="00000000" w:rsidRDefault="004E7E81">
      <w:pPr>
        <w:pStyle w:val="Default"/>
        <w:rPr>
          <w:color w:val="auto"/>
        </w:rPr>
      </w:pPr>
      <w:r>
        <w:rPr>
          <w:b/>
          <w:bCs/>
          <w:color w:val="auto"/>
        </w:rPr>
        <w:t xml:space="preserve">Figura 1.29 Diagrama de flujo Nº 18 del proceso de corte en la fabricación de manguera de polietileno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Almacenaje y despacho.- </w:t>
      </w:r>
      <w:r>
        <w:rPr>
          <w:color w:val="auto"/>
        </w:rPr>
        <w:t xml:space="preserve"> Una vez extruida la manguera, esta pasa a bodega para su respectivo almacenaje y su posterior despacho. </w:t>
      </w:r>
    </w:p>
    <w:p w:rsidR="00000000" w:rsidRDefault="004E7E81">
      <w:pPr>
        <w:pStyle w:val="Default"/>
        <w:rPr>
          <w:color w:val="008000"/>
        </w:rPr>
      </w:pPr>
      <w:r>
        <w:rPr>
          <w:color w:val="008000"/>
        </w:rPr>
        <w:t xml:space="preserve"> </w:t>
      </w:r>
    </w:p>
    <w:p w:rsidR="00000000" w:rsidRDefault="004E7E81">
      <w:pPr>
        <w:pStyle w:val="Default"/>
        <w:rPr>
          <w:color w:val="008000"/>
        </w:rPr>
      </w:pPr>
      <w:r>
        <w:rPr>
          <w:color w:val="008000"/>
        </w:rPr>
        <w:t xml:space="preserve"> </w:t>
      </w:r>
      <w:r w:rsidR="00903EDD">
        <w:rPr>
          <w:noProof/>
          <w:color w:val="008000"/>
        </w:rPr>
        <w:drawing>
          <wp:inline distT="0" distB="0" distL="0" distR="0">
            <wp:extent cx="247650" cy="85725"/>
            <wp:effectExtent l="1905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5"/>
                    <a:srcRect/>
                    <a:stretch>
                      <a:fillRect/>
                    </a:stretch>
                  </pic:blipFill>
                  <pic:spPr bwMode="auto">
                    <a:xfrm>
                      <a:off x="0" y="0"/>
                      <a:ext cx="247650" cy="85725"/>
                    </a:xfrm>
                    <a:prstGeom prst="rect">
                      <a:avLst/>
                    </a:prstGeom>
                    <a:noFill/>
                    <a:ln w="9525">
                      <a:noFill/>
                      <a:miter lim="800000"/>
                      <a:headEnd/>
                      <a:tailEnd/>
                    </a:ln>
                  </pic:spPr>
                </pic:pic>
              </a:graphicData>
            </a:graphic>
          </wp:inline>
        </w:drawing>
      </w:r>
      <w:r w:rsidR="00903EDD">
        <w:rPr>
          <w:noProof/>
          <w:color w:val="008000"/>
        </w:rPr>
        <w:drawing>
          <wp:inline distT="0" distB="0" distL="0" distR="0">
            <wp:extent cx="361950" cy="85725"/>
            <wp:effectExtent l="1905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6"/>
                    <a:srcRect/>
                    <a:stretch>
                      <a:fillRect/>
                    </a:stretch>
                  </pic:blipFill>
                  <pic:spPr bwMode="auto">
                    <a:xfrm>
                      <a:off x="0" y="0"/>
                      <a:ext cx="361950" cy="85725"/>
                    </a:xfrm>
                    <a:prstGeom prst="rect">
                      <a:avLst/>
                    </a:prstGeom>
                    <a:noFill/>
                    <a:ln w="9525">
                      <a:noFill/>
                      <a:miter lim="800000"/>
                      <a:headEnd/>
                      <a:tailEnd/>
                    </a:ln>
                  </pic:spPr>
                </pic:pic>
              </a:graphicData>
            </a:graphic>
          </wp:inline>
        </w:drawing>
      </w:r>
    </w:p>
    <w:p w:rsidR="00000000" w:rsidRDefault="004E7E81">
      <w:pPr>
        <w:pStyle w:val="Default"/>
      </w:pPr>
      <w:r>
        <w:rPr>
          <w:b/>
          <w:bCs/>
        </w:rPr>
        <w:t>Fi</w:t>
      </w:r>
      <w:r>
        <w:rPr>
          <w:b/>
          <w:bCs/>
        </w:rPr>
        <w:t xml:space="preserve">gura 1.30 Diagrama de flujo Nº 19 del proceso de almacenamiento y despacho  en la fabricación de manguera de polietileno </w:t>
      </w:r>
    </w:p>
    <w:tbl>
      <w:tblPr>
        <w:tblW w:w="0" w:type="auto"/>
        <w:tblBorders>
          <w:top w:val="nil"/>
          <w:left w:val="nil"/>
          <w:bottom w:val="nil"/>
          <w:right w:val="nil"/>
        </w:tblBorders>
        <w:tblLook w:val="0000"/>
      </w:tblPr>
      <w:tblGrid>
        <w:gridCol w:w="1499"/>
        <w:gridCol w:w="1180"/>
        <w:gridCol w:w="2158"/>
        <w:gridCol w:w="448"/>
        <w:gridCol w:w="448"/>
        <w:gridCol w:w="1065"/>
        <w:gridCol w:w="1091"/>
        <w:gridCol w:w="1165"/>
      </w:tblGrid>
      <w:tr w:rsidR="00000000">
        <w:tblPrEx>
          <w:tblCellMar>
            <w:top w:w="0" w:type="dxa"/>
            <w:bottom w:w="0" w:type="dxa"/>
          </w:tblCellMar>
        </w:tblPrEx>
        <w:trPr>
          <w:trHeight w:val="435"/>
        </w:trPr>
        <w:tc>
          <w:tcPr>
            <w:tcW w:w="0" w:type="auto"/>
            <w:gridSpan w:val="8"/>
          </w:tcPr>
          <w:p w:rsidR="00000000" w:rsidRDefault="004E7E81">
            <w:pPr>
              <w:pStyle w:val="Default"/>
              <w:rPr>
                <w:sz w:val="32"/>
                <w:szCs w:val="32"/>
              </w:rPr>
            </w:pPr>
            <w:r>
              <w:rPr>
                <w:sz w:val="32"/>
                <w:szCs w:val="32"/>
              </w:rPr>
              <w:t xml:space="preserve"> </w:t>
            </w:r>
          </w:p>
        </w:tc>
      </w:tr>
      <w:tr w:rsidR="00000000">
        <w:tblPrEx>
          <w:tblCellMar>
            <w:top w:w="0" w:type="dxa"/>
            <w:bottom w:w="0" w:type="dxa"/>
          </w:tblCellMar>
        </w:tblPrEx>
        <w:trPr>
          <w:trHeight w:val="645"/>
        </w:trPr>
        <w:tc>
          <w:tcPr>
            <w:tcW w:w="0" w:type="auto"/>
            <w:gridSpan w:val="8"/>
          </w:tcPr>
          <w:p w:rsidR="00000000" w:rsidRDefault="004E7E81">
            <w:pPr>
              <w:pStyle w:val="Default"/>
              <w:rPr>
                <w:sz w:val="28"/>
                <w:szCs w:val="28"/>
              </w:rPr>
            </w:pPr>
            <w:r>
              <w:rPr>
                <w:sz w:val="28"/>
                <w:szCs w:val="28"/>
              </w:rPr>
              <w:t xml:space="preserve">Matriz de significación y descripción de los aspectos e impactos ambientales </w:t>
            </w:r>
          </w:p>
        </w:tc>
      </w:tr>
      <w:tr w:rsidR="00000000">
        <w:tblPrEx>
          <w:tblCellMar>
            <w:top w:w="0" w:type="dxa"/>
            <w:bottom w:w="0" w:type="dxa"/>
          </w:tblCellMar>
        </w:tblPrEx>
        <w:trPr>
          <w:trHeight w:val="353"/>
        </w:trPr>
        <w:tc>
          <w:tcPr>
            <w:tcW w:w="0" w:type="auto"/>
            <w:gridSpan w:val="8"/>
          </w:tcPr>
          <w:p w:rsidR="00000000" w:rsidRDefault="004E7E81">
            <w:pPr>
              <w:pStyle w:val="Default"/>
              <w:rPr>
                <w:color w:val="auto"/>
              </w:rPr>
            </w:pPr>
          </w:p>
        </w:tc>
      </w:tr>
      <w:tr w:rsidR="00000000">
        <w:tblPrEx>
          <w:tblCellMar>
            <w:top w:w="0" w:type="dxa"/>
            <w:bottom w:w="0" w:type="dxa"/>
          </w:tblCellMar>
        </w:tblPrEx>
        <w:trPr>
          <w:trHeight w:val="481"/>
        </w:trPr>
        <w:tc>
          <w:tcPr>
            <w:tcW w:w="0" w:type="auto"/>
            <w:gridSpan w:val="4"/>
          </w:tcPr>
          <w:p w:rsidR="00000000" w:rsidRDefault="004E7E81">
            <w:pPr>
              <w:pStyle w:val="Default"/>
              <w:rPr>
                <w:sz w:val="16"/>
                <w:szCs w:val="16"/>
              </w:rPr>
            </w:pPr>
            <w:r>
              <w:rPr>
                <w:b/>
                <w:bCs/>
                <w:sz w:val="16"/>
                <w:szCs w:val="16"/>
              </w:rPr>
              <w:lastRenderedPageBreak/>
              <w:t xml:space="preserve">Sitio: </w:t>
            </w:r>
            <w:r>
              <w:rPr>
                <w:sz w:val="16"/>
                <w:szCs w:val="16"/>
              </w:rPr>
              <w:t xml:space="preserve">Plásticos Guayaquil S. A. </w:t>
            </w:r>
          </w:p>
        </w:tc>
        <w:tc>
          <w:tcPr>
            <w:tcW w:w="0" w:type="auto"/>
            <w:gridSpan w:val="4"/>
          </w:tcPr>
          <w:p w:rsidR="00000000" w:rsidRDefault="004E7E81">
            <w:pPr>
              <w:pStyle w:val="Default"/>
              <w:rPr>
                <w:sz w:val="16"/>
                <w:szCs w:val="16"/>
              </w:rPr>
            </w:pPr>
            <w:r>
              <w:rPr>
                <w:sz w:val="16"/>
                <w:szCs w:val="16"/>
              </w:rPr>
              <w:t xml:space="preserve">Fecha: 16 de </w:t>
            </w:r>
            <w:r>
              <w:rPr>
                <w:sz w:val="16"/>
                <w:szCs w:val="16"/>
              </w:rPr>
              <w:t xml:space="preserve">septiembre de 2009 </w:t>
            </w:r>
          </w:p>
        </w:tc>
      </w:tr>
      <w:tr w:rsidR="00000000">
        <w:tblPrEx>
          <w:tblCellMar>
            <w:top w:w="0" w:type="dxa"/>
            <w:bottom w:w="0" w:type="dxa"/>
          </w:tblCellMar>
        </w:tblPrEx>
        <w:trPr>
          <w:trHeight w:val="473"/>
        </w:trPr>
        <w:tc>
          <w:tcPr>
            <w:tcW w:w="0" w:type="auto"/>
            <w:gridSpan w:val="4"/>
          </w:tcPr>
          <w:p w:rsidR="00000000" w:rsidRDefault="004E7E81">
            <w:pPr>
              <w:pStyle w:val="Default"/>
              <w:rPr>
                <w:sz w:val="16"/>
                <w:szCs w:val="16"/>
              </w:rPr>
            </w:pPr>
            <w:r>
              <w:rPr>
                <w:b/>
                <w:bCs/>
                <w:sz w:val="16"/>
                <w:szCs w:val="16"/>
              </w:rPr>
              <w:t xml:space="preserve">Proceso Principal: </w:t>
            </w:r>
            <w:r>
              <w:rPr>
                <w:sz w:val="16"/>
                <w:szCs w:val="16"/>
              </w:rPr>
              <w:t xml:space="preserve"> corte, embobinado, almacenaje y despacho de manguera de polietileno </w:t>
            </w:r>
          </w:p>
        </w:tc>
        <w:tc>
          <w:tcPr>
            <w:tcW w:w="0" w:type="auto"/>
            <w:gridSpan w:val="4"/>
          </w:tcPr>
          <w:p w:rsidR="00000000" w:rsidRDefault="004E7E81">
            <w:pPr>
              <w:pStyle w:val="Default"/>
              <w:rPr>
                <w:sz w:val="16"/>
                <w:szCs w:val="16"/>
              </w:rPr>
            </w:pPr>
            <w:r>
              <w:rPr>
                <w:sz w:val="16"/>
                <w:szCs w:val="16"/>
              </w:rPr>
              <w:t xml:space="preserve">Página: 1/1 </w:t>
            </w:r>
          </w:p>
        </w:tc>
      </w:tr>
      <w:tr w:rsidR="00000000">
        <w:tblPrEx>
          <w:tblCellMar>
            <w:top w:w="0" w:type="dxa"/>
            <w:bottom w:w="0" w:type="dxa"/>
          </w:tblCellMar>
        </w:tblPrEx>
        <w:trPr>
          <w:trHeight w:val="767"/>
        </w:trPr>
        <w:tc>
          <w:tcPr>
            <w:tcW w:w="0" w:type="auto"/>
          </w:tcPr>
          <w:p w:rsidR="00000000" w:rsidRDefault="004E7E81">
            <w:pPr>
              <w:pStyle w:val="Default"/>
              <w:rPr>
                <w:sz w:val="16"/>
                <w:szCs w:val="16"/>
              </w:rPr>
            </w:pPr>
            <w:r>
              <w:rPr>
                <w:sz w:val="16"/>
                <w:szCs w:val="16"/>
              </w:rPr>
              <w:t xml:space="preserve">Pasos del Proceso </w:t>
            </w:r>
          </w:p>
        </w:tc>
        <w:tc>
          <w:tcPr>
            <w:tcW w:w="0" w:type="auto"/>
          </w:tcPr>
          <w:p w:rsidR="00000000" w:rsidRDefault="004E7E81">
            <w:pPr>
              <w:pStyle w:val="Default"/>
              <w:rPr>
                <w:sz w:val="16"/>
                <w:szCs w:val="16"/>
              </w:rPr>
            </w:pPr>
            <w:r>
              <w:rPr>
                <w:sz w:val="16"/>
                <w:szCs w:val="16"/>
              </w:rPr>
              <w:t xml:space="preserve">Aspecto o impacto identificado </w:t>
            </w:r>
          </w:p>
        </w:tc>
        <w:tc>
          <w:tcPr>
            <w:tcW w:w="0" w:type="auto"/>
          </w:tcPr>
          <w:p w:rsidR="00000000" w:rsidRDefault="004E7E81">
            <w:pPr>
              <w:pStyle w:val="Default"/>
              <w:rPr>
                <w:sz w:val="16"/>
                <w:szCs w:val="16"/>
              </w:rPr>
            </w:pPr>
            <w:r>
              <w:rPr>
                <w:sz w:val="16"/>
                <w:szCs w:val="16"/>
              </w:rPr>
              <w:t xml:space="preserve">Descripción de los impactos </w:t>
            </w:r>
          </w:p>
        </w:tc>
        <w:tc>
          <w:tcPr>
            <w:tcW w:w="0" w:type="auto"/>
            <w:gridSpan w:val="2"/>
          </w:tcPr>
          <w:p w:rsidR="00000000" w:rsidRDefault="004E7E81">
            <w:pPr>
              <w:pStyle w:val="Default"/>
              <w:rPr>
                <w:sz w:val="16"/>
                <w:szCs w:val="16"/>
              </w:rPr>
            </w:pPr>
            <w:r>
              <w:rPr>
                <w:sz w:val="16"/>
                <w:szCs w:val="16"/>
              </w:rPr>
              <w:t xml:space="preserve">Directo o indirecto </w:t>
            </w:r>
          </w:p>
        </w:tc>
        <w:tc>
          <w:tcPr>
            <w:tcW w:w="0" w:type="auto"/>
          </w:tcPr>
          <w:p w:rsidR="00000000" w:rsidRDefault="004E7E81">
            <w:pPr>
              <w:pStyle w:val="Default"/>
              <w:rPr>
                <w:sz w:val="16"/>
                <w:szCs w:val="16"/>
              </w:rPr>
            </w:pPr>
            <w:r>
              <w:rPr>
                <w:sz w:val="16"/>
                <w:szCs w:val="16"/>
              </w:rPr>
              <w:t xml:space="preserve">Valoración del impacto </w:t>
            </w:r>
          </w:p>
        </w:tc>
        <w:tc>
          <w:tcPr>
            <w:tcW w:w="0" w:type="auto"/>
          </w:tcPr>
          <w:p w:rsidR="00000000" w:rsidRDefault="004E7E81">
            <w:pPr>
              <w:pStyle w:val="Default"/>
              <w:rPr>
                <w:sz w:val="16"/>
                <w:szCs w:val="16"/>
              </w:rPr>
            </w:pPr>
            <w:r>
              <w:rPr>
                <w:sz w:val="16"/>
                <w:szCs w:val="16"/>
              </w:rPr>
              <w:t xml:space="preserve">Valoración de la gravedad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951"/>
        </w:trPr>
        <w:tc>
          <w:tcPr>
            <w:tcW w:w="0" w:type="auto"/>
          </w:tcPr>
          <w:p w:rsidR="00000000" w:rsidRDefault="004E7E81">
            <w:pPr>
              <w:pStyle w:val="Default"/>
              <w:rPr>
                <w:sz w:val="16"/>
                <w:szCs w:val="16"/>
              </w:rPr>
            </w:pPr>
            <w:r>
              <w:rPr>
                <w:sz w:val="16"/>
                <w:szCs w:val="16"/>
              </w:rPr>
              <w:t xml:space="preserve">Corte </w:t>
            </w:r>
          </w:p>
        </w:tc>
        <w:tc>
          <w:tcPr>
            <w:tcW w:w="0" w:type="auto"/>
          </w:tcPr>
          <w:p w:rsidR="00000000" w:rsidRDefault="004E7E81">
            <w:pPr>
              <w:pStyle w:val="Default"/>
              <w:rPr>
                <w:sz w:val="16"/>
                <w:szCs w:val="16"/>
              </w:rPr>
            </w:pPr>
            <w:r>
              <w:rPr>
                <w:sz w:val="16"/>
                <w:szCs w:val="16"/>
              </w:rPr>
              <w:t xml:space="preserve">Ruido </w:t>
            </w:r>
          </w:p>
        </w:tc>
        <w:tc>
          <w:tcPr>
            <w:tcW w:w="0" w:type="auto"/>
          </w:tcPr>
          <w:p w:rsidR="00000000" w:rsidRDefault="004E7E81">
            <w:pPr>
              <w:pStyle w:val="Default"/>
              <w:rPr>
                <w:sz w:val="16"/>
                <w:szCs w:val="16"/>
              </w:rPr>
            </w:pPr>
            <w:r>
              <w:rPr>
                <w:sz w:val="16"/>
                <w:szCs w:val="16"/>
              </w:rPr>
              <w:t xml:space="preserve">La contaminación sonora es el riesgo ocupacional más común y puede afectar a la ecología local y al entorno natural.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1133"/>
        </w:trPr>
        <w:tc>
          <w:tcPr>
            <w:tcW w:w="0" w:type="auto"/>
          </w:tcPr>
          <w:p w:rsidR="00000000" w:rsidRDefault="004E7E81">
            <w:pPr>
              <w:pStyle w:val="Default"/>
              <w:rPr>
                <w:sz w:val="16"/>
                <w:szCs w:val="16"/>
              </w:rPr>
            </w:pPr>
            <w:r>
              <w:rPr>
                <w:sz w:val="16"/>
                <w:szCs w:val="16"/>
              </w:rPr>
              <w:t xml:space="preserve">Almacenamiento y despacho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 xml:space="preserve">Producto del uso del montacargas, se genera contaminación del aire en forma directa, reducción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951"/>
        </w:trPr>
        <w:tc>
          <w:tcPr>
            <w:tcW w:w="0" w:type="auto"/>
          </w:tcPr>
          <w:p w:rsidR="00000000" w:rsidRDefault="004E7E81">
            <w:pPr>
              <w:pStyle w:val="Default"/>
              <w:rPr>
                <w:sz w:val="16"/>
                <w:szCs w:val="16"/>
              </w:rPr>
            </w:pPr>
            <w:r>
              <w:rPr>
                <w:sz w:val="16"/>
                <w:szCs w:val="16"/>
              </w:rPr>
              <w:t xml:space="preserve">Corte </w:t>
            </w:r>
          </w:p>
        </w:tc>
        <w:tc>
          <w:tcPr>
            <w:tcW w:w="0" w:type="auto"/>
          </w:tcPr>
          <w:p w:rsidR="00000000" w:rsidRDefault="004E7E81">
            <w:pPr>
              <w:pStyle w:val="Default"/>
              <w:rPr>
                <w:sz w:val="16"/>
                <w:szCs w:val="16"/>
              </w:rPr>
            </w:pPr>
            <w:r>
              <w:rPr>
                <w:sz w:val="16"/>
                <w:szCs w:val="16"/>
              </w:rPr>
              <w:t xml:space="preserve">Pérdidas de aire en el sistema </w:t>
            </w:r>
          </w:p>
        </w:tc>
        <w:tc>
          <w:tcPr>
            <w:tcW w:w="0" w:type="auto"/>
          </w:tcPr>
          <w:p w:rsidR="00000000" w:rsidRDefault="004E7E81">
            <w:pPr>
              <w:pStyle w:val="Default"/>
              <w:rPr>
                <w:sz w:val="16"/>
                <w:szCs w:val="16"/>
              </w:rPr>
            </w:pPr>
            <w:r>
              <w:rPr>
                <w:sz w:val="16"/>
                <w:szCs w:val="16"/>
              </w:rPr>
              <w:t xml:space="preserve">Afecta al entorno laboral, contribuye a la contaminación </w:t>
            </w:r>
            <w:r>
              <w:rPr>
                <w:sz w:val="16"/>
                <w:szCs w:val="16"/>
              </w:rPr>
              <w:t xml:space="preserve">por ruido y genera mayor consumo de energía eléctrica y lubricantes.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2 </w:t>
            </w:r>
          </w:p>
        </w:tc>
      </w:tr>
      <w:tr w:rsidR="00000000">
        <w:tblPrEx>
          <w:tblCellMar>
            <w:top w:w="0" w:type="dxa"/>
            <w:bottom w:w="0" w:type="dxa"/>
          </w:tblCellMar>
        </w:tblPrEx>
        <w:trPr>
          <w:trHeight w:val="944"/>
        </w:trPr>
        <w:tc>
          <w:tcPr>
            <w:tcW w:w="0" w:type="auto"/>
          </w:tcPr>
          <w:p w:rsidR="00000000" w:rsidRDefault="004E7E81">
            <w:pPr>
              <w:pStyle w:val="Default"/>
              <w:rPr>
                <w:sz w:val="16"/>
                <w:szCs w:val="16"/>
              </w:rPr>
            </w:pPr>
            <w:r>
              <w:rPr>
                <w:sz w:val="16"/>
                <w:szCs w:val="16"/>
              </w:rPr>
              <w:t xml:space="preserve">Embobinado </w:t>
            </w:r>
          </w:p>
        </w:tc>
        <w:tc>
          <w:tcPr>
            <w:tcW w:w="0" w:type="auto"/>
          </w:tcPr>
          <w:p w:rsidR="00000000" w:rsidRDefault="004E7E81">
            <w:pPr>
              <w:pStyle w:val="Default"/>
              <w:rPr>
                <w:sz w:val="16"/>
                <w:szCs w:val="16"/>
              </w:rPr>
            </w:pPr>
            <w:r>
              <w:rPr>
                <w:sz w:val="16"/>
                <w:szCs w:val="16"/>
              </w:rPr>
              <w:t xml:space="preserve">Material de embalaje </w:t>
            </w:r>
          </w:p>
        </w:tc>
        <w:tc>
          <w:tcPr>
            <w:tcW w:w="0" w:type="auto"/>
          </w:tcPr>
          <w:p w:rsidR="00000000" w:rsidRDefault="004E7E81">
            <w:pPr>
              <w:pStyle w:val="Default"/>
              <w:rPr>
                <w:sz w:val="16"/>
                <w:szCs w:val="16"/>
              </w:rPr>
            </w:pPr>
            <w:r>
              <w:rPr>
                <w:sz w:val="16"/>
                <w:szCs w:val="16"/>
              </w:rPr>
              <w:t xml:space="preserve">Desechos al proceso de reciclaje, recuperación o reutilización.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r>
      <w:tr w:rsidR="00000000">
        <w:tblPrEx>
          <w:tblCellMar>
            <w:top w:w="0" w:type="dxa"/>
            <w:bottom w:w="0" w:type="dxa"/>
          </w:tblCellMar>
        </w:tblPrEx>
        <w:trPr>
          <w:trHeight w:val="965"/>
        </w:trPr>
        <w:tc>
          <w:tcPr>
            <w:tcW w:w="0" w:type="auto"/>
          </w:tcPr>
          <w:p w:rsidR="00000000" w:rsidRDefault="004E7E81">
            <w:pPr>
              <w:pStyle w:val="Default"/>
              <w:rPr>
                <w:sz w:val="16"/>
                <w:szCs w:val="16"/>
              </w:rPr>
            </w:pPr>
            <w:r>
              <w:rPr>
                <w:sz w:val="16"/>
                <w:szCs w:val="16"/>
              </w:rPr>
              <w:t xml:space="preserve">Almacenamiento y despacho </w:t>
            </w:r>
          </w:p>
        </w:tc>
        <w:tc>
          <w:tcPr>
            <w:tcW w:w="0" w:type="auto"/>
          </w:tcPr>
          <w:p w:rsidR="00000000" w:rsidRDefault="004E7E81">
            <w:pPr>
              <w:pStyle w:val="Default"/>
              <w:rPr>
                <w:sz w:val="16"/>
                <w:szCs w:val="16"/>
              </w:rPr>
            </w:pPr>
            <w:r>
              <w:rPr>
                <w:sz w:val="16"/>
                <w:szCs w:val="16"/>
              </w:rPr>
              <w:t xml:space="preserve">Material de embalaje </w:t>
            </w:r>
          </w:p>
        </w:tc>
        <w:tc>
          <w:tcPr>
            <w:tcW w:w="0" w:type="auto"/>
          </w:tcPr>
          <w:p w:rsidR="00000000" w:rsidRDefault="004E7E81">
            <w:pPr>
              <w:pStyle w:val="Default"/>
              <w:rPr>
                <w:sz w:val="16"/>
                <w:szCs w:val="16"/>
              </w:rPr>
            </w:pPr>
            <w:r>
              <w:rPr>
                <w:sz w:val="16"/>
                <w:szCs w:val="16"/>
              </w:rPr>
              <w:t xml:space="preserve">Desechos al proceso de reciclaje, recuperación o reutilización.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r>
    </w:tbl>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Tabla 14. Descripción de aspectos ambientales en los procesos de corte, embobinado, almacenamiento y despacho |de manguera de polietileno </w:t>
      </w:r>
    </w:p>
    <w:p w:rsidR="00000000" w:rsidRDefault="004E7E81">
      <w:pPr>
        <w:pStyle w:val="Default"/>
        <w:rPr>
          <w:color w:val="auto"/>
        </w:rPr>
      </w:pPr>
      <w:r>
        <w:rPr>
          <w:b/>
          <w:bCs/>
          <w:color w:val="auto"/>
        </w:rPr>
        <w:t xml:space="preserve"> </w:t>
      </w:r>
    </w:p>
    <w:p w:rsidR="00000000" w:rsidRDefault="004E7E81">
      <w:pPr>
        <w:pStyle w:val="Default"/>
        <w:rPr>
          <w:color w:val="008000"/>
        </w:rPr>
      </w:pPr>
      <w:r>
        <w:rPr>
          <w:color w:val="008000"/>
        </w:rPr>
        <w:t xml:space="preserve"> </w:t>
      </w:r>
    </w:p>
    <w:p w:rsidR="00000000" w:rsidRDefault="004E7E81">
      <w:pPr>
        <w:pStyle w:val="Default"/>
      </w:pPr>
      <w:r>
        <w:rPr>
          <w:b/>
          <w:bCs/>
        </w:rPr>
        <w:t xml:space="preserve"> </w:t>
      </w:r>
    </w:p>
    <w:p w:rsidR="00000000" w:rsidRDefault="004E7E81">
      <w:pPr>
        <w:pStyle w:val="Default"/>
      </w:pPr>
      <w:r>
        <w:rPr>
          <w:b/>
          <w:bCs/>
        </w:rPr>
        <w:t>Figura 1.31 Grá</w:t>
      </w:r>
      <w:r>
        <w:rPr>
          <w:b/>
          <w:bCs/>
        </w:rPr>
        <w:t xml:space="preserve">fico de aspectos ambientales en los procesos de corte, embobinado, almacenaje y despacho de manguera de polietileno </w:t>
      </w:r>
    </w:p>
    <w:p w:rsidR="00000000" w:rsidRDefault="004E7E81">
      <w:pPr>
        <w:pStyle w:val="Default"/>
        <w:rPr>
          <w:color w:val="008000"/>
        </w:rPr>
      </w:pPr>
      <w:r>
        <w:rPr>
          <w:color w:val="008000"/>
        </w:rPr>
        <w:t xml:space="preserve"> </w:t>
      </w:r>
    </w:p>
    <w:p w:rsidR="00000000" w:rsidRDefault="004E7E81">
      <w:pPr>
        <w:pStyle w:val="Default"/>
        <w:rPr>
          <w:color w:val="008000"/>
        </w:rPr>
      </w:pPr>
      <w:r>
        <w:rPr>
          <w:color w:val="008000"/>
        </w:rPr>
        <w:t xml:space="preserve"> </w:t>
      </w:r>
    </w:p>
    <w:p w:rsidR="00000000" w:rsidRDefault="004E7E81">
      <w:pPr>
        <w:pStyle w:val="Default"/>
        <w:rPr>
          <w:color w:val="008000"/>
        </w:rPr>
      </w:pPr>
      <w:r>
        <w:rPr>
          <w:color w:val="008000"/>
        </w:rPr>
        <w:t xml:space="preserve"> </w:t>
      </w:r>
    </w:p>
    <w:p w:rsidR="00000000" w:rsidRDefault="004E7E81">
      <w:pPr>
        <w:pStyle w:val="Default"/>
        <w:rPr>
          <w:color w:val="008000"/>
        </w:rPr>
      </w:pPr>
      <w:r>
        <w:rPr>
          <w:color w:val="008000"/>
        </w:rPr>
        <w:t xml:space="preserve"> </w:t>
      </w:r>
    </w:p>
    <w:p w:rsidR="00000000" w:rsidRDefault="004E7E81">
      <w:pPr>
        <w:pStyle w:val="Default"/>
        <w:rPr>
          <w:color w:val="008000"/>
        </w:rPr>
      </w:pPr>
      <w:r>
        <w:rPr>
          <w:color w:val="008000"/>
        </w:rPr>
        <w:t xml:space="preserve"> </w:t>
      </w:r>
    </w:p>
    <w:p w:rsidR="00000000" w:rsidRDefault="004E7E81">
      <w:pPr>
        <w:pStyle w:val="Default"/>
        <w:rPr>
          <w:color w:val="008000"/>
        </w:rPr>
      </w:pPr>
      <w:r>
        <w:rPr>
          <w:color w:val="008000"/>
        </w:rPr>
        <w:t xml:space="preserve"> </w:t>
      </w:r>
    </w:p>
    <w:p w:rsidR="00000000" w:rsidRDefault="004E7E81">
      <w:pPr>
        <w:pStyle w:val="Default"/>
        <w:rPr>
          <w:color w:val="008000"/>
        </w:rPr>
      </w:pPr>
      <w:r>
        <w:rPr>
          <w:color w:val="008000"/>
        </w:rPr>
        <w:t xml:space="preserve"> </w:t>
      </w:r>
    </w:p>
    <w:p w:rsidR="00000000" w:rsidRDefault="004E7E81">
      <w:pPr>
        <w:pStyle w:val="Default"/>
        <w:rPr>
          <w:color w:val="008000"/>
        </w:rPr>
      </w:pPr>
      <w:r>
        <w:rPr>
          <w:color w:val="008000"/>
        </w:rPr>
        <w:t xml:space="preserve"> </w:t>
      </w:r>
    </w:p>
    <w:p w:rsidR="00000000" w:rsidRDefault="004E7E81">
      <w:pPr>
        <w:pStyle w:val="Default"/>
        <w:rPr>
          <w:color w:val="008000"/>
        </w:rPr>
      </w:pPr>
      <w:r>
        <w:rPr>
          <w:color w:val="008000"/>
        </w:rPr>
        <w:t xml:space="preserve"> </w:t>
      </w:r>
    </w:p>
    <w:p w:rsidR="00000000" w:rsidRDefault="004E7E81">
      <w:pPr>
        <w:pStyle w:val="Default"/>
        <w:rPr>
          <w:color w:val="008000"/>
        </w:rPr>
      </w:pPr>
      <w:r>
        <w:rPr>
          <w:color w:val="008000"/>
        </w:rPr>
        <w:t xml:space="preserve"> </w:t>
      </w:r>
    </w:p>
    <w:p w:rsidR="00000000" w:rsidRDefault="004E7E81">
      <w:pPr>
        <w:pStyle w:val="Default"/>
        <w:rPr>
          <w:color w:val="008000"/>
        </w:rPr>
      </w:pPr>
      <w:r>
        <w:rPr>
          <w:color w:val="008000"/>
        </w:rPr>
        <w:t xml:space="preserve"> </w:t>
      </w:r>
    </w:p>
    <w:p w:rsidR="00000000" w:rsidRDefault="004E7E81">
      <w:pPr>
        <w:pStyle w:val="Default"/>
      </w:pPr>
      <w:r>
        <w:rPr>
          <w:b/>
          <w:bCs/>
        </w:rPr>
        <w:t xml:space="preserve">1.5 Revisión de accidentes e incidentes ambientales previos </w:t>
      </w:r>
    </w:p>
    <w:p w:rsidR="00000000" w:rsidRDefault="004E7E81">
      <w:pPr>
        <w:pStyle w:val="Default"/>
      </w:pPr>
      <w:r>
        <w:rPr>
          <w:b/>
          <w:bCs/>
        </w:rPr>
        <w:t xml:space="preserve"> </w:t>
      </w:r>
    </w:p>
    <w:p w:rsidR="00000000" w:rsidRDefault="004E7E81">
      <w:pPr>
        <w:pStyle w:val="Default"/>
      </w:pPr>
      <w:r>
        <w:lastRenderedPageBreak/>
        <w:t xml:space="preserve">Se han reportado tres casos de incidentes ambientales previos en Plásticos Guayaquil S.A., los cuales no se encuentran registrados en formularios y tampoco se ha recibido notificaciones o multas por los mismos.  </w:t>
      </w:r>
    </w:p>
    <w:p w:rsidR="00000000" w:rsidRDefault="004E7E81">
      <w:pPr>
        <w:pStyle w:val="Default"/>
      </w:pPr>
      <w:r>
        <w:t xml:space="preserve"> </w:t>
      </w:r>
    </w:p>
    <w:p w:rsidR="00000000" w:rsidRDefault="004E7E81">
      <w:pPr>
        <w:pStyle w:val="Default"/>
      </w:pPr>
      <w:r>
        <w:t>Los incidentes se describen a continuació</w:t>
      </w:r>
      <w:r>
        <w:t xml:space="preserve">n: </w:t>
      </w:r>
    </w:p>
    <w:p w:rsidR="00000000" w:rsidRDefault="004E7E81">
      <w:pPr>
        <w:pStyle w:val="Default"/>
      </w:pPr>
      <w:r>
        <w:t xml:space="preserve"> </w:t>
      </w:r>
    </w:p>
    <w:p w:rsidR="00000000" w:rsidRDefault="004E7E81">
      <w:pPr>
        <w:pStyle w:val="Default"/>
      </w:pPr>
      <w:r>
        <w:t></w:t>
      </w:r>
      <w:r>
        <w:t xml:space="preserve"> El terreno en que se ubican las instalaciones en que está actualmente Plásticos Guayaquil S.A. sufría de inundaciones en temporada invernal. Para paliar este problema se construyó una piscina con estación de bombeo, para evacuar las aguas fuera del</w:t>
      </w:r>
      <w:r>
        <w:t xml:space="preserve"> recinto industrial. Este problema se solucionó con la mejora del sistema de aguas lluvias que se realizó con la construcción de  la autopista principal que une Guayaquil con el cantón  Daule. </w:t>
      </w:r>
    </w:p>
    <w:p w:rsidR="00000000" w:rsidRDefault="004E7E81">
      <w:pPr>
        <w:pStyle w:val="Default"/>
      </w:pPr>
      <w:r>
        <w:t xml:space="preserve"> </w:t>
      </w:r>
    </w:p>
    <w:p w:rsidR="00000000" w:rsidRDefault="004E7E81">
      <w:pPr>
        <w:pStyle w:val="Default"/>
      </w:pPr>
      <w:r>
        <w:t></w:t>
      </w:r>
      <w:r>
        <w:t xml:space="preserve"> Otro incidente ambiental son los incendios que se producen</w:t>
      </w:r>
      <w:r>
        <w:t xml:space="preserve"> en terrenos colindantes con Plásticos Guayaquil S.A., los que son generados por los agricultores que preparan sus terrenos para siembra. Este problema ha sido reportado al Cuerpo de Bomberos, institución que no ha podido solucionar el problema </w:t>
      </w:r>
    </w:p>
    <w:p w:rsidR="00000000" w:rsidRDefault="004E7E81">
      <w:pPr>
        <w:pStyle w:val="Default"/>
      </w:pPr>
      <w:r>
        <w:t>Sin embarg</w:t>
      </w:r>
      <w:r>
        <w:t xml:space="preserve">o, existe un plan de contingencia con el sistema contra incendios de las instalaciones. </w:t>
      </w:r>
    </w:p>
    <w:p w:rsidR="00000000" w:rsidRDefault="004E7E81">
      <w:pPr>
        <w:pStyle w:val="Default"/>
      </w:pPr>
      <w:r>
        <w:t xml:space="preserve"> </w:t>
      </w:r>
    </w:p>
    <w:p w:rsidR="00000000" w:rsidRDefault="004E7E81">
      <w:pPr>
        <w:pStyle w:val="Default"/>
      </w:pPr>
      <w:r>
        <w:t></w:t>
      </w:r>
      <w:r>
        <w:t xml:space="preserve"> Se produjo un accidente ambiental generado por derrame de un tanque de almacenamiento de plastificante DOP, porque se vertió en la tierra. Este plastificante para </w:t>
      </w:r>
      <w:r>
        <w:t xml:space="preserve">ser almacenado  era comprado a granel, ingresando a las instalaciones industriales por medio de tanqueros. Actualmente esta materia prima es comprada en tanques de 200Kg. El derrame se generó por la rotura de una manguera.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1.6 Revisión legislativa relevante </w:t>
      </w:r>
    </w:p>
    <w:p w:rsidR="00000000" w:rsidRDefault="004E7E81">
      <w:pPr>
        <w:pStyle w:val="Default"/>
      </w:pPr>
      <w:r>
        <w:rPr>
          <w:b/>
          <w:bCs/>
        </w:rPr>
        <w:t xml:space="preserve"> </w:t>
      </w:r>
    </w:p>
    <w:p w:rsidR="00000000" w:rsidRDefault="004E7E81">
      <w:pPr>
        <w:pStyle w:val="Default"/>
      </w:pPr>
      <w:r>
        <w:t>El marco legal ambiental aplicable a este caso, está relacionado con las operaciones de la industria transformadora de termoplásticos. Actualmente existe el Texto Unificado de la Legislación Secundaria del Ministerio d</w:t>
      </w:r>
      <w:r>
        <w:t>el Ambiente, que unifica la legislación secundaria y permite tener un texto único de referencia de la normativa ambiental vigente. Sin embargo en el presente caso se describen o citan algunas leyes, reglamentos y ordenanzas; con el objeto de tener una idea</w:t>
      </w:r>
      <w:r>
        <w:t xml:space="preserve"> más </w:t>
      </w:r>
      <w:r>
        <w:lastRenderedPageBreak/>
        <w:t xml:space="preserve">completa de las modificaciones y evolución de las mismas, entre las que tenemos: </w:t>
      </w:r>
    </w:p>
    <w:p w:rsidR="00000000" w:rsidRDefault="004E7E81">
      <w:pPr>
        <w:pStyle w:val="Default"/>
      </w:pPr>
      <w:r>
        <w:t xml:space="preserve"> </w:t>
      </w:r>
    </w:p>
    <w:p w:rsidR="00000000" w:rsidRDefault="004E7E81">
      <w:pPr>
        <w:pStyle w:val="Default"/>
      </w:pPr>
      <w:r>
        <w:t></w:t>
      </w:r>
      <w:r>
        <w:t xml:space="preserve"> Constitución Política de la República del Ecuador, codificada y aprobada por la Asamblea Nacional Constituyente y que entró en vigencia a partir de su publicación en</w:t>
      </w:r>
      <w:r>
        <w:t xml:space="preserve"> el Registro Oficial el Nº 449 del Lunes 20 de Octubre de 2008. </w:t>
      </w:r>
    </w:p>
    <w:p w:rsidR="00000000" w:rsidRDefault="004E7E81">
      <w:pPr>
        <w:pStyle w:val="Default"/>
      </w:pPr>
      <w:r>
        <w:t xml:space="preserve"> </w:t>
      </w:r>
    </w:p>
    <w:p w:rsidR="00000000" w:rsidRDefault="004E7E81">
      <w:pPr>
        <w:pStyle w:val="Default"/>
      </w:pPr>
      <w:r>
        <w:t></w:t>
      </w:r>
      <w:r>
        <w:t xml:space="preserve"> Ley de Gestión Ambiental, publicada en el Registro Oficial N° 245 del 30 de julio de 1999 </w:t>
      </w:r>
    </w:p>
    <w:p w:rsidR="00000000" w:rsidRDefault="004E7E81">
      <w:pPr>
        <w:pStyle w:val="Default"/>
      </w:pPr>
      <w:r>
        <w:t xml:space="preserve"> </w:t>
      </w:r>
    </w:p>
    <w:p w:rsidR="00000000" w:rsidRDefault="004E7E81">
      <w:pPr>
        <w:pStyle w:val="Default"/>
      </w:pPr>
      <w:r>
        <w:t></w:t>
      </w:r>
      <w:r>
        <w:t xml:space="preserve"> El “Texto unificado de La legislación Ambiental Secundaria” Libro VI “</w:t>
      </w:r>
      <w:r>
        <w:t xml:space="preserve">De la Calidad Ambiental” Título IV “Reglamento de Prevención </w:t>
      </w:r>
    </w:p>
    <w:p w:rsidR="00000000" w:rsidRDefault="004E7E81">
      <w:pPr>
        <w:pStyle w:val="Default"/>
      </w:pPr>
      <w:r>
        <w:t xml:space="preserve">y Control de la Contaminación y sus Normas Técnicas, expedido bajo Decreto Ejecutivo 3399 y Publicado en el Registro Oficial Nº 725 del 16 de Diciembre del 2002. </w:t>
      </w:r>
    </w:p>
    <w:p w:rsidR="00000000" w:rsidRDefault="004E7E81">
      <w:pPr>
        <w:pStyle w:val="Default"/>
      </w:pPr>
      <w:r>
        <w:t xml:space="preserve"> </w:t>
      </w:r>
    </w:p>
    <w:p w:rsidR="00000000" w:rsidRDefault="004E7E81">
      <w:pPr>
        <w:pStyle w:val="Default"/>
      </w:pPr>
      <w:r>
        <w:t></w:t>
      </w:r>
      <w:r>
        <w:t xml:space="preserve"> Las ordenanzas Municipales </w:t>
      </w:r>
      <w:r>
        <w:t xml:space="preserve">de la M. I. Municipalidad de Guayaquil. </w:t>
      </w:r>
    </w:p>
    <w:p w:rsidR="00000000" w:rsidRDefault="004E7E81">
      <w:pPr>
        <w:pStyle w:val="Default"/>
      </w:pPr>
      <w:r>
        <w:t xml:space="preserve"> </w:t>
      </w:r>
    </w:p>
    <w:p w:rsidR="00000000" w:rsidRDefault="004E7E81">
      <w:pPr>
        <w:pStyle w:val="Default"/>
      </w:pPr>
      <w:r>
        <w:t></w:t>
      </w:r>
      <w:r>
        <w:t xml:space="preserve"> Código de salud. Registro Oficial 158 del 8 de febrero de 1971. </w:t>
      </w:r>
    </w:p>
    <w:p w:rsidR="00000000" w:rsidRDefault="004E7E81">
      <w:pPr>
        <w:pStyle w:val="Default"/>
      </w:pPr>
      <w:r>
        <w:t xml:space="preserve"> </w:t>
      </w:r>
    </w:p>
    <w:p w:rsidR="00000000" w:rsidRDefault="004E7E81">
      <w:pPr>
        <w:pStyle w:val="Default"/>
      </w:pPr>
      <w:r>
        <w:t></w:t>
      </w:r>
      <w:r>
        <w:t xml:space="preserve"> Reglamento general del Seguro de Riesgo de Trabajo, expedido mediante Resolución Nº 741 del Consejo Superior del Instituto Ecuatoriano de Segu</w:t>
      </w:r>
      <w:r>
        <w:t xml:space="preserve">ridad Social de diciembre 10 de 1990. </w:t>
      </w:r>
    </w:p>
    <w:p w:rsidR="00000000" w:rsidRDefault="004E7E81">
      <w:pPr>
        <w:pStyle w:val="Default"/>
      </w:pPr>
      <w:r>
        <w:t xml:space="preserve"> </w:t>
      </w:r>
    </w:p>
    <w:p w:rsidR="00000000" w:rsidRDefault="004E7E81">
      <w:pPr>
        <w:pStyle w:val="Default"/>
      </w:pPr>
      <w:r>
        <w:t></w:t>
      </w:r>
      <w:r>
        <w:t xml:space="preserve"> Reglamento de Seguridad e Higiene del Trabajo, Resolución 172 Consejo Superior del IESS, 29 de septiembre de 1975. </w:t>
      </w:r>
    </w:p>
    <w:p w:rsidR="00000000" w:rsidRDefault="004E7E81">
      <w:pPr>
        <w:pStyle w:val="Default"/>
      </w:pPr>
      <w:r>
        <w:t xml:space="preserve"> </w:t>
      </w:r>
    </w:p>
    <w:p w:rsidR="00000000" w:rsidRDefault="004E7E81">
      <w:pPr>
        <w:pStyle w:val="Default"/>
      </w:pPr>
      <w:r>
        <w:t></w:t>
      </w:r>
      <w:r>
        <w:t xml:space="preserve"> Reglamento de Seguridad y Salud de los Trabajadores y Mejoramiento del Medio Ambiente de Trab</w:t>
      </w:r>
      <w:r>
        <w:t xml:space="preserve">ajo, expedido mediante Decreto Ejecutivo 2393, publicado en el Registro Oficial 565 del 17 de noviembre de 1986.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1.7 Material acreditado </w:t>
      </w:r>
    </w:p>
    <w:p w:rsidR="00000000" w:rsidRDefault="004E7E81">
      <w:pPr>
        <w:pStyle w:val="Default"/>
      </w:pPr>
      <w:r>
        <w:rPr>
          <w:b/>
          <w:bCs/>
        </w:rPr>
        <w:t xml:space="preserve"> </w:t>
      </w:r>
    </w:p>
    <w:p w:rsidR="00000000" w:rsidRDefault="004E7E81">
      <w:pPr>
        <w:pStyle w:val="Default"/>
      </w:pPr>
      <w:r>
        <w:t xml:space="preserve">Para la revisión se ha escogido como material acreditado las materias primas necesarias para la fabricación de </w:t>
      </w:r>
      <w:r>
        <w:t xml:space="preserve">tubería de PVC y de manguera de polietileno, además del consumo energético de la planta facturado entre  mayo del 2008 y diciembre del 2009. </w:t>
      </w:r>
    </w:p>
    <w:p w:rsidR="00000000" w:rsidRDefault="004E7E81">
      <w:pPr>
        <w:pStyle w:val="Default"/>
      </w:pPr>
      <w:r>
        <w:t xml:space="preserve"> </w:t>
      </w:r>
    </w:p>
    <w:tbl>
      <w:tblPr>
        <w:tblW w:w="0" w:type="auto"/>
        <w:tblBorders>
          <w:top w:val="nil"/>
          <w:left w:val="nil"/>
          <w:bottom w:val="nil"/>
          <w:right w:val="nil"/>
        </w:tblBorders>
        <w:tblLook w:val="0000"/>
      </w:tblPr>
      <w:tblGrid>
        <w:gridCol w:w="2405"/>
      </w:tblGrid>
      <w:tr w:rsidR="00000000">
        <w:tblPrEx>
          <w:tblCellMar>
            <w:top w:w="0" w:type="dxa"/>
            <w:bottom w:w="0" w:type="dxa"/>
          </w:tblCellMar>
        </w:tblPrEx>
        <w:trPr>
          <w:trHeight w:val="344"/>
        </w:trPr>
        <w:tc>
          <w:tcPr>
            <w:tcW w:w="0" w:type="auto"/>
          </w:tcPr>
          <w:p w:rsidR="00000000" w:rsidRDefault="004E7E81">
            <w:pPr>
              <w:pStyle w:val="Default"/>
            </w:pPr>
          </w:p>
          <w:p w:rsidR="00000000" w:rsidRDefault="004E7E81">
            <w:pPr>
              <w:pStyle w:val="Default"/>
              <w:rPr>
                <w:sz w:val="28"/>
                <w:szCs w:val="28"/>
              </w:rPr>
            </w:pPr>
            <w:r>
              <w:rPr>
                <w:b/>
                <w:bCs/>
                <w:sz w:val="28"/>
                <w:szCs w:val="28"/>
              </w:rPr>
              <w:t xml:space="preserve">Tubería de PVC </w:t>
            </w:r>
          </w:p>
        </w:tc>
      </w:tr>
      <w:tr w:rsidR="00000000">
        <w:tblPrEx>
          <w:tblCellMar>
            <w:top w:w="0" w:type="dxa"/>
            <w:bottom w:w="0" w:type="dxa"/>
          </w:tblCellMar>
        </w:tblPrEx>
        <w:trPr>
          <w:trHeight w:val="296"/>
        </w:trPr>
        <w:tc>
          <w:tcPr>
            <w:tcW w:w="0" w:type="auto"/>
          </w:tcPr>
          <w:p w:rsidR="00000000" w:rsidRDefault="004E7E81">
            <w:pPr>
              <w:pStyle w:val="Default"/>
            </w:pPr>
            <w:r>
              <w:t xml:space="preserve">Resina de PVC </w:t>
            </w:r>
          </w:p>
        </w:tc>
      </w:tr>
      <w:tr w:rsidR="00000000">
        <w:tblPrEx>
          <w:tblCellMar>
            <w:top w:w="0" w:type="dxa"/>
            <w:bottom w:w="0" w:type="dxa"/>
          </w:tblCellMar>
        </w:tblPrEx>
        <w:trPr>
          <w:trHeight w:val="296"/>
        </w:trPr>
        <w:tc>
          <w:tcPr>
            <w:tcW w:w="0" w:type="auto"/>
          </w:tcPr>
          <w:p w:rsidR="00000000" w:rsidRDefault="004E7E81">
            <w:pPr>
              <w:pStyle w:val="Default"/>
            </w:pPr>
            <w:r>
              <w:t xml:space="preserve">Carbonato de Calcio </w:t>
            </w:r>
          </w:p>
        </w:tc>
      </w:tr>
      <w:tr w:rsidR="00000000">
        <w:tblPrEx>
          <w:tblCellMar>
            <w:top w:w="0" w:type="dxa"/>
            <w:bottom w:w="0" w:type="dxa"/>
          </w:tblCellMar>
        </w:tblPrEx>
        <w:trPr>
          <w:trHeight w:val="296"/>
        </w:trPr>
        <w:tc>
          <w:tcPr>
            <w:tcW w:w="0" w:type="auto"/>
          </w:tcPr>
          <w:p w:rsidR="00000000" w:rsidRDefault="004E7E81">
            <w:pPr>
              <w:pStyle w:val="Default"/>
            </w:pPr>
            <w:r>
              <w:t xml:space="preserve">Dióxido de Titanio </w:t>
            </w:r>
          </w:p>
        </w:tc>
      </w:tr>
      <w:tr w:rsidR="00000000">
        <w:tblPrEx>
          <w:tblCellMar>
            <w:top w:w="0" w:type="dxa"/>
            <w:bottom w:w="0" w:type="dxa"/>
          </w:tblCellMar>
        </w:tblPrEx>
        <w:trPr>
          <w:trHeight w:val="296"/>
        </w:trPr>
        <w:tc>
          <w:tcPr>
            <w:tcW w:w="0" w:type="auto"/>
          </w:tcPr>
          <w:p w:rsidR="00000000" w:rsidRDefault="004E7E81">
            <w:pPr>
              <w:pStyle w:val="Default"/>
            </w:pPr>
            <w:r>
              <w:t xml:space="preserve">Estabilizantes </w:t>
            </w:r>
          </w:p>
        </w:tc>
      </w:tr>
      <w:tr w:rsidR="00000000">
        <w:tblPrEx>
          <w:tblCellMar>
            <w:top w:w="0" w:type="dxa"/>
            <w:bottom w:w="0" w:type="dxa"/>
          </w:tblCellMar>
        </w:tblPrEx>
        <w:trPr>
          <w:trHeight w:val="296"/>
        </w:trPr>
        <w:tc>
          <w:tcPr>
            <w:tcW w:w="0" w:type="auto"/>
          </w:tcPr>
          <w:p w:rsidR="00000000" w:rsidRDefault="004E7E81">
            <w:pPr>
              <w:pStyle w:val="Default"/>
            </w:pPr>
            <w:r>
              <w:t xml:space="preserve">Plastificantes </w:t>
            </w:r>
          </w:p>
        </w:tc>
      </w:tr>
      <w:tr w:rsidR="00000000">
        <w:tblPrEx>
          <w:tblCellMar>
            <w:top w:w="0" w:type="dxa"/>
            <w:bottom w:w="0" w:type="dxa"/>
          </w:tblCellMar>
        </w:tblPrEx>
        <w:trPr>
          <w:trHeight w:val="308"/>
        </w:trPr>
        <w:tc>
          <w:tcPr>
            <w:tcW w:w="0" w:type="auto"/>
          </w:tcPr>
          <w:p w:rsidR="00000000" w:rsidRDefault="004E7E81">
            <w:pPr>
              <w:pStyle w:val="Default"/>
            </w:pPr>
            <w:r>
              <w:t xml:space="preserve">Pigmentos </w:t>
            </w:r>
          </w:p>
        </w:tc>
      </w:tr>
    </w:tbl>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Tabla 15. Lista de materiales para la fabricación de tubería de PVC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tbl>
      <w:tblPr>
        <w:tblW w:w="0" w:type="auto"/>
        <w:tblBorders>
          <w:top w:val="nil"/>
          <w:left w:val="nil"/>
          <w:bottom w:val="nil"/>
          <w:right w:val="nil"/>
        </w:tblBorders>
        <w:tblLook w:val="0000"/>
      </w:tblPr>
      <w:tblGrid>
        <w:gridCol w:w="4339"/>
      </w:tblGrid>
      <w:tr w:rsidR="00000000">
        <w:tblPrEx>
          <w:tblCellMar>
            <w:top w:w="0" w:type="dxa"/>
            <w:bottom w:w="0" w:type="dxa"/>
          </w:tblCellMar>
        </w:tblPrEx>
        <w:trPr>
          <w:trHeight w:val="341"/>
        </w:trPr>
        <w:tc>
          <w:tcPr>
            <w:tcW w:w="0" w:type="auto"/>
          </w:tcPr>
          <w:p w:rsidR="00000000" w:rsidRDefault="004E7E81">
            <w:pPr>
              <w:pStyle w:val="Default"/>
            </w:pPr>
          </w:p>
          <w:p w:rsidR="00000000" w:rsidRDefault="004E7E81">
            <w:pPr>
              <w:pStyle w:val="Default"/>
              <w:rPr>
                <w:sz w:val="28"/>
                <w:szCs w:val="28"/>
              </w:rPr>
            </w:pPr>
            <w:r>
              <w:rPr>
                <w:b/>
                <w:bCs/>
                <w:sz w:val="28"/>
                <w:szCs w:val="28"/>
              </w:rPr>
              <w:t xml:space="preserve">Manguera de polietileno </w:t>
            </w:r>
          </w:p>
        </w:tc>
      </w:tr>
      <w:tr w:rsidR="00000000">
        <w:tblPrEx>
          <w:tblCellMar>
            <w:top w:w="0" w:type="dxa"/>
            <w:bottom w:w="0" w:type="dxa"/>
          </w:tblCellMar>
        </w:tblPrEx>
        <w:trPr>
          <w:trHeight w:val="296"/>
        </w:trPr>
        <w:tc>
          <w:tcPr>
            <w:tcW w:w="0" w:type="auto"/>
          </w:tcPr>
          <w:p w:rsidR="00000000" w:rsidRDefault="004E7E81">
            <w:pPr>
              <w:pStyle w:val="Default"/>
            </w:pPr>
            <w:r>
              <w:t xml:space="preserve">Polietileno lineal baja densidad </w:t>
            </w:r>
          </w:p>
        </w:tc>
      </w:tr>
      <w:tr w:rsidR="00000000">
        <w:tblPrEx>
          <w:tblCellMar>
            <w:top w:w="0" w:type="dxa"/>
            <w:bottom w:w="0" w:type="dxa"/>
          </w:tblCellMar>
        </w:tblPrEx>
        <w:trPr>
          <w:trHeight w:val="296"/>
        </w:trPr>
        <w:tc>
          <w:tcPr>
            <w:tcW w:w="0" w:type="auto"/>
          </w:tcPr>
          <w:p w:rsidR="00000000" w:rsidRDefault="004E7E81">
            <w:pPr>
              <w:pStyle w:val="Default"/>
            </w:pPr>
            <w:r>
              <w:t xml:space="preserve">Polietileno convencional, uso industrial </w:t>
            </w:r>
          </w:p>
        </w:tc>
      </w:tr>
      <w:tr w:rsidR="00000000">
        <w:tblPrEx>
          <w:tblCellMar>
            <w:top w:w="0" w:type="dxa"/>
            <w:bottom w:w="0" w:type="dxa"/>
          </w:tblCellMar>
        </w:tblPrEx>
        <w:trPr>
          <w:trHeight w:val="298"/>
        </w:trPr>
        <w:tc>
          <w:tcPr>
            <w:tcW w:w="0" w:type="auto"/>
          </w:tcPr>
          <w:p w:rsidR="00000000" w:rsidRDefault="004E7E81">
            <w:pPr>
              <w:pStyle w:val="Default"/>
            </w:pPr>
            <w:r>
              <w:t xml:space="preserve">Masterbach negro </w:t>
            </w:r>
          </w:p>
        </w:tc>
      </w:tr>
      <w:tr w:rsidR="00000000">
        <w:tblPrEx>
          <w:tblCellMar>
            <w:top w:w="0" w:type="dxa"/>
            <w:bottom w:w="0" w:type="dxa"/>
          </w:tblCellMar>
        </w:tblPrEx>
        <w:trPr>
          <w:trHeight w:val="305"/>
        </w:trPr>
        <w:tc>
          <w:tcPr>
            <w:tcW w:w="0" w:type="auto"/>
          </w:tcPr>
          <w:p w:rsidR="00000000" w:rsidRDefault="004E7E81">
            <w:pPr>
              <w:pStyle w:val="Default"/>
            </w:pPr>
            <w:r>
              <w:t xml:space="preserve">Masterbach filtro UV </w:t>
            </w:r>
          </w:p>
        </w:tc>
      </w:tr>
    </w:tbl>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Tabla 16. Lista de materiales para la fabricación de manguera de polietileno </w:t>
      </w:r>
    </w:p>
    <w:p w:rsidR="00000000" w:rsidRDefault="004E7E81">
      <w:pPr>
        <w:pStyle w:val="Default"/>
        <w:rPr>
          <w:rFonts w:ascii="Times New Roman" w:hAnsi="Times New Roman" w:cs="Times New Roman"/>
          <w:color w:val="auto"/>
        </w:rPr>
      </w:pPr>
      <w:r>
        <w:rPr>
          <w:rFonts w:ascii="Times New Roman" w:hAnsi="Times New Roman" w:cs="Times New Roman"/>
          <w:b/>
          <w:bCs/>
          <w:color w:val="auto"/>
        </w:rPr>
        <w:t xml:space="preserve"> </w:t>
      </w:r>
    </w:p>
    <w:p w:rsidR="00000000" w:rsidRDefault="004E7E81">
      <w:pPr>
        <w:pStyle w:val="Default"/>
        <w:rPr>
          <w:rFonts w:ascii="Times New Roman" w:hAnsi="Times New Roman" w:cs="Times New Roman"/>
          <w:color w:val="auto"/>
        </w:rPr>
      </w:pPr>
      <w:r>
        <w:rPr>
          <w:rFonts w:ascii="Times New Roman" w:hAnsi="Times New Roman" w:cs="Times New Roman"/>
          <w:b/>
          <w:bCs/>
          <w:color w:val="auto"/>
        </w:rPr>
        <w:t xml:space="preserve"> </w:t>
      </w:r>
    </w:p>
    <w:tbl>
      <w:tblPr>
        <w:tblW w:w="0" w:type="auto"/>
        <w:tblBorders>
          <w:top w:val="nil"/>
          <w:left w:val="nil"/>
          <w:bottom w:val="nil"/>
          <w:right w:val="nil"/>
        </w:tblBorders>
        <w:tblLook w:val="0000"/>
      </w:tblPr>
      <w:tblGrid>
        <w:gridCol w:w="3295"/>
        <w:gridCol w:w="3310"/>
        <w:gridCol w:w="2449"/>
      </w:tblGrid>
      <w:tr w:rsidR="00000000">
        <w:tblPrEx>
          <w:tblCellMar>
            <w:top w:w="0" w:type="dxa"/>
            <w:bottom w:w="0" w:type="dxa"/>
          </w:tblCellMar>
        </w:tblPrEx>
        <w:trPr>
          <w:trHeight w:val="747"/>
        </w:trPr>
        <w:tc>
          <w:tcPr>
            <w:tcW w:w="0" w:type="auto"/>
            <w:gridSpan w:val="3"/>
          </w:tcPr>
          <w:p w:rsidR="00000000" w:rsidRDefault="004E7E81">
            <w:pPr>
              <w:pStyle w:val="Default"/>
            </w:pPr>
          </w:p>
          <w:p w:rsidR="00000000" w:rsidRDefault="004E7E81">
            <w:pPr>
              <w:pStyle w:val="Default"/>
              <w:rPr>
                <w:sz w:val="32"/>
                <w:szCs w:val="32"/>
              </w:rPr>
            </w:pPr>
            <w:r>
              <w:rPr>
                <w:b/>
                <w:bCs/>
                <w:sz w:val="32"/>
                <w:szCs w:val="32"/>
              </w:rPr>
              <w:t xml:space="preserve">CONSUMO ENERGIA ELECTRICA PLÁSTICOS GUAYAQUIL S.A. </w:t>
            </w:r>
          </w:p>
        </w:tc>
      </w:tr>
      <w:tr w:rsidR="00000000">
        <w:tblPrEx>
          <w:tblCellMar>
            <w:top w:w="0" w:type="dxa"/>
            <w:bottom w:w="0" w:type="dxa"/>
          </w:tblCellMar>
        </w:tblPrEx>
        <w:trPr>
          <w:trHeight w:val="713"/>
        </w:trPr>
        <w:tc>
          <w:tcPr>
            <w:tcW w:w="0" w:type="auto"/>
          </w:tcPr>
          <w:p w:rsidR="00000000" w:rsidRDefault="004E7E81">
            <w:pPr>
              <w:pStyle w:val="Default"/>
            </w:pPr>
          </w:p>
          <w:p w:rsidR="00000000" w:rsidRDefault="004E7E81">
            <w:pPr>
              <w:pStyle w:val="Default"/>
              <w:rPr>
                <w:sz w:val="28"/>
                <w:szCs w:val="28"/>
              </w:rPr>
            </w:pPr>
            <w:r>
              <w:rPr>
                <w:sz w:val="28"/>
                <w:szCs w:val="28"/>
              </w:rPr>
              <w:t xml:space="preserve">PERIODO DE CONSUMO </w:t>
            </w:r>
          </w:p>
        </w:tc>
        <w:tc>
          <w:tcPr>
            <w:tcW w:w="0" w:type="auto"/>
          </w:tcPr>
          <w:p w:rsidR="00000000" w:rsidRDefault="004E7E81">
            <w:pPr>
              <w:pStyle w:val="Default"/>
            </w:pPr>
          </w:p>
          <w:p w:rsidR="00000000" w:rsidRDefault="004E7E81">
            <w:pPr>
              <w:pStyle w:val="Default"/>
              <w:rPr>
                <w:sz w:val="28"/>
                <w:szCs w:val="28"/>
              </w:rPr>
            </w:pPr>
            <w:r>
              <w:rPr>
                <w:sz w:val="28"/>
                <w:szCs w:val="28"/>
              </w:rPr>
              <w:t xml:space="preserve">MES DE FACTURACIÓN  </w:t>
            </w:r>
          </w:p>
        </w:tc>
        <w:tc>
          <w:tcPr>
            <w:tcW w:w="0" w:type="auto"/>
          </w:tcPr>
          <w:p w:rsidR="00000000" w:rsidRDefault="004E7E81">
            <w:pPr>
              <w:pStyle w:val="Default"/>
            </w:pPr>
          </w:p>
          <w:p w:rsidR="00000000" w:rsidRDefault="004E7E81">
            <w:pPr>
              <w:pStyle w:val="Default"/>
              <w:rPr>
                <w:sz w:val="28"/>
                <w:szCs w:val="28"/>
              </w:rPr>
            </w:pPr>
            <w:r>
              <w:rPr>
                <w:sz w:val="28"/>
                <w:szCs w:val="28"/>
              </w:rPr>
              <w:t xml:space="preserve">CONSUMO KW-H </w:t>
            </w:r>
          </w:p>
        </w:tc>
      </w:tr>
      <w:tr w:rsidR="00000000">
        <w:tblPrEx>
          <w:tblCellMar>
            <w:top w:w="0" w:type="dxa"/>
            <w:bottom w:w="0" w:type="dxa"/>
          </w:tblCellMar>
        </w:tblPrEx>
        <w:trPr>
          <w:trHeight w:val="287"/>
        </w:trPr>
        <w:tc>
          <w:tcPr>
            <w:tcW w:w="0" w:type="auto"/>
          </w:tcPr>
          <w:p w:rsidR="00000000" w:rsidRDefault="004E7E81">
            <w:pPr>
              <w:pStyle w:val="Default"/>
            </w:pPr>
          </w:p>
          <w:p w:rsidR="00000000" w:rsidRDefault="004E7E81">
            <w:pPr>
              <w:pStyle w:val="Default"/>
            </w:pPr>
            <w:r>
              <w:t xml:space="preserve">23-abr-08 / 23-may-08 </w:t>
            </w:r>
          </w:p>
        </w:tc>
        <w:tc>
          <w:tcPr>
            <w:tcW w:w="0" w:type="auto"/>
          </w:tcPr>
          <w:p w:rsidR="00000000" w:rsidRDefault="004E7E81">
            <w:pPr>
              <w:pStyle w:val="Default"/>
            </w:pPr>
            <w:r>
              <w:t xml:space="preserve">MAYO </w:t>
            </w:r>
          </w:p>
        </w:tc>
        <w:tc>
          <w:tcPr>
            <w:tcW w:w="0" w:type="auto"/>
          </w:tcPr>
          <w:p w:rsidR="00000000" w:rsidRDefault="004E7E81">
            <w:pPr>
              <w:pStyle w:val="Default"/>
            </w:pPr>
            <w:r>
              <w:t xml:space="preserve">67200 </w:t>
            </w:r>
          </w:p>
        </w:tc>
      </w:tr>
      <w:tr w:rsidR="00000000">
        <w:tblPrEx>
          <w:tblCellMar>
            <w:top w:w="0" w:type="dxa"/>
            <w:bottom w:w="0" w:type="dxa"/>
          </w:tblCellMar>
        </w:tblPrEx>
        <w:trPr>
          <w:trHeight w:val="286"/>
        </w:trPr>
        <w:tc>
          <w:tcPr>
            <w:tcW w:w="0" w:type="auto"/>
          </w:tcPr>
          <w:p w:rsidR="00000000" w:rsidRDefault="004E7E81">
            <w:pPr>
              <w:pStyle w:val="Default"/>
            </w:pPr>
          </w:p>
          <w:p w:rsidR="00000000" w:rsidRDefault="004E7E81">
            <w:pPr>
              <w:pStyle w:val="Default"/>
            </w:pPr>
            <w:r>
              <w:t xml:space="preserve">23-may-08 / 24-jun-08 </w:t>
            </w:r>
          </w:p>
        </w:tc>
        <w:tc>
          <w:tcPr>
            <w:tcW w:w="0" w:type="auto"/>
          </w:tcPr>
          <w:p w:rsidR="00000000" w:rsidRDefault="004E7E81">
            <w:pPr>
              <w:pStyle w:val="Default"/>
            </w:pPr>
          </w:p>
          <w:p w:rsidR="00000000" w:rsidRDefault="004E7E81">
            <w:pPr>
              <w:pStyle w:val="Default"/>
            </w:pPr>
            <w:r>
              <w:t xml:space="preserve">JUNIO </w:t>
            </w:r>
          </w:p>
        </w:tc>
        <w:tc>
          <w:tcPr>
            <w:tcW w:w="0" w:type="auto"/>
          </w:tcPr>
          <w:p w:rsidR="00000000" w:rsidRDefault="004E7E81">
            <w:pPr>
              <w:pStyle w:val="Default"/>
            </w:pPr>
          </w:p>
          <w:p w:rsidR="00000000" w:rsidRDefault="004E7E81">
            <w:pPr>
              <w:pStyle w:val="Default"/>
            </w:pPr>
            <w:r>
              <w:t xml:space="preserve">81900 </w:t>
            </w:r>
          </w:p>
        </w:tc>
      </w:tr>
      <w:tr w:rsidR="00000000">
        <w:tblPrEx>
          <w:tblCellMar>
            <w:top w:w="0" w:type="dxa"/>
            <w:bottom w:w="0" w:type="dxa"/>
          </w:tblCellMar>
        </w:tblPrEx>
        <w:trPr>
          <w:trHeight w:val="286"/>
        </w:trPr>
        <w:tc>
          <w:tcPr>
            <w:tcW w:w="0" w:type="auto"/>
          </w:tcPr>
          <w:p w:rsidR="00000000" w:rsidRDefault="004E7E81">
            <w:pPr>
              <w:pStyle w:val="Default"/>
            </w:pPr>
          </w:p>
          <w:p w:rsidR="00000000" w:rsidRDefault="004E7E81">
            <w:pPr>
              <w:pStyle w:val="Default"/>
            </w:pPr>
            <w:r>
              <w:t xml:space="preserve">24-jun-08 / 23-jul-08 </w:t>
            </w:r>
          </w:p>
        </w:tc>
        <w:tc>
          <w:tcPr>
            <w:tcW w:w="0" w:type="auto"/>
          </w:tcPr>
          <w:p w:rsidR="00000000" w:rsidRDefault="004E7E81">
            <w:pPr>
              <w:pStyle w:val="Default"/>
            </w:pPr>
            <w:r>
              <w:t xml:space="preserve">JULIO </w:t>
            </w:r>
          </w:p>
        </w:tc>
        <w:tc>
          <w:tcPr>
            <w:tcW w:w="0" w:type="auto"/>
          </w:tcPr>
          <w:p w:rsidR="00000000" w:rsidRDefault="004E7E81">
            <w:pPr>
              <w:pStyle w:val="Default"/>
            </w:pPr>
            <w:r>
              <w:t xml:space="preserve">80500 </w:t>
            </w:r>
          </w:p>
        </w:tc>
      </w:tr>
      <w:tr w:rsidR="00000000">
        <w:tblPrEx>
          <w:tblCellMar>
            <w:top w:w="0" w:type="dxa"/>
            <w:bottom w:w="0" w:type="dxa"/>
          </w:tblCellMar>
        </w:tblPrEx>
        <w:trPr>
          <w:trHeight w:val="286"/>
        </w:trPr>
        <w:tc>
          <w:tcPr>
            <w:tcW w:w="0" w:type="auto"/>
          </w:tcPr>
          <w:p w:rsidR="00000000" w:rsidRDefault="004E7E81">
            <w:pPr>
              <w:pStyle w:val="Default"/>
            </w:pPr>
          </w:p>
          <w:p w:rsidR="00000000" w:rsidRDefault="004E7E81">
            <w:pPr>
              <w:pStyle w:val="Default"/>
            </w:pPr>
            <w:r>
              <w:t xml:space="preserve">23-jul-08 / 25-ago-08 </w:t>
            </w:r>
          </w:p>
        </w:tc>
        <w:tc>
          <w:tcPr>
            <w:tcW w:w="0" w:type="auto"/>
          </w:tcPr>
          <w:p w:rsidR="00000000" w:rsidRDefault="004E7E81">
            <w:pPr>
              <w:pStyle w:val="Default"/>
            </w:pPr>
          </w:p>
          <w:p w:rsidR="00000000" w:rsidRDefault="004E7E81">
            <w:pPr>
              <w:pStyle w:val="Default"/>
            </w:pPr>
            <w:r>
              <w:t xml:space="preserve">AGOSTO </w:t>
            </w:r>
          </w:p>
        </w:tc>
        <w:tc>
          <w:tcPr>
            <w:tcW w:w="0" w:type="auto"/>
          </w:tcPr>
          <w:p w:rsidR="00000000" w:rsidRDefault="004E7E81">
            <w:pPr>
              <w:pStyle w:val="Default"/>
            </w:pPr>
          </w:p>
          <w:p w:rsidR="00000000" w:rsidRDefault="004E7E81">
            <w:pPr>
              <w:pStyle w:val="Default"/>
            </w:pPr>
            <w:r>
              <w:t xml:space="preserve">87850 </w:t>
            </w:r>
          </w:p>
        </w:tc>
      </w:tr>
      <w:tr w:rsidR="00000000">
        <w:tblPrEx>
          <w:tblCellMar>
            <w:top w:w="0" w:type="dxa"/>
            <w:bottom w:w="0" w:type="dxa"/>
          </w:tblCellMar>
        </w:tblPrEx>
        <w:trPr>
          <w:trHeight w:val="286"/>
        </w:trPr>
        <w:tc>
          <w:tcPr>
            <w:tcW w:w="0" w:type="auto"/>
          </w:tcPr>
          <w:p w:rsidR="00000000" w:rsidRDefault="004E7E81">
            <w:pPr>
              <w:pStyle w:val="Default"/>
            </w:pPr>
          </w:p>
          <w:p w:rsidR="00000000" w:rsidRDefault="004E7E81">
            <w:pPr>
              <w:pStyle w:val="Default"/>
            </w:pPr>
            <w:r>
              <w:t xml:space="preserve">25-ago-08 / 24-sep-08 </w:t>
            </w:r>
          </w:p>
        </w:tc>
        <w:tc>
          <w:tcPr>
            <w:tcW w:w="0" w:type="auto"/>
          </w:tcPr>
          <w:p w:rsidR="00000000" w:rsidRDefault="004E7E81">
            <w:pPr>
              <w:pStyle w:val="Default"/>
            </w:pPr>
            <w:r>
              <w:t xml:space="preserve">SEPTIEMBRE </w:t>
            </w:r>
          </w:p>
        </w:tc>
        <w:tc>
          <w:tcPr>
            <w:tcW w:w="0" w:type="auto"/>
          </w:tcPr>
          <w:p w:rsidR="00000000" w:rsidRDefault="004E7E81">
            <w:pPr>
              <w:pStyle w:val="Default"/>
            </w:pPr>
            <w:r>
              <w:t xml:space="preserve">99750 </w:t>
            </w:r>
          </w:p>
        </w:tc>
      </w:tr>
      <w:tr w:rsidR="00000000">
        <w:tblPrEx>
          <w:tblCellMar>
            <w:top w:w="0" w:type="dxa"/>
            <w:bottom w:w="0" w:type="dxa"/>
          </w:tblCellMar>
        </w:tblPrEx>
        <w:trPr>
          <w:trHeight w:val="286"/>
        </w:trPr>
        <w:tc>
          <w:tcPr>
            <w:tcW w:w="0" w:type="auto"/>
          </w:tcPr>
          <w:p w:rsidR="00000000" w:rsidRDefault="004E7E81">
            <w:pPr>
              <w:pStyle w:val="Default"/>
            </w:pPr>
          </w:p>
          <w:p w:rsidR="00000000" w:rsidRDefault="004E7E81">
            <w:pPr>
              <w:pStyle w:val="Default"/>
            </w:pPr>
            <w:r>
              <w:t xml:space="preserve">24-sep-08 / 24-oct-08 </w:t>
            </w:r>
          </w:p>
        </w:tc>
        <w:tc>
          <w:tcPr>
            <w:tcW w:w="0" w:type="auto"/>
          </w:tcPr>
          <w:p w:rsidR="00000000" w:rsidRDefault="004E7E81">
            <w:pPr>
              <w:pStyle w:val="Default"/>
            </w:pPr>
          </w:p>
          <w:p w:rsidR="00000000" w:rsidRDefault="004E7E81">
            <w:pPr>
              <w:pStyle w:val="Default"/>
            </w:pPr>
            <w:r>
              <w:t xml:space="preserve">OCTUBRE </w:t>
            </w:r>
          </w:p>
        </w:tc>
        <w:tc>
          <w:tcPr>
            <w:tcW w:w="0" w:type="auto"/>
          </w:tcPr>
          <w:p w:rsidR="00000000" w:rsidRDefault="004E7E81">
            <w:pPr>
              <w:pStyle w:val="Default"/>
            </w:pPr>
          </w:p>
          <w:p w:rsidR="00000000" w:rsidRDefault="004E7E81">
            <w:pPr>
              <w:pStyle w:val="Default"/>
            </w:pPr>
            <w:r>
              <w:t xml:space="preserve">69650 </w:t>
            </w:r>
          </w:p>
        </w:tc>
      </w:tr>
      <w:tr w:rsidR="00000000">
        <w:tblPrEx>
          <w:tblCellMar>
            <w:top w:w="0" w:type="dxa"/>
            <w:bottom w:w="0" w:type="dxa"/>
          </w:tblCellMar>
        </w:tblPrEx>
        <w:trPr>
          <w:trHeight w:val="286"/>
        </w:trPr>
        <w:tc>
          <w:tcPr>
            <w:tcW w:w="0" w:type="auto"/>
          </w:tcPr>
          <w:p w:rsidR="00000000" w:rsidRDefault="004E7E81">
            <w:pPr>
              <w:pStyle w:val="Default"/>
            </w:pPr>
          </w:p>
          <w:p w:rsidR="00000000" w:rsidRDefault="004E7E81">
            <w:pPr>
              <w:pStyle w:val="Default"/>
            </w:pPr>
            <w:r>
              <w:t xml:space="preserve">24-oct-08 / 25-nov-08 </w:t>
            </w:r>
          </w:p>
        </w:tc>
        <w:tc>
          <w:tcPr>
            <w:tcW w:w="0" w:type="auto"/>
          </w:tcPr>
          <w:p w:rsidR="00000000" w:rsidRDefault="004E7E81">
            <w:pPr>
              <w:pStyle w:val="Default"/>
            </w:pPr>
            <w:r>
              <w:t xml:space="preserve">NOVIEMBRE </w:t>
            </w:r>
          </w:p>
        </w:tc>
        <w:tc>
          <w:tcPr>
            <w:tcW w:w="0" w:type="auto"/>
          </w:tcPr>
          <w:p w:rsidR="00000000" w:rsidRDefault="004E7E81">
            <w:pPr>
              <w:pStyle w:val="Default"/>
            </w:pPr>
            <w:r>
              <w:t xml:space="preserve">105700 </w:t>
            </w:r>
          </w:p>
        </w:tc>
      </w:tr>
      <w:tr w:rsidR="00000000">
        <w:tblPrEx>
          <w:tblCellMar>
            <w:top w:w="0" w:type="dxa"/>
            <w:bottom w:w="0" w:type="dxa"/>
          </w:tblCellMar>
        </w:tblPrEx>
        <w:trPr>
          <w:trHeight w:val="286"/>
        </w:trPr>
        <w:tc>
          <w:tcPr>
            <w:tcW w:w="0" w:type="auto"/>
          </w:tcPr>
          <w:p w:rsidR="00000000" w:rsidRDefault="004E7E81">
            <w:pPr>
              <w:pStyle w:val="Default"/>
            </w:pPr>
          </w:p>
          <w:p w:rsidR="00000000" w:rsidRDefault="004E7E81">
            <w:pPr>
              <w:pStyle w:val="Default"/>
            </w:pPr>
            <w:r>
              <w:t xml:space="preserve">25-nov-08 / 23-dic-08 </w:t>
            </w:r>
          </w:p>
        </w:tc>
        <w:tc>
          <w:tcPr>
            <w:tcW w:w="0" w:type="auto"/>
          </w:tcPr>
          <w:p w:rsidR="00000000" w:rsidRDefault="004E7E81">
            <w:pPr>
              <w:pStyle w:val="Default"/>
            </w:pPr>
          </w:p>
          <w:p w:rsidR="00000000" w:rsidRDefault="004E7E81">
            <w:pPr>
              <w:pStyle w:val="Default"/>
            </w:pPr>
            <w:r>
              <w:t xml:space="preserve">DICIEMBRE </w:t>
            </w:r>
          </w:p>
        </w:tc>
        <w:tc>
          <w:tcPr>
            <w:tcW w:w="0" w:type="auto"/>
          </w:tcPr>
          <w:p w:rsidR="00000000" w:rsidRDefault="004E7E81">
            <w:pPr>
              <w:pStyle w:val="Default"/>
            </w:pPr>
          </w:p>
          <w:p w:rsidR="00000000" w:rsidRDefault="004E7E81">
            <w:pPr>
              <w:pStyle w:val="Default"/>
            </w:pPr>
            <w:r>
              <w:t xml:space="preserve">83650 </w:t>
            </w:r>
          </w:p>
        </w:tc>
      </w:tr>
      <w:tr w:rsidR="00000000">
        <w:tblPrEx>
          <w:tblCellMar>
            <w:top w:w="0" w:type="dxa"/>
            <w:bottom w:w="0" w:type="dxa"/>
          </w:tblCellMar>
        </w:tblPrEx>
        <w:trPr>
          <w:trHeight w:val="286"/>
        </w:trPr>
        <w:tc>
          <w:tcPr>
            <w:tcW w:w="0" w:type="auto"/>
          </w:tcPr>
          <w:p w:rsidR="00000000" w:rsidRDefault="004E7E81">
            <w:pPr>
              <w:pStyle w:val="Default"/>
            </w:pPr>
          </w:p>
          <w:p w:rsidR="00000000" w:rsidRDefault="004E7E81">
            <w:pPr>
              <w:pStyle w:val="Default"/>
            </w:pPr>
            <w:r>
              <w:t xml:space="preserve">23-dic-08 / 23-ene-09 </w:t>
            </w:r>
          </w:p>
        </w:tc>
        <w:tc>
          <w:tcPr>
            <w:tcW w:w="0" w:type="auto"/>
          </w:tcPr>
          <w:p w:rsidR="00000000" w:rsidRDefault="004E7E81">
            <w:pPr>
              <w:pStyle w:val="Default"/>
            </w:pPr>
            <w:r>
              <w:t xml:space="preserve">ENERO </w:t>
            </w:r>
          </w:p>
        </w:tc>
        <w:tc>
          <w:tcPr>
            <w:tcW w:w="0" w:type="auto"/>
          </w:tcPr>
          <w:p w:rsidR="00000000" w:rsidRDefault="004E7E81">
            <w:pPr>
              <w:pStyle w:val="Default"/>
            </w:pPr>
            <w:r>
              <w:t xml:space="preserve">83300 </w:t>
            </w:r>
          </w:p>
        </w:tc>
      </w:tr>
      <w:tr w:rsidR="00000000">
        <w:tblPrEx>
          <w:tblCellMar>
            <w:top w:w="0" w:type="dxa"/>
            <w:bottom w:w="0" w:type="dxa"/>
          </w:tblCellMar>
        </w:tblPrEx>
        <w:trPr>
          <w:trHeight w:val="286"/>
        </w:trPr>
        <w:tc>
          <w:tcPr>
            <w:tcW w:w="0" w:type="auto"/>
          </w:tcPr>
          <w:p w:rsidR="00000000" w:rsidRDefault="004E7E81">
            <w:pPr>
              <w:pStyle w:val="Default"/>
            </w:pPr>
          </w:p>
          <w:p w:rsidR="00000000" w:rsidRDefault="004E7E81">
            <w:pPr>
              <w:pStyle w:val="Default"/>
            </w:pPr>
            <w:r>
              <w:t xml:space="preserve">23-ene-09 / 21-feb-09 </w:t>
            </w:r>
          </w:p>
        </w:tc>
        <w:tc>
          <w:tcPr>
            <w:tcW w:w="0" w:type="auto"/>
          </w:tcPr>
          <w:p w:rsidR="00000000" w:rsidRDefault="004E7E81">
            <w:pPr>
              <w:pStyle w:val="Default"/>
            </w:pPr>
          </w:p>
          <w:p w:rsidR="00000000" w:rsidRDefault="004E7E81">
            <w:pPr>
              <w:pStyle w:val="Default"/>
            </w:pPr>
            <w:r>
              <w:t xml:space="preserve">FEBRERO </w:t>
            </w:r>
          </w:p>
        </w:tc>
        <w:tc>
          <w:tcPr>
            <w:tcW w:w="0" w:type="auto"/>
          </w:tcPr>
          <w:p w:rsidR="00000000" w:rsidRDefault="004E7E81">
            <w:pPr>
              <w:pStyle w:val="Default"/>
            </w:pPr>
          </w:p>
          <w:p w:rsidR="00000000" w:rsidRDefault="004E7E81">
            <w:pPr>
              <w:pStyle w:val="Default"/>
            </w:pPr>
            <w:r>
              <w:t xml:space="preserve">95550 </w:t>
            </w:r>
          </w:p>
        </w:tc>
      </w:tr>
      <w:tr w:rsidR="00000000">
        <w:tblPrEx>
          <w:tblCellMar>
            <w:top w:w="0" w:type="dxa"/>
            <w:bottom w:w="0" w:type="dxa"/>
          </w:tblCellMar>
        </w:tblPrEx>
        <w:trPr>
          <w:trHeight w:val="286"/>
        </w:trPr>
        <w:tc>
          <w:tcPr>
            <w:tcW w:w="0" w:type="auto"/>
          </w:tcPr>
          <w:p w:rsidR="00000000" w:rsidRDefault="004E7E81">
            <w:pPr>
              <w:pStyle w:val="Default"/>
            </w:pPr>
          </w:p>
          <w:p w:rsidR="00000000" w:rsidRDefault="004E7E81">
            <w:pPr>
              <w:pStyle w:val="Default"/>
            </w:pPr>
            <w:r>
              <w:lastRenderedPageBreak/>
              <w:t xml:space="preserve">21-feb-09 / 25-mar-09 </w:t>
            </w:r>
          </w:p>
        </w:tc>
        <w:tc>
          <w:tcPr>
            <w:tcW w:w="0" w:type="auto"/>
          </w:tcPr>
          <w:p w:rsidR="00000000" w:rsidRDefault="004E7E81">
            <w:pPr>
              <w:pStyle w:val="Default"/>
            </w:pPr>
            <w:r>
              <w:lastRenderedPageBreak/>
              <w:t xml:space="preserve">MARZO </w:t>
            </w:r>
          </w:p>
        </w:tc>
        <w:tc>
          <w:tcPr>
            <w:tcW w:w="0" w:type="auto"/>
          </w:tcPr>
          <w:p w:rsidR="00000000" w:rsidRDefault="004E7E81">
            <w:pPr>
              <w:pStyle w:val="Default"/>
            </w:pPr>
            <w:r>
              <w:t xml:space="preserve">105350 </w:t>
            </w:r>
          </w:p>
        </w:tc>
      </w:tr>
      <w:tr w:rsidR="00000000">
        <w:tblPrEx>
          <w:tblCellMar>
            <w:top w:w="0" w:type="dxa"/>
            <w:bottom w:w="0" w:type="dxa"/>
          </w:tblCellMar>
        </w:tblPrEx>
        <w:trPr>
          <w:trHeight w:val="287"/>
        </w:trPr>
        <w:tc>
          <w:tcPr>
            <w:tcW w:w="0" w:type="auto"/>
          </w:tcPr>
          <w:p w:rsidR="00000000" w:rsidRDefault="004E7E81">
            <w:pPr>
              <w:pStyle w:val="Default"/>
            </w:pPr>
          </w:p>
          <w:p w:rsidR="00000000" w:rsidRDefault="004E7E81">
            <w:pPr>
              <w:pStyle w:val="Default"/>
            </w:pPr>
            <w:r>
              <w:t xml:space="preserve">25-mar-09 24-abr-09 </w:t>
            </w:r>
          </w:p>
        </w:tc>
        <w:tc>
          <w:tcPr>
            <w:tcW w:w="0" w:type="auto"/>
          </w:tcPr>
          <w:p w:rsidR="00000000" w:rsidRDefault="004E7E81">
            <w:pPr>
              <w:pStyle w:val="Default"/>
            </w:pPr>
          </w:p>
          <w:p w:rsidR="00000000" w:rsidRDefault="004E7E81">
            <w:pPr>
              <w:pStyle w:val="Default"/>
            </w:pPr>
            <w:r>
              <w:t xml:space="preserve">ABRIL </w:t>
            </w:r>
          </w:p>
        </w:tc>
        <w:tc>
          <w:tcPr>
            <w:tcW w:w="0" w:type="auto"/>
          </w:tcPr>
          <w:p w:rsidR="00000000" w:rsidRDefault="004E7E81">
            <w:pPr>
              <w:pStyle w:val="Default"/>
            </w:pPr>
          </w:p>
          <w:p w:rsidR="00000000" w:rsidRDefault="004E7E81">
            <w:pPr>
              <w:pStyle w:val="Default"/>
            </w:pPr>
            <w:r>
              <w:t xml:space="preserve">104650 </w:t>
            </w:r>
          </w:p>
        </w:tc>
      </w:tr>
      <w:tr w:rsidR="00000000">
        <w:tblPrEx>
          <w:tblCellMar>
            <w:top w:w="0" w:type="dxa"/>
            <w:bottom w:w="0" w:type="dxa"/>
          </w:tblCellMar>
        </w:tblPrEx>
        <w:trPr>
          <w:trHeight w:val="286"/>
        </w:trPr>
        <w:tc>
          <w:tcPr>
            <w:tcW w:w="0" w:type="auto"/>
          </w:tcPr>
          <w:p w:rsidR="00000000" w:rsidRDefault="004E7E81">
            <w:pPr>
              <w:pStyle w:val="Default"/>
            </w:pPr>
          </w:p>
          <w:p w:rsidR="00000000" w:rsidRDefault="004E7E81">
            <w:pPr>
              <w:pStyle w:val="Default"/>
            </w:pPr>
            <w:r>
              <w:t xml:space="preserve">24-abr-09 / 25-may-09 </w:t>
            </w:r>
          </w:p>
        </w:tc>
        <w:tc>
          <w:tcPr>
            <w:tcW w:w="0" w:type="auto"/>
          </w:tcPr>
          <w:p w:rsidR="00000000" w:rsidRDefault="004E7E81">
            <w:pPr>
              <w:pStyle w:val="Default"/>
            </w:pPr>
            <w:r>
              <w:t xml:space="preserve">MAYO </w:t>
            </w:r>
          </w:p>
        </w:tc>
        <w:tc>
          <w:tcPr>
            <w:tcW w:w="0" w:type="auto"/>
          </w:tcPr>
          <w:p w:rsidR="00000000" w:rsidRDefault="004E7E81">
            <w:pPr>
              <w:pStyle w:val="Default"/>
            </w:pPr>
            <w:r>
              <w:t xml:space="preserve">116550 </w:t>
            </w:r>
          </w:p>
        </w:tc>
      </w:tr>
      <w:tr w:rsidR="00000000">
        <w:tblPrEx>
          <w:tblCellMar>
            <w:top w:w="0" w:type="dxa"/>
            <w:bottom w:w="0" w:type="dxa"/>
          </w:tblCellMar>
        </w:tblPrEx>
        <w:trPr>
          <w:trHeight w:val="286"/>
        </w:trPr>
        <w:tc>
          <w:tcPr>
            <w:tcW w:w="0" w:type="auto"/>
          </w:tcPr>
          <w:p w:rsidR="00000000" w:rsidRDefault="004E7E81">
            <w:pPr>
              <w:pStyle w:val="Default"/>
            </w:pPr>
          </w:p>
          <w:p w:rsidR="00000000" w:rsidRDefault="004E7E81">
            <w:pPr>
              <w:pStyle w:val="Default"/>
            </w:pPr>
            <w:r>
              <w:t xml:space="preserve">25-may-09 / 24-jun-09 </w:t>
            </w:r>
          </w:p>
        </w:tc>
        <w:tc>
          <w:tcPr>
            <w:tcW w:w="0" w:type="auto"/>
          </w:tcPr>
          <w:p w:rsidR="00000000" w:rsidRDefault="004E7E81">
            <w:pPr>
              <w:pStyle w:val="Default"/>
            </w:pPr>
          </w:p>
          <w:p w:rsidR="00000000" w:rsidRDefault="004E7E81">
            <w:pPr>
              <w:pStyle w:val="Default"/>
            </w:pPr>
            <w:r>
              <w:t xml:space="preserve">JUNIO </w:t>
            </w:r>
          </w:p>
        </w:tc>
        <w:tc>
          <w:tcPr>
            <w:tcW w:w="0" w:type="auto"/>
          </w:tcPr>
          <w:p w:rsidR="00000000" w:rsidRDefault="004E7E81">
            <w:pPr>
              <w:pStyle w:val="Default"/>
            </w:pPr>
          </w:p>
          <w:p w:rsidR="00000000" w:rsidRDefault="004E7E81">
            <w:pPr>
              <w:pStyle w:val="Default"/>
            </w:pPr>
            <w:r>
              <w:t xml:space="preserve">111000 </w:t>
            </w:r>
          </w:p>
        </w:tc>
      </w:tr>
      <w:tr w:rsidR="00000000">
        <w:tblPrEx>
          <w:tblCellMar>
            <w:top w:w="0" w:type="dxa"/>
            <w:bottom w:w="0" w:type="dxa"/>
          </w:tblCellMar>
        </w:tblPrEx>
        <w:trPr>
          <w:trHeight w:val="286"/>
        </w:trPr>
        <w:tc>
          <w:tcPr>
            <w:tcW w:w="0" w:type="auto"/>
          </w:tcPr>
          <w:p w:rsidR="00000000" w:rsidRDefault="004E7E81">
            <w:pPr>
              <w:pStyle w:val="Default"/>
            </w:pPr>
          </w:p>
          <w:p w:rsidR="00000000" w:rsidRDefault="004E7E81">
            <w:pPr>
              <w:pStyle w:val="Default"/>
            </w:pPr>
            <w:r>
              <w:t xml:space="preserve">24-jun-09 / 23-jul-09 </w:t>
            </w:r>
          </w:p>
        </w:tc>
        <w:tc>
          <w:tcPr>
            <w:tcW w:w="0" w:type="auto"/>
          </w:tcPr>
          <w:p w:rsidR="00000000" w:rsidRDefault="004E7E81">
            <w:pPr>
              <w:pStyle w:val="Default"/>
            </w:pPr>
            <w:r>
              <w:t xml:space="preserve">JULIO </w:t>
            </w:r>
          </w:p>
        </w:tc>
        <w:tc>
          <w:tcPr>
            <w:tcW w:w="0" w:type="auto"/>
          </w:tcPr>
          <w:p w:rsidR="00000000" w:rsidRDefault="004E7E81">
            <w:pPr>
              <w:pStyle w:val="Default"/>
            </w:pPr>
            <w:r>
              <w:t xml:space="preserve">90300 </w:t>
            </w:r>
          </w:p>
        </w:tc>
      </w:tr>
      <w:tr w:rsidR="00000000">
        <w:tblPrEx>
          <w:tblCellMar>
            <w:top w:w="0" w:type="dxa"/>
            <w:bottom w:w="0" w:type="dxa"/>
          </w:tblCellMar>
        </w:tblPrEx>
        <w:trPr>
          <w:trHeight w:val="286"/>
        </w:trPr>
        <w:tc>
          <w:tcPr>
            <w:tcW w:w="0" w:type="auto"/>
          </w:tcPr>
          <w:p w:rsidR="00000000" w:rsidRDefault="004E7E81">
            <w:pPr>
              <w:pStyle w:val="Default"/>
            </w:pPr>
          </w:p>
          <w:p w:rsidR="00000000" w:rsidRDefault="004E7E81">
            <w:pPr>
              <w:pStyle w:val="Default"/>
            </w:pPr>
            <w:r>
              <w:t xml:space="preserve">23-jul-09 / 25-ago-09 </w:t>
            </w:r>
          </w:p>
        </w:tc>
        <w:tc>
          <w:tcPr>
            <w:tcW w:w="0" w:type="auto"/>
          </w:tcPr>
          <w:p w:rsidR="00000000" w:rsidRDefault="004E7E81">
            <w:pPr>
              <w:pStyle w:val="Default"/>
            </w:pPr>
          </w:p>
          <w:p w:rsidR="00000000" w:rsidRDefault="004E7E81">
            <w:pPr>
              <w:pStyle w:val="Default"/>
            </w:pPr>
            <w:r>
              <w:t xml:space="preserve">AGOSTO </w:t>
            </w:r>
          </w:p>
        </w:tc>
        <w:tc>
          <w:tcPr>
            <w:tcW w:w="0" w:type="auto"/>
          </w:tcPr>
          <w:p w:rsidR="00000000" w:rsidRDefault="004E7E81">
            <w:pPr>
              <w:pStyle w:val="Default"/>
            </w:pPr>
          </w:p>
          <w:p w:rsidR="00000000" w:rsidRDefault="004E7E81">
            <w:pPr>
              <w:pStyle w:val="Default"/>
            </w:pPr>
            <w:r>
              <w:t xml:space="preserve">92850 </w:t>
            </w:r>
          </w:p>
        </w:tc>
      </w:tr>
      <w:tr w:rsidR="00000000">
        <w:tblPrEx>
          <w:tblCellMar>
            <w:top w:w="0" w:type="dxa"/>
            <w:bottom w:w="0" w:type="dxa"/>
          </w:tblCellMar>
        </w:tblPrEx>
        <w:trPr>
          <w:trHeight w:val="286"/>
        </w:trPr>
        <w:tc>
          <w:tcPr>
            <w:tcW w:w="0" w:type="auto"/>
          </w:tcPr>
          <w:p w:rsidR="00000000" w:rsidRDefault="004E7E81">
            <w:pPr>
              <w:pStyle w:val="Default"/>
            </w:pPr>
          </w:p>
          <w:p w:rsidR="00000000" w:rsidRDefault="004E7E81">
            <w:pPr>
              <w:pStyle w:val="Default"/>
            </w:pPr>
            <w:r>
              <w:t xml:space="preserve">25-ago-09 / 24-sep-09 </w:t>
            </w:r>
          </w:p>
        </w:tc>
        <w:tc>
          <w:tcPr>
            <w:tcW w:w="0" w:type="auto"/>
          </w:tcPr>
          <w:p w:rsidR="00000000" w:rsidRDefault="004E7E81">
            <w:pPr>
              <w:pStyle w:val="Default"/>
            </w:pPr>
            <w:r>
              <w:t xml:space="preserve">SEPTIEMBRE </w:t>
            </w:r>
          </w:p>
        </w:tc>
        <w:tc>
          <w:tcPr>
            <w:tcW w:w="0" w:type="auto"/>
          </w:tcPr>
          <w:p w:rsidR="00000000" w:rsidRDefault="004E7E81">
            <w:pPr>
              <w:pStyle w:val="Default"/>
            </w:pPr>
            <w:r>
              <w:t xml:space="preserve">110640 </w:t>
            </w:r>
          </w:p>
        </w:tc>
      </w:tr>
      <w:tr w:rsidR="00000000">
        <w:tblPrEx>
          <w:tblCellMar>
            <w:top w:w="0" w:type="dxa"/>
            <w:bottom w:w="0" w:type="dxa"/>
          </w:tblCellMar>
        </w:tblPrEx>
        <w:trPr>
          <w:trHeight w:val="286"/>
        </w:trPr>
        <w:tc>
          <w:tcPr>
            <w:tcW w:w="0" w:type="auto"/>
          </w:tcPr>
          <w:p w:rsidR="00000000" w:rsidRDefault="004E7E81">
            <w:pPr>
              <w:pStyle w:val="Default"/>
            </w:pPr>
          </w:p>
          <w:p w:rsidR="00000000" w:rsidRDefault="004E7E81">
            <w:pPr>
              <w:pStyle w:val="Default"/>
            </w:pPr>
            <w:r>
              <w:t xml:space="preserve">24-sep-09 / 24-oct-09 </w:t>
            </w:r>
          </w:p>
        </w:tc>
        <w:tc>
          <w:tcPr>
            <w:tcW w:w="0" w:type="auto"/>
          </w:tcPr>
          <w:p w:rsidR="00000000" w:rsidRDefault="004E7E81">
            <w:pPr>
              <w:pStyle w:val="Default"/>
            </w:pPr>
          </w:p>
          <w:p w:rsidR="00000000" w:rsidRDefault="004E7E81">
            <w:pPr>
              <w:pStyle w:val="Default"/>
            </w:pPr>
            <w:r>
              <w:t xml:space="preserve">OCTUBRE </w:t>
            </w:r>
          </w:p>
        </w:tc>
        <w:tc>
          <w:tcPr>
            <w:tcW w:w="0" w:type="auto"/>
          </w:tcPr>
          <w:p w:rsidR="00000000" w:rsidRDefault="004E7E81">
            <w:pPr>
              <w:pStyle w:val="Default"/>
            </w:pPr>
          </w:p>
          <w:p w:rsidR="00000000" w:rsidRDefault="004E7E81">
            <w:pPr>
              <w:pStyle w:val="Default"/>
            </w:pPr>
            <w:r>
              <w:t xml:space="preserve">85600 </w:t>
            </w:r>
          </w:p>
        </w:tc>
      </w:tr>
      <w:tr w:rsidR="00000000">
        <w:tblPrEx>
          <w:tblCellMar>
            <w:top w:w="0" w:type="dxa"/>
            <w:bottom w:w="0" w:type="dxa"/>
          </w:tblCellMar>
        </w:tblPrEx>
        <w:trPr>
          <w:trHeight w:val="286"/>
        </w:trPr>
        <w:tc>
          <w:tcPr>
            <w:tcW w:w="0" w:type="auto"/>
          </w:tcPr>
          <w:p w:rsidR="00000000" w:rsidRDefault="004E7E81">
            <w:pPr>
              <w:pStyle w:val="Default"/>
            </w:pPr>
          </w:p>
          <w:p w:rsidR="00000000" w:rsidRDefault="004E7E81">
            <w:pPr>
              <w:pStyle w:val="Default"/>
            </w:pPr>
            <w:r>
              <w:t xml:space="preserve">24-oct-09 / 25-nov-09 </w:t>
            </w:r>
          </w:p>
        </w:tc>
        <w:tc>
          <w:tcPr>
            <w:tcW w:w="0" w:type="auto"/>
          </w:tcPr>
          <w:p w:rsidR="00000000" w:rsidRDefault="004E7E81">
            <w:pPr>
              <w:pStyle w:val="Default"/>
            </w:pPr>
            <w:r>
              <w:t xml:space="preserve">NOVIEMBRE </w:t>
            </w:r>
          </w:p>
        </w:tc>
        <w:tc>
          <w:tcPr>
            <w:tcW w:w="0" w:type="auto"/>
          </w:tcPr>
          <w:p w:rsidR="00000000" w:rsidRDefault="004E7E81">
            <w:pPr>
              <w:pStyle w:val="Default"/>
            </w:pPr>
            <w:r>
              <w:t xml:space="preserve">95400 </w:t>
            </w:r>
          </w:p>
        </w:tc>
      </w:tr>
      <w:tr w:rsidR="00000000">
        <w:tblPrEx>
          <w:tblCellMar>
            <w:top w:w="0" w:type="dxa"/>
            <w:bottom w:w="0" w:type="dxa"/>
          </w:tblCellMar>
        </w:tblPrEx>
        <w:trPr>
          <w:trHeight w:val="286"/>
        </w:trPr>
        <w:tc>
          <w:tcPr>
            <w:tcW w:w="0" w:type="auto"/>
          </w:tcPr>
          <w:p w:rsidR="00000000" w:rsidRDefault="004E7E81">
            <w:pPr>
              <w:pStyle w:val="Default"/>
            </w:pPr>
          </w:p>
          <w:p w:rsidR="00000000" w:rsidRDefault="004E7E81">
            <w:pPr>
              <w:pStyle w:val="Default"/>
            </w:pPr>
            <w:r>
              <w:t xml:space="preserve">25-nov-09 / 23-dic-09 </w:t>
            </w:r>
          </w:p>
        </w:tc>
        <w:tc>
          <w:tcPr>
            <w:tcW w:w="0" w:type="auto"/>
          </w:tcPr>
          <w:p w:rsidR="00000000" w:rsidRDefault="004E7E81">
            <w:pPr>
              <w:pStyle w:val="Default"/>
            </w:pPr>
          </w:p>
          <w:p w:rsidR="00000000" w:rsidRDefault="004E7E81">
            <w:pPr>
              <w:pStyle w:val="Default"/>
            </w:pPr>
            <w:r>
              <w:t xml:space="preserve">DICIEMBRE </w:t>
            </w:r>
          </w:p>
        </w:tc>
        <w:tc>
          <w:tcPr>
            <w:tcW w:w="0" w:type="auto"/>
          </w:tcPr>
          <w:p w:rsidR="00000000" w:rsidRDefault="004E7E81">
            <w:pPr>
              <w:pStyle w:val="Default"/>
            </w:pPr>
          </w:p>
          <w:p w:rsidR="00000000" w:rsidRDefault="004E7E81">
            <w:pPr>
              <w:pStyle w:val="Default"/>
            </w:pPr>
            <w:r>
              <w:t xml:space="preserve">98420 </w:t>
            </w:r>
          </w:p>
        </w:tc>
      </w:tr>
    </w:tbl>
    <w:p w:rsidR="00000000" w:rsidRDefault="004E7E81">
      <w:pPr>
        <w:pStyle w:val="Default"/>
        <w:rPr>
          <w:color w:val="auto"/>
        </w:rPr>
      </w:pPr>
    </w:p>
    <w:p w:rsidR="00000000" w:rsidRDefault="004E7E81">
      <w:pPr>
        <w:pStyle w:val="Default"/>
        <w:rPr>
          <w:rFonts w:ascii="Times New Roman" w:hAnsi="Times New Roman" w:cs="Times New Roman"/>
          <w:color w:val="auto"/>
        </w:rPr>
      </w:pPr>
      <w:r>
        <w:rPr>
          <w:rFonts w:ascii="Times New Roman" w:hAnsi="Times New Roman" w:cs="Times New Roman"/>
          <w:b/>
          <w:bCs/>
          <w:color w:val="auto"/>
        </w:rPr>
        <w:t xml:space="preserve"> </w:t>
      </w:r>
    </w:p>
    <w:p w:rsidR="00000000" w:rsidRDefault="004E7E81">
      <w:pPr>
        <w:pStyle w:val="Default"/>
        <w:rPr>
          <w:color w:val="auto"/>
        </w:rPr>
        <w:sectPr w:rsidR="00000000">
          <w:type w:val="continuous"/>
          <w:pgSz w:w="12240" w:h="15840"/>
          <w:pgMar w:top="1417" w:right="1701" w:bottom="1417" w:left="1701" w:header="720" w:footer="720" w:gutter="0"/>
          <w:cols w:space="720"/>
          <w:noEndnote/>
        </w:sectPr>
      </w:pPr>
      <w:r>
        <w:rPr>
          <w:b/>
          <w:bCs/>
          <w:color w:val="auto"/>
        </w:rPr>
        <w:t xml:space="preserve">Tabla 17. Consumo de energía eléctrica, por períodos. </w:t>
      </w:r>
    </w:p>
    <w:p w:rsidR="00000000" w:rsidRDefault="004E7E81">
      <w:pPr>
        <w:pStyle w:val="Default"/>
        <w:rPr>
          <w:color w:val="auto"/>
        </w:rPr>
      </w:pPr>
    </w:p>
    <w:p w:rsidR="00000000" w:rsidRDefault="004E7E81">
      <w:pPr>
        <w:pStyle w:val="Default"/>
        <w:rPr>
          <w:color w:val="auto"/>
        </w:rPr>
      </w:pP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t xml:space="preserve">CAPÍTULO 2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numPr>
          <w:ilvl w:val="0"/>
          <w:numId w:val="5"/>
        </w:numPr>
        <w:rPr>
          <w:color w:val="auto"/>
          <w:sz w:val="32"/>
          <w:szCs w:val="32"/>
        </w:rPr>
      </w:pPr>
      <w:r>
        <w:rPr>
          <w:b/>
          <w:bCs/>
          <w:color w:val="auto"/>
          <w:sz w:val="32"/>
          <w:szCs w:val="32"/>
        </w:rPr>
        <w:t xml:space="preserve">2. PLANIFICACIÓN </w:t>
      </w:r>
    </w:p>
    <w:p w:rsidR="00000000" w:rsidRDefault="004E7E81">
      <w:pPr>
        <w:pStyle w:val="Default"/>
        <w:rPr>
          <w:color w:val="auto"/>
          <w:sz w:val="32"/>
          <w:szCs w:val="32"/>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lastRenderedPageBreak/>
        <w:t xml:space="preserve"> </w:t>
      </w:r>
    </w:p>
    <w:p w:rsidR="00000000" w:rsidRDefault="004E7E81">
      <w:pPr>
        <w:pStyle w:val="Default"/>
        <w:rPr>
          <w:color w:val="auto"/>
        </w:rPr>
      </w:pPr>
      <w:r>
        <w:rPr>
          <w:b/>
          <w:bCs/>
          <w:color w:val="auto"/>
        </w:rPr>
        <w:t xml:space="preserve"> </w:t>
      </w:r>
    </w:p>
    <w:p w:rsidR="00000000" w:rsidRDefault="004E7E81">
      <w:pPr>
        <w:pStyle w:val="Default"/>
        <w:numPr>
          <w:ilvl w:val="1"/>
          <w:numId w:val="6"/>
        </w:numPr>
        <w:rPr>
          <w:color w:val="auto"/>
        </w:rPr>
      </w:pPr>
      <w:r>
        <w:rPr>
          <w:b/>
          <w:bCs/>
          <w:color w:val="auto"/>
        </w:rPr>
        <w:t xml:space="preserve">2.1. Registro de aspectos e impactos ambientales </w:t>
      </w:r>
    </w:p>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 xml:space="preserve">El elemento 4.3.1 de la Norma ISO 14001:2004 establece que: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          La organización debe establecer, implementar y mantener uno o varios procedimientos para: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a) identificar los aspectos ambientales de sus actividades, productos y servicios que pueda controlar y aquellos sobre los que pueda influir dentro del</w:t>
      </w:r>
      <w:r>
        <w:rPr>
          <w:b/>
          <w:bCs/>
          <w:color w:val="auto"/>
        </w:rPr>
        <w:t xml:space="preserve"> alcance definido del Sistema de Gestión Ambiental, teniendo en cuenta los desarrollos </w:t>
      </w:r>
    </w:p>
    <w:p w:rsidR="00000000" w:rsidRDefault="004E7E81">
      <w:pPr>
        <w:pStyle w:val="Default"/>
        <w:rPr>
          <w:color w:val="auto"/>
        </w:rPr>
      </w:pPr>
      <w:r>
        <w:rPr>
          <w:b/>
          <w:bCs/>
          <w:color w:val="auto"/>
        </w:rPr>
        <w:t xml:space="preserve">nuevos o planificados o las actividades, productos y servicios nuevos o modificados; y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b) determinar aquellos aspectos que tienen o pueden tener impactos significati</w:t>
      </w:r>
      <w:r>
        <w:rPr>
          <w:b/>
          <w:bCs/>
          <w:color w:val="auto"/>
        </w:rPr>
        <w:t xml:space="preserve">vos sobre el medio ambiente, es decir aspectos ambientales significativos.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La organización debe documentar esta información y mantenerla actualizada.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La organización debe asegurarse de que los aspectos ambientales signif</w:t>
      </w:r>
      <w:r>
        <w:rPr>
          <w:b/>
          <w:bCs/>
          <w:color w:val="auto"/>
        </w:rPr>
        <w:t xml:space="preserve">icativos se tengan en cuenta en el establecimiento, implementación y mantenimiento de su Sistema de Gestión Ambiental.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Propósito </w:t>
      </w: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El proceso de implementación del Sistema de Gestión Ambiental de Plásticos Guayaquil S. A., aplica a todas aquellas activ</w:t>
      </w:r>
      <w:r>
        <w:rPr>
          <w:color w:val="auto"/>
        </w:rPr>
        <w:t xml:space="preserve">idades, áreas o funciones que están estrechamente relacionadas a la actividad de la empresa en todo lo que tiene que ver con el sistema de producción, desde el ingreso de materias primas, hasta el almacenaje y despacho del producto terminado.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Procedimiento para identificar los aspectos e impactos ambientales significativos </w:t>
      </w:r>
    </w:p>
    <w:p w:rsidR="00000000" w:rsidRDefault="004E7E81">
      <w:pPr>
        <w:pStyle w:val="Default"/>
        <w:rPr>
          <w:color w:val="00AF50"/>
        </w:rPr>
      </w:pPr>
      <w:r>
        <w:rPr>
          <w:color w:val="00AF50"/>
        </w:rPr>
        <w:t xml:space="preserve"> </w:t>
      </w:r>
    </w:p>
    <w:p w:rsidR="00000000" w:rsidRDefault="004E7E81">
      <w:pPr>
        <w:pStyle w:val="Default"/>
        <w:numPr>
          <w:ilvl w:val="0"/>
          <w:numId w:val="7"/>
        </w:numPr>
      </w:pPr>
      <w:r>
        <w:rPr>
          <w:b/>
          <w:bCs/>
        </w:rPr>
        <w:t xml:space="preserve">1.0 Objeto </w:t>
      </w:r>
    </w:p>
    <w:p w:rsidR="00000000" w:rsidRDefault="004E7E81">
      <w:pPr>
        <w:pStyle w:val="Default"/>
      </w:pPr>
    </w:p>
    <w:p w:rsidR="00000000" w:rsidRDefault="004E7E81">
      <w:pPr>
        <w:pStyle w:val="Default"/>
      </w:pPr>
      <w:r>
        <w:rPr>
          <w:b/>
          <w:bCs/>
        </w:rPr>
        <w:t xml:space="preserve"> </w:t>
      </w:r>
    </w:p>
    <w:p w:rsidR="00000000" w:rsidRDefault="004E7E81">
      <w:pPr>
        <w:pStyle w:val="Default"/>
      </w:pPr>
      <w:r>
        <w:t xml:space="preserve">Describir la forma de identificar los aspectos ambientales de sus actividades, productos y servicios de Plásticos Guayaquil S.A. que se puedan controlar y </w:t>
      </w:r>
      <w:r>
        <w:lastRenderedPageBreak/>
        <w:t>a</w:t>
      </w:r>
      <w:r>
        <w:t xml:space="preserve">quellos sobre los que pueda influir dentro del alcance definido del Sistema de Gestión Ambiental, teniendo en cuenta los desarrollos nuevos o planificados, o las actividades, productos y servicios nuevos o modificados. </w:t>
      </w:r>
    </w:p>
    <w:p w:rsidR="00000000" w:rsidRDefault="004E7E81">
      <w:pPr>
        <w:pStyle w:val="Default"/>
      </w:pPr>
      <w:r>
        <w:t xml:space="preserve"> </w:t>
      </w:r>
    </w:p>
    <w:p w:rsidR="00000000" w:rsidRDefault="004E7E81">
      <w:pPr>
        <w:pStyle w:val="Default"/>
        <w:numPr>
          <w:ilvl w:val="0"/>
          <w:numId w:val="8"/>
        </w:numPr>
      </w:pPr>
      <w:r>
        <w:rPr>
          <w:b/>
          <w:bCs/>
        </w:rPr>
        <w:t xml:space="preserve">2.0 Alcance </w:t>
      </w:r>
    </w:p>
    <w:p w:rsidR="00000000" w:rsidRDefault="004E7E81">
      <w:pPr>
        <w:pStyle w:val="Default"/>
      </w:pPr>
    </w:p>
    <w:p w:rsidR="00000000" w:rsidRDefault="004E7E81">
      <w:pPr>
        <w:pStyle w:val="Default"/>
      </w:pPr>
      <w:r>
        <w:rPr>
          <w:b/>
          <w:bCs/>
        </w:rPr>
        <w:t xml:space="preserve"> </w:t>
      </w:r>
    </w:p>
    <w:p w:rsidR="00000000" w:rsidRDefault="004E7E81">
      <w:pPr>
        <w:pStyle w:val="Default"/>
      </w:pPr>
      <w:r>
        <w:t xml:space="preserve">Se aplica a todas </w:t>
      </w:r>
      <w:r>
        <w:t xml:space="preserve">todos los procesos y departamentos de la empresa involucrados con el sistema de producción, desde el ingreso de materias primas, hasta el almacenaje y despacho del producto terminado. </w:t>
      </w:r>
    </w:p>
    <w:p w:rsidR="00000000" w:rsidRDefault="004E7E81">
      <w:pPr>
        <w:pStyle w:val="Default"/>
        <w:rPr>
          <w:color w:val="00AF50"/>
        </w:rPr>
      </w:pPr>
      <w:r>
        <w:rPr>
          <w:color w:val="00AF50"/>
        </w:rPr>
        <w:t xml:space="preserve"> </w:t>
      </w:r>
    </w:p>
    <w:p w:rsidR="00000000" w:rsidRDefault="004E7E81">
      <w:pPr>
        <w:pStyle w:val="Default"/>
        <w:rPr>
          <w:color w:val="00AF50"/>
        </w:rPr>
      </w:pPr>
      <w:r>
        <w:rPr>
          <w:color w:val="00AF50"/>
        </w:rPr>
        <w:t xml:space="preserve"> </w:t>
      </w:r>
    </w:p>
    <w:p w:rsidR="00000000" w:rsidRDefault="004E7E81">
      <w:pPr>
        <w:pStyle w:val="Default"/>
        <w:numPr>
          <w:ilvl w:val="0"/>
          <w:numId w:val="9"/>
        </w:numPr>
      </w:pPr>
      <w:r>
        <w:rPr>
          <w:b/>
          <w:bCs/>
        </w:rPr>
        <w:t xml:space="preserve">3.0 Exclusiones </w:t>
      </w:r>
    </w:p>
    <w:p w:rsidR="00000000" w:rsidRDefault="004E7E81">
      <w:pPr>
        <w:pStyle w:val="Default"/>
      </w:pPr>
    </w:p>
    <w:p w:rsidR="00000000" w:rsidRDefault="004E7E81">
      <w:pPr>
        <w:pStyle w:val="Default"/>
      </w:pPr>
      <w:r>
        <w:rPr>
          <w:b/>
          <w:bCs/>
        </w:rPr>
        <w:t xml:space="preserve"> </w:t>
      </w:r>
    </w:p>
    <w:p w:rsidR="00000000" w:rsidRDefault="004E7E81">
      <w:pPr>
        <w:pStyle w:val="Default"/>
      </w:pPr>
      <w:r>
        <w:t xml:space="preserve">Ninguna. </w:t>
      </w:r>
    </w:p>
    <w:p w:rsidR="00000000" w:rsidRDefault="004E7E81">
      <w:pPr>
        <w:pStyle w:val="Default"/>
        <w:numPr>
          <w:ilvl w:val="0"/>
          <w:numId w:val="10"/>
        </w:numPr>
      </w:pPr>
      <w:r>
        <w:rPr>
          <w:b/>
          <w:bCs/>
        </w:rPr>
        <w:t xml:space="preserve">4.0 Responsabilidades </w:t>
      </w:r>
    </w:p>
    <w:p w:rsidR="00000000" w:rsidRDefault="004E7E81">
      <w:pPr>
        <w:pStyle w:val="Default"/>
      </w:pPr>
    </w:p>
    <w:p w:rsidR="00000000" w:rsidRDefault="004E7E81">
      <w:pPr>
        <w:pStyle w:val="Default"/>
      </w:pPr>
      <w:r>
        <w:rPr>
          <w:b/>
          <w:bCs/>
        </w:rPr>
        <w:t xml:space="preserve"> </w:t>
      </w:r>
    </w:p>
    <w:p w:rsidR="00000000" w:rsidRDefault="004E7E81">
      <w:pPr>
        <w:pStyle w:val="Default"/>
      </w:pPr>
      <w:r>
        <w:t xml:space="preserve">Es responsabilidad del Jefe de Seguridad Industrial la elaboración del procedimiento de registro de aspectos e impactos ambientales, mismo que debe ser aprobado por la Alta dirección. </w:t>
      </w:r>
    </w:p>
    <w:p w:rsidR="00000000" w:rsidRDefault="004E7E81">
      <w:pPr>
        <w:pStyle w:val="Default"/>
      </w:pPr>
      <w:r>
        <w:t xml:space="preserve"> </w:t>
      </w:r>
    </w:p>
    <w:p w:rsidR="00000000" w:rsidRDefault="004E7E81">
      <w:pPr>
        <w:pStyle w:val="Default"/>
      </w:pPr>
      <w:r>
        <w:t>Es responsabilidad del Jefe de seguridad Industrial revisar y actuali</w:t>
      </w:r>
      <w:r>
        <w:t xml:space="preserve">zar dicho procedimiento. Además de supervisar a los responsables de áreas y propietarios de procesos para facilitar la recopilación de la información solicitada. </w:t>
      </w:r>
    </w:p>
    <w:p w:rsidR="00000000" w:rsidRDefault="004E7E81">
      <w:pPr>
        <w:pStyle w:val="Default"/>
      </w:pPr>
      <w:r>
        <w:t xml:space="preserve"> </w:t>
      </w:r>
    </w:p>
    <w:p w:rsidR="00000000" w:rsidRDefault="004E7E81">
      <w:pPr>
        <w:pStyle w:val="Default"/>
      </w:pPr>
      <w:r>
        <w:t xml:space="preserve">Es responsabilidad del equipo auditor, planificar la auditoría a dicho procedimiento. </w:t>
      </w:r>
    </w:p>
    <w:p w:rsidR="00000000" w:rsidRDefault="004E7E81">
      <w:pPr>
        <w:pStyle w:val="Default"/>
      </w:pPr>
      <w:r>
        <w:t xml:space="preserve"> </w:t>
      </w:r>
    </w:p>
    <w:p w:rsidR="00000000" w:rsidRDefault="004E7E81">
      <w:pPr>
        <w:pStyle w:val="Default"/>
        <w:numPr>
          <w:ilvl w:val="0"/>
          <w:numId w:val="11"/>
        </w:numPr>
      </w:pPr>
      <w:r>
        <w:rPr>
          <w:b/>
          <w:bCs/>
        </w:rPr>
        <w:t>5.</w:t>
      </w:r>
      <w:r>
        <w:rPr>
          <w:b/>
          <w:bCs/>
        </w:rPr>
        <w:t xml:space="preserve">0 Definiciones </w:t>
      </w:r>
    </w:p>
    <w:p w:rsidR="00000000" w:rsidRDefault="004E7E81">
      <w:pPr>
        <w:pStyle w:val="Default"/>
      </w:pPr>
    </w:p>
    <w:p w:rsidR="00000000" w:rsidRDefault="004E7E81">
      <w:pPr>
        <w:pStyle w:val="Default"/>
      </w:pPr>
      <w:r>
        <w:rPr>
          <w:b/>
          <w:bCs/>
        </w:rPr>
        <w:t xml:space="preserve"> </w:t>
      </w:r>
    </w:p>
    <w:p w:rsidR="00000000" w:rsidRDefault="004E7E81">
      <w:pPr>
        <w:pStyle w:val="Default"/>
      </w:pPr>
      <w:r>
        <w:rPr>
          <w:b/>
          <w:bCs/>
          <w:i/>
          <w:iCs/>
        </w:rPr>
        <w:t>Aspecto ambiental:</w:t>
      </w:r>
      <w:r>
        <w:t xml:space="preserve"> Elemento de las actividades, productos o servicios de una organización que puede interactuar con el medio ambiente. Un aspecto ambiental significativo tiene o puede tener un impacto ambiental significativo. </w:t>
      </w:r>
    </w:p>
    <w:p w:rsidR="00000000" w:rsidRDefault="004E7E81">
      <w:pPr>
        <w:pStyle w:val="Default"/>
      </w:pPr>
      <w:r>
        <w:rPr>
          <w:b/>
          <w:bCs/>
          <w:i/>
          <w:iCs/>
        </w:rPr>
        <w:t>Impacto ambiental:</w:t>
      </w:r>
      <w:r>
        <w:t xml:space="preserve"> Cualquier cambio en el medio ambiente, ya sea adverso o beneficioso, como resultado total o parcial de los aspectos ambientales de una organización. </w:t>
      </w:r>
    </w:p>
    <w:p w:rsidR="00000000" w:rsidRDefault="004E7E81">
      <w:pPr>
        <w:pStyle w:val="Default"/>
      </w:pPr>
      <w:r>
        <w:t xml:space="preserve"> </w:t>
      </w:r>
    </w:p>
    <w:p w:rsidR="00000000" w:rsidRDefault="004E7E81">
      <w:pPr>
        <w:pStyle w:val="Default"/>
      </w:pPr>
      <w:r>
        <w:rPr>
          <w:b/>
          <w:bCs/>
          <w:i/>
          <w:iCs/>
        </w:rPr>
        <w:t>Organización:</w:t>
      </w:r>
      <w:r>
        <w:t xml:space="preserve"> Compañía, corporación, firma, empresa, autoridad o institución, parte o</w:t>
      </w:r>
      <w:r>
        <w:t xml:space="preserve"> combinación de ellas, sean o no sociedades, públicas o privadas, que tienen sus propias funciones y administración.  Para organizaciones con más de una unidad operativa, una unidad operativa por sí sola puede definirse como una organización. </w:t>
      </w:r>
    </w:p>
    <w:p w:rsidR="00000000" w:rsidRDefault="004E7E81">
      <w:pPr>
        <w:pStyle w:val="Default"/>
      </w:pPr>
      <w:r>
        <w:t xml:space="preserve"> </w:t>
      </w:r>
    </w:p>
    <w:p w:rsidR="00000000" w:rsidRDefault="004E7E81">
      <w:pPr>
        <w:pStyle w:val="Default"/>
      </w:pPr>
      <w:r>
        <w:rPr>
          <w:b/>
          <w:bCs/>
          <w:i/>
          <w:iCs/>
        </w:rPr>
        <w:t>Procedimie</w:t>
      </w:r>
      <w:r>
        <w:rPr>
          <w:b/>
          <w:bCs/>
          <w:i/>
          <w:iCs/>
        </w:rPr>
        <w:t>nto:</w:t>
      </w:r>
      <w:r>
        <w:t xml:space="preserve"> Forma especificada de llevar a cabo una actividad o proceso.  Los procedimientos pueden estar documentados o no.  </w:t>
      </w:r>
    </w:p>
    <w:p w:rsidR="00000000" w:rsidRDefault="004E7E81">
      <w:pPr>
        <w:pStyle w:val="Default"/>
      </w:pPr>
      <w:r>
        <w:lastRenderedPageBreak/>
        <w:t xml:space="preserve"> </w:t>
      </w:r>
    </w:p>
    <w:p w:rsidR="00000000" w:rsidRDefault="004E7E81">
      <w:pPr>
        <w:pStyle w:val="Default"/>
      </w:pPr>
      <w:r>
        <w:rPr>
          <w:b/>
          <w:bCs/>
          <w:i/>
          <w:iCs/>
        </w:rPr>
        <w:t>Registro:</w:t>
      </w:r>
      <w:r>
        <w:t xml:space="preserve"> Documento que presenta resultados obtenidos, o proporciona evidencia de las actividades desempeñadas. </w:t>
      </w:r>
    </w:p>
    <w:p w:rsidR="00000000" w:rsidRDefault="004E7E81">
      <w:pPr>
        <w:pStyle w:val="Default"/>
      </w:pPr>
      <w:r>
        <w:t xml:space="preserve"> </w:t>
      </w:r>
    </w:p>
    <w:p w:rsidR="00000000" w:rsidRDefault="004E7E81">
      <w:pPr>
        <w:pStyle w:val="Default"/>
        <w:rPr>
          <w:color w:val="00AF50"/>
        </w:rPr>
      </w:pPr>
      <w:r>
        <w:rPr>
          <w:color w:val="00AF50"/>
        </w:rPr>
        <w:t xml:space="preserve"> </w:t>
      </w:r>
    </w:p>
    <w:p w:rsidR="00000000" w:rsidRDefault="004E7E81">
      <w:pPr>
        <w:pStyle w:val="Default"/>
        <w:rPr>
          <w:color w:val="00AF50"/>
        </w:rPr>
      </w:pPr>
      <w:r>
        <w:rPr>
          <w:color w:val="00AF50"/>
        </w:rPr>
        <w:t xml:space="preserve"> </w:t>
      </w:r>
    </w:p>
    <w:p w:rsidR="00000000" w:rsidRDefault="004E7E81">
      <w:pPr>
        <w:pStyle w:val="Default"/>
        <w:rPr>
          <w:color w:val="00AF50"/>
        </w:rPr>
      </w:pPr>
      <w:r>
        <w:rPr>
          <w:color w:val="00AF50"/>
        </w:rPr>
        <w:t xml:space="preserve"> </w:t>
      </w:r>
    </w:p>
    <w:p w:rsidR="00000000" w:rsidRDefault="004E7E81">
      <w:pPr>
        <w:pStyle w:val="Default"/>
        <w:rPr>
          <w:color w:val="00AF50"/>
        </w:rPr>
      </w:pPr>
      <w:r>
        <w:rPr>
          <w:color w:val="00AF50"/>
        </w:rPr>
        <w:t xml:space="preserve"> </w:t>
      </w:r>
    </w:p>
    <w:p w:rsidR="00000000" w:rsidRDefault="004E7E81">
      <w:pPr>
        <w:pStyle w:val="Default"/>
        <w:rPr>
          <w:color w:val="00AF50"/>
        </w:rPr>
      </w:pPr>
      <w:r>
        <w:rPr>
          <w:color w:val="00AF50"/>
        </w:rPr>
        <w:t xml:space="preserve"> </w:t>
      </w:r>
    </w:p>
    <w:p w:rsidR="00000000" w:rsidRDefault="004E7E81">
      <w:pPr>
        <w:pStyle w:val="Default"/>
        <w:rPr>
          <w:color w:val="00AF50"/>
        </w:rPr>
      </w:pPr>
      <w:r>
        <w:rPr>
          <w:color w:val="00AF50"/>
        </w:rPr>
        <w:t xml:space="preserve"> </w:t>
      </w:r>
    </w:p>
    <w:p w:rsidR="00000000" w:rsidRDefault="004E7E81">
      <w:pPr>
        <w:pStyle w:val="Default"/>
        <w:rPr>
          <w:color w:val="00AF50"/>
        </w:rPr>
      </w:pPr>
      <w:r>
        <w:rPr>
          <w:color w:val="00AF50"/>
        </w:rPr>
        <w:t xml:space="preserve"> </w:t>
      </w:r>
    </w:p>
    <w:p w:rsidR="00000000" w:rsidRDefault="004E7E81">
      <w:pPr>
        <w:pStyle w:val="Default"/>
        <w:rPr>
          <w:color w:val="00AF50"/>
        </w:rPr>
      </w:pPr>
      <w:r>
        <w:rPr>
          <w:color w:val="00AF50"/>
        </w:rPr>
        <w:t xml:space="preserve"> </w:t>
      </w:r>
    </w:p>
    <w:p w:rsidR="00000000" w:rsidRDefault="004E7E81">
      <w:pPr>
        <w:pStyle w:val="Default"/>
        <w:rPr>
          <w:color w:val="00AF50"/>
        </w:rPr>
      </w:pPr>
      <w:r>
        <w:rPr>
          <w:color w:val="00AF50"/>
        </w:rPr>
        <w:t xml:space="preserve"> </w:t>
      </w:r>
    </w:p>
    <w:p w:rsidR="00000000" w:rsidRDefault="004E7E81">
      <w:pPr>
        <w:pStyle w:val="Default"/>
        <w:numPr>
          <w:ilvl w:val="0"/>
          <w:numId w:val="12"/>
        </w:numPr>
      </w:pPr>
      <w:r>
        <w:rPr>
          <w:b/>
          <w:bCs/>
        </w:rPr>
        <w:t>6</w:t>
      </w:r>
      <w:r>
        <w:rPr>
          <w:b/>
          <w:bCs/>
        </w:rPr>
        <w:t xml:space="preserve">.0 Procedimiento </w:t>
      </w:r>
    </w:p>
    <w:p w:rsidR="00000000" w:rsidRDefault="004E7E81">
      <w:pPr>
        <w:pStyle w:val="Default"/>
      </w:pPr>
    </w:p>
    <w:p w:rsidR="00000000" w:rsidRDefault="004E7E81">
      <w:pPr>
        <w:pStyle w:val="Default"/>
      </w:pPr>
      <w:r>
        <w:rPr>
          <w:b/>
          <w:bCs/>
        </w:rPr>
        <w:t xml:space="preserve"> </w:t>
      </w:r>
    </w:p>
    <w:p w:rsidR="00000000" w:rsidRDefault="004E7E81">
      <w:pPr>
        <w:pStyle w:val="Default"/>
      </w:pPr>
      <w:r>
        <w:t>La determinación de los aspectos ambientales significativos se realizará para tener una base en el establecimiento de objetivos y metas ambientales. Para esto se debe registrar la información solicitada en el formato de la Matriz de si</w:t>
      </w:r>
      <w:r>
        <w:t xml:space="preserve">gnificación y descripción de los aspectos e impactos ambientales del proceso. </w:t>
      </w:r>
    </w:p>
    <w:p w:rsidR="00000000" w:rsidRDefault="004E7E81">
      <w:pPr>
        <w:pStyle w:val="Default"/>
      </w:pPr>
      <w:r>
        <w:t xml:space="preserve"> </w:t>
      </w:r>
    </w:p>
    <w:p w:rsidR="00000000" w:rsidRDefault="004E7E81">
      <w:pPr>
        <w:pStyle w:val="Default"/>
        <w:rPr>
          <w:color w:val="00AF50"/>
        </w:rPr>
      </w:pPr>
      <w:r>
        <w:rPr>
          <w:color w:val="00AF50"/>
        </w:rPr>
        <w:t xml:space="preserve"> </w:t>
      </w:r>
    </w:p>
    <w:tbl>
      <w:tblPr>
        <w:tblW w:w="0" w:type="auto"/>
        <w:tblBorders>
          <w:top w:val="nil"/>
          <w:left w:val="nil"/>
          <w:bottom w:val="nil"/>
          <w:right w:val="nil"/>
        </w:tblBorders>
        <w:tblLook w:val="0000"/>
      </w:tblPr>
      <w:tblGrid>
        <w:gridCol w:w="1065"/>
        <w:gridCol w:w="1502"/>
        <w:gridCol w:w="1456"/>
        <w:gridCol w:w="530"/>
        <w:gridCol w:w="530"/>
        <w:gridCol w:w="1274"/>
        <w:gridCol w:w="1358"/>
        <w:gridCol w:w="1339"/>
      </w:tblGrid>
      <w:tr w:rsidR="00000000">
        <w:tblPrEx>
          <w:tblCellMar>
            <w:top w:w="0" w:type="dxa"/>
            <w:bottom w:w="0" w:type="dxa"/>
          </w:tblCellMar>
        </w:tblPrEx>
        <w:trPr>
          <w:trHeight w:val="440"/>
        </w:trPr>
        <w:tc>
          <w:tcPr>
            <w:tcW w:w="0" w:type="auto"/>
            <w:gridSpan w:val="8"/>
          </w:tcPr>
          <w:p w:rsidR="00000000" w:rsidRDefault="004E7E81">
            <w:pPr>
              <w:pStyle w:val="Default"/>
              <w:rPr>
                <w:sz w:val="32"/>
                <w:szCs w:val="32"/>
              </w:rPr>
            </w:pPr>
            <w:r>
              <w:rPr>
                <w:sz w:val="32"/>
                <w:szCs w:val="32"/>
              </w:rPr>
              <w:t xml:space="preserve"> </w:t>
            </w:r>
          </w:p>
        </w:tc>
      </w:tr>
      <w:tr w:rsidR="00000000">
        <w:tblPrEx>
          <w:tblCellMar>
            <w:top w:w="0" w:type="dxa"/>
            <w:bottom w:w="0" w:type="dxa"/>
          </w:tblCellMar>
        </w:tblPrEx>
        <w:trPr>
          <w:trHeight w:val="645"/>
        </w:trPr>
        <w:tc>
          <w:tcPr>
            <w:tcW w:w="0" w:type="auto"/>
            <w:gridSpan w:val="8"/>
          </w:tcPr>
          <w:p w:rsidR="00000000" w:rsidRDefault="004E7E81">
            <w:pPr>
              <w:pStyle w:val="Default"/>
              <w:rPr>
                <w:sz w:val="28"/>
                <w:szCs w:val="28"/>
              </w:rPr>
            </w:pPr>
            <w:r>
              <w:rPr>
                <w:sz w:val="28"/>
                <w:szCs w:val="28"/>
              </w:rPr>
              <w:t xml:space="preserve">Matriz de significación y descripción de los aspectos e impactos ambientales del proceso </w:t>
            </w:r>
          </w:p>
        </w:tc>
      </w:tr>
      <w:tr w:rsidR="00000000">
        <w:tblPrEx>
          <w:tblCellMar>
            <w:top w:w="0" w:type="dxa"/>
            <w:bottom w:w="0" w:type="dxa"/>
          </w:tblCellMar>
        </w:tblPrEx>
        <w:trPr>
          <w:trHeight w:val="356"/>
        </w:trPr>
        <w:tc>
          <w:tcPr>
            <w:tcW w:w="0" w:type="auto"/>
            <w:gridSpan w:val="8"/>
          </w:tcPr>
          <w:p w:rsidR="00000000" w:rsidRDefault="004E7E81">
            <w:pPr>
              <w:pStyle w:val="Default"/>
              <w:rPr>
                <w:color w:val="auto"/>
              </w:rPr>
            </w:pPr>
          </w:p>
        </w:tc>
      </w:tr>
      <w:tr w:rsidR="00000000">
        <w:tblPrEx>
          <w:tblCellMar>
            <w:top w:w="0" w:type="dxa"/>
            <w:bottom w:w="0" w:type="dxa"/>
          </w:tblCellMar>
        </w:tblPrEx>
        <w:trPr>
          <w:trHeight w:val="485"/>
        </w:trPr>
        <w:tc>
          <w:tcPr>
            <w:tcW w:w="0" w:type="auto"/>
            <w:gridSpan w:val="4"/>
          </w:tcPr>
          <w:p w:rsidR="00000000" w:rsidRDefault="004E7E81">
            <w:pPr>
              <w:pStyle w:val="Default"/>
              <w:rPr>
                <w:sz w:val="16"/>
                <w:szCs w:val="16"/>
              </w:rPr>
            </w:pPr>
            <w:r>
              <w:rPr>
                <w:b/>
                <w:bCs/>
                <w:sz w:val="16"/>
                <w:szCs w:val="16"/>
              </w:rPr>
              <w:t xml:space="preserve">Sitio:  </w:t>
            </w:r>
          </w:p>
        </w:tc>
        <w:tc>
          <w:tcPr>
            <w:tcW w:w="0" w:type="auto"/>
            <w:gridSpan w:val="4"/>
          </w:tcPr>
          <w:p w:rsidR="00000000" w:rsidRDefault="004E7E81">
            <w:pPr>
              <w:pStyle w:val="Default"/>
              <w:rPr>
                <w:sz w:val="16"/>
                <w:szCs w:val="16"/>
              </w:rPr>
            </w:pPr>
            <w:r>
              <w:rPr>
                <w:sz w:val="16"/>
                <w:szCs w:val="16"/>
              </w:rPr>
              <w:t xml:space="preserve">Fecha:  </w:t>
            </w:r>
          </w:p>
        </w:tc>
      </w:tr>
      <w:tr w:rsidR="00000000">
        <w:tblPrEx>
          <w:tblCellMar>
            <w:top w:w="0" w:type="dxa"/>
            <w:bottom w:w="0" w:type="dxa"/>
          </w:tblCellMar>
        </w:tblPrEx>
        <w:trPr>
          <w:trHeight w:val="483"/>
        </w:trPr>
        <w:tc>
          <w:tcPr>
            <w:tcW w:w="0" w:type="auto"/>
            <w:gridSpan w:val="4"/>
          </w:tcPr>
          <w:p w:rsidR="00000000" w:rsidRDefault="004E7E81">
            <w:pPr>
              <w:pStyle w:val="Default"/>
              <w:rPr>
                <w:sz w:val="16"/>
                <w:szCs w:val="16"/>
              </w:rPr>
            </w:pPr>
            <w:r>
              <w:rPr>
                <w:b/>
                <w:bCs/>
                <w:sz w:val="16"/>
                <w:szCs w:val="16"/>
              </w:rPr>
              <w:t xml:space="preserve">Proceso Principal:   </w:t>
            </w:r>
          </w:p>
        </w:tc>
        <w:tc>
          <w:tcPr>
            <w:tcW w:w="0" w:type="auto"/>
            <w:gridSpan w:val="4"/>
          </w:tcPr>
          <w:p w:rsidR="00000000" w:rsidRDefault="004E7E81">
            <w:pPr>
              <w:pStyle w:val="Default"/>
              <w:rPr>
                <w:sz w:val="16"/>
                <w:szCs w:val="16"/>
              </w:rPr>
            </w:pPr>
            <w:r>
              <w:rPr>
                <w:sz w:val="16"/>
                <w:szCs w:val="16"/>
              </w:rPr>
              <w:t xml:space="preserve">Página:  </w:t>
            </w:r>
          </w:p>
        </w:tc>
      </w:tr>
      <w:tr w:rsidR="00000000">
        <w:tblPrEx>
          <w:tblCellMar>
            <w:top w:w="0" w:type="dxa"/>
            <w:bottom w:w="0" w:type="dxa"/>
          </w:tblCellMar>
        </w:tblPrEx>
        <w:trPr>
          <w:trHeight w:val="773"/>
        </w:trPr>
        <w:tc>
          <w:tcPr>
            <w:tcW w:w="0" w:type="auto"/>
          </w:tcPr>
          <w:p w:rsidR="00000000" w:rsidRDefault="004E7E81">
            <w:pPr>
              <w:pStyle w:val="Default"/>
              <w:rPr>
                <w:sz w:val="16"/>
                <w:szCs w:val="16"/>
              </w:rPr>
            </w:pPr>
            <w:r>
              <w:rPr>
                <w:sz w:val="16"/>
                <w:szCs w:val="16"/>
              </w:rPr>
              <w:t xml:space="preserve">Pasos del Proceso </w:t>
            </w:r>
          </w:p>
        </w:tc>
        <w:tc>
          <w:tcPr>
            <w:tcW w:w="0" w:type="auto"/>
          </w:tcPr>
          <w:p w:rsidR="00000000" w:rsidRDefault="004E7E81">
            <w:pPr>
              <w:pStyle w:val="Default"/>
              <w:rPr>
                <w:sz w:val="16"/>
                <w:szCs w:val="16"/>
              </w:rPr>
            </w:pPr>
            <w:r>
              <w:rPr>
                <w:sz w:val="16"/>
                <w:szCs w:val="16"/>
              </w:rPr>
              <w:t xml:space="preserve">Aspecto o impacto identificado </w:t>
            </w:r>
          </w:p>
        </w:tc>
        <w:tc>
          <w:tcPr>
            <w:tcW w:w="0" w:type="auto"/>
          </w:tcPr>
          <w:p w:rsidR="00000000" w:rsidRDefault="004E7E81">
            <w:pPr>
              <w:pStyle w:val="Default"/>
              <w:rPr>
                <w:sz w:val="16"/>
                <w:szCs w:val="16"/>
              </w:rPr>
            </w:pPr>
            <w:r>
              <w:rPr>
                <w:sz w:val="16"/>
                <w:szCs w:val="16"/>
              </w:rPr>
              <w:t xml:space="preserve">Descripción de los impactos </w:t>
            </w:r>
          </w:p>
        </w:tc>
        <w:tc>
          <w:tcPr>
            <w:tcW w:w="0" w:type="auto"/>
            <w:gridSpan w:val="2"/>
          </w:tcPr>
          <w:p w:rsidR="00000000" w:rsidRDefault="004E7E81">
            <w:pPr>
              <w:pStyle w:val="Default"/>
              <w:rPr>
                <w:sz w:val="16"/>
                <w:szCs w:val="16"/>
              </w:rPr>
            </w:pPr>
            <w:r>
              <w:rPr>
                <w:sz w:val="16"/>
                <w:szCs w:val="16"/>
              </w:rPr>
              <w:t xml:space="preserve">Directo o indirecto </w:t>
            </w:r>
          </w:p>
        </w:tc>
        <w:tc>
          <w:tcPr>
            <w:tcW w:w="0" w:type="auto"/>
          </w:tcPr>
          <w:p w:rsidR="00000000" w:rsidRDefault="004E7E81">
            <w:pPr>
              <w:pStyle w:val="Default"/>
              <w:rPr>
                <w:sz w:val="16"/>
                <w:szCs w:val="16"/>
              </w:rPr>
            </w:pPr>
            <w:r>
              <w:rPr>
                <w:sz w:val="16"/>
                <w:szCs w:val="16"/>
              </w:rPr>
              <w:t xml:space="preserve">Valoración del impacto </w:t>
            </w:r>
          </w:p>
        </w:tc>
        <w:tc>
          <w:tcPr>
            <w:tcW w:w="0" w:type="auto"/>
          </w:tcPr>
          <w:p w:rsidR="00000000" w:rsidRDefault="004E7E81">
            <w:pPr>
              <w:pStyle w:val="Default"/>
              <w:rPr>
                <w:sz w:val="16"/>
                <w:szCs w:val="16"/>
              </w:rPr>
            </w:pPr>
            <w:r>
              <w:rPr>
                <w:sz w:val="16"/>
                <w:szCs w:val="16"/>
              </w:rPr>
              <w:t xml:space="preserve">Valoración de la gravedad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958"/>
        </w:trPr>
        <w:tc>
          <w:tcPr>
            <w:tcW w:w="0" w:type="auto"/>
          </w:tcPr>
          <w:p w:rsidR="00000000" w:rsidRDefault="004E7E81">
            <w:pPr>
              <w:pStyle w:val="Default"/>
              <w:rPr>
                <w:sz w:val="16"/>
                <w:szCs w:val="16"/>
              </w:rPr>
            </w:pPr>
            <w:r>
              <w:rPr>
                <w:sz w:val="16"/>
                <w:szCs w:val="16"/>
              </w:rPr>
              <w:t xml:space="preserve">  </w:t>
            </w:r>
          </w:p>
        </w:tc>
        <w:tc>
          <w:tcPr>
            <w:tcW w:w="0" w:type="auto"/>
          </w:tcPr>
          <w:p w:rsidR="00000000" w:rsidRDefault="004E7E81">
            <w:pPr>
              <w:pStyle w:val="Default"/>
              <w:rPr>
                <w:sz w:val="16"/>
                <w:szCs w:val="16"/>
              </w:rPr>
            </w:pPr>
            <w:r>
              <w:rPr>
                <w:sz w:val="16"/>
                <w:szCs w:val="16"/>
              </w:rPr>
              <w:t xml:space="preserve">  </w:t>
            </w:r>
          </w:p>
        </w:tc>
        <w:tc>
          <w:tcPr>
            <w:tcW w:w="0" w:type="auto"/>
          </w:tcPr>
          <w:p w:rsidR="00000000" w:rsidRDefault="004E7E81">
            <w:pPr>
              <w:pStyle w:val="Default"/>
              <w:rPr>
                <w:sz w:val="16"/>
                <w:szCs w:val="16"/>
              </w:rPr>
            </w:pPr>
            <w:r>
              <w:rPr>
                <w:sz w:val="16"/>
                <w:szCs w:val="16"/>
              </w:rPr>
              <w:t xml:space="preserve">  </w:t>
            </w:r>
          </w:p>
        </w:tc>
        <w:tc>
          <w:tcPr>
            <w:tcW w:w="0" w:type="auto"/>
            <w:gridSpan w:val="2"/>
          </w:tcPr>
          <w:p w:rsidR="00000000" w:rsidRDefault="004E7E81">
            <w:pPr>
              <w:pStyle w:val="Default"/>
              <w:rPr>
                <w:sz w:val="16"/>
                <w:szCs w:val="16"/>
              </w:rPr>
            </w:pPr>
            <w:r>
              <w:rPr>
                <w:sz w:val="16"/>
                <w:szCs w:val="16"/>
              </w:rPr>
              <w:t xml:space="preserve">  </w:t>
            </w:r>
          </w:p>
        </w:tc>
        <w:tc>
          <w:tcPr>
            <w:tcW w:w="0" w:type="auto"/>
          </w:tcPr>
          <w:p w:rsidR="00000000" w:rsidRDefault="004E7E81">
            <w:pPr>
              <w:pStyle w:val="Default"/>
              <w:rPr>
                <w:sz w:val="16"/>
                <w:szCs w:val="16"/>
              </w:rPr>
            </w:pPr>
            <w:r>
              <w:rPr>
                <w:sz w:val="16"/>
                <w:szCs w:val="16"/>
              </w:rPr>
              <w:t xml:space="preserve">  </w:t>
            </w:r>
          </w:p>
        </w:tc>
        <w:tc>
          <w:tcPr>
            <w:tcW w:w="0" w:type="auto"/>
          </w:tcPr>
          <w:p w:rsidR="00000000" w:rsidRDefault="004E7E81">
            <w:pPr>
              <w:pStyle w:val="Default"/>
              <w:rPr>
                <w:sz w:val="16"/>
                <w:szCs w:val="16"/>
              </w:rPr>
            </w:pPr>
            <w:r>
              <w:rPr>
                <w:sz w:val="16"/>
                <w:szCs w:val="16"/>
              </w:rPr>
              <w:t xml:space="preserve">  </w:t>
            </w:r>
          </w:p>
        </w:tc>
        <w:tc>
          <w:tcPr>
            <w:tcW w:w="0" w:type="auto"/>
          </w:tcPr>
          <w:p w:rsidR="00000000" w:rsidRDefault="004E7E81">
            <w:pPr>
              <w:pStyle w:val="Default"/>
              <w:rPr>
                <w:sz w:val="16"/>
                <w:szCs w:val="16"/>
              </w:rPr>
            </w:pPr>
            <w:r>
              <w:rPr>
                <w:sz w:val="16"/>
                <w:szCs w:val="16"/>
              </w:rPr>
              <w:t xml:space="preserve">  </w:t>
            </w:r>
          </w:p>
        </w:tc>
      </w:tr>
      <w:tr w:rsidR="00000000">
        <w:tblPrEx>
          <w:tblCellMar>
            <w:top w:w="0" w:type="dxa"/>
            <w:bottom w:w="0" w:type="dxa"/>
          </w:tblCellMar>
        </w:tblPrEx>
        <w:trPr>
          <w:trHeight w:val="956"/>
        </w:trPr>
        <w:tc>
          <w:tcPr>
            <w:tcW w:w="0" w:type="auto"/>
          </w:tcPr>
          <w:p w:rsidR="00000000" w:rsidRDefault="004E7E81">
            <w:pPr>
              <w:pStyle w:val="Default"/>
              <w:rPr>
                <w:sz w:val="16"/>
                <w:szCs w:val="16"/>
              </w:rPr>
            </w:pPr>
            <w:r>
              <w:rPr>
                <w:sz w:val="16"/>
                <w:szCs w:val="16"/>
              </w:rPr>
              <w:t xml:space="preserve">  </w:t>
            </w:r>
          </w:p>
        </w:tc>
        <w:tc>
          <w:tcPr>
            <w:tcW w:w="0" w:type="auto"/>
          </w:tcPr>
          <w:p w:rsidR="00000000" w:rsidRDefault="004E7E81">
            <w:pPr>
              <w:pStyle w:val="Default"/>
              <w:rPr>
                <w:sz w:val="16"/>
                <w:szCs w:val="16"/>
              </w:rPr>
            </w:pPr>
            <w:r>
              <w:rPr>
                <w:sz w:val="16"/>
                <w:szCs w:val="16"/>
              </w:rPr>
              <w:t xml:space="preserve">  </w:t>
            </w:r>
          </w:p>
        </w:tc>
        <w:tc>
          <w:tcPr>
            <w:tcW w:w="0" w:type="auto"/>
          </w:tcPr>
          <w:p w:rsidR="00000000" w:rsidRDefault="004E7E81">
            <w:pPr>
              <w:pStyle w:val="Default"/>
              <w:rPr>
                <w:sz w:val="16"/>
                <w:szCs w:val="16"/>
              </w:rPr>
            </w:pPr>
            <w:r>
              <w:rPr>
                <w:sz w:val="16"/>
                <w:szCs w:val="16"/>
              </w:rPr>
              <w:t xml:space="preserve">  </w:t>
            </w:r>
          </w:p>
        </w:tc>
        <w:tc>
          <w:tcPr>
            <w:tcW w:w="0" w:type="auto"/>
            <w:gridSpan w:val="2"/>
          </w:tcPr>
          <w:p w:rsidR="00000000" w:rsidRDefault="004E7E81">
            <w:pPr>
              <w:pStyle w:val="Default"/>
              <w:rPr>
                <w:sz w:val="16"/>
                <w:szCs w:val="16"/>
              </w:rPr>
            </w:pPr>
            <w:r>
              <w:rPr>
                <w:sz w:val="16"/>
                <w:szCs w:val="16"/>
              </w:rPr>
              <w:t xml:space="preserve">  </w:t>
            </w:r>
          </w:p>
        </w:tc>
        <w:tc>
          <w:tcPr>
            <w:tcW w:w="0" w:type="auto"/>
          </w:tcPr>
          <w:p w:rsidR="00000000" w:rsidRDefault="004E7E81">
            <w:pPr>
              <w:pStyle w:val="Default"/>
              <w:rPr>
                <w:sz w:val="16"/>
                <w:szCs w:val="16"/>
              </w:rPr>
            </w:pPr>
            <w:r>
              <w:rPr>
                <w:sz w:val="16"/>
                <w:szCs w:val="16"/>
              </w:rPr>
              <w:t xml:space="preserve">  </w:t>
            </w:r>
          </w:p>
        </w:tc>
        <w:tc>
          <w:tcPr>
            <w:tcW w:w="0" w:type="auto"/>
          </w:tcPr>
          <w:p w:rsidR="00000000" w:rsidRDefault="004E7E81">
            <w:pPr>
              <w:pStyle w:val="Default"/>
              <w:rPr>
                <w:sz w:val="16"/>
                <w:szCs w:val="16"/>
              </w:rPr>
            </w:pPr>
            <w:r>
              <w:rPr>
                <w:sz w:val="16"/>
                <w:szCs w:val="16"/>
              </w:rPr>
              <w:t xml:space="preserve">  </w:t>
            </w:r>
          </w:p>
        </w:tc>
        <w:tc>
          <w:tcPr>
            <w:tcW w:w="0" w:type="auto"/>
          </w:tcPr>
          <w:p w:rsidR="00000000" w:rsidRDefault="004E7E81">
            <w:pPr>
              <w:pStyle w:val="Default"/>
              <w:rPr>
                <w:sz w:val="16"/>
                <w:szCs w:val="16"/>
              </w:rPr>
            </w:pPr>
            <w:r>
              <w:rPr>
                <w:sz w:val="16"/>
                <w:szCs w:val="16"/>
              </w:rPr>
              <w:t xml:space="preserve">  </w:t>
            </w:r>
          </w:p>
        </w:tc>
      </w:tr>
      <w:tr w:rsidR="00000000">
        <w:tblPrEx>
          <w:tblCellMar>
            <w:top w:w="0" w:type="dxa"/>
            <w:bottom w:w="0" w:type="dxa"/>
          </w:tblCellMar>
        </w:tblPrEx>
        <w:trPr>
          <w:trHeight w:val="977"/>
        </w:trPr>
        <w:tc>
          <w:tcPr>
            <w:tcW w:w="0" w:type="auto"/>
          </w:tcPr>
          <w:p w:rsidR="00000000" w:rsidRDefault="004E7E81">
            <w:pPr>
              <w:pStyle w:val="Default"/>
              <w:rPr>
                <w:sz w:val="16"/>
                <w:szCs w:val="16"/>
              </w:rPr>
            </w:pPr>
            <w:r>
              <w:rPr>
                <w:sz w:val="16"/>
                <w:szCs w:val="16"/>
              </w:rPr>
              <w:t xml:space="preserve">  </w:t>
            </w:r>
          </w:p>
        </w:tc>
        <w:tc>
          <w:tcPr>
            <w:tcW w:w="0" w:type="auto"/>
          </w:tcPr>
          <w:p w:rsidR="00000000" w:rsidRDefault="004E7E81">
            <w:pPr>
              <w:pStyle w:val="Default"/>
              <w:rPr>
                <w:sz w:val="16"/>
                <w:szCs w:val="16"/>
              </w:rPr>
            </w:pPr>
            <w:r>
              <w:rPr>
                <w:sz w:val="16"/>
                <w:szCs w:val="16"/>
              </w:rPr>
              <w:t xml:space="preserve">  </w:t>
            </w:r>
          </w:p>
        </w:tc>
        <w:tc>
          <w:tcPr>
            <w:tcW w:w="0" w:type="auto"/>
          </w:tcPr>
          <w:p w:rsidR="00000000" w:rsidRDefault="004E7E81">
            <w:pPr>
              <w:pStyle w:val="Default"/>
              <w:rPr>
                <w:sz w:val="16"/>
                <w:szCs w:val="16"/>
              </w:rPr>
            </w:pPr>
            <w:r>
              <w:rPr>
                <w:sz w:val="16"/>
                <w:szCs w:val="16"/>
              </w:rPr>
              <w:t xml:space="preserve">  </w:t>
            </w:r>
          </w:p>
        </w:tc>
        <w:tc>
          <w:tcPr>
            <w:tcW w:w="0" w:type="auto"/>
            <w:gridSpan w:val="2"/>
          </w:tcPr>
          <w:p w:rsidR="00000000" w:rsidRDefault="004E7E81">
            <w:pPr>
              <w:pStyle w:val="Default"/>
              <w:rPr>
                <w:sz w:val="16"/>
                <w:szCs w:val="16"/>
              </w:rPr>
            </w:pPr>
            <w:r>
              <w:rPr>
                <w:sz w:val="16"/>
                <w:szCs w:val="16"/>
              </w:rPr>
              <w:t xml:space="preserve">  </w:t>
            </w:r>
          </w:p>
        </w:tc>
        <w:tc>
          <w:tcPr>
            <w:tcW w:w="0" w:type="auto"/>
          </w:tcPr>
          <w:p w:rsidR="00000000" w:rsidRDefault="004E7E81">
            <w:pPr>
              <w:pStyle w:val="Default"/>
              <w:rPr>
                <w:sz w:val="16"/>
                <w:szCs w:val="16"/>
              </w:rPr>
            </w:pPr>
            <w:r>
              <w:rPr>
                <w:sz w:val="16"/>
                <w:szCs w:val="16"/>
              </w:rPr>
              <w:t xml:space="preserve">  </w:t>
            </w:r>
          </w:p>
        </w:tc>
        <w:tc>
          <w:tcPr>
            <w:tcW w:w="0" w:type="auto"/>
          </w:tcPr>
          <w:p w:rsidR="00000000" w:rsidRDefault="004E7E81">
            <w:pPr>
              <w:pStyle w:val="Default"/>
              <w:rPr>
                <w:sz w:val="16"/>
                <w:szCs w:val="16"/>
              </w:rPr>
            </w:pPr>
            <w:r>
              <w:rPr>
                <w:sz w:val="16"/>
                <w:szCs w:val="16"/>
              </w:rPr>
              <w:t xml:space="preserve">  </w:t>
            </w:r>
          </w:p>
        </w:tc>
        <w:tc>
          <w:tcPr>
            <w:tcW w:w="0" w:type="auto"/>
          </w:tcPr>
          <w:p w:rsidR="00000000" w:rsidRDefault="004E7E81">
            <w:pPr>
              <w:pStyle w:val="Default"/>
              <w:rPr>
                <w:sz w:val="16"/>
                <w:szCs w:val="16"/>
              </w:rPr>
            </w:pPr>
            <w:r>
              <w:rPr>
                <w:sz w:val="16"/>
                <w:szCs w:val="16"/>
              </w:rPr>
              <w:t xml:space="preserve">  </w:t>
            </w:r>
          </w:p>
        </w:tc>
      </w:tr>
    </w:tbl>
    <w:p w:rsidR="00000000" w:rsidRDefault="004E7E81">
      <w:pPr>
        <w:pStyle w:val="Default"/>
        <w:rPr>
          <w:color w:val="auto"/>
        </w:rPr>
      </w:pPr>
    </w:p>
    <w:p w:rsidR="00000000" w:rsidRDefault="004E7E81">
      <w:pPr>
        <w:pStyle w:val="Default"/>
        <w:rPr>
          <w:color w:val="00AF50"/>
        </w:rPr>
      </w:pPr>
      <w:r>
        <w:rPr>
          <w:color w:val="00AF50"/>
        </w:rPr>
        <w:t xml:space="preserve"> </w:t>
      </w:r>
    </w:p>
    <w:p w:rsidR="00000000" w:rsidRDefault="004E7E81">
      <w:pPr>
        <w:pStyle w:val="Default"/>
      </w:pPr>
      <w:r>
        <w:t xml:space="preserve">Tabla 18. Formato de la Matriz de significación y descripción de los aspectos e </w:t>
      </w:r>
      <w:r>
        <w:lastRenderedPageBreak/>
        <w:t xml:space="preserve">impactos ambientales. </w:t>
      </w:r>
    </w:p>
    <w:p w:rsidR="00000000" w:rsidRDefault="004E7E81">
      <w:pPr>
        <w:pStyle w:val="Default"/>
        <w:rPr>
          <w:color w:val="00AF50"/>
        </w:rPr>
      </w:pPr>
      <w:r>
        <w:rPr>
          <w:color w:val="00AF50"/>
        </w:rPr>
        <w:t xml:space="preserve"> </w:t>
      </w:r>
    </w:p>
    <w:p w:rsidR="00000000" w:rsidRDefault="004E7E81">
      <w:pPr>
        <w:pStyle w:val="Default"/>
        <w:rPr>
          <w:color w:val="00AF50"/>
        </w:rPr>
      </w:pPr>
      <w:r>
        <w:rPr>
          <w:color w:val="00AF50"/>
        </w:rPr>
        <w:t xml:space="preserve"> </w:t>
      </w:r>
    </w:p>
    <w:p w:rsidR="00000000" w:rsidRDefault="004E7E81">
      <w:pPr>
        <w:pStyle w:val="Default"/>
      </w:pPr>
      <w:r>
        <w:rPr>
          <w:i/>
          <w:iCs/>
        </w:rPr>
        <w:t>Paso 1:</w:t>
      </w:r>
      <w:r>
        <w:t xml:space="preserve"> Coloque el sitio y el proceso principal en que se están identificando y registrando los aspectos e impactos ambientales.  </w:t>
      </w:r>
    </w:p>
    <w:p w:rsidR="00000000" w:rsidRDefault="004E7E81">
      <w:pPr>
        <w:pStyle w:val="Default"/>
      </w:pPr>
      <w:r>
        <w:t xml:space="preserve"> </w:t>
      </w:r>
    </w:p>
    <w:p w:rsidR="00000000" w:rsidRDefault="004E7E81">
      <w:pPr>
        <w:pStyle w:val="Default"/>
      </w:pPr>
      <w:r>
        <w:rPr>
          <w:i/>
          <w:iCs/>
        </w:rPr>
        <w:t>Paso 2:</w:t>
      </w:r>
      <w:r>
        <w:t xml:space="preserve"> En la co</w:t>
      </w:r>
      <w:r>
        <w:t xml:space="preserve">lumna pasos del proceso, describa el nombre del primer paso del proceso individual del proceso identificado. Por ejemplo descargue de materias primas. </w:t>
      </w:r>
    </w:p>
    <w:p w:rsidR="00000000" w:rsidRDefault="004E7E81">
      <w:pPr>
        <w:pStyle w:val="Default"/>
      </w:pPr>
      <w:r>
        <w:t xml:space="preserve"> </w:t>
      </w:r>
    </w:p>
    <w:p w:rsidR="00000000" w:rsidRDefault="004E7E81">
      <w:pPr>
        <w:pStyle w:val="Default"/>
      </w:pPr>
      <w:r>
        <w:rPr>
          <w:i/>
          <w:iCs/>
        </w:rPr>
        <w:t>Paso 3:</w:t>
      </w:r>
      <w:r>
        <w:t xml:space="preserve"> En la columna de aspecto identificado, describa el primer aspecto identificado en ese paso del</w:t>
      </w:r>
      <w:r>
        <w:t xml:space="preserve"> proceso. Por ejemplo gases de combustión. </w:t>
      </w:r>
    </w:p>
    <w:p w:rsidR="00000000" w:rsidRDefault="004E7E81">
      <w:pPr>
        <w:pStyle w:val="Default"/>
      </w:pPr>
      <w:r>
        <w:t xml:space="preserve"> </w:t>
      </w:r>
    </w:p>
    <w:p w:rsidR="00000000" w:rsidRDefault="004E7E81">
      <w:pPr>
        <w:pStyle w:val="Default"/>
      </w:pPr>
      <w:r>
        <w:rPr>
          <w:i/>
          <w:iCs/>
        </w:rPr>
        <w:t>Paso 4:</w:t>
      </w:r>
      <w:r>
        <w:t xml:space="preserve"> En la columna directo o indirecto, señale si el impacto ambiental es producido por la acción citada. Por ejemplo, el ruido genera un efecto directo por la vibración de una máquina; sin embargo, la vibra</w:t>
      </w:r>
      <w:r>
        <w:t xml:space="preserve">ción puede generar un efecto indirecto como el levantamiento de material particulado. </w:t>
      </w:r>
    </w:p>
    <w:p w:rsidR="00000000" w:rsidRDefault="004E7E81">
      <w:pPr>
        <w:pStyle w:val="Default"/>
      </w:pPr>
      <w:r>
        <w:t xml:space="preserve"> </w:t>
      </w:r>
    </w:p>
    <w:p w:rsidR="00000000" w:rsidRDefault="004E7E81">
      <w:pPr>
        <w:pStyle w:val="Default"/>
      </w:pPr>
      <w:r>
        <w:rPr>
          <w:i/>
          <w:iCs/>
        </w:rPr>
        <w:t>Paso 5:</w:t>
      </w:r>
      <w:r>
        <w:t xml:space="preserve"> En la columna descripción del impacto, describa el impacto ambiental asociado con tal aspecto. </w:t>
      </w:r>
    </w:p>
    <w:p w:rsidR="00000000" w:rsidRDefault="004E7E81">
      <w:pPr>
        <w:pStyle w:val="Default"/>
      </w:pPr>
      <w:r>
        <w:t xml:space="preserve"> </w:t>
      </w:r>
    </w:p>
    <w:p w:rsidR="00000000" w:rsidRDefault="004E7E81">
      <w:pPr>
        <w:pStyle w:val="Default"/>
      </w:pPr>
      <w:r>
        <w:rPr>
          <w:i/>
          <w:iCs/>
        </w:rPr>
        <w:t>Paso 6:</w:t>
      </w:r>
      <w:r>
        <w:t xml:space="preserve"> En la columna valoración del Impacto, indique el “val</w:t>
      </w:r>
      <w:r>
        <w:t xml:space="preserve">or” del impacto para cada aspecto identificado, para esto se deberá llenar la lista de verificación: </w:t>
      </w:r>
    </w:p>
    <w:tbl>
      <w:tblPr>
        <w:tblW w:w="0" w:type="auto"/>
        <w:tblBorders>
          <w:top w:val="nil"/>
          <w:left w:val="nil"/>
          <w:bottom w:val="nil"/>
          <w:right w:val="nil"/>
        </w:tblBorders>
        <w:tblLook w:val="0000"/>
      </w:tblPr>
      <w:tblGrid>
        <w:gridCol w:w="8015"/>
        <w:gridCol w:w="465"/>
        <w:gridCol w:w="574"/>
      </w:tblGrid>
      <w:tr w:rsidR="00000000">
        <w:tblPrEx>
          <w:tblCellMar>
            <w:top w:w="0" w:type="dxa"/>
            <w:bottom w:w="0" w:type="dxa"/>
          </w:tblCellMar>
        </w:tblPrEx>
        <w:trPr>
          <w:trHeight w:val="488"/>
        </w:trPr>
        <w:tc>
          <w:tcPr>
            <w:tcW w:w="0" w:type="auto"/>
            <w:gridSpan w:val="3"/>
          </w:tcPr>
          <w:p w:rsidR="00000000" w:rsidRDefault="004E7E81">
            <w:pPr>
              <w:pStyle w:val="Default"/>
              <w:rPr>
                <w:sz w:val="28"/>
                <w:szCs w:val="28"/>
              </w:rPr>
            </w:pPr>
            <w:r>
              <w:rPr>
                <w:b/>
                <w:bCs/>
                <w:sz w:val="28"/>
                <w:szCs w:val="28"/>
              </w:rPr>
              <w:t xml:space="preserve">Lista de Verificación </w:t>
            </w:r>
          </w:p>
        </w:tc>
      </w:tr>
      <w:tr w:rsidR="00000000">
        <w:tblPrEx>
          <w:tblCellMar>
            <w:top w:w="0" w:type="dxa"/>
            <w:bottom w:w="0" w:type="dxa"/>
          </w:tblCellMar>
        </w:tblPrEx>
        <w:trPr>
          <w:trHeight w:val="488"/>
        </w:trPr>
        <w:tc>
          <w:tcPr>
            <w:tcW w:w="0" w:type="auto"/>
            <w:gridSpan w:val="3"/>
          </w:tcPr>
          <w:p w:rsidR="00000000" w:rsidRDefault="004E7E81">
            <w:pPr>
              <w:pStyle w:val="Default"/>
              <w:rPr>
                <w:sz w:val="28"/>
                <w:szCs w:val="28"/>
              </w:rPr>
            </w:pPr>
            <w:r>
              <w:rPr>
                <w:sz w:val="28"/>
                <w:szCs w:val="28"/>
              </w:rPr>
              <w:t xml:space="preserve">Valoración del impacto  </w:t>
            </w:r>
          </w:p>
        </w:tc>
      </w:tr>
      <w:tr w:rsidR="00000000">
        <w:tblPrEx>
          <w:tblCellMar>
            <w:top w:w="0" w:type="dxa"/>
            <w:bottom w:w="0" w:type="dxa"/>
          </w:tblCellMar>
        </w:tblPrEx>
        <w:trPr>
          <w:trHeight w:val="488"/>
        </w:trPr>
        <w:tc>
          <w:tcPr>
            <w:tcW w:w="0" w:type="auto"/>
          </w:tcPr>
          <w:p w:rsidR="00000000" w:rsidRDefault="004E7E81">
            <w:pPr>
              <w:pStyle w:val="Default"/>
              <w:rPr>
                <w:sz w:val="22"/>
                <w:szCs w:val="22"/>
              </w:rPr>
            </w:pPr>
            <w:r>
              <w:rPr>
                <w:sz w:val="22"/>
                <w:szCs w:val="22"/>
              </w:rPr>
              <w:t xml:space="preserve">  </w:t>
            </w:r>
          </w:p>
        </w:tc>
        <w:tc>
          <w:tcPr>
            <w:tcW w:w="0" w:type="auto"/>
          </w:tcPr>
          <w:p w:rsidR="00000000" w:rsidRDefault="004E7E81">
            <w:pPr>
              <w:pStyle w:val="Default"/>
              <w:rPr>
                <w:sz w:val="28"/>
                <w:szCs w:val="28"/>
              </w:rPr>
            </w:pPr>
            <w:r>
              <w:rPr>
                <w:sz w:val="28"/>
                <w:szCs w:val="28"/>
              </w:rPr>
              <w:t xml:space="preserve">Si </w:t>
            </w:r>
          </w:p>
        </w:tc>
        <w:tc>
          <w:tcPr>
            <w:tcW w:w="0" w:type="auto"/>
          </w:tcPr>
          <w:p w:rsidR="00000000" w:rsidRDefault="004E7E81">
            <w:pPr>
              <w:pStyle w:val="Default"/>
              <w:rPr>
                <w:sz w:val="28"/>
                <w:szCs w:val="28"/>
              </w:rPr>
            </w:pPr>
            <w:r>
              <w:rPr>
                <w:sz w:val="28"/>
                <w:szCs w:val="28"/>
              </w:rPr>
              <w:t xml:space="preserve">No </w:t>
            </w:r>
          </w:p>
        </w:tc>
      </w:tr>
      <w:tr w:rsidR="00000000">
        <w:tblPrEx>
          <w:tblCellMar>
            <w:top w:w="0" w:type="dxa"/>
            <w:bottom w:w="0" w:type="dxa"/>
          </w:tblCellMar>
        </w:tblPrEx>
        <w:trPr>
          <w:trHeight w:val="401"/>
        </w:trPr>
        <w:tc>
          <w:tcPr>
            <w:tcW w:w="0" w:type="auto"/>
            <w:gridSpan w:val="3"/>
          </w:tcPr>
          <w:p w:rsidR="00000000" w:rsidRDefault="004E7E81">
            <w:pPr>
              <w:pStyle w:val="Default"/>
              <w:rPr>
                <w:sz w:val="22"/>
                <w:szCs w:val="22"/>
              </w:rPr>
            </w:pPr>
            <w:r>
              <w:rPr>
                <w:b/>
                <w:bCs/>
                <w:sz w:val="22"/>
                <w:szCs w:val="22"/>
              </w:rPr>
              <w:t xml:space="preserve">Respecto a lo Legal </w:t>
            </w:r>
          </w:p>
        </w:tc>
      </w:tr>
      <w:tr w:rsidR="00000000">
        <w:tblPrEx>
          <w:tblCellMar>
            <w:top w:w="0" w:type="dxa"/>
            <w:bottom w:w="0" w:type="dxa"/>
          </w:tblCellMar>
        </w:tblPrEx>
        <w:trPr>
          <w:trHeight w:val="526"/>
        </w:trPr>
        <w:tc>
          <w:tcPr>
            <w:tcW w:w="0" w:type="auto"/>
          </w:tcPr>
          <w:p w:rsidR="00000000" w:rsidRDefault="004E7E81">
            <w:pPr>
              <w:pStyle w:val="Default"/>
              <w:rPr>
                <w:sz w:val="22"/>
                <w:szCs w:val="22"/>
              </w:rPr>
            </w:pPr>
            <w:r>
              <w:rPr>
                <w:sz w:val="22"/>
                <w:szCs w:val="22"/>
              </w:rPr>
              <w:t xml:space="preserve">¿Está asociado el aspecto a alguna legislación, regulación, </w:t>
            </w:r>
            <w:r>
              <w:rPr>
                <w:sz w:val="22"/>
                <w:szCs w:val="22"/>
              </w:rPr>
              <w:t xml:space="preserve">autorizaciones o códigos de práctica industrial? </w:t>
            </w:r>
          </w:p>
        </w:tc>
        <w:tc>
          <w:tcPr>
            <w:tcW w:w="0" w:type="auto"/>
          </w:tcPr>
          <w:p w:rsidR="00000000" w:rsidRDefault="004E7E81">
            <w:pPr>
              <w:pStyle w:val="Default"/>
              <w:rPr>
                <w:sz w:val="22"/>
                <w:szCs w:val="22"/>
              </w:rPr>
            </w:pPr>
            <w:r>
              <w:rPr>
                <w:sz w:val="22"/>
                <w:szCs w:val="22"/>
              </w:rPr>
              <w:t xml:space="preserve">  </w:t>
            </w:r>
          </w:p>
        </w:tc>
        <w:tc>
          <w:tcPr>
            <w:tcW w:w="0" w:type="auto"/>
          </w:tcPr>
          <w:p w:rsidR="00000000" w:rsidRDefault="004E7E81">
            <w:pPr>
              <w:pStyle w:val="Default"/>
              <w:rPr>
                <w:sz w:val="22"/>
                <w:szCs w:val="22"/>
              </w:rPr>
            </w:pPr>
            <w:r>
              <w:rPr>
                <w:sz w:val="22"/>
                <w:szCs w:val="22"/>
              </w:rPr>
              <w:t xml:space="preserve">  </w:t>
            </w:r>
          </w:p>
        </w:tc>
      </w:tr>
      <w:tr w:rsidR="00000000">
        <w:tblPrEx>
          <w:tblCellMar>
            <w:top w:w="0" w:type="dxa"/>
            <w:bottom w:w="0" w:type="dxa"/>
          </w:tblCellMar>
        </w:tblPrEx>
        <w:trPr>
          <w:trHeight w:val="577"/>
        </w:trPr>
        <w:tc>
          <w:tcPr>
            <w:tcW w:w="0" w:type="auto"/>
          </w:tcPr>
          <w:p w:rsidR="00000000" w:rsidRDefault="004E7E81">
            <w:pPr>
              <w:pStyle w:val="Default"/>
              <w:rPr>
                <w:sz w:val="22"/>
                <w:szCs w:val="22"/>
              </w:rPr>
            </w:pPr>
            <w:r>
              <w:rPr>
                <w:sz w:val="22"/>
                <w:szCs w:val="22"/>
              </w:rPr>
              <w:t xml:space="preserve">¿Implica el aspecto identificado el uso de una sustancia nociva, restringida o especial? </w:t>
            </w:r>
          </w:p>
        </w:tc>
        <w:tc>
          <w:tcPr>
            <w:tcW w:w="0" w:type="auto"/>
          </w:tcPr>
          <w:p w:rsidR="00000000" w:rsidRDefault="004E7E81">
            <w:pPr>
              <w:pStyle w:val="Default"/>
              <w:rPr>
                <w:sz w:val="22"/>
                <w:szCs w:val="22"/>
              </w:rPr>
            </w:pPr>
            <w:r>
              <w:rPr>
                <w:sz w:val="22"/>
                <w:szCs w:val="22"/>
              </w:rPr>
              <w:t xml:space="preserve">  </w:t>
            </w:r>
          </w:p>
        </w:tc>
        <w:tc>
          <w:tcPr>
            <w:tcW w:w="0" w:type="auto"/>
          </w:tcPr>
          <w:p w:rsidR="00000000" w:rsidRDefault="004E7E81">
            <w:pPr>
              <w:pStyle w:val="Default"/>
              <w:rPr>
                <w:sz w:val="22"/>
                <w:szCs w:val="22"/>
              </w:rPr>
            </w:pPr>
            <w:r>
              <w:rPr>
                <w:sz w:val="22"/>
                <w:szCs w:val="22"/>
              </w:rPr>
              <w:t xml:space="preserve">  </w:t>
            </w:r>
          </w:p>
        </w:tc>
      </w:tr>
      <w:tr w:rsidR="00000000">
        <w:tblPrEx>
          <w:tblCellMar>
            <w:top w:w="0" w:type="dxa"/>
            <w:bottom w:w="0" w:type="dxa"/>
          </w:tblCellMar>
        </w:tblPrEx>
        <w:trPr>
          <w:trHeight w:val="401"/>
        </w:trPr>
        <w:tc>
          <w:tcPr>
            <w:tcW w:w="0" w:type="auto"/>
            <w:gridSpan w:val="3"/>
          </w:tcPr>
          <w:p w:rsidR="00000000" w:rsidRDefault="004E7E81">
            <w:pPr>
              <w:pStyle w:val="Default"/>
              <w:rPr>
                <w:sz w:val="22"/>
                <w:szCs w:val="22"/>
              </w:rPr>
            </w:pPr>
            <w:r>
              <w:rPr>
                <w:b/>
                <w:bCs/>
                <w:sz w:val="22"/>
                <w:szCs w:val="22"/>
              </w:rPr>
              <w:t xml:space="preserve">Respecto a terceros interesados </w:t>
            </w:r>
          </w:p>
        </w:tc>
      </w:tr>
      <w:tr w:rsidR="00000000">
        <w:tblPrEx>
          <w:tblCellMar>
            <w:top w:w="0" w:type="dxa"/>
            <w:bottom w:w="0" w:type="dxa"/>
          </w:tblCellMar>
        </w:tblPrEx>
        <w:trPr>
          <w:trHeight w:val="526"/>
        </w:trPr>
        <w:tc>
          <w:tcPr>
            <w:tcW w:w="0" w:type="auto"/>
          </w:tcPr>
          <w:p w:rsidR="00000000" w:rsidRDefault="004E7E81">
            <w:pPr>
              <w:pStyle w:val="Default"/>
              <w:rPr>
                <w:sz w:val="22"/>
                <w:szCs w:val="22"/>
              </w:rPr>
            </w:pPr>
            <w:r>
              <w:rPr>
                <w:sz w:val="22"/>
                <w:szCs w:val="22"/>
              </w:rPr>
              <w:t xml:space="preserve">Preocupa este aspecto a clientes internos de la empresa </w:t>
            </w:r>
            <w:r>
              <w:rPr>
                <w:sz w:val="22"/>
                <w:szCs w:val="22"/>
              </w:rPr>
              <w:t xml:space="preserve">(empleados, accionistas) </w:t>
            </w:r>
          </w:p>
        </w:tc>
        <w:tc>
          <w:tcPr>
            <w:tcW w:w="0" w:type="auto"/>
          </w:tcPr>
          <w:p w:rsidR="00000000" w:rsidRDefault="004E7E81">
            <w:pPr>
              <w:pStyle w:val="Default"/>
              <w:rPr>
                <w:sz w:val="22"/>
                <w:szCs w:val="22"/>
              </w:rPr>
            </w:pPr>
            <w:r>
              <w:rPr>
                <w:sz w:val="22"/>
                <w:szCs w:val="22"/>
              </w:rPr>
              <w:t xml:space="preserve">  </w:t>
            </w:r>
          </w:p>
        </w:tc>
        <w:tc>
          <w:tcPr>
            <w:tcW w:w="0" w:type="auto"/>
          </w:tcPr>
          <w:p w:rsidR="00000000" w:rsidRDefault="004E7E81">
            <w:pPr>
              <w:pStyle w:val="Default"/>
              <w:rPr>
                <w:sz w:val="22"/>
                <w:szCs w:val="22"/>
              </w:rPr>
            </w:pPr>
            <w:r>
              <w:rPr>
                <w:sz w:val="22"/>
                <w:szCs w:val="22"/>
              </w:rPr>
              <w:t xml:space="preserve">  </w:t>
            </w:r>
          </w:p>
        </w:tc>
      </w:tr>
      <w:tr w:rsidR="00000000">
        <w:tblPrEx>
          <w:tblCellMar>
            <w:top w:w="0" w:type="dxa"/>
            <w:bottom w:w="0" w:type="dxa"/>
          </w:tblCellMar>
        </w:tblPrEx>
        <w:trPr>
          <w:trHeight w:val="527"/>
        </w:trPr>
        <w:tc>
          <w:tcPr>
            <w:tcW w:w="0" w:type="auto"/>
          </w:tcPr>
          <w:p w:rsidR="00000000" w:rsidRDefault="004E7E81">
            <w:pPr>
              <w:pStyle w:val="Default"/>
              <w:rPr>
                <w:sz w:val="22"/>
                <w:szCs w:val="22"/>
              </w:rPr>
            </w:pPr>
            <w:r>
              <w:rPr>
                <w:sz w:val="22"/>
                <w:szCs w:val="22"/>
              </w:rPr>
              <w:t xml:space="preserve">Preocupa este aspecto a clientes externos de la empresa (vecinos, comunidad local) </w:t>
            </w:r>
          </w:p>
        </w:tc>
        <w:tc>
          <w:tcPr>
            <w:tcW w:w="0" w:type="auto"/>
          </w:tcPr>
          <w:p w:rsidR="00000000" w:rsidRDefault="004E7E81">
            <w:pPr>
              <w:pStyle w:val="Default"/>
              <w:rPr>
                <w:sz w:val="22"/>
                <w:szCs w:val="22"/>
              </w:rPr>
            </w:pPr>
            <w:r>
              <w:rPr>
                <w:sz w:val="22"/>
                <w:szCs w:val="22"/>
              </w:rPr>
              <w:t xml:space="preserve">  </w:t>
            </w:r>
          </w:p>
        </w:tc>
        <w:tc>
          <w:tcPr>
            <w:tcW w:w="0" w:type="auto"/>
          </w:tcPr>
          <w:p w:rsidR="00000000" w:rsidRDefault="004E7E81">
            <w:pPr>
              <w:pStyle w:val="Default"/>
              <w:rPr>
                <w:sz w:val="22"/>
                <w:szCs w:val="22"/>
              </w:rPr>
            </w:pPr>
            <w:r>
              <w:rPr>
                <w:sz w:val="22"/>
                <w:szCs w:val="22"/>
              </w:rPr>
              <w:t xml:space="preserve">  </w:t>
            </w:r>
          </w:p>
        </w:tc>
      </w:tr>
      <w:tr w:rsidR="00000000">
        <w:tblPrEx>
          <w:tblCellMar>
            <w:top w:w="0" w:type="dxa"/>
            <w:bottom w:w="0" w:type="dxa"/>
          </w:tblCellMar>
        </w:tblPrEx>
        <w:trPr>
          <w:trHeight w:val="526"/>
        </w:trPr>
        <w:tc>
          <w:tcPr>
            <w:tcW w:w="0" w:type="auto"/>
          </w:tcPr>
          <w:p w:rsidR="00000000" w:rsidRDefault="004E7E81">
            <w:pPr>
              <w:pStyle w:val="Default"/>
              <w:rPr>
                <w:sz w:val="22"/>
                <w:szCs w:val="22"/>
              </w:rPr>
            </w:pPr>
            <w:r>
              <w:rPr>
                <w:sz w:val="22"/>
                <w:szCs w:val="22"/>
              </w:rPr>
              <w:t xml:space="preserve">Preocupa este aspecto a terceros interesados (clientes, banqueros, aseguradoras) </w:t>
            </w:r>
          </w:p>
        </w:tc>
        <w:tc>
          <w:tcPr>
            <w:tcW w:w="0" w:type="auto"/>
          </w:tcPr>
          <w:p w:rsidR="00000000" w:rsidRDefault="004E7E81">
            <w:pPr>
              <w:pStyle w:val="Default"/>
              <w:rPr>
                <w:sz w:val="22"/>
                <w:szCs w:val="22"/>
              </w:rPr>
            </w:pPr>
            <w:r>
              <w:rPr>
                <w:sz w:val="22"/>
                <w:szCs w:val="22"/>
              </w:rPr>
              <w:t xml:space="preserve">  </w:t>
            </w:r>
          </w:p>
        </w:tc>
        <w:tc>
          <w:tcPr>
            <w:tcW w:w="0" w:type="auto"/>
          </w:tcPr>
          <w:p w:rsidR="00000000" w:rsidRDefault="004E7E81">
            <w:pPr>
              <w:pStyle w:val="Default"/>
              <w:rPr>
                <w:sz w:val="22"/>
                <w:szCs w:val="22"/>
              </w:rPr>
            </w:pPr>
            <w:r>
              <w:rPr>
                <w:sz w:val="22"/>
                <w:szCs w:val="22"/>
              </w:rPr>
              <w:t xml:space="preserve">  </w:t>
            </w:r>
          </w:p>
        </w:tc>
      </w:tr>
      <w:tr w:rsidR="00000000">
        <w:tblPrEx>
          <w:tblCellMar>
            <w:top w:w="0" w:type="dxa"/>
            <w:bottom w:w="0" w:type="dxa"/>
          </w:tblCellMar>
        </w:tblPrEx>
        <w:trPr>
          <w:trHeight w:val="526"/>
        </w:trPr>
        <w:tc>
          <w:tcPr>
            <w:tcW w:w="0" w:type="auto"/>
            <w:gridSpan w:val="3"/>
          </w:tcPr>
          <w:p w:rsidR="00000000" w:rsidRDefault="004E7E81">
            <w:pPr>
              <w:pStyle w:val="Default"/>
              <w:rPr>
                <w:sz w:val="22"/>
                <w:szCs w:val="22"/>
              </w:rPr>
            </w:pPr>
            <w:r>
              <w:rPr>
                <w:b/>
                <w:bCs/>
                <w:sz w:val="22"/>
                <w:szCs w:val="22"/>
              </w:rPr>
              <w:t xml:space="preserve">Respecto al tema del ambiente global </w:t>
            </w:r>
          </w:p>
        </w:tc>
      </w:tr>
      <w:tr w:rsidR="00000000">
        <w:tblPrEx>
          <w:tblCellMar>
            <w:top w:w="0" w:type="dxa"/>
            <w:bottom w:w="0" w:type="dxa"/>
          </w:tblCellMar>
        </w:tblPrEx>
        <w:trPr>
          <w:trHeight w:val="526"/>
        </w:trPr>
        <w:tc>
          <w:tcPr>
            <w:tcW w:w="0" w:type="auto"/>
          </w:tcPr>
          <w:p w:rsidR="00000000" w:rsidRDefault="004E7E81">
            <w:pPr>
              <w:pStyle w:val="Default"/>
              <w:rPr>
                <w:sz w:val="22"/>
                <w:szCs w:val="22"/>
              </w:rPr>
            </w:pPr>
            <w:r>
              <w:rPr>
                <w:sz w:val="22"/>
                <w:szCs w:val="22"/>
              </w:rPr>
              <w:t>¿Est</w:t>
            </w:r>
            <w:r>
              <w:rPr>
                <w:sz w:val="22"/>
                <w:szCs w:val="22"/>
              </w:rPr>
              <w:t xml:space="preserve">á asociado al calentamiento global y/o al efecto invernadero? </w:t>
            </w:r>
          </w:p>
        </w:tc>
        <w:tc>
          <w:tcPr>
            <w:tcW w:w="0" w:type="auto"/>
          </w:tcPr>
          <w:p w:rsidR="00000000" w:rsidRDefault="004E7E81">
            <w:pPr>
              <w:pStyle w:val="Default"/>
              <w:rPr>
                <w:sz w:val="22"/>
                <w:szCs w:val="22"/>
              </w:rPr>
            </w:pPr>
            <w:r>
              <w:rPr>
                <w:sz w:val="22"/>
                <w:szCs w:val="22"/>
              </w:rPr>
              <w:t xml:space="preserve">  </w:t>
            </w:r>
          </w:p>
        </w:tc>
        <w:tc>
          <w:tcPr>
            <w:tcW w:w="0" w:type="auto"/>
          </w:tcPr>
          <w:p w:rsidR="00000000" w:rsidRDefault="004E7E81">
            <w:pPr>
              <w:pStyle w:val="Default"/>
              <w:rPr>
                <w:sz w:val="22"/>
                <w:szCs w:val="22"/>
              </w:rPr>
            </w:pPr>
            <w:r>
              <w:rPr>
                <w:sz w:val="22"/>
                <w:szCs w:val="22"/>
              </w:rPr>
              <w:t xml:space="preserve">  </w:t>
            </w:r>
          </w:p>
        </w:tc>
      </w:tr>
      <w:tr w:rsidR="00000000">
        <w:tblPrEx>
          <w:tblCellMar>
            <w:top w:w="0" w:type="dxa"/>
            <w:bottom w:w="0" w:type="dxa"/>
          </w:tblCellMar>
        </w:tblPrEx>
        <w:trPr>
          <w:trHeight w:val="526"/>
        </w:trPr>
        <w:tc>
          <w:tcPr>
            <w:tcW w:w="0" w:type="auto"/>
          </w:tcPr>
          <w:p w:rsidR="00000000" w:rsidRDefault="004E7E81">
            <w:pPr>
              <w:pStyle w:val="Default"/>
              <w:rPr>
                <w:sz w:val="22"/>
                <w:szCs w:val="22"/>
              </w:rPr>
            </w:pPr>
            <w:r>
              <w:rPr>
                <w:sz w:val="22"/>
                <w:szCs w:val="22"/>
              </w:rPr>
              <w:t xml:space="preserve">¿Está asociado a la reducción del ozono? </w:t>
            </w:r>
          </w:p>
        </w:tc>
        <w:tc>
          <w:tcPr>
            <w:tcW w:w="0" w:type="auto"/>
          </w:tcPr>
          <w:p w:rsidR="00000000" w:rsidRDefault="004E7E81">
            <w:pPr>
              <w:pStyle w:val="Default"/>
              <w:rPr>
                <w:sz w:val="22"/>
                <w:szCs w:val="22"/>
              </w:rPr>
            </w:pPr>
            <w:r>
              <w:rPr>
                <w:sz w:val="22"/>
                <w:szCs w:val="22"/>
              </w:rPr>
              <w:t xml:space="preserve">  </w:t>
            </w:r>
          </w:p>
        </w:tc>
        <w:tc>
          <w:tcPr>
            <w:tcW w:w="0" w:type="auto"/>
          </w:tcPr>
          <w:p w:rsidR="00000000" w:rsidRDefault="004E7E81">
            <w:pPr>
              <w:pStyle w:val="Default"/>
              <w:rPr>
                <w:sz w:val="22"/>
                <w:szCs w:val="22"/>
              </w:rPr>
            </w:pPr>
            <w:r>
              <w:rPr>
                <w:sz w:val="22"/>
                <w:szCs w:val="22"/>
              </w:rPr>
              <w:t xml:space="preserve">  </w:t>
            </w:r>
          </w:p>
        </w:tc>
      </w:tr>
      <w:tr w:rsidR="00000000">
        <w:tblPrEx>
          <w:tblCellMar>
            <w:top w:w="0" w:type="dxa"/>
            <w:bottom w:w="0" w:type="dxa"/>
          </w:tblCellMar>
        </w:tblPrEx>
        <w:trPr>
          <w:trHeight w:val="526"/>
        </w:trPr>
        <w:tc>
          <w:tcPr>
            <w:tcW w:w="0" w:type="auto"/>
          </w:tcPr>
          <w:p w:rsidR="00000000" w:rsidRDefault="004E7E81">
            <w:pPr>
              <w:pStyle w:val="Default"/>
              <w:rPr>
                <w:sz w:val="22"/>
                <w:szCs w:val="22"/>
              </w:rPr>
            </w:pPr>
            <w:r>
              <w:rPr>
                <w:sz w:val="22"/>
                <w:szCs w:val="22"/>
              </w:rPr>
              <w:lastRenderedPageBreak/>
              <w:t xml:space="preserve">¿Está asociado a la lluvia ácida y acidificación? </w:t>
            </w:r>
          </w:p>
        </w:tc>
        <w:tc>
          <w:tcPr>
            <w:tcW w:w="0" w:type="auto"/>
          </w:tcPr>
          <w:p w:rsidR="00000000" w:rsidRDefault="004E7E81">
            <w:pPr>
              <w:pStyle w:val="Default"/>
              <w:rPr>
                <w:sz w:val="22"/>
                <w:szCs w:val="22"/>
              </w:rPr>
            </w:pPr>
            <w:r>
              <w:rPr>
                <w:sz w:val="22"/>
                <w:szCs w:val="22"/>
              </w:rPr>
              <w:t xml:space="preserve">  </w:t>
            </w:r>
          </w:p>
        </w:tc>
        <w:tc>
          <w:tcPr>
            <w:tcW w:w="0" w:type="auto"/>
          </w:tcPr>
          <w:p w:rsidR="00000000" w:rsidRDefault="004E7E81">
            <w:pPr>
              <w:pStyle w:val="Default"/>
              <w:rPr>
                <w:sz w:val="22"/>
                <w:szCs w:val="22"/>
              </w:rPr>
            </w:pPr>
            <w:r>
              <w:rPr>
                <w:sz w:val="22"/>
                <w:szCs w:val="22"/>
              </w:rPr>
              <w:t xml:space="preserve">  </w:t>
            </w:r>
          </w:p>
        </w:tc>
      </w:tr>
      <w:tr w:rsidR="00000000">
        <w:tblPrEx>
          <w:tblCellMar>
            <w:top w:w="0" w:type="dxa"/>
            <w:bottom w:w="0" w:type="dxa"/>
          </w:tblCellMar>
        </w:tblPrEx>
        <w:trPr>
          <w:trHeight w:val="527"/>
        </w:trPr>
        <w:tc>
          <w:tcPr>
            <w:tcW w:w="0" w:type="auto"/>
          </w:tcPr>
          <w:p w:rsidR="00000000" w:rsidRDefault="004E7E81">
            <w:pPr>
              <w:pStyle w:val="Default"/>
              <w:rPr>
                <w:sz w:val="22"/>
                <w:szCs w:val="22"/>
              </w:rPr>
            </w:pPr>
            <w:r>
              <w:rPr>
                <w:sz w:val="22"/>
                <w:szCs w:val="22"/>
              </w:rPr>
              <w:t xml:space="preserve">¿Está asociado a la deforestación y pérdida de biodiversidad? </w:t>
            </w:r>
          </w:p>
        </w:tc>
        <w:tc>
          <w:tcPr>
            <w:tcW w:w="0" w:type="auto"/>
          </w:tcPr>
          <w:p w:rsidR="00000000" w:rsidRDefault="004E7E81">
            <w:pPr>
              <w:pStyle w:val="Default"/>
              <w:rPr>
                <w:sz w:val="22"/>
                <w:szCs w:val="22"/>
              </w:rPr>
            </w:pPr>
            <w:r>
              <w:rPr>
                <w:sz w:val="22"/>
                <w:szCs w:val="22"/>
              </w:rPr>
              <w:t xml:space="preserve">  </w:t>
            </w:r>
          </w:p>
        </w:tc>
        <w:tc>
          <w:tcPr>
            <w:tcW w:w="0" w:type="auto"/>
          </w:tcPr>
          <w:p w:rsidR="00000000" w:rsidRDefault="004E7E81">
            <w:pPr>
              <w:pStyle w:val="Default"/>
              <w:rPr>
                <w:sz w:val="22"/>
                <w:szCs w:val="22"/>
              </w:rPr>
            </w:pPr>
            <w:r>
              <w:rPr>
                <w:sz w:val="22"/>
                <w:szCs w:val="22"/>
              </w:rPr>
              <w:t xml:space="preserve">  </w:t>
            </w:r>
          </w:p>
        </w:tc>
      </w:tr>
      <w:tr w:rsidR="00000000">
        <w:tblPrEx>
          <w:tblCellMar>
            <w:top w:w="0" w:type="dxa"/>
            <w:bottom w:w="0" w:type="dxa"/>
          </w:tblCellMar>
        </w:tblPrEx>
        <w:trPr>
          <w:trHeight w:val="526"/>
        </w:trPr>
        <w:tc>
          <w:tcPr>
            <w:tcW w:w="0" w:type="auto"/>
          </w:tcPr>
          <w:p w:rsidR="00000000" w:rsidRDefault="004E7E81">
            <w:pPr>
              <w:pStyle w:val="Default"/>
              <w:rPr>
                <w:sz w:val="22"/>
                <w:szCs w:val="22"/>
              </w:rPr>
            </w:pPr>
            <w:r>
              <w:rPr>
                <w:sz w:val="22"/>
                <w:szCs w:val="22"/>
              </w:rPr>
              <w:t>¿Está</w:t>
            </w:r>
            <w:r>
              <w:rPr>
                <w:sz w:val="22"/>
                <w:szCs w:val="22"/>
              </w:rPr>
              <w:t xml:space="preserve"> asociado al uso de recursos no renovables? </w:t>
            </w:r>
          </w:p>
        </w:tc>
        <w:tc>
          <w:tcPr>
            <w:tcW w:w="0" w:type="auto"/>
          </w:tcPr>
          <w:p w:rsidR="00000000" w:rsidRDefault="004E7E81">
            <w:pPr>
              <w:pStyle w:val="Default"/>
              <w:rPr>
                <w:sz w:val="22"/>
                <w:szCs w:val="22"/>
              </w:rPr>
            </w:pPr>
            <w:r>
              <w:rPr>
                <w:sz w:val="22"/>
                <w:szCs w:val="22"/>
              </w:rPr>
              <w:t xml:space="preserve">  </w:t>
            </w:r>
          </w:p>
        </w:tc>
        <w:tc>
          <w:tcPr>
            <w:tcW w:w="0" w:type="auto"/>
          </w:tcPr>
          <w:p w:rsidR="00000000" w:rsidRDefault="004E7E81">
            <w:pPr>
              <w:pStyle w:val="Default"/>
              <w:rPr>
                <w:sz w:val="22"/>
                <w:szCs w:val="22"/>
              </w:rPr>
            </w:pPr>
            <w:r>
              <w:rPr>
                <w:sz w:val="22"/>
                <w:szCs w:val="22"/>
              </w:rPr>
              <w:t xml:space="preserve">  </w:t>
            </w:r>
          </w:p>
        </w:tc>
      </w:tr>
      <w:tr w:rsidR="00000000">
        <w:tblPrEx>
          <w:tblCellMar>
            <w:top w:w="0" w:type="dxa"/>
            <w:bottom w:w="0" w:type="dxa"/>
          </w:tblCellMar>
        </w:tblPrEx>
        <w:trPr>
          <w:trHeight w:val="526"/>
        </w:trPr>
        <w:tc>
          <w:tcPr>
            <w:tcW w:w="0" w:type="auto"/>
            <w:gridSpan w:val="3"/>
          </w:tcPr>
          <w:p w:rsidR="00000000" w:rsidRDefault="004E7E81">
            <w:pPr>
              <w:pStyle w:val="Default"/>
              <w:rPr>
                <w:sz w:val="22"/>
                <w:szCs w:val="22"/>
              </w:rPr>
            </w:pPr>
            <w:r>
              <w:rPr>
                <w:b/>
                <w:bCs/>
                <w:sz w:val="22"/>
                <w:szCs w:val="22"/>
              </w:rPr>
              <w:t xml:space="preserve">Respecto a cuantía </w:t>
            </w:r>
          </w:p>
        </w:tc>
      </w:tr>
      <w:tr w:rsidR="00000000">
        <w:tblPrEx>
          <w:tblCellMar>
            <w:top w:w="0" w:type="dxa"/>
            <w:bottom w:w="0" w:type="dxa"/>
          </w:tblCellMar>
        </w:tblPrEx>
        <w:trPr>
          <w:trHeight w:val="526"/>
        </w:trPr>
        <w:tc>
          <w:tcPr>
            <w:tcW w:w="0" w:type="auto"/>
          </w:tcPr>
          <w:p w:rsidR="00000000" w:rsidRDefault="004E7E81">
            <w:pPr>
              <w:pStyle w:val="Default"/>
              <w:rPr>
                <w:sz w:val="22"/>
                <w:szCs w:val="22"/>
              </w:rPr>
            </w:pPr>
            <w:r>
              <w:rPr>
                <w:sz w:val="22"/>
                <w:szCs w:val="22"/>
              </w:rPr>
              <w:t xml:space="preserve">¿Es significativa la cantidad empleada? </w:t>
            </w:r>
          </w:p>
        </w:tc>
        <w:tc>
          <w:tcPr>
            <w:tcW w:w="0" w:type="auto"/>
          </w:tcPr>
          <w:p w:rsidR="00000000" w:rsidRDefault="004E7E81">
            <w:pPr>
              <w:pStyle w:val="Default"/>
              <w:rPr>
                <w:sz w:val="22"/>
                <w:szCs w:val="22"/>
              </w:rPr>
            </w:pPr>
            <w:r>
              <w:rPr>
                <w:sz w:val="22"/>
                <w:szCs w:val="22"/>
              </w:rPr>
              <w:t xml:space="preserve">  </w:t>
            </w:r>
          </w:p>
        </w:tc>
        <w:tc>
          <w:tcPr>
            <w:tcW w:w="0" w:type="auto"/>
          </w:tcPr>
          <w:p w:rsidR="00000000" w:rsidRDefault="004E7E81">
            <w:pPr>
              <w:pStyle w:val="Default"/>
              <w:rPr>
                <w:sz w:val="22"/>
                <w:szCs w:val="22"/>
              </w:rPr>
            </w:pPr>
            <w:r>
              <w:rPr>
                <w:sz w:val="22"/>
                <w:szCs w:val="22"/>
              </w:rPr>
              <w:t xml:space="preserve">  </w:t>
            </w:r>
          </w:p>
        </w:tc>
      </w:tr>
      <w:tr w:rsidR="00000000">
        <w:tblPrEx>
          <w:tblCellMar>
            <w:top w:w="0" w:type="dxa"/>
            <w:bottom w:w="0" w:type="dxa"/>
          </w:tblCellMar>
        </w:tblPrEx>
        <w:trPr>
          <w:trHeight w:val="526"/>
        </w:trPr>
        <w:tc>
          <w:tcPr>
            <w:tcW w:w="0" w:type="auto"/>
            <w:gridSpan w:val="3"/>
          </w:tcPr>
          <w:p w:rsidR="00000000" w:rsidRDefault="004E7E81">
            <w:pPr>
              <w:pStyle w:val="Default"/>
              <w:rPr>
                <w:sz w:val="22"/>
                <w:szCs w:val="22"/>
              </w:rPr>
            </w:pPr>
            <w:r>
              <w:rPr>
                <w:b/>
                <w:bCs/>
                <w:sz w:val="22"/>
                <w:szCs w:val="22"/>
              </w:rPr>
              <w:t xml:space="preserve">Respecto a la frecuencia de uso </w:t>
            </w:r>
          </w:p>
        </w:tc>
      </w:tr>
      <w:tr w:rsidR="00000000">
        <w:tblPrEx>
          <w:tblCellMar>
            <w:top w:w="0" w:type="dxa"/>
            <w:bottom w:w="0" w:type="dxa"/>
          </w:tblCellMar>
        </w:tblPrEx>
        <w:trPr>
          <w:trHeight w:val="536"/>
        </w:trPr>
        <w:tc>
          <w:tcPr>
            <w:tcW w:w="0" w:type="auto"/>
          </w:tcPr>
          <w:p w:rsidR="00000000" w:rsidRDefault="004E7E81">
            <w:pPr>
              <w:pStyle w:val="Default"/>
              <w:rPr>
                <w:sz w:val="22"/>
                <w:szCs w:val="22"/>
              </w:rPr>
            </w:pPr>
            <w:r>
              <w:rPr>
                <w:sz w:val="22"/>
                <w:szCs w:val="22"/>
              </w:rPr>
              <w:t xml:space="preserve">¿Es significativa la frecuencia con que se usa? </w:t>
            </w:r>
          </w:p>
        </w:tc>
        <w:tc>
          <w:tcPr>
            <w:tcW w:w="0" w:type="auto"/>
          </w:tcPr>
          <w:p w:rsidR="00000000" w:rsidRDefault="004E7E81">
            <w:pPr>
              <w:pStyle w:val="Default"/>
              <w:rPr>
                <w:sz w:val="22"/>
                <w:szCs w:val="22"/>
              </w:rPr>
            </w:pPr>
            <w:r>
              <w:rPr>
                <w:sz w:val="22"/>
                <w:szCs w:val="22"/>
              </w:rPr>
              <w:t xml:space="preserve">  </w:t>
            </w:r>
          </w:p>
        </w:tc>
        <w:tc>
          <w:tcPr>
            <w:tcW w:w="0" w:type="auto"/>
          </w:tcPr>
          <w:p w:rsidR="00000000" w:rsidRDefault="004E7E81">
            <w:pPr>
              <w:pStyle w:val="Default"/>
              <w:rPr>
                <w:sz w:val="22"/>
                <w:szCs w:val="22"/>
              </w:rPr>
            </w:pPr>
            <w:r>
              <w:rPr>
                <w:sz w:val="22"/>
                <w:szCs w:val="22"/>
              </w:rPr>
              <w:t xml:space="preserve">  </w:t>
            </w:r>
          </w:p>
        </w:tc>
      </w:tr>
    </w:tbl>
    <w:p w:rsidR="00000000" w:rsidRDefault="004E7E81">
      <w:pPr>
        <w:pStyle w:val="Default"/>
        <w:rPr>
          <w:color w:val="auto"/>
        </w:rPr>
      </w:pP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Tabla 19. Lista de verificació</w:t>
      </w:r>
      <w:r>
        <w:rPr>
          <w:b/>
          <w:bCs/>
          <w:color w:val="auto"/>
        </w:rPr>
        <w:t xml:space="preserve">n de la valoración del impacto ambiental.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Un “Si” debería puntuarse con un “1” y un “No” con un “0”. Con esto se calcula un valor de entre 0 a 5. </w:t>
      </w:r>
    </w:p>
    <w:p w:rsidR="00000000" w:rsidRDefault="004E7E81">
      <w:pPr>
        <w:pStyle w:val="Default"/>
        <w:rPr>
          <w:color w:val="auto"/>
        </w:rPr>
      </w:pPr>
      <w:r>
        <w:rPr>
          <w:color w:val="auto"/>
        </w:rPr>
        <w:t xml:space="preserve"> </w:t>
      </w:r>
    </w:p>
    <w:p w:rsidR="00000000" w:rsidRDefault="004E7E81">
      <w:pPr>
        <w:pStyle w:val="Default"/>
        <w:rPr>
          <w:color w:val="auto"/>
        </w:rPr>
      </w:pPr>
      <w:r>
        <w:rPr>
          <w:i/>
          <w:iCs/>
          <w:color w:val="auto"/>
        </w:rPr>
        <w:t>Paso 7:</w:t>
      </w:r>
      <w:r>
        <w:rPr>
          <w:color w:val="auto"/>
        </w:rPr>
        <w:t xml:space="preserve"> En la columna de valoración de la gravedad, indique el valor percibido para cada aspecto identif</w:t>
      </w:r>
      <w:r>
        <w:rPr>
          <w:color w:val="auto"/>
        </w:rPr>
        <w:t xml:space="preserve">icado. Utilizando la lista en la tabla Nº1, decida bajo que valoración debe clasificarse el aspecto identificado. Esto debería reflejar el efecto que tiene o podría tener el aspecto si es incontrolado. </w:t>
      </w:r>
    </w:p>
    <w:p w:rsidR="00000000" w:rsidRDefault="004E7E81">
      <w:pPr>
        <w:pStyle w:val="Default"/>
        <w:rPr>
          <w:color w:val="auto"/>
        </w:rPr>
      </w:pPr>
      <w:r>
        <w:rPr>
          <w:color w:val="auto"/>
        </w:rPr>
        <w:t xml:space="preserve"> </w:t>
      </w:r>
    </w:p>
    <w:tbl>
      <w:tblPr>
        <w:tblW w:w="0" w:type="auto"/>
        <w:tblBorders>
          <w:top w:val="nil"/>
          <w:left w:val="nil"/>
          <w:bottom w:val="nil"/>
          <w:right w:val="nil"/>
        </w:tblBorders>
        <w:tblLook w:val="0000"/>
      </w:tblPr>
      <w:tblGrid>
        <w:gridCol w:w="2756"/>
        <w:gridCol w:w="1414"/>
      </w:tblGrid>
      <w:tr w:rsidR="00000000">
        <w:tblPrEx>
          <w:tblCellMar>
            <w:top w:w="0" w:type="dxa"/>
            <w:bottom w:w="0" w:type="dxa"/>
          </w:tblCellMar>
        </w:tblPrEx>
        <w:trPr>
          <w:trHeight w:val="699"/>
        </w:trPr>
        <w:tc>
          <w:tcPr>
            <w:tcW w:w="0" w:type="auto"/>
            <w:gridSpan w:val="2"/>
          </w:tcPr>
          <w:p w:rsidR="00000000" w:rsidRDefault="004E7E81">
            <w:pPr>
              <w:pStyle w:val="Default"/>
              <w:rPr>
                <w:rFonts w:ascii="Calibri" w:hAnsi="Calibri" w:cs="Calibri"/>
                <w:sz w:val="22"/>
                <w:szCs w:val="22"/>
              </w:rPr>
            </w:pPr>
            <w:r>
              <w:rPr>
                <w:rFonts w:ascii="Calibri" w:hAnsi="Calibri" w:cs="Calibri"/>
                <w:b/>
                <w:bCs/>
                <w:sz w:val="22"/>
                <w:szCs w:val="22"/>
              </w:rPr>
              <w:t xml:space="preserve">TABLA DE VALORACION DE LA GRAVEDAD </w:t>
            </w:r>
          </w:p>
        </w:tc>
      </w:tr>
      <w:tr w:rsidR="00000000">
        <w:tblPrEx>
          <w:tblCellMar>
            <w:top w:w="0" w:type="dxa"/>
            <w:bottom w:w="0" w:type="dxa"/>
          </w:tblCellMar>
        </w:tblPrEx>
        <w:trPr>
          <w:trHeight w:val="389"/>
        </w:trPr>
        <w:tc>
          <w:tcPr>
            <w:tcW w:w="0" w:type="auto"/>
          </w:tcPr>
          <w:p w:rsidR="00000000" w:rsidRDefault="004E7E81">
            <w:pPr>
              <w:pStyle w:val="Default"/>
              <w:rPr>
                <w:rFonts w:ascii="Calibri" w:hAnsi="Calibri" w:cs="Calibri"/>
                <w:sz w:val="22"/>
                <w:szCs w:val="22"/>
              </w:rPr>
            </w:pPr>
            <w:r>
              <w:rPr>
                <w:rFonts w:ascii="Calibri" w:hAnsi="Calibri" w:cs="Calibri"/>
                <w:sz w:val="22"/>
                <w:szCs w:val="22"/>
              </w:rPr>
              <w:t xml:space="preserve">GRAVEDAD </w:t>
            </w:r>
          </w:p>
        </w:tc>
        <w:tc>
          <w:tcPr>
            <w:tcW w:w="0" w:type="auto"/>
          </w:tcPr>
          <w:p w:rsidR="00000000" w:rsidRDefault="004E7E81">
            <w:pPr>
              <w:pStyle w:val="Default"/>
              <w:rPr>
                <w:rFonts w:ascii="Calibri" w:hAnsi="Calibri" w:cs="Calibri"/>
                <w:sz w:val="22"/>
                <w:szCs w:val="22"/>
              </w:rPr>
            </w:pPr>
            <w:r>
              <w:rPr>
                <w:rFonts w:ascii="Calibri" w:hAnsi="Calibri" w:cs="Calibri"/>
                <w:sz w:val="22"/>
                <w:szCs w:val="22"/>
              </w:rPr>
              <w:t xml:space="preserve">VALORACION </w:t>
            </w:r>
          </w:p>
        </w:tc>
      </w:tr>
      <w:tr w:rsidR="00000000">
        <w:tblPrEx>
          <w:tblCellMar>
            <w:top w:w="0" w:type="dxa"/>
            <w:bottom w:w="0" w:type="dxa"/>
          </w:tblCellMar>
        </w:tblPrEx>
        <w:trPr>
          <w:trHeight w:val="373"/>
        </w:trPr>
        <w:tc>
          <w:tcPr>
            <w:tcW w:w="0" w:type="auto"/>
          </w:tcPr>
          <w:p w:rsidR="00000000" w:rsidRDefault="004E7E81">
            <w:pPr>
              <w:pStyle w:val="Default"/>
              <w:rPr>
                <w:rFonts w:ascii="Calibri" w:hAnsi="Calibri" w:cs="Calibri"/>
                <w:sz w:val="22"/>
                <w:szCs w:val="22"/>
              </w:rPr>
            </w:pPr>
            <w:r>
              <w:rPr>
                <w:rFonts w:ascii="Calibri" w:hAnsi="Calibri" w:cs="Calibri"/>
                <w:sz w:val="22"/>
                <w:szCs w:val="22"/>
              </w:rPr>
              <w:t xml:space="preserve">Ningún impacto ambiental </w:t>
            </w:r>
          </w:p>
        </w:tc>
        <w:tc>
          <w:tcPr>
            <w:tcW w:w="0" w:type="auto"/>
          </w:tcPr>
          <w:p w:rsidR="00000000" w:rsidRDefault="004E7E81">
            <w:pPr>
              <w:pStyle w:val="Default"/>
              <w:rPr>
                <w:rFonts w:ascii="Calibri" w:hAnsi="Calibri" w:cs="Calibri"/>
                <w:sz w:val="22"/>
                <w:szCs w:val="22"/>
              </w:rPr>
            </w:pPr>
            <w:r>
              <w:rPr>
                <w:rFonts w:ascii="Calibri" w:hAnsi="Calibri" w:cs="Calibri"/>
                <w:sz w:val="22"/>
                <w:szCs w:val="22"/>
              </w:rPr>
              <w:t xml:space="preserve">0 </w:t>
            </w:r>
          </w:p>
        </w:tc>
      </w:tr>
      <w:tr w:rsidR="00000000">
        <w:tblPrEx>
          <w:tblCellMar>
            <w:top w:w="0" w:type="dxa"/>
            <w:bottom w:w="0" w:type="dxa"/>
          </w:tblCellMar>
        </w:tblPrEx>
        <w:trPr>
          <w:trHeight w:val="353"/>
        </w:trPr>
        <w:tc>
          <w:tcPr>
            <w:tcW w:w="0" w:type="auto"/>
          </w:tcPr>
          <w:p w:rsidR="00000000" w:rsidRDefault="004E7E81">
            <w:pPr>
              <w:pStyle w:val="Default"/>
              <w:rPr>
                <w:rFonts w:ascii="Calibri" w:hAnsi="Calibri" w:cs="Calibri"/>
                <w:sz w:val="22"/>
                <w:szCs w:val="22"/>
              </w:rPr>
            </w:pPr>
            <w:r>
              <w:rPr>
                <w:rFonts w:ascii="Calibri" w:hAnsi="Calibri" w:cs="Calibri"/>
                <w:sz w:val="22"/>
                <w:szCs w:val="22"/>
              </w:rPr>
              <w:t xml:space="preserve">Poco Impacto ambiental. </w:t>
            </w:r>
          </w:p>
        </w:tc>
        <w:tc>
          <w:tcPr>
            <w:tcW w:w="0" w:type="auto"/>
          </w:tcPr>
          <w:p w:rsidR="00000000" w:rsidRDefault="004E7E81">
            <w:pPr>
              <w:pStyle w:val="Default"/>
              <w:rPr>
                <w:rFonts w:ascii="Calibri" w:hAnsi="Calibri" w:cs="Calibri"/>
                <w:sz w:val="22"/>
                <w:szCs w:val="22"/>
              </w:rPr>
            </w:pPr>
            <w:r>
              <w:rPr>
                <w:rFonts w:ascii="Calibri" w:hAnsi="Calibri" w:cs="Calibri"/>
                <w:sz w:val="22"/>
                <w:szCs w:val="22"/>
              </w:rPr>
              <w:t xml:space="preserve">1 </w:t>
            </w:r>
          </w:p>
        </w:tc>
      </w:tr>
      <w:tr w:rsidR="00000000">
        <w:tblPrEx>
          <w:tblCellMar>
            <w:top w:w="0" w:type="dxa"/>
            <w:bottom w:w="0" w:type="dxa"/>
          </w:tblCellMar>
        </w:tblPrEx>
        <w:trPr>
          <w:trHeight w:val="353"/>
        </w:trPr>
        <w:tc>
          <w:tcPr>
            <w:tcW w:w="0" w:type="auto"/>
          </w:tcPr>
          <w:p w:rsidR="00000000" w:rsidRDefault="004E7E81">
            <w:pPr>
              <w:pStyle w:val="Default"/>
              <w:rPr>
                <w:rFonts w:ascii="Calibri" w:hAnsi="Calibri" w:cs="Calibri"/>
                <w:sz w:val="22"/>
                <w:szCs w:val="22"/>
              </w:rPr>
            </w:pPr>
            <w:r>
              <w:rPr>
                <w:rFonts w:ascii="Calibri" w:hAnsi="Calibri" w:cs="Calibri"/>
                <w:sz w:val="22"/>
                <w:szCs w:val="22"/>
              </w:rPr>
              <w:t xml:space="preserve">Efecto ambiental leve </w:t>
            </w:r>
          </w:p>
        </w:tc>
        <w:tc>
          <w:tcPr>
            <w:tcW w:w="0" w:type="auto"/>
          </w:tcPr>
          <w:p w:rsidR="00000000" w:rsidRDefault="004E7E81">
            <w:pPr>
              <w:pStyle w:val="Default"/>
              <w:rPr>
                <w:rFonts w:ascii="Calibri" w:hAnsi="Calibri" w:cs="Calibri"/>
                <w:sz w:val="22"/>
                <w:szCs w:val="22"/>
              </w:rPr>
            </w:pPr>
            <w:r>
              <w:rPr>
                <w:rFonts w:ascii="Calibri" w:hAnsi="Calibri" w:cs="Calibri"/>
                <w:sz w:val="22"/>
                <w:szCs w:val="22"/>
              </w:rPr>
              <w:t xml:space="preserve">2 </w:t>
            </w:r>
          </w:p>
        </w:tc>
      </w:tr>
      <w:tr w:rsidR="00000000">
        <w:tblPrEx>
          <w:tblCellMar>
            <w:top w:w="0" w:type="dxa"/>
            <w:bottom w:w="0" w:type="dxa"/>
          </w:tblCellMar>
        </w:tblPrEx>
        <w:trPr>
          <w:trHeight w:val="353"/>
        </w:trPr>
        <w:tc>
          <w:tcPr>
            <w:tcW w:w="0" w:type="auto"/>
          </w:tcPr>
          <w:p w:rsidR="00000000" w:rsidRDefault="004E7E81">
            <w:pPr>
              <w:pStyle w:val="Default"/>
              <w:rPr>
                <w:rFonts w:ascii="Calibri" w:hAnsi="Calibri" w:cs="Calibri"/>
                <w:sz w:val="22"/>
                <w:szCs w:val="22"/>
              </w:rPr>
            </w:pPr>
            <w:r>
              <w:rPr>
                <w:rFonts w:ascii="Calibri" w:hAnsi="Calibri" w:cs="Calibri"/>
                <w:sz w:val="22"/>
                <w:szCs w:val="22"/>
              </w:rPr>
              <w:t xml:space="preserve">Efecto ambiental moderado </w:t>
            </w:r>
          </w:p>
        </w:tc>
        <w:tc>
          <w:tcPr>
            <w:tcW w:w="0" w:type="auto"/>
          </w:tcPr>
          <w:p w:rsidR="00000000" w:rsidRDefault="004E7E81">
            <w:pPr>
              <w:pStyle w:val="Default"/>
              <w:rPr>
                <w:rFonts w:ascii="Calibri" w:hAnsi="Calibri" w:cs="Calibri"/>
                <w:sz w:val="22"/>
                <w:szCs w:val="22"/>
              </w:rPr>
            </w:pPr>
            <w:r>
              <w:rPr>
                <w:rFonts w:ascii="Calibri" w:hAnsi="Calibri" w:cs="Calibri"/>
                <w:sz w:val="22"/>
                <w:szCs w:val="22"/>
              </w:rPr>
              <w:t xml:space="preserve">3 </w:t>
            </w:r>
          </w:p>
        </w:tc>
      </w:tr>
      <w:tr w:rsidR="00000000">
        <w:tblPrEx>
          <w:tblCellMar>
            <w:top w:w="0" w:type="dxa"/>
            <w:bottom w:w="0" w:type="dxa"/>
          </w:tblCellMar>
        </w:tblPrEx>
        <w:trPr>
          <w:trHeight w:val="353"/>
        </w:trPr>
        <w:tc>
          <w:tcPr>
            <w:tcW w:w="0" w:type="auto"/>
          </w:tcPr>
          <w:p w:rsidR="00000000" w:rsidRDefault="004E7E81">
            <w:pPr>
              <w:pStyle w:val="Default"/>
              <w:rPr>
                <w:rFonts w:ascii="Calibri" w:hAnsi="Calibri" w:cs="Calibri"/>
                <w:sz w:val="22"/>
                <w:szCs w:val="22"/>
              </w:rPr>
            </w:pPr>
            <w:r>
              <w:rPr>
                <w:rFonts w:ascii="Calibri" w:hAnsi="Calibri" w:cs="Calibri"/>
                <w:sz w:val="22"/>
                <w:szCs w:val="22"/>
              </w:rPr>
              <w:t xml:space="preserve">Efecto ambiental serio </w:t>
            </w:r>
          </w:p>
        </w:tc>
        <w:tc>
          <w:tcPr>
            <w:tcW w:w="0" w:type="auto"/>
          </w:tcPr>
          <w:p w:rsidR="00000000" w:rsidRDefault="004E7E81">
            <w:pPr>
              <w:pStyle w:val="Default"/>
              <w:rPr>
                <w:rFonts w:ascii="Calibri" w:hAnsi="Calibri" w:cs="Calibri"/>
                <w:sz w:val="22"/>
                <w:szCs w:val="22"/>
              </w:rPr>
            </w:pPr>
            <w:r>
              <w:rPr>
                <w:rFonts w:ascii="Calibri" w:hAnsi="Calibri" w:cs="Calibri"/>
                <w:sz w:val="22"/>
                <w:szCs w:val="22"/>
              </w:rPr>
              <w:t xml:space="preserve">4 </w:t>
            </w:r>
          </w:p>
        </w:tc>
      </w:tr>
      <w:tr w:rsidR="00000000">
        <w:tblPrEx>
          <w:tblCellMar>
            <w:top w:w="0" w:type="dxa"/>
            <w:bottom w:w="0" w:type="dxa"/>
          </w:tblCellMar>
        </w:tblPrEx>
        <w:trPr>
          <w:trHeight w:val="389"/>
        </w:trPr>
        <w:tc>
          <w:tcPr>
            <w:tcW w:w="0" w:type="auto"/>
          </w:tcPr>
          <w:p w:rsidR="00000000" w:rsidRDefault="004E7E81">
            <w:pPr>
              <w:pStyle w:val="Default"/>
              <w:rPr>
                <w:rFonts w:ascii="Calibri" w:hAnsi="Calibri" w:cs="Calibri"/>
                <w:sz w:val="22"/>
                <w:szCs w:val="22"/>
              </w:rPr>
            </w:pPr>
            <w:r>
              <w:rPr>
                <w:rFonts w:ascii="Calibri" w:hAnsi="Calibri" w:cs="Calibri"/>
                <w:sz w:val="22"/>
                <w:szCs w:val="22"/>
              </w:rPr>
              <w:t xml:space="preserve">Efecto ambiental desastroso </w:t>
            </w:r>
          </w:p>
        </w:tc>
        <w:tc>
          <w:tcPr>
            <w:tcW w:w="0" w:type="auto"/>
          </w:tcPr>
          <w:p w:rsidR="00000000" w:rsidRDefault="004E7E81">
            <w:pPr>
              <w:pStyle w:val="Default"/>
              <w:rPr>
                <w:rFonts w:ascii="Calibri" w:hAnsi="Calibri" w:cs="Calibri"/>
                <w:sz w:val="22"/>
                <w:szCs w:val="22"/>
              </w:rPr>
            </w:pPr>
            <w:r>
              <w:rPr>
                <w:rFonts w:ascii="Calibri" w:hAnsi="Calibri" w:cs="Calibri"/>
                <w:sz w:val="22"/>
                <w:szCs w:val="22"/>
              </w:rPr>
              <w:t xml:space="preserve">5 </w:t>
            </w:r>
          </w:p>
        </w:tc>
      </w:tr>
    </w:tbl>
    <w:p w:rsidR="00000000" w:rsidRDefault="004E7E81">
      <w:pPr>
        <w:pStyle w:val="Default"/>
        <w:rPr>
          <w:color w:val="auto"/>
        </w:rPr>
      </w:pP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Tabla 20. Valoración de la gravedad del impacto ambiental </w:t>
      </w:r>
    </w:p>
    <w:p w:rsidR="00000000" w:rsidRDefault="004E7E81">
      <w:pPr>
        <w:pStyle w:val="Default"/>
        <w:rPr>
          <w:color w:val="auto"/>
        </w:rPr>
      </w:pPr>
      <w:r>
        <w:rPr>
          <w:color w:val="auto"/>
        </w:rPr>
        <w:t xml:space="preserve"> </w:t>
      </w:r>
    </w:p>
    <w:p w:rsidR="00000000" w:rsidRDefault="004E7E81">
      <w:pPr>
        <w:pStyle w:val="Default"/>
        <w:rPr>
          <w:color w:val="auto"/>
        </w:rPr>
      </w:pPr>
      <w:r>
        <w:rPr>
          <w:i/>
          <w:iCs/>
          <w:color w:val="auto"/>
        </w:rPr>
        <w:t>Paso 8:</w:t>
      </w:r>
      <w:r>
        <w:rPr>
          <w:color w:val="auto"/>
        </w:rPr>
        <w:t xml:space="preserve"> En la columna factor de significación, indique la significación del aspecto multiplicando la valoración del impacto por la valoración de la gravedad del impacto. </w:t>
      </w:r>
    </w:p>
    <w:p w:rsidR="00000000" w:rsidRDefault="004E7E81">
      <w:pPr>
        <w:pStyle w:val="Default"/>
        <w:rPr>
          <w:color w:val="auto"/>
        </w:rPr>
      </w:pPr>
      <w:r>
        <w:rPr>
          <w:color w:val="auto"/>
        </w:rPr>
        <w:t xml:space="preserve"> </w:t>
      </w:r>
    </w:p>
    <w:p w:rsidR="00000000" w:rsidRDefault="004E7E81">
      <w:pPr>
        <w:pStyle w:val="Default"/>
        <w:rPr>
          <w:color w:val="auto"/>
        </w:rPr>
      </w:pPr>
      <w:r>
        <w:rPr>
          <w:i/>
          <w:iCs/>
          <w:color w:val="auto"/>
        </w:rPr>
        <w:t>Paso 9:</w:t>
      </w:r>
      <w:r>
        <w:rPr>
          <w:color w:val="auto"/>
        </w:rPr>
        <w:t xml:space="preserve"> Para ilustrar las conclusiones, se deber realizar un gráfico de los resulta</w:t>
      </w:r>
      <w:r>
        <w:rPr>
          <w:color w:val="auto"/>
        </w:rPr>
        <w:t xml:space="preserve">dos. Elabore un gráfico de los aspectos e impactos ambientales del proceso. </w:t>
      </w:r>
    </w:p>
    <w:p w:rsidR="00000000" w:rsidRDefault="004E7E81">
      <w:pPr>
        <w:pStyle w:val="Default"/>
        <w:rPr>
          <w:color w:val="auto"/>
        </w:rPr>
      </w:pPr>
      <w:r>
        <w:rPr>
          <w:color w:val="auto"/>
        </w:rPr>
        <w:lastRenderedPageBreak/>
        <w:t xml:space="preserve"> </w:t>
      </w:r>
    </w:p>
    <w:p w:rsidR="00000000" w:rsidRDefault="004E7E81">
      <w:pPr>
        <w:pStyle w:val="Default"/>
        <w:rPr>
          <w:color w:val="auto"/>
        </w:rPr>
      </w:pPr>
      <w:r>
        <w:rPr>
          <w:i/>
          <w:iCs/>
          <w:color w:val="auto"/>
        </w:rPr>
        <w:t>Paso 10:</w:t>
      </w:r>
      <w:r>
        <w:rPr>
          <w:color w:val="auto"/>
        </w:rPr>
        <w:t xml:space="preserve"> Sobre el gráfico de los aspectos e impactos ambientales coloque el límite de significancia. Para determinar el límite de significancia se ha tomado como referencia la v</w:t>
      </w:r>
      <w:r>
        <w:rPr>
          <w:color w:val="auto"/>
        </w:rPr>
        <w:t xml:space="preserve">aloración de la gravedad como un efecto ambiental moderado contra el incumplimiento de dos variables en la valoración del impacto, o viceversa. Esto nos dará un límite de significancia igual a 6.  </w:t>
      </w:r>
    </w:p>
    <w:p w:rsidR="00000000" w:rsidRDefault="004E7E81">
      <w:pPr>
        <w:pStyle w:val="Default"/>
        <w:rPr>
          <w:color w:val="auto"/>
        </w:rPr>
      </w:pPr>
      <w:r>
        <w:rPr>
          <w:color w:val="auto"/>
        </w:rPr>
        <w:t xml:space="preserve"> </w:t>
      </w:r>
    </w:p>
    <w:p w:rsidR="00000000" w:rsidRDefault="004E7E81">
      <w:pPr>
        <w:pStyle w:val="Default"/>
        <w:numPr>
          <w:ilvl w:val="0"/>
          <w:numId w:val="13"/>
        </w:numPr>
        <w:rPr>
          <w:color w:val="auto"/>
        </w:rPr>
      </w:pPr>
      <w:r>
        <w:rPr>
          <w:b/>
          <w:bCs/>
          <w:color w:val="auto"/>
        </w:rPr>
        <w:t xml:space="preserve">7.0 Revisión </w:t>
      </w:r>
    </w:p>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La Alta Dirección se reunirá con el Com</w:t>
      </w:r>
      <w:r>
        <w:rPr>
          <w:color w:val="auto"/>
        </w:rPr>
        <w:t xml:space="preserve">ité de Gestión Ambiental cada dos años para revisar los aspectos ambientales significativos, existan o no cambios operacionales o productivos en Plásticos Guayaquil S.A.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El mismo procedimiento se seguirá al momento de incorporar nuevos procedimientos o</w:t>
      </w:r>
      <w:r>
        <w:rPr>
          <w:color w:val="auto"/>
        </w:rPr>
        <w:t xml:space="preserve">perativos o de producción. </w:t>
      </w:r>
    </w:p>
    <w:p w:rsidR="00000000" w:rsidRDefault="004E7E81">
      <w:pPr>
        <w:pStyle w:val="Default"/>
        <w:rPr>
          <w:color w:val="auto"/>
        </w:rPr>
      </w:pPr>
      <w:r>
        <w:rPr>
          <w:color w:val="auto"/>
        </w:rPr>
        <w:t xml:space="preserve"> </w:t>
      </w:r>
    </w:p>
    <w:p w:rsidR="00000000" w:rsidRDefault="004E7E81">
      <w:pPr>
        <w:pStyle w:val="Default"/>
        <w:numPr>
          <w:ilvl w:val="0"/>
          <w:numId w:val="14"/>
        </w:numPr>
        <w:rPr>
          <w:color w:val="auto"/>
        </w:rPr>
      </w:pPr>
      <w:r>
        <w:rPr>
          <w:b/>
          <w:bCs/>
          <w:color w:val="auto"/>
        </w:rPr>
        <w:t xml:space="preserve">8.0 Documentos de referencia </w:t>
      </w:r>
    </w:p>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 xml:space="preserve">Norma ISO 14001:2004. Sistema de Gestión Ambiental. </w:t>
      </w:r>
    </w:p>
    <w:p w:rsidR="00000000" w:rsidRDefault="004E7E81">
      <w:pPr>
        <w:pStyle w:val="Default"/>
        <w:rPr>
          <w:color w:val="auto"/>
        </w:rPr>
      </w:pPr>
      <w:r>
        <w:rPr>
          <w:color w:val="auto"/>
        </w:rPr>
        <w:t xml:space="preserve"> </w:t>
      </w:r>
    </w:p>
    <w:p w:rsidR="00000000" w:rsidRDefault="004E7E81">
      <w:pPr>
        <w:pStyle w:val="Default"/>
        <w:numPr>
          <w:ilvl w:val="0"/>
          <w:numId w:val="15"/>
        </w:numPr>
        <w:rPr>
          <w:color w:val="auto"/>
        </w:rPr>
      </w:pPr>
      <w:r>
        <w:rPr>
          <w:b/>
          <w:bCs/>
          <w:color w:val="auto"/>
        </w:rPr>
        <w:t xml:space="preserve">9.0 Distribución del documento </w:t>
      </w:r>
    </w:p>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Este procedimiento se encuentra en la intranet de Plá</w:t>
      </w:r>
      <w:r>
        <w:rPr>
          <w:color w:val="auto"/>
        </w:rPr>
        <w:t xml:space="preserve">sticos Guayaquil S.A. y su acceso no tiene  limitaciones.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El responsable de Control de Documentos comunica vía correo electrónico las modificaciones y actualizaciones que sufra este procedimiento. </w:t>
      </w:r>
    </w:p>
    <w:p w:rsidR="00000000" w:rsidRDefault="004E7E81">
      <w:pPr>
        <w:pStyle w:val="Default"/>
        <w:rPr>
          <w:color w:val="auto"/>
        </w:rPr>
      </w:pPr>
      <w:r>
        <w:rPr>
          <w:color w:val="auto"/>
        </w:rPr>
        <w:t xml:space="preserve"> </w:t>
      </w:r>
    </w:p>
    <w:p w:rsidR="00000000" w:rsidRDefault="004E7E81">
      <w:pPr>
        <w:pStyle w:val="Default"/>
        <w:numPr>
          <w:ilvl w:val="0"/>
          <w:numId w:val="16"/>
        </w:numPr>
        <w:rPr>
          <w:color w:val="auto"/>
        </w:rPr>
      </w:pPr>
      <w:r>
        <w:rPr>
          <w:b/>
          <w:bCs/>
          <w:color w:val="auto"/>
        </w:rPr>
        <w:t xml:space="preserve">10.0 Anexos </w:t>
      </w:r>
    </w:p>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Formulario 1 “Matriz de significancia</w:t>
      </w:r>
      <w:r>
        <w:rPr>
          <w:color w:val="auto"/>
        </w:rPr>
        <w:t xml:space="preserve"> y descripción de los aspectos e impactos ambientales”.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numPr>
          <w:ilvl w:val="0"/>
          <w:numId w:val="17"/>
        </w:numPr>
        <w:rPr>
          <w:color w:val="auto"/>
        </w:rPr>
      </w:pPr>
      <w:r>
        <w:rPr>
          <w:b/>
          <w:bCs/>
          <w:color w:val="auto"/>
        </w:rPr>
        <w:t xml:space="preserve">11.0 Aprobación </w:t>
      </w:r>
    </w:p>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Este procedimiento fue  elaborado por el Jefe de Seguridad Industrial, revisado por el responsable de Control de Documentos  y aprobado por la Alta Dirección el 05 de ma</w:t>
      </w:r>
      <w:r>
        <w:rPr>
          <w:color w:val="auto"/>
        </w:rPr>
        <w:t xml:space="preserve">rzo de 2010. </w:t>
      </w:r>
    </w:p>
    <w:p w:rsidR="00000000" w:rsidRDefault="004E7E81">
      <w:pPr>
        <w:pStyle w:val="Default"/>
        <w:rPr>
          <w:color w:val="00AF50"/>
        </w:rPr>
      </w:pPr>
      <w:r>
        <w:rPr>
          <w:color w:val="00AF50"/>
        </w:rPr>
        <w:lastRenderedPageBreak/>
        <w:t xml:space="preserve"> </w:t>
      </w:r>
    </w:p>
    <w:p w:rsidR="00000000" w:rsidRDefault="004E7E81">
      <w:pPr>
        <w:pStyle w:val="Default"/>
      </w:pPr>
      <w:r>
        <w:rPr>
          <w:b/>
          <w:bCs/>
        </w:rPr>
        <w:t xml:space="preserve">  2.1.1 Descripción de los aspectos ambientales significativos </w:t>
      </w:r>
    </w:p>
    <w:p w:rsidR="00000000" w:rsidRDefault="004E7E81">
      <w:pPr>
        <w:pStyle w:val="Default"/>
      </w:pPr>
      <w:r>
        <w:rPr>
          <w:b/>
          <w:bCs/>
        </w:rPr>
        <w:t xml:space="preserve"> </w:t>
      </w:r>
    </w:p>
    <w:p w:rsidR="00000000" w:rsidRDefault="004E7E81">
      <w:pPr>
        <w:pStyle w:val="Default"/>
      </w:pPr>
      <w:r>
        <w:t>En base a la Revisión Ambiental Inicial (RAI) de Plásticos Guayaquil S.A., se ha logrado cuantificar los aspectos ambientales significativos, los cuales corresponden a sus do</w:t>
      </w:r>
      <w:r>
        <w:t xml:space="preserve">s procesos principales de producción (fabricación de tubería de PVC y fabricación de manguera de polietileno). </w:t>
      </w:r>
    </w:p>
    <w:p w:rsidR="00000000" w:rsidRDefault="004E7E81">
      <w:pPr>
        <w:pStyle w:val="Default"/>
      </w:pPr>
      <w:r>
        <w:t xml:space="preserve"> </w:t>
      </w:r>
    </w:p>
    <w:p w:rsidR="00000000" w:rsidRDefault="004E7E81">
      <w:pPr>
        <w:pStyle w:val="Default"/>
      </w:pPr>
      <w:r>
        <w:t xml:space="preserve">Se adjuntan los formularios elaborados en base al estudio de los procesos de Plásticos Guayaquil S.A.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tbl>
      <w:tblPr>
        <w:tblW w:w="0" w:type="auto"/>
        <w:tblBorders>
          <w:top w:val="nil"/>
          <w:left w:val="nil"/>
          <w:bottom w:val="nil"/>
          <w:right w:val="nil"/>
        </w:tblBorders>
        <w:tblLook w:val="0000"/>
      </w:tblPr>
      <w:tblGrid>
        <w:gridCol w:w="1583"/>
        <w:gridCol w:w="1204"/>
        <w:gridCol w:w="1994"/>
        <w:gridCol w:w="453"/>
        <w:gridCol w:w="453"/>
        <w:gridCol w:w="1080"/>
        <w:gridCol w:w="1110"/>
        <w:gridCol w:w="1177"/>
      </w:tblGrid>
      <w:tr w:rsidR="00000000">
        <w:tblPrEx>
          <w:tblCellMar>
            <w:top w:w="0" w:type="dxa"/>
            <w:bottom w:w="0" w:type="dxa"/>
          </w:tblCellMar>
        </w:tblPrEx>
        <w:trPr>
          <w:trHeight w:val="387"/>
        </w:trPr>
        <w:tc>
          <w:tcPr>
            <w:tcW w:w="0" w:type="auto"/>
            <w:gridSpan w:val="8"/>
          </w:tcPr>
          <w:p w:rsidR="00000000" w:rsidRDefault="004E7E81">
            <w:pPr>
              <w:pStyle w:val="Default"/>
              <w:rPr>
                <w:sz w:val="32"/>
                <w:szCs w:val="32"/>
              </w:rPr>
            </w:pPr>
            <w:r>
              <w:rPr>
                <w:sz w:val="32"/>
                <w:szCs w:val="32"/>
              </w:rPr>
              <w:t xml:space="preserve"> </w:t>
            </w:r>
          </w:p>
        </w:tc>
      </w:tr>
      <w:tr w:rsidR="00000000">
        <w:tblPrEx>
          <w:tblCellMar>
            <w:top w:w="0" w:type="dxa"/>
            <w:bottom w:w="0" w:type="dxa"/>
          </w:tblCellMar>
        </w:tblPrEx>
        <w:trPr>
          <w:trHeight w:val="645"/>
        </w:trPr>
        <w:tc>
          <w:tcPr>
            <w:tcW w:w="0" w:type="auto"/>
            <w:gridSpan w:val="8"/>
          </w:tcPr>
          <w:p w:rsidR="00000000" w:rsidRDefault="004E7E81">
            <w:pPr>
              <w:pStyle w:val="Default"/>
              <w:rPr>
                <w:sz w:val="28"/>
                <w:szCs w:val="28"/>
              </w:rPr>
            </w:pPr>
            <w:r>
              <w:rPr>
                <w:sz w:val="28"/>
                <w:szCs w:val="28"/>
              </w:rPr>
              <w:t>Matriz de significació</w:t>
            </w:r>
            <w:r>
              <w:rPr>
                <w:sz w:val="28"/>
                <w:szCs w:val="28"/>
              </w:rPr>
              <w:t xml:space="preserve">n y descripción de los aspectos e impactos ambientales </w:t>
            </w:r>
          </w:p>
        </w:tc>
      </w:tr>
      <w:tr w:rsidR="00000000">
        <w:tblPrEx>
          <w:tblCellMar>
            <w:top w:w="0" w:type="dxa"/>
            <w:bottom w:w="0" w:type="dxa"/>
          </w:tblCellMar>
        </w:tblPrEx>
        <w:trPr>
          <w:trHeight w:val="351"/>
        </w:trPr>
        <w:tc>
          <w:tcPr>
            <w:tcW w:w="0" w:type="auto"/>
            <w:gridSpan w:val="8"/>
          </w:tcPr>
          <w:p w:rsidR="00000000" w:rsidRDefault="004E7E81">
            <w:pPr>
              <w:pStyle w:val="Default"/>
              <w:rPr>
                <w:color w:val="auto"/>
              </w:rPr>
            </w:pPr>
          </w:p>
        </w:tc>
      </w:tr>
      <w:tr w:rsidR="00000000">
        <w:tblPrEx>
          <w:tblCellMar>
            <w:top w:w="0" w:type="dxa"/>
            <w:bottom w:w="0" w:type="dxa"/>
          </w:tblCellMar>
        </w:tblPrEx>
        <w:trPr>
          <w:trHeight w:val="399"/>
        </w:trPr>
        <w:tc>
          <w:tcPr>
            <w:tcW w:w="0" w:type="auto"/>
            <w:gridSpan w:val="4"/>
          </w:tcPr>
          <w:p w:rsidR="00000000" w:rsidRDefault="004E7E81">
            <w:pPr>
              <w:pStyle w:val="Default"/>
              <w:rPr>
                <w:sz w:val="16"/>
                <w:szCs w:val="16"/>
              </w:rPr>
            </w:pPr>
            <w:r>
              <w:rPr>
                <w:b/>
                <w:bCs/>
                <w:sz w:val="16"/>
                <w:szCs w:val="16"/>
              </w:rPr>
              <w:t xml:space="preserve">Sitio: </w:t>
            </w:r>
            <w:r>
              <w:rPr>
                <w:sz w:val="16"/>
                <w:szCs w:val="16"/>
              </w:rPr>
              <w:t xml:space="preserve">Plásticos Guayaquil S. A. </w:t>
            </w:r>
          </w:p>
        </w:tc>
        <w:tc>
          <w:tcPr>
            <w:tcW w:w="0" w:type="auto"/>
            <w:gridSpan w:val="4"/>
          </w:tcPr>
          <w:p w:rsidR="00000000" w:rsidRDefault="004E7E81">
            <w:pPr>
              <w:pStyle w:val="Default"/>
              <w:rPr>
                <w:sz w:val="16"/>
                <w:szCs w:val="16"/>
              </w:rPr>
            </w:pPr>
            <w:r>
              <w:rPr>
                <w:sz w:val="16"/>
                <w:szCs w:val="16"/>
              </w:rPr>
              <w:t xml:space="preserve">Fecha: 16 de septiembre de 2009 </w:t>
            </w:r>
          </w:p>
        </w:tc>
      </w:tr>
      <w:tr w:rsidR="00000000">
        <w:tblPrEx>
          <w:tblCellMar>
            <w:top w:w="0" w:type="dxa"/>
            <w:bottom w:w="0" w:type="dxa"/>
          </w:tblCellMar>
        </w:tblPrEx>
        <w:trPr>
          <w:trHeight w:val="241"/>
        </w:trPr>
        <w:tc>
          <w:tcPr>
            <w:tcW w:w="0" w:type="auto"/>
            <w:gridSpan w:val="4"/>
          </w:tcPr>
          <w:p w:rsidR="00000000" w:rsidRDefault="004E7E81">
            <w:pPr>
              <w:pStyle w:val="Default"/>
              <w:rPr>
                <w:sz w:val="16"/>
                <w:szCs w:val="16"/>
              </w:rPr>
            </w:pPr>
            <w:r>
              <w:rPr>
                <w:b/>
                <w:bCs/>
                <w:sz w:val="16"/>
                <w:szCs w:val="16"/>
              </w:rPr>
              <w:t xml:space="preserve">Proceso Principal: </w:t>
            </w:r>
            <w:r>
              <w:rPr>
                <w:sz w:val="16"/>
                <w:szCs w:val="16"/>
              </w:rPr>
              <w:t xml:space="preserve">Fabricación de Tubería de PVC </w:t>
            </w:r>
          </w:p>
        </w:tc>
        <w:tc>
          <w:tcPr>
            <w:tcW w:w="0" w:type="auto"/>
            <w:gridSpan w:val="4"/>
          </w:tcPr>
          <w:p w:rsidR="00000000" w:rsidRDefault="004E7E81">
            <w:pPr>
              <w:pStyle w:val="Default"/>
              <w:rPr>
                <w:sz w:val="16"/>
                <w:szCs w:val="16"/>
              </w:rPr>
            </w:pPr>
            <w:r>
              <w:rPr>
                <w:sz w:val="16"/>
                <w:szCs w:val="16"/>
              </w:rPr>
              <w:t xml:space="preserve">Página: 1/9 </w:t>
            </w:r>
          </w:p>
        </w:tc>
      </w:tr>
      <w:tr w:rsidR="00000000">
        <w:tblPrEx>
          <w:tblCellMar>
            <w:top w:w="0" w:type="dxa"/>
            <w:bottom w:w="0" w:type="dxa"/>
          </w:tblCellMar>
        </w:tblPrEx>
        <w:trPr>
          <w:trHeight w:val="584"/>
        </w:trPr>
        <w:tc>
          <w:tcPr>
            <w:tcW w:w="0" w:type="auto"/>
          </w:tcPr>
          <w:p w:rsidR="00000000" w:rsidRDefault="004E7E81">
            <w:pPr>
              <w:pStyle w:val="Default"/>
              <w:rPr>
                <w:sz w:val="16"/>
                <w:szCs w:val="16"/>
              </w:rPr>
            </w:pPr>
            <w:r>
              <w:rPr>
                <w:sz w:val="16"/>
                <w:szCs w:val="16"/>
              </w:rPr>
              <w:t xml:space="preserve">Pasos del Proceso </w:t>
            </w:r>
          </w:p>
        </w:tc>
        <w:tc>
          <w:tcPr>
            <w:tcW w:w="0" w:type="auto"/>
          </w:tcPr>
          <w:p w:rsidR="00000000" w:rsidRDefault="004E7E81">
            <w:pPr>
              <w:pStyle w:val="Default"/>
              <w:rPr>
                <w:sz w:val="16"/>
                <w:szCs w:val="16"/>
              </w:rPr>
            </w:pPr>
            <w:r>
              <w:rPr>
                <w:sz w:val="16"/>
                <w:szCs w:val="16"/>
              </w:rPr>
              <w:t xml:space="preserve">Aspecto o impacto identificado </w:t>
            </w:r>
          </w:p>
        </w:tc>
        <w:tc>
          <w:tcPr>
            <w:tcW w:w="0" w:type="auto"/>
          </w:tcPr>
          <w:p w:rsidR="00000000" w:rsidRDefault="004E7E81">
            <w:pPr>
              <w:pStyle w:val="Default"/>
              <w:rPr>
                <w:sz w:val="16"/>
                <w:szCs w:val="16"/>
              </w:rPr>
            </w:pPr>
            <w:r>
              <w:rPr>
                <w:sz w:val="16"/>
                <w:szCs w:val="16"/>
              </w:rPr>
              <w:t>Descripció</w:t>
            </w:r>
            <w:r>
              <w:rPr>
                <w:sz w:val="16"/>
                <w:szCs w:val="16"/>
              </w:rPr>
              <w:t xml:space="preserve">n de los impactos </w:t>
            </w:r>
          </w:p>
        </w:tc>
        <w:tc>
          <w:tcPr>
            <w:tcW w:w="0" w:type="auto"/>
            <w:gridSpan w:val="2"/>
          </w:tcPr>
          <w:p w:rsidR="00000000" w:rsidRDefault="004E7E81">
            <w:pPr>
              <w:pStyle w:val="Default"/>
              <w:rPr>
                <w:sz w:val="16"/>
                <w:szCs w:val="16"/>
              </w:rPr>
            </w:pPr>
            <w:r>
              <w:rPr>
                <w:sz w:val="16"/>
                <w:szCs w:val="16"/>
              </w:rPr>
              <w:t xml:space="preserve">Directo o indirecto </w:t>
            </w:r>
          </w:p>
        </w:tc>
        <w:tc>
          <w:tcPr>
            <w:tcW w:w="0" w:type="auto"/>
          </w:tcPr>
          <w:p w:rsidR="00000000" w:rsidRDefault="004E7E81">
            <w:pPr>
              <w:pStyle w:val="Default"/>
              <w:rPr>
                <w:sz w:val="16"/>
                <w:szCs w:val="16"/>
              </w:rPr>
            </w:pPr>
            <w:r>
              <w:rPr>
                <w:sz w:val="16"/>
                <w:szCs w:val="16"/>
              </w:rPr>
              <w:t xml:space="preserve">Valoración del impacto </w:t>
            </w:r>
          </w:p>
        </w:tc>
        <w:tc>
          <w:tcPr>
            <w:tcW w:w="0" w:type="auto"/>
          </w:tcPr>
          <w:p w:rsidR="00000000" w:rsidRDefault="004E7E81">
            <w:pPr>
              <w:pStyle w:val="Default"/>
              <w:rPr>
                <w:sz w:val="16"/>
                <w:szCs w:val="16"/>
              </w:rPr>
            </w:pPr>
            <w:r>
              <w:rPr>
                <w:sz w:val="16"/>
                <w:szCs w:val="16"/>
              </w:rPr>
              <w:t xml:space="preserve">Valoración de la gravedad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214"/>
        </w:trPr>
        <w:tc>
          <w:tcPr>
            <w:tcW w:w="0" w:type="auto"/>
            <w:gridSpan w:val="8"/>
          </w:tcPr>
          <w:p w:rsidR="00000000" w:rsidRDefault="004E7E81">
            <w:pPr>
              <w:pStyle w:val="Default"/>
              <w:rPr>
                <w:sz w:val="16"/>
                <w:szCs w:val="16"/>
              </w:rPr>
            </w:pPr>
            <w:r>
              <w:rPr>
                <w:b/>
                <w:bCs/>
                <w:sz w:val="16"/>
                <w:szCs w:val="16"/>
              </w:rPr>
              <w:t>Proceso:</w:t>
            </w:r>
            <w:r>
              <w:rPr>
                <w:sz w:val="16"/>
                <w:szCs w:val="16"/>
              </w:rPr>
              <w:t xml:space="preserve"> Descargue de materias primas </w:t>
            </w:r>
          </w:p>
        </w:tc>
      </w:tr>
      <w:tr w:rsidR="00000000">
        <w:tblPrEx>
          <w:tblCellMar>
            <w:top w:w="0" w:type="dxa"/>
            <w:bottom w:w="0" w:type="dxa"/>
          </w:tblCellMar>
        </w:tblPrEx>
        <w:trPr>
          <w:trHeight w:val="1134"/>
        </w:trPr>
        <w:tc>
          <w:tcPr>
            <w:tcW w:w="0" w:type="auto"/>
          </w:tcPr>
          <w:p w:rsidR="00000000" w:rsidRDefault="004E7E81">
            <w:pPr>
              <w:pStyle w:val="Default"/>
              <w:rPr>
                <w:sz w:val="16"/>
                <w:szCs w:val="16"/>
              </w:rPr>
            </w:pPr>
            <w:r>
              <w:rPr>
                <w:sz w:val="16"/>
                <w:szCs w:val="16"/>
              </w:rPr>
              <w:t xml:space="preserve">Entrega de materias primas </w:t>
            </w:r>
          </w:p>
        </w:tc>
        <w:tc>
          <w:tcPr>
            <w:tcW w:w="0" w:type="auto"/>
          </w:tcPr>
          <w:p w:rsidR="00000000" w:rsidRDefault="004E7E81">
            <w:pPr>
              <w:pStyle w:val="Default"/>
              <w:rPr>
                <w:sz w:val="16"/>
                <w:szCs w:val="16"/>
              </w:rPr>
            </w:pPr>
            <w:r>
              <w:rPr>
                <w:sz w:val="16"/>
                <w:szCs w:val="16"/>
              </w:rPr>
              <w:t xml:space="preserve">Polvo </w:t>
            </w:r>
          </w:p>
        </w:tc>
        <w:tc>
          <w:tcPr>
            <w:tcW w:w="0" w:type="auto"/>
          </w:tcPr>
          <w:p w:rsidR="00000000" w:rsidRDefault="004E7E81">
            <w:pPr>
              <w:pStyle w:val="Default"/>
              <w:rPr>
                <w:sz w:val="16"/>
                <w:szCs w:val="16"/>
              </w:rPr>
            </w:pPr>
            <w:r>
              <w:rPr>
                <w:sz w:val="16"/>
                <w:szCs w:val="16"/>
              </w:rPr>
              <w:t xml:space="preserve">Contribuye a la contaminación del aire en forma directa. </w:t>
            </w:r>
            <w:r>
              <w:rPr>
                <w:sz w:val="16"/>
                <w:szCs w:val="16"/>
              </w:rPr>
              <w:t xml:space="preserve">Puede afectar a la salud y al 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1133"/>
        </w:trPr>
        <w:tc>
          <w:tcPr>
            <w:tcW w:w="0" w:type="auto"/>
          </w:tcPr>
          <w:p w:rsidR="00000000" w:rsidRDefault="004E7E81">
            <w:pPr>
              <w:pStyle w:val="Default"/>
              <w:rPr>
                <w:sz w:val="16"/>
                <w:szCs w:val="16"/>
              </w:rPr>
            </w:pPr>
            <w:r>
              <w:rPr>
                <w:sz w:val="16"/>
                <w:szCs w:val="16"/>
              </w:rPr>
              <w:t xml:space="preserve">Descargue de materias primas </w:t>
            </w:r>
          </w:p>
        </w:tc>
        <w:tc>
          <w:tcPr>
            <w:tcW w:w="0" w:type="auto"/>
          </w:tcPr>
          <w:p w:rsidR="00000000" w:rsidRDefault="004E7E81">
            <w:pPr>
              <w:pStyle w:val="Default"/>
              <w:rPr>
                <w:sz w:val="16"/>
                <w:szCs w:val="16"/>
              </w:rPr>
            </w:pPr>
            <w:r>
              <w:rPr>
                <w:sz w:val="16"/>
                <w:szCs w:val="16"/>
              </w:rPr>
              <w:t xml:space="preserve">Polvo </w:t>
            </w:r>
          </w:p>
        </w:tc>
        <w:tc>
          <w:tcPr>
            <w:tcW w:w="0" w:type="auto"/>
          </w:tcPr>
          <w:p w:rsidR="00000000" w:rsidRDefault="004E7E81">
            <w:pPr>
              <w:pStyle w:val="Default"/>
              <w:rPr>
                <w:sz w:val="16"/>
                <w:szCs w:val="16"/>
              </w:rPr>
            </w:pPr>
            <w:r>
              <w:rPr>
                <w:sz w:val="16"/>
                <w:szCs w:val="16"/>
              </w:rPr>
              <w:t xml:space="preserve">Contribuye a la contaminación del aire en forma directa. Puede afectar a la salud y al 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1136"/>
        </w:trPr>
        <w:tc>
          <w:tcPr>
            <w:tcW w:w="0" w:type="auto"/>
          </w:tcPr>
          <w:p w:rsidR="00000000" w:rsidRDefault="004E7E81">
            <w:pPr>
              <w:pStyle w:val="Default"/>
              <w:rPr>
                <w:sz w:val="16"/>
                <w:szCs w:val="16"/>
              </w:rPr>
            </w:pPr>
            <w:r>
              <w:rPr>
                <w:sz w:val="16"/>
                <w:szCs w:val="16"/>
              </w:rPr>
              <w:t xml:space="preserve">Almacenaje de materias primas </w:t>
            </w:r>
          </w:p>
        </w:tc>
        <w:tc>
          <w:tcPr>
            <w:tcW w:w="0" w:type="auto"/>
          </w:tcPr>
          <w:p w:rsidR="00000000" w:rsidRDefault="004E7E81">
            <w:pPr>
              <w:pStyle w:val="Default"/>
              <w:rPr>
                <w:sz w:val="16"/>
                <w:szCs w:val="16"/>
              </w:rPr>
            </w:pPr>
            <w:r>
              <w:rPr>
                <w:sz w:val="16"/>
                <w:szCs w:val="16"/>
              </w:rPr>
              <w:t xml:space="preserve">Polvo </w:t>
            </w:r>
          </w:p>
        </w:tc>
        <w:tc>
          <w:tcPr>
            <w:tcW w:w="0" w:type="auto"/>
          </w:tcPr>
          <w:p w:rsidR="00000000" w:rsidRDefault="004E7E81">
            <w:pPr>
              <w:pStyle w:val="Default"/>
              <w:rPr>
                <w:sz w:val="16"/>
                <w:szCs w:val="16"/>
              </w:rPr>
            </w:pPr>
            <w:r>
              <w:rPr>
                <w:sz w:val="16"/>
                <w:szCs w:val="16"/>
              </w:rPr>
              <w:t xml:space="preserve">Contribuye a la contaminación del aire en forma directa. Puede afectar a la salud y al 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767"/>
        </w:trPr>
        <w:tc>
          <w:tcPr>
            <w:tcW w:w="0" w:type="auto"/>
          </w:tcPr>
          <w:p w:rsidR="00000000" w:rsidRDefault="004E7E81">
            <w:pPr>
              <w:pStyle w:val="Default"/>
              <w:rPr>
                <w:sz w:val="16"/>
                <w:szCs w:val="16"/>
              </w:rPr>
            </w:pPr>
            <w:r>
              <w:rPr>
                <w:sz w:val="16"/>
                <w:szCs w:val="16"/>
              </w:rPr>
              <w:t xml:space="preserve">Entrega de materias primas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66"/>
        </w:trPr>
        <w:tc>
          <w:tcPr>
            <w:tcW w:w="0" w:type="auto"/>
          </w:tcPr>
          <w:p w:rsidR="00000000" w:rsidRDefault="004E7E81">
            <w:pPr>
              <w:pStyle w:val="Default"/>
              <w:rPr>
                <w:sz w:val="16"/>
                <w:szCs w:val="16"/>
              </w:rPr>
            </w:pPr>
            <w:r>
              <w:rPr>
                <w:sz w:val="16"/>
                <w:szCs w:val="16"/>
              </w:rPr>
              <w:t xml:space="preserve">Descargue de materias primas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66"/>
        </w:trPr>
        <w:tc>
          <w:tcPr>
            <w:tcW w:w="0" w:type="auto"/>
          </w:tcPr>
          <w:p w:rsidR="00000000" w:rsidRDefault="004E7E81">
            <w:pPr>
              <w:pStyle w:val="Default"/>
              <w:rPr>
                <w:sz w:val="16"/>
                <w:szCs w:val="16"/>
              </w:rPr>
            </w:pPr>
            <w:r>
              <w:rPr>
                <w:sz w:val="16"/>
                <w:szCs w:val="16"/>
              </w:rPr>
              <w:lastRenderedPageBreak/>
              <w:t xml:space="preserve">Almacenaje de materias primas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1501"/>
        </w:trPr>
        <w:tc>
          <w:tcPr>
            <w:tcW w:w="0" w:type="auto"/>
          </w:tcPr>
          <w:p w:rsidR="00000000" w:rsidRDefault="004E7E81">
            <w:pPr>
              <w:pStyle w:val="Default"/>
              <w:rPr>
                <w:sz w:val="16"/>
                <w:szCs w:val="16"/>
              </w:rPr>
            </w:pPr>
            <w:r>
              <w:rPr>
                <w:sz w:val="16"/>
                <w:szCs w:val="16"/>
              </w:rPr>
              <w:t xml:space="preserve">Descargue de materias primas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 xml:space="preserve">Producto de uso del montacargas, se genera contaminación del aire en forma directa, reducción de </w:t>
            </w:r>
          </w:p>
          <w:p w:rsidR="00000000" w:rsidRDefault="004E7E81">
            <w:pPr>
              <w:pStyle w:val="Default"/>
              <w:rPr>
                <w:sz w:val="16"/>
                <w:szCs w:val="16"/>
              </w:rPr>
            </w:pPr>
            <w:r>
              <w:rPr>
                <w:sz w:val="16"/>
                <w:szCs w:val="16"/>
              </w:rPr>
              <w:t xml:space="preserve">recursos naturales no </w:t>
            </w:r>
          </w:p>
          <w:p w:rsidR="00000000" w:rsidRDefault="004E7E81">
            <w:pPr>
              <w:pStyle w:val="Default"/>
              <w:rPr>
                <w:sz w:val="16"/>
                <w:szCs w:val="16"/>
              </w:rPr>
            </w:pPr>
            <w:r>
              <w:rPr>
                <w:sz w:val="16"/>
                <w:szCs w:val="16"/>
              </w:rPr>
              <w:t xml:space="preserve">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961"/>
        </w:trPr>
        <w:tc>
          <w:tcPr>
            <w:tcW w:w="0" w:type="auto"/>
          </w:tcPr>
          <w:p w:rsidR="00000000" w:rsidRDefault="004E7E81">
            <w:pPr>
              <w:pStyle w:val="Default"/>
              <w:rPr>
                <w:sz w:val="16"/>
                <w:szCs w:val="16"/>
              </w:rPr>
            </w:pPr>
            <w:r>
              <w:rPr>
                <w:sz w:val="16"/>
                <w:szCs w:val="16"/>
              </w:rPr>
              <w:t xml:space="preserve">Almacenamiento de materias primas </w:t>
            </w:r>
          </w:p>
        </w:tc>
        <w:tc>
          <w:tcPr>
            <w:tcW w:w="0" w:type="auto"/>
          </w:tcPr>
          <w:p w:rsidR="00000000" w:rsidRDefault="004E7E81">
            <w:pPr>
              <w:pStyle w:val="Default"/>
              <w:rPr>
                <w:sz w:val="16"/>
                <w:szCs w:val="16"/>
              </w:rPr>
            </w:pPr>
            <w:r>
              <w:rPr>
                <w:sz w:val="16"/>
                <w:szCs w:val="16"/>
              </w:rPr>
              <w:t xml:space="preserve">Riesgos </w:t>
            </w:r>
            <w:r>
              <w:rPr>
                <w:sz w:val="16"/>
                <w:szCs w:val="16"/>
              </w:rPr>
              <w:t xml:space="preserve">asociados con pestes </w:t>
            </w:r>
          </w:p>
        </w:tc>
        <w:tc>
          <w:tcPr>
            <w:tcW w:w="0" w:type="auto"/>
          </w:tcPr>
          <w:p w:rsidR="00000000" w:rsidRDefault="004E7E81">
            <w:pPr>
              <w:pStyle w:val="Default"/>
              <w:rPr>
                <w:sz w:val="16"/>
                <w:szCs w:val="16"/>
              </w:rPr>
            </w:pPr>
            <w:r>
              <w:rPr>
                <w:sz w:val="16"/>
                <w:szCs w:val="16"/>
              </w:rPr>
              <w:t xml:space="preserve">Uso de sustancias altamente venenosas, riesgo para la seguridad e higiene.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4 </w:t>
            </w:r>
          </w:p>
        </w:tc>
      </w:tr>
    </w:tbl>
    <w:p w:rsidR="00000000" w:rsidRDefault="004E7E81">
      <w:pPr>
        <w:pStyle w:val="Default"/>
        <w:rPr>
          <w:color w:val="auto"/>
        </w:rPr>
      </w:pP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Tabla 21.  Matriz de significación y descripción de los procesos ambientales en la producción de tubería de PVC </w:t>
      </w:r>
    </w:p>
    <w:p w:rsidR="00000000" w:rsidRDefault="004E7E81">
      <w:pPr>
        <w:pStyle w:val="Default"/>
        <w:rPr>
          <w:color w:val="auto"/>
        </w:rPr>
      </w:pPr>
      <w:r>
        <w:rPr>
          <w:color w:val="auto"/>
        </w:rPr>
        <w:t xml:space="preserve"> </w:t>
      </w:r>
    </w:p>
    <w:tbl>
      <w:tblPr>
        <w:tblW w:w="0" w:type="auto"/>
        <w:tblBorders>
          <w:top w:val="nil"/>
          <w:left w:val="nil"/>
          <w:bottom w:val="nil"/>
          <w:right w:val="nil"/>
        </w:tblBorders>
        <w:tblLook w:val="0000"/>
      </w:tblPr>
      <w:tblGrid>
        <w:gridCol w:w="1252"/>
        <w:gridCol w:w="1205"/>
        <w:gridCol w:w="2317"/>
        <w:gridCol w:w="454"/>
        <w:gridCol w:w="454"/>
        <w:gridCol w:w="1081"/>
        <w:gridCol w:w="1112"/>
        <w:gridCol w:w="1179"/>
      </w:tblGrid>
      <w:tr w:rsidR="00000000">
        <w:tblPrEx>
          <w:tblCellMar>
            <w:top w:w="0" w:type="dxa"/>
            <w:bottom w:w="0" w:type="dxa"/>
          </w:tblCellMar>
        </w:tblPrEx>
        <w:trPr>
          <w:trHeight w:val="387"/>
        </w:trPr>
        <w:tc>
          <w:tcPr>
            <w:tcW w:w="0" w:type="auto"/>
            <w:gridSpan w:val="8"/>
          </w:tcPr>
          <w:p w:rsidR="00000000" w:rsidRDefault="004E7E81">
            <w:pPr>
              <w:pStyle w:val="Default"/>
              <w:rPr>
                <w:sz w:val="32"/>
                <w:szCs w:val="32"/>
              </w:rPr>
            </w:pPr>
            <w:r>
              <w:rPr>
                <w:sz w:val="32"/>
                <w:szCs w:val="32"/>
              </w:rPr>
              <w:t xml:space="preserve"> </w:t>
            </w:r>
          </w:p>
        </w:tc>
      </w:tr>
      <w:tr w:rsidR="00000000">
        <w:tblPrEx>
          <w:tblCellMar>
            <w:top w:w="0" w:type="dxa"/>
            <w:bottom w:w="0" w:type="dxa"/>
          </w:tblCellMar>
        </w:tblPrEx>
        <w:trPr>
          <w:trHeight w:val="645"/>
        </w:trPr>
        <w:tc>
          <w:tcPr>
            <w:tcW w:w="0" w:type="auto"/>
            <w:gridSpan w:val="8"/>
          </w:tcPr>
          <w:p w:rsidR="00000000" w:rsidRDefault="004E7E81">
            <w:pPr>
              <w:pStyle w:val="Default"/>
              <w:rPr>
                <w:sz w:val="28"/>
                <w:szCs w:val="28"/>
              </w:rPr>
            </w:pPr>
            <w:r>
              <w:rPr>
                <w:sz w:val="28"/>
                <w:szCs w:val="28"/>
              </w:rPr>
              <w:t xml:space="preserve">Matriz de significación y descripción de los aspectos e impactos ambientales </w:t>
            </w:r>
          </w:p>
        </w:tc>
      </w:tr>
      <w:tr w:rsidR="00000000">
        <w:tblPrEx>
          <w:tblCellMar>
            <w:top w:w="0" w:type="dxa"/>
            <w:bottom w:w="0" w:type="dxa"/>
          </w:tblCellMar>
        </w:tblPrEx>
        <w:trPr>
          <w:trHeight w:val="351"/>
        </w:trPr>
        <w:tc>
          <w:tcPr>
            <w:tcW w:w="0" w:type="auto"/>
            <w:gridSpan w:val="8"/>
          </w:tcPr>
          <w:p w:rsidR="00000000" w:rsidRDefault="004E7E81">
            <w:pPr>
              <w:pStyle w:val="Default"/>
              <w:rPr>
                <w:color w:val="auto"/>
              </w:rPr>
            </w:pPr>
          </w:p>
        </w:tc>
      </w:tr>
      <w:tr w:rsidR="00000000">
        <w:tblPrEx>
          <w:tblCellMar>
            <w:top w:w="0" w:type="dxa"/>
            <w:bottom w:w="0" w:type="dxa"/>
          </w:tblCellMar>
        </w:tblPrEx>
        <w:trPr>
          <w:trHeight w:val="399"/>
        </w:trPr>
        <w:tc>
          <w:tcPr>
            <w:tcW w:w="0" w:type="auto"/>
            <w:gridSpan w:val="4"/>
          </w:tcPr>
          <w:p w:rsidR="00000000" w:rsidRDefault="004E7E81">
            <w:pPr>
              <w:pStyle w:val="Default"/>
              <w:rPr>
                <w:sz w:val="16"/>
                <w:szCs w:val="16"/>
              </w:rPr>
            </w:pPr>
            <w:r>
              <w:rPr>
                <w:b/>
                <w:bCs/>
                <w:sz w:val="16"/>
                <w:szCs w:val="16"/>
              </w:rPr>
              <w:t xml:space="preserve">Sitio: </w:t>
            </w:r>
            <w:r>
              <w:rPr>
                <w:sz w:val="16"/>
                <w:szCs w:val="16"/>
              </w:rPr>
              <w:t xml:space="preserve">Plásticos Guayaquil S. A. </w:t>
            </w:r>
          </w:p>
        </w:tc>
        <w:tc>
          <w:tcPr>
            <w:tcW w:w="0" w:type="auto"/>
            <w:gridSpan w:val="4"/>
          </w:tcPr>
          <w:p w:rsidR="00000000" w:rsidRDefault="004E7E81">
            <w:pPr>
              <w:pStyle w:val="Default"/>
              <w:rPr>
                <w:sz w:val="16"/>
                <w:szCs w:val="16"/>
              </w:rPr>
            </w:pPr>
            <w:r>
              <w:rPr>
                <w:sz w:val="16"/>
                <w:szCs w:val="16"/>
              </w:rPr>
              <w:t xml:space="preserve">Fecha: 16 de septiembre de 2009 </w:t>
            </w:r>
          </w:p>
        </w:tc>
      </w:tr>
      <w:tr w:rsidR="00000000">
        <w:tblPrEx>
          <w:tblCellMar>
            <w:top w:w="0" w:type="dxa"/>
            <w:bottom w:w="0" w:type="dxa"/>
          </w:tblCellMar>
        </w:tblPrEx>
        <w:trPr>
          <w:trHeight w:val="241"/>
        </w:trPr>
        <w:tc>
          <w:tcPr>
            <w:tcW w:w="0" w:type="auto"/>
            <w:gridSpan w:val="4"/>
          </w:tcPr>
          <w:p w:rsidR="00000000" w:rsidRDefault="004E7E81">
            <w:pPr>
              <w:pStyle w:val="Default"/>
              <w:rPr>
                <w:sz w:val="16"/>
                <w:szCs w:val="16"/>
              </w:rPr>
            </w:pPr>
            <w:r>
              <w:rPr>
                <w:b/>
                <w:bCs/>
                <w:sz w:val="16"/>
                <w:szCs w:val="16"/>
              </w:rPr>
              <w:t xml:space="preserve">Proceso Principal: </w:t>
            </w:r>
            <w:r>
              <w:rPr>
                <w:sz w:val="16"/>
                <w:szCs w:val="16"/>
              </w:rPr>
              <w:t xml:space="preserve">Fabricación de Tubería de PVC </w:t>
            </w:r>
          </w:p>
        </w:tc>
        <w:tc>
          <w:tcPr>
            <w:tcW w:w="0" w:type="auto"/>
            <w:gridSpan w:val="4"/>
          </w:tcPr>
          <w:p w:rsidR="00000000" w:rsidRDefault="004E7E81">
            <w:pPr>
              <w:pStyle w:val="Default"/>
              <w:rPr>
                <w:sz w:val="16"/>
                <w:szCs w:val="16"/>
              </w:rPr>
            </w:pPr>
            <w:r>
              <w:rPr>
                <w:sz w:val="16"/>
                <w:szCs w:val="16"/>
              </w:rPr>
              <w:t xml:space="preserve">Página: 2/9 </w:t>
            </w:r>
          </w:p>
        </w:tc>
      </w:tr>
      <w:tr w:rsidR="00000000">
        <w:tblPrEx>
          <w:tblCellMar>
            <w:top w:w="0" w:type="dxa"/>
            <w:bottom w:w="0" w:type="dxa"/>
          </w:tblCellMar>
        </w:tblPrEx>
        <w:trPr>
          <w:trHeight w:val="584"/>
        </w:trPr>
        <w:tc>
          <w:tcPr>
            <w:tcW w:w="0" w:type="auto"/>
          </w:tcPr>
          <w:p w:rsidR="00000000" w:rsidRDefault="004E7E81">
            <w:pPr>
              <w:pStyle w:val="Default"/>
              <w:rPr>
                <w:sz w:val="16"/>
                <w:szCs w:val="16"/>
              </w:rPr>
            </w:pPr>
            <w:r>
              <w:rPr>
                <w:sz w:val="16"/>
                <w:szCs w:val="16"/>
              </w:rPr>
              <w:t xml:space="preserve">Pasos del Proceso </w:t>
            </w:r>
          </w:p>
        </w:tc>
        <w:tc>
          <w:tcPr>
            <w:tcW w:w="0" w:type="auto"/>
          </w:tcPr>
          <w:p w:rsidR="00000000" w:rsidRDefault="004E7E81">
            <w:pPr>
              <w:pStyle w:val="Default"/>
              <w:rPr>
                <w:sz w:val="16"/>
                <w:szCs w:val="16"/>
              </w:rPr>
            </w:pPr>
            <w:r>
              <w:rPr>
                <w:sz w:val="16"/>
                <w:szCs w:val="16"/>
              </w:rPr>
              <w:t xml:space="preserve">Aspecto o impacto </w:t>
            </w:r>
            <w:r>
              <w:rPr>
                <w:sz w:val="16"/>
                <w:szCs w:val="16"/>
              </w:rPr>
              <w:t xml:space="preserve">identificado </w:t>
            </w:r>
          </w:p>
        </w:tc>
        <w:tc>
          <w:tcPr>
            <w:tcW w:w="0" w:type="auto"/>
          </w:tcPr>
          <w:p w:rsidR="00000000" w:rsidRDefault="004E7E81">
            <w:pPr>
              <w:pStyle w:val="Default"/>
              <w:rPr>
                <w:sz w:val="16"/>
                <w:szCs w:val="16"/>
              </w:rPr>
            </w:pPr>
            <w:r>
              <w:rPr>
                <w:sz w:val="16"/>
                <w:szCs w:val="16"/>
              </w:rPr>
              <w:t xml:space="preserve">Descripción de los impactos </w:t>
            </w:r>
          </w:p>
        </w:tc>
        <w:tc>
          <w:tcPr>
            <w:tcW w:w="0" w:type="auto"/>
            <w:gridSpan w:val="2"/>
          </w:tcPr>
          <w:p w:rsidR="00000000" w:rsidRDefault="004E7E81">
            <w:pPr>
              <w:pStyle w:val="Default"/>
              <w:rPr>
                <w:sz w:val="16"/>
                <w:szCs w:val="16"/>
              </w:rPr>
            </w:pPr>
            <w:r>
              <w:rPr>
                <w:sz w:val="16"/>
                <w:szCs w:val="16"/>
              </w:rPr>
              <w:t xml:space="preserve">Directo o indirecto </w:t>
            </w:r>
          </w:p>
        </w:tc>
        <w:tc>
          <w:tcPr>
            <w:tcW w:w="0" w:type="auto"/>
          </w:tcPr>
          <w:p w:rsidR="00000000" w:rsidRDefault="004E7E81">
            <w:pPr>
              <w:pStyle w:val="Default"/>
              <w:rPr>
                <w:sz w:val="16"/>
                <w:szCs w:val="16"/>
              </w:rPr>
            </w:pPr>
            <w:r>
              <w:rPr>
                <w:sz w:val="16"/>
                <w:szCs w:val="16"/>
              </w:rPr>
              <w:t xml:space="preserve">Valoración del impacto </w:t>
            </w:r>
          </w:p>
        </w:tc>
        <w:tc>
          <w:tcPr>
            <w:tcW w:w="0" w:type="auto"/>
          </w:tcPr>
          <w:p w:rsidR="00000000" w:rsidRDefault="004E7E81">
            <w:pPr>
              <w:pStyle w:val="Default"/>
              <w:rPr>
                <w:sz w:val="16"/>
                <w:szCs w:val="16"/>
              </w:rPr>
            </w:pPr>
            <w:r>
              <w:rPr>
                <w:sz w:val="16"/>
                <w:szCs w:val="16"/>
              </w:rPr>
              <w:t xml:space="preserve">Valoración de la gravedad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214"/>
        </w:trPr>
        <w:tc>
          <w:tcPr>
            <w:tcW w:w="0" w:type="auto"/>
            <w:gridSpan w:val="8"/>
          </w:tcPr>
          <w:p w:rsidR="00000000" w:rsidRDefault="004E7E81">
            <w:pPr>
              <w:pStyle w:val="Default"/>
              <w:rPr>
                <w:sz w:val="16"/>
                <w:szCs w:val="16"/>
              </w:rPr>
            </w:pPr>
            <w:r>
              <w:rPr>
                <w:b/>
                <w:bCs/>
                <w:sz w:val="16"/>
                <w:szCs w:val="16"/>
              </w:rPr>
              <w:t>Proceso:</w:t>
            </w:r>
            <w:r>
              <w:rPr>
                <w:sz w:val="16"/>
                <w:szCs w:val="16"/>
              </w:rPr>
              <w:t xml:space="preserve"> Traslado de materias primas a planta </w:t>
            </w:r>
          </w:p>
        </w:tc>
      </w:tr>
      <w:tr w:rsidR="00000000">
        <w:tblPrEx>
          <w:tblCellMar>
            <w:top w:w="0" w:type="dxa"/>
            <w:bottom w:w="0" w:type="dxa"/>
          </w:tblCellMar>
        </w:tblPrEx>
        <w:trPr>
          <w:trHeight w:val="1124"/>
        </w:trPr>
        <w:tc>
          <w:tcPr>
            <w:tcW w:w="0" w:type="auto"/>
          </w:tcPr>
          <w:p w:rsidR="00000000" w:rsidRDefault="004E7E81">
            <w:pPr>
              <w:pStyle w:val="Default"/>
              <w:rPr>
                <w:sz w:val="16"/>
                <w:szCs w:val="16"/>
              </w:rPr>
            </w:pPr>
            <w:r>
              <w:rPr>
                <w:sz w:val="16"/>
                <w:szCs w:val="16"/>
              </w:rPr>
              <w:t xml:space="preserve">Despacho de materias primas de bodega </w:t>
            </w:r>
          </w:p>
        </w:tc>
        <w:tc>
          <w:tcPr>
            <w:tcW w:w="0" w:type="auto"/>
          </w:tcPr>
          <w:p w:rsidR="00000000" w:rsidRDefault="004E7E81">
            <w:pPr>
              <w:pStyle w:val="Default"/>
              <w:rPr>
                <w:sz w:val="16"/>
                <w:szCs w:val="16"/>
              </w:rPr>
            </w:pPr>
            <w:r>
              <w:rPr>
                <w:sz w:val="16"/>
                <w:szCs w:val="16"/>
              </w:rPr>
              <w:t xml:space="preserve">Polvo </w:t>
            </w:r>
          </w:p>
        </w:tc>
        <w:tc>
          <w:tcPr>
            <w:tcW w:w="0" w:type="auto"/>
          </w:tcPr>
          <w:p w:rsidR="00000000" w:rsidRDefault="004E7E81">
            <w:pPr>
              <w:pStyle w:val="Default"/>
              <w:rPr>
                <w:sz w:val="16"/>
                <w:szCs w:val="16"/>
              </w:rPr>
            </w:pPr>
            <w:r>
              <w:rPr>
                <w:sz w:val="16"/>
                <w:szCs w:val="16"/>
              </w:rPr>
              <w:t xml:space="preserve">Contribuye a la </w:t>
            </w:r>
            <w:r>
              <w:rPr>
                <w:sz w:val="16"/>
                <w:szCs w:val="16"/>
              </w:rPr>
              <w:t xml:space="preserve">contaminación del aire en forma directa. Puede afectar a la salud y al 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1133"/>
        </w:trPr>
        <w:tc>
          <w:tcPr>
            <w:tcW w:w="0" w:type="auto"/>
          </w:tcPr>
          <w:p w:rsidR="00000000" w:rsidRDefault="004E7E81">
            <w:pPr>
              <w:pStyle w:val="Default"/>
              <w:rPr>
                <w:sz w:val="16"/>
                <w:szCs w:val="16"/>
              </w:rPr>
            </w:pPr>
            <w:r>
              <w:rPr>
                <w:sz w:val="16"/>
                <w:szCs w:val="16"/>
              </w:rPr>
              <w:t xml:space="preserve">Traslado de materias primas </w:t>
            </w:r>
          </w:p>
        </w:tc>
        <w:tc>
          <w:tcPr>
            <w:tcW w:w="0" w:type="auto"/>
          </w:tcPr>
          <w:p w:rsidR="00000000" w:rsidRDefault="004E7E81">
            <w:pPr>
              <w:pStyle w:val="Default"/>
              <w:rPr>
                <w:sz w:val="16"/>
                <w:szCs w:val="16"/>
              </w:rPr>
            </w:pPr>
            <w:r>
              <w:rPr>
                <w:sz w:val="16"/>
                <w:szCs w:val="16"/>
              </w:rPr>
              <w:t xml:space="preserve">Polvo </w:t>
            </w:r>
          </w:p>
        </w:tc>
        <w:tc>
          <w:tcPr>
            <w:tcW w:w="0" w:type="auto"/>
          </w:tcPr>
          <w:p w:rsidR="00000000" w:rsidRDefault="004E7E81">
            <w:pPr>
              <w:pStyle w:val="Default"/>
              <w:rPr>
                <w:sz w:val="16"/>
                <w:szCs w:val="16"/>
              </w:rPr>
            </w:pPr>
            <w:r>
              <w:rPr>
                <w:sz w:val="16"/>
                <w:szCs w:val="16"/>
              </w:rPr>
              <w:t xml:space="preserve">Contribuye a la contaminación del aire en forma directa. Puede afectar a la salud y al 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1136"/>
        </w:trPr>
        <w:tc>
          <w:tcPr>
            <w:tcW w:w="0" w:type="auto"/>
          </w:tcPr>
          <w:p w:rsidR="00000000" w:rsidRDefault="004E7E81">
            <w:pPr>
              <w:pStyle w:val="Default"/>
              <w:rPr>
                <w:sz w:val="16"/>
                <w:szCs w:val="16"/>
              </w:rPr>
            </w:pPr>
            <w:r>
              <w:rPr>
                <w:sz w:val="16"/>
                <w:szCs w:val="16"/>
              </w:rPr>
              <w:t xml:space="preserve">Entrega de materias primas a zona de pesaje </w:t>
            </w:r>
          </w:p>
        </w:tc>
        <w:tc>
          <w:tcPr>
            <w:tcW w:w="0" w:type="auto"/>
          </w:tcPr>
          <w:p w:rsidR="00000000" w:rsidRDefault="004E7E81">
            <w:pPr>
              <w:pStyle w:val="Default"/>
              <w:rPr>
                <w:sz w:val="16"/>
                <w:szCs w:val="16"/>
              </w:rPr>
            </w:pPr>
            <w:r>
              <w:rPr>
                <w:sz w:val="16"/>
                <w:szCs w:val="16"/>
              </w:rPr>
              <w:t xml:space="preserve">Polvo </w:t>
            </w:r>
          </w:p>
        </w:tc>
        <w:tc>
          <w:tcPr>
            <w:tcW w:w="0" w:type="auto"/>
          </w:tcPr>
          <w:p w:rsidR="00000000" w:rsidRDefault="004E7E81">
            <w:pPr>
              <w:pStyle w:val="Default"/>
              <w:rPr>
                <w:sz w:val="16"/>
                <w:szCs w:val="16"/>
              </w:rPr>
            </w:pPr>
            <w:r>
              <w:rPr>
                <w:sz w:val="16"/>
                <w:szCs w:val="16"/>
              </w:rPr>
              <w:t xml:space="preserve">Contribuye a la contaminación del aire en forma directa. Puede afectar a la salud y al 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764"/>
        </w:trPr>
        <w:tc>
          <w:tcPr>
            <w:tcW w:w="0" w:type="auto"/>
          </w:tcPr>
          <w:p w:rsidR="00000000" w:rsidRDefault="004E7E81">
            <w:pPr>
              <w:pStyle w:val="Default"/>
              <w:rPr>
                <w:sz w:val="16"/>
                <w:szCs w:val="16"/>
              </w:rPr>
            </w:pPr>
            <w:r>
              <w:rPr>
                <w:sz w:val="16"/>
                <w:szCs w:val="16"/>
              </w:rPr>
              <w:t xml:space="preserve">Despacho de materias primas de bodega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66"/>
        </w:trPr>
        <w:tc>
          <w:tcPr>
            <w:tcW w:w="0" w:type="auto"/>
          </w:tcPr>
          <w:p w:rsidR="00000000" w:rsidRDefault="004E7E81">
            <w:pPr>
              <w:pStyle w:val="Default"/>
              <w:rPr>
                <w:sz w:val="16"/>
                <w:szCs w:val="16"/>
              </w:rPr>
            </w:pPr>
            <w:r>
              <w:rPr>
                <w:sz w:val="16"/>
                <w:szCs w:val="16"/>
              </w:rPr>
              <w:t xml:space="preserve">Traslado de materias primas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66"/>
        </w:trPr>
        <w:tc>
          <w:tcPr>
            <w:tcW w:w="0" w:type="auto"/>
          </w:tcPr>
          <w:p w:rsidR="00000000" w:rsidRDefault="004E7E81">
            <w:pPr>
              <w:pStyle w:val="Default"/>
              <w:rPr>
                <w:sz w:val="16"/>
                <w:szCs w:val="16"/>
              </w:rPr>
            </w:pPr>
            <w:r>
              <w:rPr>
                <w:sz w:val="16"/>
                <w:szCs w:val="16"/>
              </w:rPr>
              <w:lastRenderedPageBreak/>
              <w:t xml:space="preserve">Entrega de materias primas a zona de pesaje </w:t>
            </w:r>
          </w:p>
        </w:tc>
        <w:tc>
          <w:tcPr>
            <w:tcW w:w="0" w:type="auto"/>
          </w:tcPr>
          <w:p w:rsidR="00000000" w:rsidRDefault="004E7E81">
            <w:pPr>
              <w:pStyle w:val="Default"/>
              <w:rPr>
                <w:sz w:val="16"/>
                <w:szCs w:val="16"/>
              </w:rPr>
            </w:pPr>
            <w:r>
              <w:rPr>
                <w:sz w:val="16"/>
                <w:szCs w:val="16"/>
              </w:rPr>
              <w:t xml:space="preserve">Riesgo de </w:t>
            </w:r>
            <w:r>
              <w:rPr>
                <w:sz w:val="16"/>
                <w:szCs w:val="16"/>
              </w:rPr>
              <w:t xml:space="preserve">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1504"/>
        </w:trPr>
        <w:tc>
          <w:tcPr>
            <w:tcW w:w="0" w:type="auto"/>
          </w:tcPr>
          <w:p w:rsidR="00000000" w:rsidRDefault="004E7E81">
            <w:pPr>
              <w:pStyle w:val="Default"/>
              <w:rPr>
                <w:sz w:val="16"/>
                <w:szCs w:val="16"/>
              </w:rPr>
            </w:pPr>
            <w:r>
              <w:rPr>
                <w:sz w:val="16"/>
                <w:szCs w:val="16"/>
              </w:rPr>
              <w:t xml:space="preserve">Despacho de materias primas de bodega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Producto del uso del montacargas, se genera contaminación del aire en forma directa, reducción de recursos natur</w:t>
            </w:r>
            <w:r>
              <w:rPr>
                <w:sz w:val="16"/>
                <w:szCs w:val="16"/>
              </w:rPr>
              <w:t xml:space="preserve">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1503"/>
        </w:trPr>
        <w:tc>
          <w:tcPr>
            <w:tcW w:w="0" w:type="auto"/>
          </w:tcPr>
          <w:p w:rsidR="00000000" w:rsidRDefault="004E7E81">
            <w:pPr>
              <w:pStyle w:val="Default"/>
              <w:rPr>
                <w:sz w:val="16"/>
                <w:szCs w:val="16"/>
              </w:rPr>
            </w:pPr>
            <w:r>
              <w:rPr>
                <w:sz w:val="16"/>
                <w:szCs w:val="16"/>
              </w:rPr>
              <w:t xml:space="preserve">Traslado de materias primas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 xml:space="preserve">Producto del uso del montacargas, se genera contaminación del aire en forma directa, reducción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bl>
    <w:p w:rsidR="00000000" w:rsidRDefault="004E7E81">
      <w:pPr>
        <w:pStyle w:val="Default"/>
        <w:rPr>
          <w:color w:val="auto"/>
        </w:rPr>
      </w:pP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Tabla 21.  Matriz de significación y descripción de los procesos ambientales en la producción de tubería de PVC (Continuación). </w:t>
      </w:r>
    </w:p>
    <w:tbl>
      <w:tblPr>
        <w:tblW w:w="0" w:type="auto"/>
        <w:tblBorders>
          <w:top w:val="nil"/>
          <w:left w:val="nil"/>
          <w:bottom w:val="nil"/>
          <w:right w:val="nil"/>
        </w:tblBorders>
        <w:tblLook w:val="0000"/>
      </w:tblPr>
      <w:tblGrid>
        <w:gridCol w:w="1280"/>
        <w:gridCol w:w="1202"/>
        <w:gridCol w:w="2300"/>
        <w:gridCol w:w="453"/>
        <w:gridCol w:w="453"/>
        <w:gridCol w:w="1080"/>
        <w:gridCol w:w="1109"/>
        <w:gridCol w:w="1177"/>
      </w:tblGrid>
      <w:tr w:rsidR="00000000">
        <w:tblPrEx>
          <w:tblCellMar>
            <w:top w:w="0" w:type="dxa"/>
            <w:bottom w:w="0" w:type="dxa"/>
          </w:tblCellMar>
        </w:tblPrEx>
        <w:trPr>
          <w:trHeight w:val="387"/>
        </w:trPr>
        <w:tc>
          <w:tcPr>
            <w:tcW w:w="0" w:type="auto"/>
            <w:gridSpan w:val="8"/>
          </w:tcPr>
          <w:p w:rsidR="00000000" w:rsidRDefault="004E7E81">
            <w:pPr>
              <w:pStyle w:val="Default"/>
              <w:rPr>
                <w:sz w:val="32"/>
                <w:szCs w:val="32"/>
              </w:rPr>
            </w:pPr>
            <w:r>
              <w:rPr>
                <w:sz w:val="32"/>
                <w:szCs w:val="32"/>
              </w:rPr>
              <w:t xml:space="preserve"> </w:t>
            </w:r>
          </w:p>
        </w:tc>
      </w:tr>
      <w:tr w:rsidR="00000000">
        <w:tblPrEx>
          <w:tblCellMar>
            <w:top w:w="0" w:type="dxa"/>
            <w:bottom w:w="0" w:type="dxa"/>
          </w:tblCellMar>
        </w:tblPrEx>
        <w:trPr>
          <w:trHeight w:val="645"/>
        </w:trPr>
        <w:tc>
          <w:tcPr>
            <w:tcW w:w="0" w:type="auto"/>
            <w:gridSpan w:val="8"/>
          </w:tcPr>
          <w:p w:rsidR="00000000" w:rsidRDefault="004E7E81">
            <w:pPr>
              <w:pStyle w:val="Default"/>
              <w:rPr>
                <w:sz w:val="28"/>
                <w:szCs w:val="28"/>
              </w:rPr>
            </w:pPr>
            <w:r>
              <w:rPr>
                <w:sz w:val="28"/>
                <w:szCs w:val="28"/>
              </w:rPr>
              <w:t xml:space="preserve">Matriz de significación y descripción de los aspectos e impactos ambientales </w:t>
            </w:r>
          </w:p>
        </w:tc>
      </w:tr>
      <w:tr w:rsidR="00000000">
        <w:tblPrEx>
          <w:tblCellMar>
            <w:top w:w="0" w:type="dxa"/>
            <w:bottom w:w="0" w:type="dxa"/>
          </w:tblCellMar>
        </w:tblPrEx>
        <w:trPr>
          <w:trHeight w:val="351"/>
        </w:trPr>
        <w:tc>
          <w:tcPr>
            <w:tcW w:w="0" w:type="auto"/>
            <w:gridSpan w:val="8"/>
          </w:tcPr>
          <w:p w:rsidR="00000000" w:rsidRDefault="004E7E81">
            <w:pPr>
              <w:pStyle w:val="Default"/>
              <w:rPr>
                <w:color w:val="auto"/>
              </w:rPr>
            </w:pPr>
          </w:p>
        </w:tc>
      </w:tr>
      <w:tr w:rsidR="00000000">
        <w:tblPrEx>
          <w:tblCellMar>
            <w:top w:w="0" w:type="dxa"/>
            <w:bottom w:w="0" w:type="dxa"/>
          </w:tblCellMar>
        </w:tblPrEx>
        <w:trPr>
          <w:trHeight w:val="399"/>
        </w:trPr>
        <w:tc>
          <w:tcPr>
            <w:tcW w:w="0" w:type="auto"/>
            <w:gridSpan w:val="4"/>
          </w:tcPr>
          <w:p w:rsidR="00000000" w:rsidRDefault="004E7E81">
            <w:pPr>
              <w:pStyle w:val="Default"/>
              <w:rPr>
                <w:sz w:val="16"/>
                <w:szCs w:val="16"/>
              </w:rPr>
            </w:pPr>
            <w:r>
              <w:rPr>
                <w:b/>
                <w:bCs/>
                <w:sz w:val="16"/>
                <w:szCs w:val="16"/>
              </w:rPr>
              <w:t xml:space="preserve">Sitio: </w:t>
            </w:r>
            <w:r>
              <w:rPr>
                <w:sz w:val="16"/>
                <w:szCs w:val="16"/>
              </w:rPr>
              <w:t xml:space="preserve">Plásticos Guayaquil S. A. </w:t>
            </w:r>
          </w:p>
        </w:tc>
        <w:tc>
          <w:tcPr>
            <w:tcW w:w="0" w:type="auto"/>
            <w:gridSpan w:val="4"/>
          </w:tcPr>
          <w:p w:rsidR="00000000" w:rsidRDefault="004E7E81">
            <w:pPr>
              <w:pStyle w:val="Default"/>
              <w:rPr>
                <w:sz w:val="16"/>
                <w:szCs w:val="16"/>
              </w:rPr>
            </w:pPr>
            <w:r>
              <w:rPr>
                <w:sz w:val="16"/>
                <w:szCs w:val="16"/>
              </w:rPr>
              <w:t xml:space="preserve">Fecha: 16 de septiembre de 2009 </w:t>
            </w:r>
          </w:p>
        </w:tc>
      </w:tr>
      <w:tr w:rsidR="00000000">
        <w:tblPrEx>
          <w:tblCellMar>
            <w:top w:w="0" w:type="dxa"/>
            <w:bottom w:w="0" w:type="dxa"/>
          </w:tblCellMar>
        </w:tblPrEx>
        <w:trPr>
          <w:trHeight w:val="241"/>
        </w:trPr>
        <w:tc>
          <w:tcPr>
            <w:tcW w:w="0" w:type="auto"/>
            <w:gridSpan w:val="4"/>
          </w:tcPr>
          <w:p w:rsidR="00000000" w:rsidRDefault="004E7E81">
            <w:pPr>
              <w:pStyle w:val="Default"/>
              <w:rPr>
                <w:sz w:val="16"/>
                <w:szCs w:val="16"/>
              </w:rPr>
            </w:pPr>
            <w:r>
              <w:rPr>
                <w:b/>
                <w:bCs/>
                <w:sz w:val="16"/>
                <w:szCs w:val="16"/>
              </w:rPr>
              <w:t xml:space="preserve">Proceso Principal: </w:t>
            </w:r>
            <w:r>
              <w:rPr>
                <w:sz w:val="16"/>
                <w:szCs w:val="16"/>
              </w:rPr>
              <w:t xml:space="preserve">Fabricación de Tubería de PVC </w:t>
            </w:r>
          </w:p>
        </w:tc>
        <w:tc>
          <w:tcPr>
            <w:tcW w:w="0" w:type="auto"/>
            <w:gridSpan w:val="4"/>
          </w:tcPr>
          <w:p w:rsidR="00000000" w:rsidRDefault="004E7E81">
            <w:pPr>
              <w:pStyle w:val="Default"/>
              <w:rPr>
                <w:sz w:val="16"/>
                <w:szCs w:val="16"/>
              </w:rPr>
            </w:pPr>
            <w:r>
              <w:rPr>
                <w:sz w:val="16"/>
                <w:szCs w:val="16"/>
              </w:rPr>
              <w:t xml:space="preserve">Página: 3/9 </w:t>
            </w:r>
          </w:p>
        </w:tc>
      </w:tr>
      <w:tr w:rsidR="00000000">
        <w:tblPrEx>
          <w:tblCellMar>
            <w:top w:w="0" w:type="dxa"/>
            <w:bottom w:w="0" w:type="dxa"/>
          </w:tblCellMar>
        </w:tblPrEx>
        <w:trPr>
          <w:trHeight w:val="584"/>
        </w:trPr>
        <w:tc>
          <w:tcPr>
            <w:tcW w:w="0" w:type="auto"/>
          </w:tcPr>
          <w:p w:rsidR="00000000" w:rsidRDefault="004E7E81">
            <w:pPr>
              <w:pStyle w:val="Default"/>
              <w:rPr>
                <w:sz w:val="16"/>
                <w:szCs w:val="16"/>
              </w:rPr>
            </w:pPr>
            <w:r>
              <w:rPr>
                <w:sz w:val="16"/>
                <w:szCs w:val="16"/>
              </w:rPr>
              <w:t xml:space="preserve">Pasos del Proceso </w:t>
            </w:r>
          </w:p>
        </w:tc>
        <w:tc>
          <w:tcPr>
            <w:tcW w:w="0" w:type="auto"/>
          </w:tcPr>
          <w:p w:rsidR="00000000" w:rsidRDefault="004E7E81">
            <w:pPr>
              <w:pStyle w:val="Default"/>
              <w:rPr>
                <w:sz w:val="16"/>
                <w:szCs w:val="16"/>
              </w:rPr>
            </w:pPr>
            <w:r>
              <w:rPr>
                <w:sz w:val="16"/>
                <w:szCs w:val="16"/>
              </w:rPr>
              <w:t xml:space="preserve">Aspecto o impacto identificado </w:t>
            </w:r>
          </w:p>
        </w:tc>
        <w:tc>
          <w:tcPr>
            <w:tcW w:w="0" w:type="auto"/>
          </w:tcPr>
          <w:p w:rsidR="00000000" w:rsidRDefault="004E7E81">
            <w:pPr>
              <w:pStyle w:val="Default"/>
              <w:rPr>
                <w:sz w:val="16"/>
                <w:szCs w:val="16"/>
              </w:rPr>
            </w:pPr>
            <w:r>
              <w:rPr>
                <w:sz w:val="16"/>
                <w:szCs w:val="16"/>
              </w:rPr>
              <w:t xml:space="preserve">Descripción de los impactos </w:t>
            </w:r>
          </w:p>
        </w:tc>
        <w:tc>
          <w:tcPr>
            <w:tcW w:w="0" w:type="auto"/>
            <w:gridSpan w:val="2"/>
          </w:tcPr>
          <w:p w:rsidR="00000000" w:rsidRDefault="004E7E81">
            <w:pPr>
              <w:pStyle w:val="Default"/>
              <w:rPr>
                <w:sz w:val="16"/>
                <w:szCs w:val="16"/>
              </w:rPr>
            </w:pPr>
            <w:r>
              <w:rPr>
                <w:sz w:val="16"/>
                <w:szCs w:val="16"/>
              </w:rPr>
              <w:t xml:space="preserve">Directo o indirecto </w:t>
            </w:r>
          </w:p>
        </w:tc>
        <w:tc>
          <w:tcPr>
            <w:tcW w:w="0" w:type="auto"/>
          </w:tcPr>
          <w:p w:rsidR="00000000" w:rsidRDefault="004E7E81">
            <w:pPr>
              <w:pStyle w:val="Default"/>
              <w:rPr>
                <w:sz w:val="16"/>
                <w:szCs w:val="16"/>
              </w:rPr>
            </w:pPr>
            <w:r>
              <w:rPr>
                <w:sz w:val="16"/>
                <w:szCs w:val="16"/>
              </w:rPr>
              <w:t xml:space="preserve">Valoración del impacto </w:t>
            </w:r>
          </w:p>
        </w:tc>
        <w:tc>
          <w:tcPr>
            <w:tcW w:w="0" w:type="auto"/>
          </w:tcPr>
          <w:p w:rsidR="00000000" w:rsidRDefault="004E7E81">
            <w:pPr>
              <w:pStyle w:val="Default"/>
              <w:rPr>
                <w:sz w:val="16"/>
                <w:szCs w:val="16"/>
              </w:rPr>
            </w:pPr>
            <w:r>
              <w:rPr>
                <w:sz w:val="16"/>
                <w:szCs w:val="16"/>
              </w:rPr>
              <w:t xml:space="preserve">Valoración de la gravedad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1686"/>
        </w:trPr>
        <w:tc>
          <w:tcPr>
            <w:tcW w:w="0" w:type="auto"/>
          </w:tcPr>
          <w:p w:rsidR="00000000" w:rsidRDefault="004E7E81">
            <w:pPr>
              <w:pStyle w:val="Default"/>
              <w:rPr>
                <w:sz w:val="16"/>
                <w:szCs w:val="16"/>
              </w:rPr>
            </w:pPr>
            <w:r>
              <w:rPr>
                <w:sz w:val="16"/>
                <w:szCs w:val="16"/>
              </w:rPr>
              <w:t xml:space="preserve">Entrega de materias primas a zona de pesaje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 xml:space="preserve"> </w:t>
            </w:r>
          </w:p>
          <w:p w:rsidR="00000000" w:rsidRDefault="004E7E81">
            <w:pPr>
              <w:pStyle w:val="Default"/>
              <w:rPr>
                <w:sz w:val="16"/>
                <w:szCs w:val="16"/>
              </w:rPr>
            </w:pPr>
            <w:r>
              <w:rPr>
                <w:sz w:val="16"/>
                <w:szCs w:val="16"/>
              </w:rPr>
              <w:t xml:space="preserve">Producto del uso del montacargas, se genera contaminación del aire en forma directa, reducción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941"/>
        </w:trPr>
        <w:tc>
          <w:tcPr>
            <w:tcW w:w="0" w:type="auto"/>
          </w:tcPr>
          <w:p w:rsidR="00000000" w:rsidRDefault="004E7E81">
            <w:pPr>
              <w:pStyle w:val="Default"/>
              <w:rPr>
                <w:sz w:val="16"/>
                <w:szCs w:val="16"/>
              </w:rPr>
            </w:pPr>
            <w:r>
              <w:rPr>
                <w:sz w:val="16"/>
                <w:szCs w:val="16"/>
              </w:rPr>
              <w:t xml:space="preserve">Entrega de materias primas a zona </w:t>
            </w:r>
          </w:p>
          <w:p w:rsidR="00000000" w:rsidRDefault="004E7E81">
            <w:pPr>
              <w:pStyle w:val="Default"/>
              <w:rPr>
                <w:sz w:val="16"/>
                <w:szCs w:val="16"/>
              </w:rPr>
            </w:pPr>
            <w:r>
              <w:rPr>
                <w:sz w:val="16"/>
                <w:szCs w:val="16"/>
              </w:rPr>
              <w:t xml:space="preserve">de pesaje </w:t>
            </w:r>
          </w:p>
        </w:tc>
        <w:tc>
          <w:tcPr>
            <w:tcW w:w="0" w:type="auto"/>
          </w:tcPr>
          <w:p w:rsidR="00000000" w:rsidRDefault="004E7E81">
            <w:pPr>
              <w:pStyle w:val="Default"/>
              <w:rPr>
                <w:sz w:val="16"/>
                <w:szCs w:val="16"/>
              </w:rPr>
            </w:pPr>
            <w:r>
              <w:rPr>
                <w:sz w:val="16"/>
                <w:szCs w:val="16"/>
              </w:rPr>
              <w:t xml:space="preserve">Riesgos asociados con pestes </w:t>
            </w:r>
          </w:p>
        </w:tc>
        <w:tc>
          <w:tcPr>
            <w:tcW w:w="0" w:type="auto"/>
          </w:tcPr>
          <w:p w:rsidR="00000000" w:rsidRDefault="004E7E81">
            <w:pPr>
              <w:pStyle w:val="Default"/>
              <w:rPr>
                <w:sz w:val="16"/>
                <w:szCs w:val="16"/>
              </w:rPr>
            </w:pPr>
            <w:r>
              <w:rPr>
                <w:sz w:val="16"/>
                <w:szCs w:val="16"/>
              </w:rPr>
              <w:t xml:space="preserve">Uso de sustancias altamente venenosas, riesgo para la seguridad e higiene.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4 </w:t>
            </w:r>
          </w:p>
        </w:tc>
      </w:tr>
      <w:tr w:rsidR="00000000">
        <w:tblPrEx>
          <w:tblCellMar>
            <w:top w:w="0" w:type="dxa"/>
            <w:bottom w:w="0" w:type="dxa"/>
          </w:tblCellMar>
        </w:tblPrEx>
        <w:trPr>
          <w:trHeight w:val="766"/>
        </w:trPr>
        <w:tc>
          <w:tcPr>
            <w:tcW w:w="0" w:type="auto"/>
          </w:tcPr>
          <w:p w:rsidR="00000000" w:rsidRDefault="004E7E81">
            <w:pPr>
              <w:pStyle w:val="Default"/>
              <w:rPr>
                <w:sz w:val="16"/>
                <w:szCs w:val="16"/>
              </w:rPr>
            </w:pPr>
            <w:r>
              <w:rPr>
                <w:sz w:val="16"/>
                <w:szCs w:val="16"/>
              </w:rPr>
              <w:t xml:space="preserve">Despacho de materias primas </w:t>
            </w:r>
          </w:p>
        </w:tc>
        <w:tc>
          <w:tcPr>
            <w:tcW w:w="0" w:type="auto"/>
          </w:tcPr>
          <w:p w:rsidR="00000000" w:rsidRDefault="004E7E81">
            <w:pPr>
              <w:pStyle w:val="Default"/>
              <w:rPr>
                <w:sz w:val="16"/>
                <w:szCs w:val="16"/>
              </w:rPr>
            </w:pPr>
            <w:r>
              <w:rPr>
                <w:sz w:val="16"/>
                <w:szCs w:val="16"/>
              </w:rPr>
              <w:t xml:space="preserve"> </w:t>
            </w:r>
          </w:p>
          <w:p w:rsidR="00000000" w:rsidRDefault="004E7E81">
            <w:pPr>
              <w:pStyle w:val="Default"/>
              <w:rPr>
                <w:sz w:val="16"/>
                <w:szCs w:val="16"/>
              </w:rPr>
            </w:pPr>
            <w:r>
              <w:rPr>
                <w:sz w:val="16"/>
                <w:szCs w:val="16"/>
              </w:rPr>
              <w:t xml:space="preserve">Material de embalaje </w:t>
            </w:r>
          </w:p>
        </w:tc>
        <w:tc>
          <w:tcPr>
            <w:tcW w:w="0" w:type="auto"/>
          </w:tcPr>
          <w:p w:rsidR="00000000" w:rsidRDefault="004E7E81">
            <w:pPr>
              <w:pStyle w:val="Default"/>
              <w:rPr>
                <w:sz w:val="16"/>
                <w:szCs w:val="16"/>
              </w:rPr>
            </w:pPr>
            <w:r>
              <w:rPr>
                <w:sz w:val="16"/>
                <w:szCs w:val="16"/>
              </w:rPr>
              <w:t xml:space="preserve">Desechos al proceso </w:t>
            </w:r>
            <w:r>
              <w:rPr>
                <w:sz w:val="16"/>
                <w:szCs w:val="16"/>
              </w:rPr>
              <w:t xml:space="preserve">de reciclaje, recuperación o reutilización.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r>
      <w:tr w:rsidR="00000000">
        <w:tblPrEx>
          <w:tblCellMar>
            <w:top w:w="0" w:type="dxa"/>
            <w:bottom w:w="0" w:type="dxa"/>
          </w:tblCellMar>
        </w:tblPrEx>
        <w:trPr>
          <w:trHeight w:val="202"/>
        </w:trPr>
        <w:tc>
          <w:tcPr>
            <w:tcW w:w="0" w:type="auto"/>
            <w:gridSpan w:val="8"/>
          </w:tcPr>
          <w:p w:rsidR="00000000" w:rsidRDefault="004E7E81">
            <w:pPr>
              <w:pStyle w:val="Default"/>
              <w:rPr>
                <w:sz w:val="16"/>
                <w:szCs w:val="16"/>
              </w:rPr>
            </w:pPr>
            <w:r>
              <w:rPr>
                <w:sz w:val="16"/>
                <w:szCs w:val="16"/>
              </w:rPr>
              <w:t>P</w:t>
            </w:r>
            <w:r>
              <w:rPr>
                <w:b/>
                <w:bCs/>
                <w:sz w:val="16"/>
                <w:szCs w:val="16"/>
              </w:rPr>
              <w:t>roceso:</w:t>
            </w:r>
            <w:r>
              <w:rPr>
                <w:sz w:val="16"/>
                <w:szCs w:val="16"/>
              </w:rPr>
              <w:t xml:space="preserve"> Pesaje de materias primas </w:t>
            </w:r>
          </w:p>
        </w:tc>
      </w:tr>
      <w:tr w:rsidR="00000000">
        <w:tblPrEx>
          <w:tblCellMar>
            <w:top w:w="0" w:type="dxa"/>
            <w:bottom w:w="0" w:type="dxa"/>
          </w:tblCellMar>
        </w:tblPrEx>
        <w:trPr>
          <w:trHeight w:val="1309"/>
        </w:trPr>
        <w:tc>
          <w:tcPr>
            <w:tcW w:w="0" w:type="auto"/>
          </w:tcPr>
          <w:p w:rsidR="00000000" w:rsidRDefault="004E7E81">
            <w:pPr>
              <w:pStyle w:val="Default"/>
              <w:rPr>
                <w:sz w:val="16"/>
                <w:szCs w:val="16"/>
              </w:rPr>
            </w:pPr>
            <w:r>
              <w:rPr>
                <w:sz w:val="16"/>
                <w:szCs w:val="16"/>
              </w:rPr>
              <w:t xml:space="preserve">Recepción de materias primas </w:t>
            </w:r>
          </w:p>
        </w:tc>
        <w:tc>
          <w:tcPr>
            <w:tcW w:w="0" w:type="auto"/>
          </w:tcPr>
          <w:p w:rsidR="00000000" w:rsidRDefault="004E7E81">
            <w:pPr>
              <w:pStyle w:val="Default"/>
              <w:rPr>
                <w:sz w:val="16"/>
                <w:szCs w:val="16"/>
              </w:rPr>
            </w:pPr>
            <w:r>
              <w:rPr>
                <w:sz w:val="16"/>
                <w:szCs w:val="16"/>
              </w:rPr>
              <w:t xml:space="preserve"> </w:t>
            </w:r>
          </w:p>
          <w:p w:rsidR="00000000" w:rsidRDefault="004E7E81">
            <w:pPr>
              <w:pStyle w:val="Default"/>
              <w:rPr>
                <w:sz w:val="16"/>
                <w:szCs w:val="16"/>
              </w:rPr>
            </w:pPr>
            <w:r>
              <w:rPr>
                <w:sz w:val="16"/>
                <w:szCs w:val="16"/>
              </w:rPr>
              <w:t xml:space="preserve">Polvo </w:t>
            </w:r>
          </w:p>
        </w:tc>
        <w:tc>
          <w:tcPr>
            <w:tcW w:w="0" w:type="auto"/>
          </w:tcPr>
          <w:p w:rsidR="00000000" w:rsidRDefault="004E7E81">
            <w:pPr>
              <w:pStyle w:val="Default"/>
              <w:rPr>
                <w:sz w:val="16"/>
                <w:szCs w:val="16"/>
              </w:rPr>
            </w:pPr>
            <w:r>
              <w:rPr>
                <w:sz w:val="16"/>
                <w:szCs w:val="16"/>
              </w:rPr>
              <w:t xml:space="preserve"> </w:t>
            </w:r>
          </w:p>
          <w:p w:rsidR="00000000" w:rsidRDefault="004E7E81">
            <w:pPr>
              <w:pStyle w:val="Default"/>
              <w:rPr>
                <w:sz w:val="16"/>
                <w:szCs w:val="16"/>
              </w:rPr>
            </w:pPr>
            <w:r>
              <w:rPr>
                <w:sz w:val="16"/>
                <w:szCs w:val="16"/>
              </w:rPr>
              <w:t xml:space="preserve">Contribuye a la contaminación del aire en forma directa. Puede afectar a la salud y al 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1133"/>
        </w:trPr>
        <w:tc>
          <w:tcPr>
            <w:tcW w:w="0" w:type="auto"/>
          </w:tcPr>
          <w:p w:rsidR="00000000" w:rsidRDefault="004E7E81">
            <w:pPr>
              <w:pStyle w:val="Default"/>
              <w:rPr>
                <w:sz w:val="16"/>
                <w:szCs w:val="16"/>
              </w:rPr>
            </w:pPr>
            <w:r>
              <w:rPr>
                <w:sz w:val="16"/>
                <w:szCs w:val="16"/>
              </w:rPr>
              <w:lastRenderedPageBreak/>
              <w:t xml:space="preserve">Pesaje de materias primas </w:t>
            </w:r>
          </w:p>
        </w:tc>
        <w:tc>
          <w:tcPr>
            <w:tcW w:w="0" w:type="auto"/>
          </w:tcPr>
          <w:p w:rsidR="00000000" w:rsidRDefault="004E7E81">
            <w:pPr>
              <w:pStyle w:val="Default"/>
              <w:rPr>
                <w:sz w:val="16"/>
                <w:szCs w:val="16"/>
              </w:rPr>
            </w:pPr>
            <w:r>
              <w:rPr>
                <w:sz w:val="16"/>
                <w:szCs w:val="16"/>
              </w:rPr>
              <w:t xml:space="preserve">Polvo </w:t>
            </w:r>
          </w:p>
        </w:tc>
        <w:tc>
          <w:tcPr>
            <w:tcW w:w="0" w:type="auto"/>
          </w:tcPr>
          <w:p w:rsidR="00000000" w:rsidRDefault="004E7E81">
            <w:pPr>
              <w:pStyle w:val="Default"/>
              <w:rPr>
                <w:sz w:val="16"/>
                <w:szCs w:val="16"/>
              </w:rPr>
            </w:pPr>
            <w:r>
              <w:rPr>
                <w:sz w:val="16"/>
                <w:szCs w:val="16"/>
              </w:rPr>
              <w:t xml:space="preserve">Contribuye a la contaminación del aire en forma directa. Puede afectar a la salud y al 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1136"/>
        </w:trPr>
        <w:tc>
          <w:tcPr>
            <w:tcW w:w="0" w:type="auto"/>
          </w:tcPr>
          <w:p w:rsidR="00000000" w:rsidRDefault="004E7E81">
            <w:pPr>
              <w:pStyle w:val="Default"/>
              <w:rPr>
                <w:sz w:val="16"/>
                <w:szCs w:val="16"/>
              </w:rPr>
            </w:pPr>
            <w:r>
              <w:rPr>
                <w:sz w:val="16"/>
                <w:szCs w:val="16"/>
              </w:rPr>
              <w:t xml:space="preserve">Entrega de materias primas al turbo </w:t>
            </w:r>
          </w:p>
          <w:p w:rsidR="00000000" w:rsidRDefault="004E7E81">
            <w:pPr>
              <w:pStyle w:val="Default"/>
              <w:rPr>
                <w:sz w:val="16"/>
                <w:szCs w:val="16"/>
              </w:rPr>
            </w:pPr>
            <w:r>
              <w:rPr>
                <w:sz w:val="16"/>
                <w:szCs w:val="16"/>
              </w:rPr>
              <w:t xml:space="preserve">mezclador </w:t>
            </w:r>
          </w:p>
        </w:tc>
        <w:tc>
          <w:tcPr>
            <w:tcW w:w="0" w:type="auto"/>
          </w:tcPr>
          <w:p w:rsidR="00000000" w:rsidRDefault="004E7E81">
            <w:pPr>
              <w:pStyle w:val="Default"/>
              <w:rPr>
                <w:sz w:val="16"/>
                <w:szCs w:val="16"/>
              </w:rPr>
            </w:pPr>
            <w:r>
              <w:rPr>
                <w:sz w:val="16"/>
                <w:szCs w:val="16"/>
              </w:rPr>
              <w:t xml:space="preserve">Polvo </w:t>
            </w:r>
          </w:p>
        </w:tc>
        <w:tc>
          <w:tcPr>
            <w:tcW w:w="0" w:type="auto"/>
          </w:tcPr>
          <w:p w:rsidR="00000000" w:rsidRDefault="004E7E81">
            <w:pPr>
              <w:pStyle w:val="Default"/>
              <w:rPr>
                <w:sz w:val="16"/>
                <w:szCs w:val="16"/>
              </w:rPr>
            </w:pPr>
            <w:r>
              <w:rPr>
                <w:sz w:val="16"/>
                <w:szCs w:val="16"/>
              </w:rPr>
              <w:t xml:space="preserve">Contribuye a la contaminación del </w:t>
            </w:r>
            <w:r>
              <w:rPr>
                <w:sz w:val="16"/>
                <w:szCs w:val="16"/>
              </w:rPr>
              <w:t xml:space="preserve">aire en forma directa. Puede afectar a la salud y al 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970"/>
        </w:trPr>
        <w:tc>
          <w:tcPr>
            <w:tcW w:w="0" w:type="auto"/>
          </w:tcPr>
          <w:p w:rsidR="00000000" w:rsidRDefault="004E7E81">
            <w:pPr>
              <w:pStyle w:val="Default"/>
              <w:rPr>
                <w:sz w:val="16"/>
                <w:szCs w:val="16"/>
              </w:rPr>
            </w:pPr>
            <w:r>
              <w:rPr>
                <w:sz w:val="16"/>
                <w:szCs w:val="16"/>
              </w:rPr>
              <w:t xml:space="preserve">Recepción de materias primas </w:t>
            </w:r>
          </w:p>
        </w:tc>
        <w:tc>
          <w:tcPr>
            <w:tcW w:w="0" w:type="auto"/>
          </w:tcPr>
          <w:p w:rsidR="00000000" w:rsidRDefault="004E7E81">
            <w:pPr>
              <w:pStyle w:val="Default"/>
              <w:rPr>
                <w:sz w:val="16"/>
                <w:szCs w:val="16"/>
              </w:rPr>
            </w:pPr>
            <w:r>
              <w:rPr>
                <w:sz w:val="16"/>
                <w:szCs w:val="16"/>
              </w:rPr>
              <w:t xml:space="preserve"> </w:t>
            </w:r>
          </w:p>
          <w:p w:rsidR="00000000" w:rsidRDefault="004E7E81">
            <w:pPr>
              <w:pStyle w:val="Default"/>
              <w:rPr>
                <w:sz w:val="16"/>
                <w:szCs w:val="16"/>
              </w:rPr>
            </w:pPr>
            <w:r>
              <w:rPr>
                <w:sz w:val="16"/>
                <w:szCs w:val="16"/>
              </w:rPr>
              <w:t xml:space="preserve">Riesgo de </w:t>
            </w:r>
          </w:p>
          <w:p w:rsidR="00000000" w:rsidRDefault="004E7E81">
            <w:pPr>
              <w:pStyle w:val="Default"/>
              <w:rPr>
                <w:sz w:val="16"/>
                <w:szCs w:val="16"/>
              </w:rPr>
            </w:pPr>
            <w:r>
              <w:rPr>
                <w:sz w:val="16"/>
                <w:szCs w:val="16"/>
              </w:rPr>
              <w:t xml:space="preserve">derrame </w:t>
            </w:r>
          </w:p>
        </w:tc>
        <w:tc>
          <w:tcPr>
            <w:tcW w:w="0" w:type="auto"/>
          </w:tcPr>
          <w:p w:rsidR="00000000" w:rsidRDefault="004E7E81">
            <w:pPr>
              <w:pStyle w:val="Default"/>
              <w:rPr>
                <w:sz w:val="16"/>
                <w:szCs w:val="16"/>
              </w:rPr>
            </w:pPr>
            <w:r>
              <w:rPr>
                <w:sz w:val="16"/>
                <w:szCs w:val="16"/>
              </w:rPr>
              <w:t xml:space="preserve"> </w:t>
            </w:r>
          </w:p>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bl>
    <w:p w:rsidR="00000000" w:rsidRDefault="004E7E81">
      <w:pPr>
        <w:pStyle w:val="Default"/>
        <w:rPr>
          <w:color w:val="auto"/>
        </w:rPr>
      </w:pP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Tabla 21.  Matriz de significació</w:t>
      </w:r>
      <w:r>
        <w:rPr>
          <w:color w:val="auto"/>
        </w:rPr>
        <w:t xml:space="preserve">n y descripción de los procesos ambientales en la producción de tubería de PVC (Continuación).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tbl>
      <w:tblPr>
        <w:tblW w:w="0" w:type="auto"/>
        <w:tblBorders>
          <w:top w:val="nil"/>
          <w:left w:val="nil"/>
          <w:bottom w:val="nil"/>
          <w:right w:val="nil"/>
        </w:tblBorders>
        <w:tblLook w:val="0000"/>
      </w:tblPr>
      <w:tblGrid>
        <w:gridCol w:w="1288"/>
        <w:gridCol w:w="1201"/>
        <w:gridCol w:w="2294"/>
        <w:gridCol w:w="453"/>
        <w:gridCol w:w="453"/>
        <w:gridCol w:w="1079"/>
        <w:gridCol w:w="1109"/>
        <w:gridCol w:w="1177"/>
      </w:tblGrid>
      <w:tr w:rsidR="00000000">
        <w:tblPrEx>
          <w:tblCellMar>
            <w:top w:w="0" w:type="dxa"/>
            <w:bottom w:w="0" w:type="dxa"/>
          </w:tblCellMar>
        </w:tblPrEx>
        <w:trPr>
          <w:trHeight w:val="387"/>
        </w:trPr>
        <w:tc>
          <w:tcPr>
            <w:tcW w:w="0" w:type="auto"/>
            <w:gridSpan w:val="8"/>
          </w:tcPr>
          <w:p w:rsidR="00000000" w:rsidRDefault="004E7E81">
            <w:pPr>
              <w:pStyle w:val="Default"/>
              <w:rPr>
                <w:sz w:val="32"/>
                <w:szCs w:val="32"/>
              </w:rPr>
            </w:pPr>
            <w:r>
              <w:rPr>
                <w:sz w:val="32"/>
                <w:szCs w:val="32"/>
              </w:rPr>
              <w:t xml:space="preserve"> </w:t>
            </w:r>
          </w:p>
        </w:tc>
      </w:tr>
      <w:tr w:rsidR="00000000">
        <w:tblPrEx>
          <w:tblCellMar>
            <w:top w:w="0" w:type="dxa"/>
            <w:bottom w:w="0" w:type="dxa"/>
          </w:tblCellMar>
        </w:tblPrEx>
        <w:trPr>
          <w:trHeight w:val="645"/>
        </w:trPr>
        <w:tc>
          <w:tcPr>
            <w:tcW w:w="0" w:type="auto"/>
            <w:gridSpan w:val="8"/>
          </w:tcPr>
          <w:p w:rsidR="00000000" w:rsidRDefault="004E7E81">
            <w:pPr>
              <w:pStyle w:val="Default"/>
              <w:rPr>
                <w:sz w:val="28"/>
                <w:szCs w:val="28"/>
              </w:rPr>
            </w:pPr>
            <w:r>
              <w:rPr>
                <w:sz w:val="28"/>
                <w:szCs w:val="28"/>
              </w:rPr>
              <w:t xml:space="preserve">Matriz de significación y descripción de los aspectos e impactos ambientales </w:t>
            </w:r>
          </w:p>
        </w:tc>
      </w:tr>
      <w:tr w:rsidR="00000000">
        <w:tblPrEx>
          <w:tblCellMar>
            <w:top w:w="0" w:type="dxa"/>
            <w:bottom w:w="0" w:type="dxa"/>
          </w:tblCellMar>
        </w:tblPrEx>
        <w:trPr>
          <w:trHeight w:val="351"/>
        </w:trPr>
        <w:tc>
          <w:tcPr>
            <w:tcW w:w="0" w:type="auto"/>
            <w:gridSpan w:val="8"/>
          </w:tcPr>
          <w:p w:rsidR="00000000" w:rsidRDefault="004E7E81">
            <w:pPr>
              <w:pStyle w:val="Default"/>
              <w:rPr>
                <w:color w:val="auto"/>
              </w:rPr>
            </w:pPr>
          </w:p>
        </w:tc>
      </w:tr>
      <w:tr w:rsidR="00000000">
        <w:tblPrEx>
          <w:tblCellMar>
            <w:top w:w="0" w:type="dxa"/>
            <w:bottom w:w="0" w:type="dxa"/>
          </w:tblCellMar>
        </w:tblPrEx>
        <w:trPr>
          <w:trHeight w:val="399"/>
        </w:trPr>
        <w:tc>
          <w:tcPr>
            <w:tcW w:w="0" w:type="auto"/>
            <w:gridSpan w:val="4"/>
          </w:tcPr>
          <w:p w:rsidR="00000000" w:rsidRDefault="004E7E81">
            <w:pPr>
              <w:pStyle w:val="Default"/>
              <w:rPr>
                <w:sz w:val="16"/>
                <w:szCs w:val="16"/>
              </w:rPr>
            </w:pPr>
            <w:r>
              <w:rPr>
                <w:b/>
                <w:bCs/>
                <w:sz w:val="16"/>
                <w:szCs w:val="16"/>
              </w:rPr>
              <w:t xml:space="preserve">Sitio: </w:t>
            </w:r>
            <w:r>
              <w:rPr>
                <w:sz w:val="16"/>
                <w:szCs w:val="16"/>
              </w:rPr>
              <w:t xml:space="preserve">Plásticos Guayaquil S. A. </w:t>
            </w:r>
          </w:p>
        </w:tc>
        <w:tc>
          <w:tcPr>
            <w:tcW w:w="0" w:type="auto"/>
            <w:gridSpan w:val="4"/>
          </w:tcPr>
          <w:p w:rsidR="00000000" w:rsidRDefault="004E7E81">
            <w:pPr>
              <w:pStyle w:val="Default"/>
              <w:rPr>
                <w:sz w:val="16"/>
                <w:szCs w:val="16"/>
              </w:rPr>
            </w:pPr>
            <w:r>
              <w:rPr>
                <w:sz w:val="16"/>
                <w:szCs w:val="16"/>
              </w:rPr>
              <w:t xml:space="preserve">Fecha: 16 de septiembre de 2009 </w:t>
            </w:r>
          </w:p>
        </w:tc>
      </w:tr>
      <w:tr w:rsidR="00000000">
        <w:tblPrEx>
          <w:tblCellMar>
            <w:top w:w="0" w:type="dxa"/>
            <w:bottom w:w="0" w:type="dxa"/>
          </w:tblCellMar>
        </w:tblPrEx>
        <w:trPr>
          <w:trHeight w:val="238"/>
        </w:trPr>
        <w:tc>
          <w:tcPr>
            <w:tcW w:w="0" w:type="auto"/>
            <w:gridSpan w:val="4"/>
          </w:tcPr>
          <w:p w:rsidR="00000000" w:rsidRDefault="004E7E81">
            <w:pPr>
              <w:pStyle w:val="Default"/>
              <w:rPr>
                <w:sz w:val="16"/>
                <w:szCs w:val="16"/>
              </w:rPr>
            </w:pPr>
            <w:r>
              <w:rPr>
                <w:b/>
                <w:bCs/>
                <w:sz w:val="16"/>
                <w:szCs w:val="16"/>
              </w:rPr>
              <w:t xml:space="preserve">Proceso Principal: </w:t>
            </w:r>
            <w:r>
              <w:rPr>
                <w:sz w:val="16"/>
                <w:szCs w:val="16"/>
              </w:rPr>
              <w:t xml:space="preserve">Fabricación de Tubería de PVC </w:t>
            </w:r>
          </w:p>
        </w:tc>
        <w:tc>
          <w:tcPr>
            <w:tcW w:w="0" w:type="auto"/>
            <w:gridSpan w:val="4"/>
          </w:tcPr>
          <w:p w:rsidR="00000000" w:rsidRDefault="004E7E81">
            <w:pPr>
              <w:pStyle w:val="Default"/>
              <w:rPr>
                <w:sz w:val="16"/>
                <w:szCs w:val="16"/>
              </w:rPr>
            </w:pPr>
            <w:r>
              <w:rPr>
                <w:sz w:val="16"/>
                <w:szCs w:val="16"/>
              </w:rPr>
              <w:t xml:space="preserve">Página: 4/9 </w:t>
            </w:r>
          </w:p>
        </w:tc>
      </w:tr>
      <w:tr w:rsidR="00000000">
        <w:tblPrEx>
          <w:tblCellMar>
            <w:top w:w="0" w:type="dxa"/>
            <w:bottom w:w="0" w:type="dxa"/>
          </w:tblCellMar>
        </w:tblPrEx>
        <w:trPr>
          <w:trHeight w:val="582"/>
        </w:trPr>
        <w:tc>
          <w:tcPr>
            <w:tcW w:w="0" w:type="auto"/>
          </w:tcPr>
          <w:p w:rsidR="00000000" w:rsidRDefault="004E7E81">
            <w:pPr>
              <w:pStyle w:val="Default"/>
              <w:rPr>
                <w:sz w:val="16"/>
                <w:szCs w:val="16"/>
              </w:rPr>
            </w:pPr>
            <w:r>
              <w:rPr>
                <w:sz w:val="16"/>
                <w:szCs w:val="16"/>
              </w:rPr>
              <w:t xml:space="preserve">Pasos del Proceso </w:t>
            </w:r>
          </w:p>
        </w:tc>
        <w:tc>
          <w:tcPr>
            <w:tcW w:w="0" w:type="auto"/>
          </w:tcPr>
          <w:p w:rsidR="00000000" w:rsidRDefault="004E7E81">
            <w:pPr>
              <w:pStyle w:val="Default"/>
              <w:rPr>
                <w:sz w:val="16"/>
                <w:szCs w:val="16"/>
              </w:rPr>
            </w:pPr>
            <w:r>
              <w:rPr>
                <w:sz w:val="16"/>
                <w:szCs w:val="16"/>
              </w:rPr>
              <w:t xml:space="preserve">Aspecto o impacto identificado </w:t>
            </w:r>
          </w:p>
        </w:tc>
        <w:tc>
          <w:tcPr>
            <w:tcW w:w="0" w:type="auto"/>
          </w:tcPr>
          <w:p w:rsidR="00000000" w:rsidRDefault="004E7E81">
            <w:pPr>
              <w:pStyle w:val="Default"/>
              <w:rPr>
                <w:sz w:val="16"/>
                <w:szCs w:val="16"/>
              </w:rPr>
            </w:pPr>
            <w:r>
              <w:rPr>
                <w:sz w:val="16"/>
                <w:szCs w:val="16"/>
              </w:rPr>
              <w:t xml:space="preserve">Descripción de los impactos </w:t>
            </w:r>
          </w:p>
        </w:tc>
        <w:tc>
          <w:tcPr>
            <w:tcW w:w="0" w:type="auto"/>
            <w:gridSpan w:val="2"/>
          </w:tcPr>
          <w:p w:rsidR="00000000" w:rsidRDefault="004E7E81">
            <w:pPr>
              <w:pStyle w:val="Default"/>
              <w:rPr>
                <w:sz w:val="16"/>
                <w:szCs w:val="16"/>
              </w:rPr>
            </w:pPr>
            <w:r>
              <w:rPr>
                <w:sz w:val="16"/>
                <w:szCs w:val="16"/>
              </w:rPr>
              <w:t xml:space="preserve">Directo o indirecto </w:t>
            </w:r>
          </w:p>
        </w:tc>
        <w:tc>
          <w:tcPr>
            <w:tcW w:w="0" w:type="auto"/>
          </w:tcPr>
          <w:p w:rsidR="00000000" w:rsidRDefault="004E7E81">
            <w:pPr>
              <w:pStyle w:val="Default"/>
              <w:rPr>
                <w:sz w:val="16"/>
                <w:szCs w:val="16"/>
              </w:rPr>
            </w:pPr>
            <w:r>
              <w:rPr>
                <w:sz w:val="16"/>
                <w:szCs w:val="16"/>
              </w:rPr>
              <w:t xml:space="preserve">Valoración del impacto </w:t>
            </w:r>
          </w:p>
        </w:tc>
        <w:tc>
          <w:tcPr>
            <w:tcW w:w="0" w:type="auto"/>
          </w:tcPr>
          <w:p w:rsidR="00000000" w:rsidRDefault="004E7E81">
            <w:pPr>
              <w:pStyle w:val="Default"/>
              <w:rPr>
                <w:sz w:val="16"/>
                <w:szCs w:val="16"/>
              </w:rPr>
            </w:pPr>
            <w:r>
              <w:rPr>
                <w:sz w:val="16"/>
                <w:szCs w:val="16"/>
              </w:rPr>
              <w:t xml:space="preserve">Valoración de la gravedad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766"/>
        </w:trPr>
        <w:tc>
          <w:tcPr>
            <w:tcW w:w="0" w:type="auto"/>
          </w:tcPr>
          <w:p w:rsidR="00000000" w:rsidRDefault="004E7E81">
            <w:pPr>
              <w:pStyle w:val="Default"/>
              <w:rPr>
                <w:sz w:val="16"/>
                <w:szCs w:val="16"/>
              </w:rPr>
            </w:pPr>
            <w:r>
              <w:rPr>
                <w:sz w:val="16"/>
                <w:szCs w:val="16"/>
              </w:rPr>
              <w:t xml:space="preserve">Pesaje de </w:t>
            </w:r>
            <w:r>
              <w:rPr>
                <w:sz w:val="16"/>
                <w:szCs w:val="16"/>
              </w:rPr>
              <w:t xml:space="preserve">materias primas </w:t>
            </w:r>
          </w:p>
        </w:tc>
        <w:tc>
          <w:tcPr>
            <w:tcW w:w="0" w:type="auto"/>
          </w:tcPr>
          <w:p w:rsidR="00000000" w:rsidRDefault="004E7E81">
            <w:pPr>
              <w:pStyle w:val="Default"/>
              <w:rPr>
                <w:sz w:val="16"/>
                <w:szCs w:val="16"/>
              </w:rPr>
            </w:pPr>
            <w:r>
              <w:rPr>
                <w:sz w:val="16"/>
                <w:szCs w:val="16"/>
              </w:rPr>
              <w:t xml:space="preserve">Riesgo de </w:t>
            </w:r>
          </w:p>
          <w:p w:rsidR="00000000" w:rsidRDefault="004E7E81">
            <w:pPr>
              <w:pStyle w:val="Default"/>
              <w:rPr>
                <w:sz w:val="16"/>
                <w:szCs w:val="16"/>
              </w:rPr>
            </w:pPr>
            <w:r>
              <w:rPr>
                <w:sz w:val="16"/>
                <w:szCs w:val="16"/>
              </w:rPr>
              <w:t xml:space="preserve">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66"/>
        </w:trPr>
        <w:tc>
          <w:tcPr>
            <w:tcW w:w="0" w:type="auto"/>
          </w:tcPr>
          <w:p w:rsidR="00000000" w:rsidRDefault="004E7E81">
            <w:pPr>
              <w:pStyle w:val="Default"/>
              <w:rPr>
                <w:sz w:val="16"/>
                <w:szCs w:val="16"/>
              </w:rPr>
            </w:pPr>
            <w:r>
              <w:rPr>
                <w:sz w:val="16"/>
                <w:szCs w:val="16"/>
              </w:rPr>
              <w:t xml:space="preserve">Entrega de materias primas al turbo mezclador </w:t>
            </w:r>
          </w:p>
        </w:tc>
        <w:tc>
          <w:tcPr>
            <w:tcW w:w="0" w:type="auto"/>
          </w:tcPr>
          <w:p w:rsidR="00000000" w:rsidRDefault="004E7E81">
            <w:pPr>
              <w:pStyle w:val="Default"/>
              <w:rPr>
                <w:sz w:val="16"/>
                <w:szCs w:val="16"/>
              </w:rPr>
            </w:pPr>
            <w:r>
              <w:rPr>
                <w:sz w:val="16"/>
                <w:szCs w:val="16"/>
              </w:rPr>
              <w:t xml:space="preserve">Riesgo de </w:t>
            </w:r>
          </w:p>
          <w:p w:rsidR="00000000" w:rsidRDefault="004E7E81">
            <w:pPr>
              <w:pStyle w:val="Default"/>
              <w:rPr>
                <w:sz w:val="16"/>
                <w:szCs w:val="16"/>
              </w:rPr>
            </w:pPr>
            <w:r>
              <w:rPr>
                <w:sz w:val="16"/>
                <w:szCs w:val="16"/>
              </w:rPr>
              <w:t xml:space="preserve">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1604"/>
        </w:trPr>
        <w:tc>
          <w:tcPr>
            <w:tcW w:w="0" w:type="auto"/>
          </w:tcPr>
          <w:p w:rsidR="00000000" w:rsidRDefault="004E7E81">
            <w:pPr>
              <w:pStyle w:val="Default"/>
              <w:rPr>
                <w:sz w:val="16"/>
                <w:szCs w:val="16"/>
              </w:rPr>
            </w:pPr>
            <w:r>
              <w:rPr>
                <w:sz w:val="16"/>
                <w:szCs w:val="16"/>
              </w:rPr>
              <w:t xml:space="preserve">Recepción de materias primas </w:t>
            </w:r>
          </w:p>
        </w:tc>
        <w:tc>
          <w:tcPr>
            <w:tcW w:w="0" w:type="auto"/>
          </w:tcPr>
          <w:p w:rsidR="00000000" w:rsidRDefault="004E7E81">
            <w:pPr>
              <w:pStyle w:val="Default"/>
              <w:rPr>
                <w:sz w:val="16"/>
                <w:szCs w:val="16"/>
              </w:rPr>
            </w:pPr>
            <w:r>
              <w:rPr>
                <w:sz w:val="16"/>
                <w:szCs w:val="16"/>
              </w:rPr>
              <w:t xml:space="preserve"> </w:t>
            </w:r>
          </w:p>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 xml:space="preserve">Producto del uso del montacargas, se genera contaminación del aire en forma directa, reducción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949"/>
        </w:trPr>
        <w:tc>
          <w:tcPr>
            <w:tcW w:w="0" w:type="auto"/>
          </w:tcPr>
          <w:p w:rsidR="00000000" w:rsidRDefault="004E7E81">
            <w:pPr>
              <w:pStyle w:val="Default"/>
              <w:rPr>
                <w:sz w:val="16"/>
                <w:szCs w:val="16"/>
              </w:rPr>
            </w:pPr>
            <w:r>
              <w:rPr>
                <w:sz w:val="16"/>
                <w:szCs w:val="16"/>
              </w:rPr>
              <w:t xml:space="preserve">Entrega de materias primas al turbo </w:t>
            </w:r>
          </w:p>
          <w:p w:rsidR="00000000" w:rsidRDefault="004E7E81">
            <w:pPr>
              <w:pStyle w:val="Default"/>
              <w:rPr>
                <w:sz w:val="16"/>
                <w:szCs w:val="16"/>
              </w:rPr>
            </w:pPr>
            <w:r>
              <w:rPr>
                <w:sz w:val="16"/>
                <w:szCs w:val="16"/>
              </w:rPr>
              <w:t xml:space="preserve">mezclador </w:t>
            </w:r>
          </w:p>
        </w:tc>
        <w:tc>
          <w:tcPr>
            <w:tcW w:w="0" w:type="auto"/>
          </w:tcPr>
          <w:p w:rsidR="00000000" w:rsidRDefault="004E7E81">
            <w:pPr>
              <w:pStyle w:val="Default"/>
              <w:rPr>
                <w:sz w:val="16"/>
                <w:szCs w:val="16"/>
              </w:rPr>
            </w:pPr>
            <w:r>
              <w:rPr>
                <w:sz w:val="16"/>
                <w:szCs w:val="16"/>
              </w:rPr>
              <w:t xml:space="preserve">Riesgos asociados con pestes </w:t>
            </w:r>
          </w:p>
        </w:tc>
        <w:tc>
          <w:tcPr>
            <w:tcW w:w="0" w:type="auto"/>
          </w:tcPr>
          <w:p w:rsidR="00000000" w:rsidRDefault="004E7E81">
            <w:pPr>
              <w:pStyle w:val="Default"/>
              <w:rPr>
                <w:sz w:val="16"/>
                <w:szCs w:val="16"/>
              </w:rPr>
            </w:pPr>
            <w:r>
              <w:rPr>
                <w:sz w:val="16"/>
                <w:szCs w:val="16"/>
              </w:rPr>
              <w:t xml:space="preserve">Uso de sustancias altamente venenosas, riesgo para la seguridad e higiene.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4 </w:t>
            </w:r>
          </w:p>
        </w:tc>
      </w:tr>
      <w:tr w:rsidR="00000000">
        <w:tblPrEx>
          <w:tblCellMar>
            <w:top w:w="0" w:type="dxa"/>
            <w:bottom w:w="0" w:type="dxa"/>
          </w:tblCellMar>
        </w:tblPrEx>
        <w:trPr>
          <w:trHeight w:val="1503"/>
        </w:trPr>
        <w:tc>
          <w:tcPr>
            <w:tcW w:w="0" w:type="auto"/>
          </w:tcPr>
          <w:p w:rsidR="00000000" w:rsidRDefault="004E7E81">
            <w:pPr>
              <w:pStyle w:val="Default"/>
              <w:rPr>
                <w:sz w:val="16"/>
                <w:szCs w:val="16"/>
              </w:rPr>
            </w:pPr>
            <w:r>
              <w:rPr>
                <w:sz w:val="16"/>
                <w:szCs w:val="16"/>
              </w:rPr>
              <w:lastRenderedPageBreak/>
              <w:t xml:space="preserve">Entrega de materias primas al turbo </w:t>
            </w:r>
          </w:p>
          <w:p w:rsidR="00000000" w:rsidRDefault="004E7E81">
            <w:pPr>
              <w:pStyle w:val="Default"/>
              <w:rPr>
                <w:sz w:val="16"/>
                <w:szCs w:val="16"/>
              </w:rPr>
            </w:pPr>
            <w:r>
              <w:rPr>
                <w:sz w:val="16"/>
                <w:szCs w:val="16"/>
              </w:rPr>
              <w:t xml:space="preserve">mezclador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 xml:space="preserve">Producto del uso del montacargas, se genera contaminación del </w:t>
            </w:r>
            <w:r>
              <w:rPr>
                <w:sz w:val="16"/>
                <w:szCs w:val="16"/>
              </w:rPr>
              <w:t xml:space="preserve">aire en forma directa, reducción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928"/>
        </w:trPr>
        <w:tc>
          <w:tcPr>
            <w:tcW w:w="0" w:type="auto"/>
          </w:tcPr>
          <w:p w:rsidR="00000000" w:rsidRDefault="004E7E81">
            <w:pPr>
              <w:pStyle w:val="Default"/>
              <w:rPr>
                <w:sz w:val="16"/>
                <w:szCs w:val="16"/>
              </w:rPr>
            </w:pPr>
            <w:r>
              <w:rPr>
                <w:sz w:val="16"/>
                <w:szCs w:val="16"/>
              </w:rPr>
              <w:t xml:space="preserve">Recepción de materias primas </w:t>
            </w:r>
          </w:p>
        </w:tc>
        <w:tc>
          <w:tcPr>
            <w:tcW w:w="0" w:type="auto"/>
          </w:tcPr>
          <w:p w:rsidR="00000000" w:rsidRDefault="004E7E81">
            <w:pPr>
              <w:pStyle w:val="Default"/>
              <w:rPr>
                <w:sz w:val="16"/>
                <w:szCs w:val="16"/>
              </w:rPr>
            </w:pPr>
            <w:r>
              <w:rPr>
                <w:sz w:val="16"/>
                <w:szCs w:val="16"/>
              </w:rPr>
              <w:t xml:space="preserve">Material de embalaje </w:t>
            </w:r>
          </w:p>
        </w:tc>
        <w:tc>
          <w:tcPr>
            <w:tcW w:w="0" w:type="auto"/>
          </w:tcPr>
          <w:p w:rsidR="00000000" w:rsidRDefault="004E7E81">
            <w:pPr>
              <w:pStyle w:val="Default"/>
              <w:rPr>
                <w:sz w:val="16"/>
                <w:szCs w:val="16"/>
              </w:rPr>
            </w:pPr>
            <w:r>
              <w:rPr>
                <w:sz w:val="16"/>
                <w:szCs w:val="16"/>
              </w:rPr>
              <w:t xml:space="preserve">Desechos al proceso de reciclaje, recuperación o reutilización.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r>
      <w:tr w:rsidR="00000000">
        <w:tblPrEx>
          <w:tblCellMar>
            <w:top w:w="0" w:type="dxa"/>
            <w:bottom w:w="0" w:type="dxa"/>
          </w:tblCellMar>
        </w:tblPrEx>
        <w:trPr>
          <w:trHeight w:val="929"/>
        </w:trPr>
        <w:tc>
          <w:tcPr>
            <w:tcW w:w="0" w:type="auto"/>
          </w:tcPr>
          <w:p w:rsidR="00000000" w:rsidRDefault="004E7E81">
            <w:pPr>
              <w:pStyle w:val="Default"/>
              <w:rPr>
                <w:sz w:val="16"/>
                <w:szCs w:val="16"/>
              </w:rPr>
            </w:pPr>
            <w:r>
              <w:rPr>
                <w:sz w:val="16"/>
                <w:szCs w:val="16"/>
              </w:rPr>
              <w:t xml:space="preserve">Pesaje de materias primas </w:t>
            </w:r>
          </w:p>
        </w:tc>
        <w:tc>
          <w:tcPr>
            <w:tcW w:w="0" w:type="auto"/>
          </w:tcPr>
          <w:p w:rsidR="00000000" w:rsidRDefault="004E7E81">
            <w:pPr>
              <w:pStyle w:val="Default"/>
              <w:rPr>
                <w:sz w:val="16"/>
                <w:szCs w:val="16"/>
              </w:rPr>
            </w:pPr>
            <w:r>
              <w:rPr>
                <w:sz w:val="16"/>
                <w:szCs w:val="16"/>
              </w:rPr>
              <w:t xml:space="preserve">Material de embalaje </w:t>
            </w:r>
          </w:p>
        </w:tc>
        <w:tc>
          <w:tcPr>
            <w:tcW w:w="0" w:type="auto"/>
          </w:tcPr>
          <w:p w:rsidR="00000000" w:rsidRDefault="004E7E81">
            <w:pPr>
              <w:pStyle w:val="Default"/>
              <w:rPr>
                <w:sz w:val="16"/>
                <w:szCs w:val="16"/>
              </w:rPr>
            </w:pPr>
            <w:r>
              <w:rPr>
                <w:sz w:val="16"/>
                <w:szCs w:val="16"/>
              </w:rPr>
              <w:t xml:space="preserve">Desechos al proceso de reciclaje, recuperación o reutilización.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r>
      <w:tr w:rsidR="00000000">
        <w:tblPrEx>
          <w:tblCellMar>
            <w:top w:w="0" w:type="dxa"/>
            <w:bottom w:w="0" w:type="dxa"/>
          </w:tblCellMar>
        </w:tblPrEx>
        <w:trPr>
          <w:trHeight w:val="205"/>
        </w:trPr>
        <w:tc>
          <w:tcPr>
            <w:tcW w:w="0" w:type="auto"/>
            <w:gridSpan w:val="8"/>
          </w:tcPr>
          <w:p w:rsidR="00000000" w:rsidRDefault="004E7E81">
            <w:pPr>
              <w:pStyle w:val="Default"/>
              <w:rPr>
                <w:sz w:val="16"/>
                <w:szCs w:val="16"/>
              </w:rPr>
            </w:pPr>
            <w:r>
              <w:rPr>
                <w:sz w:val="16"/>
                <w:szCs w:val="16"/>
              </w:rPr>
              <w:t>P</w:t>
            </w:r>
            <w:r>
              <w:rPr>
                <w:b/>
                <w:bCs/>
                <w:sz w:val="16"/>
                <w:szCs w:val="16"/>
              </w:rPr>
              <w:t>roceso:</w:t>
            </w:r>
            <w:r>
              <w:rPr>
                <w:sz w:val="16"/>
                <w:szCs w:val="16"/>
              </w:rPr>
              <w:t xml:space="preserve"> Turbo mezclado de materias primas </w:t>
            </w:r>
          </w:p>
        </w:tc>
      </w:tr>
      <w:tr w:rsidR="00000000">
        <w:tblPrEx>
          <w:tblCellMar>
            <w:top w:w="0" w:type="dxa"/>
            <w:bottom w:w="0" w:type="dxa"/>
          </w:tblCellMar>
        </w:tblPrEx>
        <w:trPr>
          <w:trHeight w:val="1143"/>
        </w:trPr>
        <w:tc>
          <w:tcPr>
            <w:tcW w:w="0" w:type="auto"/>
          </w:tcPr>
          <w:p w:rsidR="00000000" w:rsidRDefault="004E7E81">
            <w:pPr>
              <w:pStyle w:val="Default"/>
              <w:rPr>
                <w:sz w:val="16"/>
                <w:szCs w:val="16"/>
              </w:rPr>
            </w:pPr>
            <w:r>
              <w:rPr>
                <w:sz w:val="16"/>
                <w:szCs w:val="16"/>
              </w:rPr>
              <w:t xml:space="preserve">Recepción de </w:t>
            </w:r>
          </w:p>
          <w:p w:rsidR="00000000" w:rsidRDefault="004E7E81">
            <w:pPr>
              <w:pStyle w:val="Default"/>
              <w:rPr>
                <w:sz w:val="16"/>
                <w:szCs w:val="16"/>
              </w:rPr>
            </w:pPr>
            <w:r>
              <w:rPr>
                <w:sz w:val="16"/>
                <w:szCs w:val="16"/>
              </w:rPr>
              <w:t xml:space="preserve">materias primas </w:t>
            </w:r>
          </w:p>
        </w:tc>
        <w:tc>
          <w:tcPr>
            <w:tcW w:w="0" w:type="auto"/>
          </w:tcPr>
          <w:p w:rsidR="00000000" w:rsidRDefault="004E7E81">
            <w:pPr>
              <w:pStyle w:val="Default"/>
              <w:rPr>
                <w:sz w:val="16"/>
                <w:szCs w:val="16"/>
              </w:rPr>
            </w:pPr>
            <w:r>
              <w:rPr>
                <w:sz w:val="16"/>
                <w:szCs w:val="16"/>
              </w:rPr>
              <w:t xml:space="preserve">Polvo </w:t>
            </w:r>
          </w:p>
        </w:tc>
        <w:tc>
          <w:tcPr>
            <w:tcW w:w="0" w:type="auto"/>
          </w:tcPr>
          <w:p w:rsidR="00000000" w:rsidRDefault="004E7E81">
            <w:pPr>
              <w:pStyle w:val="Default"/>
              <w:rPr>
                <w:sz w:val="16"/>
                <w:szCs w:val="16"/>
              </w:rPr>
            </w:pPr>
            <w:r>
              <w:rPr>
                <w:sz w:val="16"/>
                <w:szCs w:val="16"/>
              </w:rPr>
              <w:t xml:space="preserve">Contribuye a la contaminación del aire en forma directa. </w:t>
            </w:r>
            <w:r>
              <w:rPr>
                <w:sz w:val="16"/>
                <w:szCs w:val="16"/>
              </w:rPr>
              <w:t xml:space="preserve">Puede afectar a la salud y al 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bl>
    <w:p w:rsidR="00000000" w:rsidRDefault="004E7E81">
      <w:pPr>
        <w:pStyle w:val="Default"/>
        <w:rPr>
          <w:color w:val="auto"/>
        </w:rPr>
      </w:pPr>
    </w:p>
    <w:p w:rsidR="00000000" w:rsidRDefault="004E7E81">
      <w:pPr>
        <w:pStyle w:val="Default"/>
        <w:rPr>
          <w:color w:val="auto"/>
        </w:rPr>
      </w:pPr>
      <w:r>
        <w:rPr>
          <w:color w:val="auto"/>
        </w:rPr>
        <w:t xml:space="preserve">Tabla 21.  Matriz de significación y descripción de los procesos ambientales en la producción de tubería de PVC (Continuación). </w:t>
      </w:r>
    </w:p>
    <w:p w:rsidR="00000000" w:rsidRDefault="004E7E81">
      <w:pPr>
        <w:pStyle w:val="Default"/>
        <w:rPr>
          <w:color w:val="auto"/>
        </w:rPr>
      </w:pPr>
      <w:r>
        <w:rPr>
          <w:color w:val="auto"/>
        </w:rPr>
        <w:t xml:space="preserve"> </w:t>
      </w:r>
    </w:p>
    <w:tbl>
      <w:tblPr>
        <w:tblW w:w="0" w:type="auto"/>
        <w:tblBorders>
          <w:top w:val="nil"/>
          <w:left w:val="nil"/>
          <w:bottom w:val="nil"/>
          <w:right w:val="nil"/>
        </w:tblBorders>
        <w:tblLook w:val="0000"/>
      </w:tblPr>
      <w:tblGrid>
        <w:gridCol w:w="1474"/>
        <w:gridCol w:w="1198"/>
        <w:gridCol w:w="2163"/>
        <w:gridCol w:w="448"/>
        <w:gridCol w:w="448"/>
        <w:gridCol w:w="1066"/>
        <w:gridCol w:w="1092"/>
        <w:gridCol w:w="1165"/>
      </w:tblGrid>
      <w:tr w:rsidR="00000000">
        <w:tblPrEx>
          <w:tblCellMar>
            <w:top w:w="0" w:type="dxa"/>
            <w:bottom w:w="0" w:type="dxa"/>
          </w:tblCellMar>
        </w:tblPrEx>
        <w:trPr>
          <w:trHeight w:val="387"/>
        </w:trPr>
        <w:tc>
          <w:tcPr>
            <w:tcW w:w="0" w:type="auto"/>
            <w:gridSpan w:val="8"/>
          </w:tcPr>
          <w:p w:rsidR="00000000" w:rsidRDefault="004E7E81">
            <w:pPr>
              <w:pStyle w:val="Default"/>
              <w:rPr>
                <w:sz w:val="32"/>
                <w:szCs w:val="32"/>
              </w:rPr>
            </w:pPr>
            <w:r>
              <w:rPr>
                <w:sz w:val="32"/>
                <w:szCs w:val="32"/>
              </w:rPr>
              <w:t xml:space="preserve"> </w:t>
            </w:r>
          </w:p>
        </w:tc>
      </w:tr>
      <w:tr w:rsidR="00000000">
        <w:tblPrEx>
          <w:tblCellMar>
            <w:top w:w="0" w:type="dxa"/>
            <w:bottom w:w="0" w:type="dxa"/>
          </w:tblCellMar>
        </w:tblPrEx>
        <w:trPr>
          <w:trHeight w:val="647"/>
        </w:trPr>
        <w:tc>
          <w:tcPr>
            <w:tcW w:w="0" w:type="auto"/>
            <w:gridSpan w:val="8"/>
          </w:tcPr>
          <w:p w:rsidR="00000000" w:rsidRDefault="004E7E81">
            <w:pPr>
              <w:pStyle w:val="Default"/>
              <w:rPr>
                <w:sz w:val="28"/>
                <w:szCs w:val="28"/>
              </w:rPr>
            </w:pPr>
            <w:r>
              <w:rPr>
                <w:sz w:val="28"/>
                <w:szCs w:val="28"/>
              </w:rPr>
              <w:t>Matriz de significación y descripción de los aspec</w:t>
            </w:r>
            <w:r>
              <w:rPr>
                <w:sz w:val="28"/>
                <w:szCs w:val="28"/>
              </w:rPr>
              <w:t xml:space="preserve">tos e impactos ambientales </w:t>
            </w:r>
          </w:p>
        </w:tc>
      </w:tr>
      <w:tr w:rsidR="00000000">
        <w:tblPrEx>
          <w:tblCellMar>
            <w:top w:w="0" w:type="dxa"/>
            <w:bottom w:w="0" w:type="dxa"/>
          </w:tblCellMar>
        </w:tblPrEx>
        <w:trPr>
          <w:trHeight w:val="351"/>
        </w:trPr>
        <w:tc>
          <w:tcPr>
            <w:tcW w:w="0" w:type="auto"/>
            <w:gridSpan w:val="8"/>
          </w:tcPr>
          <w:p w:rsidR="00000000" w:rsidRDefault="004E7E81">
            <w:pPr>
              <w:pStyle w:val="Default"/>
              <w:rPr>
                <w:color w:val="auto"/>
              </w:rPr>
            </w:pPr>
          </w:p>
        </w:tc>
      </w:tr>
      <w:tr w:rsidR="00000000">
        <w:tblPrEx>
          <w:tblCellMar>
            <w:top w:w="0" w:type="dxa"/>
            <w:bottom w:w="0" w:type="dxa"/>
          </w:tblCellMar>
        </w:tblPrEx>
        <w:trPr>
          <w:trHeight w:val="399"/>
        </w:trPr>
        <w:tc>
          <w:tcPr>
            <w:tcW w:w="0" w:type="auto"/>
            <w:gridSpan w:val="4"/>
          </w:tcPr>
          <w:p w:rsidR="00000000" w:rsidRDefault="004E7E81">
            <w:pPr>
              <w:pStyle w:val="Default"/>
              <w:rPr>
                <w:sz w:val="16"/>
                <w:szCs w:val="16"/>
              </w:rPr>
            </w:pPr>
            <w:r>
              <w:rPr>
                <w:b/>
                <w:bCs/>
                <w:sz w:val="16"/>
                <w:szCs w:val="16"/>
              </w:rPr>
              <w:t xml:space="preserve">Sitio: </w:t>
            </w:r>
            <w:r>
              <w:rPr>
                <w:sz w:val="16"/>
                <w:szCs w:val="16"/>
              </w:rPr>
              <w:t xml:space="preserve">Plásticos Guayaquil S. A. </w:t>
            </w:r>
          </w:p>
        </w:tc>
        <w:tc>
          <w:tcPr>
            <w:tcW w:w="0" w:type="auto"/>
            <w:gridSpan w:val="4"/>
          </w:tcPr>
          <w:p w:rsidR="00000000" w:rsidRDefault="004E7E81">
            <w:pPr>
              <w:pStyle w:val="Default"/>
              <w:rPr>
                <w:sz w:val="16"/>
                <w:szCs w:val="16"/>
              </w:rPr>
            </w:pPr>
            <w:r>
              <w:rPr>
                <w:sz w:val="16"/>
                <w:szCs w:val="16"/>
              </w:rPr>
              <w:t xml:space="preserve">Fecha: 16 de septiembre de 2009 </w:t>
            </w:r>
          </w:p>
        </w:tc>
      </w:tr>
      <w:tr w:rsidR="00000000">
        <w:tblPrEx>
          <w:tblCellMar>
            <w:top w:w="0" w:type="dxa"/>
            <w:bottom w:w="0" w:type="dxa"/>
          </w:tblCellMar>
        </w:tblPrEx>
        <w:trPr>
          <w:trHeight w:val="241"/>
        </w:trPr>
        <w:tc>
          <w:tcPr>
            <w:tcW w:w="0" w:type="auto"/>
            <w:gridSpan w:val="4"/>
          </w:tcPr>
          <w:p w:rsidR="00000000" w:rsidRDefault="004E7E81">
            <w:pPr>
              <w:pStyle w:val="Default"/>
              <w:rPr>
                <w:sz w:val="16"/>
                <w:szCs w:val="16"/>
              </w:rPr>
            </w:pPr>
            <w:r>
              <w:rPr>
                <w:b/>
                <w:bCs/>
                <w:sz w:val="16"/>
                <w:szCs w:val="16"/>
              </w:rPr>
              <w:t xml:space="preserve">Proceso Principal: </w:t>
            </w:r>
            <w:r>
              <w:rPr>
                <w:sz w:val="16"/>
                <w:szCs w:val="16"/>
              </w:rPr>
              <w:t xml:space="preserve">Fabricación de Tubería de PVC </w:t>
            </w:r>
          </w:p>
        </w:tc>
        <w:tc>
          <w:tcPr>
            <w:tcW w:w="0" w:type="auto"/>
            <w:gridSpan w:val="4"/>
          </w:tcPr>
          <w:p w:rsidR="00000000" w:rsidRDefault="004E7E81">
            <w:pPr>
              <w:pStyle w:val="Default"/>
              <w:rPr>
                <w:sz w:val="16"/>
                <w:szCs w:val="16"/>
              </w:rPr>
            </w:pPr>
            <w:r>
              <w:rPr>
                <w:sz w:val="16"/>
                <w:szCs w:val="16"/>
              </w:rPr>
              <w:t xml:space="preserve">Página: 5/9 </w:t>
            </w:r>
          </w:p>
        </w:tc>
      </w:tr>
      <w:tr w:rsidR="00000000">
        <w:tblPrEx>
          <w:tblCellMar>
            <w:top w:w="0" w:type="dxa"/>
            <w:bottom w:w="0" w:type="dxa"/>
          </w:tblCellMar>
        </w:tblPrEx>
        <w:trPr>
          <w:trHeight w:val="584"/>
        </w:trPr>
        <w:tc>
          <w:tcPr>
            <w:tcW w:w="0" w:type="auto"/>
          </w:tcPr>
          <w:p w:rsidR="00000000" w:rsidRDefault="004E7E81">
            <w:pPr>
              <w:pStyle w:val="Default"/>
              <w:rPr>
                <w:sz w:val="16"/>
                <w:szCs w:val="16"/>
              </w:rPr>
            </w:pPr>
            <w:r>
              <w:rPr>
                <w:sz w:val="16"/>
                <w:szCs w:val="16"/>
              </w:rPr>
              <w:t xml:space="preserve">Pasos del Proceso </w:t>
            </w:r>
          </w:p>
        </w:tc>
        <w:tc>
          <w:tcPr>
            <w:tcW w:w="0" w:type="auto"/>
          </w:tcPr>
          <w:p w:rsidR="00000000" w:rsidRDefault="004E7E81">
            <w:pPr>
              <w:pStyle w:val="Default"/>
              <w:rPr>
                <w:sz w:val="16"/>
                <w:szCs w:val="16"/>
              </w:rPr>
            </w:pPr>
            <w:r>
              <w:rPr>
                <w:sz w:val="16"/>
                <w:szCs w:val="16"/>
              </w:rPr>
              <w:t xml:space="preserve">Aspecto o impacto identificado </w:t>
            </w:r>
          </w:p>
        </w:tc>
        <w:tc>
          <w:tcPr>
            <w:tcW w:w="0" w:type="auto"/>
          </w:tcPr>
          <w:p w:rsidR="00000000" w:rsidRDefault="004E7E81">
            <w:pPr>
              <w:pStyle w:val="Default"/>
              <w:rPr>
                <w:sz w:val="16"/>
                <w:szCs w:val="16"/>
              </w:rPr>
            </w:pPr>
            <w:r>
              <w:rPr>
                <w:sz w:val="16"/>
                <w:szCs w:val="16"/>
              </w:rPr>
              <w:t xml:space="preserve">Descripción de los impactos </w:t>
            </w:r>
          </w:p>
        </w:tc>
        <w:tc>
          <w:tcPr>
            <w:tcW w:w="0" w:type="auto"/>
            <w:gridSpan w:val="2"/>
          </w:tcPr>
          <w:p w:rsidR="00000000" w:rsidRDefault="004E7E81">
            <w:pPr>
              <w:pStyle w:val="Default"/>
              <w:rPr>
                <w:sz w:val="16"/>
                <w:szCs w:val="16"/>
              </w:rPr>
            </w:pPr>
            <w:r>
              <w:rPr>
                <w:sz w:val="16"/>
                <w:szCs w:val="16"/>
              </w:rPr>
              <w:t xml:space="preserve">Directo o </w:t>
            </w:r>
            <w:r>
              <w:rPr>
                <w:sz w:val="16"/>
                <w:szCs w:val="16"/>
              </w:rPr>
              <w:t xml:space="preserve">indirecto </w:t>
            </w:r>
          </w:p>
        </w:tc>
        <w:tc>
          <w:tcPr>
            <w:tcW w:w="0" w:type="auto"/>
          </w:tcPr>
          <w:p w:rsidR="00000000" w:rsidRDefault="004E7E81">
            <w:pPr>
              <w:pStyle w:val="Default"/>
              <w:rPr>
                <w:sz w:val="16"/>
                <w:szCs w:val="16"/>
              </w:rPr>
            </w:pPr>
            <w:r>
              <w:rPr>
                <w:sz w:val="16"/>
                <w:szCs w:val="16"/>
              </w:rPr>
              <w:t xml:space="preserve">Valoración del impacto </w:t>
            </w:r>
          </w:p>
        </w:tc>
        <w:tc>
          <w:tcPr>
            <w:tcW w:w="0" w:type="auto"/>
          </w:tcPr>
          <w:p w:rsidR="00000000" w:rsidRDefault="004E7E81">
            <w:pPr>
              <w:pStyle w:val="Default"/>
              <w:rPr>
                <w:sz w:val="16"/>
                <w:szCs w:val="16"/>
              </w:rPr>
            </w:pPr>
            <w:r>
              <w:rPr>
                <w:sz w:val="16"/>
                <w:szCs w:val="16"/>
              </w:rPr>
              <w:t xml:space="preserve">Valoración de la gravedad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1133"/>
        </w:trPr>
        <w:tc>
          <w:tcPr>
            <w:tcW w:w="0" w:type="auto"/>
          </w:tcPr>
          <w:p w:rsidR="00000000" w:rsidRDefault="004E7E81">
            <w:pPr>
              <w:pStyle w:val="Default"/>
              <w:rPr>
                <w:sz w:val="16"/>
                <w:szCs w:val="16"/>
              </w:rPr>
            </w:pPr>
            <w:r>
              <w:rPr>
                <w:sz w:val="16"/>
                <w:szCs w:val="16"/>
              </w:rPr>
              <w:t xml:space="preserve">Turbomezclado de materias primas </w:t>
            </w:r>
          </w:p>
        </w:tc>
        <w:tc>
          <w:tcPr>
            <w:tcW w:w="0" w:type="auto"/>
          </w:tcPr>
          <w:p w:rsidR="00000000" w:rsidRDefault="004E7E81">
            <w:pPr>
              <w:pStyle w:val="Default"/>
              <w:rPr>
                <w:sz w:val="16"/>
                <w:szCs w:val="16"/>
              </w:rPr>
            </w:pPr>
            <w:r>
              <w:rPr>
                <w:sz w:val="16"/>
                <w:szCs w:val="16"/>
              </w:rPr>
              <w:t xml:space="preserve">Polvo </w:t>
            </w:r>
          </w:p>
        </w:tc>
        <w:tc>
          <w:tcPr>
            <w:tcW w:w="0" w:type="auto"/>
          </w:tcPr>
          <w:p w:rsidR="00000000" w:rsidRDefault="004E7E81">
            <w:pPr>
              <w:pStyle w:val="Default"/>
              <w:rPr>
                <w:sz w:val="16"/>
                <w:szCs w:val="16"/>
              </w:rPr>
            </w:pPr>
            <w:r>
              <w:rPr>
                <w:sz w:val="16"/>
                <w:szCs w:val="16"/>
              </w:rPr>
              <w:t xml:space="preserve">Contribuye a la contaminación del aire en forma directa. Puede afectar a la salud y al 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1133"/>
        </w:trPr>
        <w:tc>
          <w:tcPr>
            <w:tcW w:w="0" w:type="auto"/>
          </w:tcPr>
          <w:p w:rsidR="00000000" w:rsidRDefault="004E7E81">
            <w:pPr>
              <w:pStyle w:val="Default"/>
              <w:rPr>
                <w:sz w:val="16"/>
                <w:szCs w:val="16"/>
              </w:rPr>
            </w:pPr>
            <w:r>
              <w:rPr>
                <w:sz w:val="16"/>
                <w:szCs w:val="16"/>
              </w:rPr>
              <w:t xml:space="preserve">Pesaje de Dry Blend </w:t>
            </w:r>
          </w:p>
        </w:tc>
        <w:tc>
          <w:tcPr>
            <w:tcW w:w="0" w:type="auto"/>
          </w:tcPr>
          <w:p w:rsidR="00000000" w:rsidRDefault="004E7E81">
            <w:pPr>
              <w:pStyle w:val="Default"/>
              <w:rPr>
                <w:sz w:val="16"/>
                <w:szCs w:val="16"/>
              </w:rPr>
            </w:pPr>
            <w:r>
              <w:rPr>
                <w:sz w:val="16"/>
                <w:szCs w:val="16"/>
              </w:rPr>
              <w:t xml:space="preserve">Polvo </w:t>
            </w:r>
          </w:p>
        </w:tc>
        <w:tc>
          <w:tcPr>
            <w:tcW w:w="0" w:type="auto"/>
          </w:tcPr>
          <w:p w:rsidR="00000000" w:rsidRDefault="004E7E81">
            <w:pPr>
              <w:pStyle w:val="Default"/>
              <w:rPr>
                <w:sz w:val="16"/>
                <w:szCs w:val="16"/>
              </w:rPr>
            </w:pPr>
            <w:r>
              <w:rPr>
                <w:sz w:val="16"/>
                <w:szCs w:val="16"/>
              </w:rPr>
              <w:t xml:space="preserve">Contribuye a la contaminación del aire en forma directa. Puede afectar a la salud y al 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1319"/>
        </w:trPr>
        <w:tc>
          <w:tcPr>
            <w:tcW w:w="0" w:type="auto"/>
          </w:tcPr>
          <w:p w:rsidR="00000000" w:rsidRDefault="004E7E81">
            <w:pPr>
              <w:pStyle w:val="Default"/>
              <w:rPr>
                <w:sz w:val="16"/>
                <w:szCs w:val="16"/>
              </w:rPr>
            </w:pPr>
            <w:r>
              <w:rPr>
                <w:sz w:val="16"/>
                <w:szCs w:val="16"/>
              </w:rPr>
              <w:t xml:space="preserve">Turbomezclado de materias primas </w:t>
            </w:r>
          </w:p>
        </w:tc>
        <w:tc>
          <w:tcPr>
            <w:tcW w:w="0" w:type="auto"/>
          </w:tcPr>
          <w:p w:rsidR="00000000" w:rsidRDefault="004E7E81">
            <w:pPr>
              <w:pStyle w:val="Default"/>
              <w:rPr>
                <w:sz w:val="16"/>
                <w:szCs w:val="16"/>
              </w:rPr>
            </w:pPr>
            <w:r>
              <w:rPr>
                <w:sz w:val="16"/>
                <w:szCs w:val="16"/>
              </w:rPr>
              <w:t xml:space="preserve">Ruido </w:t>
            </w:r>
          </w:p>
        </w:tc>
        <w:tc>
          <w:tcPr>
            <w:tcW w:w="0" w:type="auto"/>
          </w:tcPr>
          <w:p w:rsidR="00000000" w:rsidRDefault="004E7E81">
            <w:pPr>
              <w:pStyle w:val="Default"/>
              <w:rPr>
                <w:sz w:val="16"/>
                <w:szCs w:val="16"/>
              </w:rPr>
            </w:pPr>
            <w:r>
              <w:rPr>
                <w:sz w:val="16"/>
                <w:szCs w:val="16"/>
              </w:rPr>
              <w:t>La contaminación sonora es el riesgo ocupacional más común y pue</w:t>
            </w:r>
            <w:r>
              <w:rPr>
                <w:sz w:val="16"/>
                <w:szCs w:val="16"/>
              </w:rPr>
              <w:t xml:space="preserve">de afectar a la ecología local y al entorno natural.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766"/>
        </w:trPr>
        <w:tc>
          <w:tcPr>
            <w:tcW w:w="0" w:type="auto"/>
          </w:tcPr>
          <w:p w:rsidR="00000000" w:rsidRDefault="004E7E81">
            <w:pPr>
              <w:pStyle w:val="Default"/>
              <w:rPr>
                <w:sz w:val="16"/>
                <w:szCs w:val="16"/>
              </w:rPr>
            </w:pPr>
            <w:r>
              <w:rPr>
                <w:sz w:val="16"/>
                <w:szCs w:val="16"/>
              </w:rPr>
              <w:t xml:space="preserve">Recepción de </w:t>
            </w:r>
          </w:p>
          <w:p w:rsidR="00000000" w:rsidRDefault="004E7E81">
            <w:pPr>
              <w:pStyle w:val="Default"/>
              <w:rPr>
                <w:sz w:val="16"/>
                <w:szCs w:val="16"/>
              </w:rPr>
            </w:pPr>
            <w:r>
              <w:rPr>
                <w:sz w:val="16"/>
                <w:szCs w:val="16"/>
              </w:rPr>
              <w:t xml:space="preserve">materias primas </w:t>
            </w:r>
          </w:p>
        </w:tc>
        <w:tc>
          <w:tcPr>
            <w:tcW w:w="0" w:type="auto"/>
          </w:tcPr>
          <w:p w:rsidR="00000000" w:rsidRDefault="004E7E81">
            <w:pPr>
              <w:pStyle w:val="Default"/>
              <w:rPr>
                <w:sz w:val="16"/>
                <w:szCs w:val="16"/>
              </w:rPr>
            </w:pPr>
            <w:r>
              <w:rPr>
                <w:sz w:val="16"/>
                <w:szCs w:val="16"/>
              </w:rPr>
              <w:t xml:space="preserve">Riesgo de </w:t>
            </w:r>
          </w:p>
          <w:p w:rsidR="00000000" w:rsidRDefault="004E7E81">
            <w:pPr>
              <w:pStyle w:val="Default"/>
              <w:rPr>
                <w:sz w:val="16"/>
                <w:szCs w:val="16"/>
              </w:rPr>
            </w:pPr>
            <w:r>
              <w:rPr>
                <w:sz w:val="16"/>
                <w:szCs w:val="16"/>
              </w:rPr>
              <w:t xml:space="preserve">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66"/>
        </w:trPr>
        <w:tc>
          <w:tcPr>
            <w:tcW w:w="0" w:type="auto"/>
          </w:tcPr>
          <w:p w:rsidR="00000000" w:rsidRDefault="004E7E81">
            <w:pPr>
              <w:pStyle w:val="Default"/>
              <w:rPr>
                <w:sz w:val="16"/>
                <w:szCs w:val="16"/>
              </w:rPr>
            </w:pPr>
            <w:r>
              <w:rPr>
                <w:sz w:val="16"/>
                <w:szCs w:val="16"/>
              </w:rPr>
              <w:lastRenderedPageBreak/>
              <w:t xml:space="preserve">Turbomezclado de materias primas </w:t>
            </w:r>
          </w:p>
        </w:tc>
        <w:tc>
          <w:tcPr>
            <w:tcW w:w="0" w:type="auto"/>
          </w:tcPr>
          <w:p w:rsidR="00000000" w:rsidRDefault="004E7E81">
            <w:pPr>
              <w:pStyle w:val="Default"/>
              <w:rPr>
                <w:sz w:val="16"/>
                <w:szCs w:val="16"/>
              </w:rPr>
            </w:pPr>
            <w:r>
              <w:rPr>
                <w:sz w:val="16"/>
                <w:szCs w:val="16"/>
              </w:rPr>
              <w:t xml:space="preserve">Riesgo de </w:t>
            </w:r>
          </w:p>
          <w:p w:rsidR="00000000" w:rsidRDefault="004E7E81">
            <w:pPr>
              <w:pStyle w:val="Default"/>
              <w:rPr>
                <w:sz w:val="16"/>
                <w:szCs w:val="16"/>
              </w:rPr>
            </w:pPr>
            <w:r>
              <w:rPr>
                <w:sz w:val="16"/>
                <w:szCs w:val="16"/>
              </w:rPr>
              <w:t xml:space="preserve">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66"/>
        </w:trPr>
        <w:tc>
          <w:tcPr>
            <w:tcW w:w="0" w:type="auto"/>
          </w:tcPr>
          <w:p w:rsidR="00000000" w:rsidRDefault="004E7E81">
            <w:pPr>
              <w:pStyle w:val="Default"/>
              <w:rPr>
                <w:sz w:val="16"/>
                <w:szCs w:val="16"/>
              </w:rPr>
            </w:pPr>
            <w:r>
              <w:rPr>
                <w:sz w:val="16"/>
                <w:szCs w:val="16"/>
              </w:rPr>
              <w:t xml:space="preserve">Pesaje de Dry Blend </w:t>
            </w:r>
          </w:p>
        </w:tc>
        <w:tc>
          <w:tcPr>
            <w:tcW w:w="0" w:type="auto"/>
          </w:tcPr>
          <w:p w:rsidR="00000000" w:rsidRDefault="004E7E81">
            <w:pPr>
              <w:pStyle w:val="Default"/>
              <w:rPr>
                <w:sz w:val="16"/>
                <w:szCs w:val="16"/>
              </w:rPr>
            </w:pPr>
            <w:r>
              <w:rPr>
                <w:sz w:val="16"/>
                <w:szCs w:val="16"/>
              </w:rPr>
              <w:t xml:space="preserve">Riesgo de </w:t>
            </w:r>
          </w:p>
          <w:p w:rsidR="00000000" w:rsidRDefault="004E7E81">
            <w:pPr>
              <w:pStyle w:val="Default"/>
              <w:rPr>
                <w:sz w:val="16"/>
                <w:szCs w:val="16"/>
              </w:rPr>
            </w:pPr>
            <w:r>
              <w:rPr>
                <w:sz w:val="16"/>
                <w:szCs w:val="16"/>
              </w:rPr>
              <w:t xml:space="preserve">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952"/>
        </w:trPr>
        <w:tc>
          <w:tcPr>
            <w:tcW w:w="0" w:type="auto"/>
          </w:tcPr>
          <w:p w:rsidR="00000000" w:rsidRDefault="004E7E81">
            <w:pPr>
              <w:pStyle w:val="Default"/>
              <w:rPr>
                <w:sz w:val="16"/>
                <w:szCs w:val="16"/>
              </w:rPr>
            </w:pPr>
            <w:r>
              <w:rPr>
                <w:sz w:val="16"/>
                <w:szCs w:val="16"/>
              </w:rPr>
              <w:t xml:space="preserve">Turbo mezclado de materias primas </w:t>
            </w:r>
          </w:p>
        </w:tc>
        <w:tc>
          <w:tcPr>
            <w:tcW w:w="0" w:type="auto"/>
          </w:tcPr>
          <w:p w:rsidR="00000000" w:rsidRDefault="004E7E81">
            <w:pPr>
              <w:pStyle w:val="Default"/>
              <w:rPr>
                <w:sz w:val="16"/>
                <w:szCs w:val="16"/>
              </w:rPr>
            </w:pPr>
            <w:r>
              <w:rPr>
                <w:sz w:val="16"/>
                <w:szCs w:val="16"/>
              </w:rPr>
              <w:t>Gases de PVC /calor de proceso</w:t>
            </w:r>
            <w:r>
              <w:rPr>
                <w:sz w:val="16"/>
                <w:szCs w:val="16"/>
              </w:rPr>
              <w:t xml:space="preserve"> </w:t>
            </w:r>
          </w:p>
        </w:tc>
        <w:tc>
          <w:tcPr>
            <w:tcW w:w="0" w:type="auto"/>
          </w:tcPr>
          <w:p w:rsidR="00000000" w:rsidRDefault="004E7E81">
            <w:pPr>
              <w:pStyle w:val="Default"/>
              <w:rPr>
                <w:sz w:val="16"/>
                <w:szCs w:val="16"/>
              </w:rPr>
            </w:pPr>
            <w:r>
              <w:rPr>
                <w:sz w:val="16"/>
                <w:szCs w:val="16"/>
              </w:rPr>
              <w:t xml:space="preserve">Afecta al entorno laboral, contribuye a la contaminación de aire de bajo nivel y al calentamiento global.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1705"/>
        </w:trPr>
        <w:tc>
          <w:tcPr>
            <w:tcW w:w="0" w:type="auto"/>
          </w:tcPr>
          <w:p w:rsidR="00000000" w:rsidRDefault="004E7E81">
            <w:pPr>
              <w:pStyle w:val="Default"/>
              <w:rPr>
                <w:sz w:val="16"/>
                <w:szCs w:val="16"/>
              </w:rPr>
            </w:pPr>
            <w:r>
              <w:rPr>
                <w:sz w:val="16"/>
                <w:szCs w:val="16"/>
              </w:rPr>
              <w:t xml:space="preserve">Recepción de </w:t>
            </w:r>
          </w:p>
          <w:p w:rsidR="00000000" w:rsidRDefault="004E7E81">
            <w:pPr>
              <w:pStyle w:val="Default"/>
              <w:rPr>
                <w:sz w:val="16"/>
                <w:szCs w:val="16"/>
              </w:rPr>
            </w:pPr>
            <w:r>
              <w:rPr>
                <w:sz w:val="16"/>
                <w:szCs w:val="16"/>
              </w:rPr>
              <w:t xml:space="preserve">materias primas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 xml:space="preserve"> </w:t>
            </w:r>
          </w:p>
          <w:p w:rsidR="00000000" w:rsidRDefault="004E7E81">
            <w:pPr>
              <w:pStyle w:val="Default"/>
              <w:rPr>
                <w:sz w:val="16"/>
                <w:szCs w:val="16"/>
              </w:rPr>
            </w:pPr>
            <w:r>
              <w:rPr>
                <w:sz w:val="16"/>
                <w:szCs w:val="16"/>
              </w:rPr>
              <w:t xml:space="preserve">Producto del uso del montacargas, se genera contaminación del </w:t>
            </w:r>
            <w:r>
              <w:rPr>
                <w:sz w:val="16"/>
                <w:szCs w:val="16"/>
              </w:rPr>
              <w:t xml:space="preserve">aire en forma directa, reducción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bl>
    <w:p w:rsidR="00000000" w:rsidRDefault="004E7E81">
      <w:pPr>
        <w:pStyle w:val="Default"/>
        <w:rPr>
          <w:color w:val="auto"/>
        </w:rPr>
      </w:pP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Tabla 21.  Matriz de significación y descripción de los procesos ambientales en la producción de tubería de PVC (Continuación). </w:t>
      </w:r>
    </w:p>
    <w:p w:rsidR="00000000" w:rsidRDefault="004E7E81">
      <w:pPr>
        <w:pStyle w:val="Default"/>
        <w:rPr>
          <w:color w:val="auto"/>
        </w:rPr>
      </w:pPr>
      <w:r>
        <w:rPr>
          <w:color w:val="auto"/>
        </w:rPr>
        <w:t xml:space="preserve"> </w:t>
      </w:r>
    </w:p>
    <w:tbl>
      <w:tblPr>
        <w:tblW w:w="0" w:type="auto"/>
        <w:tblBorders>
          <w:top w:val="nil"/>
          <w:left w:val="nil"/>
          <w:bottom w:val="nil"/>
          <w:right w:val="nil"/>
        </w:tblBorders>
        <w:tblLook w:val="0000"/>
      </w:tblPr>
      <w:tblGrid>
        <w:gridCol w:w="1368"/>
        <w:gridCol w:w="1210"/>
        <w:gridCol w:w="2230"/>
        <w:gridCol w:w="451"/>
        <w:gridCol w:w="451"/>
        <w:gridCol w:w="1073"/>
        <w:gridCol w:w="1100"/>
        <w:gridCol w:w="1171"/>
      </w:tblGrid>
      <w:tr w:rsidR="00000000">
        <w:tblPrEx>
          <w:tblCellMar>
            <w:top w:w="0" w:type="dxa"/>
            <w:bottom w:w="0" w:type="dxa"/>
          </w:tblCellMar>
        </w:tblPrEx>
        <w:trPr>
          <w:trHeight w:val="387"/>
        </w:trPr>
        <w:tc>
          <w:tcPr>
            <w:tcW w:w="0" w:type="auto"/>
            <w:gridSpan w:val="8"/>
          </w:tcPr>
          <w:p w:rsidR="00000000" w:rsidRDefault="004E7E81">
            <w:pPr>
              <w:pStyle w:val="Default"/>
              <w:rPr>
                <w:sz w:val="32"/>
                <w:szCs w:val="32"/>
              </w:rPr>
            </w:pPr>
            <w:r>
              <w:rPr>
                <w:sz w:val="32"/>
                <w:szCs w:val="32"/>
              </w:rPr>
              <w:t xml:space="preserve"> </w:t>
            </w:r>
          </w:p>
        </w:tc>
      </w:tr>
      <w:tr w:rsidR="00000000">
        <w:tblPrEx>
          <w:tblCellMar>
            <w:top w:w="0" w:type="dxa"/>
            <w:bottom w:w="0" w:type="dxa"/>
          </w:tblCellMar>
        </w:tblPrEx>
        <w:trPr>
          <w:trHeight w:val="647"/>
        </w:trPr>
        <w:tc>
          <w:tcPr>
            <w:tcW w:w="0" w:type="auto"/>
            <w:gridSpan w:val="8"/>
          </w:tcPr>
          <w:p w:rsidR="00000000" w:rsidRDefault="004E7E81">
            <w:pPr>
              <w:pStyle w:val="Default"/>
              <w:rPr>
                <w:sz w:val="28"/>
                <w:szCs w:val="28"/>
              </w:rPr>
            </w:pPr>
            <w:r>
              <w:rPr>
                <w:sz w:val="28"/>
                <w:szCs w:val="28"/>
              </w:rPr>
              <w:t>Matriz de significació</w:t>
            </w:r>
            <w:r>
              <w:rPr>
                <w:sz w:val="28"/>
                <w:szCs w:val="28"/>
              </w:rPr>
              <w:t xml:space="preserve">n y descripción de los aspectos e impactos ambientales </w:t>
            </w:r>
          </w:p>
        </w:tc>
      </w:tr>
      <w:tr w:rsidR="00000000">
        <w:tblPrEx>
          <w:tblCellMar>
            <w:top w:w="0" w:type="dxa"/>
            <w:bottom w:w="0" w:type="dxa"/>
          </w:tblCellMar>
        </w:tblPrEx>
        <w:trPr>
          <w:trHeight w:val="351"/>
        </w:trPr>
        <w:tc>
          <w:tcPr>
            <w:tcW w:w="0" w:type="auto"/>
            <w:gridSpan w:val="8"/>
          </w:tcPr>
          <w:p w:rsidR="00000000" w:rsidRDefault="004E7E81">
            <w:pPr>
              <w:pStyle w:val="Default"/>
              <w:rPr>
                <w:color w:val="auto"/>
              </w:rPr>
            </w:pPr>
          </w:p>
        </w:tc>
      </w:tr>
      <w:tr w:rsidR="00000000">
        <w:tblPrEx>
          <w:tblCellMar>
            <w:top w:w="0" w:type="dxa"/>
            <w:bottom w:w="0" w:type="dxa"/>
          </w:tblCellMar>
        </w:tblPrEx>
        <w:trPr>
          <w:trHeight w:val="399"/>
        </w:trPr>
        <w:tc>
          <w:tcPr>
            <w:tcW w:w="0" w:type="auto"/>
            <w:gridSpan w:val="4"/>
          </w:tcPr>
          <w:p w:rsidR="00000000" w:rsidRDefault="004E7E81">
            <w:pPr>
              <w:pStyle w:val="Default"/>
              <w:rPr>
                <w:sz w:val="16"/>
                <w:szCs w:val="16"/>
              </w:rPr>
            </w:pPr>
            <w:r>
              <w:rPr>
                <w:b/>
                <w:bCs/>
                <w:sz w:val="16"/>
                <w:szCs w:val="16"/>
              </w:rPr>
              <w:t xml:space="preserve">Sitio: </w:t>
            </w:r>
            <w:r>
              <w:rPr>
                <w:sz w:val="16"/>
                <w:szCs w:val="16"/>
              </w:rPr>
              <w:t xml:space="preserve">Plásticos Guayaquil S. A. </w:t>
            </w:r>
          </w:p>
        </w:tc>
        <w:tc>
          <w:tcPr>
            <w:tcW w:w="0" w:type="auto"/>
            <w:gridSpan w:val="4"/>
          </w:tcPr>
          <w:p w:rsidR="00000000" w:rsidRDefault="004E7E81">
            <w:pPr>
              <w:pStyle w:val="Default"/>
              <w:rPr>
                <w:sz w:val="16"/>
                <w:szCs w:val="16"/>
              </w:rPr>
            </w:pPr>
            <w:r>
              <w:rPr>
                <w:sz w:val="16"/>
                <w:szCs w:val="16"/>
              </w:rPr>
              <w:t xml:space="preserve">Fecha: 16 de septiembre de 2009 </w:t>
            </w:r>
          </w:p>
        </w:tc>
      </w:tr>
      <w:tr w:rsidR="00000000">
        <w:tblPrEx>
          <w:tblCellMar>
            <w:top w:w="0" w:type="dxa"/>
            <w:bottom w:w="0" w:type="dxa"/>
          </w:tblCellMar>
        </w:tblPrEx>
        <w:trPr>
          <w:trHeight w:val="241"/>
        </w:trPr>
        <w:tc>
          <w:tcPr>
            <w:tcW w:w="0" w:type="auto"/>
            <w:gridSpan w:val="4"/>
          </w:tcPr>
          <w:p w:rsidR="00000000" w:rsidRDefault="004E7E81">
            <w:pPr>
              <w:pStyle w:val="Default"/>
              <w:rPr>
                <w:sz w:val="16"/>
                <w:szCs w:val="16"/>
              </w:rPr>
            </w:pPr>
            <w:r>
              <w:rPr>
                <w:b/>
                <w:bCs/>
                <w:sz w:val="16"/>
                <w:szCs w:val="16"/>
              </w:rPr>
              <w:t xml:space="preserve">Proceso Principal: </w:t>
            </w:r>
            <w:r>
              <w:rPr>
                <w:sz w:val="16"/>
                <w:szCs w:val="16"/>
              </w:rPr>
              <w:t xml:space="preserve">Fabricación de Tubería de PVC </w:t>
            </w:r>
          </w:p>
        </w:tc>
        <w:tc>
          <w:tcPr>
            <w:tcW w:w="0" w:type="auto"/>
            <w:gridSpan w:val="4"/>
          </w:tcPr>
          <w:p w:rsidR="00000000" w:rsidRDefault="004E7E81">
            <w:pPr>
              <w:pStyle w:val="Default"/>
              <w:rPr>
                <w:sz w:val="16"/>
                <w:szCs w:val="16"/>
              </w:rPr>
            </w:pPr>
            <w:r>
              <w:rPr>
                <w:sz w:val="16"/>
                <w:szCs w:val="16"/>
              </w:rPr>
              <w:t xml:space="preserve">Página: 6/9 </w:t>
            </w:r>
          </w:p>
        </w:tc>
      </w:tr>
      <w:tr w:rsidR="00000000">
        <w:tblPrEx>
          <w:tblCellMar>
            <w:top w:w="0" w:type="dxa"/>
            <w:bottom w:w="0" w:type="dxa"/>
          </w:tblCellMar>
        </w:tblPrEx>
        <w:trPr>
          <w:trHeight w:val="584"/>
        </w:trPr>
        <w:tc>
          <w:tcPr>
            <w:tcW w:w="0" w:type="auto"/>
          </w:tcPr>
          <w:p w:rsidR="00000000" w:rsidRDefault="004E7E81">
            <w:pPr>
              <w:pStyle w:val="Default"/>
              <w:rPr>
                <w:sz w:val="16"/>
                <w:szCs w:val="16"/>
              </w:rPr>
            </w:pPr>
            <w:r>
              <w:rPr>
                <w:sz w:val="16"/>
                <w:szCs w:val="16"/>
              </w:rPr>
              <w:t xml:space="preserve">Pasos del Proceso </w:t>
            </w:r>
          </w:p>
        </w:tc>
        <w:tc>
          <w:tcPr>
            <w:tcW w:w="0" w:type="auto"/>
          </w:tcPr>
          <w:p w:rsidR="00000000" w:rsidRDefault="004E7E81">
            <w:pPr>
              <w:pStyle w:val="Default"/>
              <w:rPr>
                <w:sz w:val="16"/>
                <w:szCs w:val="16"/>
              </w:rPr>
            </w:pPr>
            <w:r>
              <w:rPr>
                <w:sz w:val="16"/>
                <w:szCs w:val="16"/>
              </w:rPr>
              <w:t xml:space="preserve">Aspecto o impacto identificado </w:t>
            </w:r>
          </w:p>
        </w:tc>
        <w:tc>
          <w:tcPr>
            <w:tcW w:w="0" w:type="auto"/>
          </w:tcPr>
          <w:p w:rsidR="00000000" w:rsidRDefault="004E7E81">
            <w:pPr>
              <w:pStyle w:val="Default"/>
              <w:rPr>
                <w:sz w:val="16"/>
                <w:szCs w:val="16"/>
              </w:rPr>
            </w:pPr>
            <w:r>
              <w:rPr>
                <w:sz w:val="16"/>
                <w:szCs w:val="16"/>
              </w:rPr>
              <w:t>Descripció</w:t>
            </w:r>
            <w:r>
              <w:rPr>
                <w:sz w:val="16"/>
                <w:szCs w:val="16"/>
              </w:rPr>
              <w:t xml:space="preserve">n de los impactos </w:t>
            </w:r>
          </w:p>
        </w:tc>
        <w:tc>
          <w:tcPr>
            <w:tcW w:w="0" w:type="auto"/>
            <w:gridSpan w:val="2"/>
          </w:tcPr>
          <w:p w:rsidR="00000000" w:rsidRDefault="004E7E81">
            <w:pPr>
              <w:pStyle w:val="Default"/>
              <w:rPr>
                <w:sz w:val="16"/>
                <w:szCs w:val="16"/>
              </w:rPr>
            </w:pPr>
            <w:r>
              <w:rPr>
                <w:sz w:val="16"/>
                <w:szCs w:val="16"/>
              </w:rPr>
              <w:t xml:space="preserve">Directo o indirecto </w:t>
            </w:r>
          </w:p>
        </w:tc>
        <w:tc>
          <w:tcPr>
            <w:tcW w:w="0" w:type="auto"/>
          </w:tcPr>
          <w:p w:rsidR="00000000" w:rsidRDefault="004E7E81">
            <w:pPr>
              <w:pStyle w:val="Default"/>
              <w:rPr>
                <w:sz w:val="16"/>
                <w:szCs w:val="16"/>
              </w:rPr>
            </w:pPr>
            <w:r>
              <w:rPr>
                <w:sz w:val="16"/>
                <w:szCs w:val="16"/>
              </w:rPr>
              <w:t xml:space="preserve">Valoración del impacto </w:t>
            </w:r>
          </w:p>
        </w:tc>
        <w:tc>
          <w:tcPr>
            <w:tcW w:w="0" w:type="auto"/>
          </w:tcPr>
          <w:p w:rsidR="00000000" w:rsidRDefault="004E7E81">
            <w:pPr>
              <w:pStyle w:val="Default"/>
              <w:rPr>
                <w:sz w:val="16"/>
                <w:szCs w:val="16"/>
              </w:rPr>
            </w:pPr>
            <w:r>
              <w:rPr>
                <w:sz w:val="16"/>
                <w:szCs w:val="16"/>
              </w:rPr>
              <w:t xml:space="preserve">Valoración de la gravedad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1685"/>
        </w:trPr>
        <w:tc>
          <w:tcPr>
            <w:tcW w:w="0" w:type="auto"/>
          </w:tcPr>
          <w:p w:rsidR="00000000" w:rsidRDefault="004E7E81">
            <w:pPr>
              <w:pStyle w:val="Default"/>
              <w:rPr>
                <w:sz w:val="16"/>
                <w:szCs w:val="16"/>
              </w:rPr>
            </w:pPr>
            <w:r>
              <w:rPr>
                <w:sz w:val="16"/>
                <w:szCs w:val="16"/>
              </w:rPr>
              <w:t xml:space="preserve">Pesaje de Dry Blend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 xml:space="preserve"> </w:t>
            </w:r>
          </w:p>
          <w:p w:rsidR="00000000" w:rsidRDefault="004E7E81">
            <w:pPr>
              <w:pStyle w:val="Default"/>
              <w:rPr>
                <w:sz w:val="16"/>
                <w:szCs w:val="16"/>
              </w:rPr>
            </w:pPr>
            <w:r>
              <w:rPr>
                <w:sz w:val="16"/>
                <w:szCs w:val="16"/>
              </w:rPr>
              <w:t>Producto del uso del montacargas, se genera contaminación del aire en forma directa, reducció</w:t>
            </w:r>
            <w:r>
              <w:rPr>
                <w:sz w:val="16"/>
                <w:szCs w:val="16"/>
              </w:rPr>
              <w:t xml:space="preserve">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951"/>
        </w:trPr>
        <w:tc>
          <w:tcPr>
            <w:tcW w:w="0" w:type="auto"/>
          </w:tcPr>
          <w:p w:rsidR="00000000" w:rsidRDefault="004E7E81">
            <w:pPr>
              <w:pStyle w:val="Default"/>
              <w:rPr>
                <w:sz w:val="16"/>
                <w:szCs w:val="16"/>
              </w:rPr>
            </w:pPr>
            <w:r>
              <w:rPr>
                <w:sz w:val="16"/>
                <w:szCs w:val="16"/>
              </w:rPr>
              <w:t xml:space="preserve">Pesaje de Dry Blend </w:t>
            </w:r>
          </w:p>
        </w:tc>
        <w:tc>
          <w:tcPr>
            <w:tcW w:w="0" w:type="auto"/>
          </w:tcPr>
          <w:p w:rsidR="00000000" w:rsidRDefault="004E7E81">
            <w:pPr>
              <w:pStyle w:val="Default"/>
              <w:rPr>
                <w:sz w:val="16"/>
                <w:szCs w:val="16"/>
              </w:rPr>
            </w:pPr>
            <w:r>
              <w:rPr>
                <w:sz w:val="16"/>
                <w:szCs w:val="16"/>
              </w:rPr>
              <w:t xml:space="preserve">Gases de PVC/ calor de proceso </w:t>
            </w:r>
          </w:p>
        </w:tc>
        <w:tc>
          <w:tcPr>
            <w:tcW w:w="0" w:type="auto"/>
          </w:tcPr>
          <w:p w:rsidR="00000000" w:rsidRDefault="004E7E81">
            <w:pPr>
              <w:pStyle w:val="Default"/>
              <w:rPr>
                <w:sz w:val="16"/>
                <w:szCs w:val="16"/>
              </w:rPr>
            </w:pPr>
            <w:r>
              <w:rPr>
                <w:sz w:val="16"/>
                <w:szCs w:val="16"/>
              </w:rPr>
              <w:t xml:space="preserve">Afecta al entorno laboral, contribuye a la contaminación de aire de bajo nivel y al calentamiento global.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4 </w:t>
            </w:r>
          </w:p>
        </w:tc>
      </w:tr>
      <w:tr w:rsidR="00000000">
        <w:tblPrEx>
          <w:tblCellMar>
            <w:top w:w="0" w:type="dxa"/>
            <w:bottom w:w="0" w:type="dxa"/>
          </w:tblCellMar>
        </w:tblPrEx>
        <w:trPr>
          <w:trHeight w:val="942"/>
        </w:trPr>
        <w:tc>
          <w:tcPr>
            <w:tcW w:w="0" w:type="auto"/>
          </w:tcPr>
          <w:p w:rsidR="00000000" w:rsidRDefault="004E7E81">
            <w:pPr>
              <w:pStyle w:val="Default"/>
              <w:rPr>
                <w:sz w:val="16"/>
                <w:szCs w:val="16"/>
              </w:rPr>
            </w:pPr>
            <w:r>
              <w:rPr>
                <w:sz w:val="16"/>
                <w:szCs w:val="16"/>
              </w:rPr>
              <w:t xml:space="preserve">Turbo mezclado </w:t>
            </w:r>
            <w:r>
              <w:rPr>
                <w:sz w:val="16"/>
                <w:szCs w:val="16"/>
              </w:rPr>
              <w:t xml:space="preserve">de materias primas </w:t>
            </w:r>
          </w:p>
        </w:tc>
        <w:tc>
          <w:tcPr>
            <w:tcW w:w="0" w:type="auto"/>
          </w:tcPr>
          <w:p w:rsidR="00000000" w:rsidRDefault="004E7E81">
            <w:pPr>
              <w:pStyle w:val="Default"/>
              <w:rPr>
                <w:sz w:val="16"/>
                <w:szCs w:val="16"/>
              </w:rPr>
            </w:pPr>
            <w:r>
              <w:rPr>
                <w:sz w:val="16"/>
                <w:szCs w:val="16"/>
              </w:rPr>
              <w:t xml:space="preserve">Material de embalaje </w:t>
            </w:r>
          </w:p>
        </w:tc>
        <w:tc>
          <w:tcPr>
            <w:tcW w:w="0" w:type="auto"/>
          </w:tcPr>
          <w:p w:rsidR="00000000" w:rsidRDefault="004E7E81">
            <w:pPr>
              <w:pStyle w:val="Default"/>
              <w:rPr>
                <w:sz w:val="16"/>
                <w:szCs w:val="16"/>
              </w:rPr>
            </w:pPr>
            <w:r>
              <w:rPr>
                <w:sz w:val="16"/>
                <w:szCs w:val="16"/>
              </w:rPr>
              <w:t xml:space="preserve">Desechos al proceso de reciclaje, recuperación o reutilización.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r>
      <w:tr w:rsidR="00000000">
        <w:tblPrEx>
          <w:tblCellMar>
            <w:top w:w="0" w:type="dxa"/>
            <w:bottom w:w="0" w:type="dxa"/>
          </w:tblCellMar>
        </w:tblPrEx>
        <w:trPr>
          <w:trHeight w:val="202"/>
        </w:trPr>
        <w:tc>
          <w:tcPr>
            <w:tcW w:w="0" w:type="auto"/>
            <w:gridSpan w:val="8"/>
          </w:tcPr>
          <w:p w:rsidR="00000000" w:rsidRDefault="004E7E81">
            <w:pPr>
              <w:pStyle w:val="Default"/>
              <w:rPr>
                <w:sz w:val="16"/>
                <w:szCs w:val="16"/>
              </w:rPr>
            </w:pPr>
            <w:r>
              <w:rPr>
                <w:sz w:val="16"/>
                <w:szCs w:val="16"/>
              </w:rPr>
              <w:t>P</w:t>
            </w:r>
            <w:r>
              <w:rPr>
                <w:b/>
                <w:bCs/>
                <w:sz w:val="16"/>
                <w:szCs w:val="16"/>
              </w:rPr>
              <w:t>roceso:</w:t>
            </w:r>
            <w:r>
              <w:rPr>
                <w:sz w:val="16"/>
                <w:szCs w:val="16"/>
              </w:rPr>
              <w:t xml:space="preserve"> Extrusión de tubería PVC </w:t>
            </w:r>
          </w:p>
        </w:tc>
      </w:tr>
      <w:tr w:rsidR="00000000">
        <w:tblPrEx>
          <w:tblCellMar>
            <w:top w:w="0" w:type="dxa"/>
            <w:bottom w:w="0" w:type="dxa"/>
          </w:tblCellMar>
        </w:tblPrEx>
        <w:trPr>
          <w:trHeight w:val="1126"/>
        </w:trPr>
        <w:tc>
          <w:tcPr>
            <w:tcW w:w="0" w:type="auto"/>
          </w:tcPr>
          <w:p w:rsidR="00000000" w:rsidRDefault="004E7E81">
            <w:pPr>
              <w:pStyle w:val="Default"/>
              <w:rPr>
                <w:sz w:val="16"/>
                <w:szCs w:val="16"/>
              </w:rPr>
            </w:pPr>
            <w:r>
              <w:rPr>
                <w:sz w:val="16"/>
                <w:szCs w:val="16"/>
              </w:rPr>
              <w:lastRenderedPageBreak/>
              <w:t xml:space="preserve">Recepción de Dry Blend en la extrusora </w:t>
            </w:r>
          </w:p>
        </w:tc>
        <w:tc>
          <w:tcPr>
            <w:tcW w:w="0" w:type="auto"/>
          </w:tcPr>
          <w:p w:rsidR="00000000" w:rsidRDefault="004E7E81">
            <w:pPr>
              <w:pStyle w:val="Default"/>
              <w:rPr>
                <w:sz w:val="16"/>
                <w:szCs w:val="16"/>
              </w:rPr>
            </w:pPr>
            <w:r>
              <w:rPr>
                <w:sz w:val="16"/>
                <w:szCs w:val="16"/>
              </w:rPr>
              <w:t xml:space="preserve">Polvo </w:t>
            </w:r>
          </w:p>
        </w:tc>
        <w:tc>
          <w:tcPr>
            <w:tcW w:w="0" w:type="auto"/>
          </w:tcPr>
          <w:p w:rsidR="00000000" w:rsidRDefault="004E7E81">
            <w:pPr>
              <w:pStyle w:val="Default"/>
              <w:rPr>
                <w:sz w:val="16"/>
                <w:szCs w:val="16"/>
              </w:rPr>
            </w:pPr>
            <w:r>
              <w:rPr>
                <w:sz w:val="16"/>
                <w:szCs w:val="16"/>
              </w:rPr>
              <w:t xml:space="preserve">Contribuye a la contaminación del </w:t>
            </w:r>
            <w:r>
              <w:rPr>
                <w:sz w:val="16"/>
                <w:szCs w:val="16"/>
              </w:rPr>
              <w:t xml:space="preserve">aire en forma directa. Puede afectar a la salud y al 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1133"/>
        </w:trPr>
        <w:tc>
          <w:tcPr>
            <w:tcW w:w="0" w:type="auto"/>
          </w:tcPr>
          <w:p w:rsidR="00000000" w:rsidRDefault="004E7E81">
            <w:pPr>
              <w:pStyle w:val="Default"/>
              <w:rPr>
                <w:sz w:val="16"/>
                <w:szCs w:val="16"/>
              </w:rPr>
            </w:pPr>
            <w:r>
              <w:rPr>
                <w:sz w:val="16"/>
                <w:szCs w:val="16"/>
              </w:rPr>
              <w:t xml:space="preserve">Llenado de tolva de extrusora </w:t>
            </w:r>
          </w:p>
        </w:tc>
        <w:tc>
          <w:tcPr>
            <w:tcW w:w="0" w:type="auto"/>
          </w:tcPr>
          <w:p w:rsidR="00000000" w:rsidRDefault="004E7E81">
            <w:pPr>
              <w:pStyle w:val="Default"/>
              <w:rPr>
                <w:sz w:val="16"/>
                <w:szCs w:val="16"/>
              </w:rPr>
            </w:pPr>
            <w:r>
              <w:rPr>
                <w:sz w:val="16"/>
                <w:szCs w:val="16"/>
              </w:rPr>
              <w:t xml:space="preserve">Polvo </w:t>
            </w:r>
          </w:p>
        </w:tc>
        <w:tc>
          <w:tcPr>
            <w:tcW w:w="0" w:type="auto"/>
          </w:tcPr>
          <w:p w:rsidR="00000000" w:rsidRDefault="004E7E81">
            <w:pPr>
              <w:pStyle w:val="Default"/>
              <w:rPr>
                <w:sz w:val="16"/>
                <w:szCs w:val="16"/>
              </w:rPr>
            </w:pPr>
            <w:r>
              <w:rPr>
                <w:sz w:val="16"/>
                <w:szCs w:val="16"/>
              </w:rPr>
              <w:t xml:space="preserve">Contribuye a la contaminación del aire en forma directa. Puede afectar a la salud y al 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1134"/>
        </w:trPr>
        <w:tc>
          <w:tcPr>
            <w:tcW w:w="0" w:type="auto"/>
          </w:tcPr>
          <w:p w:rsidR="00000000" w:rsidRDefault="004E7E81">
            <w:pPr>
              <w:pStyle w:val="Default"/>
              <w:rPr>
                <w:sz w:val="16"/>
                <w:szCs w:val="16"/>
              </w:rPr>
            </w:pPr>
            <w:r>
              <w:rPr>
                <w:sz w:val="16"/>
                <w:szCs w:val="16"/>
              </w:rPr>
              <w:t xml:space="preserve">Plastificación de material en extrusora </w:t>
            </w:r>
          </w:p>
        </w:tc>
        <w:tc>
          <w:tcPr>
            <w:tcW w:w="0" w:type="auto"/>
          </w:tcPr>
          <w:p w:rsidR="00000000" w:rsidRDefault="004E7E81">
            <w:pPr>
              <w:pStyle w:val="Default"/>
              <w:rPr>
                <w:sz w:val="16"/>
                <w:szCs w:val="16"/>
              </w:rPr>
            </w:pPr>
            <w:r>
              <w:rPr>
                <w:sz w:val="16"/>
                <w:szCs w:val="16"/>
              </w:rPr>
              <w:t xml:space="preserve">Polvo </w:t>
            </w:r>
          </w:p>
        </w:tc>
        <w:tc>
          <w:tcPr>
            <w:tcW w:w="0" w:type="auto"/>
          </w:tcPr>
          <w:p w:rsidR="00000000" w:rsidRDefault="004E7E81">
            <w:pPr>
              <w:pStyle w:val="Default"/>
              <w:rPr>
                <w:sz w:val="16"/>
                <w:szCs w:val="16"/>
              </w:rPr>
            </w:pPr>
            <w:r>
              <w:rPr>
                <w:sz w:val="16"/>
                <w:szCs w:val="16"/>
              </w:rPr>
              <w:t xml:space="preserve">Contribuye a la contaminación del aire en forma directa. Puede afectar a la salud y al 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1337"/>
        </w:trPr>
        <w:tc>
          <w:tcPr>
            <w:tcW w:w="0" w:type="auto"/>
          </w:tcPr>
          <w:p w:rsidR="00000000" w:rsidRDefault="004E7E81">
            <w:pPr>
              <w:pStyle w:val="Default"/>
              <w:rPr>
                <w:sz w:val="16"/>
                <w:szCs w:val="16"/>
              </w:rPr>
            </w:pPr>
            <w:r>
              <w:rPr>
                <w:sz w:val="16"/>
                <w:szCs w:val="16"/>
              </w:rPr>
              <w:t xml:space="preserve">Plastificación de material en extrusora </w:t>
            </w:r>
          </w:p>
        </w:tc>
        <w:tc>
          <w:tcPr>
            <w:tcW w:w="0" w:type="auto"/>
          </w:tcPr>
          <w:p w:rsidR="00000000" w:rsidRDefault="004E7E81">
            <w:pPr>
              <w:pStyle w:val="Default"/>
              <w:rPr>
                <w:sz w:val="16"/>
                <w:szCs w:val="16"/>
              </w:rPr>
            </w:pPr>
            <w:r>
              <w:rPr>
                <w:sz w:val="16"/>
                <w:szCs w:val="16"/>
              </w:rPr>
              <w:t xml:space="preserve">Ruido </w:t>
            </w:r>
          </w:p>
        </w:tc>
        <w:tc>
          <w:tcPr>
            <w:tcW w:w="0" w:type="auto"/>
          </w:tcPr>
          <w:p w:rsidR="00000000" w:rsidRDefault="004E7E81">
            <w:pPr>
              <w:pStyle w:val="Default"/>
              <w:rPr>
                <w:sz w:val="16"/>
                <w:szCs w:val="16"/>
              </w:rPr>
            </w:pPr>
            <w:r>
              <w:rPr>
                <w:sz w:val="16"/>
                <w:szCs w:val="16"/>
              </w:rPr>
              <w:t xml:space="preserve">La contaminación sonora es el riesgo </w:t>
            </w:r>
            <w:r>
              <w:rPr>
                <w:sz w:val="16"/>
                <w:szCs w:val="16"/>
              </w:rPr>
              <w:t xml:space="preserve">ocupacional más común y puede afectar a la ecología local y al entorno natural.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bl>
    <w:p w:rsidR="00000000" w:rsidRDefault="004E7E81">
      <w:pPr>
        <w:pStyle w:val="Default"/>
        <w:rPr>
          <w:color w:val="auto"/>
        </w:rPr>
      </w:pP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Tabla 21.  Matriz de significación y descripción de los procesos ambientales en la producción de tubería de PVC (Continuación). </w:t>
      </w:r>
    </w:p>
    <w:tbl>
      <w:tblPr>
        <w:tblW w:w="0" w:type="auto"/>
        <w:tblBorders>
          <w:top w:val="nil"/>
          <w:left w:val="nil"/>
          <w:bottom w:val="nil"/>
          <w:right w:val="nil"/>
        </w:tblBorders>
        <w:tblLook w:val="0000"/>
      </w:tblPr>
      <w:tblGrid>
        <w:gridCol w:w="1425"/>
        <w:gridCol w:w="1309"/>
        <w:gridCol w:w="2119"/>
        <w:gridCol w:w="446"/>
        <w:gridCol w:w="446"/>
        <w:gridCol w:w="1061"/>
        <w:gridCol w:w="1086"/>
        <w:gridCol w:w="1162"/>
      </w:tblGrid>
      <w:tr w:rsidR="00000000">
        <w:tblPrEx>
          <w:tblCellMar>
            <w:top w:w="0" w:type="dxa"/>
            <w:bottom w:w="0" w:type="dxa"/>
          </w:tblCellMar>
        </w:tblPrEx>
        <w:trPr>
          <w:trHeight w:val="387"/>
        </w:trPr>
        <w:tc>
          <w:tcPr>
            <w:tcW w:w="0" w:type="auto"/>
            <w:gridSpan w:val="8"/>
          </w:tcPr>
          <w:p w:rsidR="00000000" w:rsidRDefault="004E7E81">
            <w:pPr>
              <w:pStyle w:val="Default"/>
              <w:rPr>
                <w:sz w:val="32"/>
                <w:szCs w:val="32"/>
              </w:rPr>
            </w:pPr>
            <w:r>
              <w:rPr>
                <w:sz w:val="32"/>
                <w:szCs w:val="32"/>
              </w:rPr>
              <w:t xml:space="preserve"> </w:t>
            </w:r>
          </w:p>
        </w:tc>
      </w:tr>
      <w:tr w:rsidR="00000000">
        <w:tblPrEx>
          <w:tblCellMar>
            <w:top w:w="0" w:type="dxa"/>
            <w:bottom w:w="0" w:type="dxa"/>
          </w:tblCellMar>
        </w:tblPrEx>
        <w:trPr>
          <w:trHeight w:val="645"/>
        </w:trPr>
        <w:tc>
          <w:tcPr>
            <w:tcW w:w="0" w:type="auto"/>
            <w:gridSpan w:val="8"/>
          </w:tcPr>
          <w:p w:rsidR="00000000" w:rsidRDefault="004E7E81">
            <w:pPr>
              <w:pStyle w:val="Default"/>
              <w:rPr>
                <w:sz w:val="28"/>
                <w:szCs w:val="28"/>
              </w:rPr>
            </w:pPr>
            <w:r>
              <w:rPr>
                <w:sz w:val="28"/>
                <w:szCs w:val="28"/>
              </w:rPr>
              <w:t xml:space="preserve">Matriz de significación y descripción de los aspectos e impactos ambientales </w:t>
            </w:r>
          </w:p>
        </w:tc>
      </w:tr>
      <w:tr w:rsidR="00000000">
        <w:tblPrEx>
          <w:tblCellMar>
            <w:top w:w="0" w:type="dxa"/>
            <w:bottom w:w="0" w:type="dxa"/>
          </w:tblCellMar>
        </w:tblPrEx>
        <w:trPr>
          <w:trHeight w:val="351"/>
        </w:trPr>
        <w:tc>
          <w:tcPr>
            <w:tcW w:w="0" w:type="auto"/>
            <w:gridSpan w:val="8"/>
          </w:tcPr>
          <w:p w:rsidR="00000000" w:rsidRDefault="004E7E81">
            <w:pPr>
              <w:pStyle w:val="Default"/>
              <w:rPr>
                <w:color w:val="auto"/>
              </w:rPr>
            </w:pPr>
          </w:p>
        </w:tc>
      </w:tr>
      <w:tr w:rsidR="00000000">
        <w:tblPrEx>
          <w:tblCellMar>
            <w:top w:w="0" w:type="dxa"/>
            <w:bottom w:w="0" w:type="dxa"/>
          </w:tblCellMar>
        </w:tblPrEx>
        <w:trPr>
          <w:trHeight w:val="399"/>
        </w:trPr>
        <w:tc>
          <w:tcPr>
            <w:tcW w:w="0" w:type="auto"/>
            <w:gridSpan w:val="4"/>
          </w:tcPr>
          <w:p w:rsidR="00000000" w:rsidRDefault="004E7E81">
            <w:pPr>
              <w:pStyle w:val="Default"/>
              <w:rPr>
                <w:sz w:val="16"/>
                <w:szCs w:val="16"/>
              </w:rPr>
            </w:pPr>
            <w:r>
              <w:rPr>
                <w:b/>
                <w:bCs/>
                <w:sz w:val="16"/>
                <w:szCs w:val="16"/>
              </w:rPr>
              <w:t xml:space="preserve">Sitio: </w:t>
            </w:r>
            <w:r>
              <w:rPr>
                <w:sz w:val="16"/>
                <w:szCs w:val="16"/>
              </w:rPr>
              <w:t xml:space="preserve">Plásticos Guayaquil S. A. </w:t>
            </w:r>
          </w:p>
        </w:tc>
        <w:tc>
          <w:tcPr>
            <w:tcW w:w="0" w:type="auto"/>
            <w:gridSpan w:val="4"/>
          </w:tcPr>
          <w:p w:rsidR="00000000" w:rsidRDefault="004E7E81">
            <w:pPr>
              <w:pStyle w:val="Default"/>
              <w:rPr>
                <w:sz w:val="16"/>
                <w:szCs w:val="16"/>
              </w:rPr>
            </w:pPr>
            <w:r>
              <w:rPr>
                <w:sz w:val="16"/>
                <w:szCs w:val="16"/>
              </w:rPr>
              <w:t xml:space="preserve">Fecha: 16 de septiembre de 2009 </w:t>
            </w:r>
          </w:p>
        </w:tc>
      </w:tr>
      <w:tr w:rsidR="00000000">
        <w:tblPrEx>
          <w:tblCellMar>
            <w:top w:w="0" w:type="dxa"/>
            <w:bottom w:w="0" w:type="dxa"/>
          </w:tblCellMar>
        </w:tblPrEx>
        <w:trPr>
          <w:trHeight w:val="241"/>
        </w:trPr>
        <w:tc>
          <w:tcPr>
            <w:tcW w:w="0" w:type="auto"/>
            <w:gridSpan w:val="4"/>
          </w:tcPr>
          <w:p w:rsidR="00000000" w:rsidRDefault="004E7E81">
            <w:pPr>
              <w:pStyle w:val="Default"/>
              <w:rPr>
                <w:sz w:val="16"/>
                <w:szCs w:val="16"/>
              </w:rPr>
            </w:pPr>
            <w:r>
              <w:rPr>
                <w:b/>
                <w:bCs/>
                <w:sz w:val="16"/>
                <w:szCs w:val="16"/>
              </w:rPr>
              <w:t xml:space="preserve">Proceso Principal: </w:t>
            </w:r>
            <w:r>
              <w:rPr>
                <w:sz w:val="16"/>
                <w:szCs w:val="16"/>
              </w:rPr>
              <w:t xml:space="preserve">Fabricación de Tubería de PVC </w:t>
            </w:r>
          </w:p>
        </w:tc>
        <w:tc>
          <w:tcPr>
            <w:tcW w:w="0" w:type="auto"/>
            <w:gridSpan w:val="4"/>
          </w:tcPr>
          <w:p w:rsidR="00000000" w:rsidRDefault="004E7E81">
            <w:pPr>
              <w:pStyle w:val="Default"/>
              <w:rPr>
                <w:sz w:val="16"/>
                <w:szCs w:val="16"/>
              </w:rPr>
            </w:pPr>
            <w:r>
              <w:rPr>
                <w:sz w:val="16"/>
                <w:szCs w:val="16"/>
              </w:rPr>
              <w:t xml:space="preserve">Página: 7/9 </w:t>
            </w:r>
          </w:p>
        </w:tc>
      </w:tr>
      <w:tr w:rsidR="00000000">
        <w:tblPrEx>
          <w:tblCellMar>
            <w:top w:w="0" w:type="dxa"/>
            <w:bottom w:w="0" w:type="dxa"/>
          </w:tblCellMar>
        </w:tblPrEx>
        <w:trPr>
          <w:trHeight w:val="584"/>
        </w:trPr>
        <w:tc>
          <w:tcPr>
            <w:tcW w:w="0" w:type="auto"/>
          </w:tcPr>
          <w:p w:rsidR="00000000" w:rsidRDefault="004E7E81">
            <w:pPr>
              <w:pStyle w:val="Default"/>
              <w:rPr>
                <w:sz w:val="16"/>
                <w:szCs w:val="16"/>
              </w:rPr>
            </w:pPr>
            <w:r>
              <w:rPr>
                <w:sz w:val="16"/>
                <w:szCs w:val="16"/>
              </w:rPr>
              <w:t xml:space="preserve">Pasos del Proceso </w:t>
            </w:r>
          </w:p>
        </w:tc>
        <w:tc>
          <w:tcPr>
            <w:tcW w:w="0" w:type="auto"/>
          </w:tcPr>
          <w:p w:rsidR="00000000" w:rsidRDefault="004E7E81">
            <w:pPr>
              <w:pStyle w:val="Default"/>
              <w:rPr>
                <w:sz w:val="16"/>
                <w:szCs w:val="16"/>
              </w:rPr>
            </w:pPr>
            <w:r>
              <w:rPr>
                <w:sz w:val="16"/>
                <w:szCs w:val="16"/>
              </w:rPr>
              <w:t xml:space="preserve">Aspecto o impacto </w:t>
            </w:r>
            <w:r>
              <w:rPr>
                <w:sz w:val="16"/>
                <w:szCs w:val="16"/>
              </w:rPr>
              <w:t xml:space="preserve">identificado </w:t>
            </w:r>
          </w:p>
        </w:tc>
        <w:tc>
          <w:tcPr>
            <w:tcW w:w="0" w:type="auto"/>
          </w:tcPr>
          <w:p w:rsidR="00000000" w:rsidRDefault="004E7E81">
            <w:pPr>
              <w:pStyle w:val="Default"/>
              <w:rPr>
                <w:sz w:val="16"/>
                <w:szCs w:val="16"/>
              </w:rPr>
            </w:pPr>
            <w:r>
              <w:rPr>
                <w:sz w:val="16"/>
                <w:szCs w:val="16"/>
              </w:rPr>
              <w:t xml:space="preserve">Descripción de los impactos </w:t>
            </w:r>
          </w:p>
        </w:tc>
        <w:tc>
          <w:tcPr>
            <w:tcW w:w="0" w:type="auto"/>
            <w:gridSpan w:val="2"/>
          </w:tcPr>
          <w:p w:rsidR="00000000" w:rsidRDefault="004E7E81">
            <w:pPr>
              <w:pStyle w:val="Default"/>
              <w:rPr>
                <w:sz w:val="16"/>
                <w:szCs w:val="16"/>
              </w:rPr>
            </w:pPr>
            <w:r>
              <w:rPr>
                <w:sz w:val="16"/>
                <w:szCs w:val="16"/>
              </w:rPr>
              <w:t xml:space="preserve">Directo o indirecto </w:t>
            </w:r>
          </w:p>
        </w:tc>
        <w:tc>
          <w:tcPr>
            <w:tcW w:w="0" w:type="auto"/>
          </w:tcPr>
          <w:p w:rsidR="00000000" w:rsidRDefault="004E7E81">
            <w:pPr>
              <w:pStyle w:val="Default"/>
              <w:rPr>
                <w:sz w:val="16"/>
                <w:szCs w:val="16"/>
              </w:rPr>
            </w:pPr>
            <w:r>
              <w:rPr>
                <w:sz w:val="16"/>
                <w:szCs w:val="16"/>
              </w:rPr>
              <w:t xml:space="preserve">Valoración del impacto </w:t>
            </w:r>
          </w:p>
        </w:tc>
        <w:tc>
          <w:tcPr>
            <w:tcW w:w="0" w:type="auto"/>
          </w:tcPr>
          <w:p w:rsidR="00000000" w:rsidRDefault="004E7E81">
            <w:pPr>
              <w:pStyle w:val="Default"/>
              <w:rPr>
                <w:sz w:val="16"/>
                <w:szCs w:val="16"/>
              </w:rPr>
            </w:pPr>
            <w:r>
              <w:rPr>
                <w:sz w:val="16"/>
                <w:szCs w:val="16"/>
              </w:rPr>
              <w:t xml:space="preserve">Valoración de la gravedad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1319"/>
        </w:trPr>
        <w:tc>
          <w:tcPr>
            <w:tcW w:w="0" w:type="auto"/>
          </w:tcPr>
          <w:p w:rsidR="00000000" w:rsidRDefault="004E7E81">
            <w:pPr>
              <w:pStyle w:val="Default"/>
              <w:rPr>
                <w:sz w:val="16"/>
                <w:szCs w:val="16"/>
              </w:rPr>
            </w:pPr>
            <w:r>
              <w:rPr>
                <w:sz w:val="16"/>
                <w:szCs w:val="16"/>
              </w:rPr>
              <w:t xml:space="preserve">Formación dimensional del tubo en la tina de vacío </w:t>
            </w:r>
          </w:p>
        </w:tc>
        <w:tc>
          <w:tcPr>
            <w:tcW w:w="0" w:type="auto"/>
          </w:tcPr>
          <w:p w:rsidR="00000000" w:rsidRDefault="004E7E81">
            <w:pPr>
              <w:pStyle w:val="Default"/>
              <w:rPr>
                <w:sz w:val="16"/>
                <w:szCs w:val="16"/>
              </w:rPr>
            </w:pPr>
            <w:r>
              <w:rPr>
                <w:sz w:val="16"/>
                <w:szCs w:val="16"/>
              </w:rPr>
              <w:t xml:space="preserve">Ruido </w:t>
            </w:r>
          </w:p>
        </w:tc>
        <w:tc>
          <w:tcPr>
            <w:tcW w:w="0" w:type="auto"/>
          </w:tcPr>
          <w:p w:rsidR="00000000" w:rsidRDefault="004E7E81">
            <w:pPr>
              <w:pStyle w:val="Default"/>
              <w:rPr>
                <w:sz w:val="16"/>
                <w:szCs w:val="16"/>
              </w:rPr>
            </w:pPr>
            <w:r>
              <w:rPr>
                <w:sz w:val="16"/>
                <w:szCs w:val="16"/>
              </w:rPr>
              <w:t>La contaminación sonora es el riesgo ocupacional más com</w:t>
            </w:r>
            <w:r>
              <w:rPr>
                <w:sz w:val="16"/>
                <w:szCs w:val="16"/>
              </w:rPr>
              <w:t xml:space="preserve">ún y puede afectar a la ecología local y al entorno natural.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766"/>
        </w:trPr>
        <w:tc>
          <w:tcPr>
            <w:tcW w:w="0" w:type="auto"/>
          </w:tcPr>
          <w:p w:rsidR="00000000" w:rsidRDefault="004E7E81">
            <w:pPr>
              <w:pStyle w:val="Default"/>
              <w:rPr>
                <w:sz w:val="16"/>
                <w:szCs w:val="16"/>
              </w:rPr>
            </w:pPr>
            <w:r>
              <w:rPr>
                <w:sz w:val="16"/>
                <w:szCs w:val="16"/>
              </w:rPr>
              <w:t xml:space="preserve">Recepción de Dry Blend en la extrusora </w:t>
            </w:r>
          </w:p>
        </w:tc>
        <w:tc>
          <w:tcPr>
            <w:tcW w:w="0" w:type="auto"/>
          </w:tcPr>
          <w:p w:rsidR="00000000" w:rsidRDefault="004E7E81">
            <w:pPr>
              <w:pStyle w:val="Default"/>
              <w:rPr>
                <w:sz w:val="16"/>
                <w:szCs w:val="16"/>
              </w:rPr>
            </w:pPr>
            <w:r>
              <w:rPr>
                <w:sz w:val="16"/>
                <w:szCs w:val="16"/>
              </w:rPr>
              <w:t xml:space="preserve">Riesgo de </w:t>
            </w:r>
          </w:p>
          <w:p w:rsidR="00000000" w:rsidRDefault="004E7E81">
            <w:pPr>
              <w:pStyle w:val="Default"/>
              <w:rPr>
                <w:sz w:val="16"/>
                <w:szCs w:val="16"/>
              </w:rPr>
            </w:pPr>
            <w:r>
              <w:rPr>
                <w:sz w:val="16"/>
                <w:szCs w:val="16"/>
              </w:rPr>
              <w:t xml:space="preserve">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66"/>
        </w:trPr>
        <w:tc>
          <w:tcPr>
            <w:tcW w:w="0" w:type="auto"/>
          </w:tcPr>
          <w:p w:rsidR="00000000" w:rsidRDefault="004E7E81">
            <w:pPr>
              <w:pStyle w:val="Default"/>
              <w:rPr>
                <w:sz w:val="16"/>
                <w:szCs w:val="16"/>
              </w:rPr>
            </w:pPr>
            <w:r>
              <w:rPr>
                <w:sz w:val="16"/>
                <w:szCs w:val="16"/>
              </w:rPr>
              <w:t xml:space="preserve">Llenado de tolva de extrusora </w:t>
            </w:r>
          </w:p>
        </w:tc>
        <w:tc>
          <w:tcPr>
            <w:tcW w:w="0" w:type="auto"/>
          </w:tcPr>
          <w:p w:rsidR="00000000" w:rsidRDefault="004E7E81">
            <w:pPr>
              <w:pStyle w:val="Default"/>
              <w:rPr>
                <w:sz w:val="16"/>
                <w:szCs w:val="16"/>
              </w:rPr>
            </w:pPr>
            <w:r>
              <w:rPr>
                <w:sz w:val="16"/>
                <w:szCs w:val="16"/>
              </w:rPr>
              <w:t xml:space="preserve">Riesgo de </w:t>
            </w:r>
          </w:p>
          <w:p w:rsidR="00000000" w:rsidRDefault="004E7E81">
            <w:pPr>
              <w:pStyle w:val="Default"/>
              <w:rPr>
                <w:sz w:val="16"/>
                <w:szCs w:val="16"/>
              </w:rPr>
            </w:pPr>
            <w:r>
              <w:rPr>
                <w:sz w:val="16"/>
                <w:szCs w:val="16"/>
              </w:rPr>
              <w:t xml:space="preserve">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66"/>
        </w:trPr>
        <w:tc>
          <w:tcPr>
            <w:tcW w:w="0" w:type="auto"/>
          </w:tcPr>
          <w:p w:rsidR="00000000" w:rsidRDefault="004E7E81">
            <w:pPr>
              <w:pStyle w:val="Default"/>
              <w:rPr>
                <w:sz w:val="16"/>
                <w:szCs w:val="16"/>
              </w:rPr>
            </w:pPr>
            <w:r>
              <w:rPr>
                <w:sz w:val="16"/>
                <w:szCs w:val="16"/>
              </w:rPr>
              <w:t xml:space="preserve">Plastificación de material en extrusora </w:t>
            </w:r>
          </w:p>
        </w:tc>
        <w:tc>
          <w:tcPr>
            <w:tcW w:w="0" w:type="auto"/>
          </w:tcPr>
          <w:p w:rsidR="00000000" w:rsidRDefault="004E7E81">
            <w:pPr>
              <w:pStyle w:val="Default"/>
              <w:rPr>
                <w:sz w:val="16"/>
                <w:szCs w:val="16"/>
              </w:rPr>
            </w:pPr>
            <w:r>
              <w:rPr>
                <w:sz w:val="16"/>
                <w:szCs w:val="16"/>
              </w:rPr>
              <w:t xml:space="preserve">Riesgo de </w:t>
            </w:r>
          </w:p>
          <w:p w:rsidR="00000000" w:rsidRDefault="004E7E81">
            <w:pPr>
              <w:pStyle w:val="Default"/>
              <w:rPr>
                <w:sz w:val="16"/>
                <w:szCs w:val="16"/>
              </w:rPr>
            </w:pPr>
            <w:r>
              <w:rPr>
                <w:sz w:val="16"/>
                <w:szCs w:val="16"/>
              </w:rPr>
              <w:t xml:space="preserve">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949"/>
        </w:trPr>
        <w:tc>
          <w:tcPr>
            <w:tcW w:w="0" w:type="auto"/>
          </w:tcPr>
          <w:p w:rsidR="00000000" w:rsidRDefault="004E7E81">
            <w:pPr>
              <w:pStyle w:val="Default"/>
              <w:rPr>
                <w:sz w:val="16"/>
                <w:szCs w:val="16"/>
              </w:rPr>
            </w:pPr>
            <w:r>
              <w:rPr>
                <w:sz w:val="16"/>
                <w:szCs w:val="16"/>
              </w:rPr>
              <w:lastRenderedPageBreak/>
              <w:t xml:space="preserve">Plastificación de </w:t>
            </w:r>
            <w:r>
              <w:rPr>
                <w:sz w:val="16"/>
                <w:szCs w:val="16"/>
              </w:rPr>
              <w:t xml:space="preserve">material en extrusora </w:t>
            </w:r>
          </w:p>
        </w:tc>
        <w:tc>
          <w:tcPr>
            <w:tcW w:w="0" w:type="auto"/>
          </w:tcPr>
          <w:p w:rsidR="00000000" w:rsidRDefault="004E7E81">
            <w:pPr>
              <w:pStyle w:val="Default"/>
              <w:rPr>
                <w:sz w:val="16"/>
                <w:szCs w:val="16"/>
              </w:rPr>
            </w:pPr>
            <w:r>
              <w:rPr>
                <w:sz w:val="16"/>
                <w:szCs w:val="16"/>
              </w:rPr>
              <w:t xml:space="preserve">Gases de PVC /calor de proceso </w:t>
            </w:r>
          </w:p>
        </w:tc>
        <w:tc>
          <w:tcPr>
            <w:tcW w:w="0" w:type="auto"/>
          </w:tcPr>
          <w:p w:rsidR="00000000" w:rsidRDefault="004E7E81">
            <w:pPr>
              <w:pStyle w:val="Default"/>
              <w:rPr>
                <w:sz w:val="16"/>
                <w:szCs w:val="16"/>
              </w:rPr>
            </w:pPr>
            <w:r>
              <w:rPr>
                <w:sz w:val="16"/>
                <w:szCs w:val="16"/>
              </w:rPr>
              <w:t xml:space="preserve">Afecta al entorno laboral, contribuye a la contaminación de aire de bajo nivel y al calentamiento global.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951"/>
        </w:trPr>
        <w:tc>
          <w:tcPr>
            <w:tcW w:w="0" w:type="auto"/>
          </w:tcPr>
          <w:p w:rsidR="00000000" w:rsidRDefault="004E7E81">
            <w:pPr>
              <w:pStyle w:val="Default"/>
              <w:rPr>
                <w:sz w:val="16"/>
                <w:szCs w:val="16"/>
              </w:rPr>
            </w:pPr>
            <w:r>
              <w:rPr>
                <w:sz w:val="16"/>
                <w:szCs w:val="16"/>
              </w:rPr>
              <w:t xml:space="preserve">Formación del perfil del tubo en el molde </w:t>
            </w:r>
          </w:p>
        </w:tc>
        <w:tc>
          <w:tcPr>
            <w:tcW w:w="0" w:type="auto"/>
          </w:tcPr>
          <w:p w:rsidR="00000000" w:rsidRDefault="004E7E81">
            <w:pPr>
              <w:pStyle w:val="Default"/>
              <w:rPr>
                <w:sz w:val="16"/>
                <w:szCs w:val="16"/>
              </w:rPr>
            </w:pPr>
            <w:r>
              <w:rPr>
                <w:sz w:val="16"/>
                <w:szCs w:val="16"/>
              </w:rPr>
              <w:t xml:space="preserve">Gases de PVC /calor de proceso </w:t>
            </w:r>
          </w:p>
        </w:tc>
        <w:tc>
          <w:tcPr>
            <w:tcW w:w="0" w:type="auto"/>
          </w:tcPr>
          <w:p w:rsidR="00000000" w:rsidRDefault="004E7E81">
            <w:pPr>
              <w:pStyle w:val="Default"/>
              <w:rPr>
                <w:sz w:val="16"/>
                <w:szCs w:val="16"/>
              </w:rPr>
            </w:pPr>
            <w:r>
              <w:rPr>
                <w:sz w:val="16"/>
                <w:szCs w:val="16"/>
              </w:rPr>
              <w:t xml:space="preserve">Afecta al entorno laboral, contribuye a la contaminación de aire de bajo nivel y al calentamiento global.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951"/>
        </w:trPr>
        <w:tc>
          <w:tcPr>
            <w:tcW w:w="0" w:type="auto"/>
          </w:tcPr>
          <w:p w:rsidR="00000000" w:rsidRDefault="004E7E81">
            <w:pPr>
              <w:pStyle w:val="Default"/>
              <w:rPr>
                <w:sz w:val="16"/>
                <w:szCs w:val="16"/>
              </w:rPr>
            </w:pPr>
            <w:r>
              <w:rPr>
                <w:sz w:val="16"/>
                <w:szCs w:val="16"/>
              </w:rPr>
              <w:t xml:space="preserve">Formación dimensional del tubo en la tina de vacío </w:t>
            </w:r>
          </w:p>
        </w:tc>
        <w:tc>
          <w:tcPr>
            <w:tcW w:w="0" w:type="auto"/>
          </w:tcPr>
          <w:p w:rsidR="00000000" w:rsidRDefault="004E7E81">
            <w:pPr>
              <w:pStyle w:val="Default"/>
              <w:rPr>
                <w:sz w:val="16"/>
                <w:szCs w:val="16"/>
              </w:rPr>
            </w:pPr>
            <w:r>
              <w:rPr>
                <w:sz w:val="16"/>
                <w:szCs w:val="16"/>
              </w:rPr>
              <w:t xml:space="preserve">Gases de PVC /calor de proceso </w:t>
            </w:r>
          </w:p>
        </w:tc>
        <w:tc>
          <w:tcPr>
            <w:tcW w:w="0" w:type="auto"/>
          </w:tcPr>
          <w:p w:rsidR="00000000" w:rsidRDefault="004E7E81">
            <w:pPr>
              <w:pStyle w:val="Default"/>
              <w:rPr>
                <w:sz w:val="16"/>
                <w:szCs w:val="16"/>
              </w:rPr>
            </w:pPr>
            <w:r>
              <w:rPr>
                <w:sz w:val="16"/>
                <w:szCs w:val="16"/>
              </w:rPr>
              <w:t xml:space="preserve">Afecta al entorno laboral, contribuye a </w:t>
            </w:r>
            <w:r>
              <w:rPr>
                <w:sz w:val="16"/>
                <w:szCs w:val="16"/>
              </w:rPr>
              <w:t xml:space="preserve">la contaminación de aire de bajo nivel y al calentamiento global.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1504"/>
        </w:trPr>
        <w:tc>
          <w:tcPr>
            <w:tcW w:w="0" w:type="auto"/>
          </w:tcPr>
          <w:p w:rsidR="00000000" w:rsidRDefault="004E7E81">
            <w:pPr>
              <w:pStyle w:val="Default"/>
              <w:rPr>
                <w:sz w:val="16"/>
                <w:szCs w:val="16"/>
              </w:rPr>
            </w:pPr>
            <w:r>
              <w:rPr>
                <w:sz w:val="16"/>
                <w:szCs w:val="16"/>
              </w:rPr>
              <w:t xml:space="preserve">Recepción de Dry Blend en la extrusora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Producto del uso del montacargas, se genera contaminación del aire en forma directa, reducción de recursos na</w:t>
            </w:r>
            <w:r>
              <w:rPr>
                <w:sz w:val="16"/>
                <w:szCs w:val="16"/>
              </w:rPr>
              <w:t xml:space="preserve">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973"/>
        </w:trPr>
        <w:tc>
          <w:tcPr>
            <w:tcW w:w="0" w:type="auto"/>
          </w:tcPr>
          <w:p w:rsidR="00000000" w:rsidRDefault="004E7E81">
            <w:pPr>
              <w:pStyle w:val="Default"/>
              <w:rPr>
                <w:sz w:val="16"/>
                <w:szCs w:val="16"/>
              </w:rPr>
            </w:pPr>
            <w:r>
              <w:rPr>
                <w:sz w:val="16"/>
                <w:szCs w:val="16"/>
              </w:rPr>
              <w:t xml:space="preserve">Enfriamiento de tubería </w:t>
            </w:r>
          </w:p>
        </w:tc>
        <w:tc>
          <w:tcPr>
            <w:tcW w:w="0" w:type="auto"/>
          </w:tcPr>
          <w:p w:rsidR="00000000" w:rsidRDefault="004E7E81">
            <w:pPr>
              <w:pStyle w:val="Default"/>
              <w:rPr>
                <w:sz w:val="16"/>
                <w:szCs w:val="16"/>
              </w:rPr>
            </w:pPr>
            <w:r>
              <w:rPr>
                <w:sz w:val="16"/>
                <w:szCs w:val="16"/>
              </w:rPr>
              <w:t xml:space="preserve">Riesgo de fugas de gases refrigerantes </w:t>
            </w:r>
          </w:p>
        </w:tc>
        <w:tc>
          <w:tcPr>
            <w:tcW w:w="0" w:type="auto"/>
          </w:tcPr>
          <w:p w:rsidR="00000000" w:rsidRDefault="004E7E81">
            <w:pPr>
              <w:pStyle w:val="Default"/>
              <w:rPr>
                <w:sz w:val="16"/>
                <w:szCs w:val="16"/>
              </w:rPr>
            </w:pPr>
            <w:r>
              <w:rPr>
                <w:sz w:val="16"/>
                <w:szCs w:val="16"/>
              </w:rPr>
              <w:t xml:space="preserve">Disminuye la capa de ozono, impacto para la salud y el 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2 </w:t>
            </w:r>
          </w:p>
        </w:tc>
      </w:tr>
    </w:tbl>
    <w:p w:rsidR="00000000" w:rsidRDefault="004E7E81">
      <w:pPr>
        <w:pStyle w:val="Default"/>
        <w:rPr>
          <w:color w:val="auto"/>
        </w:rPr>
      </w:pPr>
    </w:p>
    <w:p w:rsidR="00000000" w:rsidRDefault="004E7E81">
      <w:pPr>
        <w:pStyle w:val="Default"/>
        <w:rPr>
          <w:color w:val="auto"/>
        </w:rPr>
      </w:pPr>
      <w:r>
        <w:rPr>
          <w:color w:val="auto"/>
        </w:rPr>
        <w:t>Tabla 21.  Matriz de significación y descripció</w:t>
      </w:r>
      <w:r>
        <w:rPr>
          <w:color w:val="auto"/>
        </w:rPr>
        <w:t xml:space="preserve">n de los procesos ambientales en la producción de tubería de PVC (Continuación). </w:t>
      </w:r>
    </w:p>
    <w:p w:rsidR="00000000" w:rsidRDefault="004E7E81">
      <w:pPr>
        <w:pStyle w:val="Default"/>
        <w:rPr>
          <w:color w:val="auto"/>
        </w:rPr>
      </w:pPr>
      <w:r>
        <w:rPr>
          <w:color w:val="auto"/>
        </w:rPr>
        <w:t xml:space="preserve"> </w:t>
      </w:r>
    </w:p>
    <w:tbl>
      <w:tblPr>
        <w:tblW w:w="0" w:type="auto"/>
        <w:tblBorders>
          <w:top w:val="nil"/>
          <w:left w:val="nil"/>
          <w:bottom w:val="nil"/>
          <w:right w:val="nil"/>
        </w:tblBorders>
        <w:tblLook w:val="0000"/>
      </w:tblPr>
      <w:tblGrid>
        <w:gridCol w:w="1547"/>
        <w:gridCol w:w="1318"/>
        <w:gridCol w:w="2025"/>
        <w:gridCol w:w="442"/>
        <w:gridCol w:w="442"/>
        <w:gridCol w:w="1052"/>
        <w:gridCol w:w="1074"/>
        <w:gridCol w:w="1154"/>
      </w:tblGrid>
      <w:tr w:rsidR="00000000">
        <w:tblPrEx>
          <w:tblCellMar>
            <w:top w:w="0" w:type="dxa"/>
            <w:bottom w:w="0" w:type="dxa"/>
          </w:tblCellMar>
        </w:tblPrEx>
        <w:trPr>
          <w:trHeight w:val="387"/>
        </w:trPr>
        <w:tc>
          <w:tcPr>
            <w:tcW w:w="0" w:type="auto"/>
            <w:gridSpan w:val="8"/>
          </w:tcPr>
          <w:p w:rsidR="00000000" w:rsidRDefault="004E7E81">
            <w:pPr>
              <w:pStyle w:val="Default"/>
              <w:rPr>
                <w:sz w:val="32"/>
                <w:szCs w:val="32"/>
              </w:rPr>
            </w:pPr>
            <w:r>
              <w:rPr>
                <w:sz w:val="32"/>
                <w:szCs w:val="32"/>
              </w:rPr>
              <w:t xml:space="preserve"> </w:t>
            </w:r>
          </w:p>
        </w:tc>
      </w:tr>
      <w:tr w:rsidR="00000000">
        <w:tblPrEx>
          <w:tblCellMar>
            <w:top w:w="0" w:type="dxa"/>
            <w:bottom w:w="0" w:type="dxa"/>
          </w:tblCellMar>
        </w:tblPrEx>
        <w:trPr>
          <w:trHeight w:val="647"/>
        </w:trPr>
        <w:tc>
          <w:tcPr>
            <w:tcW w:w="0" w:type="auto"/>
            <w:gridSpan w:val="8"/>
          </w:tcPr>
          <w:p w:rsidR="00000000" w:rsidRDefault="004E7E81">
            <w:pPr>
              <w:pStyle w:val="Default"/>
              <w:rPr>
                <w:sz w:val="28"/>
                <w:szCs w:val="28"/>
              </w:rPr>
            </w:pPr>
            <w:r>
              <w:rPr>
                <w:sz w:val="28"/>
                <w:szCs w:val="28"/>
              </w:rPr>
              <w:t xml:space="preserve">Matriz de significación y descripción de los aspectos e impactos ambientales </w:t>
            </w:r>
          </w:p>
        </w:tc>
      </w:tr>
      <w:tr w:rsidR="00000000">
        <w:tblPrEx>
          <w:tblCellMar>
            <w:top w:w="0" w:type="dxa"/>
            <w:bottom w:w="0" w:type="dxa"/>
          </w:tblCellMar>
        </w:tblPrEx>
        <w:trPr>
          <w:trHeight w:val="351"/>
        </w:trPr>
        <w:tc>
          <w:tcPr>
            <w:tcW w:w="0" w:type="auto"/>
            <w:gridSpan w:val="8"/>
          </w:tcPr>
          <w:p w:rsidR="00000000" w:rsidRDefault="004E7E81">
            <w:pPr>
              <w:pStyle w:val="Default"/>
              <w:rPr>
                <w:color w:val="auto"/>
              </w:rPr>
            </w:pPr>
          </w:p>
        </w:tc>
      </w:tr>
      <w:tr w:rsidR="00000000">
        <w:tblPrEx>
          <w:tblCellMar>
            <w:top w:w="0" w:type="dxa"/>
            <w:bottom w:w="0" w:type="dxa"/>
          </w:tblCellMar>
        </w:tblPrEx>
        <w:trPr>
          <w:trHeight w:val="399"/>
        </w:trPr>
        <w:tc>
          <w:tcPr>
            <w:tcW w:w="0" w:type="auto"/>
            <w:gridSpan w:val="4"/>
          </w:tcPr>
          <w:p w:rsidR="00000000" w:rsidRDefault="004E7E81">
            <w:pPr>
              <w:pStyle w:val="Default"/>
              <w:rPr>
                <w:sz w:val="16"/>
                <w:szCs w:val="16"/>
              </w:rPr>
            </w:pPr>
            <w:r>
              <w:rPr>
                <w:b/>
                <w:bCs/>
                <w:sz w:val="16"/>
                <w:szCs w:val="16"/>
              </w:rPr>
              <w:t xml:space="preserve">Sitio: </w:t>
            </w:r>
            <w:r>
              <w:rPr>
                <w:sz w:val="16"/>
                <w:szCs w:val="16"/>
              </w:rPr>
              <w:t xml:space="preserve">Plásticos Guayaquil S. A. </w:t>
            </w:r>
          </w:p>
        </w:tc>
        <w:tc>
          <w:tcPr>
            <w:tcW w:w="0" w:type="auto"/>
            <w:gridSpan w:val="4"/>
          </w:tcPr>
          <w:p w:rsidR="00000000" w:rsidRDefault="004E7E81">
            <w:pPr>
              <w:pStyle w:val="Default"/>
              <w:rPr>
                <w:sz w:val="16"/>
                <w:szCs w:val="16"/>
              </w:rPr>
            </w:pPr>
            <w:r>
              <w:rPr>
                <w:sz w:val="16"/>
                <w:szCs w:val="16"/>
              </w:rPr>
              <w:t xml:space="preserve">Fecha: 16 de septiembre de 2009 </w:t>
            </w:r>
          </w:p>
        </w:tc>
      </w:tr>
      <w:tr w:rsidR="00000000">
        <w:tblPrEx>
          <w:tblCellMar>
            <w:top w:w="0" w:type="dxa"/>
            <w:bottom w:w="0" w:type="dxa"/>
          </w:tblCellMar>
        </w:tblPrEx>
        <w:trPr>
          <w:trHeight w:val="241"/>
        </w:trPr>
        <w:tc>
          <w:tcPr>
            <w:tcW w:w="0" w:type="auto"/>
            <w:gridSpan w:val="4"/>
          </w:tcPr>
          <w:p w:rsidR="00000000" w:rsidRDefault="004E7E81">
            <w:pPr>
              <w:pStyle w:val="Default"/>
              <w:rPr>
                <w:sz w:val="16"/>
                <w:szCs w:val="16"/>
              </w:rPr>
            </w:pPr>
            <w:r>
              <w:rPr>
                <w:b/>
                <w:bCs/>
                <w:sz w:val="16"/>
                <w:szCs w:val="16"/>
              </w:rPr>
              <w:t xml:space="preserve">Proceso Principal: </w:t>
            </w:r>
            <w:r>
              <w:rPr>
                <w:sz w:val="16"/>
                <w:szCs w:val="16"/>
              </w:rPr>
              <w:t xml:space="preserve">Fabricación de Tubería de PVC </w:t>
            </w:r>
          </w:p>
        </w:tc>
        <w:tc>
          <w:tcPr>
            <w:tcW w:w="0" w:type="auto"/>
            <w:gridSpan w:val="4"/>
          </w:tcPr>
          <w:p w:rsidR="00000000" w:rsidRDefault="004E7E81">
            <w:pPr>
              <w:pStyle w:val="Default"/>
              <w:rPr>
                <w:sz w:val="16"/>
                <w:szCs w:val="16"/>
              </w:rPr>
            </w:pPr>
            <w:r>
              <w:rPr>
                <w:sz w:val="16"/>
                <w:szCs w:val="16"/>
              </w:rPr>
              <w:t xml:space="preserve">Página: 8/9 </w:t>
            </w:r>
          </w:p>
        </w:tc>
      </w:tr>
      <w:tr w:rsidR="00000000">
        <w:tblPrEx>
          <w:tblCellMar>
            <w:top w:w="0" w:type="dxa"/>
            <w:bottom w:w="0" w:type="dxa"/>
          </w:tblCellMar>
        </w:tblPrEx>
        <w:trPr>
          <w:trHeight w:val="584"/>
        </w:trPr>
        <w:tc>
          <w:tcPr>
            <w:tcW w:w="0" w:type="auto"/>
          </w:tcPr>
          <w:p w:rsidR="00000000" w:rsidRDefault="004E7E81">
            <w:pPr>
              <w:pStyle w:val="Default"/>
              <w:rPr>
                <w:sz w:val="16"/>
                <w:szCs w:val="16"/>
              </w:rPr>
            </w:pPr>
            <w:r>
              <w:rPr>
                <w:sz w:val="16"/>
                <w:szCs w:val="16"/>
              </w:rPr>
              <w:t xml:space="preserve">Pasos del Proceso </w:t>
            </w:r>
          </w:p>
        </w:tc>
        <w:tc>
          <w:tcPr>
            <w:tcW w:w="0" w:type="auto"/>
          </w:tcPr>
          <w:p w:rsidR="00000000" w:rsidRDefault="004E7E81">
            <w:pPr>
              <w:pStyle w:val="Default"/>
              <w:rPr>
                <w:sz w:val="16"/>
                <w:szCs w:val="16"/>
              </w:rPr>
            </w:pPr>
            <w:r>
              <w:rPr>
                <w:sz w:val="16"/>
                <w:szCs w:val="16"/>
              </w:rPr>
              <w:t xml:space="preserve">Aspecto o impacto identificado </w:t>
            </w:r>
          </w:p>
        </w:tc>
        <w:tc>
          <w:tcPr>
            <w:tcW w:w="0" w:type="auto"/>
          </w:tcPr>
          <w:p w:rsidR="00000000" w:rsidRDefault="004E7E81">
            <w:pPr>
              <w:pStyle w:val="Default"/>
              <w:rPr>
                <w:sz w:val="16"/>
                <w:szCs w:val="16"/>
              </w:rPr>
            </w:pPr>
            <w:r>
              <w:rPr>
                <w:sz w:val="16"/>
                <w:szCs w:val="16"/>
              </w:rPr>
              <w:t xml:space="preserve">Descripción de los impactos </w:t>
            </w:r>
          </w:p>
        </w:tc>
        <w:tc>
          <w:tcPr>
            <w:tcW w:w="0" w:type="auto"/>
            <w:gridSpan w:val="2"/>
          </w:tcPr>
          <w:p w:rsidR="00000000" w:rsidRDefault="004E7E81">
            <w:pPr>
              <w:pStyle w:val="Default"/>
              <w:rPr>
                <w:sz w:val="16"/>
                <w:szCs w:val="16"/>
              </w:rPr>
            </w:pPr>
            <w:r>
              <w:rPr>
                <w:sz w:val="16"/>
                <w:szCs w:val="16"/>
              </w:rPr>
              <w:t xml:space="preserve">Directo o indirecto </w:t>
            </w:r>
          </w:p>
        </w:tc>
        <w:tc>
          <w:tcPr>
            <w:tcW w:w="0" w:type="auto"/>
          </w:tcPr>
          <w:p w:rsidR="00000000" w:rsidRDefault="004E7E81">
            <w:pPr>
              <w:pStyle w:val="Default"/>
              <w:rPr>
                <w:sz w:val="16"/>
                <w:szCs w:val="16"/>
              </w:rPr>
            </w:pPr>
            <w:r>
              <w:rPr>
                <w:sz w:val="16"/>
                <w:szCs w:val="16"/>
              </w:rPr>
              <w:t xml:space="preserve">Valoración del impacto </w:t>
            </w:r>
          </w:p>
        </w:tc>
        <w:tc>
          <w:tcPr>
            <w:tcW w:w="0" w:type="auto"/>
          </w:tcPr>
          <w:p w:rsidR="00000000" w:rsidRDefault="004E7E81">
            <w:pPr>
              <w:pStyle w:val="Default"/>
              <w:rPr>
                <w:sz w:val="16"/>
                <w:szCs w:val="16"/>
              </w:rPr>
            </w:pPr>
            <w:r>
              <w:rPr>
                <w:sz w:val="16"/>
                <w:szCs w:val="16"/>
              </w:rPr>
              <w:t xml:space="preserve">Valoración de la gravedad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1133"/>
        </w:trPr>
        <w:tc>
          <w:tcPr>
            <w:tcW w:w="0" w:type="auto"/>
          </w:tcPr>
          <w:p w:rsidR="00000000" w:rsidRDefault="004E7E81">
            <w:pPr>
              <w:pStyle w:val="Default"/>
              <w:rPr>
                <w:sz w:val="16"/>
                <w:szCs w:val="16"/>
              </w:rPr>
            </w:pPr>
            <w:r>
              <w:rPr>
                <w:sz w:val="16"/>
                <w:szCs w:val="16"/>
              </w:rPr>
              <w:t xml:space="preserve">Enfriamiento de tubería </w:t>
            </w:r>
          </w:p>
        </w:tc>
        <w:tc>
          <w:tcPr>
            <w:tcW w:w="0" w:type="auto"/>
          </w:tcPr>
          <w:p w:rsidR="00000000" w:rsidRDefault="004E7E81">
            <w:pPr>
              <w:pStyle w:val="Default"/>
              <w:rPr>
                <w:sz w:val="15"/>
                <w:szCs w:val="15"/>
              </w:rPr>
            </w:pPr>
            <w:r>
              <w:rPr>
                <w:sz w:val="15"/>
                <w:szCs w:val="15"/>
              </w:rPr>
              <w:t>Pé</w:t>
            </w:r>
            <w:r>
              <w:rPr>
                <w:sz w:val="15"/>
                <w:szCs w:val="15"/>
              </w:rPr>
              <w:t xml:space="preserve">rdidas de agua por evaporización </w:t>
            </w:r>
          </w:p>
        </w:tc>
        <w:tc>
          <w:tcPr>
            <w:tcW w:w="0" w:type="auto"/>
          </w:tcPr>
          <w:p w:rsidR="00000000" w:rsidRDefault="004E7E81">
            <w:pPr>
              <w:pStyle w:val="Default"/>
              <w:rPr>
                <w:sz w:val="16"/>
                <w:szCs w:val="16"/>
              </w:rPr>
            </w:pPr>
            <w:r>
              <w:rPr>
                <w:sz w:val="16"/>
                <w:szCs w:val="16"/>
              </w:rPr>
              <w:t xml:space="preserve">Reducción de los recursos hidrológicos potables limitados. El agua es uno de los recursos principales de la vida.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2 </w:t>
            </w:r>
          </w:p>
        </w:tc>
      </w:tr>
      <w:tr w:rsidR="00000000">
        <w:tblPrEx>
          <w:tblCellMar>
            <w:top w:w="0" w:type="dxa"/>
            <w:bottom w:w="0" w:type="dxa"/>
          </w:tblCellMar>
        </w:tblPrEx>
        <w:trPr>
          <w:trHeight w:val="951"/>
        </w:trPr>
        <w:tc>
          <w:tcPr>
            <w:tcW w:w="0" w:type="auto"/>
          </w:tcPr>
          <w:p w:rsidR="00000000" w:rsidRDefault="004E7E81">
            <w:pPr>
              <w:pStyle w:val="Default"/>
              <w:rPr>
                <w:sz w:val="16"/>
                <w:szCs w:val="16"/>
              </w:rPr>
            </w:pPr>
            <w:r>
              <w:rPr>
                <w:sz w:val="16"/>
                <w:szCs w:val="16"/>
              </w:rPr>
              <w:t xml:space="preserve">Plastificación de material en extrusora </w:t>
            </w:r>
          </w:p>
        </w:tc>
        <w:tc>
          <w:tcPr>
            <w:tcW w:w="0" w:type="auto"/>
          </w:tcPr>
          <w:p w:rsidR="00000000" w:rsidRDefault="004E7E81">
            <w:pPr>
              <w:pStyle w:val="Default"/>
              <w:rPr>
                <w:sz w:val="16"/>
                <w:szCs w:val="16"/>
              </w:rPr>
            </w:pPr>
            <w:r>
              <w:rPr>
                <w:sz w:val="16"/>
                <w:szCs w:val="16"/>
              </w:rPr>
              <w:t xml:space="preserve">Material de embalaje </w:t>
            </w:r>
          </w:p>
        </w:tc>
        <w:tc>
          <w:tcPr>
            <w:tcW w:w="0" w:type="auto"/>
          </w:tcPr>
          <w:p w:rsidR="00000000" w:rsidRDefault="004E7E81">
            <w:pPr>
              <w:pStyle w:val="Default"/>
              <w:rPr>
                <w:sz w:val="16"/>
                <w:szCs w:val="16"/>
              </w:rPr>
            </w:pPr>
            <w:r>
              <w:rPr>
                <w:sz w:val="16"/>
                <w:szCs w:val="16"/>
              </w:rPr>
              <w:t xml:space="preserve">Desechos al proceso </w:t>
            </w:r>
            <w:r>
              <w:rPr>
                <w:sz w:val="16"/>
                <w:szCs w:val="16"/>
              </w:rPr>
              <w:t xml:space="preserve">de reciclaje, recuperación o reutilización.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r>
      <w:tr w:rsidR="00000000">
        <w:tblPrEx>
          <w:tblCellMar>
            <w:top w:w="0" w:type="dxa"/>
            <w:bottom w:w="0" w:type="dxa"/>
          </w:tblCellMar>
        </w:tblPrEx>
        <w:trPr>
          <w:trHeight w:val="205"/>
        </w:trPr>
        <w:tc>
          <w:tcPr>
            <w:tcW w:w="0" w:type="auto"/>
            <w:gridSpan w:val="8"/>
          </w:tcPr>
          <w:p w:rsidR="00000000" w:rsidRDefault="004E7E81">
            <w:pPr>
              <w:pStyle w:val="Default"/>
              <w:rPr>
                <w:sz w:val="16"/>
                <w:szCs w:val="16"/>
              </w:rPr>
            </w:pPr>
            <w:r>
              <w:rPr>
                <w:sz w:val="16"/>
                <w:szCs w:val="16"/>
              </w:rPr>
              <w:t>P</w:t>
            </w:r>
            <w:r>
              <w:rPr>
                <w:b/>
                <w:bCs/>
                <w:sz w:val="16"/>
                <w:szCs w:val="16"/>
              </w:rPr>
              <w:t>roceso:</w:t>
            </w:r>
            <w:r>
              <w:rPr>
                <w:sz w:val="16"/>
                <w:szCs w:val="16"/>
              </w:rPr>
              <w:t xml:space="preserve"> Rotulado, corte, acampanado, almacenaje y despacho de tubería de PVC </w:t>
            </w:r>
          </w:p>
        </w:tc>
      </w:tr>
      <w:tr w:rsidR="00000000">
        <w:tblPrEx>
          <w:tblCellMar>
            <w:top w:w="0" w:type="dxa"/>
            <w:bottom w:w="0" w:type="dxa"/>
          </w:tblCellMar>
        </w:tblPrEx>
        <w:trPr>
          <w:trHeight w:val="1309"/>
        </w:trPr>
        <w:tc>
          <w:tcPr>
            <w:tcW w:w="0" w:type="auto"/>
          </w:tcPr>
          <w:p w:rsidR="00000000" w:rsidRDefault="004E7E81">
            <w:pPr>
              <w:pStyle w:val="Default"/>
              <w:rPr>
                <w:sz w:val="16"/>
                <w:szCs w:val="16"/>
              </w:rPr>
            </w:pPr>
            <w:r>
              <w:rPr>
                <w:sz w:val="16"/>
                <w:szCs w:val="16"/>
              </w:rPr>
              <w:t xml:space="preserve">Corte </w:t>
            </w:r>
          </w:p>
        </w:tc>
        <w:tc>
          <w:tcPr>
            <w:tcW w:w="0" w:type="auto"/>
          </w:tcPr>
          <w:p w:rsidR="00000000" w:rsidRDefault="004E7E81">
            <w:pPr>
              <w:pStyle w:val="Default"/>
              <w:rPr>
                <w:sz w:val="16"/>
                <w:szCs w:val="16"/>
              </w:rPr>
            </w:pPr>
            <w:r>
              <w:rPr>
                <w:sz w:val="16"/>
                <w:szCs w:val="16"/>
              </w:rPr>
              <w:t xml:space="preserve">Ruido </w:t>
            </w:r>
          </w:p>
        </w:tc>
        <w:tc>
          <w:tcPr>
            <w:tcW w:w="0" w:type="auto"/>
          </w:tcPr>
          <w:p w:rsidR="00000000" w:rsidRDefault="004E7E81">
            <w:pPr>
              <w:pStyle w:val="Default"/>
              <w:rPr>
                <w:sz w:val="16"/>
                <w:szCs w:val="16"/>
              </w:rPr>
            </w:pPr>
            <w:r>
              <w:rPr>
                <w:sz w:val="16"/>
                <w:szCs w:val="16"/>
              </w:rPr>
              <w:t xml:space="preserve">La contaminación sonora es el riesgo ocupacional más común y puede afectar a la ecología </w:t>
            </w:r>
            <w:r>
              <w:rPr>
                <w:sz w:val="16"/>
                <w:szCs w:val="16"/>
              </w:rPr>
              <w:t xml:space="preserve">local y al entorno natural.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949"/>
        </w:trPr>
        <w:tc>
          <w:tcPr>
            <w:tcW w:w="0" w:type="auto"/>
          </w:tcPr>
          <w:p w:rsidR="00000000" w:rsidRDefault="004E7E81">
            <w:pPr>
              <w:pStyle w:val="Default"/>
              <w:rPr>
                <w:sz w:val="16"/>
                <w:szCs w:val="16"/>
              </w:rPr>
            </w:pPr>
            <w:r>
              <w:rPr>
                <w:sz w:val="16"/>
                <w:szCs w:val="16"/>
              </w:rPr>
              <w:lastRenderedPageBreak/>
              <w:t xml:space="preserve">Acampanado </w:t>
            </w:r>
          </w:p>
        </w:tc>
        <w:tc>
          <w:tcPr>
            <w:tcW w:w="0" w:type="auto"/>
          </w:tcPr>
          <w:p w:rsidR="00000000" w:rsidRDefault="004E7E81">
            <w:pPr>
              <w:pStyle w:val="Default"/>
              <w:rPr>
                <w:sz w:val="16"/>
                <w:szCs w:val="16"/>
              </w:rPr>
            </w:pPr>
            <w:r>
              <w:rPr>
                <w:sz w:val="16"/>
                <w:szCs w:val="16"/>
              </w:rPr>
              <w:t xml:space="preserve">Gases de PVC /calor de proceso </w:t>
            </w:r>
          </w:p>
        </w:tc>
        <w:tc>
          <w:tcPr>
            <w:tcW w:w="0" w:type="auto"/>
          </w:tcPr>
          <w:p w:rsidR="00000000" w:rsidRDefault="004E7E81">
            <w:pPr>
              <w:pStyle w:val="Default"/>
              <w:rPr>
                <w:sz w:val="16"/>
                <w:szCs w:val="16"/>
              </w:rPr>
            </w:pPr>
            <w:r>
              <w:rPr>
                <w:sz w:val="16"/>
                <w:szCs w:val="16"/>
              </w:rPr>
              <w:t xml:space="preserve">Afecta al entorno laboral, contribuye a la contaminación de aire de bajo nivel y al calentamiento global.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1688"/>
        </w:trPr>
        <w:tc>
          <w:tcPr>
            <w:tcW w:w="0" w:type="auto"/>
          </w:tcPr>
          <w:p w:rsidR="00000000" w:rsidRDefault="004E7E81">
            <w:pPr>
              <w:pStyle w:val="Default"/>
              <w:rPr>
                <w:sz w:val="16"/>
                <w:szCs w:val="16"/>
              </w:rPr>
            </w:pPr>
            <w:r>
              <w:rPr>
                <w:sz w:val="16"/>
                <w:szCs w:val="16"/>
              </w:rPr>
              <w:t xml:space="preserve">Almacenamiento y despacho </w:t>
            </w:r>
          </w:p>
        </w:tc>
        <w:tc>
          <w:tcPr>
            <w:tcW w:w="0" w:type="auto"/>
          </w:tcPr>
          <w:p w:rsidR="00000000" w:rsidRDefault="004E7E81">
            <w:pPr>
              <w:pStyle w:val="Default"/>
              <w:rPr>
                <w:sz w:val="16"/>
                <w:szCs w:val="16"/>
              </w:rPr>
            </w:pPr>
            <w:r>
              <w:rPr>
                <w:sz w:val="16"/>
                <w:szCs w:val="16"/>
              </w:rPr>
              <w:t xml:space="preserve">Gases de </w:t>
            </w:r>
            <w:r>
              <w:rPr>
                <w:sz w:val="16"/>
                <w:szCs w:val="16"/>
              </w:rPr>
              <w:t xml:space="preserve">combustión </w:t>
            </w:r>
          </w:p>
        </w:tc>
        <w:tc>
          <w:tcPr>
            <w:tcW w:w="0" w:type="auto"/>
          </w:tcPr>
          <w:p w:rsidR="00000000" w:rsidRDefault="004E7E81">
            <w:pPr>
              <w:pStyle w:val="Default"/>
              <w:rPr>
                <w:sz w:val="16"/>
                <w:szCs w:val="16"/>
              </w:rPr>
            </w:pPr>
            <w:r>
              <w:rPr>
                <w:sz w:val="16"/>
                <w:szCs w:val="16"/>
              </w:rPr>
              <w:t xml:space="preserve"> </w:t>
            </w:r>
          </w:p>
          <w:p w:rsidR="00000000" w:rsidRDefault="004E7E81">
            <w:pPr>
              <w:pStyle w:val="Default"/>
              <w:rPr>
                <w:sz w:val="16"/>
                <w:szCs w:val="16"/>
              </w:rPr>
            </w:pPr>
            <w:r>
              <w:rPr>
                <w:sz w:val="16"/>
                <w:szCs w:val="16"/>
              </w:rPr>
              <w:t xml:space="preserve">Producto del uso del montacargas, se genera contaminación del aire en forma directa, reducción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856"/>
        </w:trPr>
        <w:tc>
          <w:tcPr>
            <w:tcW w:w="0" w:type="auto"/>
          </w:tcPr>
          <w:p w:rsidR="00000000" w:rsidRDefault="004E7E81">
            <w:pPr>
              <w:pStyle w:val="Default"/>
              <w:rPr>
                <w:sz w:val="16"/>
                <w:szCs w:val="16"/>
              </w:rPr>
            </w:pPr>
            <w:r>
              <w:rPr>
                <w:sz w:val="16"/>
                <w:szCs w:val="16"/>
              </w:rPr>
              <w:t xml:space="preserve">Rotulado </w:t>
            </w:r>
          </w:p>
        </w:tc>
        <w:tc>
          <w:tcPr>
            <w:tcW w:w="0" w:type="auto"/>
          </w:tcPr>
          <w:p w:rsidR="00000000" w:rsidRDefault="004E7E81">
            <w:pPr>
              <w:pStyle w:val="Default"/>
              <w:rPr>
                <w:sz w:val="16"/>
                <w:szCs w:val="16"/>
              </w:rPr>
            </w:pPr>
            <w:r>
              <w:rPr>
                <w:sz w:val="16"/>
                <w:szCs w:val="16"/>
              </w:rPr>
              <w:t xml:space="preserve">Riesgo de derrame de tintas y solventes </w:t>
            </w:r>
          </w:p>
        </w:tc>
        <w:tc>
          <w:tcPr>
            <w:tcW w:w="0" w:type="auto"/>
          </w:tcPr>
          <w:p w:rsidR="00000000" w:rsidRDefault="004E7E81">
            <w:pPr>
              <w:pStyle w:val="Default"/>
              <w:rPr>
                <w:sz w:val="16"/>
                <w:szCs w:val="16"/>
              </w:rPr>
            </w:pPr>
            <w:r>
              <w:rPr>
                <w:sz w:val="16"/>
                <w:szCs w:val="16"/>
              </w:rPr>
              <w:t xml:space="preserve">Contribuye a la degradación y </w:t>
            </w:r>
            <w:r>
              <w:rPr>
                <w:sz w:val="16"/>
                <w:szCs w:val="16"/>
              </w:rPr>
              <w:t xml:space="preserve">contaminación del suelo y del aire.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1337"/>
        </w:trPr>
        <w:tc>
          <w:tcPr>
            <w:tcW w:w="0" w:type="auto"/>
          </w:tcPr>
          <w:p w:rsidR="00000000" w:rsidRDefault="004E7E81">
            <w:pPr>
              <w:pStyle w:val="Default"/>
              <w:rPr>
                <w:sz w:val="16"/>
                <w:szCs w:val="16"/>
              </w:rPr>
            </w:pPr>
            <w:r>
              <w:rPr>
                <w:sz w:val="16"/>
                <w:szCs w:val="16"/>
              </w:rPr>
              <w:t xml:space="preserve">Corte </w:t>
            </w:r>
          </w:p>
        </w:tc>
        <w:tc>
          <w:tcPr>
            <w:tcW w:w="0" w:type="auto"/>
          </w:tcPr>
          <w:p w:rsidR="00000000" w:rsidRDefault="004E7E81">
            <w:pPr>
              <w:pStyle w:val="Default"/>
              <w:rPr>
                <w:sz w:val="16"/>
                <w:szCs w:val="16"/>
              </w:rPr>
            </w:pPr>
            <w:r>
              <w:rPr>
                <w:sz w:val="16"/>
                <w:szCs w:val="16"/>
              </w:rPr>
              <w:t xml:space="preserve">Pérdidas de aire en el sistema </w:t>
            </w:r>
          </w:p>
        </w:tc>
        <w:tc>
          <w:tcPr>
            <w:tcW w:w="0" w:type="auto"/>
          </w:tcPr>
          <w:p w:rsidR="00000000" w:rsidRDefault="004E7E81">
            <w:pPr>
              <w:pStyle w:val="Default"/>
              <w:rPr>
                <w:sz w:val="16"/>
                <w:szCs w:val="16"/>
              </w:rPr>
            </w:pPr>
            <w:r>
              <w:rPr>
                <w:sz w:val="16"/>
                <w:szCs w:val="16"/>
              </w:rPr>
              <w:t xml:space="preserve">Afecta al entorno laboral, contribuye a la contaminación por ruido y genera mayor consumo de energía eléctrica y lubricantes.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2 </w:t>
            </w:r>
          </w:p>
        </w:tc>
      </w:tr>
    </w:tbl>
    <w:p w:rsidR="00000000" w:rsidRDefault="004E7E81">
      <w:pPr>
        <w:pStyle w:val="Default"/>
        <w:rPr>
          <w:color w:val="auto"/>
        </w:rPr>
      </w:pP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Tab</w:t>
      </w:r>
      <w:r>
        <w:rPr>
          <w:color w:val="auto"/>
        </w:rPr>
        <w:t xml:space="preserve">la 21.  Matriz de significación y descripción de los procesos ambientales en la producción de tubería de PVC (Continuación). </w:t>
      </w:r>
    </w:p>
    <w:p w:rsidR="00000000" w:rsidRDefault="004E7E81">
      <w:pPr>
        <w:pStyle w:val="Default"/>
        <w:rPr>
          <w:color w:val="auto"/>
        </w:rPr>
      </w:pPr>
      <w:r>
        <w:rPr>
          <w:color w:val="auto"/>
        </w:rPr>
        <w:t xml:space="preserve"> </w:t>
      </w:r>
    </w:p>
    <w:tbl>
      <w:tblPr>
        <w:tblW w:w="0" w:type="auto"/>
        <w:tblBorders>
          <w:top w:val="nil"/>
          <w:left w:val="nil"/>
          <w:bottom w:val="nil"/>
          <w:right w:val="nil"/>
        </w:tblBorders>
        <w:tblLook w:val="0000"/>
      </w:tblPr>
      <w:tblGrid>
        <w:gridCol w:w="1867"/>
        <w:gridCol w:w="1605"/>
        <w:gridCol w:w="3001"/>
        <w:gridCol w:w="362"/>
        <w:gridCol w:w="362"/>
        <w:gridCol w:w="619"/>
        <w:gridCol w:w="619"/>
        <w:gridCol w:w="619"/>
      </w:tblGrid>
      <w:tr w:rsidR="00000000">
        <w:tblPrEx>
          <w:tblCellMar>
            <w:top w:w="0" w:type="dxa"/>
            <w:bottom w:w="0" w:type="dxa"/>
          </w:tblCellMar>
        </w:tblPrEx>
        <w:trPr>
          <w:trHeight w:val="387"/>
        </w:trPr>
        <w:tc>
          <w:tcPr>
            <w:tcW w:w="0" w:type="auto"/>
            <w:gridSpan w:val="8"/>
          </w:tcPr>
          <w:p w:rsidR="00000000" w:rsidRDefault="004E7E81">
            <w:pPr>
              <w:pStyle w:val="Default"/>
              <w:rPr>
                <w:sz w:val="32"/>
                <w:szCs w:val="32"/>
              </w:rPr>
            </w:pPr>
            <w:r>
              <w:rPr>
                <w:sz w:val="32"/>
                <w:szCs w:val="32"/>
              </w:rPr>
              <w:t xml:space="preserve"> </w:t>
            </w:r>
          </w:p>
        </w:tc>
      </w:tr>
      <w:tr w:rsidR="00000000">
        <w:tblPrEx>
          <w:tblCellMar>
            <w:top w:w="0" w:type="dxa"/>
            <w:bottom w:w="0" w:type="dxa"/>
          </w:tblCellMar>
        </w:tblPrEx>
        <w:trPr>
          <w:trHeight w:val="647"/>
        </w:trPr>
        <w:tc>
          <w:tcPr>
            <w:tcW w:w="0" w:type="auto"/>
            <w:gridSpan w:val="8"/>
          </w:tcPr>
          <w:p w:rsidR="00000000" w:rsidRDefault="004E7E81">
            <w:pPr>
              <w:pStyle w:val="Default"/>
              <w:rPr>
                <w:sz w:val="28"/>
                <w:szCs w:val="28"/>
              </w:rPr>
            </w:pPr>
            <w:r>
              <w:rPr>
                <w:sz w:val="28"/>
                <w:szCs w:val="28"/>
              </w:rPr>
              <w:t xml:space="preserve">Matriz de significación y descripción de los aspectos e impactos ambientales </w:t>
            </w:r>
          </w:p>
        </w:tc>
      </w:tr>
      <w:tr w:rsidR="00000000">
        <w:tblPrEx>
          <w:tblCellMar>
            <w:top w:w="0" w:type="dxa"/>
            <w:bottom w:w="0" w:type="dxa"/>
          </w:tblCellMar>
        </w:tblPrEx>
        <w:trPr>
          <w:trHeight w:val="351"/>
        </w:trPr>
        <w:tc>
          <w:tcPr>
            <w:tcW w:w="0" w:type="auto"/>
            <w:gridSpan w:val="8"/>
          </w:tcPr>
          <w:p w:rsidR="00000000" w:rsidRDefault="004E7E81">
            <w:pPr>
              <w:pStyle w:val="Default"/>
              <w:rPr>
                <w:color w:val="auto"/>
              </w:rPr>
            </w:pPr>
          </w:p>
        </w:tc>
      </w:tr>
      <w:tr w:rsidR="00000000">
        <w:tblPrEx>
          <w:tblCellMar>
            <w:top w:w="0" w:type="dxa"/>
            <w:bottom w:w="0" w:type="dxa"/>
          </w:tblCellMar>
        </w:tblPrEx>
        <w:trPr>
          <w:trHeight w:val="399"/>
        </w:trPr>
        <w:tc>
          <w:tcPr>
            <w:tcW w:w="0" w:type="auto"/>
            <w:gridSpan w:val="4"/>
          </w:tcPr>
          <w:p w:rsidR="00000000" w:rsidRDefault="004E7E81">
            <w:pPr>
              <w:pStyle w:val="Default"/>
              <w:rPr>
                <w:sz w:val="16"/>
                <w:szCs w:val="16"/>
              </w:rPr>
            </w:pPr>
            <w:r>
              <w:rPr>
                <w:b/>
                <w:bCs/>
                <w:sz w:val="16"/>
                <w:szCs w:val="16"/>
              </w:rPr>
              <w:t xml:space="preserve">Sitio: </w:t>
            </w:r>
            <w:r>
              <w:rPr>
                <w:sz w:val="16"/>
                <w:szCs w:val="16"/>
              </w:rPr>
              <w:t xml:space="preserve">Plásticos Guayaquil S. A. </w:t>
            </w:r>
          </w:p>
        </w:tc>
        <w:tc>
          <w:tcPr>
            <w:tcW w:w="0" w:type="auto"/>
            <w:gridSpan w:val="4"/>
          </w:tcPr>
          <w:p w:rsidR="00000000" w:rsidRDefault="004E7E81">
            <w:pPr>
              <w:pStyle w:val="Default"/>
              <w:rPr>
                <w:sz w:val="16"/>
                <w:szCs w:val="16"/>
              </w:rPr>
            </w:pPr>
            <w:r>
              <w:rPr>
                <w:sz w:val="16"/>
                <w:szCs w:val="16"/>
              </w:rPr>
              <w:t xml:space="preserve">Fecha: 16 de septiembre de 2009 </w:t>
            </w:r>
          </w:p>
        </w:tc>
      </w:tr>
      <w:tr w:rsidR="00000000">
        <w:tblPrEx>
          <w:tblCellMar>
            <w:top w:w="0" w:type="dxa"/>
            <w:bottom w:w="0" w:type="dxa"/>
          </w:tblCellMar>
        </w:tblPrEx>
        <w:trPr>
          <w:trHeight w:val="241"/>
        </w:trPr>
        <w:tc>
          <w:tcPr>
            <w:tcW w:w="0" w:type="auto"/>
            <w:gridSpan w:val="4"/>
          </w:tcPr>
          <w:p w:rsidR="00000000" w:rsidRDefault="004E7E81">
            <w:pPr>
              <w:pStyle w:val="Default"/>
              <w:rPr>
                <w:sz w:val="16"/>
                <w:szCs w:val="16"/>
              </w:rPr>
            </w:pPr>
            <w:r>
              <w:rPr>
                <w:b/>
                <w:bCs/>
                <w:sz w:val="16"/>
                <w:szCs w:val="16"/>
              </w:rPr>
              <w:t xml:space="preserve">Proceso Principal: </w:t>
            </w:r>
            <w:r>
              <w:rPr>
                <w:sz w:val="16"/>
                <w:szCs w:val="16"/>
              </w:rPr>
              <w:t xml:space="preserve">Fabricación de Tubería de PVC </w:t>
            </w:r>
          </w:p>
        </w:tc>
        <w:tc>
          <w:tcPr>
            <w:tcW w:w="0" w:type="auto"/>
            <w:gridSpan w:val="4"/>
          </w:tcPr>
          <w:p w:rsidR="00000000" w:rsidRDefault="004E7E81">
            <w:pPr>
              <w:pStyle w:val="Default"/>
              <w:rPr>
                <w:sz w:val="16"/>
                <w:szCs w:val="16"/>
              </w:rPr>
            </w:pPr>
            <w:r>
              <w:rPr>
                <w:sz w:val="16"/>
                <w:szCs w:val="16"/>
              </w:rPr>
              <w:t xml:space="preserve">Página: 9/9 </w:t>
            </w:r>
          </w:p>
        </w:tc>
      </w:tr>
      <w:tr w:rsidR="00000000">
        <w:tblPrEx>
          <w:tblCellMar>
            <w:top w:w="0" w:type="dxa"/>
            <w:bottom w:w="0" w:type="dxa"/>
          </w:tblCellMar>
        </w:tblPrEx>
        <w:trPr>
          <w:trHeight w:val="956"/>
        </w:trPr>
        <w:tc>
          <w:tcPr>
            <w:tcW w:w="0" w:type="auto"/>
          </w:tcPr>
          <w:p w:rsidR="00000000" w:rsidRDefault="004E7E81">
            <w:pPr>
              <w:pStyle w:val="Default"/>
              <w:rPr>
                <w:sz w:val="16"/>
                <w:szCs w:val="16"/>
              </w:rPr>
            </w:pPr>
            <w:r>
              <w:rPr>
                <w:sz w:val="16"/>
                <w:szCs w:val="16"/>
              </w:rPr>
              <w:t xml:space="preserve">Corte </w:t>
            </w:r>
          </w:p>
        </w:tc>
        <w:tc>
          <w:tcPr>
            <w:tcW w:w="0" w:type="auto"/>
          </w:tcPr>
          <w:p w:rsidR="00000000" w:rsidRDefault="004E7E81">
            <w:pPr>
              <w:pStyle w:val="Default"/>
              <w:rPr>
                <w:sz w:val="16"/>
                <w:szCs w:val="16"/>
              </w:rPr>
            </w:pPr>
            <w:r>
              <w:rPr>
                <w:sz w:val="16"/>
                <w:szCs w:val="16"/>
              </w:rPr>
              <w:t xml:space="preserve">Desperdicio materia prima </w:t>
            </w:r>
          </w:p>
        </w:tc>
        <w:tc>
          <w:tcPr>
            <w:tcW w:w="0" w:type="auto"/>
          </w:tcPr>
          <w:p w:rsidR="00000000" w:rsidRDefault="004E7E81">
            <w:pPr>
              <w:pStyle w:val="Default"/>
              <w:rPr>
                <w:sz w:val="16"/>
                <w:szCs w:val="16"/>
              </w:rPr>
            </w:pPr>
            <w:r>
              <w:rPr>
                <w:sz w:val="16"/>
                <w:szCs w:val="16"/>
              </w:rPr>
              <w:t xml:space="preserve">Desechos al proceso de reciclaje, recuperación o reutilización.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r>
      <w:tr w:rsidR="00000000">
        <w:tblPrEx>
          <w:tblCellMar>
            <w:top w:w="0" w:type="dxa"/>
            <w:bottom w:w="0" w:type="dxa"/>
          </w:tblCellMar>
        </w:tblPrEx>
        <w:trPr>
          <w:trHeight w:val="826"/>
        </w:trPr>
        <w:tc>
          <w:tcPr>
            <w:tcW w:w="0" w:type="auto"/>
          </w:tcPr>
          <w:p w:rsidR="00000000" w:rsidRDefault="004E7E81">
            <w:pPr>
              <w:pStyle w:val="Default"/>
              <w:rPr>
                <w:sz w:val="16"/>
                <w:szCs w:val="16"/>
              </w:rPr>
            </w:pPr>
            <w:r>
              <w:rPr>
                <w:sz w:val="16"/>
                <w:szCs w:val="16"/>
              </w:rPr>
              <w:t xml:space="preserve">Almacenamiento y despacho </w:t>
            </w:r>
          </w:p>
        </w:tc>
        <w:tc>
          <w:tcPr>
            <w:tcW w:w="0" w:type="auto"/>
          </w:tcPr>
          <w:p w:rsidR="00000000" w:rsidRDefault="004E7E81">
            <w:pPr>
              <w:pStyle w:val="Default"/>
              <w:rPr>
                <w:sz w:val="16"/>
                <w:szCs w:val="16"/>
              </w:rPr>
            </w:pPr>
            <w:r>
              <w:rPr>
                <w:sz w:val="16"/>
                <w:szCs w:val="16"/>
              </w:rPr>
              <w:t xml:space="preserve">Material de </w:t>
            </w:r>
            <w:r>
              <w:rPr>
                <w:sz w:val="16"/>
                <w:szCs w:val="16"/>
              </w:rPr>
              <w:t xml:space="preserve">embalaje </w:t>
            </w:r>
          </w:p>
        </w:tc>
        <w:tc>
          <w:tcPr>
            <w:tcW w:w="0" w:type="auto"/>
          </w:tcPr>
          <w:p w:rsidR="00000000" w:rsidRDefault="004E7E81">
            <w:pPr>
              <w:pStyle w:val="Default"/>
              <w:rPr>
                <w:sz w:val="16"/>
                <w:szCs w:val="16"/>
              </w:rPr>
            </w:pPr>
            <w:r>
              <w:rPr>
                <w:sz w:val="16"/>
                <w:szCs w:val="16"/>
              </w:rPr>
              <w:t xml:space="preserve">Desechos al proceso de reciclaje, recuperación o reutilización.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r>
    </w:tbl>
    <w:p w:rsidR="00000000" w:rsidRDefault="004E7E81">
      <w:pPr>
        <w:pStyle w:val="Default"/>
        <w:rPr>
          <w:color w:val="auto"/>
        </w:rPr>
      </w:pP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Tabla 21.  Matriz de significación y descripción de los procesos ambientales en la producción de tubería de PVC (Continuación). </w:t>
      </w:r>
    </w:p>
    <w:p w:rsidR="00000000" w:rsidRDefault="004E7E81">
      <w:pPr>
        <w:pStyle w:val="Default"/>
        <w:rPr>
          <w:color w:val="auto"/>
        </w:rPr>
      </w:pPr>
      <w:r>
        <w:rPr>
          <w:color w:val="auto"/>
        </w:rPr>
        <w:t xml:space="preserve"> </w:t>
      </w:r>
    </w:p>
    <w:p w:rsidR="00000000" w:rsidRDefault="004E7E81">
      <w:pPr>
        <w:pStyle w:val="Default"/>
        <w:rPr>
          <w:rFonts w:ascii="Times New Roman" w:hAnsi="Times New Roman" w:cs="Times New Roman"/>
          <w:color w:val="auto"/>
          <w:sz w:val="16"/>
          <w:szCs w:val="16"/>
        </w:rPr>
      </w:pPr>
      <w:r>
        <w:rPr>
          <w:rFonts w:ascii="Times New Roman" w:hAnsi="Times New Roman" w:cs="Times New Roman"/>
          <w:color w:val="auto"/>
          <w:sz w:val="16"/>
          <w:szCs w:val="16"/>
        </w:rPr>
        <w:t xml:space="preserve">Limite de significancia (6.00) </w:t>
      </w:r>
      <w:r w:rsidR="00903EDD">
        <w:rPr>
          <w:rFonts w:ascii="Times New Roman" w:hAnsi="Times New Roman" w:cs="Times New Roman"/>
          <w:noProof/>
          <w:color w:val="auto"/>
          <w:sz w:val="16"/>
          <w:szCs w:val="16"/>
        </w:rPr>
        <w:drawing>
          <wp:inline distT="0" distB="0" distL="0" distR="0">
            <wp:extent cx="5010150" cy="76200"/>
            <wp:effectExtent l="1905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7"/>
                    <a:srcRect/>
                    <a:stretch>
                      <a:fillRect/>
                    </a:stretch>
                  </pic:blipFill>
                  <pic:spPr bwMode="auto">
                    <a:xfrm>
                      <a:off x="0" y="0"/>
                      <a:ext cx="5010150" cy="76200"/>
                    </a:xfrm>
                    <a:prstGeom prst="rect">
                      <a:avLst/>
                    </a:prstGeom>
                    <a:noFill/>
                    <a:ln w="9525">
                      <a:noFill/>
                      <a:miter lim="800000"/>
                      <a:headEnd/>
                      <a:tailEnd/>
                    </a:ln>
                  </pic:spPr>
                </pic:pic>
              </a:graphicData>
            </a:graphic>
          </wp:inline>
        </w:drawing>
      </w:r>
    </w:p>
    <w:p w:rsidR="00000000" w:rsidRDefault="004E7E81">
      <w:pPr>
        <w:pStyle w:val="Default"/>
        <w:rPr>
          <w:color w:val="auto"/>
        </w:rPr>
      </w:pPr>
      <w:r>
        <w:rPr>
          <w:color w:val="auto"/>
        </w:rPr>
        <w:t xml:space="preserve">Figura 2.1 Gráfico de aspectos ambientales significativos en el proceso de fabricación de tubería de PVC. </w:t>
      </w:r>
    </w:p>
    <w:p w:rsidR="00000000" w:rsidRDefault="004E7E81">
      <w:pPr>
        <w:pStyle w:val="Default"/>
        <w:rPr>
          <w:color w:val="auto"/>
          <w:sz w:val="44"/>
          <w:szCs w:val="44"/>
        </w:rPr>
      </w:pPr>
      <w:r>
        <w:rPr>
          <w:color w:val="auto"/>
          <w:sz w:val="44"/>
          <w:szCs w:val="44"/>
        </w:rPr>
        <w:t xml:space="preserve"> </w:t>
      </w:r>
    </w:p>
    <w:tbl>
      <w:tblPr>
        <w:tblW w:w="0" w:type="auto"/>
        <w:tblBorders>
          <w:top w:val="nil"/>
          <w:left w:val="nil"/>
          <w:bottom w:val="nil"/>
          <w:right w:val="nil"/>
        </w:tblBorders>
        <w:tblLook w:val="0000"/>
      </w:tblPr>
      <w:tblGrid>
        <w:gridCol w:w="1608"/>
        <w:gridCol w:w="1169"/>
        <w:gridCol w:w="2088"/>
        <w:gridCol w:w="445"/>
        <w:gridCol w:w="445"/>
        <w:gridCol w:w="1058"/>
        <w:gridCol w:w="1082"/>
        <w:gridCol w:w="1159"/>
      </w:tblGrid>
      <w:tr w:rsidR="00000000">
        <w:tblPrEx>
          <w:tblCellMar>
            <w:top w:w="0" w:type="dxa"/>
            <w:bottom w:w="0" w:type="dxa"/>
          </w:tblCellMar>
        </w:tblPrEx>
        <w:trPr>
          <w:trHeight w:val="639"/>
        </w:trPr>
        <w:tc>
          <w:tcPr>
            <w:tcW w:w="0" w:type="auto"/>
            <w:gridSpan w:val="8"/>
          </w:tcPr>
          <w:p w:rsidR="00000000" w:rsidRDefault="004E7E81">
            <w:pPr>
              <w:pStyle w:val="Default"/>
              <w:rPr>
                <w:sz w:val="32"/>
                <w:szCs w:val="32"/>
              </w:rPr>
            </w:pPr>
            <w:r>
              <w:rPr>
                <w:sz w:val="32"/>
                <w:szCs w:val="32"/>
              </w:rPr>
              <w:lastRenderedPageBreak/>
              <w:t xml:space="preserve"> </w:t>
            </w:r>
          </w:p>
        </w:tc>
      </w:tr>
      <w:tr w:rsidR="00000000">
        <w:tblPrEx>
          <w:tblCellMar>
            <w:top w:w="0" w:type="dxa"/>
            <w:bottom w:w="0" w:type="dxa"/>
          </w:tblCellMar>
        </w:tblPrEx>
        <w:trPr>
          <w:trHeight w:val="645"/>
        </w:trPr>
        <w:tc>
          <w:tcPr>
            <w:tcW w:w="0" w:type="auto"/>
            <w:gridSpan w:val="8"/>
          </w:tcPr>
          <w:p w:rsidR="00000000" w:rsidRDefault="004E7E81">
            <w:pPr>
              <w:pStyle w:val="Default"/>
              <w:rPr>
                <w:sz w:val="28"/>
                <w:szCs w:val="28"/>
              </w:rPr>
            </w:pPr>
            <w:r>
              <w:rPr>
                <w:sz w:val="28"/>
                <w:szCs w:val="28"/>
              </w:rPr>
              <w:t>Matriz de significación y descripció</w:t>
            </w:r>
            <w:r>
              <w:rPr>
                <w:sz w:val="28"/>
                <w:szCs w:val="28"/>
              </w:rPr>
              <w:t xml:space="preserve">n de los aspectos e impactos ambientales </w:t>
            </w:r>
          </w:p>
        </w:tc>
      </w:tr>
      <w:tr w:rsidR="00000000">
        <w:tblPrEx>
          <w:tblCellMar>
            <w:top w:w="0" w:type="dxa"/>
            <w:bottom w:w="0" w:type="dxa"/>
          </w:tblCellMar>
        </w:tblPrEx>
        <w:trPr>
          <w:trHeight w:val="351"/>
        </w:trPr>
        <w:tc>
          <w:tcPr>
            <w:tcW w:w="0" w:type="auto"/>
            <w:gridSpan w:val="8"/>
          </w:tcPr>
          <w:p w:rsidR="00000000" w:rsidRDefault="004E7E81">
            <w:pPr>
              <w:pStyle w:val="Default"/>
              <w:rPr>
                <w:color w:val="auto"/>
              </w:rPr>
            </w:pPr>
          </w:p>
        </w:tc>
      </w:tr>
      <w:tr w:rsidR="00000000">
        <w:tblPrEx>
          <w:tblCellMar>
            <w:top w:w="0" w:type="dxa"/>
            <w:bottom w:w="0" w:type="dxa"/>
          </w:tblCellMar>
        </w:tblPrEx>
        <w:trPr>
          <w:trHeight w:val="399"/>
        </w:trPr>
        <w:tc>
          <w:tcPr>
            <w:tcW w:w="0" w:type="auto"/>
            <w:gridSpan w:val="4"/>
          </w:tcPr>
          <w:p w:rsidR="00000000" w:rsidRDefault="004E7E81">
            <w:pPr>
              <w:pStyle w:val="Default"/>
              <w:rPr>
                <w:sz w:val="16"/>
                <w:szCs w:val="16"/>
              </w:rPr>
            </w:pPr>
            <w:r>
              <w:rPr>
                <w:b/>
                <w:bCs/>
                <w:sz w:val="16"/>
                <w:szCs w:val="16"/>
              </w:rPr>
              <w:t xml:space="preserve">Sitio: </w:t>
            </w:r>
            <w:r>
              <w:rPr>
                <w:sz w:val="16"/>
                <w:szCs w:val="16"/>
              </w:rPr>
              <w:t xml:space="preserve">Plásticos Guayaquil S. A. </w:t>
            </w:r>
          </w:p>
        </w:tc>
        <w:tc>
          <w:tcPr>
            <w:tcW w:w="0" w:type="auto"/>
            <w:gridSpan w:val="4"/>
          </w:tcPr>
          <w:p w:rsidR="00000000" w:rsidRDefault="004E7E81">
            <w:pPr>
              <w:pStyle w:val="Default"/>
              <w:rPr>
                <w:sz w:val="16"/>
                <w:szCs w:val="16"/>
              </w:rPr>
            </w:pPr>
            <w:r>
              <w:rPr>
                <w:sz w:val="16"/>
                <w:szCs w:val="16"/>
              </w:rPr>
              <w:t xml:space="preserve">Fecha: 16 de septiembre de 2009 </w:t>
            </w:r>
          </w:p>
        </w:tc>
      </w:tr>
      <w:tr w:rsidR="00000000">
        <w:tblPrEx>
          <w:tblCellMar>
            <w:top w:w="0" w:type="dxa"/>
            <w:bottom w:w="0" w:type="dxa"/>
          </w:tblCellMar>
        </w:tblPrEx>
        <w:trPr>
          <w:trHeight w:val="243"/>
        </w:trPr>
        <w:tc>
          <w:tcPr>
            <w:tcW w:w="0" w:type="auto"/>
            <w:gridSpan w:val="4"/>
          </w:tcPr>
          <w:p w:rsidR="00000000" w:rsidRDefault="004E7E81">
            <w:pPr>
              <w:pStyle w:val="Default"/>
              <w:rPr>
                <w:sz w:val="16"/>
                <w:szCs w:val="16"/>
              </w:rPr>
            </w:pPr>
            <w:r>
              <w:rPr>
                <w:b/>
                <w:bCs/>
                <w:sz w:val="16"/>
                <w:szCs w:val="16"/>
              </w:rPr>
              <w:t xml:space="preserve">Proceso Principal: </w:t>
            </w:r>
            <w:r>
              <w:rPr>
                <w:sz w:val="16"/>
                <w:szCs w:val="16"/>
              </w:rPr>
              <w:t xml:space="preserve">Fabricación de manguera de polietileno </w:t>
            </w:r>
          </w:p>
        </w:tc>
        <w:tc>
          <w:tcPr>
            <w:tcW w:w="0" w:type="auto"/>
            <w:gridSpan w:val="4"/>
          </w:tcPr>
          <w:p w:rsidR="00000000" w:rsidRDefault="004E7E81">
            <w:pPr>
              <w:pStyle w:val="Default"/>
              <w:rPr>
                <w:sz w:val="16"/>
                <w:szCs w:val="16"/>
              </w:rPr>
            </w:pPr>
            <w:r>
              <w:rPr>
                <w:sz w:val="16"/>
                <w:szCs w:val="16"/>
              </w:rPr>
              <w:t xml:space="preserve">Página: 1/7 </w:t>
            </w:r>
          </w:p>
        </w:tc>
      </w:tr>
      <w:tr w:rsidR="00000000">
        <w:tblPrEx>
          <w:tblCellMar>
            <w:top w:w="0" w:type="dxa"/>
            <w:bottom w:w="0" w:type="dxa"/>
          </w:tblCellMar>
        </w:tblPrEx>
        <w:trPr>
          <w:trHeight w:val="581"/>
        </w:trPr>
        <w:tc>
          <w:tcPr>
            <w:tcW w:w="0" w:type="auto"/>
          </w:tcPr>
          <w:p w:rsidR="00000000" w:rsidRDefault="004E7E81">
            <w:pPr>
              <w:pStyle w:val="Default"/>
              <w:rPr>
                <w:sz w:val="16"/>
                <w:szCs w:val="16"/>
              </w:rPr>
            </w:pPr>
            <w:r>
              <w:rPr>
                <w:sz w:val="16"/>
                <w:szCs w:val="16"/>
              </w:rPr>
              <w:t xml:space="preserve">Pasos del Proceso </w:t>
            </w:r>
          </w:p>
        </w:tc>
        <w:tc>
          <w:tcPr>
            <w:tcW w:w="0" w:type="auto"/>
          </w:tcPr>
          <w:p w:rsidR="00000000" w:rsidRDefault="004E7E81">
            <w:pPr>
              <w:pStyle w:val="Default"/>
              <w:rPr>
                <w:sz w:val="16"/>
                <w:szCs w:val="16"/>
              </w:rPr>
            </w:pPr>
            <w:r>
              <w:rPr>
                <w:sz w:val="16"/>
                <w:szCs w:val="16"/>
              </w:rPr>
              <w:t xml:space="preserve">Aspecto o impacto identificado </w:t>
            </w:r>
          </w:p>
        </w:tc>
        <w:tc>
          <w:tcPr>
            <w:tcW w:w="0" w:type="auto"/>
          </w:tcPr>
          <w:p w:rsidR="00000000" w:rsidRDefault="004E7E81">
            <w:pPr>
              <w:pStyle w:val="Default"/>
              <w:rPr>
                <w:sz w:val="16"/>
                <w:szCs w:val="16"/>
              </w:rPr>
            </w:pPr>
            <w:r>
              <w:rPr>
                <w:sz w:val="16"/>
                <w:szCs w:val="16"/>
              </w:rPr>
              <w:t xml:space="preserve">Descripción de los </w:t>
            </w:r>
            <w:r>
              <w:rPr>
                <w:sz w:val="16"/>
                <w:szCs w:val="16"/>
              </w:rPr>
              <w:t xml:space="preserve">impactos </w:t>
            </w:r>
          </w:p>
        </w:tc>
        <w:tc>
          <w:tcPr>
            <w:tcW w:w="0" w:type="auto"/>
            <w:gridSpan w:val="2"/>
          </w:tcPr>
          <w:p w:rsidR="00000000" w:rsidRDefault="004E7E81">
            <w:pPr>
              <w:pStyle w:val="Default"/>
              <w:rPr>
                <w:sz w:val="16"/>
                <w:szCs w:val="16"/>
              </w:rPr>
            </w:pPr>
            <w:r>
              <w:rPr>
                <w:sz w:val="16"/>
                <w:szCs w:val="16"/>
              </w:rPr>
              <w:t xml:space="preserve">Directo o indirecto </w:t>
            </w:r>
          </w:p>
        </w:tc>
        <w:tc>
          <w:tcPr>
            <w:tcW w:w="0" w:type="auto"/>
          </w:tcPr>
          <w:p w:rsidR="00000000" w:rsidRDefault="004E7E81">
            <w:pPr>
              <w:pStyle w:val="Default"/>
              <w:rPr>
                <w:sz w:val="16"/>
                <w:szCs w:val="16"/>
              </w:rPr>
            </w:pPr>
            <w:r>
              <w:rPr>
                <w:sz w:val="16"/>
                <w:szCs w:val="16"/>
              </w:rPr>
              <w:t xml:space="preserve">Valoración del impacto </w:t>
            </w:r>
          </w:p>
        </w:tc>
        <w:tc>
          <w:tcPr>
            <w:tcW w:w="0" w:type="auto"/>
          </w:tcPr>
          <w:p w:rsidR="00000000" w:rsidRDefault="004E7E81">
            <w:pPr>
              <w:pStyle w:val="Default"/>
              <w:rPr>
                <w:sz w:val="16"/>
                <w:szCs w:val="16"/>
              </w:rPr>
            </w:pPr>
            <w:r>
              <w:rPr>
                <w:sz w:val="16"/>
                <w:szCs w:val="16"/>
              </w:rPr>
              <w:t xml:space="preserve">Valoración de la gravedad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220"/>
        </w:trPr>
        <w:tc>
          <w:tcPr>
            <w:tcW w:w="0" w:type="auto"/>
            <w:gridSpan w:val="8"/>
          </w:tcPr>
          <w:p w:rsidR="00000000" w:rsidRDefault="004E7E81">
            <w:pPr>
              <w:pStyle w:val="Default"/>
              <w:rPr>
                <w:sz w:val="16"/>
                <w:szCs w:val="16"/>
              </w:rPr>
            </w:pPr>
            <w:r>
              <w:rPr>
                <w:b/>
                <w:bCs/>
                <w:sz w:val="16"/>
                <w:szCs w:val="16"/>
              </w:rPr>
              <w:t xml:space="preserve">Proceso: </w:t>
            </w:r>
            <w:r>
              <w:rPr>
                <w:sz w:val="16"/>
                <w:szCs w:val="16"/>
              </w:rPr>
              <w:t>Descargue de materias primas</w:t>
            </w:r>
            <w:r>
              <w:rPr>
                <w:b/>
                <w:bCs/>
                <w:sz w:val="16"/>
                <w:szCs w:val="16"/>
              </w:rPr>
              <w:t xml:space="preserve"> </w:t>
            </w:r>
          </w:p>
        </w:tc>
      </w:tr>
      <w:tr w:rsidR="00000000">
        <w:tblPrEx>
          <w:tblCellMar>
            <w:top w:w="0" w:type="dxa"/>
            <w:bottom w:w="0" w:type="dxa"/>
          </w:tblCellMar>
        </w:tblPrEx>
        <w:trPr>
          <w:trHeight w:val="766"/>
        </w:trPr>
        <w:tc>
          <w:tcPr>
            <w:tcW w:w="0" w:type="auto"/>
          </w:tcPr>
          <w:p w:rsidR="00000000" w:rsidRDefault="004E7E81">
            <w:pPr>
              <w:pStyle w:val="Default"/>
              <w:rPr>
                <w:sz w:val="16"/>
                <w:szCs w:val="16"/>
              </w:rPr>
            </w:pPr>
            <w:r>
              <w:rPr>
                <w:sz w:val="16"/>
                <w:szCs w:val="16"/>
              </w:rPr>
              <w:t xml:space="preserve">Entrega de materias primas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66"/>
        </w:trPr>
        <w:tc>
          <w:tcPr>
            <w:tcW w:w="0" w:type="auto"/>
          </w:tcPr>
          <w:p w:rsidR="00000000" w:rsidRDefault="004E7E81">
            <w:pPr>
              <w:pStyle w:val="Default"/>
              <w:rPr>
                <w:sz w:val="16"/>
                <w:szCs w:val="16"/>
              </w:rPr>
            </w:pPr>
            <w:r>
              <w:rPr>
                <w:sz w:val="16"/>
                <w:szCs w:val="16"/>
              </w:rPr>
              <w:t xml:space="preserve">Descargue de materias primas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66"/>
        </w:trPr>
        <w:tc>
          <w:tcPr>
            <w:tcW w:w="0" w:type="auto"/>
          </w:tcPr>
          <w:p w:rsidR="00000000" w:rsidRDefault="004E7E81">
            <w:pPr>
              <w:pStyle w:val="Default"/>
              <w:rPr>
                <w:sz w:val="16"/>
                <w:szCs w:val="16"/>
              </w:rPr>
            </w:pPr>
            <w:r>
              <w:rPr>
                <w:sz w:val="16"/>
                <w:szCs w:val="16"/>
              </w:rPr>
              <w:t xml:space="preserve">Almacenamiento de materias primas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1319"/>
        </w:trPr>
        <w:tc>
          <w:tcPr>
            <w:tcW w:w="0" w:type="auto"/>
          </w:tcPr>
          <w:p w:rsidR="00000000" w:rsidRDefault="004E7E81">
            <w:pPr>
              <w:pStyle w:val="Default"/>
              <w:rPr>
                <w:sz w:val="16"/>
                <w:szCs w:val="16"/>
              </w:rPr>
            </w:pPr>
            <w:r>
              <w:rPr>
                <w:sz w:val="16"/>
                <w:szCs w:val="16"/>
              </w:rPr>
              <w:t xml:space="preserve">Descargue de materias primas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 xml:space="preserve">Producto del uso del montacargas, se genera contaminación del aire en forma directa, reducción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766"/>
        </w:trPr>
        <w:tc>
          <w:tcPr>
            <w:tcW w:w="0" w:type="auto"/>
          </w:tcPr>
          <w:p w:rsidR="00000000" w:rsidRDefault="004E7E81">
            <w:pPr>
              <w:pStyle w:val="Default"/>
              <w:rPr>
                <w:sz w:val="16"/>
                <w:szCs w:val="16"/>
              </w:rPr>
            </w:pPr>
            <w:r>
              <w:rPr>
                <w:sz w:val="16"/>
                <w:szCs w:val="16"/>
              </w:rPr>
              <w:t xml:space="preserve">Almacenamiento de materias primas </w:t>
            </w:r>
          </w:p>
        </w:tc>
        <w:tc>
          <w:tcPr>
            <w:tcW w:w="0" w:type="auto"/>
          </w:tcPr>
          <w:p w:rsidR="00000000" w:rsidRDefault="004E7E81">
            <w:pPr>
              <w:pStyle w:val="Default"/>
              <w:rPr>
                <w:sz w:val="16"/>
                <w:szCs w:val="16"/>
              </w:rPr>
            </w:pPr>
            <w:r>
              <w:rPr>
                <w:sz w:val="16"/>
                <w:szCs w:val="16"/>
              </w:rPr>
              <w:t xml:space="preserve">Riesgos asociados con pestes </w:t>
            </w:r>
          </w:p>
        </w:tc>
        <w:tc>
          <w:tcPr>
            <w:tcW w:w="0" w:type="auto"/>
          </w:tcPr>
          <w:p w:rsidR="00000000" w:rsidRDefault="004E7E81">
            <w:pPr>
              <w:pStyle w:val="Default"/>
              <w:rPr>
                <w:sz w:val="16"/>
                <w:szCs w:val="16"/>
              </w:rPr>
            </w:pPr>
            <w:r>
              <w:rPr>
                <w:sz w:val="16"/>
                <w:szCs w:val="16"/>
              </w:rPr>
              <w:t xml:space="preserve">Uso de sustancias altamente venenosas, riesgo para la seguridad e higiene.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4 </w:t>
            </w:r>
          </w:p>
        </w:tc>
      </w:tr>
      <w:tr w:rsidR="00000000">
        <w:tblPrEx>
          <w:tblCellMar>
            <w:top w:w="0" w:type="dxa"/>
            <w:bottom w:w="0" w:type="dxa"/>
          </w:tblCellMar>
        </w:tblPrEx>
        <w:trPr>
          <w:trHeight w:val="214"/>
        </w:trPr>
        <w:tc>
          <w:tcPr>
            <w:tcW w:w="0" w:type="auto"/>
            <w:gridSpan w:val="8"/>
          </w:tcPr>
          <w:p w:rsidR="00000000" w:rsidRDefault="004E7E81">
            <w:pPr>
              <w:pStyle w:val="Default"/>
              <w:rPr>
                <w:sz w:val="16"/>
                <w:szCs w:val="16"/>
              </w:rPr>
            </w:pPr>
            <w:r>
              <w:rPr>
                <w:b/>
                <w:bCs/>
                <w:sz w:val="16"/>
                <w:szCs w:val="16"/>
              </w:rPr>
              <w:t>Proceso:</w:t>
            </w:r>
            <w:r>
              <w:rPr>
                <w:sz w:val="16"/>
                <w:szCs w:val="16"/>
              </w:rPr>
              <w:t xml:space="preserve">  Traslado de materias primas a planta </w:t>
            </w:r>
          </w:p>
        </w:tc>
      </w:tr>
      <w:tr w:rsidR="00000000">
        <w:tblPrEx>
          <w:tblCellMar>
            <w:top w:w="0" w:type="dxa"/>
            <w:bottom w:w="0" w:type="dxa"/>
          </w:tblCellMar>
        </w:tblPrEx>
        <w:trPr>
          <w:trHeight w:val="757"/>
        </w:trPr>
        <w:tc>
          <w:tcPr>
            <w:tcW w:w="0" w:type="auto"/>
          </w:tcPr>
          <w:p w:rsidR="00000000" w:rsidRDefault="004E7E81">
            <w:pPr>
              <w:pStyle w:val="Default"/>
              <w:rPr>
                <w:sz w:val="16"/>
                <w:szCs w:val="16"/>
              </w:rPr>
            </w:pPr>
            <w:r>
              <w:rPr>
                <w:sz w:val="16"/>
                <w:szCs w:val="16"/>
              </w:rPr>
              <w:t xml:space="preserve">Despacho de materias primas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w:t>
            </w:r>
            <w:r>
              <w:rPr>
                <w:sz w:val="16"/>
                <w:szCs w:val="16"/>
              </w:rPr>
              <w:t xml:space="preserve">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66"/>
        </w:trPr>
        <w:tc>
          <w:tcPr>
            <w:tcW w:w="0" w:type="auto"/>
          </w:tcPr>
          <w:p w:rsidR="00000000" w:rsidRDefault="004E7E81">
            <w:pPr>
              <w:pStyle w:val="Default"/>
              <w:rPr>
                <w:sz w:val="16"/>
                <w:szCs w:val="16"/>
              </w:rPr>
            </w:pPr>
            <w:r>
              <w:rPr>
                <w:sz w:val="16"/>
                <w:szCs w:val="16"/>
              </w:rPr>
              <w:t xml:space="preserve">Traslado de materias primas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67"/>
        </w:trPr>
        <w:tc>
          <w:tcPr>
            <w:tcW w:w="0" w:type="auto"/>
          </w:tcPr>
          <w:p w:rsidR="00000000" w:rsidRDefault="004E7E81">
            <w:pPr>
              <w:pStyle w:val="Default"/>
              <w:rPr>
                <w:sz w:val="16"/>
                <w:szCs w:val="16"/>
              </w:rPr>
            </w:pPr>
            <w:r>
              <w:rPr>
                <w:sz w:val="16"/>
                <w:szCs w:val="16"/>
              </w:rPr>
              <w:t xml:space="preserve">Entrega de materias primas a zona de pesaje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w:t>
            </w:r>
            <w:r>
              <w:rPr>
                <w:sz w:val="16"/>
                <w:szCs w:val="16"/>
              </w:rPr>
              <w:t xml:space="preserve">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1522"/>
        </w:trPr>
        <w:tc>
          <w:tcPr>
            <w:tcW w:w="0" w:type="auto"/>
          </w:tcPr>
          <w:p w:rsidR="00000000" w:rsidRDefault="004E7E81">
            <w:pPr>
              <w:pStyle w:val="Default"/>
              <w:rPr>
                <w:sz w:val="16"/>
                <w:szCs w:val="16"/>
              </w:rPr>
            </w:pPr>
            <w:r>
              <w:rPr>
                <w:sz w:val="16"/>
                <w:szCs w:val="16"/>
              </w:rPr>
              <w:t xml:space="preserve">Despacho de materias primas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 xml:space="preserve">Producto del uso del montacargas, se genera contaminación del aire en forma directa, reducción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bl>
    <w:p w:rsidR="00000000" w:rsidRDefault="004E7E81">
      <w:pPr>
        <w:pStyle w:val="Default"/>
        <w:rPr>
          <w:color w:val="auto"/>
        </w:rPr>
      </w:pP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Tabla 22.  Matriz de significación y descripción de los procesos ambientales en la producción de manguera de polietileno. </w:t>
      </w:r>
    </w:p>
    <w:p w:rsidR="00000000" w:rsidRDefault="004E7E81">
      <w:pPr>
        <w:pStyle w:val="Default"/>
        <w:rPr>
          <w:color w:val="auto"/>
        </w:rPr>
      </w:pPr>
      <w:r>
        <w:rPr>
          <w:color w:val="auto"/>
        </w:rPr>
        <w:t xml:space="preserve"> </w:t>
      </w:r>
    </w:p>
    <w:tbl>
      <w:tblPr>
        <w:tblW w:w="0" w:type="auto"/>
        <w:tblBorders>
          <w:top w:val="nil"/>
          <w:left w:val="nil"/>
          <w:bottom w:val="nil"/>
          <w:right w:val="nil"/>
        </w:tblBorders>
        <w:tblLook w:val="0000"/>
      </w:tblPr>
      <w:tblGrid>
        <w:gridCol w:w="1280"/>
        <w:gridCol w:w="1202"/>
        <w:gridCol w:w="2300"/>
        <w:gridCol w:w="453"/>
        <w:gridCol w:w="453"/>
        <w:gridCol w:w="1080"/>
        <w:gridCol w:w="1109"/>
        <w:gridCol w:w="1177"/>
      </w:tblGrid>
      <w:tr w:rsidR="00000000">
        <w:tblPrEx>
          <w:tblCellMar>
            <w:top w:w="0" w:type="dxa"/>
            <w:bottom w:w="0" w:type="dxa"/>
          </w:tblCellMar>
        </w:tblPrEx>
        <w:trPr>
          <w:trHeight w:val="641"/>
        </w:trPr>
        <w:tc>
          <w:tcPr>
            <w:tcW w:w="0" w:type="auto"/>
            <w:gridSpan w:val="8"/>
          </w:tcPr>
          <w:p w:rsidR="00000000" w:rsidRDefault="004E7E81">
            <w:pPr>
              <w:pStyle w:val="Default"/>
              <w:rPr>
                <w:sz w:val="32"/>
                <w:szCs w:val="32"/>
              </w:rPr>
            </w:pPr>
            <w:r>
              <w:rPr>
                <w:sz w:val="32"/>
                <w:szCs w:val="32"/>
              </w:rPr>
              <w:lastRenderedPageBreak/>
              <w:t xml:space="preserve"> </w:t>
            </w:r>
          </w:p>
        </w:tc>
      </w:tr>
      <w:tr w:rsidR="00000000">
        <w:tblPrEx>
          <w:tblCellMar>
            <w:top w:w="0" w:type="dxa"/>
            <w:bottom w:w="0" w:type="dxa"/>
          </w:tblCellMar>
        </w:tblPrEx>
        <w:trPr>
          <w:trHeight w:val="645"/>
        </w:trPr>
        <w:tc>
          <w:tcPr>
            <w:tcW w:w="0" w:type="auto"/>
            <w:gridSpan w:val="8"/>
          </w:tcPr>
          <w:p w:rsidR="00000000" w:rsidRDefault="004E7E81">
            <w:pPr>
              <w:pStyle w:val="Default"/>
              <w:rPr>
                <w:sz w:val="28"/>
                <w:szCs w:val="28"/>
              </w:rPr>
            </w:pPr>
            <w:r>
              <w:rPr>
                <w:sz w:val="28"/>
                <w:szCs w:val="28"/>
              </w:rPr>
              <w:t xml:space="preserve">Matriz de significación y descripción de los aspectos e impactos ambientales </w:t>
            </w:r>
          </w:p>
        </w:tc>
      </w:tr>
      <w:tr w:rsidR="00000000">
        <w:tblPrEx>
          <w:tblCellMar>
            <w:top w:w="0" w:type="dxa"/>
            <w:bottom w:w="0" w:type="dxa"/>
          </w:tblCellMar>
        </w:tblPrEx>
        <w:trPr>
          <w:trHeight w:val="356"/>
        </w:trPr>
        <w:tc>
          <w:tcPr>
            <w:tcW w:w="0" w:type="auto"/>
            <w:gridSpan w:val="8"/>
          </w:tcPr>
          <w:p w:rsidR="00000000" w:rsidRDefault="004E7E81">
            <w:pPr>
              <w:pStyle w:val="Default"/>
              <w:rPr>
                <w:color w:val="auto"/>
              </w:rPr>
            </w:pPr>
          </w:p>
        </w:tc>
      </w:tr>
      <w:tr w:rsidR="00000000">
        <w:tblPrEx>
          <w:tblCellMar>
            <w:top w:w="0" w:type="dxa"/>
            <w:bottom w:w="0" w:type="dxa"/>
          </w:tblCellMar>
        </w:tblPrEx>
        <w:trPr>
          <w:trHeight w:val="397"/>
        </w:trPr>
        <w:tc>
          <w:tcPr>
            <w:tcW w:w="0" w:type="auto"/>
            <w:gridSpan w:val="4"/>
          </w:tcPr>
          <w:p w:rsidR="00000000" w:rsidRDefault="004E7E81">
            <w:pPr>
              <w:pStyle w:val="Default"/>
              <w:rPr>
                <w:sz w:val="16"/>
                <w:szCs w:val="16"/>
              </w:rPr>
            </w:pPr>
            <w:r>
              <w:rPr>
                <w:b/>
                <w:bCs/>
                <w:sz w:val="16"/>
                <w:szCs w:val="16"/>
              </w:rPr>
              <w:t xml:space="preserve">Sitio: </w:t>
            </w:r>
            <w:r>
              <w:rPr>
                <w:sz w:val="16"/>
                <w:szCs w:val="16"/>
              </w:rPr>
              <w:t xml:space="preserve">Plásticos Guayaquil S. A. </w:t>
            </w:r>
          </w:p>
        </w:tc>
        <w:tc>
          <w:tcPr>
            <w:tcW w:w="0" w:type="auto"/>
            <w:gridSpan w:val="4"/>
          </w:tcPr>
          <w:p w:rsidR="00000000" w:rsidRDefault="004E7E81">
            <w:pPr>
              <w:pStyle w:val="Default"/>
              <w:rPr>
                <w:sz w:val="16"/>
                <w:szCs w:val="16"/>
              </w:rPr>
            </w:pPr>
            <w:r>
              <w:rPr>
                <w:sz w:val="16"/>
                <w:szCs w:val="16"/>
              </w:rPr>
              <w:t xml:space="preserve">Fecha: 16 de septiembre de 2009 </w:t>
            </w:r>
          </w:p>
        </w:tc>
      </w:tr>
      <w:tr w:rsidR="00000000">
        <w:tblPrEx>
          <w:tblCellMar>
            <w:top w:w="0" w:type="dxa"/>
            <w:bottom w:w="0" w:type="dxa"/>
          </w:tblCellMar>
        </w:tblPrEx>
        <w:trPr>
          <w:trHeight w:val="245"/>
        </w:trPr>
        <w:tc>
          <w:tcPr>
            <w:tcW w:w="0" w:type="auto"/>
            <w:gridSpan w:val="4"/>
          </w:tcPr>
          <w:p w:rsidR="00000000" w:rsidRDefault="004E7E81">
            <w:pPr>
              <w:pStyle w:val="Default"/>
              <w:rPr>
                <w:sz w:val="16"/>
                <w:szCs w:val="16"/>
              </w:rPr>
            </w:pPr>
            <w:r>
              <w:rPr>
                <w:b/>
                <w:bCs/>
                <w:sz w:val="16"/>
                <w:szCs w:val="16"/>
              </w:rPr>
              <w:t xml:space="preserve">Proceso Principal: </w:t>
            </w:r>
            <w:r>
              <w:rPr>
                <w:sz w:val="16"/>
                <w:szCs w:val="16"/>
              </w:rPr>
              <w:t xml:space="preserve">Fabricación de manguera de polietileno </w:t>
            </w:r>
          </w:p>
        </w:tc>
        <w:tc>
          <w:tcPr>
            <w:tcW w:w="0" w:type="auto"/>
            <w:gridSpan w:val="4"/>
          </w:tcPr>
          <w:p w:rsidR="00000000" w:rsidRDefault="004E7E81">
            <w:pPr>
              <w:pStyle w:val="Default"/>
              <w:rPr>
                <w:sz w:val="16"/>
                <w:szCs w:val="16"/>
              </w:rPr>
            </w:pPr>
            <w:r>
              <w:rPr>
                <w:sz w:val="16"/>
                <w:szCs w:val="16"/>
              </w:rPr>
              <w:t xml:space="preserve">Página:2/7 </w:t>
            </w:r>
          </w:p>
        </w:tc>
      </w:tr>
      <w:tr w:rsidR="00000000">
        <w:tblPrEx>
          <w:tblCellMar>
            <w:top w:w="0" w:type="dxa"/>
            <w:bottom w:w="0" w:type="dxa"/>
          </w:tblCellMar>
        </w:tblPrEx>
        <w:trPr>
          <w:trHeight w:val="582"/>
        </w:trPr>
        <w:tc>
          <w:tcPr>
            <w:tcW w:w="0" w:type="auto"/>
          </w:tcPr>
          <w:p w:rsidR="00000000" w:rsidRDefault="004E7E81">
            <w:pPr>
              <w:pStyle w:val="Default"/>
              <w:rPr>
                <w:sz w:val="16"/>
                <w:szCs w:val="16"/>
              </w:rPr>
            </w:pPr>
            <w:r>
              <w:rPr>
                <w:sz w:val="16"/>
                <w:szCs w:val="16"/>
              </w:rPr>
              <w:t xml:space="preserve">Pasos del Proceso </w:t>
            </w:r>
          </w:p>
        </w:tc>
        <w:tc>
          <w:tcPr>
            <w:tcW w:w="0" w:type="auto"/>
          </w:tcPr>
          <w:p w:rsidR="00000000" w:rsidRDefault="004E7E81">
            <w:pPr>
              <w:pStyle w:val="Default"/>
              <w:rPr>
                <w:sz w:val="16"/>
                <w:szCs w:val="16"/>
              </w:rPr>
            </w:pPr>
            <w:r>
              <w:rPr>
                <w:sz w:val="16"/>
                <w:szCs w:val="16"/>
              </w:rPr>
              <w:t xml:space="preserve">Aspecto o impacto identificado </w:t>
            </w:r>
          </w:p>
        </w:tc>
        <w:tc>
          <w:tcPr>
            <w:tcW w:w="0" w:type="auto"/>
          </w:tcPr>
          <w:p w:rsidR="00000000" w:rsidRDefault="004E7E81">
            <w:pPr>
              <w:pStyle w:val="Default"/>
              <w:rPr>
                <w:sz w:val="16"/>
                <w:szCs w:val="16"/>
              </w:rPr>
            </w:pPr>
            <w:r>
              <w:rPr>
                <w:sz w:val="16"/>
                <w:szCs w:val="16"/>
              </w:rPr>
              <w:t xml:space="preserve">Descripción de los impactos </w:t>
            </w:r>
          </w:p>
        </w:tc>
        <w:tc>
          <w:tcPr>
            <w:tcW w:w="0" w:type="auto"/>
            <w:gridSpan w:val="2"/>
          </w:tcPr>
          <w:p w:rsidR="00000000" w:rsidRDefault="004E7E81">
            <w:pPr>
              <w:pStyle w:val="Default"/>
              <w:rPr>
                <w:sz w:val="16"/>
                <w:szCs w:val="16"/>
              </w:rPr>
            </w:pPr>
            <w:r>
              <w:rPr>
                <w:sz w:val="16"/>
                <w:szCs w:val="16"/>
              </w:rPr>
              <w:t xml:space="preserve">Directo o indirecto </w:t>
            </w:r>
          </w:p>
        </w:tc>
        <w:tc>
          <w:tcPr>
            <w:tcW w:w="0" w:type="auto"/>
          </w:tcPr>
          <w:p w:rsidR="00000000" w:rsidRDefault="004E7E81">
            <w:pPr>
              <w:pStyle w:val="Default"/>
              <w:rPr>
                <w:sz w:val="16"/>
                <w:szCs w:val="16"/>
              </w:rPr>
            </w:pPr>
            <w:r>
              <w:rPr>
                <w:sz w:val="16"/>
                <w:szCs w:val="16"/>
              </w:rPr>
              <w:t xml:space="preserve">Valoración del impacto </w:t>
            </w:r>
          </w:p>
        </w:tc>
        <w:tc>
          <w:tcPr>
            <w:tcW w:w="0" w:type="auto"/>
          </w:tcPr>
          <w:p w:rsidR="00000000" w:rsidRDefault="004E7E81">
            <w:pPr>
              <w:pStyle w:val="Default"/>
              <w:rPr>
                <w:sz w:val="16"/>
                <w:szCs w:val="16"/>
              </w:rPr>
            </w:pPr>
            <w:r>
              <w:rPr>
                <w:sz w:val="16"/>
                <w:szCs w:val="16"/>
              </w:rPr>
              <w:t>Valoración de la gravedad</w:t>
            </w:r>
            <w:r>
              <w:rPr>
                <w:sz w:val="16"/>
                <w:szCs w:val="16"/>
              </w:rPr>
              <w:t xml:space="preserve">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1503"/>
        </w:trPr>
        <w:tc>
          <w:tcPr>
            <w:tcW w:w="0" w:type="auto"/>
          </w:tcPr>
          <w:p w:rsidR="00000000" w:rsidRDefault="004E7E81">
            <w:pPr>
              <w:pStyle w:val="Default"/>
              <w:rPr>
                <w:sz w:val="16"/>
                <w:szCs w:val="16"/>
              </w:rPr>
            </w:pPr>
            <w:r>
              <w:rPr>
                <w:sz w:val="16"/>
                <w:szCs w:val="16"/>
              </w:rPr>
              <w:t xml:space="preserve">Traslado de materias primas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 xml:space="preserve">Producto del uso del montacargas, se genera contaminación del aire en forma directa, reducción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1501"/>
        </w:trPr>
        <w:tc>
          <w:tcPr>
            <w:tcW w:w="0" w:type="auto"/>
          </w:tcPr>
          <w:p w:rsidR="00000000" w:rsidRDefault="004E7E81">
            <w:pPr>
              <w:pStyle w:val="Default"/>
              <w:rPr>
                <w:sz w:val="16"/>
                <w:szCs w:val="16"/>
              </w:rPr>
            </w:pPr>
            <w:r>
              <w:rPr>
                <w:sz w:val="16"/>
                <w:szCs w:val="16"/>
              </w:rPr>
              <w:t xml:space="preserve">Entrega de </w:t>
            </w:r>
            <w:r>
              <w:rPr>
                <w:sz w:val="16"/>
                <w:szCs w:val="16"/>
              </w:rPr>
              <w:t xml:space="preserve">materias primas a zona de pesaje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 xml:space="preserve">Producto del uso del montacargas, se genera contaminación del aire en forma directa, reducción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963"/>
        </w:trPr>
        <w:tc>
          <w:tcPr>
            <w:tcW w:w="0" w:type="auto"/>
          </w:tcPr>
          <w:p w:rsidR="00000000" w:rsidRDefault="004E7E81">
            <w:pPr>
              <w:pStyle w:val="Default"/>
              <w:rPr>
                <w:sz w:val="16"/>
                <w:szCs w:val="16"/>
              </w:rPr>
            </w:pPr>
            <w:r>
              <w:rPr>
                <w:sz w:val="16"/>
                <w:szCs w:val="16"/>
              </w:rPr>
              <w:t xml:space="preserve">Entrega de materias primas a zona de pesaje </w:t>
            </w:r>
          </w:p>
        </w:tc>
        <w:tc>
          <w:tcPr>
            <w:tcW w:w="0" w:type="auto"/>
          </w:tcPr>
          <w:p w:rsidR="00000000" w:rsidRDefault="004E7E81">
            <w:pPr>
              <w:pStyle w:val="Default"/>
              <w:rPr>
                <w:sz w:val="16"/>
                <w:szCs w:val="16"/>
              </w:rPr>
            </w:pPr>
            <w:r>
              <w:rPr>
                <w:sz w:val="16"/>
                <w:szCs w:val="16"/>
              </w:rPr>
              <w:t>Rie</w:t>
            </w:r>
            <w:r>
              <w:rPr>
                <w:sz w:val="16"/>
                <w:szCs w:val="16"/>
              </w:rPr>
              <w:t xml:space="preserve">sgos asociados con pestes </w:t>
            </w:r>
          </w:p>
        </w:tc>
        <w:tc>
          <w:tcPr>
            <w:tcW w:w="0" w:type="auto"/>
          </w:tcPr>
          <w:p w:rsidR="00000000" w:rsidRDefault="004E7E81">
            <w:pPr>
              <w:pStyle w:val="Default"/>
              <w:rPr>
                <w:sz w:val="16"/>
                <w:szCs w:val="16"/>
              </w:rPr>
            </w:pPr>
            <w:r>
              <w:rPr>
                <w:sz w:val="16"/>
                <w:szCs w:val="16"/>
              </w:rPr>
              <w:t xml:space="preserve">Uso de sustancias altamente venenosas, riesgo para la seguridad e higiene.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4 </w:t>
            </w:r>
          </w:p>
        </w:tc>
      </w:tr>
      <w:tr w:rsidR="00000000">
        <w:tblPrEx>
          <w:tblCellMar>
            <w:top w:w="0" w:type="dxa"/>
            <w:bottom w:w="0" w:type="dxa"/>
          </w:tblCellMar>
        </w:tblPrEx>
        <w:trPr>
          <w:trHeight w:val="963"/>
        </w:trPr>
        <w:tc>
          <w:tcPr>
            <w:tcW w:w="0" w:type="auto"/>
          </w:tcPr>
          <w:p w:rsidR="00000000" w:rsidRDefault="004E7E81">
            <w:pPr>
              <w:pStyle w:val="Default"/>
              <w:rPr>
                <w:sz w:val="16"/>
                <w:szCs w:val="16"/>
              </w:rPr>
            </w:pPr>
            <w:r>
              <w:rPr>
                <w:sz w:val="16"/>
                <w:szCs w:val="16"/>
              </w:rPr>
              <w:t xml:space="preserve">Despacho de materias primas </w:t>
            </w:r>
          </w:p>
        </w:tc>
        <w:tc>
          <w:tcPr>
            <w:tcW w:w="0" w:type="auto"/>
          </w:tcPr>
          <w:p w:rsidR="00000000" w:rsidRDefault="004E7E81">
            <w:pPr>
              <w:pStyle w:val="Default"/>
              <w:rPr>
                <w:sz w:val="16"/>
                <w:szCs w:val="16"/>
              </w:rPr>
            </w:pPr>
            <w:r>
              <w:rPr>
                <w:sz w:val="16"/>
                <w:szCs w:val="16"/>
              </w:rPr>
              <w:t xml:space="preserve">Material de embalaje </w:t>
            </w:r>
          </w:p>
        </w:tc>
        <w:tc>
          <w:tcPr>
            <w:tcW w:w="0" w:type="auto"/>
          </w:tcPr>
          <w:p w:rsidR="00000000" w:rsidRDefault="004E7E81">
            <w:pPr>
              <w:pStyle w:val="Default"/>
              <w:rPr>
                <w:sz w:val="16"/>
                <w:szCs w:val="16"/>
              </w:rPr>
            </w:pPr>
            <w:r>
              <w:rPr>
                <w:sz w:val="16"/>
                <w:szCs w:val="16"/>
              </w:rPr>
              <w:t xml:space="preserve">Desechos al proceso de reciclaje, recuperación o reutilización.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r>
      <w:tr w:rsidR="00000000">
        <w:tblPrEx>
          <w:tblCellMar>
            <w:top w:w="0" w:type="dxa"/>
            <w:bottom w:w="0" w:type="dxa"/>
          </w:tblCellMar>
        </w:tblPrEx>
        <w:trPr>
          <w:trHeight w:val="231"/>
        </w:trPr>
        <w:tc>
          <w:tcPr>
            <w:tcW w:w="0" w:type="auto"/>
            <w:gridSpan w:val="8"/>
          </w:tcPr>
          <w:p w:rsidR="00000000" w:rsidRDefault="004E7E81">
            <w:pPr>
              <w:pStyle w:val="Default"/>
              <w:rPr>
                <w:sz w:val="16"/>
                <w:szCs w:val="16"/>
              </w:rPr>
            </w:pPr>
            <w:r>
              <w:rPr>
                <w:b/>
                <w:bCs/>
                <w:sz w:val="16"/>
                <w:szCs w:val="16"/>
              </w:rPr>
              <w:t>Proceso:</w:t>
            </w:r>
            <w:r>
              <w:rPr>
                <w:sz w:val="16"/>
                <w:szCs w:val="16"/>
              </w:rPr>
              <w:t xml:space="preserve">  Pesaje de materias primas  </w:t>
            </w:r>
          </w:p>
        </w:tc>
      </w:tr>
      <w:tr w:rsidR="00000000">
        <w:tblPrEx>
          <w:tblCellMar>
            <w:top w:w="0" w:type="dxa"/>
            <w:bottom w:w="0" w:type="dxa"/>
          </w:tblCellMar>
        </w:tblPrEx>
        <w:trPr>
          <w:trHeight w:val="757"/>
        </w:trPr>
        <w:tc>
          <w:tcPr>
            <w:tcW w:w="0" w:type="auto"/>
          </w:tcPr>
          <w:p w:rsidR="00000000" w:rsidRDefault="004E7E81">
            <w:pPr>
              <w:pStyle w:val="Default"/>
              <w:rPr>
                <w:sz w:val="16"/>
                <w:szCs w:val="16"/>
              </w:rPr>
            </w:pPr>
            <w:r>
              <w:rPr>
                <w:sz w:val="16"/>
                <w:szCs w:val="16"/>
              </w:rPr>
              <w:t xml:space="preserve">Recepción de materias primas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67"/>
        </w:trPr>
        <w:tc>
          <w:tcPr>
            <w:tcW w:w="0" w:type="auto"/>
          </w:tcPr>
          <w:p w:rsidR="00000000" w:rsidRDefault="004E7E81">
            <w:pPr>
              <w:pStyle w:val="Default"/>
              <w:rPr>
                <w:sz w:val="16"/>
                <w:szCs w:val="16"/>
              </w:rPr>
            </w:pPr>
            <w:r>
              <w:rPr>
                <w:sz w:val="16"/>
                <w:szCs w:val="16"/>
              </w:rPr>
              <w:t xml:space="preserve">Entrega de materias primas al mezclador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w:t>
            </w:r>
            <w:r>
              <w:rPr>
                <w:sz w:val="16"/>
                <w:szCs w:val="16"/>
              </w:rPr>
              <w:t xml:space="preserve">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85"/>
        </w:trPr>
        <w:tc>
          <w:tcPr>
            <w:tcW w:w="0" w:type="auto"/>
          </w:tcPr>
          <w:p w:rsidR="00000000" w:rsidRDefault="004E7E81">
            <w:pPr>
              <w:pStyle w:val="Default"/>
              <w:rPr>
                <w:sz w:val="16"/>
                <w:szCs w:val="16"/>
              </w:rPr>
            </w:pPr>
            <w:r>
              <w:rPr>
                <w:sz w:val="16"/>
                <w:szCs w:val="16"/>
              </w:rPr>
              <w:t xml:space="preserve">Pesaje de materias primas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bl>
    <w:p w:rsidR="00000000" w:rsidRDefault="004E7E81">
      <w:pPr>
        <w:pStyle w:val="Default"/>
        <w:rPr>
          <w:color w:val="auto"/>
        </w:rPr>
      </w:pP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Tabla 22.  Matriz de significación y descripció</w:t>
      </w:r>
      <w:r>
        <w:rPr>
          <w:color w:val="auto"/>
        </w:rPr>
        <w:t xml:space="preserve">n de los procesos ambientales en la producción de manguera de polietileno (Continuación). </w:t>
      </w:r>
    </w:p>
    <w:p w:rsidR="00000000" w:rsidRDefault="004E7E81">
      <w:pPr>
        <w:pStyle w:val="Default"/>
        <w:rPr>
          <w:color w:val="auto"/>
        </w:rPr>
      </w:pPr>
      <w:r>
        <w:rPr>
          <w:color w:val="auto"/>
        </w:rPr>
        <w:t xml:space="preserve"> </w:t>
      </w:r>
    </w:p>
    <w:tbl>
      <w:tblPr>
        <w:tblW w:w="0" w:type="auto"/>
        <w:tblBorders>
          <w:top w:val="nil"/>
          <w:left w:val="nil"/>
          <w:bottom w:val="nil"/>
          <w:right w:val="nil"/>
        </w:tblBorders>
        <w:tblLook w:val="0000"/>
      </w:tblPr>
      <w:tblGrid>
        <w:gridCol w:w="1246"/>
        <w:gridCol w:w="1206"/>
        <w:gridCol w:w="2321"/>
        <w:gridCol w:w="454"/>
        <w:gridCol w:w="454"/>
        <w:gridCol w:w="1082"/>
        <w:gridCol w:w="1112"/>
        <w:gridCol w:w="1179"/>
      </w:tblGrid>
      <w:tr w:rsidR="00000000">
        <w:tblPrEx>
          <w:tblCellMar>
            <w:top w:w="0" w:type="dxa"/>
            <w:bottom w:w="0" w:type="dxa"/>
          </w:tblCellMar>
        </w:tblPrEx>
        <w:trPr>
          <w:trHeight w:val="641"/>
        </w:trPr>
        <w:tc>
          <w:tcPr>
            <w:tcW w:w="0" w:type="auto"/>
            <w:gridSpan w:val="8"/>
          </w:tcPr>
          <w:p w:rsidR="00000000" w:rsidRDefault="004E7E81">
            <w:pPr>
              <w:pStyle w:val="Default"/>
              <w:rPr>
                <w:sz w:val="32"/>
                <w:szCs w:val="32"/>
              </w:rPr>
            </w:pPr>
            <w:r>
              <w:rPr>
                <w:sz w:val="32"/>
                <w:szCs w:val="32"/>
              </w:rPr>
              <w:t xml:space="preserve"> </w:t>
            </w:r>
          </w:p>
        </w:tc>
      </w:tr>
      <w:tr w:rsidR="00000000">
        <w:tblPrEx>
          <w:tblCellMar>
            <w:top w:w="0" w:type="dxa"/>
            <w:bottom w:w="0" w:type="dxa"/>
          </w:tblCellMar>
        </w:tblPrEx>
        <w:trPr>
          <w:trHeight w:val="645"/>
        </w:trPr>
        <w:tc>
          <w:tcPr>
            <w:tcW w:w="0" w:type="auto"/>
            <w:gridSpan w:val="8"/>
          </w:tcPr>
          <w:p w:rsidR="00000000" w:rsidRDefault="004E7E81">
            <w:pPr>
              <w:pStyle w:val="Default"/>
              <w:rPr>
                <w:sz w:val="28"/>
                <w:szCs w:val="28"/>
              </w:rPr>
            </w:pPr>
            <w:r>
              <w:rPr>
                <w:sz w:val="28"/>
                <w:szCs w:val="28"/>
              </w:rPr>
              <w:t xml:space="preserve">Matriz de significación y descripción de los aspectos e impactos ambientales </w:t>
            </w:r>
          </w:p>
        </w:tc>
      </w:tr>
      <w:tr w:rsidR="00000000">
        <w:tblPrEx>
          <w:tblCellMar>
            <w:top w:w="0" w:type="dxa"/>
            <w:bottom w:w="0" w:type="dxa"/>
          </w:tblCellMar>
        </w:tblPrEx>
        <w:trPr>
          <w:trHeight w:val="356"/>
        </w:trPr>
        <w:tc>
          <w:tcPr>
            <w:tcW w:w="0" w:type="auto"/>
            <w:gridSpan w:val="8"/>
          </w:tcPr>
          <w:p w:rsidR="00000000" w:rsidRDefault="004E7E81">
            <w:pPr>
              <w:pStyle w:val="Default"/>
              <w:rPr>
                <w:color w:val="auto"/>
              </w:rPr>
            </w:pPr>
          </w:p>
        </w:tc>
      </w:tr>
      <w:tr w:rsidR="00000000">
        <w:tblPrEx>
          <w:tblCellMar>
            <w:top w:w="0" w:type="dxa"/>
            <w:bottom w:w="0" w:type="dxa"/>
          </w:tblCellMar>
        </w:tblPrEx>
        <w:trPr>
          <w:trHeight w:val="397"/>
        </w:trPr>
        <w:tc>
          <w:tcPr>
            <w:tcW w:w="0" w:type="auto"/>
            <w:gridSpan w:val="4"/>
          </w:tcPr>
          <w:p w:rsidR="00000000" w:rsidRDefault="004E7E81">
            <w:pPr>
              <w:pStyle w:val="Default"/>
              <w:rPr>
                <w:sz w:val="16"/>
                <w:szCs w:val="16"/>
              </w:rPr>
            </w:pPr>
            <w:r>
              <w:rPr>
                <w:b/>
                <w:bCs/>
                <w:sz w:val="16"/>
                <w:szCs w:val="16"/>
              </w:rPr>
              <w:t xml:space="preserve">Sitio: </w:t>
            </w:r>
            <w:r>
              <w:rPr>
                <w:sz w:val="16"/>
                <w:szCs w:val="16"/>
              </w:rPr>
              <w:t xml:space="preserve">Plásticos Guayaquil S. A. </w:t>
            </w:r>
          </w:p>
        </w:tc>
        <w:tc>
          <w:tcPr>
            <w:tcW w:w="0" w:type="auto"/>
            <w:gridSpan w:val="4"/>
          </w:tcPr>
          <w:p w:rsidR="00000000" w:rsidRDefault="004E7E81">
            <w:pPr>
              <w:pStyle w:val="Default"/>
              <w:rPr>
                <w:sz w:val="16"/>
                <w:szCs w:val="16"/>
              </w:rPr>
            </w:pPr>
            <w:r>
              <w:rPr>
                <w:sz w:val="16"/>
                <w:szCs w:val="16"/>
              </w:rPr>
              <w:t xml:space="preserve">Fecha: 16 de septiembre de 2009 </w:t>
            </w:r>
          </w:p>
        </w:tc>
      </w:tr>
      <w:tr w:rsidR="00000000">
        <w:tblPrEx>
          <w:tblCellMar>
            <w:top w:w="0" w:type="dxa"/>
            <w:bottom w:w="0" w:type="dxa"/>
          </w:tblCellMar>
        </w:tblPrEx>
        <w:trPr>
          <w:trHeight w:val="245"/>
        </w:trPr>
        <w:tc>
          <w:tcPr>
            <w:tcW w:w="0" w:type="auto"/>
            <w:gridSpan w:val="4"/>
          </w:tcPr>
          <w:p w:rsidR="00000000" w:rsidRDefault="004E7E81">
            <w:pPr>
              <w:pStyle w:val="Default"/>
              <w:rPr>
                <w:sz w:val="16"/>
                <w:szCs w:val="16"/>
              </w:rPr>
            </w:pPr>
            <w:r>
              <w:rPr>
                <w:b/>
                <w:bCs/>
                <w:sz w:val="16"/>
                <w:szCs w:val="16"/>
              </w:rPr>
              <w:t xml:space="preserve">Proceso Principal: </w:t>
            </w:r>
            <w:r>
              <w:rPr>
                <w:sz w:val="16"/>
                <w:szCs w:val="16"/>
              </w:rPr>
              <w:t xml:space="preserve">Fabricación de manguera de polietileno </w:t>
            </w:r>
          </w:p>
        </w:tc>
        <w:tc>
          <w:tcPr>
            <w:tcW w:w="0" w:type="auto"/>
            <w:gridSpan w:val="4"/>
          </w:tcPr>
          <w:p w:rsidR="00000000" w:rsidRDefault="004E7E81">
            <w:pPr>
              <w:pStyle w:val="Default"/>
              <w:rPr>
                <w:sz w:val="16"/>
                <w:szCs w:val="16"/>
              </w:rPr>
            </w:pPr>
            <w:r>
              <w:rPr>
                <w:sz w:val="16"/>
                <w:szCs w:val="16"/>
              </w:rPr>
              <w:t xml:space="preserve">Página:3/7 </w:t>
            </w:r>
          </w:p>
        </w:tc>
      </w:tr>
      <w:tr w:rsidR="00000000">
        <w:tblPrEx>
          <w:tblCellMar>
            <w:top w:w="0" w:type="dxa"/>
            <w:bottom w:w="0" w:type="dxa"/>
          </w:tblCellMar>
        </w:tblPrEx>
        <w:trPr>
          <w:trHeight w:val="581"/>
        </w:trPr>
        <w:tc>
          <w:tcPr>
            <w:tcW w:w="0" w:type="auto"/>
          </w:tcPr>
          <w:p w:rsidR="00000000" w:rsidRDefault="004E7E81">
            <w:pPr>
              <w:pStyle w:val="Default"/>
              <w:rPr>
                <w:sz w:val="16"/>
                <w:szCs w:val="16"/>
              </w:rPr>
            </w:pPr>
            <w:r>
              <w:rPr>
                <w:sz w:val="16"/>
                <w:szCs w:val="16"/>
              </w:rPr>
              <w:t xml:space="preserve">Pasos del Proceso </w:t>
            </w:r>
          </w:p>
        </w:tc>
        <w:tc>
          <w:tcPr>
            <w:tcW w:w="0" w:type="auto"/>
          </w:tcPr>
          <w:p w:rsidR="00000000" w:rsidRDefault="004E7E81">
            <w:pPr>
              <w:pStyle w:val="Default"/>
              <w:rPr>
                <w:sz w:val="16"/>
                <w:szCs w:val="16"/>
              </w:rPr>
            </w:pPr>
            <w:r>
              <w:rPr>
                <w:sz w:val="16"/>
                <w:szCs w:val="16"/>
              </w:rPr>
              <w:t xml:space="preserve">Aspecto o impacto identificado </w:t>
            </w:r>
          </w:p>
        </w:tc>
        <w:tc>
          <w:tcPr>
            <w:tcW w:w="0" w:type="auto"/>
          </w:tcPr>
          <w:p w:rsidR="00000000" w:rsidRDefault="004E7E81">
            <w:pPr>
              <w:pStyle w:val="Default"/>
              <w:rPr>
                <w:sz w:val="16"/>
                <w:szCs w:val="16"/>
              </w:rPr>
            </w:pPr>
            <w:r>
              <w:rPr>
                <w:sz w:val="16"/>
                <w:szCs w:val="16"/>
              </w:rPr>
              <w:t xml:space="preserve">Descripción de los impactos </w:t>
            </w:r>
          </w:p>
        </w:tc>
        <w:tc>
          <w:tcPr>
            <w:tcW w:w="0" w:type="auto"/>
            <w:gridSpan w:val="2"/>
          </w:tcPr>
          <w:p w:rsidR="00000000" w:rsidRDefault="004E7E81">
            <w:pPr>
              <w:pStyle w:val="Default"/>
              <w:rPr>
                <w:sz w:val="16"/>
                <w:szCs w:val="16"/>
              </w:rPr>
            </w:pPr>
            <w:r>
              <w:rPr>
                <w:sz w:val="16"/>
                <w:szCs w:val="16"/>
              </w:rPr>
              <w:t xml:space="preserve">Directo o indirecto </w:t>
            </w:r>
          </w:p>
        </w:tc>
        <w:tc>
          <w:tcPr>
            <w:tcW w:w="0" w:type="auto"/>
          </w:tcPr>
          <w:p w:rsidR="00000000" w:rsidRDefault="004E7E81">
            <w:pPr>
              <w:pStyle w:val="Default"/>
              <w:rPr>
                <w:sz w:val="16"/>
                <w:szCs w:val="16"/>
              </w:rPr>
            </w:pPr>
            <w:r>
              <w:rPr>
                <w:sz w:val="16"/>
                <w:szCs w:val="16"/>
              </w:rPr>
              <w:t xml:space="preserve">Valoración del impacto </w:t>
            </w:r>
          </w:p>
        </w:tc>
        <w:tc>
          <w:tcPr>
            <w:tcW w:w="0" w:type="auto"/>
          </w:tcPr>
          <w:p w:rsidR="00000000" w:rsidRDefault="004E7E81">
            <w:pPr>
              <w:pStyle w:val="Default"/>
              <w:rPr>
                <w:sz w:val="16"/>
                <w:szCs w:val="16"/>
              </w:rPr>
            </w:pPr>
            <w:r>
              <w:rPr>
                <w:sz w:val="16"/>
                <w:szCs w:val="16"/>
              </w:rPr>
              <w:t xml:space="preserve">Valoración de la gravedad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1504"/>
        </w:trPr>
        <w:tc>
          <w:tcPr>
            <w:tcW w:w="0" w:type="auto"/>
          </w:tcPr>
          <w:p w:rsidR="00000000" w:rsidRDefault="004E7E81">
            <w:pPr>
              <w:pStyle w:val="Default"/>
              <w:rPr>
                <w:sz w:val="16"/>
                <w:szCs w:val="16"/>
              </w:rPr>
            </w:pPr>
            <w:r>
              <w:rPr>
                <w:sz w:val="16"/>
                <w:szCs w:val="16"/>
              </w:rPr>
              <w:t xml:space="preserve">Recepción de materias primas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 xml:space="preserve">Producto del uso del montacargas, se genera contaminación del aire en forma directa, reducción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1501"/>
        </w:trPr>
        <w:tc>
          <w:tcPr>
            <w:tcW w:w="0" w:type="auto"/>
          </w:tcPr>
          <w:p w:rsidR="00000000" w:rsidRDefault="004E7E81">
            <w:pPr>
              <w:pStyle w:val="Default"/>
              <w:rPr>
                <w:sz w:val="16"/>
                <w:szCs w:val="16"/>
              </w:rPr>
            </w:pPr>
            <w:r>
              <w:rPr>
                <w:sz w:val="16"/>
                <w:szCs w:val="16"/>
              </w:rPr>
              <w:t xml:space="preserve">Entrega de materias primas al mezclador </w:t>
            </w:r>
          </w:p>
        </w:tc>
        <w:tc>
          <w:tcPr>
            <w:tcW w:w="0" w:type="auto"/>
          </w:tcPr>
          <w:p w:rsidR="00000000" w:rsidRDefault="004E7E81">
            <w:pPr>
              <w:pStyle w:val="Default"/>
              <w:rPr>
                <w:sz w:val="16"/>
                <w:szCs w:val="16"/>
              </w:rPr>
            </w:pPr>
            <w:r>
              <w:rPr>
                <w:sz w:val="16"/>
                <w:szCs w:val="16"/>
              </w:rPr>
              <w:t xml:space="preserve">Gases de </w:t>
            </w:r>
            <w:r>
              <w:rPr>
                <w:sz w:val="16"/>
                <w:szCs w:val="16"/>
              </w:rPr>
              <w:t xml:space="preserve">combustión </w:t>
            </w:r>
          </w:p>
        </w:tc>
        <w:tc>
          <w:tcPr>
            <w:tcW w:w="0" w:type="auto"/>
          </w:tcPr>
          <w:p w:rsidR="00000000" w:rsidRDefault="004E7E81">
            <w:pPr>
              <w:pStyle w:val="Default"/>
              <w:rPr>
                <w:sz w:val="16"/>
                <w:szCs w:val="16"/>
              </w:rPr>
            </w:pPr>
            <w:r>
              <w:rPr>
                <w:sz w:val="16"/>
                <w:szCs w:val="16"/>
              </w:rPr>
              <w:t xml:space="preserve">Producto del uso del montacargas, se genera contaminación del aire en forma directa, reducción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959"/>
        </w:trPr>
        <w:tc>
          <w:tcPr>
            <w:tcW w:w="0" w:type="auto"/>
          </w:tcPr>
          <w:p w:rsidR="00000000" w:rsidRDefault="004E7E81">
            <w:pPr>
              <w:pStyle w:val="Default"/>
              <w:rPr>
                <w:sz w:val="16"/>
                <w:szCs w:val="16"/>
              </w:rPr>
            </w:pPr>
            <w:r>
              <w:rPr>
                <w:sz w:val="16"/>
                <w:szCs w:val="16"/>
              </w:rPr>
              <w:t xml:space="preserve">Entrega de materias primas al mezclador </w:t>
            </w:r>
          </w:p>
        </w:tc>
        <w:tc>
          <w:tcPr>
            <w:tcW w:w="0" w:type="auto"/>
          </w:tcPr>
          <w:p w:rsidR="00000000" w:rsidRDefault="004E7E81">
            <w:pPr>
              <w:pStyle w:val="Default"/>
              <w:rPr>
                <w:sz w:val="16"/>
                <w:szCs w:val="16"/>
              </w:rPr>
            </w:pPr>
            <w:r>
              <w:rPr>
                <w:sz w:val="16"/>
                <w:szCs w:val="16"/>
              </w:rPr>
              <w:t xml:space="preserve">Riesgos asociados con pestes </w:t>
            </w:r>
          </w:p>
        </w:tc>
        <w:tc>
          <w:tcPr>
            <w:tcW w:w="0" w:type="auto"/>
          </w:tcPr>
          <w:p w:rsidR="00000000" w:rsidRDefault="004E7E81">
            <w:pPr>
              <w:pStyle w:val="Default"/>
              <w:rPr>
                <w:sz w:val="16"/>
                <w:szCs w:val="16"/>
              </w:rPr>
            </w:pPr>
            <w:r>
              <w:rPr>
                <w:sz w:val="16"/>
                <w:szCs w:val="16"/>
              </w:rPr>
              <w:t xml:space="preserve">Uso de sustancias </w:t>
            </w:r>
            <w:r>
              <w:rPr>
                <w:sz w:val="16"/>
                <w:szCs w:val="16"/>
              </w:rPr>
              <w:t xml:space="preserve">altamente venenosas, riesgo para la seguridad e higiene.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4 </w:t>
            </w:r>
          </w:p>
        </w:tc>
      </w:tr>
      <w:tr w:rsidR="00000000">
        <w:tblPrEx>
          <w:tblCellMar>
            <w:top w:w="0" w:type="dxa"/>
            <w:bottom w:w="0" w:type="dxa"/>
          </w:tblCellMar>
        </w:tblPrEx>
        <w:trPr>
          <w:trHeight w:val="956"/>
        </w:trPr>
        <w:tc>
          <w:tcPr>
            <w:tcW w:w="0" w:type="auto"/>
          </w:tcPr>
          <w:p w:rsidR="00000000" w:rsidRDefault="004E7E81">
            <w:pPr>
              <w:pStyle w:val="Default"/>
              <w:rPr>
                <w:sz w:val="16"/>
                <w:szCs w:val="16"/>
              </w:rPr>
            </w:pPr>
            <w:r>
              <w:rPr>
                <w:sz w:val="16"/>
                <w:szCs w:val="16"/>
              </w:rPr>
              <w:t xml:space="preserve">Recepción de materias primas </w:t>
            </w:r>
          </w:p>
        </w:tc>
        <w:tc>
          <w:tcPr>
            <w:tcW w:w="0" w:type="auto"/>
          </w:tcPr>
          <w:p w:rsidR="00000000" w:rsidRDefault="004E7E81">
            <w:pPr>
              <w:pStyle w:val="Default"/>
              <w:rPr>
                <w:sz w:val="16"/>
                <w:szCs w:val="16"/>
              </w:rPr>
            </w:pPr>
            <w:r>
              <w:rPr>
                <w:sz w:val="16"/>
                <w:szCs w:val="16"/>
              </w:rPr>
              <w:t xml:space="preserve">Material de embalaje </w:t>
            </w:r>
          </w:p>
        </w:tc>
        <w:tc>
          <w:tcPr>
            <w:tcW w:w="0" w:type="auto"/>
          </w:tcPr>
          <w:p w:rsidR="00000000" w:rsidRDefault="004E7E81">
            <w:pPr>
              <w:pStyle w:val="Default"/>
              <w:rPr>
                <w:sz w:val="16"/>
                <w:szCs w:val="16"/>
              </w:rPr>
            </w:pPr>
            <w:r>
              <w:rPr>
                <w:sz w:val="16"/>
                <w:szCs w:val="16"/>
              </w:rPr>
              <w:t xml:space="preserve">Desechos al proceso de reciclaje, recuperación o reutilización.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r>
      <w:tr w:rsidR="00000000">
        <w:tblPrEx>
          <w:tblCellMar>
            <w:top w:w="0" w:type="dxa"/>
            <w:bottom w:w="0" w:type="dxa"/>
          </w:tblCellMar>
        </w:tblPrEx>
        <w:trPr>
          <w:trHeight w:val="956"/>
        </w:trPr>
        <w:tc>
          <w:tcPr>
            <w:tcW w:w="0" w:type="auto"/>
          </w:tcPr>
          <w:p w:rsidR="00000000" w:rsidRDefault="004E7E81">
            <w:pPr>
              <w:pStyle w:val="Default"/>
              <w:rPr>
                <w:sz w:val="16"/>
                <w:szCs w:val="16"/>
              </w:rPr>
            </w:pPr>
            <w:r>
              <w:rPr>
                <w:sz w:val="16"/>
                <w:szCs w:val="16"/>
              </w:rPr>
              <w:t xml:space="preserve">Pesaje de materias primas </w:t>
            </w:r>
          </w:p>
        </w:tc>
        <w:tc>
          <w:tcPr>
            <w:tcW w:w="0" w:type="auto"/>
          </w:tcPr>
          <w:p w:rsidR="00000000" w:rsidRDefault="004E7E81">
            <w:pPr>
              <w:pStyle w:val="Default"/>
              <w:rPr>
                <w:sz w:val="16"/>
                <w:szCs w:val="16"/>
              </w:rPr>
            </w:pPr>
            <w:r>
              <w:rPr>
                <w:sz w:val="16"/>
                <w:szCs w:val="16"/>
              </w:rPr>
              <w:t xml:space="preserve">Material de </w:t>
            </w:r>
            <w:r>
              <w:rPr>
                <w:sz w:val="16"/>
                <w:szCs w:val="16"/>
              </w:rPr>
              <w:t xml:space="preserve">embalaje </w:t>
            </w:r>
          </w:p>
        </w:tc>
        <w:tc>
          <w:tcPr>
            <w:tcW w:w="0" w:type="auto"/>
          </w:tcPr>
          <w:p w:rsidR="00000000" w:rsidRDefault="004E7E81">
            <w:pPr>
              <w:pStyle w:val="Default"/>
              <w:rPr>
                <w:sz w:val="16"/>
                <w:szCs w:val="16"/>
              </w:rPr>
            </w:pPr>
            <w:r>
              <w:rPr>
                <w:sz w:val="16"/>
                <w:szCs w:val="16"/>
              </w:rPr>
              <w:t xml:space="preserve">Desechos al proceso de reciclaje, recuperación o reutilización.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r>
      <w:tr w:rsidR="00000000">
        <w:tblPrEx>
          <w:tblCellMar>
            <w:top w:w="0" w:type="dxa"/>
            <w:bottom w:w="0" w:type="dxa"/>
          </w:tblCellMar>
        </w:tblPrEx>
        <w:trPr>
          <w:trHeight w:val="284"/>
        </w:trPr>
        <w:tc>
          <w:tcPr>
            <w:tcW w:w="0" w:type="auto"/>
            <w:gridSpan w:val="8"/>
          </w:tcPr>
          <w:p w:rsidR="00000000" w:rsidRDefault="004E7E81">
            <w:pPr>
              <w:pStyle w:val="Default"/>
              <w:rPr>
                <w:sz w:val="16"/>
                <w:szCs w:val="16"/>
              </w:rPr>
            </w:pPr>
            <w:r>
              <w:rPr>
                <w:b/>
                <w:bCs/>
                <w:sz w:val="16"/>
                <w:szCs w:val="16"/>
              </w:rPr>
              <w:t>Proceso:</w:t>
            </w:r>
            <w:r>
              <w:rPr>
                <w:sz w:val="16"/>
                <w:szCs w:val="16"/>
              </w:rPr>
              <w:t xml:space="preserve">  Mezclado de materias primas  </w:t>
            </w:r>
          </w:p>
        </w:tc>
      </w:tr>
      <w:tr w:rsidR="00000000">
        <w:tblPrEx>
          <w:tblCellMar>
            <w:top w:w="0" w:type="dxa"/>
            <w:bottom w:w="0" w:type="dxa"/>
          </w:tblCellMar>
        </w:tblPrEx>
        <w:trPr>
          <w:trHeight w:val="1309"/>
        </w:trPr>
        <w:tc>
          <w:tcPr>
            <w:tcW w:w="0" w:type="auto"/>
          </w:tcPr>
          <w:p w:rsidR="00000000" w:rsidRDefault="004E7E81">
            <w:pPr>
              <w:pStyle w:val="Default"/>
              <w:rPr>
                <w:sz w:val="16"/>
                <w:szCs w:val="16"/>
              </w:rPr>
            </w:pPr>
            <w:r>
              <w:rPr>
                <w:sz w:val="16"/>
                <w:szCs w:val="16"/>
              </w:rPr>
              <w:t xml:space="preserve">Mezclado de materias primas </w:t>
            </w:r>
          </w:p>
        </w:tc>
        <w:tc>
          <w:tcPr>
            <w:tcW w:w="0" w:type="auto"/>
          </w:tcPr>
          <w:p w:rsidR="00000000" w:rsidRDefault="004E7E81">
            <w:pPr>
              <w:pStyle w:val="Default"/>
              <w:rPr>
                <w:sz w:val="16"/>
                <w:szCs w:val="16"/>
              </w:rPr>
            </w:pPr>
            <w:r>
              <w:rPr>
                <w:sz w:val="16"/>
                <w:szCs w:val="16"/>
              </w:rPr>
              <w:t xml:space="preserve">Ruido </w:t>
            </w:r>
          </w:p>
        </w:tc>
        <w:tc>
          <w:tcPr>
            <w:tcW w:w="0" w:type="auto"/>
          </w:tcPr>
          <w:p w:rsidR="00000000" w:rsidRDefault="004E7E81">
            <w:pPr>
              <w:pStyle w:val="Default"/>
              <w:rPr>
                <w:sz w:val="16"/>
                <w:szCs w:val="16"/>
              </w:rPr>
            </w:pPr>
            <w:r>
              <w:rPr>
                <w:sz w:val="16"/>
                <w:szCs w:val="16"/>
              </w:rPr>
              <w:t xml:space="preserve">La contaminación sonora es el riesgo ocupacional más común y puede afectar a la </w:t>
            </w:r>
            <w:r>
              <w:rPr>
                <w:sz w:val="16"/>
                <w:szCs w:val="16"/>
              </w:rPr>
              <w:t xml:space="preserve">ecología local y al entorno natural.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785"/>
        </w:trPr>
        <w:tc>
          <w:tcPr>
            <w:tcW w:w="0" w:type="auto"/>
          </w:tcPr>
          <w:p w:rsidR="00000000" w:rsidRDefault="004E7E81">
            <w:pPr>
              <w:pStyle w:val="Default"/>
              <w:rPr>
                <w:sz w:val="16"/>
                <w:szCs w:val="16"/>
              </w:rPr>
            </w:pPr>
            <w:r>
              <w:rPr>
                <w:sz w:val="16"/>
                <w:szCs w:val="16"/>
              </w:rPr>
              <w:t xml:space="preserve">Recepción de materias primas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bl>
    <w:p w:rsidR="00000000" w:rsidRDefault="004E7E81">
      <w:pPr>
        <w:pStyle w:val="Default"/>
        <w:rPr>
          <w:color w:val="auto"/>
        </w:rPr>
      </w:pP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Tabla 22.  Matriz de significación y descripció</w:t>
      </w:r>
      <w:r>
        <w:rPr>
          <w:color w:val="auto"/>
        </w:rPr>
        <w:t xml:space="preserve">n de los procesos ambientales en la producción de manguera de polietileno (Continuación). </w:t>
      </w:r>
    </w:p>
    <w:tbl>
      <w:tblPr>
        <w:tblW w:w="0" w:type="auto"/>
        <w:tblBorders>
          <w:top w:val="nil"/>
          <w:left w:val="nil"/>
          <w:bottom w:val="nil"/>
          <w:right w:val="nil"/>
        </w:tblBorders>
        <w:tblLook w:val="0000"/>
      </w:tblPr>
      <w:tblGrid>
        <w:gridCol w:w="1359"/>
        <w:gridCol w:w="1194"/>
        <w:gridCol w:w="2249"/>
        <w:gridCol w:w="451"/>
        <w:gridCol w:w="451"/>
        <w:gridCol w:w="1074"/>
        <w:gridCol w:w="1103"/>
        <w:gridCol w:w="1173"/>
      </w:tblGrid>
      <w:tr w:rsidR="00000000">
        <w:tblPrEx>
          <w:tblCellMar>
            <w:top w:w="0" w:type="dxa"/>
            <w:bottom w:w="0" w:type="dxa"/>
          </w:tblCellMar>
        </w:tblPrEx>
        <w:trPr>
          <w:trHeight w:val="629"/>
        </w:trPr>
        <w:tc>
          <w:tcPr>
            <w:tcW w:w="0" w:type="auto"/>
            <w:gridSpan w:val="8"/>
          </w:tcPr>
          <w:p w:rsidR="00000000" w:rsidRDefault="004E7E81">
            <w:pPr>
              <w:pStyle w:val="Default"/>
              <w:rPr>
                <w:sz w:val="32"/>
                <w:szCs w:val="32"/>
              </w:rPr>
            </w:pPr>
            <w:r>
              <w:rPr>
                <w:sz w:val="32"/>
                <w:szCs w:val="32"/>
              </w:rPr>
              <w:t xml:space="preserve"> </w:t>
            </w:r>
          </w:p>
        </w:tc>
      </w:tr>
      <w:tr w:rsidR="00000000">
        <w:tblPrEx>
          <w:tblCellMar>
            <w:top w:w="0" w:type="dxa"/>
            <w:bottom w:w="0" w:type="dxa"/>
          </w:tblCellMar>
        </w:tblPrEx>
        <w:trPr>
          <w:trHeight w:val="645"/>
        </w:trPr>
        <w:tc>
          <w:tcPr>
            <w:tcW w:w="0" w:type="auto"/>
            <w:gridSpan w:val="8"/>
          </w:tcPr>
          <w:p w:rsidR="00000000" w:rsidRDefault="004E7E81">
            <w:pPr>
              <w:pStyle w:val="Default"/>
              <w:rPr>
                <w:sz w:val="28"/>
                <w:szCs w:val="28"/>
              </w:rPr>
            </w:pPr>
            <w:r>
              <w:rPr>
                <w:sz w:val="28"/>
                <w:szCs w:val="28"/>
              </w:rPr>
              <w:t xml:space="preserve">Matriz de significación y descripción de los aspectos e impactos ambientales </w:t>
            </w:r>
          </w:p>
        </w:tc>
      </w:tr>
      <w:tr w:rsidR="00000000">
        <w:tblPrEx>
          <w:tblCellMar>
            <w:top w:w="0" w:type="dxa"/>
            <w:bottom w:w="0" w:type="dxa"/>
          </w:tblCellMar>
        </w:tblPrEx>
        <w:trPr>
          <w:trHeight w:val="351"/>
        </w:trPr>
        <w:tc>
          <w:tcPr>
            <w:tcW w:w="0" w:type="auto"/>
            <w:gridSpan w:val="8"/>
          </w:tcPr>
          <w:p w:rsidR="00000000" w:rsidRDefault="004E7E81">
            <w:pPr>
              <w:pStyle w:val="Default"/>
              <w:rPr>
                <w:color w:val="auto"/>
              </w:rPr>
            </w:pPr>
          </w:p>
        </w:tc>
      </w:tr>
      <w:tr w:rsidR="00000000">
        <w:tblPrEx>
          <w:tblCellMar>
            <w:top w:w="0" w:type="dxa"/>
            <w:bottom w:w="0" w:type="dxa"/>
          </w:tblCellMar>
        </w:tblPrEx>
        <w:trPr>
          <w:trHeight w:val="399"/>
        </w:trPr>
        <w:tc>
          <w:tcPr>
            <w:tcW w:w="0" w:type="auto"/>
            <w:gridSpan w:val="4"/>
          </w:tcPr>
          <w:p w:rsidR="00000000" w:rsidRDefault="004E7E81">
            <w:pPr>
              <w:pStyle w:val="Default"/>
              <w:rPr>
                <w:sz w:val="16"/>
                <w:szCs w:val="16"/>
              </w:rPr>
            </w:pPr>
            <w:r>
              <w:rPr>
                <w:b/>
                <w:bCs/>
                <w:sz w:val="16"/>
                <w:szCs w:val="16"/>
              </w:rPr>
              <w:t xml:space="preserve">Sitio: </w:t>
            </w:r>
            <w:r>
              <w:rPr>
                <w:sz w:val="16"/>
                <w:szCs w:val="16"/>
              </w:rPr>
              <w:t xml:space="preserve">Plásticos Guayaquil S. A. </w:t>
            </w:r>
          </w:p>
        </w:tc>
        <w:tc>
          <w:tcPr>
            <w:tcW w:w="0" w:type="auto"/>
            <w:gridSpan w:val="4"/>
          </w:tcPr>
          <w:p w:rsidR="00000000" w:rsidRDefault="004E7E81">
            <w:pPr>
              <w:pStyle w:val="Default"/>
              <w:rPr>
                <w:sz w:val="16"/>
                <w:szCs w:val="16"/>
              </w:rPr>
            </w:pPr>
            <w:r>
              <w:rPr>
                <w:sz w:val="16"/>
                <w:szCs w:val="16"/>
              </w:rPr>
              <w:t xml:space="preserve">Fecha: 16 de septiembre de 2009 </w:t>
            </w:r>
          </w:p>
        </w:tc>
      </w:tr>
      <w:tr w:rsidR="00000000">
        <w:tblPrEx>
          <w:tblCellMar>
            <w:top w:w="0" w:type="dxa"/>
            <w:bottom w:w="0" w:type="dxa"/>
          </w:tblCellMar>
        </w:tblPrEx>
        <w:trPr>
          <w:trHeight w:val="238"/>
        </w:trPr>
        <w:tc>
          <w:tcPr>
            <w:tcW w:w="0" w:type="auto"/>
            <w:gridSpan w:val="4"/>
          </w:tcPr>
          <w:p w:rsidR="00000000" w:rsidRDefault="004E7E81">
            <w:pPr>
              <w:pStyle w:val="Default"/>
              <w:rPr>
                <w:sz w:val="16"/>
                <w:szCs w:val="16"/>
              </w:rPr>
            </w:pPr>
            <w:r>
              <w:rPr>
                <w:b/>
                <w:bCs/>
                <w:sz w:val="16"/>
                <w:szCs w:val="16"/>
              </w:rPr>
              <w:lastRenderedPageBreak/>
              <w:t xml:space="preserve">Proceso Principal: </w:t>
            </w:r>
            <w:r>
              <w:rPr>
                <w:sz w:val="16"/>
                <w:szCs w:val="16"/>
              </w:rPr>
              <w:t xml:space="preserve">Fabricación de manguera de polietileno </w:t>
            </w:r>
          </w:p>
        </w:tc>
        <w:tc>
          <w:tcPr>
            <w:tcW w:w="0" w:type="auto"/>
            <w:gridSpan w:val="4"/>
          </w:tcPr>
          <w:p w:rsidR="00000000" w:rsidRDefault="004E7E81">
            <w:pPr>
              <w:pStyle w:val="Default"/>
              <w:rPr>
                <w:sz w:val="16"/>
                <w:szCs w:val="16"/>
              </w:rPr>
            </w:pPr>
            <w:r>
              <w:rPr>
                <w:sz w:val="16"/>
                <w:szCs w:val="16"/>
              </w:rPr>
              <w:t xml:space="preserve">Página:4/7 </w:t>
            </w:r>
          </w:p>
        </w:tc>
      </w:tr>
      <w:tr w:rsidR="00000000">
        <w:tblPrEx>
          <w:tblCellMar>
            <w:top w:w="0" w:type="dxa"/>
            <w:bottom w:w="0" w:type="dxa"/>
          </w:tblCellMar>
        </w:tblPrEx>
        <w:trPr>
          <w:trHeight w:val="581"/>
        </w:trPr>
        <w:tc>
          <w:tcPr>
            <w:tcW w:w="0" w:type="auto"/>
          </w:tcPr>
          <w:p w:rsidR="00000000" w:rsidRDefault="004E7E81">
            <w:pPr>
              <w:pStyle w:val="Default"/>
              <w:rPr>
                <w:sz w:val="16"/>
                <w:szCs w:val="16"/>
              </w:rPr>
            </w:pPr>
            <w:r>
              <w:rPr>
                <w:sz w:val="16"/>
                <w:szCs w:val="16"/>
              </w:rPr>
              <w:t xml:space="preserve">Pasos del Proceso </w:t>
            </w:r>
          </w:p>
        </w:tc>
        <w:tc>
          <w:tcPr>
            <w:tcW w:w="0" w:type="auto"/>
          </w:tcPr>
          <w:p w:rsidR="00000000" w:rsidRDefault="004E7E81">
            <w:pPr>
              <w:pStyle w:val="Default"/>
              <w:rPr>
                <w:sz w:val="16"/>
                <w:szCs w:val="16"/>
              </w:rPr>
            </w:pPr>
            <w:r>
              <w:rPr>
                <w:sz w:val="16"/>
                <w:szCs w:val="16"/>
              </w:rPr>
              <w:t xml:space="preserve">Aspecto o impacto identificado </w:t>
            </w:r>
          </w:p>
        </w:tc>
        <w:tc>
          <w:tcPr>
            <w:tcW w:w="0" w:type="auto"/>
          </w:tcPr>
          <w:p w:rsidR="00000000" w:rsidRDefault="004E7E81">
            <w:pPr>
              <w:pStyle w:val="Default"/>
              <w:rPr>
                <w:sz w:val="16"/>
                <w:szCs w:val="16"/>
              </w:rPr>
            </w:pPr>
            <w:r>
              <w:rPr>
                <w:sz w:val="16"/>
                <w:szCs w:val="16"/>
              </w:rPr>
              <w:t xml:space="preserve">Descripción de los impactos </w:t>
            </w:r>
          </w:p>
        </w:tc>
        <w:tc>
          <w:tcPr>
            <w:tcW w:w="0" w:type="auto"/>
            <w:gridSpan w:val="2"/>
          </w:tcPr>
          <w:p w:rsidR="00000000" w:rsidRDefault="004E7E81">
            <w:pPr>
              <w:pStyle w:val="Default"/>
              <w:rPr>
                <w:sz w:val="16"/>
                <w:szCs w:val="16"/>
              </w:rPr>
            </w:pPr>
            <w:r>
              <w:rPr>
                <w:sz w:val="16"/>
                <w:szCs w:val="16"/>
              </w:rPr>
              <w:t xml:space="preserve">Directo o indirecto </w:t>
            </w:r>
          </w:p>
        </w:tc>
        <w:tc>
          <w:tcPr>
            <w:tcW w:w="0" w:type="auto"/>
          </w:tcPr>
          <w:p w:rsidR="00000000" w:rsidRDefault="004E7E81">
            <w:pPr>
              <w:pStyle w:val="Default"/>
              <w:rPr>
                <w:sz w:val="16"/>
                <w:szCs w:val="16"/>
              </w:rPr>
            </w:pPr>
            <w:r>
              <w:rPr>
                <w:sz w:val="16"/>
                <w:szCs w:val="16"/>
              </w:rPr>
              <w:t xml:space="preserve">Valoración del impacto </w:t>
            </w:r>
          </w:p>
        </w:tc>
        <w:tc>
          <w:tcPr>
            <w:tcW w:w="0" w:type="auto"/>
          </w:tcPr>
          <w:p w:rsidR="00000000" w:rsidRDefault="004E7E81">
            <w:pPr>
              <w:pStyle w:val="Default"/>
              <w:rPr>
                <w:sz w:val="16"/>
                <w:szCs w:val="16"/>
              </w:rPr>
            </w:pPr>
            <w:r>
              <w:rPr>
                <w:sz w:val="16"/>
                <w:szCs w:val="16"/>
              </w:rPr>
              <w:t xml:space="preserve">Valoración de la gravedad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767"/>
        </w:trPr>
        <w:tc>
          <w:tcPr>
            <w:tcW w:w="0" w:type="auto"/>
          </w:tcPr>
          <w:p w:rsidR="00000000" w:rsidRDefault="004E7E81">
            <w:pPr>
              <w:pStyle w:val="Default"/>
              <w:rPr>
                <w:sz w:val="16"/>
                <w:szCs w:val="16"/>
              </w:rPr>
            </w:pPr>
            <w:r>
              <w:rPr>
                <w:sz w:val="16"/>
                <w:szCs w:val="16"/>
              </w:rPr>
              <w:t xml:space="preserve">Mezclado de materias primas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66"/>
        </w:trPr>
        <w:tc>
          <w:tcPr>
            <w:tcW w:w="0" w:type="auto"/>
          </w:tcPr>
          <w:p w:rsidR="00000000" w:rsidRDefault="004E7E81">
            <w:pPr>
              <w:pStyle w:val="Default"/>
              <w:rPr>
                <w:sz w:val="16"/>
                <w:szCs w:val="16"/>
              </w:rPr>
            </w:pPr>
            <w:r>
              <w:rPr>
                <w:sz w:val="16"/>
                <w:szCs w:val="16"/>
              </w:rPr>
              <w:t xml:space="preserve">Pesaje de material mezclado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1503"/>
        </w:trPr>
        <w:tc>
          <w:tcPr>
            <w:tcW w:w="0" w:type="auto"/>
          </w:tcPr>
          <w:p w:rsidR="00000000" w:rsidRDefault="004E7E81">
            <w:pPr>
              <w:pStyle w:val="Default"/>
              <w:rPr>
                <w:sz w:val="16"/>
                <w:szCs w:val="16"/>
              </w:rPr>
            </w:pPr>
            <w:r>
              <w:rPr>
                <w:sz w:val="16"/>
                <w:szCs w:val="16"/>
              </w:rPr>
              <w:t>Recepció</w:t>
            </w:r>
            <w:r>
              <w:rPr>
                <w:sz w:val="16"/>
                <w:szCs w:val="16"/>
              </w:rPr>
              <w:t xml:space="preserve">n de materias primas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 xml:space="preserve">Producto del uso del montacargas, se genera contaminación del aire en forma directa, reducción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951"/>
        </w:trPr>
        <w:tc>
          <w:tcPr>
            <w:tcW w:w="0" w:type="auto"/>
          </w:tcPr>
          <w:p w:rsidR="00000000" w:rsidRDefault="004E7E81">
            <w:pPr>
              <w:pStyle w:val="Default"/>
              <w:rPr>
                <w:sz w:val="16"/>
                <w:szCs w:val="16"/>
              </w:rPr>
            </w:pPr>
            <w:r>
              <w:rPr>
                <w:sz w:val="16"/>
                <w:szCs w:val="16"/>
              </w:rPr>
              <w:t xml:space="preserve">Pesaje de material mezclado </w:t>
            </w:r>
          </w:p>
        </w:tc>
        <w:tc>
          <w:tcPr>
            <w:tcW w:w="0" w:type="auto"/>
          </w:tcPr>
          <w:p w:rsidR="00000000" w:rsidRDefault="004E7E81">
            <w:pPr>
              <w:pStyle w:val="Default"/>
              <w:rPr>
                <w:sz w:val="16"/>
                <w:szCs w:val="16"/>
              </w:rPr>
            </w:pPr>
            <w:r>
              <w:rPr>
                <w:sz w:val="16"/>
                <w:szCs w:val="16"/>
              </w:rPr>
              <w:t xml:space="preserve">Riesgos asociados con peste </w:t>
            </w:r>
          </w:p>
        </w:tc>
        <w:tc>
          <w:tcPr>
            <w:tcW w:w="0" w:type="auto"/>
          </w:tcPr>
          <w:p w:rsidR="00000000" w:rsidRDefault="004E7E81">
            <w:pPr>
              <w:pStyle w:val="Default"/>
              <w:rPr>
                <w:sz w:val="16"/>
                <w:szCs w:val="16"/>
              </w:rPr>
            </w:pPr>
            <w:r>
              <w:rPr>
                <w:sz w:val="16"/>
                <w:szCs w:val="16"/>
              </w:rPr>
              <w:t xml:space="preserve">Uso de sustancias altamente venenosas, riesgo para la seguridad e higiene.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1501"/>
        </w:trPr>
        <w:tc>
          <w:tcPr>
            <w:tcW w:w="0" w:type="auto"/>
          </w:tcPr>
          <w:p w:rsidR="00000000" w:rsidRDefault="004E7E81">
            <w:pPr>
              <w:pStyle w:val="Default"/>
              <w:rPr>
                <w:sz w:val="16"/>
                <w:szCs w:val="16"/>
              </w:rPr>
            </w:pPr>
            <w:r>
              <w:rPr>
                <w:sz w:val="16"/>
                <w:szCs w:val="16"/>
              </w:rPr>
              <w:t xml:space="preserve">Pesaje de material mezclado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Producto del uso del montacargas, se genera contaminación del aire en forma directa, reducción de recursos nat</w:t>
            </w:r>
            <w:r>
              <w:rPr>
                <w:sz w:val="16"/>
                <w:szCs w:val="16"/>
              </w:rPr>
              <w:t xml:space="preserve">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934"/>
        </w:trPr>
        <w:tc>
          <w:tcPr>
            <w:tcW w:w="0" w:type="auto"/>
          </w:tcPr>
          <w:p w:rsidR="00000000" w:rsidRDefault="004E7E81">
            <w:pPr>
              <w:pStyle w:val="Default"/>
              <w:rPr>
                <w:sz w:val="16"/>
                <w:szCs w:val="16"/>
              </w:rPr>
            </w:pPr>
            <w:r>
              <w:rPr>
                <w:sz w:val="16"/>
                <w:szCs w:val="16"/>
              </w:rPr>
              <w:t xml:space="preserve">Mezclado de materias primas </w:t>
            </w:r>
          </w:p>
        </w:tc>
        <w:tc>
          <w:tcPr>
            <w:tcW w:w="0" w:type="auto"/>
          </w:tcPr>
          <w:p w:rsidR="00000000" w:rsidRDefault="004E7E81">
            <w:pPr>
              <w:pStyle w:val="Default"/>
              <w:rPr>
                <w:sz w:val="16"/>
                <w:szCs w:val="16"/>
              </w:rPr>
            </w:pPr>
            <w:r>
              <w:rPr>
                <w:sz w:val="16"/>
                <w:szCs w:val="16"/>
              </w:rPr>
              <w:t xml:space="preserve">Material de embalaje </w:t>
            </w:r>
          </w:p>
        </w:tc>
        <w:tc>
          <w:tcPr>
            <w:tcW w:w="0" w:type="auto"/>
          </w:tcPr>
          <w:p w:rsidR="00000000" w:rsidRDefault="004E7E81">
            <w:pPr>
              <w:pStyle w:val="Default"/>
              <w:rPr>
                <w:sz w:val="16"/>
                <w:szCs w:val="16"/>
              </w:rPr>
            </w:pPr>
            <w:r>
              <w:rPr>
                <w:sz w:val="16"/>
                <w:szCs w:val="16"/>
              </w:rPr>
              <w:t xml:space="preserve">Desechos al proceso de reciclaje, recuperación o reutilización.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r>
      <w:tr w:rsidR="00000000">
        <w:tblPrEx>
          <w:tblCellMar>
            <w:top w:w="0" w:type="dxa"/>
            <w:bottom w:w="0" w:type="dxa"/>
          </w:tblCellMar>
        </w:tblPrEx>
        <w:trPr>
          <w:trHeight w:val="296"/>
        </w:trPr>
        <w:tc>
          <w:tcPr>
            <w:tcW w:w="0" w:type="auto"/>
            <w:gridSpan w:val="8"/>
          </w:tcPr>
          <w:p w:rsidR="00000000" w:rsidRDefault="004E7E81">
            <w:pPr>
              <w:pStyle w:val="Default"/>
              <w:rPr>
                <w:color w:val="FF0000"/>
                <w:sz w:val="16"/>
                <w:szCs w:val="16"/>
              </w:rPr>
            </w:pPr>
            <w:r>
              <w:rPr>
                <w:b/>
                <w:bCs/>
                <w:sz w:val="16"/>
                <w:szCs w:val="16"/>
              </w:rPr>
              <w:t>Proceso:</w:t>
            </w:r>
            <w:r>
              <w:rPr>
                <w:b/>
                <w:bCs/>
                <w:color w:val="FF0000"/>
                <w:sz w:val="16"/>
                <w:szCs w:val="16"/>
              </w:rPr>
              <w:t xml:space="preserve">  </w:t>
            </w:r>
            <w:r>
              <w:rPr>
                <w:sz w:val="16"/>
                <w:szCs w:val="16"/>
              </w:rPr>
              <w:t>Extrusión de manguera de polietileno</w:t>
            </w:r>
            <w:r>
              <w:rPr>
                <w:b/>
                <w:bCs/>
                <w:color w:val="FF0000"/>
                <w:sz w:val="16"/>
                <w:szCs w:val="16"/>
              </w:rPr>
              <w:t xml:space="preserve"> </w:t>
            </w:r>
          </w:p>
        </w:tc>
      </w:tr>
      <w:tr w:rsidR="00000000">
        <w:tblPrEx>
          <w:tblCellMar>
            <w:top w:w="0" w:type="dxa"/>
            <w:bottom w:w="0" w:type="dxa"/>
          </w:tblCellMar>
        </w:tblPrEx>
        <w:trPr>
          <w:trHeight w:val="1328"/>
        </w:trPr>
        <w:tc>
          <w:tcPr>
            <w:tcW w:w="0" w:type="auto"/>
          </w:tcPr>
          <w:p w:rsidR="00000000" w:rsidRDefault="004E7E81">
            <w:pPr>
              <w:pStyle w:val="Default"/>
              <w:rPr>
                <w:sz w:val="16"/>
                <w:szCs w:val="16"/>
              </w:rPr>
            </w:pPr>
            <w:r>
              <w:rPr>
                <w:sz w:val="16"/>
                <w:szCs w:val="16"/>
              </w:rPr>
              <w:t xml:space="preserve">Plastificación de material en </w:t>
            </w:r>
            <w:r>
              <w:rPr>
                <w:sz w:val="16"/>
                <w:szCs w:val="16"/>
              </w:rPr>
              <w:t xml:space="preserve">extrusora </w:t>
            </w:r>
          </w:p>
        </w:tc>
        <w:tc>
          <w:tcPr>
            <w:tcW w:w="0" w:type="auto"/>
          </w:tcPr>
          <w:p w:rsidR="00000000" w:rsidRDefault="004E7E81">
            <w:pPr>
              <w:pStyle w:val="Default"/>
              <w:rPr>
                <w:sz w:val="16"/>
                <w:szCs w:val="16"/>
              </w:rPr>
            </w:pPr>
            <w:r>
              <w:rPr>
                <w:sz w:val="16"/>
                <w:szCs w:val="16"/>
              </w:rPr>
              <w:t xml:space="preserve">Ruido </w:t>
            </w:r>
          </w:p>
        </w:tc>
        <w:tc>
          <w:tcPr>
            <w:tcW w:w="0" w:type="auto"/>
          </w:tcPr>
          <w:p w:rsidR="00000000" w:rsidRDefault="004E7E81">
            <w:pPr>
              <w:pStyle w:val="Default"/>
              <w:rPr>
                <w:sz w:val="16"/>
                <w:szCs w:val="16"/>
              </w:rPr>
            </w:pPr>
            <w:r>
              <w:rPr>
                <w:sz w:val="16"/>
                <w:szCs w:val="16"/>
              </w:rPr>
              <w:t xml:space="preserve">La contaminación sonora es el riesgo ocupacional más común y puede afectar a la ecología local y al entorno natural.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bl>
    <w:p w:rsidR="00000000" w:rsidRDefault="004E7E81">
      <w:pPr>
        <w:pStyle w:val="Default"/>
        <w:rPr>
          <w:color w:val="auto"/>
        </w:rPr>
      </w:pP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Tabla 22.  Matriz de significación y descripción de los procesos ambientales en la producció</w:t>
      </w:r>
      <w:r>
        <w:rPr>
          <w:color w:val="auto"/>
        </w:rPr>
        <w:t xml:space="preserve">n de manguera de polietileno (Continuación). </w:t>
      </w:r>
    </w:p>
    <w:tbl>
      <w:tblPr>
        <w:tblW w:w="0" w:type="auto"/>
        <w:tblBorders>
          <w:top w:val="nil"/>
          <w:left w:val="nil"/>
          <w:bottom w:val="nil"/>
          <w:right w:val="nil"/>
        </w:tblBorders>
        <w:tblLook w:val="0000"/>
      </w:tblPr>
      <w:tblGrid>
        <w:gridCol w:w="1495"/>
        <w:gridCol w:w="1180"/>
        <w:gridCol w:w="2161"/>
        <w:gridCol w:w="448"/>
        <w:gridCol w:w="448"/>
        <w:gridCol w:w="1066"/>
        <w:gridCol w:w="1091"/>
        <w:gridCol w:w="1165"/>
      </w:tblGrid>
      <w:tr w:rsidR="00000000">
        <w:tblPrEx>
          <w:tblCellMar>
            <w:top w:w="0" w:type="dxa"/>
            <w:bottom w:w="0" w:type="dxa"/>
          </w:tblCellMar>
        </w:tblPrEx>
        <w:trPr>
          <w:trHeight w:val="591"/>
        </w:trPr>
        <w:tc>
          <w:tcPr>
            <w:tcW w:w="0" w:type="auto"/>
            <w:gridSpan w:val="8"/>
          </w:tcPr>
          <w:p w:rsidR="00000000" w:rsidRDefault="004E7E81">
            <w:pPr>
              <w:pStyle w:val="Default"/>
              <w:rPr>
                <w:sz w:val="32"/>
                <w:szCs w:val="32"/>
              </w:rPr>
            </w:pPr>
            <w:r>
              <w:rPr>
                <w:sz w:val="32"/>
                <w:szCs w:val="32"/>
              </w:rPr>
              <w:t xml:space="preserve"> </w:t>
            </w:r>
          </w:p>
        </w:tc>
      </w:tr>
      <w:tr w:rsidR="00000000">
        <w:tblPrEx>
          <w:tblCellMar>
            <w:top w:w="0" w:type="dxa"/>
            <w:bottom w:w="0" w:type="dxa"/>
          </w:tblCellMar>
        </w:tblPrEx>
        <w:trPr>
          <w:trHeight w:val="645"/>
        </w:trPr>
        <w:tc>
          <w:tcPr>
            <w:tcW w:w="0" w:type="auto"/>
            <w:gridSpan w:val="8"/>
          </w:tcPr>
          <w:p w:rsidR="00000000" w:rsidRDefault="004E7E81">
            <w:pPr>
              <w:pStyle w:val="Default"/>
              <w:rPr>
                <w:sz w:val="28"/>
                <w:szCs w:val="28"/>
              </w:rPr>
            </w:pPr>
            <w:r>
              <w:rPr>
                <w:sz w:val="28"/>
                <w:szCs w:val="28"/>
              </w:rPr>
              <w:t xml:space="preserve">Matriz de significación y descripción de los aspectos e impactos ambientales </w:t>
            </w:r>
          </w:p>
        </w:tc>
      </w:tr>
      <w:tr w:rsidR="00000000">
        <w:tblPrEx>
          <w:tblCellMar>
            <w:top w:w="0" w:type="dxa"/>
            <w:bottom w:w="0" w:type="dxa"/>
          </w:tblCellMar>
        </w:tblPrEx>
        <w:trPr>
          <w:trHeight w:val="353"/>
        </w:trPr>
        <w:tc>
          <w:tcPr>
            <w:tcW w:w="0" w:type="auto"/>
            <w:gridSpan w:val="8"/>
          </w:tcPr>
          <w:p w:rsidR="00000000" w:rsidRDefault="004E7E81">
            <w:pPr>
              <w:pStyle w:val="Default"/>
              <w:rPr>
                <w:color w:val="auto"/>
              </w:rPr>
            </w:pPr>
          </w:p>
        </w:tc>
      </w:tr>
      <w:tr w:rsidR="00000000">
        <w:tblPrEx>
          <w:tblCellMar>
            <w:top w:w="0" w:type="dxa"/>
            <w:bottom w:w="0" w:type="dxa"/>
          </w:tblCellMar>
        </w:tblPrEx>
        <w:trPr>
          <w:trHeight w:val="397"/>
        </w:trPr>
        <w:tc>
          <w:tcPr>
            <w:tcW w:w="0" w:type="auto"/>
            <w:gridSpan w:val="4"/>
          </w:tcPr>
          <w:p w:rsidR="00000000" w:rsidRDefault="004E7E81">
            <w:pPr>
              <w:pStyle w:val="Default"/>
              <w:rPr>
                <w:sz w:val="16"/>
                <w:szCs w:val="16"/>
              </w:rPr>
            </w:pPr>
            <w:r>
              <w:rPr>
                <w:b/>
                <w:bCs/>
                <w:sz w:val="16"/>
                <w:szCs w:val="16"/>
              </w:rPr>
              <w:t xml:space="preserve">Sitio: </w:t>
            </w:r>
            <w:r>
              <w:rPr>
                <w:sz w:val="16"/>
                <w:szCs w:val="16"/>
              </w:rPr>
              <w:t xml:space="preserve">Plásticos Guayaquil S. A. </w:t>
            </w:r>
          </w:p>
        </w:tc>
        <w:tc>
          <w:tcPr>
            <w:tcW w:w="0" w:type="auto"/>
            <w:gridSpan w:val="4"/>
          </w:tcPr>
          <w:p w:rsidR="00000000" w:rsidRDefault="004E7E81">
            <w:pPr>
              <w:pStyle w:val="Default"/>
              <w:rPr>
                <w:sz w:val="16"/>
                <w:szCs w:val="16"/>
              </w:rPr>
            </w:pPr>
            <w:r>
              <w:rPr>
                <w:sz w:val="16"/>
                <w:szCs w:val="16"/>
              </w:rPr>
              <w:t xml:space="preserve">Fecha: 16 de septiembre de 2009 </w:t>
            </w:r>
          </w:p>
        </w:tc>
      </w:tr>
      <w:tr w:rsidR="00000000">
        <w:tblPrEx>
          <w:tblCellMar>
            <w:top w:w="0" w:type="dxa"/>
            <w:bottom w:w="0" w:type="dxa"/>
          </w:tblCellMar>
        </w:tblPrEx>
        <w:trPr>
          <w:trHeight w:val="226"/>
        </w:trPr>
        <w:tc>
          <w:tcPr>
            <w:tcW w:w="0" w:type="auto"/>
            <w:gridSpan w:val="4"/>
          </w:tcPr>
          <w:p w:rsidR="00000000" w:rsidRDefault="004E7E81">
            <w:pPr>
              <w:pStyle w:val="Default"/>
              <w:rPr>
                <w:sz w:val="16"/>
                <w:szCs w:val="16"/>
              </w:rPr>
            </w:pPr>
            <w:r>
              <w:rPr>
                <w:b/>
                <w:bCs/>
                <w:sz w:val="16"/>
                <w:szCs w:val="16"/>
              </w:rPr>
              <w:t xml:space="preserve">Proceso Principal: </w:t>
            </w:r>
            <w:r>
              <w:rPr>
                <w:sz w:val="16"/>
                <w:szCs w:val="16"/>
              </w:rPr>
              <w:t xml:space="preserve">Fabricación de manguera de polietileno </w:t>
            </w:r>
          </w:p>
        </w:tc>
        <w:tc>
          <w:tcPr>
            <w:tcW w:w="0" w:type="auto"/>
            <w:gridSpan w:val="4"/>
          </w:tcPr>
          <w:p w:rsidR="00000000" w:rsidRDefault="004E7E81">
            <w:pPr>
              <w:pStyle w:val="Default"/>
              <w:rPr>
                <w:sz w:val="16"/>
                <w:szCs w:val="16"/>
              </w:rPr>
            </w:pPr>
            <w:r>
              <w:rPr>
                <w:sz w:val="16"/>
                <w:szCs w:val="16"/>
              </w:rPr>
              <w:t xml:space="preserve">Página:5/7 </w:t>
            </w:r>
          </w:p>
        </w:tc>
      </w:tr>
      <w:tr w:rsidR="00000000">
        <w:tblPrEx>
          <w:tblCellMar>
            <w:top w:w="0" w:type="dxa"/>
            <w:bottom w:w="0" w:type="dxa"/>
          </w:tblCellMar>
        </w:tblPrEx>
        <w:trPr>
          <w:trHeight w:val="581"/>
        </w:trPr>
        <w:tc>
          <w:tcPr>
            <w:tcW w:w="0" w:type="auto"/>
          </w:tcPr>
          <w:p w:rsidR="00000000" w:rsidRDefault="004E7E81">
            <w:pPr>
              <w:pStyle w:val="Default"/>
              <w:rPr>
                <w:sz w:val="16"/>
                <w:szCs w:val="16"/>
              </w:rPr>
            </w:pPr>
            <w:r>
              <w:rPr>
                <w:sz w:val="16"/>
                <w:szCs w:val="16"/>
              </w:rPr>
              <w:t xml:space="preserve">Pasos del Proceso </w:t>
            </w:r>
          </w:p>
        </w:tc>
        <w:tc>
          <w:tcPr>
            <w:tcW w:w="0" w:type="auto"/>
          </w:tcPr>
          <w:p w:rsidR="00000000" w:rsidRDefault="004E7E81">
            <w:pPr>
              <w:pStyle w:val="Default"/>
              <w:rPr>
                <w:sz w:val="16"/>
                <w:szCs w:val="16"/>
              </w:rPr>
            </w:pPr>
            <w:r>
              <w:rPr>
                <w:sz w:val="16"/>
                <w:szCs w:val="16"/>
              </w:rPr>
              <w:t xml:space="preserve">Aspecto o impacto identificado </w:t>
            </w:r>
          </w:p>
        </w:tc>
        <w:tc>
          <w:tcPr>
            <w:tcW w:w="0" w:type="auto"/>
          </w:tcPr>
          <w:p w:rsidR="00000000" w:rsidRDefault="004E7E81">
            <w:pPr>
              <w:pStyle w:val="Default"/>
              <w:rPr>
                <w:sz w:val="16"/>
                <w:szCs w:val="16"/>
              </w:rPr>
            </w:pPr>
            <w:r>
              <w:rPr>
                <w:sz w:val="16"/>
                <w:szCs w:val="16"/>
              </w:rPr>
              <w:t xml:space="preserve">Descripción de los impactos </w:t>
            </w:r>
          </w:p>
        </w:tc>
        <w:tc>
          <w:tcPr>
            <w:tcW w:w="0" w:type="auto"/>
            <w:gridSpan w:val="2"/>
          </w:tcPr>
          <w:p w:rsidR="00000000" w:rsidRDefault="004E7E81">
            <w:pPr>
              <w:pStyle w:val="Default"/>
              <w:rPr>
                <w:sz w:val="16"/>
                <w:szCs w:val="16"/>
              </w:rPr>
            </w:pPr>
            <w:r>
              <w:rPr>
                <w:sz w:val="16"/>
                <w:szCs w:val="16"/>
              </w:rPr>
              <w:t xml:space="preserve">Directo o indirecto </w:t>
            </w:r>
          </w:p>
        </w:tc>
        <w:tc>
          <w:tcPr>
            <w:tcW w:w="0" w:type="auto"/>
          </w:tcPr>
          <w:p w:rsidR="00000000" w:rsidRDefault="004E7E81">
            <w:pPr>
              <w:pStyle w:val="Default"/>
              <w:rPr>
                <w:sz w:val="16"/>
                <w:szCs w:val="16"/>
              </w:rPr>
            </w:pPr>
            <w:r>
              <w:rPr>
                <w:sz w:val="16"/>
                <w:szCs w:val="16"/>
              </w:rPr>
              <w:t xml:space="preserve">Valoración del impacto </w:t>
            </w:r>
          </w:p>
        </w:tc>
        <w:tc>
          <w:tcPr>
            <w:tcW w:w="0" w:type="auto"/>
          </w:tcPr>
          <w:p w:rsidR="00000000" w:rsidRDefault="004E7E81">
            <w:pPr>
              <w:pStyle w:val="Default"/>
              <w:rPr>
                <w:sz w:val="16"/>
                <w:szCs w:val="16"/>
              </w:rPr>
            </w:pPr>
            <w:r>
              <w:rPr>
                <w:sz w:val="16"/>
                <w:szCs w:val="16"/>
              </w:rPr>
              <w:t xml:space="preserve">Valoración de la gravedad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1319"/>
        </w:trPr>
        <w:tc>
          <w:tcPr>
            <w:tcW w:w="0" w:type="auto"/>
          </w:tcPr>
          <w:p w:rsidR="00000000" w:rsidRDefault="004E7E81">
            <w:pPr>
              <w:pStyle w:val="Default"/>
              <w:rPr>
                <w:sz w:val="16"/>
                <w:szCs w:val="16"/>
              </w:rPr>
            </w:pPr>
            <w:r>
              <w:rPr>
                <w:sz w:val="16"/>
                <w:szCs w:val="16"/>
              </w:rPr>
              <w:lastRenderedPageBreak/>
              <w:t xml:space="preserve">Formación dimensional de la manguera en la tina de vacío </w:t>
            </w:r>
          </w:p>
        </w:tc>
        <w:tc>
          <w:tcPr>
            <w:tcW w:w="0" w:type="auto"/>
          </w:tcPr>
          <w:p w:rsidR="00000000" w:rsidRDefault="004E7E81">
            <w:pPr>
              <w:pStyle w:val="Default"/>
              <w:rPr>
                <w:sz w:val="16"/>
                <w:szCs w:val="16"/>
              </w:rPr>
            </w:pPr>
            <w:r>
              <w:rPr>
                <w:sz w:val="16"/>
                <w:szCs w:val="16"/>
              </w:rPr>
              <w:t xml:space="preserve">Ruido </w:t>
            </w:r>
          </w:p>
        </w:tc>
        <w:tc>
          <w:tcPr>
            <w:tcW w:w="0" w:type="auto"/>
          </w:tcPr>
          <w:p w:rsidR="00000000" w:rsidRDefault="004E7E81">
            <w:pPr>
              <w:pStyle w:val="Default"/>
              <w:rPr>
                <w:sz w:val="16"/>
                <w:szCs w:val="16"/>
              </w:rPr>
            </w:pPr>
            <w:r>
              <w:rPr>
                <w:sz w:val="16"/>
                <w:szCs w:val="16"/>
              </w:rPr>
              <w:t xml:space="preserve">La contaminación sonora es el riesgo ocupacional más común y puede afectar a la ecología local y al entorno natural.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860"/>
        </w:trPr>
        <w:tc>
          <w:tcPr>
            <w:tcW w:w="0" w:type="auto"/>
          </w:tcPr>
          <w:p w:rsidR="00000000" w:rsidRDefault="004E7E81">
            <w:pPr>
              <w:pStyle w:val="Default"/>
              <w:rPr>
                <w:sz w:val="16"/>
                <w:szCs w:val="16"/>
              </w:rPr>
            </w:pPr>
            <w:r>
              <w:rPr>
                <w:sz w:val="16"/>
                <w:szCs w:val="16"/>
              </w:rPr>
              <w:t xml:space="preserve">Recepción de material mezclado en la extrusora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w:t>
            </w:r>
            <w:r>
              <w:rPr>
                <w:sz w:val="16"/>
                <w:szCs w:val="16"/>
              </w:rPr>
              <w:t xml:space="preserve">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66"/>
        </w:trPr>
        <w:tc>
          <w:tcPr>
            <w:tcW w:w="0" w:type="auto"/>
          </w:tcPr>
          <w:p w:rsidR="00000000" w:rsidRDefault="004E7E81">
            <w:pPr>
              <w:pStyle w:val="Default"/>
              <w:rPr>
                <w:sz w:val="16"/>
                <w:szCs w:val="16"/>
              </w:rPr>
            </w:pPr>
            <w:r>
              <w:rPr>
                <w:sz w:val="16"/>
                <w:szCs w:val="16"/>
              </w:rPr>
              <w:t xml:space="preserve">Llenado de tolva de extrusora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 xml:space="preserve">Contribuye a la degradación y contaminación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767"/>
        </w:trPr>
        <w:tc>
          <w:tcPr>
            <w:tcW w:w="0" w:type="auto"/>
          </w:tcPr>
          <w:p w:rsidR="00000000" w:rsidRDefault="004E7E81">
            <w:pPr>
              <w:pStyle w:val="Default"/>
              <w:rPr>
                <w:sz w:val="16"/>
                <w:szCs w:val="16"/>
              </w:rPr>
            </w:pPr>
            <w:r>
              <w:rPr>
                <w:sz w:val="16"/>
                <w:szCs w:val="16"/>
              </w:rPr>
              <w:t xml:space="preserve">Plastificación de material en extrusora </w:t>
            </w:r>
          </w:p>
        </w:tc>
        <w:tc>
          <w:tcPr>
            <w:tcW w:w="0" w:type="auto"/>
          </w:tcPr>
          <w:p w:rsidR="00000000" w:rsidRDefault="004E7E81">
            <w:pPr>
              <w:pStyle w:val="Default"/>
              <w:rPr>
                <w:sz w:val="16"/>
                <w:szCs w:val="16"/>
              </w:rPr>
            </w:pPr>
            <w:r>
              <w:rPr>
                <w:sz w:val="16"/>
                <w:szCs w:val="16"/>
              </w:rPr>
              <w:t xml:space="preserve">Riesgo de derrame </w:t>
            </w:r>
          </w:p>
        </w:tc>
        <w:tc>
          <w:tcPr>
            <w:tcW w:w="0" w:type="auto"/>
          </w:tcPr>
          <w:p w:rsidR="00000000" w:rsidRDefault="004E7E81">
            <w:pPr>
              <w:pStyle w:val="Default"/>
              <w:rPr>
                <w:sz w:val="16"/>
                <w:szCs w:val="16"/>
              </w:rPr>
            </w:pPr>
            <w:r>
              <w:rPr>
                <w:sz w:val="16"/>
                <w:szCs w:val="16"/>
              </w:rPr>
              <w:t>Contribuye a la degradación y contaminació</w:t>
            </w:r>
            <w:r>
              <w:rPr>
                <w:sz w:val="16"/>
                <w:szCs w:val="16"/>
              </w:rPr>
              <w:t xml:space="preserve">n del suelo.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9 </w:t>
            </w:r>
          </w:p>
        </w:tc>
      </w:tr>
      <w:tr w:rsidR="00000000">
        <w:tblPrEx>
          <w:tblCellMar>
            <w:top w:w="0" w:type="dxa"/>
            <w:bottom w:w="0" w:type="dxa"/>
          </w:tblCellMar>
        </w:tblPrEx>
        <w:trPr>
          <w:trHeight w:val="1501"/>
        </w:trPr>
        <w:tc>
          <w:tcPr>
            <w:tcW w:w="0" w:type="auto"/>
          </w:tcPr>
          <w:p w:rsidR="00000000" w:rsidRDefault="004E7E81">
            <w:pPr>
              <w:pStyle w:val="Default"/>
              <w:rPr>
                <w:sz w:val="16"/>
                <w:szCs w:val="16"/>
              </w:rPr>
            </w:pPr>
            <w:r>
              <w:rPr>
                <w:sz w:val="16"/>
                <w:szCs w:val="16"/>
              </w:rPr>
              <w:t xml:space="preserve">Recepción de material mezclado en la extrusora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 xml:space="preserve">Producto del uso del montacargas, se genera contaminación del aire en forma directa, reducción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951"/>
        </w:trPr>
        <w:tc>
          <w:tcPr>
            <w:tcW w:w="0" w:type="auto"/>
          </w:tcPr>
          <w:p w:rsidR="00000000" w:rsidRDefault="004E7E81">
            <w:pPr>
              <w:pStyle w:val="Default"/>
              <w:rPr>
                <w:sz w:val="16"/>
                <w:szCs w:val="16"/>
              </w:rPr>
            </w:pPr>
            <w:r>
              <w:rPr>
                <w:sz w:val="16"/>
                <w:szCs w:val="16"/>
              </w:rPr>
              <w:t xml:space="preserve">Plastificación de material en extrusora </w:t>
            </w:r>
          </w:p>
        </w:tc>
        <w:tc>
          <w:tcPr>
            <w:tcW w:w="0" w:type="auto"/>
          </w:tcPr>
          <w:p w:rsidR="00000000" w:rsidRDefault="004E7E81">
            <w:pPr>
              <w:pStyle w:val="Default"/>
              <w:rPr>
                <w:sz w:val="16"/>
                <w:szCs w:val="16"/>
              </w:rPr>
            </w:pPr>
            <w:r>
              <w:rPr>
                <w:sz w:val="16"/>
                <w:szCs w:val="16"/>
              </w:rPr>
              <w:t xml:space="preserve">Gases de proceso /calor  </w:t>
            </w:r>
          </w:p>
        </w:tc>
        <w:tc>
          <w:tcPr>
            <w:tcW w:w="0" w:type="auto"/>
          </w:tcPr>
          <w:p w:rsidR="00000000" w:rsidRDefault="004E7E81">
            <w:pPr>
              <w:pStyle w:val="Default"/>
              <w:rPr>
                <w:sz w:val="16"/>
                <w:szCs w:val="16"/>
              </w:rPr>
            </w:pPr>
            <w:r>
              <w:rPr>
                <w:sz w:val="16"/>
                <w:szCs w:val="16"/>
              </w:rPr>
              <w:t xml:space="preserve">Afecta al entorno laboral, contribuye a la contaminación de aire de bajo nivel y al calentamiento global.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949"/>
        </w:trPr>
        <w:tc>
          <w:tcPr>
            <w:tcW w:w="0" w:type="auto"/>
          </w:tcPr>
          <w:p w:rsidR="00000000" w:rsidRDefault="004E7E81">
            <w:pPr>
              <w:pStyle w:val="Default"/>
              <w:rPr>
                <w:sz w:val="16"/>
                <w:szCs w:val="16"/>
              </w:rPr>
            </w:pPr>
            <w:r>
              <w:rPr>
                <w:sz w:val="16"/>
                <w:szCs w:val="16"/>
              </w:rPr>
              <w:t xml:space="preserve">Formación del perfil del tubo en el molde </w:t>
            </w:r>
          </w:p>
        </w:tc>
        <w:tc>
          <w:tcPr>
            <w:tcW w:w="0" w:type="auto"/>
          </w:tcPr>
          <w:p w:rsidR="00000000" w:rsidRDefault="004E7E81">
            <w:pPr>
              <w:pStyle w:val="Default"/>
              <w:rPr>
                <w:sz w:val="16"/>
                <w:szCs w:val="16"/>
              </w:rPr>
            </w:pPr>
            <w:r>
              <w:rPr>
                <w:sz w:val="16"/>
                <w:szCs w:val="16"/>
              </w:rPr>
              <w:t xml:space="preserve">Gases de proceso </w:t>
            </w:r>
            <w:r>
              <w:rPr>
                <w:sz w:val="16"/>
                <w:szCs w:val="16"/>
              </w:rPr>
              <w:t xml:space="preserve">/calor  </w:t>
            </w:r>
          </w:p>
        </w:tc>
        <w:tc>
          <w:tcPr>
            <w:tcW w:w="0" w:type="auto"/>
          </w:tcPr>
          <w:p w:rsidR="00000000" w:rsidRDefault="004E7E81">
            <w:pPr>
              <w:pStyle w:val="Default"/>
              <w:rPr>
                <w:sz w:val="16"/>
                <w:szCs w:val="16"/>
              </w:rPr>
            </w:pPr>
            <w:r>
              <w:rPr>
                <w:sz w:val="16"/>
                <w:szCs w:val="16"/>
              </w:rPr>
              <w:t xml:space="preserve">Afecta al entorno laboral, contribuye a la contaminación de aire de bajo nivel y al calentamiento global.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970"/>
        </w:trPr>
        <w:tc>
          <w:tcPr>
            <w:tcW w:w="0" w:type="auto"/>
          </w:tcPr>
          <w:p w:rsidR="00000000" w:rsidRDefault="004E7E81">
            <w:pPr>
              <w:pStyle w:val="Default"/>
              <w:rPr>
                <w:sz w:val="16"/>
                <w:szCs w:val="16"/>
              </w:rPr>
            </w:pPr>
            <w:r>
              <w:rPr>
                <w:sz w:val="16"/>
                <w:szCs w:val="16"/>
              </w:rPr>
              <w:t xml:space="preserve">Formación dimensional de la manguera en la tina de vacío </w:t>
            </w:r>
          </w:p>
        </w:tc>
        <w:tc>
          <w:tcPr>
            <w:tcW w:w="0" w:type="auto"/>
          </w:tcPr>
          <w:p w:rsidR="00000000" w:rsidRDefault="004E7E81">
            <w:pPr>
              <w:pStyle w:val="Default"/>
              <w:rPr>
                <w:sz w:val="16"/>
                <w:szCs w:val="16"/>
              </w:rPr>
            </w:pPr>
            <w:r>
              <w:rPr>
                <w:sz w:val="16"/>
                <w:szCs w:val="16"/>
              </w:rPr>
              <w:t xml:space="preserve">Gases de proceso /calor  </w:t>
            </w:r>
          </w:p>
        </w:tc>
        <w:tc>
          <w:tcPr>
            <w:tcW w:w="0" w:type="auto"/>
          </w:tcPr>
          <w:p w:rsidR="00000000" w:rsidRDefault="004E7E81">
            <w:pPr>
              <w:pStyle w:val="Default"/>
              <w:rPr>
                <w:sz w:val="16"/>
                <w:szCs w:val="16"/>
              </w:rPr>
            </w:pPr>
            <w:r>
              <w:rPr>
                <w:sz w:val="16"/>
                <w:szCs w:val="16"/>
              </w:rPr>
              <w:t xml:space="preserve">Afecta al entorno </w:t>
            </w:r>
            <w:r>
              <w:rPr>
                <w:sz w:val="16"/>
                <w:szCs w:val="16"/>
              </w:rPr>
              <w:t xml:space="preserve">laboral, contribuye a la contaminación de aire de bajo nivel y al calentamiento global.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6 </w:t>
            </w:r>
          </w:p>
        </w:tc>
      </w:tr>
    </w:tbl>
    <w:p w:rsidR="00000000" w:rsidRDefault="004E7E81">
      <w:pPr>
        <w:pStyle w:val="Default"/>
        <w:rPr>
          <w:color w:val="auto"/>
        </w:rPr>
      </w:pP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Tabla 22.  Matriz de significación y descripción de los procesos ambientales en la producción de manguera de polietileno (Continuación). </w:t>
      </w:r>
    </w:p>
    <w:tbl>
      <w:tblPr>
        <w:tblW w:w="0" w:type="auto"/>
        <w:tblBorders>
          <w:top w:val="nil"/>
          <w:left w:val="nil"/>
          <w:bottom w:val="nil"/>
          <w:right w:val="nil"/>
        </w:tblBorders>
        <w:tblLook w:val="0000"/>
      </w:tblPr>
      <w:tblGrid>
        <w:gridCol w:w="1498"/>
        <w:gridCol w:w="1299"/>
        <w:gridCol w:w="2074"/>
        <w:gridCol w:w="444"/>
        <w:gridCol w:w="444"/>
        <w:gridCol w:w="1057"/>
        <w:gridCol w:w="1080"/>
        <w:gridCol w:w="1158"/>
      </w:tblGrid>
      <w:tr w:rsidR="00000000">
        <w:tblPrEx>
          <w:tblCellMar>
            <w:top w:w="0" w:type="dxa"/>
            <w:bottom w:w="0" w:type="dxa"/>
          </w:tblCellMar>
        </w:tblPrEx>
        <w:trPr>
          <w:trHeight w:val="641"/>
        </w:trPr>
        <w:tc>
          <w:tcPr>
            <w:tcW w:w="0" w:type="auto"/>
            <w:gridSpan w:val="8"/>
          </w:tcPr>
          <w:p w:rsidR="00000000" w:rsidRDefault="004E7E81">
            <w:pPr>
              <w:pStyle w:val="Default"/>
              <w:rPr>
                <w:sz w:val="32"/>
                <w:szCs w:val="32"/>
              </w:rPr>
            </w:pPr>
            <w:r>
              <w:rPr>
                <w:sz w:val="32"/>
                <w:szCs w:val="32"/>
              </w:rPr>
              <w:t xml:space="preserve"> </w:t>
            </w:r>
          </w:p>
        </w:tc>
      </w:tr>
      <w:tr w:rsidR="00000000">
        <w:tblPrEx>
          <w:tblCellMar>
            <w:top w:w="0" w:type="dxa"/>
            <w:bottom w:w="0" w:type="dxa"/>
          </w:tblCellMar>
        </w:tblPrEx>
        <w:trPr>
          <w:trHeight w:val="645"/>
        </w:trPr>
        <w:tc>
          <w:tcPr>
            <w:tcW w:w="0" w:type="auto"/>
            <w:gridSpan w:val="8"/>
          </w:tcPr>
          <w:p w:rsidR="00000000" w:rsidRDefault="004E7E81">
            <w:pPr>
              <w:pStyle w:val="Default"/>
              <w:rPr>
                <w:sz w:val="28"/>
                <w:szCs w:val="28"/>
              </w:rPr>
            </w:pPr>
            <w:r>
              <w:rPr>
                <w:sz w:val="28"/>
                <w:szCs w:val="28"/>
              </w:rPr>
              <w:t xml:space="preserve">Matriz de significación y descripción de los aspectos e impactos ambientales </w:t>
            </w:r>
          </w:p>
        </w:tc>
      </w:tr>
      <w:tr w:rsidR="00000000">
        <w:tblPrEx>
          <w:tblCellMar>
            <w:top w:w="0" w:type="dxa"/>
            <w:bottom w:w="0" w:type="dxa"/>
          </w:tblCellMar>
        </w:tblPrEx>
        <w:trPr>
          <w:trHeight w:val="356"/>
        </w:trPr>
        <w:tc>
          <w:tcPr>
            <w:tcW w:w="0" w:type="auto"/>
            <w:gridSpan w:val="8"/>
          </w:tcPr>
          <w:p w:rsidR="00000000" w:rsidRDefault="004E7E81">
            <w:pPr>
              <w:pStyle w:val="Default"/>
              <w:rPr>
                <w:color w:val="auto"/>
              </w:rPr>
            </w:pPr>
          </w:p>
        </w:tc>
      </w:tr>
      <w:tr w:rsidR="00000000">
        <w:tblPrEx>
          <w:tblCellMar>
            <w:top w:w="0" w:type="dxa"/>
            <w:bottom w:w="0" w:type="dxa"/>
          </w:tblCellMar>
        </w:tblPrEx>
        <w:trPr>
          <w:trHeight w:val="397"/>
        </w:trPr>
        <w:tc>
          <w:tcPr>
            <w:tcW w:w="0" w:type="auto"/>
            <w:gridSpan w:val="4"/>
          </w:tcPr>
          <w:p w:rsidR="00000000" w:rsidRDefault="004E7E81">
            <w:pPr>
              <w:pStyle w:val="Default"/>
              <w:rPr>
                <w:sz w:val="16"/>
                <w:szCs w:val="16"/>
              </w:rPr>
            </w:pPr>
            <w:r>
              <w:rPr>
                <w:b/>
                <w:bCs/>
                <w:sz w:val="16"/>
                <w:szCs w:val="16"/>
              </w:rPr>
              <w:t xml:space="preserve">Sitio: </w:t>
            </w:r>
            <w:r>
              <w:rPr>
                <w:sz w:val="16"/>
                <w:szCs w:val="16"/>
              </w:rPr>
              <w:t xml:space="preserve">Plásticos Guayaquil S. A. </w:t>
            </w:r>
          </w:p>
        </w:tc>
        <w:tc>
          <w:tcPr>
            <w:tcW w:w="0" w:type="auto"/>
            <w:gridSpan w:val="4"/>
          </w:tcPr>
          <w:p w:rsidR="00000000" w:rsidRDefault="004E7E81">
            <w:pPr>
              <w:pStyle w:val="Default"/>
              <w:rPr>
                <w:sz w:val="16"/>
                <w:szCs w:val="16"/>
              </w:rPr>
            </w:pPr>
            <w:r>
              <w:rPr>
                <w:sz w:val="16"/>
                <w:szCs w:val="16"/>
              </w:rPr>
              <w:t xml:space="preserve">Fecha: 16 de septiembre de 2009 </w:t>
            </w:r>
          </w:p>
        </w:tc>
      </w:tr>
      <w:tr w:rsidR="00000000">
        <w:tblPrEx>
          <w:tblCellMar>
            <w:top w:w="0" w:type="dxa"/>
            <w:bottom w:w="0" w:type="dxa"/>
          </w:tblCellMar>
        </w:tblPrEx>
        <w:trPr>
          <w:trHeight w:val="245"/>
        </w:trPr>
        <w:tc>
          <w:tcPr>
            <w:tcW w:w="0" w:type="auto"/>
            <w:gridSpan w:val="4"/>
          </w:tcPr>
          <w:p w:rsidR="00000000" w:rsidRDefault="004E7E81">
            <w:pPr>
              <w:pStyle w:val="Default"/>
              <w:rPr>
                <w:sz w:val="16"/>
                <w:szCs w:val="16"/>
              </w:rPr>
            </w:pPr>
            <w:r>
              <w:rPr>
                <w:b/>
                <w:bCs/>
                <w:sz w:val="16"/>
                <w:szCs w:val="16"/>
              </w:rPr>
              <w:t xml:space="preserve">Proceso Principal: </w:t>
            </w:r>
            <w:r>
              <w:rPr>
                <w:sz w:val="16"/>
                <w:szCs w:val="16"/>
              </w:rPr>
              <w:t xml:space="preserve">Fabricación de manguera de polietileno </w:t>
            </w:r>
          </w:p>
        </w:tc>
        <w:tc>
          <w:tcPr>
            <w:tcW w:w="0" w:type="auto"/>
            <w:gridSpan w:val="4"/>
          </w:tcPr>
          <w:p w:rsidR="00000000" w:rsidRDefault="004E7E81">
            <w:pPr>
              <w:pStyle w:val="Default"/>
              <w:rPr>
                <w:sz w:val="16"/>
                <w:szCs w:val="16"/>
              </w:rPr>
            </w:pPr>
            <w:r>
              <w:rPr>
                <w:sz w:val="16"/>
                <w:szCs w:val="16"/>
              </w:rPr>
              <w:t xml:space="preserve">Página:6/7 </w:t>
            </w:r>
          </w:p>
        </w:tc>
      </w:tr>
      <w:tr w:rsidR="00000000">
        <w:tblPrEx>
          <w:tblCellMar>
            <w:top w:w="0" w:type="dxa"/>
            <w:bottom w:w="0" w:type="dxa"/>
          </w:tblCellMar>
        </w:tblPrEx>
        <w:trPr>
          <w:trHeight w:val="581"/>
        </w:trPr>
        <w:tc>
          <w:tcPr>
            <w:tcW w:w="0" w:type="auto"/>
          </w:tcPr>
          <w:p w:rsidR="00000000" w:rsidRDefault="004E7E81">
            <w:pPr>
              <w:pStyle w:val="Default"/>
              <w:rPr>
                <w:sz w:val="16"/>
                <w:szCs w:val="16"/>
              </w:rPr>
            </w:pPr>
            <w:r>
              <w:rPr>
                <w:sz w:val="16"/>
                <w:szCs w:val="16"/>
              </w:rPr>
              <w:t xml:space="preserve">Pasos del Proceso </w:t>
            </w:r>
          </w:p>
        </w:tc>
        <w:tc>
          <w:tcPr>
            <w:tcW w:w="0" w:type="auto"/>
          </w:tcPr>
          <w:p w:rsidR="00000000" w:rsidRDefault="004E7E81">
            <w:pPr>
              <w:pStyle w:val="Default"/>
              <w:rPr>
                <w:sz w:val="16"/>
                <w:szCs w:val="16"/>
              </w:rPr>
            </w:pPr>
            <w:r>
              <w:rPr>
                <w:sz w:val="16"/>
                <w:szCs w:val="16"/>
              </w:rPr>
              <w:t xml:space="preserve">Aspecto o </w:t>
            </w:r>
            <w:r>
              <w:rPr>
                <w:sz w:val="16"/>
                <w:szCs w:val="16"/>
              </w:rPr>
              <w:t xml:space="preserve">impacto identificado </w:t>
            </w:r>
          </w:p>
        </w:tc>
        <w:tc>
          <w:tcPr>
            <w:tcW w:w="0" w:type="auto"/>
          </w:tcPr>
          <w:p w:rsidR="00000000" w:rsidRDefault="004E7E81">
            <w:pPr>
              <w:pStyle w:val="Default"/>
              <w:rPr>
                <w:sz w:val="16"/>
                <w:szCs w:val="16"/>
              </w:rPr>
            </w:pPr>
            <w:r>
              <w:rPr>
                <w:sz w:val="16"/>
                <w:szCs w:val="16"/>
              </w:rPr>
              <w:t xml:space="preserve">Descripción de los impactos </w:t>
            </w:r>
          </w:p>
        </w:tc>
        <w:tc>
          <w:tcPr>
            <w:tcW w:w="0" w:type="auto"/>
            <w:gridSpan w:val="2"/>
          </w:tcPr>
          <w:p w:rsidR="00000000" w:rsidRDefault="004E7E81">
            <w:pPr>
              <w:pStyle w:val="Default"/>
              <w:rPr>
                <w:sz w:val="16"/>
                <w:szCs w:val="16"/>
              </w:rPr>
            </w:pPr>
            <w:r>
              <w:rPr>
                <w:sz w:val="16"/>
                <w:szCs w:val="16"/>
              </w:rPr>
              <w:t xml:space="preserve">Directo o indirecto </w:t>
            </w:r>
          </w:p>
        </w:tc>
        <w:tc>
          <w:tcPr>
            <w:tcW w:w="0" w:type="auto"/>
          </w:tcPr>
          <w:p w:rsidR="00000000" w:rsidRDefault="004E7E81">
            <w:pPr>
              <w:pStyle w:val="Default"/>
              <w:rPr>
                <w:sz w:val="16"/>
                <w:szCs w:val="16"/>
              </w:rPr>
            </w:pPr>
            <w:r>
              <w:rPr>
                <w:sz w:val="16"/>
                <w:szCs w:val="16"/>
              </w:rPr>
              <w:t xml:space="preserve">Valoración del impacto </w:t>
            </w:r>
          </w:p>
        </w:tc>
        <w:tc>
          <w:tcPr>
            <w:tcW w:w="0" w:type="auto"/>
          </w:tcPr>
          <w:p w:rsidR="00000000" w:rsidRDefault="004E7E81">
            <w:pPr>
              <w:pStyle w:val="Default"/>
              <w:rPr>
                <w:sz w:val="16"/>
                <w:szCs w:val="16"/>
              </w:rPr>
            </w:pPr>
            <w:r>
              <w:rPr>
                <w:sz w:val="16"/>
                <w:szCs w:val="16"/>
              </w:rPr>
              <w:t xml:space="preserve">Valoración de la gravedad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952"/>
        </w:trPr>
        <w:tc>
          <w:tcPr>
            <w:tcW w:w="0" w:type="auto"/>
          </w:tcPr>
          <w:p w:rsidR="00000000" w:rsidRDefault="004E7E81">
            <w:pPr>
              <w:pStyle w:val="Default"/>
              <w:rPr>
                <w:sz w:val="16"/>
                <w:szCs w:val="16"/>
              </w:rPr>
            </w:pPr>
            <w:r>
              <w:rPr>
                <w:sz w:val="16"/>
                <w:szCs w:val="16"/>
              </w:rPr>
              <w:t xml:space="preserve">Enfriamiento de la manguera </w:t>
            </w:r>
          </w:p>
        </w:tc>
        <w:tc>
          <w:tcPr>
            <w:tcW w:w="0" w:type="auto"/>
          </w:tcPr>
          <w:p w:rsidR="00000000" w:rsidRDefault="004E7E81">
            <w:pPr>
              <w:pStyle w:val="Default"/>
              <w:rPr>
                <w:sz w:val="16"/>
                <w:szCs w:val="16"/>
              </w:rPr>
            </w:pPr>
            <w:r>
              <w:rPr>
                <w:sz w:val="16"/>
                <w:szCs w:val="16"/>
              </w:rPr>
              <w:t xml:space="preserve">Riesgo de fugas de gases refrigerantes </w:t>
            </w:r>
          </w:p>
        </w:tc>
        <w:tc>
          <w:tcPr>
            <w:tcW w:w="0" w:type="auto"/>
          </w:tcPr>
          <w:p w:rsidR="00000000" w:rsidRDefault="004E7E81">
            <w:pPr>
              <w:pStyle w:val="Default"/>
              <w:rPr>
                <w:sz w:val="16"/>
                <w:szCs w:val="16"/>
              </w:rPr>
            </w:pPr>
            <w:r>
              <w:rPr>
                <w:sz w:val="16"/>
                <w:szCs w:val="16"/>
              </w:rPr>
              <w:t xml:space="preserve">Disminuye la capa de </w:t>
            </w:r>
            <w:r>
              <w:rPr>
                <w:sz w:val="16"/>
                <w:szCs w:val="16"/>
              </w:rPr>
              <w:t xml:space="preserve">ozono, impacto para la salud y el entorno local.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2 </w:t>
            </w:r>
          </w:p>
        </w:tc>
      </w:tr>
      <w:tr w:rsidR="00000000">
        <w:tblPrEx>
          <w:tblCellMar>
            <w:top w:w="0" w:type="dxa"/>
            <w:bottom w:w="0" w:type="dxa"/>
          </w:tblCellMar>
        </w:tblPrEx>
        <w:trPr>
          <w:trHeight w:val="1136"/>
        </w:trPr>
        <w:tc>
          <w:tcPr>
            <w:tcW w:w="0" w:type="auto"/>
          </w:tcPr>
          <w:p w:rsidR="00000000" w:rsidRDefault="004E7E81">
            <w:pPr>
              <w:pStyle w:val="Default"/>
              <w:rPr>
                <w:sz w:val="16"/>
                <w:szCs w:val="16"/>
              </w:rPr>
            </w:pPr>
            <w:r>
              <w:rPr>
                <w:sz w:val="16"/>
                <w:szCs w:val="16"/>
              </w:rPr>
              <w:lastRenderedPageBreak/>
              <w:t xml:space="preserve">Enfriamiento de la manguera </w:t>
            </w:r>
          </w:p>
        </w:tc>
        <w:tc>
          <w:tcPr>
            <w:tcW w:w="0" w:type="auto"/>
          </w:tcPr>
          <w:p w:rsidR="00000000" w:rsidRDefault="004E7E81">
            <w:pPr>
              <w:pStyle w:val="Default"/>
              <w:rPr>
                <w:sz w:val="16"/>
                <w:szCs w:val="16"/>
              </w:rPr>
            </w:pPr>
            <w:r>
              <w:rPr>
                <w:sz w:val="16"/>
                <w:szCs w:val="16"/>
              </w:rPr>
              <w:t xml:space="preserve">Pérdidas de agua por evaporación </w:t>
            </w:r>
          </w:p>
        </w:tc>
        <w:tc>
          <w:tcPr>
            <w:tcW w:w="0" w:type="auto"/>
          </w:tcPr>
          <w:p w:rsidR="00000000" w:rsidRDefault="004E7E81">
            <w:pPr>
              <w:pStyle w:val="Default"/>
              <w:rPr>
                <w:sz w:val="16"/>
                <w:szCs w:val="16"/>
              </w:rPr>
            </w:pPr>
            <w:r>
              <w:rPr>
                <w:sz w:val="16"/>
                <w:szCs w:val="16"/>
              </w:rPr>
              <w:t xml:space="preserve">Reducción de los recursos hidrológicos potables limitados. El agua es uno de los recursos principales de la vida.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2 </w:t>
            </w:r>
          </w:p>
        </w:tc>
      </w:tr>
      <w:tr w:rsidR="00000000">
        <w:tblPrEx>
          <w:tblCellMar>
            <w:top w:w="0" w:type="dxa"/>
            <w:bottom w:w="0" w:type="dxa"/>
          </w:tblCellMar>
        </w:tblPrEx>
        <w:trPr>
          <w:trHeight w:val="951"/>
        </w:trPr>
        <w:tc>
          <w:tcPr>
            <w:tcW w:w="0" w:type="auto"/>
          </w:tcPr>
          <w:p w:rsidR="00000000" w:rsidRDefault="004E7E81">
            <w:pPr>
              <w:pStyle w:val="Default"/>
              <w:rPr>
                <w:sz w:val="16"/>
                <w:szCs w:val="16"/>
              </w:rPr>
            </w:pPr>
            <w:r>
              <w:rPr>
                <w:sz w:val="16"/>
                <w:szCs w:val="16"/>
              </w:rPr>
              <w:t xml:space="preserve">Llenado de tolva de extrusora </w:t>
            </w:r>
          </w:p>
        </w:tc>
        <w:tc>
          <w:tcPr>
            <w:tcW w:w="0" w:type="auto"/>
          </w:tcPr>
          <w:p w:rsidR="00000000" w:rsidRDefault="004E7E81">
            <w:pPr>
              <w:pStyle w:val="Default"/>
              <w:rPr>
                <w:sz w:val="16"/>
                <w:szCs w:val="16"/>
              </w:rPr>
            </w:pPr>
            <w:r>
              <w:rPr>
                <w:sz w:val="16"/>
                <w:szCs w:val="16"/>
              </w:rPr>
              <w:t xml:space="preserve">Material de embalaje </w:t>
            </w:r>
          </w:p>
        </w:tc>
        <w:tc>
          <w:tcPr>
            <w:tcW w:w="0" w:type="auto"/>
          </w:tcPr>
          <w:p w:rsidR="00000000" w:rsidRDefault="004E7E81">
            <w:pPr>
              <w:pStyle w:val="Default"/>
              <w:rPr>
                <w:sz w:val="16"/>
                <w:szCs w:val="16"/>
              </w:rPr>
            </w:pPr>
            <w:r>
              <w:rPr>
                <w:sz w:val="16"/>
                <w:szCs w:val="16"/>
              </w:rPr>
              <w:t xml:space="preserve">Desechos al proceso de reciclaje, recuperación o reutilización.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r>
      <w:tr w:rsidR="00000000">
        <w:tblPrEx>
          <w:tblCellMar>
            <w:top w:w="0" w:type="dxa"/>
            <w:bottom w:w="0" w:type="dxa"/>
          </w:tblCellMar>
        </w:tblPrEx>
        <w:trPr>
          <w:trHeight w:val="272"/>
        </w:trPr>
        <w:tc>
          <w:tcPr>
            <w:tcW w:w="0" w:type="auto"/>
            <w:gridSpan w:val="8"/>
          </w:tcPr>
          <w:p w:rsidR="00000000" w:rsidRDefault="004E7E81">
            <w:pPr>
              <w:pStyle w:val="Default"/>
              <w:rPr>
                <w:sz w:val="16"/>
                <w:szCs w:val="16"/>
              </w:rPr>
            </w:pPr>
            <w:r>
              <w:rPr>
                <w:b/>
                <w:bCs/>
                <w:sz w:val="16"/>
                <w:szCs w:val="16"/>
              </w:rPr>
              <w:t>Proceso:</w:t>
            </w:r>
            <w:r>
              <w:rPr>
                <w:sz w:val="16"/>
                <w:szCs w:val="16"/>
              </w:rPr>
              <w:t xml:space="preserve"> corte, embobinaje, almacenaje y despacho de manguera de polietileno </w:t>
            </w:r>
          </w:p>
        </w:tc>
      </w:tr>
      <w:tr w:rsidR="00000000">
        <w:tblPrEx>
          <w:tblCellMar>
            <w:top w:w="0" w:type="dxa"/>
            <w:bottom w:w="0" w:type="dxa"/>
          </w:tblCellMar>
        </w:tblPrEx>
        <w:trPr>
          <w:trHeight w:val="1309"/>
        </w:trPr>
        <w:tc>
          <w:tcPr>
            <w:tcW w:w="0" w:type="auto"/>
          </w:tcPr>
          <w:p w:rsidR="00000000" w:rsidRDefault="004E7E81">
            <w:pPr>
              <w:pStyle w:val="Default"/>
              <w:rPr>
                <w:sz w:val="16"/>
                <w:szCs w:val="16"/>
              </w:rPr>
            </w:pPr>
            <w:r>
              <w:rPr>
                <w:sz w:val="16"/>
                <w:szCs w:val="16"/>
              </w:rPr>
              <w:t xml:space="preserve">Corte </w:t>
            </w:r>
          </w:p>
        </w:tc>
        <w:tc>
          <w:tcPr>
            <w:tcW w:w="0" w:type="auto"/>
          </w:tcPr>
          <w:p w:rsidR="00000000" w:rsidRDefault="004E7E81">
            <w:pPr>
              <w:pStyle w:val="Default"/>
              <w:rPr>
                <w:sz w:val="16"/>
                <w:szCs w:val="16"/>
              </w:rPr>
            </w:pPr>
            <w:r>
              <w:rPr>
                <w:sz w:val="16"/>
                <w:szCs w:val="16"/>
              </w:rPr>
              <w:t xml:space="preserve">Ruido </w:t>
            </w:r>
          </w:p>
        </w:tc>
        <w:tc>
          <w:tcPr>
            <w:tcW w:w="0" w:type="auto"/>
          </w:tcPr>
          <w:p w:rsidR="00000000" w:rsidRDefault="004E7E81">
            <w:pPr>
              <w:pStyle w:val="Default"/>
              <w:rPr>
                <w:sz w:val="16"/>
                <w:szCs w:val="16"/>
              </w:rPr>
            </w:pPr>
            <w:r>
              <w:rPr>
                <w:sz w:val="16"/>
                <w:szCs w:val="16"/>
              </w:rPr>
              <w:t>La contaminació</w:t>
            </w:r>
            <w:r>
              <w:rPr>
                <w:sz w:val="16"/>
                <w:szCs w:val="16"/>
              </w:rPr>
              <w:t xml:space="preserve">n sonora es el riesgo ocupacional más común y puede afectar a la ecología local y al entorno natural.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4 </w:t>
            </w:r>
          </w:p>
        </w:tc>
        <w:tc>
          <w:tcPr>
            <w:tcW w:w="0" w:type="auto"/>
          </w:tcPr>
          <w:p w:rsidR="00000000" w:rsidRDefault="004E7E81">
            <w:pPr>
              <w:pStyle w:val="Default"/>
              <w:rPr>
                <w:sz w:val="16"/>
                <w:szCs w:val="16"/>
              </w:rPr>
            </w:pPr>
            <w:r>
              <w:rPr>
                <w:sz w:val="16"/>
                <w:szCs w:val="16"/>
              </w:rPr>
              <w:t xml:space="preserve">12 </w:t>
            </w:r>
          </w:p>
        </w:tc>
      </w:tr>
      <w:tr w:rsidR="00000000">
        <w:tblPrEx>
          <w:tblCellMar>
            <w:top w:w="0" w:type="dxa"/>
            <w:bottom w:w="0" w:type="dxa"/>
          </w:tblCellMar>
        </w:tblPrEx>
        <w:trPr>
          <w:trHeight w:val="1501"/>
        </w:trPr>
        <w:tc>
          <w:tcPr>
            <w:tcW w:w="0" w:type="auto"/>
          </w:tcPr>
          <w:p w:rsidR="00000000" w:rsidRDefault="004E7E81">
            <w:pPr>
              <w:pStyle w:val="Default"/>
              <w:rPr>
                <w:sz w:val="16"/>
                <w:szCs w:val="16"/>
              </w:rPr>
            </w:pPr>
            <w:r>
              <w:rPr>
                <w:sz w:val="16"/>
                <w:szCs w:val="16"/>
              </w:rPr>
              <w:t xml:space="preserve">Almacenamiento y despacho </w:t>
            </w:r>
          </w:p>
        </w:tc>
        <w:tc>
          <w:tcPr>
            <w:tcW w:w="0" w:type="auto"/>
          </w:tcPr>
          <w:p w:rsidR="00000000" w:rsidRDefault="004E7E81">
            <w:pPr>
              <w:pStyle w:val="Default"/>
              <w:rPr>
                <w:sz w:val="16"/>
                <w:szCs w:val="16"/>
              </w:rPr>
            </w:pPr>
            <w:r>
              <w:rPr>
                <w:sz w:val="16"/>
                <w:szCs w:val="16"/>
              </w:rPr>
              <w:t xml:space="preserve">Gases de combustión </w:t>
            </w:r>
          </w:p>
        </w:tc>
        <w:tc>
          <w:tcPr>
            <w:tcW w:w="0" w:type="auto"/>
          </w:tcPr>
          <w:p w:rsidR="00000000" w:rsidRDefault="004E7E81">
            <w:pPr>
              <w:pStyle w:val="Default"/>
              <w:rPr>
                <w:sz w:val="16"/>
                <w:szCs w:val="16"/>
              </w:rPr>
            </w:pPr>
            <w:r>
              <w:rPr>
                <w:sz w:val="16"/>
                <w:szCs w:val="16"/>
              </w:rPr>
              <w:t xml:space="preserve">Producto del uso del montacargas, se genera contaminación del aire en forma directa, </w:t>
            </w:r>
            <w:r>
              <w:rPr>
                <w:sz w:val="16"/>
                <w:szCs w:val="16"/>
              </w:rPr>
              <w:t xml:space="preserve">reducción de recursos naturales no renovables.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3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6 </w:t>
            </w:r>
          </w:p>
        </w:tc>
      </w:tr>
      <w:tr w:rsidR="00000000">
        <w:tblPrEx>
          <w:tblCellMar>
            <w:top w:w="0" w:type="dxa"/>
            <w:bottom w:w="0" w:type="dxa"/>
          </w:tblCellMar>
        </w:tblPrEx>
        <w:trPr>
          <w:trHeight w:val="1319"/>
        </w:trPr>
        <w:tc>
          <w:tcPr>
            <w:tcW w:w="0" w:type="auto"/>
          </w:tcPr>
          <w:p w:rsidR="00000000" w:rsidRDefault="004E7E81">
            <w:pPr>
              <w:pStyle w:val="Default"/>
              <w:rPr>
                <w:sz w:val="16"/>
                <w:szCs w:val="16"/>
              </w:rPr>
            </w:pPr>
            <w:r>
              <w:rPr>
                <w:sz w:val="16"/>
                <w:szCs w:val="16"/>
              </w:rPr>
              <w:t xml:space="preserve">Corte </w:t>
            </w:r>
          </w:p>
        </w:tc>
        <w:tc>
          <w:tcPr>
            <w:tcW w:w="0" w:type="auto"/>
          </w:tcPr>
          <w:p w:rsidR="00000000" w:rsidRDefault="004E7E81">
            <w:pPr>
              <w:pStyle w:val="Default"/>
              <w:rPr>
                <w:sz w:val="16"/>
                <w:szCs w:val="16"/>
              </w:rPr>
            </w:pPr>
            <w:r>
              <w:rPr>
                <w:sz w:val="16"/>
                <w:szCs w:val="16"/>
              </w:rPr>
              <w:t xml:space="preserve">Pérdidas de aire en el sistema </w:t>
            </w:r>
          </w:p>
        </w:tc>
        <w:tc>
          <w:tcPr>
            <w:tcW w:w="0" w:type="auto"/>
          </w:tcPr>
          <w:p w:rsidR="00000000" w:rsidRDefault="004E7E81">
            <w:pPr>
              <w:pStyle w:val="Default"/>
              <w:rPr>
                <w:sz w:val="16"/>
                <w:szCs w:val="16"/>
              </w:rPr>
            </w:pPr>
            <w:r>
              <w:rPr>
                <w:sz w:val="16"/>
                <w:szCs w:val="16"/>
              </w:rPr>
              <w:t xml:space="preserve">Afecta al entorno laboral, contribuye a la contaminación por ruido y genera mayor consumo de energía eléctrica y lubricantes.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2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2 </w:t>
            </w:r>
          </w:p>
        </w:tc>
      </w:tr>
      <w:tr w:rsidR="00000000">
        <w:tblPrEx>
          <w:tblCellMar>
            <w:top w:w="0" w:type="dxa"/>
            <w:bottom w:w="0" w:type="dxa"/>
          </w:tblCellMar>
        </w:tblPrEx>
        <w:trPr>
          <w:trHeight w:val="973"/>
        </w:trPr>
        <w:tc>
          <w:tcPr>
            <w:tcW w:w="0" w:type="auto"/>
          </w:tcPr>
          <w:p w:rsidR="00000000" w:rsidRDefault="004E7E81">
            <w:pPr>
              <w:pStyle w:val="Default"/>
              <w:rPr>
                <w:sz w:val="16"/>
                <w:szCs w:val="16"/>
              </w:rPr>
            </w:pPr>
            <w:r>
              <w:rPr>
                <w:sz w:val="16"/>
                <w:szCs w:val="16"/>
              </w:rPr>
              <w:t xml:space="preserve">Embobinado </w:t>
            </w:r>
          </w:p>
        </w:tc>
        <w:tc>
          <w:tcPr>
            <w:tcW w:w="0" w:type="auto"/>
          </w:tcPr>
          <w:p w:rsidR="00000000" w:rsidRDefault="004E7E81">
            <w:pPr>
              <w:pStyle w:val="Default"/>
              <w:rPr>
                <w:sz w:val="16"/>
                <w:szCs w:val="16"/>
              </w:rPr>
            </w:pPr>
            <w:r>
              <w:rPr>
                <w:sz w:val="16"/>
                <w:szCs w:val="16"/>
              </w:rPr>
              <w:t xml:space="preserve">Material de embalaje </w:t>
            </w:r>
          </w:p>
        </w:tc>
        <w:tc>
          <w:tcPr>
            <w:tcW w:w="0" w:type="auto"/>
          </w:tcPr>
          <w:p w:rsidR="00000000" w:rsidRDefault="004E7E81">
            <w:pPr>
              <w:pStyle w:val="Default"/>
              <w:rPr>
                <w:sz w:val="16"/>
                <w:szCs w:val="16"/>
              </w:rPr>
            </w:pPr>
            <w:r>
              <w:rPr>
                <w:sz w:val="16"/>
                <w:szCs w:val="16"/>
              </w:rPr>
              <w:t xml:space="preserve">Desechos al proceso de reciclaje, recuperación o reutilización.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r>
    </w:tbl>
    <w:p w:rsidR="00000000" w:rsidRDefault="004E7E81">
      <w:pPr>
        <w:pStyle w:val="Default"/>
        <w:rPr>
          <w:color w:val="auto"/>
        </w:rPr>
      </w:pP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Tabla 22.  Matriz de significación y descripción de los procesos ambientales en la producción de manguera de polietileno (Continuació</w:t>
      </w:r>
      <w:r>
        <w:rPr>
          <w:color w:val="auto"/>
        </w:rPr>
        <w:t xml:space="preserve">n). </w:t>
      </w:r>
    </w:p>
    <w:tbl>
      <w:tblPr>
        <w:tblW w:w="0" w:type="auto"/>
        <w:tblBorders>
          <w:top w:val="nil"/>
          <w:left w:val="nil"/>
          <w:bottom w:val="nil"/>
          <w:right w:val="nil"/>
        </w:tblBorders>
        <w:tblLook w:val="0000"/>
      </w:tblPr>
      <w:tblGrid>
        <w:gridCol w:w="1562"/>
        <w:gridCol w:w="1269"/>
        <w:gridCol w:w="1766"/>
        <w:gridCol w:w="472"/>
        <w:gridCol w:w="472"/>
        <w:gridCol w:w="1127"/>
        <w:gridCol w:w="1170"/>
        <w:gridCol w:w="1216"/>
      </w:tblGrid>
      <w:tr w:rsidR="00000000">
        <w:tblPrEx>
          <w:tblCellMar>
            <w:top w:w="0" w:type="dxa"/>
            <w:bottom w:w="0" w:type="dxa"/>
          </w:tblCellMar>
        </w:tblPrEx>
        <w:trPr>
          <w:trHeight w:val="641"/>
        </w:trPr>
        <w:tc>
          <w:tcPr>
            <w:tcW w:w="0" w:type="auto"/>
            <w:gridSpan w:val="8"/>
          </w:tcPr>
          <w:p w:rsidR="00000000" w:rsidRDefault="004E7E81">
            <w:pPr>
              <w:pStyle w:val="Default"/>
              <w:rPr>
                <w:sz w:val="32"/>
                <w:szCs w:val="32"/>
              </w:rPr>
            </w:pPr>
            <w:r>
              <w:rPr>
                <w:sz w:val="32"/>
                <w:szCs w:val="32"/>
              </w:rPr>
              <w:t xml:space="preserve"> </w:t>
            </w:r>
          </w:p>
        </w:tc>
      </w:tr>
      <w:tr w:rsidR="00000000">
        <w:tblPrEx>
          <w:tblCellMar>
            <w:top w:w="0" w:type="dxa"/>
            <w:bottom w:w="0" w:type="dxa"/>
          </w:tblCellMar>
        </w:tblPrEx>
        <w:trPr>
          <w:trHeight w:val="645"/>
        </w:trPr>
        <w:tc>
          <w:tcPr>
            <w:tcW w:w="0" w:type="auto"/>
            <w:gridSpan w:val="8"/>
          </w:tcPr>
          <w:p w:rsidR="00000000" w:rsidRDefault="004E7E81">
            <w:pPr>
              <w:pStyle w:val="Default"/>
              <w:rPr>
                <w:sz w:val="28"/>
                <w:szCs w:val="28"/>
              </w:rPr>
            </w:pPr>
            <w:r>
              <w:rPr>
                <w:sz w:val="28"/>
                <w:szCs w:val="28"/>
              </w:rPr>
              <w:t xml:space="preserve">Matriz de significación y descripción de los aspectos e impactos ambientales </w:t>
            </w:r>
          </w:p>
        </w:tc>
      </w:tr>
      <w:tr w:rsidR="00000000">
        <w:tblPrEx>
          <w:tblCellMar>
            <w:top w:w="0" w:type="dxa"/>
            <w:bottom w:w="0" w:type="dxa"/>
          </w:tblCellMar>
        </w:tblPrEx>
        <w:trPr>
          <w:trHeight w:val="356"/>
        </w:trPr>
        <w:tc>
          <w:tcPr>
            <w:tcW w:w="0" w:type="auto"/>
            <w:gridSpan w:val="8"/>
          </w:tcPr>
          <w:p w:rsidR="00000000" w:rsidRDefault="004E7E81">
            <w:pPr>
              <w:pStyle w:val="Default"/>
              <w:rPr>
                <w:color w:val="auto"/>
              </w:rPr>
            </w:pPr>
          </w:p>
        </w:tc>
      </w:tr>
      <w:tr w:rsidR="00000000">
        <w:tblPrEx>
          <w:tblCellMar>
            <w:top w:w="0" w:type="dxa"/>
            <w:bottom w:w="0" w:type="dxa"/>
          </w:tblCellMar>
        </w:tblPrEx>
        <w:trPr>
          <w:trHeight w:val="397"/>
        </w:trPr>
        <w:tc>
          <w:tcPr>
            <w:tcW w:w="0" w:type="auto"/>
            <w:gridSpan w:val="4"/>
          </w:tcPr>
          <w:p w:rsidR="00000000" w:rsidRDefault="004E7E81">
            <w:pPr>
              <w:pStyle w:val="Default"/>
              <w:rPr>
                <w:sz w:val="16"/>
                <w:szCs w:val="16"/>
              </w:rPr>
            </w:pPr>
            <w:r>
              <w:rPr>
                <w:b/>
                <w:bCs/>
                <w:sz w:val="16"/>
                <w:szCs w:val="16"/>
              </w:rPr>
              <w:t xml:space="preserve">Sitio: </w:t>
            </w:r>
            <w:r>
              <w:rPr>
                <w:sz w:val="16"/>
                <w:szCs w:val="16"/>
              </w:rPr>
              <w:t xml:space="preserve">Plásticos Guayaquil S. A. </w:t>
            </w:r>
          </w:p>
        </w:tc>
        <w:tc>
          <w:tcPr>
            <w:tcW w:w="0" w:type="auto"/>
            <w:gridSpan w:val="4"/>
          </w:tcPr>
          <w:p w:rsidR="00000000" w:rsidRDefault="004E7E81">
            <w:pPr>
              <w:pStyle w:val="Default"/>
              <w:rPr>
                <w:sz w:val="16"/>
                <w:szCs w:val="16"/>
              </w:rPr>
            </w:pPr>
            <w:r>
              <w:rPr>
                <w:sz w:val="16"/>
                <w:szCs w:val="16"/>
              </w:rPr>
              <w:t xml:space="preserve">Fecha: 16 de septiembre de 2009 </w:t>
            </w:r>
          </w:p>
        </w:tc>
      </w:tr>
      <w:tr w:rsidR="00000000">
        <w:tblPrEx>
          <w:tblCellMar>
            <w:top w:w="0" w:type="dxa"/>
            <w:bottom w:w="0" w:type="dxa"/>
          </w:tblCellMar>
        </w:tblPrEx>
        <w:trPr>
          <w:trHeight w:val="245"/>
        </w:trPr>
        <w:tc>
          <w:tcPr>
            <w:tcW w:w="0" w:type="auto"/>
            <w:gridSpan w:val="4"/>
          </w:tcPr>
          <w:p w:rsidR="00000000" w:rsidRDefault="004E7E81">
            <w:pPr>
              <w:pStyle w:val="Default"/>
              <w:rPr>
                <w:sz w:val="16"/>
                <w:szCs w:val="16"/>
              </w:rPr>
            </w:pPr>
            <w:r>
              <w:rPr>
                <w:b/>
                <w:bCs/>
                <w:sz w:val="16"/>
                <w:szCs w:val="16"/>
              </w:rPr>
              <w:t xml:space="preserve">Proceso Principal: </w:t>
            </w:r>
            <w:r>
              <w:rPr>
                <w:sz w:val="16"/>
                <w:szCs w:val="16"/>
              </w:rPr>
              <w:t xml:space="preserve">Fabricación de manguera de polietileno </w:t>
            </w:r>
          </w:p>
        </w:tc>
        <w:tc>
          <w:tcPr>
            <w:tcW w:w="0" w:type="auto"/>
            <w:gridSpan w:val="4"/>
          </w:tcPr>
          <w:p w:rsidR="00000000" w:rsidRDefault="004E7E81">
            <w:pPr>
              <w:pStyle w:val="Default"/>
              <w:rPr>
                <w:sz w:val="16"/>
                <w:szCs w:val="16"/>
              </w:rPr>
            </w:pPr>
            <w:r>
              <w:rPr>
                <w:sz w:val="16"/>
                <w:szCs w:val="16"/>
              </w:rPr>
              <w:t xml:space="preserve">Página:7/7 </w:t>
            </w:r>
          </w:p>
        </w:tc>
      </w:tr>
      <w:tr w:rsidR="00000000">
        <w:tblPrEx>
          <w:tblCellMar>
            <w:top w:w="0" w:type="dxa"/>
            <w:bottom w:w="0" w:type="dxa"/>
          </w:tblCellMar>
        </w:tblPrEx>
        <w:trPr>
          <w:trHeight w:val="581"/>
        </w:trPr>
        <w:tc>
          <w:tcPr>
            <w:tcW w:w="0" w:type="auto"/>
          </w:tcPr>
          <w:p w:rsidR="00000000" w:rsidRDefault="004E7E81">
            <w:pPr>
              <w:pStyle w:val="Default"/>
              <w:rPr>
                <w:sz w:val="16"/>
                <w:szCs w:val="16"/>
              </w:rPr>
            </w:pPr>
            <w:r>
              <w:rPr>
                <w:sz w:val="16"/>
                <w:szCs w:val="16"/>
              </w:rPr>
              <w:t xml:space="preserve">Pasos del Proceso </w:t>
            </w:r>
          </w:p>
        </w:tc>
        <w:tc>
          <w:tcPr>
            <w:tcW w:w="0" w:type="auto"/>
          </w:tcPr>
          <w:p w:rsidR="00000000" w:rsidRDefault="004E7E81">
            <w:pPr>
              <w:pStyle w:val="Default"/>
              <w:rPr>
                <w:sz w:val="16"/>
                <w:szCs w:val="16"/>
              </w:rPr>
            </w:pPr>
            <w:r>
              <w:rPr>
                <w:sz w:val="16"/>
                <w:szCs w:val="16"/>
              </w:rPr>
              <w:t>As</w:t>
            </w:r>
            <w:r>
              <w:rPr>
                <w:sz w:val="16"/>
                <w:szCs w:val="16"/>
              </w:rPr>
              <w:t xml:space="preserve">pecto o impacto identificado </w:t>
            </w:r>
          </w:p>
        </w:tc>
        <w:tc>
          <w:tcPr>
            <w:tcW w:w="0" w:type="auto"/>
          </w:tcPr>
          <w:p w:rsidR="00000000" w:rsidRDefault="004E7E81">
            <w:pPr>
              <w:pStyle w:val="Default"/>
              <w:rPr>
                <w:sz w:val="16"/>
                <w:szCs w:val="16"/>
              </w:rPr>
            </w:pPr>
            <w:r>
              <w:rPr>
                <w:sz w:val="16"/>
                <w:szCs w:val="16"/>
              </w:rPr>
              <w:t xml:space="preserve">Descripción de los impactos </w:t>
            </w:r>
          </w:p>
        </w:tc>
        <w:tc>
          <w:tcPr>
            <w:tcW w:w="0" w:type="auto"/>
            <w:gridSpan w:val="2"/>
          </w:tcPr>
          <w:p w:rsidR="00000000" w:rsidRDefault="004E7E81">
            <w:pPr>
              <w:pStyle w:val="Default"/>
              <w:rPr>
                <w:sz w:val="16"/>
                <w:szCs w:val="16"/>
              </w:rPr>
            </w:pPr>
            <w:r>
              <w:rPr>
                <w:sz w:val="16"/>
                <w:szCs w:val="16"/>
              </w:rPr>
              <w:t xml:space="preserve">Directo o indirecto </w:t>
            </w:r>
          </w:p>
        </w:tc>
        <w:tc>
          <w:tcPr>
            <w:tcW w:w="0" w:type="auto"/>
          </w:tcPr>
          <w:p w:rsidR="00000000" w:rsidRDefault="004E7E81">
            <w:pPr>
              <w:pStyle w:val="Default"/>
              <w:rPr>
                <w:sz w:val="16"/>
                <w:szCs w:val="16"/>
              </w:rPr>
            </w:pPr>
            <w:r>
              <w:rPr>
                <w:sz w:val="16"/>
                <w:szCs w:val="16"/>
              </w:rPr>
              <w:t xml:space="preserve">Valoración del impacto </w:t>
            </w:r>
          </w:p>
        </w:tc>
        <w:tc>
          <w:tcPr>
            <w:tcW w:w="0" w:type="auto"/>
          </w:tcPr>
          <w:p w:rsidR="00000000" w:rsidRDefault="004E7E81">
            <w:pPr>
              <w:pStyle w:val="Default"/>
              <w:rPr>
                <w:sz w:val="16"/>
                <w:szCs w:val="16"/>
              </w:rPr>
            </w:pPr>
            <w:r>
              <w:rPr>
                <w:sz w:val="16"/>
                <w:szCs w:val="16"/>
              </w:rPr>
              <w:t xml:space="preserve">Valoración de la gravedad </w:t>
            </w:r>
          </w:p>
        </w:tc>
        <w:tc>
          <w:tcPr>
            <w:tcW w:w="0" w:type="auto"/>
          </w:tcPr>
          <w:p w:rsidR="00000000" w:rsidRDefault="004E7E81">
            <w:pPr>
              <w:pStyle w:val="Default"/>
              <w:rPr>
                <w:sz w:val="16"/>
                <w:szCs w:val="16"/>
              </w:rPr>
            </w:pPr>
            <w:r>
              <w:rPr>
                <w:sz w:val="16"/>
                <w:szCs w:val="16"/>
              </w:rPr>
              <w:t xml:space="preserve">Factor de significación </w:t>
            </w:r>
          </w:p>
        </w:tc>
      </w:tr>
      <w:tr w:rsidR="00000000">
        <w:tblPrEx>
          <w:tblCellMar>
            <w:top w:w="0" w:type="dxa"/>
            <w:bottom w:w="0" w:type="dxa"/>
          </w:tblCellMar>
        </w:tblPrEx>
        <w:trPr>
          <w:trHeight w:val="973"/>
        </w:trPr>
        <w:tc>
          <w:tcPr>
            <w:tcW w:w="0" w:type="auto"/>
          </w:tcPr>
          <w:p w:rsidR="00000000" w:rsidRDefault="004E7E81">
            <w:pPr>
              <w:pStyle w:val="Default"/>
              <w:rPr>
                <w:sz w:val="16"/>
                <w:szCs w:val="16"/>
              </w:rPr>
            </w:pPr>
            <w:r>
              <w:rPr>
                <w:sz w:val="16"/>
                <w:szCs w:val="16"/>
              </w:rPr>
              <w:t xml:space="preserve">Almacenamiento y despacho </w:t>
            </w:r>
          </w:p>
        </w:tc>
        <w:tc>
          <w:tcPr>
            <w:tcW w:w="0" w:type="auto"/>
          </w:tcPr>
          <w:p w:rsidR="00000000" w:rsidRDefault="004E7E81">
            <w:pPr>
              <w:pStyle w:val="Default"/>
              <w:rPr>
                <w:sz w:val="16"/>
                <w:szCs w:val="16"/>
              </w:rPr>
            </w:pPr>
            <w:r>
              <w:rPr>
                <w:sz w:val="16"/>
                <w:szCs w:val="16"/>
              </w:rPr>
              <w:t xml:space="preserve">Material de embalaje </w:t>
            </w:r>
          </w:p>
        </w:tc>
        <w:tc>
          <w:tcPr>
            <w:tcW w:w="0" w:type="auto"/>
          </w:tcPr>
          <w:p w:rsidR="00000000" w:rsidRDefault="004E7E81">
            <w:pPr>
              <w:pStyle w:val="Default"/>
              <w:rPr>
                <w:sz w:val="16"/>
                <w:szCs w:val="16"/>
              </w:rPr>
            </w:pPr>
            <w:r>
              <w:rPr>
                <w:sz w:val="16"/>
                <w:szCs w:val="16"/>
              </w:rPr>
              <w:t xml:space="preserve">Desechos al proceso de reciclaje, recuperación o </w:t>
            </w:r>
            <w:r>
              <w:rPr>
                <w:sz w:val="16"/>
                <w:szCs w:val="16"/>
              </w:rPr>
              <w:t xml:space="preserve">reutilización. </w:t>
            </w:r>
          </w:p>
        </w:tc>
        <w:tc>
          <w:tcPr>
            <w:tcW w:w="0" w:type="auto"/>
            <w:gridSpan w:val="2"/>
          </w:tcPr>
          <w:p w:rsidR="00000000" w:rsidRDefault="004E7E81">
            <w:pPr>
              <w:pStyle w:val="Default"/>
              <w:rPr>
                <w:sz w:val="16"/>
                <w:szCs w:val="16"/>
              </w:rPr>
            </w:pPr>
            <w:r>
              <w:rPr>
                <w:sz w:val="16"/>
                <w:szCs w:val="16"/>
              </w:rPr>
              <w:t xml:space="preserve">Directo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c>
          <w:tcPr>
            <w:tcW w:w="0" w:type="auto"/>
          </w:tcPr>
          <w:p w:rsidR="00000000" w:rsidRDefault="004E7E81">
            <w:pPr>
              <w:pStyle w:val="Default"/>
              <w:rPr>
                <w:sz w:val="16"/>
                <w:szCs w:val="16"/>
              </w:rPr>
            </w:pPr>
            <w:r>
              <w:rPr>
                <w:sz w:val="16"/>
                <w:szCs w:val="16"/>
              </w:rPr>
              <w:t xml:space="preserve">1 </w:t>
            </w:r>
          </w:p>
        </w:tc>
      </w:tr>
    </w:tbl>
    <w:p w:rsidR="00000000" w:rsidRDefault="004E7E81">
      <w:pPr>
        <w:pStyle w:val="Default"/>
        <w:rPr>
          <w:color w:val="auto"/>
        </w:rPr>
      </w:pP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lastRenderedPageBreak/>
        <w:t xml:space="preserve">Tabla 22.  Matriz de significación y descripción de los procesos ambientales en la producción de manguera de polietileno (Continuación).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r w:rsidR="00903EDD">
        <w:rPr>
          <w:noProof/>
          <w:color w:val="auto"/>
        </w:rPr>
        <w:drawing>
          <wp:inline distT="0" distB="0" distL="0" distR="0">
            <wp:extent cx="4695825" cy="76200"/>
            <wp:effectExtent l="19050" t="0" r="9525"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8"/>
                    <a:srcRect/>
                    <a:stretch>
                      <a:fillRect/>
                    </a:stretch>
                  </pic:blipFill>
                  <pic:spPr bwMode="auto">
                    <a:xfrm>
                      <a:off x="0" y="0"/>
                      <a:ext cx="4695825" cy="76200"/>
                    </a:xfrm>
                    <a:prstGeom prst="rect">
                      <a:avLst/>
                    </a:prstGeom>
                    <a:noFill/>
                    <a:ln w="9525">
                      <a:noFill/>
                      <a:miter lim="800000"/>
                      <a:headEnd/>
                      <a:tailEnd/>
                    </a:ln>
                  </pic:spPr>
                </pic:pic>
              </a:graphicData>
            </a:graphic>
          </wp:inline>
        </w:drawing>
      </w:r>
    </w:p>
    <w:p w:rsidR="00000000" w:rsidRDefault="004E7E81">
      <w:pPr>
        <w:pStyle w:val="Default"/>
        <w:rPr>
          <w:rFonts w:ascii="Times New Roman" w:hAnsi="Times New Roman" w:cs="Times New Roman"/>
          <w:color w:val="auto"/>
          <w:sz w:val="16"/>
          <w:szCs w:val="16"/>
        </w:rPr>
      </w:pPr>
      <w:r>
        <w:rPr>
          <w:rFonts w:ascii="Times New Roman" w:hAnsi="Times New Roman" w:cs="Times New Roman"/>
          <w:color w:val="auto"/>
          <w:sz w:val="16"/>
          <w:szCs w:val="16"/>
        </w:rPr>
        <w:t xml:space="preserve">Límite de significancia (6.00) </w:t>
      </w:r>
    </w:p>
    <w:p w:rsidR="00000000" w:rsidRDefault="004E7E81">
      <w:pPr>
        <w:pStyle w:val="Default"/>
        <w:rPr>
          <w:color w:val="auto"/>
        </w:rPr>
      </w:pPr>
      <w:r>
        <w:rPr>
          <w:b/>
          <w:bCs/>
          <w:color w:val="auto"/>
        </w:rPr>
        <w:t xml:space="preserve">Figura 2.2 Gráfico de aspectos ambientales significativos en el proceso de fabricación de manguera de polietileno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2.1.2 Conclusiones sobre los aspectos ambientales significativos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R</w:t>
      </w:r>
      <w:r>
        <w:rPr>
          <w:color w:val="auto"/>
        </w:rPr>
        <w:t>evisando las Matrices de significación y de descripción de los procesos ambientales, además de los gráficos de aspectos ambientales significativos, en los dos procesos productivos de fabricación de productos considerados en el Manual de Gestión Ambiental p</w:t>
      </w:r>
      <w:r>
        <w:rPr>
          <w:color w:val="auto"/>
        </w:rPr>
        <w:t xml:space="preserve">or Plásticos Guayaquil S.A., podemos indicar: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La emisión de polvo generada por el descargue, traslado, pesaje, turbomezclado y extrusión de materiales para la fabricación de tubería de PVC, contribuye a la contaminación del aire en forma directa. Pued</w:t>
      </w:r>
      <w:r>
        <w:rPr>
          <w:color w:val="auto"/>
        </w:rPr>
        <w:t xml:space="preserve">e afectar a la salud e higiene laboral.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El riesgo de derrame de materias primas generada por el descargue, traslado, pesaje, turbomezclado o mezclado y extrusión de materiales para la fabricación de tubería de PVC y manguera de polietileno. Contribuye</w:t>
      </w:r>
      <w:r>
        <w:rPr>
          <w:color w:val="auto"/>
        </w:rPr>
        <w:t xml:space="preserve"> a la degradación y contaminación del suelo.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Los gases de PVC y calor del proceso generado por el turbo mezclado y extrusión de tubería de PVC. Afecta al entorno laboral, contribuye a la contaminación de aire de bajo nivel y </w:t>
      </w:r>
    </w:p>
    <w:p w:rsidR="00000000" w:rsidRDefault="004E7E81">
      <w:pPr>
        <w:pStyle w:val="Default"/>
        <w:rPr>
          <w:color w:val="auto"/>
        </w:rPr>
      </w:pPr>
      <w:r>
        <w:rPr>
          <w:color w:val="auto"/>
        </w:rPr>
        <w:t xml:space="preserve">al calentamiento global. Los gases de PVC son particularmente peligrosos debido a que irritan las vías respiratorias y la vista. </w:t>
      </w:r>
    </w:p>
    <w:p w:rsidR="00000000" w:rsidRDefault="004E7E81">
      <w:pPr>
        <w:pStyle w:val="Default"/>
        <w:rPr>
          <w:color w:val="auto"/>
          <w:sz w:val="22"/>
          <w:szCs w:val="22"/>
        </w:rPr>
      </w:pPr>
      <w:r>
        <w:rPr>
          <w:color w:val="auto"/>
          <w:sz w:val="22"/>
          <w:szCs w:val="22"/>
        </w:rPr>
        <w:t xml:space="preserve"> </w:t>
      </w:r>
    </w:p>
    <w:p w:rsidR="00000000" w:rsidRDefault="004E7E81">
      <w:pPr>
        <w:pStyle w:val="Default"/>
        <w:rPr>
          <w:color w:val="auto"/>
        </w:rPr>
      </w:pPr>
      <w:r>
        <w:rPr>
          <w:color w:val="auto"/>
        </w:rPr>
        <w:t></w:t>
      </w:r>
      <w:r>
        <w:rPr>
          <w:color w:val="auto"/>
        </w:rPr>
        <w:t xml:space="preserve"> El ruido o contaminación auditiva es generado por las máquinas de proceso, (turbo mezclador y extrusora para PVC y mezclad</w:t>
      </w:r>
      <w:r>
        <w:rPr>
          <w:color w:val="auto"/>
        </w:rPr>
        <w:t>or y extrusora para polietileno). La contaminación auditiva es el riesgo ocupacional más común y puede afectar al ecología local y al entorno natural. Sin embargo este aspecto solo repercute en la higiene industrial y no al medio ambiente externo, ya que l</w:t>
      </w:r>
      <w:r>
        <w:rPr>
          <w:color w:val="auto"/>
        </w:rPr>
        <w:t xml:space="preserve">os niveles altos de ruido solo se presentan dentro de la planta.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numPr>
          <w:ilvl w:val="1"/>
          <w:numId w:val="18"/>
        </w:numPr>
        <w:rPr>
          <w:color w:val="auto"/>
        </w:rPr>
      </w:pPr>
      <w:r>
        <w:rPr>
          <w:b/>
          <w:bCs/>
          <w:color w:val="auto"/>
        </w:rPr>
        <w:lastRenderedPageBreak/>
        <w:t xml:space="preserve">2.2 Política ambiental </w:t>
      </w:r>
    </w:p>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 xml:space="preserve">El elemento 4.2 de la Norma ISO 14001:2004 establece que: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          La alta dirección debe definir la política ambiental de la organiza</w:t>
      </w:r>
      <w:r>
        <w:rPr>
          <w:b/>
          <w:bCs/>
          <w:color w:val="auto"/>
        </w:rPr>
        <w:t xml:space="preserve">ción y asegurarse de que, dentro del alcance definido de su sistema de gestión ambiental, ésta: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a) es apropiada a la naturaleza, magnitud e impactos ambientales de sus actividades, productos y servicios;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b) incluye un compromiso de mejora continua y </w:t>
      </w:r>
      <w:r>
        <w:rPr>
          <w:b/>
          <w:bCs/>
          <w:color w:val="auto"/>
        </w:rPr>
        <w:t xml:space="preserve">prevención de la contaminación; </w:t>
      </w:r>
    </w:p>
    <w:p w:rsidR="00000000" w:rsidRDefault="004E7E81">
      <w:pPr>
        <w:pStyle w:val="Default"/>
        <w:rPr>
          <w:color w:val="auto"/>
        </w:rPr>
      </w:pPr>
      <w:r>
        <w:rPr>
          <w:b/>
          <w:bCs/>
          <w:color w:val="auto"/>
        </w:rPr>
        <w:t xml:space="preserve"> </w:t>
      </w:r>
    </w:p>
    <w:p w:rsidR="00000000" w:rsidRDefault="004E7E81">
      <w:pPr>
        <w:pStyle w:val="Default"/>
      </w:pPr>
      <w:r>
        <w:rPr>
          <w:b/>
          <w:bCs/>
          <w:color w:val="auto"/>
        </w:rPr>
        <w:t>c) incluye un compromiso de cumplir con los requisitos legales</w:t>
      </w:r>
      <w:r>
        <w:rPr>
          <w:b/>
          <w:bCs/>
          <w:color w:val="FF0000"/>
        </w:rPr>
        <w:t xml:space="preserve"> </w:t>
      </w:r>
      <w:r>
        <w:rPr>
          <w:b/>
          <w:bCs/>
        </w:rPr>
        <w:t xml:space="preserve">aplicables y con otros requisitos que la organización suscriba relacionados con sus aspectos ambientales; </w:t>
      </w:r>
    </w:p>
    <w:p w:rsidR="00000000" w:rsidRDefault="004E7E81">
      <w:pPr>
        <w:pStyle w:val="Default"/>
      </w:pPr>
      <w:r>
        <w:rPr>
          <w:b/>
          <w:bCs/>
        </w:rPr>
        <w:t xml:space="preserve"> </w:t>
      </w:r>
    </w:p>
    <w:p w:rsidR="00000000" w:rsidRDefault="004E7E81">
      <w:pPr>
        <w:pStyle w:val="Default"/>
      </w:pPr>
      <w:r>
        <w:rPr>
          <w:b/>
          <w:bCs/>
        </w:rPr>
        <w:t xml:space="preserve">d) proporciona el marco de referencia para establecer y revisar los objetivos y las metas ambientales; </w:t>
      </w:r>
    </w:p>
    <w:p w:rsidR="00000000" w:rsidRDefault="004E7E81">
      <w:pPr>
        <w:pStyle w:val="Default"/>
      </w:pPr>
      <w:r>
        <w:rPr>
          <w:b/>
          <w:bCs/>
        </w:rPr>
        <w:t xml:space="preserve"> </w:t>
      </w:r>
    </w:p>
    <w:p w:rsidR="00000000" w:rsidRDefault="004E7E81">
      <w:pPr>
        <w:pStyle w:val="Default"/>
      </w:pPr>
      <w:r>
        <w:rPr>
          <w:b/>
          <w:bCs/>
        </w:rPr>
        <w:t xml:space="preserve">e) se documenta, implementa y mantiene; </w:t>
      </w:r>
    </w:p>
    <w:p w:rsidR="00000000" w:rsidRDefault="004E7E81">
      <w:pPr>
        <w:pStyle w:val="Default"/>
      </w:pPr>
      <w:r>
        <w:rPr>
          <w:b/>
          <w:bCs/>
        </w:rPr>
        <w:t xml:space="preserve"> </w:t>
      </w:r>
    </w:p>
    <w:p w:rsidR="00000000" w:rsidRDefault="004E7E81">
      <w:pPr>
        <w:pStyle w:val="Default"/>
      </w:pPr>
      <w:r>
        <w:rPr>
          <w:b/>
          <w:bCs/>
        </w:rPr>
        <w:t xml:space="preserve">f) se comunica a todas las personas que trabajan para la organización o en nombre de ella; y </w:t>
      </w:r>
    </w:p>
    <w:p w:rsidR="00000000" w:rsidRDefault="004E7E81">
      <w:pPr>
        <w:pStyle w:val="Default"/>
      </w:pPr>
      <w:r>
        <w:rPr>
          <w:b/>
          <w:bCs/>
        </w:rPr>
        <w:t xml:space="preserve"> </w:t>
      </w:r>
    </w:p>
    <w:p w:rsidR="00000000" w:rsidRDefault="004E7E81">
      <w:pPr>
        <w:pStyle w:val="Default"/>
      </w:pPr>
      <w:r>
        <w:rPr>
          <w:b/>
          <w:bCs/>
        </w:rPr>
        <w:t>g) está</w:t>
      </w:r>
      <w:r>
        <w:rPr>
          <w:b/>
          <w:bCs/>
        </w:rPr>
        <w:t xml:space="preserve"> a disposición del público. </w:t>
      </w:r>
    </w:p>
    <w:p w:rsidR="00000000" w:rsidRDefault="004E7E81">
      <w:pPr>
        <w:pStyle w:val="Default"/>
      </w:pPr>
      <w:r>
        <w:rPr>
          <w:b/>
          <w:bCs/>
        </w:rPr>
        <w:t xml:space="preserve">Propósito </w:t>
      </w:r>
    </w:p>
    <w:p w:rsidR="00000000" w:rsidRDefault="004E7E81">
      <w:pPr>
        <w:pStyle w:val="Default"/>
      </w:pPr>
      <w:r>
        <w:rPr>
          <w:b/>
          <w:bCs/>
        </w:rPr>
        <w:t xml:space="preserve"> </w:t>
      </w:r>
    </w:p>
    <w:p w:rsidR="00000000" w:rsidRDefault="004E7E81">
      <w:pPr>
        <w:pStyle w:val="Default"/>
      </w:pPr>
      <w:r>
        <w:t xml:space="preserve">La política ambiental es el conjunto de principios e intenciones formales y documentados en relación al ambiente.  Es el documento guía para la mejora ambiental corporativa y su cumplimiento es fundamental para la </w:t>
      </w:r>
      <w:r>
        <w:t xml:space="preserve">integridad y éxito de todo el SGA.  La política ambiental proporciona una estructura para la acción y para el establecimiento de los objetivos ambientales y las metas ambientales. </w:t>
      </w:r>
    </w:p>
    <w:p w:rsidR="00000000" w:rsidRDefault="004E7E81">
      <w:pPr>
        <w:pStyle w:val="Default"/>
      </w:pPr>
      <w:r>
        <w:t xml:space="preserve"> </w:t>
      </w:r>
    </w:p>
    <w:p w:rsidR="00000000" w:rsidRDefault="004E7E81">
      <w:pPr>
        <w:pStyle w:val="Default"/>
      </w:pPr>
      <w:r>
        <w:rPr>
          <w:b/>
          <w:bCs/>
        </w:rPr>
        <w:t xml:space="preserve">Responsabilidades </w:t>
      </w:r>
    </w:p>
    <w:p w:rsidR="00000000" w:rsidRDefault="004E7E81">
      <w:pPr>
        <w:pStyle w:val="Default"/>
      </w:pPr>
      <w:r>
        <w:rPr>
          <w:b/>
          <w:bCs/>
        </w:rPr>
        <w:t xml:space="preserve"> </w:t>
      </w:r>
    </w:p>
    <w:p w:rsidR="00000000" w:rsidRDefault="004E7E81">
      <w:pPr>
        <w:pStyle w:val="Default"/>
      </w:pPr>
      <w:r>
        <w:t>Es responsabilidad de la Alta Dirección definir la p</w:t>
      </w:r>
      <w:r>
        <w:t xml:space="preserve">olítica ambiental de la organización y asegurarse del alcance definido de su Sistema de Gestión Ambiental. </w:t>
      </w:r>
    </w:p>
    <w:p w:rsidR="00000000" w:rsidRDefault="004E7E81">
      <w:pPr>
        <w:pStyle w:val="Default"/>
      </w:pPr>
      <w:r>
        <w:t xml:space="preserve"> </w:t>
      </w:r>
    </w:p>
    <w:p w:rsidR="00000000" w:rsidRDefault="004E7E81">
      <w:pPr>
        <w:pStyle w:val="Default"/>
      </w:pPr>
      <w:r>
        <w:t>El Representante de la Dirección es responsable de que la política de gestión ambiental  se difunda en forma impresa o electrónica tanto a los int</w:t>
      </w:r>
      <w:r>
        <w:t xml:space="preserve">egrantes de la organización como fuera de ella, es decir entre las partes interesadas y la </w:t>
      </w:r>
      <w:r>
        <w:lastRenderedPageBreak/>
        <w:t xml:space="preserve">comunidad en general. </w:t>
      </w:r>
    </w:p>
    <w:p w:rsidR="00000000" w:rsidRDefault="004E7E81">
      <w:pPr>
        <w:pStyle w:val="Default"/>
      </w:pPr>
      <w:r>
        <w:t xml:space="preserve">Los gerentes y jefes de áreas son responsables de comunicar y dar a entender la política de gestión ambiental a todo su personal a cargo. </w:t>
      </w:r>
    </w:p>
    <w:p w:rsidR="00000000" w:rsidRDefault="004E7E81">
      <w:pPr>
        <w:pStyle w:val="Default"/>
      </w:pPr>
      <w:r>
        <w:t xml:space="preserve"> </w:t>
      </w:r>
    </w:p>
    <w:p w:rsidR="00000000" w:rsidRDefault="004E7E81">
      <w:pPr>
        <w:pStyle w:val="Default"/>
      </w:pPr>
      <w:r>
        <w:rPr>
          <w:b/>
          <w:bCs/>
        </w:rPr>
        <w:t>R</w:t>
      </w:r>
      <w:r>
        <w:rPr>
          <w:b/>
          <w:bCs/>
        </w:rPr>
        <w:t xml:space="preserve">evisión y actualización de la política </w:t>
      </w:r>
    </w:p>
    <w:p w:rsidR="00000000" w:rsidRDefault="004E7E81">
      <w:pPr>
        <w:pStyle w:val="Default"/>
      </w:pPr>
      <w:r>
        <w:rPr>
          <w:b/>
          <w:bCs/>
        </w:rPr>
        <w:t xml:space="preserve"> </w:t>
      </w:r>
    </w:p>
    <w:p w:rsidR="00000000" w:rsidRDefault="004E7E81">
      <w:pPr>
        <w:pStyle w:val="Default"/>
      </w:pPr>
      <w:r>
        <w:t>La Gerencia General y su comité de mejoramiento ambiental, debe revisar por lo menos una vez al año la política de la gestión ambiental, para que sirva de referencia de nuevos objetivos que garanticen el compromiso</w:t>
      </w:r>
      <w:r>
        <w:t xml:space="preserve"> de la organización y que sea adecuada a su situación actual. Algunos motivos por lo que la empresa debe cambiar su política ambiental son: </w:t>
      </w:r>
    </w:p>
    <w:p w:rsidR="00000000" w:rsidRDefault="004E7E81">
      <w:pPr>
        <w:pStyle w:val="Default"/>
      </w:pPr>
      <w:r>
        <w:t xml:space="preserve"> </w:t>
      </w:r>
    </w:p>
    <w:p w:rsidR="00000000" w:rsidRDefault="004E7E81">
      <w:pPr>
        <w:pStyle w:val="Default"/>
      </w:pPr>
      <w:r>
        <w:t></w:t>
      </w:r>
      <w:r>
        <w:t xml:space="preserve"> Cambio de las actividades, productos o servicios de la compañía. </w:t>
      </w:r>
    </w:p>
    <w:p w:rsidR="00000000" w:rsidRDefault="004E7E81">
      <w:pPr>
        <w:pStyle w:val="Default"/>
      </w:pPr>
      <w:r>
        <w:t xml:space="preserve"> </w:t>
      </w:r>
    </w:p>
    <w:p w:rsidR="00000000" w:rsidRDefault="004E7E81">
      <w:pPr>
        <w:pStyle w:val="Default"/>
      </w:pPr>
      <w:r>
        <w:t></w:t>
      </w:r>
      <w:r>
        <w:t xml:space="preserve"> Cambio de la situación del mercado. </w:t>
      </w:r>
    </w:p>
    <w:p w:rsidR="00000000" w:rsidRDefault="004E7E81">
      <w:pPr>
        <w:pStyle w:val="Default"/>
        <w:rPr>
          <w:sz w:val="22"/>
          <w:szCs w:val="22"/>
        </w:rPr>
      </w:pPr>
      <w:r>
        <w:rPr>
          <w:sz w:val="22"/>
          <w:szCs w:val="22"/>
        </w:rPr>
        <w:t xml:space="preserve"> </w:t>
      </w:r>
    </w:p>
    <w:p w:rsidR="00000000" w:rsidRDefault="004E7E81">
      <w:pPr>
        <w:pStyle w:val="Default"/>
      </w:pPr>
      <w:r>
        <w:t></w:t>
      </w:r>
      <w:r>
        <w:t xml:space="preserve"> </w:t>
      </w:r>
      <w:r>
        <w:t xml:space="preserve">Coherencia con otras políticas ambientales de otras empresas, instituciones o países. </w:t>
      </w:r>
    </w:p>
    <w:p w:rsidR="00000000" w:rsidRDefault="004E7E81">
      <w:pPr>
        <w:pStyle w:val="Default"/>
        <w:rPr>
          <w:sz w:val="22"/>
          <w:szCs w:val="22"/>
        </w:rPr>
      </w:pPr>
      <w:r>
        <w:rPr>
          <w:sz w:val="22"/>
          <w:szCs w:val="22"/>
        </w:rPr>
        <w:t xml:space="preserve"> </w:t>
      </w:r>
    </w:p>
    <w:p w:rsidR="00000000" w:rsidRDefault="004E7E81">
      <w:pPr>
        <w:pStyle w:val="Default"/>
      </w:pPr>
      <w:r>
        <w:t></w:t>
      </w:r>
      <w:r>
        <w:t xml:space="preserve"> Necesidad de cumplir con los requisitos exigidos por la norma de gestión ambiental de referencia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Declaración de la política ambiental </w:t>
      </w:r>
    </w:p>
    <w:p w:rsidR="00000000" w:rsidRDefault="004E7E81">
      <w:pPr>
        <w:pStyle w:val="Default"/>
      </w:pPr>
      <w:r>
        <w:t xml:space="preserve"> </w:t>
      </w:r>
    </w:p>
    <w:p w:rsidR="00000000" w:rsidRDefault="004E7E81">
      <w:pPr>
        <w:pStyle w:val="Default"/>
      </w:pPr>
      <w:r>
        <w:rPr>
          <w:b/>
          <w:bCs/>
        </w:rPr>
        <w:t xml:space="preserve">POLITICA AMBIENTAL DE PLASTICOS GUAYAQUIL S.A. </w:t>
      </w:r>
    </w:p>
    <w:p w:rsidR="00000000" w:rsidRDefault="004E7E81">
      <w:pPr>
        <w:pStyle w:val="Default"/>
      </w:pPr>
      <w:r>
        <w:rPr>
          <w:b/>
          <w:bCs/>
        </w:rPr>
        <w:t xml:space="preserve"> </w:t>
      </w:r>
    </w:p>
    <w:p w:rsidR="00000000" w:rsidRDefault="004E7E81">
      <w:pPr>
        <w:pStyle w:val="Default"/>
      </w:pPr>
      <w:r>
        <w:t>La Alta Dirección de Plásticos Guayaquil S.A., empresa privada dedicada a la transformación de termoplásticos,  se marca como uno de sus objetivos prioritarios la protección del entorno y del ambiente, e in</w:t>
      </w:r>
      <w:r>
        <w:t xml:space="preserve">volucra a todas las actividades y personas de la organización en la consecución del mismo. </w:t>
      </w:r>
    </w:p>
    <w:p w:rsidR="00000000" w:rsidRDefault="004E7E81">
      <w:pPr>
        <w:pStyle w:val="Default"/>
      </w:pPr>
      <w:r>
        <w:t xml:space="preserve"> </w:t>
      </w:r>
    </w:p>
    <w:p w:rsidR="00000000" w:rsidRDefault="004E7E81">
      <w:pPr>
        <w:pStyle w:val="Default"/>
      </w:pPr>
      <w:r>
        <w:t xml:space="preserve">Los principios básicos que rigen esta política son:  </w:t>
      </w:r>
    </w:p>
    <w:p w:rsidR="00000000" w:rsidRDefault="004E7E81">
      <w:pPr>
        <w:pStyle w:val="Default"/>
      </w:pPr>
      <w:r>
        <w:t xml:space="preserve"> </w:t>
      </w:r>
    </w:p>
    <w:p w:rsidR="00000000" w:rsidRDefault="004E7E81">
      <w:pPr>
        <w:pStyle w:val="Default"/>
      </w:pPr>
      <w:r>
        <w:t></w:t>
      </w:r>
      <w:r>
        <w:t xml:space="preserve"> Mejorar continuamente nuestras actividades, productos y servicios respetando el medio ambiente. </w:t>
      </w:r>
    </w:p>
    <w:p w:rsidR="00000000" w:rsidRDefault="004E7E81">
      <w:pPr>
        <w:pStyle w:val="Default"/>
      </w:pPr>
      <w:r>
        <w:t xml:space="preserve"> </w:t>
      </w:r>
    </w:p>
    <w:p w:rsidR="00000000" w:rsidRDefault="004E7E81">
      <w:pPr>
        <w:pStyle w:val="Default"/>
      </w:pPr>
      <w:r>
        <w:t></w:t>
      </w:r>
      <w:r>
        <w:t xml:space="preserve"> Uti</w:t>
      </w:r>
      <w:r>
        <w:t>lizar adecuadamente los recursos (energía y materia prima), con la finalidad de reducir las emisiones de gases de PVC, calor y material particulado al ambiente, bajar los niveles de ruido dentro de las instalaciones y controlar los derrames de materia prim</w:t>
      </w:r>
      <w:r>
        <w:t xml:space="preserve">a y desechos peligrosos. </w:t>
      </w:r>
    </w:p>
    <w:p w:rsidR="00000000" w:rsidRDefault="004E7E81">
      <w:pPr>
        <w:pStyle w:val="Default"/>
        <w:rPr>
          <w:sz w:val="22"/>
          <w:szCs w:val="22"/>
        </w:rPr>
      </w:pPr>
      <w:r>
        <w:rPr>
          <w:sz w:val="22"/>
          <w:szCs w:val="22"/>
        </w:rPr>
        <w:t xml:space="preserve"> </w:t>
      </w:r>
    </w:p>
    <w:p w:rsidR="00000000" w:rsidRDefault="004E7E81">
      <w:pPr>
        <w:pStyle w:val="Default"/>
      </w:pPr>
      <w:r>
        <w:t></w:t>
      </w:r>
      <w:r>
        <w:t xml:space="preserve"> Asegurar un desenvolvimiento sustentable a largo plazo en beneficio de la sociedad dentro del marco legal ambiental aplicable y los requisitos voluntarios que la empresa adopte. </w:t>
      </w:r>
    </w:p>
    <w:p w:rsidR="00000000" w:rsidRDefault="004E7E81">
      <w:pPr>
        <w:pStyle w:val="Default"/>
      </w:pPr>
      <w:r>
        <w:t xml:space="preserve"> </w:t>
      </w:r>
    </w:p>
    <w:p w:rsidR="00000000" w:rsidRDefault="004E7E81">
      <w:pPr>
        <w:pStyle w:val="Default"/>
      </w:pPr>
      <w:r>
        <w:lastRenderedPageBreak/>
        <w:t xml:space="preserve"> </w:t>
      </w:r>
    </w:p>
    <w:p w:rsidR="00000000" w:rsidRDefault="004E7E81">
      <w:pPr>
        <w:pStyle w:val="Default"/>
      </w:pPr>
      <w:r>
        <w:t></w:t>
      </w:r>
      <w:r>
        <w:t xml:space="preserve"> Establecer los programas de formación nec</w:t>
      </w:r>
      <w:r>
        <w:t xml:space="preserve">esarios para dar a conocer a nuestros empleados los aspectos ambientales derivados de nuestras actividades y fomentar entre los mismos su concienciación, de manera que pueda contribuir de una manera eficiente a la mejora del comportamiento ambiental de la </w:t>
      </w:r>
      <w:r>
        <w:t xml:space="preserve">empresa. </w:t>
      </w:r>
    </w:p>
    <w:p w:rsidR="00000000" w:rsidRDefault="004E7E81">
      <w:pPr>
        <w:pStyle w:val="Default"/>
      </w:pPr>
      <w:r>
        <w:t xml:space="preserve"> </w:t>
      </w:r>
    </w:p>
    <w:p w:rsidR="00000000" w:rsidRDefault="004E7E81">
      <w:pPr>
        <w:pStyle w:val="Default"/>
      </w:pPr>
      <w:r>
        <w:t></w:t>
      </w:r>
      <w:r>
        <w:t xml:space="preserve"> Procurar la mejora continua mediante la evaluación ambiental sistemática y periódica del Sistema de Gestión Ambiental, para lo que considera como herramienta básica la realización de Auditorías Ambientales. </w:t>
      </w:r>
    </w:p>
    <w:p w:rsidR="00000000" w:rsidRDefault="004E7E81">
      <w:pPr>
        <w:pStyle w:val="Default"/>
      </w:pPr>
      <w:r>
        <w:t xml:space="preserve"> </w:t>
      </w:r>
    </w:p>
    <w:p w:rsidR="00000000" w:rsidRDefault="004E7E81">
      <w:pPr>
        <w:pStyle w:val="Default"/>
      </w:pPr>
      <w:r>
        <w:t>El contenido de esta Política Am</w:t>
      </w:r>
      <w:r>
        <w:t xml:space="preserve">biental queda a disposición del público que la requiera.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Top Executive International Cia. Ltda.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numPr>
          <w:ilvl w:val="1"/>
          <w:numId w:val="19"/>
        </w:numPr>
      </w:pPr>
      <w:r>
        <w:rPr>
          <w:b/>
          <w:bCs/>
        </w:rPr>
        <w:t xml:space="preserve">2.3  Legislación y regulación ambiental </w:t>
      </w:r>
    </w:p>
    <w:p w:rsidR="00000000" w:rsidRDefault="004E7E81">
      <w:pPr>
        <w:pStyle w:val="Default"/>
      </w:pPr>
    </w:p>
    <w:p w:rsidR="00000000" w:rsidRDefault="004E7E81">
      <w:pPr>
        <w:pStyle w:val="Default"/>
      </w:pPr>
      <w:r>
        <w:rPr>
          <w:b/>
          <w:bCs/>
        </w:rPr>
        <w:t xml:space="preserve"> </w:t>
      </w:r>
    </w:p>
    <w:p w:rsidR="00000000" w:rsidRDefault="004E7E81">
      <w:pPr>
        <w:pStyle w:val="Default"/>
      </w:pPr>
      <w:r>
        <w:t xml:space="preserve"> </w:t>
      </w:r>
    </w:p>
    <w:p w:rsidR="00000000" w:rsidRDefault="004E7E81">
      <w:pPr>
        <w:pStyle w:val="Default"/>
      </w:pPr>
      <w:r>
        <w:t xml:space="preserve">El elemento 4.2 de la Norma ISO 14001:2004 establece que:  </w:t>
      </w:r>
    </w:p>
    <w:p w:rsidR="00000000" w:rsidRDefault="004E7E81">
      <w:pPr>
        <w:pStyle w:val="Default"/>
      </w:pPr>
      <w:r>
        <w:t xml:space="preserve"> </w:t>
      </w:r>
    </w:p>
    <w:p w:rsidR="00000000" w:rsidRDefault="004E7E81">
      <w:pPr>
        <w:pStyle w:val="Default"/>
      </w:pPr>
      <w:r>
        <w:rPr>
          <w:b/>
          <w:bCs/>
        </w:rPr>
        <w:t xml:space="preserve">          La organización debe establecer, implementar y mantener uno o varios procedimientos para: </w:t>
      </w:r>
    </w:p>
    <w:p w:rsidR="00000000" w:rsidRDefault="004E7E81">
      <w:pPr>
        <w:pStyle w:val="Default"/>
      </w:pPr>
      <w:r>
        <w:rPr>
          <w:b/>
          <w:bCs/>
        </w:rPr>
        <w:t xml:space="preserve"> </w:t>
      </w:r>
    </w:p>
    <w:p w:rsidR="00000000" w:rsidRDefault="004E7E81">
      <w:pPr>
        <w:pStyle w:val="Default"/>
      </w:pPr>
      <w:r>
        <w:rPr>
          <w:b/>
          <w:bCs/>
        </w:rPr>
        <w:t>a) identificar y tener acceso a los requisitos legales aplicables y otros requisitos que la organización suscriba relacionados con sus aspectos ambient</w:t>
      </w:r>
      <w:r>
        <w:rPr>
          <w:b/>
          <w:bCs/>
        </w:rPr>
        <w:t xml:space="preserve">ales; y </w:t>
      </w:r>
    </w:p>
    <w:p w:rsidR="00000000" w:rsidRDefault="004E7E81">
      <w:pPr>
        <w:pStyle w:val="Default"/>
      </w:pPr>
      <w:r>
        <w:rPr>
          <w:b/>
          <w:bCs/>
        </w:rPr>
        <w:t xml:space="preserve"> </w:t>
      </w:r>
    </w:p>
    <w:p w:rsidR="00000000" w:rsidRDefault="004E7E81">
      <w:pPr>
        <w:pStyle w:val="Default"/>
      </w:pPr>
      <w:r>
        <w:rPr>
          <w:b/>
          <w:bCs/>
        </w:rPr>
        <w:t xml:space="preserve">b) determinar cómo se aplican estos requisitos a sus aspectos ambientales. </w:t>
      </w:r>
    </w:p>
    <w:p w:rsidR="00000000" w:rsidRDefault="004E7E81">
      <w:pPr>
        <w:pStyle w:val="Default"/>
      </w:pPr>
      <w:r>
        <w:rPr>
          <w:b/>
          <w:bCs/>
        </w:rPr>
        <w:t xml:space="preserve"> </w:t>
      </w:r>
    </w:p>
    <w:p w:rsidR="00000000" w:rsidRDefault="004E7E81">
      <w:pPr>
        <w:pStyle w:val="Default"/>
        <w:rPr>
          <w:color w:val="FF0000"/>
        </w:rPr>
      </w:pPr>
      <w:r>
        <w:rPr>
          <w:b/>
          <w:bCs/>
        </w:rPr>
        <w:t xml:space="preserve">          La organización debe asegurarse de que estos requisitos legales aplicables y otros requisitos que la organización suscriba se tengan</w:t>
      </w:r>
      <w:r>
        <w:rPr>
          <w:b/>
          <w:bCs/>
          <w:color w:val="FF0000"/>
        </w:rPr>
        <w:t xml:space="preserve"> </w:t>
      </w:r>
      <w:r>
        <w:rPr>
          <w:b/>
          <w:bCs/>
        </w:rPr>
        <w:t>en cuenta en el establec</w:t>
      </w:r>
      <w:r>
        <w:rPr>
          <w:b/>
          <w:bCs/>
        </w:rPr>
        <w:t>imiento, implementación y mantenimiento de su Sistema de Gestión Ambiental.</w:t>
      </w:r>
      <w:r>
        <w:rPr>
          <w:b/>
          <w:bCs/>
          <w:color w:val="FF0000"/>
        </w:rP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rPr>
          <w:b/>
          <w:bCs/>
        </w:rPr>
        <w:t xml:space="preserve">Propósito </w:t>
      </w:r>
    </w:p>
    <w:p w:rsidR="00000000" w:rsidRDefault="004E7E81">
      <w:pPr>
        <w:pStyle w:val="Default"/>
      </w:pPr>
      <w:r>
        <w:rPr>
          <w:b/>
          <w:bCs/>
        </w:rPr>
        <w:t xml:space="preserve"> </w:t>
      </w:r>
    </w:p>
    <w:p w:rsidR="00000000" w:rsidRDefault="004E7E81">
      <w:pPr>
        <w:pStyle w:val="Default"/>
      </w:pPr>
      <w:r>
        <w:t xml:space="preserve">La organización necesita identificar los requisitos legales que son aplicables a sus aspectos ambientales. Estos pueden incluir: </w:t>
      </w:r>
    </w:p>
    <w:p w:rsidR="00000000" w:rsidRDefault="004E7E81">
      <w:pPr>
        <w:pStyle w:val="Default"/>
      </w:pPr>
      <w:r>
        <w:t xml:space="preserve"> </w:t>
      </w:r>
    </w:p>
    <w:p w:rsidR="00000000" w:rsidRDefault="004E7E81">
      <w:pPr>
        <w:pStyle w:val="Default"/>
      </w:pPr>
      <w:r>
        <w:lastRenderedPageBreak/>
        <w:t></w:t>
      </w:r>
      <w:r>
        <w:t xml:space="preserve"> Requisitos legales nac</w:t>
      </w:r>
      <w:r>
        <w:t xml:space="preserve">ionales e internacionales. </w:t>
      </w:r>
    </w:p>
    <w:p w:rsidR="00000000" w:rsidRDefault="004E7E81">
      <w:pPr>
        <w:pStyle w:val="Default"/>
      </w:pPr>
      <w:r>
        <w:t xml:space="preserve"> </w:t>
      </w:r>
    </w:p>
    <w:p w:rsidR="00000000" w:rsidRDefault="004E7E81">
      <w:pPr>
        <w:pStyle w:val="Default"/>
      </w:pPr>
      <w:r>
        <w:t></w:t>
      </w:r>
      <w:r>
        <w:t xml:space="preserve"> Requisitos legales estatales/provinciales/departamentales. </w:t>
      </w:r>
    </w:p>
    <w:p w:rsidR="00000000" w:rsidRDefault="004E7E81">
      <w:pPr>
        <w:pStyle w:val="Default"/>
        <w:rPr>
          <w:sz w:val="22"/>
          <w:szCs w:val="22"/>
        </w:rPr>
      </w:pPr>
      <w:r>
        <w:rPr>
          <w:sz w:val="22"/>
          <w:szCs w:val="22"/>
        </w:rPr>
        <w:t xml:space="preserve"> </w:t>
      </w:r>
    </w:p>
    <w:p w:rsidR="00000000" w:rsidRDefault="004E7E81">
      <w:pPr>
        <w:pStyle w:val="Default"/>
      </w:pPr>
      <w:r>
        <w:t></w:t>
      </w:r>
      <w:r>
        <w:t xml:space="preserve"> Requisitos legales gubernamentales locales. </w:t>
      </w:r>
    </w:p>
    <w:p w:rsidR="00000000" w:rsidRDefault="004E7E81">
      <w:pPr>
        <w:pStyle w:val="Default"/>
      </w:pPr>
      <w:r>
        <w:t xml:space="preserve"> </w:t>
      </w:r>
    </w:p>
    <w:p w:rsidR="00000000" w:rsidRDefault="004E7E81">
      <w:pPr>
        <w:pStyle w:val="Default"/>
      </w:pPr>
      <w:r>
        <w:t xml:space="preserve">Ejemplos de otros requisitos a los que una organización puede estar suscrita incluyen, si es aplicable: </w:t>
      </w:r>
    </w:p>
    <w:p w:rsidR="00000000" w:rsidRDefault="004E7E81">
      <w:pPr>
        <w:pStyle w:val="Default"/>
      </w:pPr>
      <w:r>
        <w:t xml:space="preserve"> </w:t>
      </w:r>
    </w:p>
    <w:p w:rsidR="00000000" w:rsidRDefault="004E7E81">
      <w:pPr>
        <w:pStyle w:val="Default"/>
      </w:pPr>
      <w:r>
        <w:t></w:t>
      </w:r>
      <w:r>
        <w:t xml:space="preserve"> Acuerdos con autoridades públicas. </w:t>
      </w:r>
    </w:p>
    <w:p w:rsidR="00000000" w:rsidRDefault="004E7E81">
      <w:pPr>
        <w:pStyle w:val="Default"/>
      </w:pPr>
      <w:r>
        <w:t xml:space="preserve"> </w:t>
      </w:r>
    </w:p>
    <w:p w:rsidR="00000000" w:rsidRDefault="004E7E81">
      <w:pPr>
        <w:pStyle w:val="Default"/>
      </w:pPr>
      <w:r>
        <w:t></w:t>
      </w:r>
      <w:r>
        <w:t xml:space="preserve"> Acuerdos con clientes. </w:t>
      </w:r>
    </w:p>
    <w:p w:rsidR="00000000" w:rsidRDefault="004E7E81">
      <w:pPr>
        <w:pStyle w:val="Default"/>
      </w:pPr>
      <w:r>
        <w:t xml:space="preserve"> </w:t>
      </w:r>
    </w:p>
    <w:p w:rsidR="00000000" w:rsidRDefault="004E7E81">
      <w:pPr>
        <w:pStyle w:val="Default"/>
      </w:pPr>
      <w:r>
        <w:t></w:t>
      </w:r>
      <w:r>
        <w:t xml:space="preserve"> Directrices no reglamentarias. </w:t>
      </w:r>
    </w:p>
    <w:p w:rsidR="00000000" w:rsidRDefault="004E7E81">
      <w:pPr>
        <w:pStyle w:val="Default"/>
      </w:pPr>
      <w:r>
        <w:t xml:space="preserve"> </w:t>
      </w:r>
    </w:p>
    <w:p w:rsidR="00000000" w:rsidRDefault="004E7E81">
      <w:pPr>
        <w:pStyle w:val="Default"/>
      </w:pPr>
      <w:r>
        <w:t></w:t>
      </w:r>
      <w:r>
        <w:t xml:space="preserve"> Principios o códigos de práctica voluntarios. </w:t>
      </w:r>
    </w:p>
    <w:p w:rsidR="00000000" w:rsidRDefault="004E7E81">
      <w:pPr>
        <w:pStyle w:val="Default"/>
      </w:pPr>
      <w:r>
        <w:t></w:t>
      </w:r>
      <w:r>
        <w:t xml:space="preserve"> Etiquetado ambiental voluntario o responsabilidad extendida sobre el producto. </w:t>
      </w:r>
    </w:p>
    <w:p w:rsidR="00000000" w:rsidRDefault="004E7E81">
      <w:pPr>
        <w:pStyle w:val="Default"/>
      </w:pPr>
      <w:r>
        <w:t xml:space="preserve"> </w:t>
      </w:r>
    </w:p>
    <w:p w:rsidR="00000000" w:rsidRDefault="004E7E81">
      <w:pPr>
        <w:pStyle w:val="Default"/>
      </w:pPr>
      <w:r>
        <w:t></w:t>
      </w:r>
      <w:r>
        <w:t xml:space="preserve"> Requisitos de asoc</w:t>
      </w:r>
      <w:r>
        <w:t xml:space="preserve">iaciones comerciales. </w:t>
      </w:r>
    </w:p>
    <w:p w:rsidR="00000000" w:rsidRDefault="004E7E81">
      <w:pPr>
        <w:pStyle w:val="Default"/>
      </w:pPr>
      <w:r>
        <w:t xml:space="preserve"> </w:t>
      </w:r>
    </w:p>
    <w:p w:rsidR="00000000" w:rsidRDefault="004E7E81">
      <w:pPr>
        <w:pStyle w:val="Default"/>
      </w:pPr>
      <w:r>
        <w:t></w:t>
      </w:r>
      <w:r>
        <w:t xml:space="preserve"> Acuerdos con grupos de la comunidad u organizaciones no gubernamentales. </w:t>
      </w:r>
    </w:p>
    <w:p w:rsidR="00000000" w:rsidRDefault="004E7E81">
      <w:pPr>
        <w:pStyle w:val="Default"/>
      </w:pPr>
      <w:r>
        <w:t xml:space="preserve"> </w:t>
      </w:r>
    </w:p>
    <w:p w:rsidR="00000000" w:rsidRDefault="004E7E81">
      <w:pPr>
        <w:pStyle w:val="Default"/>
      </w:pPr>
      <w:r>
        <w:t></w:t>
      </w:r>
      <w:r>
        <w:t xml:space="preserve"> Compromisos públicos de la organización o de su organización matriz. </w:t>
      </w:r>
    </w:p>
    <w:p w:rsidR="00000000" w:rsidRDefault="004E7E81">
      <w:pPr>
        <w:pStyle w:val="Default"/>
      </w:pPr>
      <w:r>
        <w:t xml:space="preserve"> </w:t>
      </w:r>
    </w:p>
    <w:p w:rsidR="00000000" w:rsidRDefault="004E7E81">
      <w:pPr>
        <w:pStyle w:val="Default"/>
      </w:pPr>
      <w:r>
        <w:t></w:t>
      </w:r>
      <w:r>
        <w:t xml:space="preserve"> Requisitos corporativos de la compañía. </w:t>
      </w:r>
    </w:p>
    <w:p w:rsidR="00000000" w:rsidRDefault="004E7E81">
      <w:pPr>
        <w:pStyle w:val="Default"/>
      </w:pPr>
      <w:r>
        <w:t xml:space="preserve"> </w:t>
      </w:r>
    </w:p>
    <w:p w:rsidR="00000000" w:rsidRDefault="004E7E81">
      <w:pPr>
        <w:pStyle w:val="Default"/>
      </w:pPr>
      <w:r>
        <w:t>La determinación de cómo aplican l</w:t>
      </w:r>
      <w:r>
        <w:t xml:space="preserve">os requisitos legales y otros requisitos a los aspectos ambientales usualmente se hace en el proceso de identificación de estos requisitos. Sin embargo, puede no ser necesario contar con un procedimiento adicional para hacer esta determinación.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MARCO </w:t>
      </w:r>
      <w:r>
        <w:rPr>
          <w:b/>
          <w:bCs/>
        </w:rPr>
        <w:t xml:space="preserve">LEGAL AMBIENTAL GENERAL </w:t>
      </w:r>
    </w:p>
    <w:p w:rsidR="00000000" w:rsidRDefault="004E7E81">
      <w:pPr>
        <w:pStyle w:val="Default"/>
      </w:pPr>
      <w:r>
        <w:rPr>
          <w:b/>
          <w:bCs/>
        </w:rPr>
        <w:t xml:space="preserve"> </w:t>
      </w:r>
    </w:p>
    <w:p w:rsidR="00000000" w:rsidRDefault="004E7E81">
      <w:pPr>
        <w:pStyle w:val="Default"/>
      </w:pPr>
      <w:r>
        <w:t xml:space="preserve">El marco legal ambiental aplicable a este caso está relacionado con las operaciones de la industria transformadora de termoplásticos.  </w:t>
      </w:r>
    </w:p>
    <w:p w:rsidR="00000000" w:rsidRDefault="004E7E81">
      <w:pPr>
        <w:pStyle w:val="Default"/>
      </w:pPr>
      <w:r>
        <w:t xml:space="preserve"> </w:t>
      </w:r>
    </w:p>
    <w:tbl>
      <w:tblPr>
        <w:tblW w:w="0" w:type="auto"/>
        <w:tblBorders>
          <w:top w:val="nil"/>
          <w:left w:val="nil"/>
          <w:bottom w:val="nil"/>
          <w:right w:val="nil"/>
        </w:tblBorders>
        <w:tblLook w:val="0000"/>
      </w:tblPr>
      <w:tblGrid>
        <w:gridCol w:w="9054"/>
      </w:tblGrid>
      <w:tr w:rsidR="00000000">
        <w:tblPrEx>
          <w:tblCellMar>
            <w:top w:w="0" w:type="dxa"/>
            <w:bottom w:w="0" w:type="dxa"/>
          </w:tblCellMar>
        </w:tblPrEx>
        <w:trPr>
          <w:trHeight w:val="901"/>
        </w:trPr>
        <w:tc>
          <w:tcPr>
            <w:tcW w:w="0" w:type="auto"/>
          </w:tcPr>
          <w:p w:rsidR="00000000" w:rsidRDefault="004E7E81">
            <w:pPr>
              <w:pStyle w:val="Default"/>
              <w:rPr>
                <w:rFonts w:ascii="Calibri" w:hAnsi="Calibri" w:cs="Calibri"/>
                <w:sz w:val="32"/>
                <w:szCs w:val="32"/>
              </w:rPr>
            </w:pPr>
            <w:r>
              <w:rPr>
                <w:rFonts w:ascii="Calibri" w:hAnsi="Calibri" w:cs="Calibri"/>
                <w:b/>
                <w:bCs/>
                <w:sz w:val="32"/>
                <w:szCs w:val="32"/>
              </w:rPr>
              <w:t xml:space="preserve">LISTADO DE LIBROS CONSULTADOS PARA EL MARCO LEGAL Y OTROS REQUISISTOS </w:t>
            </w:r>
          </w:p>
        </w:tc>
      </w:tr>
      <w:tr w:rsidR="00000000">
        <w:tblPrEx>
          <w:tblCellMar>
            <w:top w:w="0" w:type="dxa"/>
            <w:bottom w:w="0" w:type="dxa"/>
          </w:tblCellMar>
        </w:tblPrEx>
        <w:trPr>
          <w:trHeight w:val="1211"/>
        </w:trPr>
        <w:tc>
          <w:tcPr>
            <w:tcW w:w="0" w:type="auto"/>
          </w:tcPr>
          <w:p w:rsidR="00000000" w:rsidRDefault="004E7E81">
            <w:pPr>
              <w:pStyle w:val="Default"/>
            </w:pPr>
            <w:r>
              <w:t>Constitución Polí</w:t>
            </w:r>
            <w:r>
              <w:t xml:space="preserve">tica de la República del Ecuador. Codificada y aprobada por la Asamblea Nacional Constituyente, que entró en vigencia a partir de su publicación en el Registro Oficial el Nº 449 del lunes 20 de Octubre de 2008. </w:t>
            </w:r>
          </w:p>
        </w:tc>
      </w:tr>
      <w:tr w:rsidR="00000000">
        <w:tblPrEx>
          <w:tblCellMar>
            <w:top w:w="0" w:type="dxa"/>
            <w:bottom w:w="0" w:type="dxa"/>
          </w:tblCellMar>
        </w:tblPrEx>
        <w:trPr>
          <w:trHeight w:val="1489"/>
        </w:trPr>
        <w:tc>
          <w:tcPr>
            <w:tcW w:w="0" w:type="auto"/>
          </w:tcPr>
          <w:p w:rsidR="00000000" w:rsidRDefault="004E7E81">
            <w:pPr>
              <w:pStyle w:val="Default"/>
            </w:pPr>
            <w:r>
              <w:lastRenderedPageBreak/>
              <w:t>Texto unificado de La legislación Ambiental</w:t>
            </w:r>
            <w:r>
              <w:t xml:space="preserve"> Secundaria. Libro VI “De la Calidad Ambiental” Título IV “Reglamento de Prevención y Control de la Contaminación y sus Normas Técnicas, expedido bajo Decreto Ejecutivo 3399 y Publicado en el Registro Oficial Nº 725 del 16 de Diciembre del 2002. </w:t>
            </w:r>
          </w:p>
        </w:tc>
      </w:tr>
      <w:tr w:rsidR="00000000">
        <w:tblPrEx>
          <w:tblCellMar>
            <w:top w:w="0" w:type="dxa"/>
            <w:bottom w:w="0" w:type="dxa"/>
          </w:tblCellMar>
        </w:tblPrEx>
        <w:trPr>
          <w:trHeight w:val="903"/>
        </w:trPr>
        <w:tc>
          <w:tcPr>
            <w:tcW w:w="0" w:type="auto"/>
          </w:tcPr>
          <w:p w:rsidR="00000000" w:rsidRDefault="004E7E81">
            <w:pPr>
              <w:pStyle w:val="Default"/>
            </w:pPr>
            <w:r>
              <w:t>Or</w:t>
            </w:r>
            <w:r>
              <w:t xml:space="preserve">denanza Municipal de la M. I. Municipalidad de Guayaquil. Ordenanza que reglamenta la recolección, transporte y disposición final de aceites usados del 11 de septiembre del 2003. </w:t>
            </w:r>
          </w:p>
        </w:tc>
      </w:tr>
      <w:tr w:rsidR="00000000">
        <w:tblPrEx>
          <w:tblCellMar>
            <w:top w:w="0" w:type="dxa"/>
            <w:bottom w:w="0" w:type="dxa"/>
          </w:tblCellMar>
        </w:tblPrEx>
        <w:trPr>
          <w:trHeight w:val="416"/>
        </w:trPr>
        <w:tc>
          <w:tcPr>
            <w:tcW w:w="0" w:type="auto"/>
          </w:tcPr>
          <w:p w:rsidR="00000000" w:rsidRDefault="004E7E81">
            <w:pPr>
              <w:pStyle w:val="Default"/>
            </w:pPr>
            <w:r>
              <w:t xml:space="preserve">Código de salud. Registro Oficial 158 del 8 de febrero de 1971.  </w:t>
            </w:r>
          </w:p>
        </w:tc>
      </w:tr>
      <w:tr w:rsidR="00000000">
        <w:tblPrEx>
          <w:tblCellMar>
            <w:top w:w="0" w:type="dxa"/>
            <w:bottom w:w="0" w:type="dxa"/>
          </w:tblCellMar>
        </w:tblPrEx>
        <w:trPr>
          <w:trHeight w:val="946"/>
        </w:trPr>
        <w:tc>
          <w:tcPr>
            <w:tcW w:w="0" w:type="auto"/>
          </w:tcPr>
          <w:p w:rsidR="00000000" w:rsidRDefault="004E7E81">
            <w:pPr>
              <w:pStyle w:val="Default"/>
            </w:pPr>
            <w:r>
              <w:t xml:space="preserve">Reglamento general del Seguro de Riesgos de Trabajo, expedido mediante Resolución Nº 741 del Consejo Superior del Instituto Ecuatoriano de Seguridad Social de diciembre 10 de 1990. </w:t>
            </w:r>
          </w:p>
        </w:tc>
      </w:tr>
      <w:tr w:rsidR="00000000">
        <w:tblPrEx>
          <w:tblCellMar>
            <w:top w:w="0" w:type="dxa"/>
            <w:bottom w:w="0" w:type="dxa"/>
          </w:tblCellMar>
        </w:tblPrEx>
        <w:trPr>
          <w:trHeight w:val="665"/>
        </w:trPr>
        <w:tc>
          <w:tcPr>
            <w:tcW w:w="0" w:type="auto"/>
          </w:tcPr>
          <w:p w:rsidR="00000000" w:rsidRDefault="004E7E81">
            <w:pPr>
              <w:pStyle w:val="Default"/>
            </w:pPr>
            <w:r>
              <w:t>Reglamento de Seguridad e Higiene del Trabajo, Resolución 172 Consejo Sup</w:t>
            </w:r>
            <w:r>
              <w:t xml:space="preserve">erior del IESS, 29 de septiembre de 1975. </w:t>
            </w:r>
          </w:p>
        </w:tc>
      </w:tr>
      <w:tr w:rsidR="00000000">
        <w:tblPrEx>
          <w:tblCellMar>
            <w:top w:w="0" w:type="dxa"/>
            <w:bottom w:w="0" w:type="dxa"/>
          </w:tblCellMar>
        </w:tblPrEx>
        <w:trPr>
          <w:trHeight w:val="903"/>
        </w:trPr>
        <w:tc>
          <w:tcPr>
            <w:tcW w:w="0" w:type="auto"/>
          </w:tcPr>
          <w:p w:rsidR="00000000" w:rsidRDefault="004E7E81">
            <w:pPr>
              <w:pStyle w:val="Default"/>
            </w:pPr>
            <w:r>
              <w:t xml:space="preserve">Reglamento de Seguridad y Salud de los Trabajadores y Mejoramiento del Medio Ambiente de Trabajo, expedido mediante Decreto Ejecutivo 2393, publicado en el Registro Oficial 565 del 17 de noviembre de 1986. </w:t>
            </w:r>
          </w:p>
        </w:tc>
      </w:tr>
      <w:tr w:rsidR="00000000">
        <w:tblPrEx>
          <w:tblCellMar>
            <w:top w:w="0" w:type="dxa"/>
            <w:bottom w:w="0" w:type="dxa"/>
          </w:tblCellMar>
        </w:tblPrEx>
        <w:trPr>
          <w:trHeight w:val="315"/>
        </w:trPr>
        <w:tc>
          <w:tcPr>
            <w:tcW w:w="0" w:type="auto"/>
          </w:tcPr>
          <w:p w:rsidR="00000000" w:rsidRDefault="004E7E81">
            <w:pPr>
              <w:pStyle w:val="Default"/>
            </w:pPr>
            <w:r>
              <w:t>Có</w:t>
            </w:r>
            <w:r>
              <w:t xml:space="preserve">digo Penal Art. 147 </w:t>
            </w:r>
          </w:p>
        </w:tc>
      </w:tr>
      <w:tr w:rsidR="00000000">
        <w:tblPrEx>
          <w:tblCellMar>
            <w:top w:w="0" w:type="dxa"/>
            <w:bottom w:w="0" w:type="dxa"/>
          </w:tblCellMar>
        </w:tblPrEx>
        <w:trPr>
          <w:trHeight w:val="622"/>
        </w:trPr>
        <w:tc>
          <w:tcPr>
            <w:tcW w:w="0" w:type="auto"/>
          </w:tcPr>
          <w:p w:rsidR="00000000" w:rsidRDefault="004E7E81">
            <w:pPr>
              <w:pStyle w:val="Default"/>
            </w:pPr>
            <w:r>
              <w:t xml:space="preserve">Norma Técnica Ecuatoriana NTE INEN 2-266:2000, "Transporte, almacenamiento, manejo de productos químicos peligrosos".  </w:t>
            </w:r>
          </w:p>
        </w:tc>
      </w:tr>
      <w:tr w:rsidR="00000000">
        <w:tblPrEx>
          <w:tblCellMar>
            <w:top w:w="0" w:type="dxa"/>
            <w:bottom w:w="0" w:type="dxa"/>
          </w:tblCellMar>
        </w:tblPrEx>
        <w:trPr>
          <w:trHeight w:val="689"/>
        </w:trPr>
        <w:tc>
          <w:tcPr>
            <w:tcW w:w="0" w:type="auto"/>
          </w:tcPr>
          <w:p w:rsidR="00000000" w:rsidRDefault="004E7E81">
            <w:pPr>
              <w:pStyle w:val="Default"/>
            </w:pPr>
            <w:r>
              <w:t xml:space="preserve">Norma Técnica Ecuatoriana NTE INEN 2-288:2000, "Productos químicos industriales peligrosos. Etiquetado </w:t>
            </w:r>
            <w:r>
              <w:t xml:space="preserve">de precaución". </w:t>
            </w:r>
          </w:p>
        </w:tc>
      </w:tr>
    </w:tbl>
    <w:p w:rsidR="00000000" w:rsidRDefault="004E7E81">
      <w:pPr>
        <w:pStyle w:val="Default"/>
        <w:rPr>
          <w:color w:val="auto"/>
        </w:rPr>
      </w:pPr>
    </w:p>
    <w:p w:rsidR="00000000" w:rsidRDefault="004E7E81">
      <w:pPr>
        <w:pStyle w:val="Default"/>
        <w:rPr>
          <w:color w:val="auto"/>
        </w:rPr>
      </w:pPr>
      <w:r>
        <w:rPr>
          <w:color w:val="auto"/>
        </w:rPr>
        <w:t xml:space="preserve"> </w:t>
      </w:r>
    </w:p>
    <w:p w:rsidR="00000000" w:rsidRDefault="004E7E81">
      <w:pPr>
        <w:pStyle w:val="Default"/>
        <w:rPr>
          <w:rFonts w:ascii="Calibri" w:hAnsi="Calibri" w:cs="Calibri"/>
          <w:color w:val="auto"/>
          <w:sz w:val="32"/>
          <w:szCs w:val="32"/>
        </w:rPr>
      </w:pPr>
      <w:r>
        <w:rPr>
          <w:b/>
          <w:bCs/>
          <w:color w:val="auto"/>
        </w:rPr>
        <w:t xml:space="preserve">Tabla 23. </w:t>
      </w:r>
      <w:r>
        <w:rPr>
          <w:rFonts w:ascii="Calibri" w:hAnsi="Calibri" w:cs="Calibri"/>
          <w:b/>
          <w:bCs/>
          <w:color w:val="auto"/>
          <w:sz w:val="32"/>
          <w:szCs w:val="32"/>
        </w:rPr>
        <w:t xml:space="preserve">Lista de referencias consultadas del marco legal vigente </w:t>
      </w:r>
    </w:p>
    <w:p w:rsidR="00000000" w:rsidRDefault="004E7E81">
      <w:pPr>
        <w:pStyle w:val="Default"/>
        <w:rPr>
          <w:color w:val="auto"/>
        </w:rPr>
      </w:pPr>
      <w:r>
        <w:rPr>
          <w:color w:val="auto"/>
        </w:rPr>
        <w:t>Actualmente existe el Texto Unificado de la Legislación Secundaria del Ministerio del Ambiente, que unifica la legislación secundaria y permite tener un texto ú</w:t>
      </w:r>
      <w:r>
        <w:rPr>
          <w:color w:val="auto"/>
        </w:rPr>
        <w:t>nico de referencia de la normativa ambiental vigente. Sin embargo en el presente caso se describen o citan algunas leyes, reglamentos, ordenanzas, etc.; con el objeto de tener una idea más completa de las modificaciones y evolución de las mismas. Entre las</w:t>
      </w:r>
      <w:r>
        <w:rPr>
          <w:color w:val="auto"/>
        </w:rPr>
        <w:t xml:space="preserve"> que tenemos: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Constitución Política de la República del Ecuador </w:t>
      </w: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Codificada y aprobada por la Asamblea Nacional Constituyente y que entró en vigencia a partir de su publicación en el Registro Oficial                      Nº 449 del 20 de Octubre de 20</w:t>
      </w:r>
      <w:r>
        <w:rPr>
          <w:color w:val="auto"/>
        </w:rPr>
        <w:t xml:space="preserve">08.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La carta magna establece en su sección segunda Ambiente sano, Art. 14: Se reconoce el derecho de la población a vivir en un ambiente sano y ecológicamente equilibrado, que garantice la sostenibilidad y el buen vivir, sumak kawsay. Se declara de inte</w:t>
      </w:r>
      <w:r>
        <w:rPr>
          <w:color w:val="auto"/>
        </w:rPr>
        <w:t xml:space="preserve">rés público la preservación del ambiente, la conservación de los ecosistemas, la biodiversidad y la integridad del patrimonio genético del país, la </w:t>
      </w:r>
      <w:r>
        <w:rPr>
          <w:color w:val="auto"/>
        </w:rPr>
        <w:lastRenderedPageBreak/>
        <w:t xml:space="preserve">prevención del daño ambiental y la recuperación de los espacios naturales degradados. </w:t>
      </w:r>
    </w:p>
    <w:p w:rsidR="00000000" w:rsidRDefault="004E7E81">
      <w:pPr>
        <w:pStyle w:val="Default"/>
        <w:rPr>
          <w:color w:val="auto"/>
        </w:rPr>
      </w:pPr>
      <w:r>
        <w:rPr>
          <w:color w:val="auto"/>
        </w:rPr>
        <w:t>En el Capítulo sexto,</w:t>
      </w:r>
      <w:r>
        <w:rPr>
          <w:color w:val="auto"/>
        </w:rPr>
        <w:t xml:space="preserve"> Derechos de libertad, Art. 66: Se reconoce y garantizará a las personas: 27. EI derecho a vivir en un ambiente sano, ecológicamente equilibrado, libre de contaminación y en armonía con la naturaleza.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Del Título VI, Régimen de desarrollo, Capítulo prime</w:t>
      </w:r>
      <w:r>
        <w:rPr>
          <w:color w:val="auto"/>
        </w:rPr>
        <w:t xml:space="preserve">ro, Principios generales, Art. 276: El régimen de desarrollo tendrá los siguientes objetivos: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4. Recuperar y conservar la naturaleza y mantener un ambiente sano y sustentable que garantice a las personas y colectividades el acceso equitativo, permanente</w:t>
      </w:r>
      <w:r>
        <w:rPr>
          <w:color w:val="auto"/>
        </w:rPr>
        <w:t xml:space="preserve"> y de calidad al agua, aire y suelo, y a los beneficios de los recursos del subsuelo y del patrimonio natural.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Del título VII del Régimen del buen vivir, Capitulo 3, biodiversidad y recursos naturales, Sección primera: Naturaleza y ambiente:  </w:t>
      </w:r>
    </w:p>
    <w:p w:rsidR="00000000" w:rsidRDefault="004E7E81">
      <w:pPr>
        <w:pStyle w:val="Default"/>
        <w:rPr>
          <w:color w:val="auto"/>
        </w:rPr>
      </w:pPr>
      <w:r>
        <w:rPr>
          <w:color w:val="auto"/>
        </w:rPr>
        <w:t>Art. 395:</w:t>
      </w:r>
      <w:r>
        <w:rPr>
          <w:color w:val="auto"/>
        </w:rPr>
        <w:t xml:space="preserve"> La Constitución reconoce los siguientes principios ambientales: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1.- Las políticas de gestión ambiental se aplicarán de manera transversal y serán de obligatorio cumplimiento por parte del Estado </w:t>
      </w:r>
    </w:p>
    <w:p w:rsidR="00000000" w:rsidRDefault="004E7E81">
      <w:pPr>
        <w:pStyle w:val="Default"/>
        <w:rPr>
          <w:color w:val="auto"/>
        </w:rPr>
      </w:pPr>
      <w:r>
        <w:rPr>
          <w:color w:val="auto"/>
        </w:rPr>
        <w:t xml:space="preserve">en todos sus niveles y por todas las personas naturales </w:t>
      </w:r>
      <w:r>
        <w:rPr>
          <w:color w:val="auto"/>
        </w:rPr>
        <w:t xml:space="preserve">o jurídicas en el territorio nacional.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2.- El Estado garantizará la participación activa y permanente de las personas, comunidades, pueblos y nacionalidades afectadas, en la planificación, ejecució</w:t>
      </w:r>
      <w:r>
        <w:rPr>
          <w:color w:val="auto"/>
        </w:rPr>
        <w:t xml:space="preserve">n y control de toda actividad que genere impactos ambientales.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Art. 396: El Estado adoptará las políticas y medidas oportunas que eviten los impactos ambientales negativos, cuando exista certidumbre de daño. En caso de duda sobre el impacto ambiental de</w:t>
      </w:r>
      <w:r>
        <w:rPr>
          <w:color w:val="auto"/>
        </w:rPr>
        <w:t xml:space="preserve"> alguna acción u omisión, aunque no exista evidencia científica del daño, el Estado adoptará medidas protectoras eficaces y oportunas. Cada uno de los actores de los procesos de producción, distribución, comercialización y uso de bienes o servicios asumirá</w:t>
      </w:r>
      <w:r>
        <w:rPr>
          <w:color w:val="auto"/>
        </w:rPr>
        <w:t xml:space="preserve"> la responsabilidad directa de prevenir cualquier impacto ambiental, de mitigar y reparar los daños que ha causado, y de mantener un sistema de control ambiental permanente. Las acciones legales para perseguir y sancionar por daños ambientales serán impres</w:t>
      </w:r>
      <w:r>
        <w:rPr>
          <w:color w:val="auto"/>
        </w:rPr>
        <w:t xml:space="preserve">criptibles.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Art. 397: Para garantizar el derecho individual y colectivo a vivir en un ambiente sano y ecológicamente equilibrado, el Estado se compromete 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3.- Establecer mecanismos efectivos de prevención y control de la contaminación ambiental, d</w:t>
      </w:r>
      <w:r>
        <w:rPr>
          <w:color w:val="auto"/>
        </w:rPr>
        <w:t xml:space="preserve">e recuperación de espacios naturales degradados y de manejo sustentable de los recursos naturales.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Texto unificado de La legislación Ambiental Secundaria </w:t>
      </w: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 xml:space="preserve">Libro VI “De la Calidad Ambiental” Título IV “Reglamento de Prevención y Control de </w:t>
      </w:r>
      <w:r>
        <w:rPr>
          <w:color w:val="auto"/>
        </w:rPr>
        <w:lastRenderedPageBreak/>
        <w:t>la Contamina</w:t>
      </w:r>
      <w:r>
        <w:rPr>
          <w:color w:val="auto"/>
        </w:rPr>
        <w:t xml:space="preserve">ción y sus Normas Técnicas, expedido bajo Decreto Ejecutivo 3399 y Publicado en el Registro Oficial Nº 725 del 16 de Diciembre del 2002.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En Libro VI de la Calidad Ambiental, en el CAPÍTULO II.- POLITICAS NACIONALES DE RESIDUOS SÓLIDOS.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Art. 30.- El E</w:t>
      </w:r>
      <w:r>
        <w:rPr>
          <w:color w:val="auto"/>
        </w:rPr>
        <w:t xml:space="preserve">stado Ecuatoriano declara como prioridad nacional la gestión integral de los residuos sólidos en el país, como una responsabilidad compartida por toda la sociedad, que contribuya al </w:t>
      </w:r>
    </w:p>
    <w:p w:rsidR="00000000" w:rsidRDefault="004E7E81">
      <w:pPr>
        <w:pStyle w:val="Default"/>
        <w:rPr>
          <w:color w:val="auto"/>
        </w:rPr>
      </w:pPr>
      <w:r>
        <w:rPr>
          <w:color w:val="auto"/>
        </w:rPr>
        <w:t>desarrollo sustentable a través de un conjunto de políticas intersectoria</w:t>
      </w:r>
      <w:r>
        <w:rPr>
          <w:color w:val="auto"/>
        </w:rPr>
        <w:t xml:space="preserve">les nacionales que se determinan a continuación.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Art. 31.-Ambito de salud y ambiente.- Se establece como políticas de la gestión de residuos sólidos en el ámbito de salud y ambiente las siguientes: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a. Prevención y minimización de los impactos de la g</w:t>
      </w:r>
      <w:r>
        <w:rPr>
          <w:color w:val="auto"/>
        </w:rPr>
        <w:t xml:space="preserve">estión integral de residuos sólidos al ambiente y a la salud, con énfasis en la adecuada disposición final.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b. Impulso y aplicación de mecanismos que permitan tomar acciones de control y sanción, para quienes causen afectación al ambiente y la salud, po</w:t>
      </w:r>
      <w:r>
        <w:rPr>
          <w:color w:val="auto"/>
        </w:rPr>
        <w:t xml:space="preserve">r un inadecuado manejo de los residuos sólidos.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c. Armonización de los criterios ambientales y sanitarios en el proceso de evaluación de impacto ambiental y monitoreo de proyectos y servicios de gestión de residuos sólidos.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d. Desarrollo de sistemas </w:t>
      </w:r>
      <w:r>
        <w:rPr>
          <w:color w:val="auto"/>
        </w:rPr>
        <w:t xml:space="preserve">de vigilancia epidemiológica en poblaciones y grupos de riesgo relacionados con la gestión integral de los desechos sólidos.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e. Promoción de la educación ambiental y sanitaria con preferencia a los grupos de riesgo.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Art. 32.- Á</w:t>
      </w:r>
      <w:r>
        <w:rPr>
          <w:color w:val="auto"/>
        </w:rPr>
        <w:t xml:space="preserve">mbito social.- Se establece como políticas de la gestión de residuos sólidos en el ámbito social las siguientes: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a. Construcción de una cultura de manejo de los residuos sólidos a través del apoyo a la educación y toma de conciencia de los ciudadanos.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b. Promoción de la participación ciudadana en el control social de la prestación de los servicios, mediante el ejercicio de sus derechos y de sistemas regulatorios que garanticen su efectiva representación.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c. Fomento de la organización de los recicla</w:t>
      </w:r>
      <w:r>
        <w:rPr>
          <w:color w:val="auto"/>
        </w:rPr>
        <w:t xml:space="preserve">dores informales, con el fin de lograr su incorporación al sector productivo, legalizando sus </w:t>
      </w:r>
    </w:p>
    <w:p w:rsidR="00000000" w:rsidRDefault="004E7E81">
      <w:pPr>
        <w:pStyle w:val="Default"/>
        <w:rPr>
          <w:color w:val="auto"/>
        </w:rPr>
      </w:pPr>
      <w:r>
        <w:rPr>
          <w:color w:val="auto"/>
        </w:rPr>
        <w:t xml:space="preserve">organizaciones y propiciando mecanismos que garanticen su sustentabilidad.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Art. 33.- Ámbito económico - financiero.- Se establece como políticas de la gestión</w:t>
      </w:r>
      <w:r>
        <w:rPr>
          <w:color w:val="auto"/>
        </w:rPr>
        <w:t xml:space="preserve"> </w:t>
      </w:r>
      <w:r>
        <w:rPr>
          <w:color w:val="auto"/>
        </w:rPr>
        <w:lastRenderedPageBreak/>
        <w:t xml:space="preserve">de residuos sólidos en el ámbito económico- financiero las siguientes: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a. Garantía de sustentabilidad económica de la prestación de los servicios, volviéndolos eficientes y promoviendo la inversión privada.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b. Impulso a la creación de incentivos e i</w:t>
      </w:r>
      <w:r>
        <w:rPr>
          <w:color w:val="auto"/>
        </w:rPr>
        <w:t xml:space="preserve">nstrumentos económico-financieros para la gestión eficiente del sector.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c. Desarrollo de una estructura tarifaria nacional justa y equitativa, que garantice la sostenibilidad del manejo de los residuos sólidos.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d. Fomento al desarrollo del aprovecham</w:t>
      </w:r>
      <w:r>
        <w:rPr>
          <w:color w:val="auto"/>
        </w:rPr>
        <w:t xml:space="preserve">iento y valorización de los residuos sólidos, considerándolos un bien económico.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Art. 34.- Ámbito institucional.- Se establece como políticas de la gestión de residuos sólidos en el ámbito institucional las siguientes: </w:t>
      </w:r>
    </w:p>
    <w:p w:rsidR="00000000" w:rsidRDefault="004E7E81">
      <w:pPr>
        <w:pStyle w:val="Default"/>
        <w:rPr>
          <w:color w:val="auto"/>
        </w:rPr>
      </w:pPr>
      <w:r>
        <w:rPr>
          <w:color w:val="auto"/>
        </w:rPr>
        <w:t>a. Reconocimiento de la autoridad</w:t>
      </w:r>
      <w:r>
        <w:rPr>
          <w:color w:val="auto"/>
        </w:rPr>
        <w:t xml:space="preserve"> pública en los distintos niveles de gobierno en la gestión de los residuos sólidos.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b. Fomento de la transparencia en la gestión integral de los residuos sólidos.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c. Fortalecimiento de la conducción estratégica sectorial de los residuos sólidos y de</w:t>
      </w:r>
      <w:r>
        <w:rPr>
          <w:color w:val="auto"/>
        </w:rPr>
        <w:t xml:space="preserve"> la capacidad de gestión de las instituciones, tanto en el ámbito nacional como seccional, optimizando los recursos económicos, técnicos y humanos.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d. Definición y asignación de los roles específicos de cada uno de los actores del sector, en lo referent</w:t>
      </w:r>
      <w:r>
        <w:rPr>
          <w:color w:val="auto"/>
        </w:rPr>
        <w:t xml:space="preserve">e a planificación, regulación y control de la gestión integral de los residuos sólidos.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e. Modernización del sector mediante la implementación de estructuras institucionales ágiles y mecanismos de coordinación entre los diferentes actores.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f. Fomento a la creación de mancomunidades entre gobiernos seccionales para la gestión integral de los residuos sólidos.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g. Sistematización y difusión del conocimiento e información, relacionados con los residuos sólidos entre todos los actores.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h. F</w:t>
      </w:r>
      <w:r>
        <w:rPr>
          <w:color w:val="auto"/>
        </w:rPr>
        <w:t xml:space="preserve">omento a la participación privada en el sector de residuos sólidos.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Art. 35.- Ámbito técnico.- Se establece como políticas de la gestión de residuos sólidos en el ámbito técnico las siguientes: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a. Garantía de la aplicación de los principios de minimi</w:t>
      </w:r>
      <w:r>
        <w:rPr>
          <w:color w:val="auto"/>
        </w:rPr>
        <w:t xml:space="preserve">zación, reuso, clasificación, transformación y reciclaje de los residuos sólidos.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b. Manejo integral de todas las clases de residuos sólidos en su ciclo de vida. </w:t>
      </w:r>
    </w:p>
    <w:p w:rsidR="00000000" w:rsidRDefault="004E7E81">
      <w:pPr>
        <w:pStyle w:val="Default"/>
        <w:rPr>
          <w:color w:val="auto"/>
        </w:rPr>
      </w:pPr>
      <w:r>
        <w:rPr>
          <w:color w:val="auto"/>
        </w:rPr>
        <w:lastRenderedPageBreak/>
        <w:t xml:space="preserve"> </w:t>
      </w:r>
    </w:p>
    <w:p w:rsidR="00000000" w:rsidRDefault="004E7E81">
      <w:pPr>
        <w:pStyle w:val="Default"/>
        <w:rPr>
          <w:color w:val="auto"/>
        </w:rPr>
      </w:pPr>
      <w:r>
        <w:rPr>
          <w:color w:val="auto"/>
        </w:rPr>
        <w:t>c. Garantía de acceso a los servicios de aseo, a través del incremento de su cobertura y</w:t>
      </w:r>
      <w:r>
        <w:rPr>
          <w:color w:val="auto"/>
        </w:rPr>
        <w:t xml:space="preserve"> calidad.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d. Fomento a la investigación y uso de tecnologías en el sector, que minimicen los impactos al ambiente y la salud, mediante el principio precautorio.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Art. 36.- Ámbito legal.- Se establece como políticas de la gestión de residuos sólidos en</w:t>
      </w:r>
      <w:r>
        <w:rPr>
          <w:color w:val="auto"/>
        </w:rPr>
        <w:t xml:space="preserve"> el ámbito legal las siguientes: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a. Garantía de la seguridad jurídica en la gestión integrada de los residuos sólidos, a través de la implementación de un régimen sectorial.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b. Ordenamiento jurídico del sector mediante la codificación, racionalizació</w:t>
      </w:r>
      <w:r>
        <w:rPr>
          <w:color w:val="auto"/>
        </w:rPr>
        <w:t xml:space="preserve">n y simplificación de los mecanismos de cumplimiento, control y sanción de la normativa existente.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c. Desarrollo y aplicación de mecanismos que permitan tomar acciones conjuntas de estimulo, control y sanción a los responsables de la gestión de los resi</w:t>
      </w:r>
      <w:r>
        <w:rPr>
          <w:color w:val="auto"/>
        </w:rPr>
        <w:t xml:space="preserve">duos sólidos.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En Libro VI de la Calidad Ambiental, en el Anexo 3- Normas de emisiones de gases desde fuentes fijas de combustión “No Significativa”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4.1.1.5 Las fuentes fijas no significativas, aceptadas como tal por parte de la Entidad Ambiental de C</w:t>
      </w:r>
      <w:r>
        <w:rPr>
          <w:color w:val="auto"/>
        </w:rPr>
        <w:t xml:space="preserve">ontrol, demostrarán cumplimiento con la normativa mediante alguno de los siguientes métodos:  </w:t>
      </w:r>
    </w:p>
    <w:p w:rsidR="00000000" w:rsidRDefault="004E7E81">
      <w:pPr>
        <w:pStyle w:val="Default"/>
        <w:rPr>
          <w:color w:val="auto"/>
        </w:rPr>
      </w:pPr>
      <w:r>
        <w:rPr>
          <w:color w:val="auto"/>
        </w:rPr>
        <w:t>a. El registro interno, y disponible ante la Entidad Ambiental de Control, del seguimiento de las prácticas de mantenimiento de los equipos de combustió</w:t>
      </w:r>
      <w:r>
        <w:rPr>
          <w:color w:val="auto"/>
        </w:rPr>
        <w:t xml:space="preserve">n, acordes con los programas establecidos por el operador o propietario de la fuente, o recomendados por el fabricante del equipo de combustión;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b. Resultados de análisis de características físicas y químicas del combustible utilizado, en particular de</w:t>
      </w:r>
      <w:r>
        <w:rPr>
          <w:color w:val="auto"/>
        </w:rPr>
        <w:t xml:space="preserve">l contenido de azufre y nitrógeno en el mismo;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c. La presentación de certificados por parte del fabricante del equipo de combustión en cuanto a la tasa esperada de emisiones de contaminantes, en base a las características del combustible utilizado.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d. Mediante inspección del nivel de opacidad de los gases de escape de la fuente;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e. Mediante el uso de altura de chimenea recomendada por las prácticas de ingeniería;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f. Otros que se llegaren a establecer.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4.1.1.6 Para la verificación de cump</w:t>
      </w:r>
      <w:r>
        <w:rPr>
          <w:color w:val="auto"/>
        </w:rPr>
        <w:t xml:space="preserve">limiento por parte de una fuente fija no </w:t>
      </w:r>
      <w:r>
        <w:rPr>
          <w:color w:val="auto"/>
        </w:rPr>
        <w:lastRenderedPageBreak/>
        <w:t xml:space="preserve">significativa con alguno de los métodos descritos, el operador u propietario de la fuente deberá mantener los debidos registros o certificados, a fin de reportar a la Entidad Ambiental de Control con una frecuencia </w:t>
      </w:r>
      <w:r>
        <w:rPr>
          <w:color w:val="auto"/>
        </w:rPr>
        <w:t xml:space="preserve">de una vez por año.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4.1.1.7 No obstante de lo anterior, las fuentes fijas no significativas podrán ser requeridas, por parte de la Entidad Ambiental de Control, de efectuar evaluaciones adicionales de sus emisiones, en el caso de que estas emisiones ex</w:t>
      </w:r>
      <w:r>
        <w:rPr>
          <w:color w:val="auto"/>
        </w:rPr>
        <w:t xml:space="preserve">cedan o comprometan las concentraciones máximas permitidas, a nivel del suelo, de contaminantes del aire. Estas últimas concentraciones de contaminantes en el aire ambiente se encuentran definidas en la norma correspondiente a calidad de aire.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4.1.1.8 </w:t>
      </w:r>
      <w:r>
        <w:rPr>
          <w:color w:val="auto"/>
        </w:rPr>
        <w:t xml:space="preserve">Las fuentes fijas no significativas deberán someter, a consideración de la Entidad Ambiental de Control, los planos y especificaciones técnicas de sus sistemas de combustión, esto como parte de los procedimientos normales de permiso de funcionamiento.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En Libro VI de la Calidad Ambiental, en el Titulo 5- Reglamento para la prevención y Control de la Contaminación por Desechos Peligrosos.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ART. 152.- El presente reglamento regula las fases de gestión y los mecanismos de prevención y control de la los </w:t>
      </w:r>
      <w:r>
        <w:rPr>
          <w:color w:val="auto"/>
        </w:rPr>
        <w:t xml:space="preserve">desechos peligrosos, al tenor de los lineamientos y normas técnicas previstos en las leyes de Gestión Ambiental, de Prevención y Control de la Contaminación Ambiental en sus respectivos reglamentos, y en el Convenio de Basilea.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ART. 153.- Los desechos p</w:t>
      </w:r>
      <w:r>
        <w:rPr>
          <w:color w:val="auto"/>
        </w:rPr>
        <w:t xml:space="preserve">eligrosos comprenden aquellos que se encuentran determinados y caracterizados en los Listados de Desechos Peligrosos y Normas Técnicas aprobados por la autoridad ambiental competente para la cabal aplicación de este reglamento.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ART. 154.- Se hallan suje</w:t>
      </w:r>
      <w:r>
        <w:rPr>
          <w:color w:val="auto"/>
        </w:rPr>
        <w:t>tos a las disposiciones de este reglamento toda persona, natural o jurídica, pública o privada, nacional o extranjera, que dentro del territorio del Ecuador participe en cualquiera de las fases y actividades de gestión de los desechos peligrosos, en los té</w:t>
      </w:r>
      <w:r>
        <w:rPr>
          <w:color w:val="auto"/>
        </w:rPr>
        <w:t xml:space="preserve">rminos de los artículos precedentes. </w:t>
      </w:r>
    </w:p>
    <w:p w:rsidR="00000000" w:rsidRDefault="004E7E81">
      <w:pPr>
        <w:pStyle w:val="Default"/>
        <w:rPr>
          <w:color w:val="auto"/>
        </w:rPr>
      </w:pPr>
      <w:r>
        <w:rPr>
          <w:color w:val="auto"/>
        </w:rPr>
        <w:t xml:space="preserve">ART. 160.- Todo generador de desechos peligrosos es el titular y responsable del manejo de los mismos, hasta su disposición final, siendo su responsabilidad: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1. Tomar medidas con el fin de minimizar al máximo la gen</w:t>
      </w:r>
      <w:r>
        <w:rPr>
          <w:color w:val="auto"/>
        </w:rPr>
        <w:t xml:space="preserve">eración de desechos peligrosos.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2. Almacenar los desechos en condiciones ambientalmente seguras, evitando su contacto con el agua y la mezcla entre aquellos que sean incompatibles.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3. Disponer de instalaciones adecuadas para realizar el almacenamiento temporal de los desechos, con accesibilidad a los vehículos recolectores.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lastRenderedPageBreak/>
        <w:t>4. Realizar la entrega de los desechos para su adecuado manejo, únicamente a las personas autorizadas para e</w:t>
      </w:r>
      <w:r>
        <w:rPr>
          <w:color w:val="auto"/>
        </w:rPr>
        <w:t xml:space="preserve">l efecto por el Ministerio de Ambiente o por las autoridades seccionales, que tengan la delegación respectiva.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5. Inscribir su actividad y los desechos peligrosos que generan, ante la STPQP o de las autoridades secciónales que tengan la delegación res</w:t>
      </w:r>
      <w:r>
        <w:rPr>
          <w:color w:val="auto"/>
        </w:rPr>
        <w:t xml:space="preserve">pectiva, la cual remitirá la información necesaria al Ministerio de Ambiente.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6. Llevar en forma obligatoria un registro del origen, cantidades producidas, características y destino de los desechos peligrosos, cualquiera sea éste, de los cuales realizar</w:t>
      </w:r>
      <w:r>
        <w:rPr>
          <w:color w:val="auto"/>
        </w:rPr>
        <w:t>á una declaración en forma anual ante la Autoridad Competente; esta declaración es única para cada generador e independiente del número de desechos y centros de producción. La declaración se identificará con un número exclusivo para cada generador. Esta de</w:t>
      </w:r>
      <w:r>
        <w:rPr>
          <w:color w:val="auto"/>
        </w:rPr>
        <w:t xml:space="preserve">claración será juramentada y se lo realizará de acuerdo con el formulario correspondiente; el generador se responsabiliza de la exactitud de la información declarada, la cual estará sujeta a comprobación por parte de la Autoridad Competente.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7. Identifi</w:t>
      </w:r>
      <w:r>
        <w:rPr>
          <w:color w:val="auto"/>
        </w:rPr>
        <w:t>car y caracterizar los desechos peligrosos generados, de acuerdo a la norma técnica correspondiente. Antes de entregar sus desechos peligrosos a un prestador de servicios, deberá demostrar ante la autoridad competente que no es posible aprovecharlos dentro</w:t>
      </w:r>
      <w:r>
        <w:rPr>
          <w:color w:val="auto"/>
        </w:rPr>
        <w:t xml:space="preserve"> de su instalación. </w:t>
      </w:r>
    </w:p>
    <w:p w:rsidR="00000000" w:rsidRDefault="004E7E81">
      <w:pPr>
        <w:pStyle w:val="Default"/>
        <w:rPr>
          <w:color w:val="auto"/>
          <w:sz w:val="22"/>
          <w:szCs w:val="22"/>
        </w:rPr>
      </w:pPr>
      <w:r>
        <w:rPr>
          <w:color w:val="auto"/>
          <w:sz w:val="22"/>
          <w:szCs w:val="22"/>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Norma Técnica Ecuatoriana NTE INEN 2-266:2000, "Transporte, almacenamiento, manejo de productos químicos peligrosos". Norma Técnica Ecuatoriana NTE INEN 2-288:2000, "Productos químicos industriales peligrosos. Etiquetado de precauc</w:t>
      </w:r>
      <w:r>
        <w:rPr>
          <w:color w:val="auto"/>
        </w:rPr>
        <w:t xml:space="preserve">ión".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En Libro VI de la Calidad Ambiental, en el Anexo 5- Límites permisibles de niveles de ruido para fuentes fijas, fuentes móviles y vibraciones.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4.1.1 Niveles máximos permisibles de ruido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4.1.1.1 Los niveles de presión sonora equivalente, NPS</w:t>
      </w:r>
      <w:r>
        <w:rPr>
          <w:color w:val="auto"/>
        </w:rPr>
        <w:t xml:space="preserve">eq, expresados en decibeles, en ponderación con escala A, que se obtengan de la emisión de una fuente fija emisora de ruido, no podrán exceder los valores que se fijan en la Tabla 1.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tbl>
      <w:tblPr>
        <w:tblW w:w="0" w:type="auto"/>
        <w:tblBorders>
          <w:top w:val="nil"/>
          <w:left w:val="nil"/>
          <w:bottom w:val="nil"/>
          <w:right w:val="nil"/>
        </w:tblBorders>
        <w:tblLook w:val="0000"/>
      </w:tblPr>
      <w:tblGrid>
        <w:gridCol w:w="3553"/>
        <w:gridCol w:w="730"/>
        <w:gridCol w:w="730"/>
        <w:gridCol w:w="4041"/>
      </w:tblGrid>
      <w:tr w:rsidR="00000000">
        <w:tblPrEx>
          <w:tblCellMar>
            <w:top w:w="0" w:type="dxa"/>
            <w:bottom w:w="0" w:type="dxa"/>
          </w:tblCellMar>
        </w:tblPrEx>
        <w:trPr>
          <w:trHeight w:val="572"/>
        </w:trPr>
        <w:tc>
          <w:tcPr>
            <w:tcW w:w="0" w:type="auto"/>
            <w:gridSpan w:val="4"/>
          </w:tcPr>
          <w:p w:rsidR="00000000" w:rsidRDefault="004E7E81">
            <w:pPr>
              <w:pStyle w:val="Default"/>
            </w:pPr>
            <w:r>
              <w:rPr>
                <w:b/>
                <w:bCs/>
              </w:rPr>
              <w:t xml:space="preserve">NIVELES MÁXIMOS DE RUIDO PERMISIBLES SEGÚN USO DEL SUELO </w:t>
            </w:r>
          </w:p>
        </w:tc>
      </w:tr>
      <w:tr w:rsidR="00000000">
        <w:tblPrEx>
          <w:tblCellMar>
            <w:top w:w="0" w:type="dxa"/>
            <w:bottom w:w="0" w:type="dxa"/>
          </w:tblCellMar>
        </w:tblPrEx>
        <w:trPr>
          <w:trHeight w:val="927"/>
        </w:trPr>
        <w:tc>
          <w:tcPr>
            <w:tcW w:w="0" w:type="auto"/>
            <w:gridSpan w:val="2"/>
          </w:tcPr>
          <w:p w:rsidR="00000000" w:rsidRDefault="004E7E81">
            <w:pPr>
              <w:pStyle w:val="Default"/>
            </w:pPr>
            <w:r>
              <w:rPr>
                <w:b/>
                <w:bCs/>
              </w:rPr>
              <w:lastRenderedPageBreak/>
              <w:t>T</w:t>
            </w:r>
            <w:r>
              <w:rPr>
                <w:b/>
                <w:bCs/>
              </w:rPr>
              <w:t>ipo de zona según uso de suelo</w:t>
            </w:r>
            <w:r>
              <w:t xml:space="preserve"> </w:t>
            </w:r>
          </w:p>
        </w:tc>
        <w:tc>
          <w:tcPr>
            <w:tcW w:w="0" w:type="auto"/>
            <w:gridSpan w:val="2"/>
          </w:tcPr>
          <w:p w:rsidR="00000000" w:rsidRDefault="004E7E81">
            <w:pPr>
              <w:pStyle w:val="Default"/>
            </w:pPr>
            <w:r>
              <w:rPr>
                <w:b/>
                <w:bCs/>
              </w:rPr>
              <w:t>Nivel de presión sonora equivalente NPSeq [dB(A)]</w:t>
            </w:r>
            <w:r>
              <w:t xml:space="preserve"> </w:t>
            </w:r>
          </w:p>
        </w:tc>
      </w:tr>
      <w:tr w:rsidR="00000000">
        <w:tblPrEx>
          <w:tblCellMar>
            <w:top w:w="0" w:type="dxa"/>
            <w:bottom w:w="0" w:type="dxa"/>
          </w:tblCellMar>
        </w:tblPrEx>
        <w:trPr>
          <w:trHeight w:val="740"/>
        </w:trPr>
        <w:tc>
          <w:tcPr>
            <w:tcW w:w="0" w:type="auto"/>
          </w:tcPr>
          <w:p w:rsidR="00000000" w:rsidRDefault="004E7E81">
            <w:pPr>
              <w:pStyle w:val="Default"/>
              <w:rPr>
                <w:color w:val="auto"/>
              </w:rPr>
            </w:pPr>
          </w:p>
        </w:tc>
        <w:tc>
          <w:tcPr>
            <w:tcW w:w="0" w:type="auto"/>
            <w:gridSpan w:val="2"/>
          </w:tcPr>
          <w:p w:rsidR="00000000" w:rsidRDefault="004E7E81">
            <w:pPr>
              <w:pStyle w:val="Default"/>
              <w:rPr>
                <w:sz w:val="20"/>
                <w:szCs w:val="20"/>
              </w:rPr>
            </w:pPr>
            <w:r>
              <w:rPr>
                <w:b/>
                <w:bCs/>
                <w:sz w:val="20"/>
                <w:szCs w:val="20"/>
              </w:rPr>
              <w:t xml:space="preserve">DE 06H00 A 20H00  </w:t>
            </w:r>
          </w:p>
        </w:tc>
        <w:tc>
          <w:tcPr>
            <w:tcW w:w="0" w:type="auto"/>
          </w:tcPr>
          <w:p w:rsidR="00000000" w:rsidRDefault="004E7E81">
            <w:pPr>
              <w:pStyle w:val="Default"/>
              <w:rPr>
                <w:sz w:val="20"/>
                <w:szCs w:val="20"/>
              </w:rPr>
            </w:pPr>
            <w:r>
              <w:rPr>
                <w:b/>
                <w:bCs/>
                <w:sz w:val="20"/>
                <w:szCs w:val="20"/>
              </w:rPr>
              <w:t xml:space="preserve">DE 20H00 A 06H00  </w:t>
            </w:r>
          </w:p>
        </w:tc>
      </w:tr>
      <w:tr w:rsidR="00000000">
        <w:tblPrEx>
          <w:tblCellMar>
            <w:top w:w="0" w:type="dxa"/>
            <w:bottom w:w="0" w:type="dxa"/>
          </w:tblCellMar>
        </w:tblPrEx>
        <w:trPr>
          <w:trHeight w:val="296"/>
        </w:trPr>
        <w:tc>
          <w:tcPr>
            <w:tcW w:w="0" w:type="auto"/>
          </w:tcPr>
          <w:p w:rsidR="00000000" w:rsidRDefault="004E7E81">
            <w:pPr>
              <w:pStyle w:val="Default"/>
            </w:pPr>
            <w:r>
              <w:t xml:space="preserve">Zona hospitalaria y educativa  </w:t>
            </w:r>
          </w:p>
        </w:tc>
        <w:tc>
          <w:tcPr>
            <w:tcW w:w="0" w:type="auto"/>
            <w:gridSpan w:val="2"/>
          </w:tcPr>
          <w:p w:rsidR="00000000" w:rsidRDefault="004E7E81">
            <w:pPr>
              <w:pStyle w:val="Default"/>
            </w:pPr>
            <w:r>
              <w:t xml:space="preserve">45 </w:t>
            </w:r>
          </w:p>
        </w:tc>
        <w:tc>
          <w:tcPr>
            <w:tcW w:w="0" w:type="auto"/>
          </w:tcPr>
          <w:p w:rsidR="00000000" w:rsidRDefault="004E7E81">
            <w:pPr>
              <w:pStyle w:val="Default"/>
            </w:pPr>
            <w:r>
              <w:t xml:space="preserve">35 </w:t>
            </w:r>
          </w:p>
        </w:tc>
      </w:tr>
      <w:tr w:rsidR="00000000">
        <w:tblPrEx>
          <w:tblCellMar>
            <w:top w:w="0" w:type="dxa"/>
            <w:bottom w:w="0" w:type="dxa"/>
          </w:tblCellMar>
        </w:tblPrEx>
        <w:trPr>
          <w:trHeight w:val="296"/>
        </w:trPr>
        <w:tc>
          <w:tcPr>
            <w:tcW w:w="0" w:type="auto"/>
          </w:tcPr>
          <w:p w:rsidR="00000000" w:rsidRDefault="004E7E81">
            <w:pPr>
              <w:pStyle w:val="Default"/>
            </w:pPr>
            <w:r>
              <w:t xml:space="preserve">Zona Residencial  </w:t>
            </w:r>
          </w:p>
        </w:tc>
        <w:tc>
          <w:tcPr>
            <w:tcW w:w="0" w:type="auto"/>
            <w:gridSpan w:val="2"/>
          </w:tcPr>
          <w:p w:rsidR="00000000" w:rsidRDefault="004E7E81">
            <w:pPr>
              <w:pStyle w:val="Default"/>
            </w:pPr>
            <w:r>
              <w:t xml:space="preserve">50 </w:t>
            </w:r>
          </w:p>
        </w:tc>
        <w:tc>
          <w:tcPr>
            <w:tcW w:w="0" w:type="auto"/>
          </w:tcPr>
          <w:p w:rsidR="00000000" w:rsidRDefault="004E7E81">
            <w:pPr>
              <w:pStyle w:val="Default"/>
            </w:pPr>
            <w:r>
              <w:t xml:space="preserve">40 </w:t>
            </w:r>
          </w:p>
        </w:tc>
      </w:tr>
      <w:tr w:rsidR="00000000">
        <w:tblPrEx>
          <w:tblCellMar>
            <w:top w:w="0" w:type="dxa"/>
            <w:bottom w:w="0" w:type="dxa"/>
          </w:tblCellMar>
        </w:tblPrEx>
        <w:trPr>
          <w:trHeight w:val="296"/>
        </w:trPr>
        <w:tc>
          <w:tcPr>
            <w:tcW w:w="0" w:type="auto"/>
          </w:tcPr>
          <w:p w:rsidR="00000000" w:rsidRDefault="004E7E81">
            <w:pPr>
              <w:pStyle w:val="Default"/>
            </w:pPr>
            <w:r>
              <w:t xml:space="preserve">Zona Residencial mixta  </w:t>
            </w:r>
          </w:p>
        </w:tc>
        <w:tc>
          <w:tcPr>
            <w:tcW w:w="0" w:type="auto"/>
            <w:gridSpan w:val="2"/>
          </w:tcPr>
          <w:p w:rsidR="00000000" w:rsidRDefault="004E7E81">
            <w:pPr>
              <w:pStyle w:val="Default"/>
            </w:pPr>
            <w:r>
              <w:t xml:space="preserve">55 </w:t>
            </w:r>
          </w:p>
        </w:tc>
        <w:tc>
          <w:tcPr>
            <w:tcW w:w="0" w:type="auto"/>
          </w:tcPr>
          <w:p w:rsidR="00000000" w:rsidRDefault="004E7E81">
            <w:pPr>
              <w:pStyle w:val="Default"/>
            </w:pPr>
            <w:r>
              <w:t xml:space="preserve">45 </w:t>
            </w:r>
          </w:p>
        </w:tc>
      </w:tr>
      <w:tr w:rsidR="00000000">
        <w:tblPrEx>
          <w:tblCellMar>
            <w:top w:w="0" w:type="dxa"/>
            <w:bottom w:w="0" w:type="dxa"/>
          </w:tblCellMar>
        </w:tblPrEx>
        <w:trPr>
          <w:trHeight w:val="296"/>
        </w:trPr>
        <w:tc>
          <w:tcPr>
            <w:tcW w:w="0" w:type="auto"/>
          </w:tcPr>
          <w:p w:rsidR="00000000" w:rsidRDefault="004E7E81">
            <w:pPr>
              <w:pStyle w:val="Default"/>
            </w:pPr>
            <w:r>
              <w:t xml:space="preserve">Zona Comercial  </w:t>
            </w:r>
          </w:p>
        </w:tc>
        <w:tc>
          <w:tcPr>
            <w:tcW w:w="0" w:type="auto"/>
            <w:gridSpan w:val="2"/>
          </w:tcPr>
          <w:p w:rsidR="00000000" w:rsidRDefault="004E7E81">
            <w:pPr>
              <w:pStyle w:val="Default"/>
            </w:pPr>
            <w:r>
              <w:t xml:space="preserve">60 </w:t>
            </w:r>
          </w:p>
        </w:tc>
        <w:tc>
          <w:tcPr>
            <w:tcW w:w="0" w:type="auto"/>
          </w:tcPr>
          <w:p w:rsidR="00000000" w:rsidRDefault="004E7E81">
            <w:pPr>
              <w:pStyle w:val="Default"/>
            </w:pPr>
            <w:r>
              <w:t xml:space="preserve">50 </w:t>
            </w:r>
          </w:p>
        </w:tc>
      </w:tr>
      <w:tr w:rsidR="00000000">
        <w:tblPrEx>
          <w:tblCellMar>
            <w:top w:w="0" w:type="dxa"/>
            <w:bottom w:w="0" w:type="dxa"/>
          </w:tblCellMar>
        </w:tblPrEx>
        <w:trPr>
          <w:trHeight w:val="296"/>
        </w:trPr>
        <w:tc>
          <w:tcPr>
            <w:tcW w:w="0" w:type="auto"/>
          </w:tcPr>
          <w:p w:rsidR="00000000" w:rsidRDefault="004E7E81">
            <w:pPr>
              <w:pStyle w:val="Default"/>
            </w:pPr>
            <w:r>
              <w:t xml:space="preserve">Zona Comercial mixta  </w:t>
            </w:r>
          </w:p>
        </w:tc>
        <w:tc>
          <w:tcPr>
            <w:tcW w:w="0" w:type="auto"/>
            <w:gridSpan w:val="2"/>
          </w:tcPr>
          <w:p w:rsidR="00000000" w:rsidRDefault="004E7E81">
            <w:pPr>
              <w:pStyle w:val="Default"/>
            </w:pPr>
            <w:r>
              <w:t xml:space="preserve">65 </w:t>
            </w:r>
          </w:p>
        </w:tc>
        <w:tc>
          <w:tcPr>
            <w:tcW w:w="0" w:type="auto"/>
          </w:tcPr>
          <w:p w:rsidR="00000000" w:rsidRDefault="004E7E81">
            <w:pPr>
              <w:pStyle w:val="Default"/>
            </w:pPr>
            <w:r>
              <w:t xml:space="preserve">55 </w:t>
            </w:r>
          </w:p>
        </w:tc>
      </w:tr>
      <w:tr w:rsidR="00000000">
        <w:tblPrEx>
          <w:tblCellMar>
            <w:top w:w="0" w:type="dxa"/>
            <w:bottom w:w="0" w:type="dxa"/>
          </w:tblCellMar>
        </w:tblPrEx>
        <w:trPr>
          <w:trHeight w:val="308"/>
        </w:trPr>
        <w:tc>
          <w:tcPr>
            <w:tcW w:w="0" w:type="auto"/>
          </w:tcPr>
          <w:p w:rsidR="00000000" w:rsidRDefault="004E7E81">
            <w:pPr>
              <w:pStyle w:val="Default"/>
            </w:pPr>
            <w:r>
              <w:t xml:space="preserve">Zona Industrial  </w:t>
            </w:r>
          </w:p>
        </w:tc>
        <w:tc>
          <w:tcPr>
            <w:tcW w:w="0" w:type="auto"/>
            <w:gridSpan w:val="2"/>
          </w:tcPr>
          <w:p w:rsidR="00000000" w:rsidRDefault="004E7E81">
            <w:pPr>
              <w:pStyle w:val="Default"/>
            </w:pPr>
            <w:r>
              <w:t xml:space="preserve">70 </w:t>
            </w:r>
          </w:p>
        </w:tc>
        <w:tc>
          <w:tcPr>
            <w:tcW w:w="0" w:type="auto"/>
          </w:tcPr>
          <w:p w:rsidR="00000000" w:rsidRDefault="004E7E81">
            <w:pPr>
              <w:pStyle w:val="Default"/>
            </w:pPr>
            <w:r>
              <w:t xml:space="preserve">65 </w:t>
            </w:r>
          </w:p>
        </w:tc>
      </w:tr>
    </w:tbl>
    <w:p w:rsidR="00000000" w:rsidRDefault="004E7E81">
      <w:pPr>
        <w:pStyle w:val="Default"/>
        <w:rPr>
          <w:color w:val="auto"/>
        </w:rPr>
      </w:pP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Tabla 24. Niveles máximos de ruido permisibles según el uso del suelo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000081"/>
          <w:sz w:val="18"/>
          <w:szCs w:val="18"/>
        </w:rPr>
      </w:pPr>
      <w:r>
        <w:rPr>
          <w:color w:val="000081"/>
          <w:sz w:val="18"/>
          <w:szCs w:val="18"/>
        </w:rPr>
        <w:t xml:space="preserve"> </w:t>
      </w:r>
    </w:p>
    <w:p w:rsidR="00000000" w:rsidRDefault="004E7E81">
      <w:pPr>
        <w:pStyle w:val="Default"/>
      </w:pPr>
      <w:r>
        <w:t xml:space="preserve"> </w:t>
      </w:r>
    </w:p>
    <w:p w:rsidR="00000000" w:rsidRDefault="004E7E81">
      <w:pPr>
        <w:pStyle w:val="Default"/>
      </w:pPr>
      <w:r>
        <w:rPr>
          <w:b/>
          <w:bCs/>
        </w:rPr>
        <w:t>Ordenanza Municipal de la M. I. Municipalidad de Guayaquil.</w:t>
      </w:r>
      <w:r>
        <w:t xml:space="preserve">  </w:t>
      </w:r>
    </w:p>
    <w:p w:rsidR="00000000" w:rsidRDefault="004E7E81">
      <w:pPr>
        <w:pStyle w:val="Default"/>
      </w:pPr>
      <w:r>
        <w:t xml:space="preserve"> </w:t>
      </w:r>
    </w:p>
    <w:p w:rsidR="00000000" w:rsidRDefault="004E7E81">
      <w:pPr>
        <w:pStyle w:val="Default"/>
      </w:pPr>
      <w:r>
        <w:t>Ordenanza que reglamenta la recolecció</w:t>
      </w:r>
      <w:r>
        <w:t xml:space="preserve">n, transporte y disposición final de aceites usados del 11 de septiembre del 2003. </w:t>
      </w:r>
    </w:p>
    <w:p w:rsidR="00000000" w:rsidRDefault="004E7E81">
      <w:pPr>
        <w:pStyle w:val="Default"/>
      </w:pPr>
      <w:r>
        <w:t xml:space="preserve"> </w:t>
      </w:r>
    </w:p>
    <w:p w:rsidR="00000000" w:rsidRDefault="004E7E81">
      <w:pPr>
        <w:pStyle w:val="Default"/>
      </w:pPr>
      <w:r>
        <w:t xml:space="preserve">Título II. Responsabilidades y obligaciones </w:t>
      </w:r>
    </w:p>
    <w:p w:rsidR="00000000" w:rsidRDefault="004E7E81">
      <w:pPr>
        <w:pStyle w:val="Default"/>
      </w:pPr>
      <w:r>
        <w:t xml:space="preserve"> </w:t>
      </w:r>
    </w:p>
    <w:p w:rsidR="00000000" w:rsidRDefault="004E7E81">
      <w:pPr>
        <w:pStyle w:val="Default"/>
      </w:pPr>
      <w:r>
        <w:t>Art.4.- Las personas naturales o jurídicas que generen aceites usados y/o grasas lubricantes deberán almacenarlos temporalm</w:t>
      </w:r>
      <w:r>
        <w:t xml:space="preserve">ente en tanques metálicos de capacidad no menor a 55 galones, para de allí sean retirados por las personas autorizadas por la Municipalidad, para su transporte al sitio de disposición final autorizado. </w:t>
      </w:r>
    </w:p>
    <w:p w:rsidR="00000000" w:rsidRDefault="004E7E81">
      <w:pPr>
        <w:pStyle w:val="Default"/>
      </w:pPr>
      <w:r>
        <w:t xml:space="preserve">Título IV. Prohibiciones y sanciones. </w:t>
      </w:r>
    </w:p>
    <w:p w:rsidR="00000000" w:rsidRDefault="004E7E81">
      <w:pPr>
        <w:pStyle w:val="Default"/>
      </w:pPr>
      <w:r>
        <w:t xml:space="preserve"> </w:t>
      </w:r>
    </w:p>
    <w:p w:rsidR="00000000" w:rsidRDefault="004E7E81">
      <w:pPr>
        <w:pStyle w:val="Default"/>
      </w:pPr>
      <w:r>
        <w:t>Art. 19.- Qu</w:t>
      </w:r>
      <w:r>
        <w:t xml:space="preserve">eda prohibido a todos los generadores de aceites usados y/o grasas lubricantes usadas, así como los consumidores en general, lo siguiente: </w:t>
      </w:r>
    </w:p>
    <w:p w:rsidR="00000000" w:rsidRDefault="004E7E81">
      <w:pPr>
        <w:pStyle w:val="Default"/>
      </w:pPr>
      <w:r>
        <w:t xml:space="preserve"> </w:t>
      </w:r>
    </w:p>
    <w:p w:rsidR="00000000" w:rsidRDefault="004E7E81">
      <w:pPr>
        <w:pStyle w:val="Default"/>
      </w:pPr>
      <w:r>
        <w:t></w:t>
      </w:r>
      <w:r>
        <w:t xml:space="preserve"> Verterlos en aguas de ríos, esteros o brazos de mar, incluyendo alcantarillados o suelos, además, a los material</w:t>
      </w:r>
      <w:r>
        <w:t xml:space="preserve">es generados en el tratamiento; </w:t>
      </w:r>
    </w:p>
    <w:p w:rsidR="00000000" w:rsidRDefault="004E7E81">
      <w:pPr>
        <w:pStyle w:val="Default"/>
      </w:pPr>
      <w:r>
        <w:t xml:space="preserve"> </w:t>
      </w:r>
    </w:p>
    <w:p w:rsidR="00000000" w:rsidRDefault="004E7E81">
      <w:pPr>
        <w:pStyle w:val="Default"/>
      </w:pPr>
      <w:r>
        <w:t></w:t>
      </w:r>
      <w:r>
        <w:t xml:space="preserve"> Quemarlos en mezclas con diesel o bunker en fuentes fijas de combustión que no alcancen temperaturas de combustión para su adecuada destrucción, de conformidad con lo prescrito en la presente ordenanza; </w:t>
      </w:r>
    </w:p>
    <w:p w:rsidR="00000000" w:rsidRDefault="004E7E81">
      <w:pPr>
        <w:pStyle w:val="Default"/>
      </w:pPr>
      <w:r>
        <w:t xml:space="preserve"> </w:t>
      </w:r>
    </w:p>
    <w:p w:rsidR="00000000" w:rsidRDefault="004E7E81">
      <w:pPr>
        <w:pStyle w:val="Default"/>
      </w:pPr>
      <w:r>
        <w:t></w:t>
      </w:r>
      <w:r>
        <w:t xml:space="preserve"> Comercializar clandestinamente los aceites lubricantes usados; y,  </w:t>
      </w:r>
    </w:p>
    <w:p w:rsidR="00000000" w:rsidRDefault="004E7E81">
      <w:pPr>
        <w:pStyle w:val="Default"/>
      </w:pPr>
      <w:r>
        <w:t xml:space="preserve"> </w:t>
      </w:r>
    </w:p>
    <w:p w:rsidR="00000000" w:rsidRDefault="004E7E81">
      <w:pPr>
        <w:pStyle w:val="Default"/>
      </w:pPr>
      <w:r>
        <w:t></w:t>
      </w:r>
      <w:r>
        <w:t xml:space="preserve"> Cualquier otro uso que atente contra la salud de la población o de la calidad </w:t>
      </w:r>
      <w:r>
        <w:lastRenderedPageBreak/>
        <w:t xml:space="preserve">ambiental.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rPr>
          <w:b/>
          <w:bCs/>
        </w:rPr>
        <w:t xml:space="preserve">Código de salud </w:t>
      </w:r>
    </w:p>
    <w:p w:rsidR="00000000" w:rsidRDefault="004E7E81">
      <w:pPr>
        <w:pStyle w:val="Default"/>
      </w:pPr>
      <w:r>
        <w:rPr>
          <w:b/>
          <w:bCs/>
        </w:rPr>
        <w:t xml:space="preserve"> </w:t>
      </w:r>
    </w:p>
    <w:p w:rsidR="00000000" w:rsidRDefault="004E7E81">
      <w:pPr>
        <w:pStyle w:val="Default"/>
      </w:pPr>
      <w:r>
        <w:t>Registro Oficial 158 del 8 de febrero de 1971. Esta Ley tiene como</w:t>
      </w:r>
      <w:r>
        <w:t xml:space="preserve"> finalidad regular las acciones que permitan efectivizar el derecho universal a la salud consagrada en la Constitución Política de la República y la ley.  Se rige por los principios de equidad, integralidad, solidaridad, universalidad, irrenunciabilidad, i</w:t>
      </w:r>
      <w:r>
        <w:t xml:space="preserve">ndivisibilidad, participación, pluralidad, calidad y eficiencia; con enfoque de derechos, intercultural, de género, generacional y bioético. </w:t>
      </w:r>
    </w:p>
    <w:p w:rsidR="00000000" w:rsidRDefault="004E7E81">
      <w:pPr>
        <w:pStyle w:val="Default"/>
      </w:pPr>
      <w:r>
        <w:t xml:space="preserve"> </w:t>
      </w:r>
    </w:p>
    <w:p w:rsidR="00000000" w:rsidRDefault="004E7E81">
      <w:pPr>
        <w:pStyle w:val="Default"/>
      </w:pPr>
      <w:r>
        <w:t>Adicionalmente esta norma legal establece como función y responsabilidad del Ministerio de Salud, el regular, vi</w:t>
      </w:r>
      <w:r>
        <w:t xml:space="preserve">gilar y tomar las medidas destinadas a proteger la salud humana ante los riesgos y daños que pueden provocar las condiciones del ambiente. </w:t>
      </w:r>
    </w:p>
    <w:p w:rsidR="00000000" w:rsidRDefault="004E7E81">
      <w:pPr>
        <w:pStyle w:val="Default"/>
      </w:pPr>
      <w:r>
        <w:t xml:space="preserve"> </w:t>
      </w:r>
    </w:p>
    <w:p w:rsidR="00000000" w:rsidRDefault="004E7E81">
      <w:pPr>
        <w:pStyle w:val="Default"/>
      </w:pPr>
      <w:r>
        <w:t>Art. 12, 17, 25 y 28. En este documento se “prohíbe la descarga de residuos sólidos, líquidos o gaseosos sin trata</w:t>
      </w:r>
      <w:r>
        <w:t>miento, sustancias nocivas e indeseables que contaminen o afecten la calidad del agua; excretas, aguas servidas, residuos industriales en cualquier curso de agua para uso doméstico, agrícola, descargas industriales en alcantarillado público sin el correspo</w:t>
      </w:r>
      <w:r>
        <w:t xml:space="preserve">ndiente permiso. </w:t>
      </w:r>
    </w:p>
    <w:p w:rsidR="00000000" w:rsidRDefault="004E7E81">
      <w:pPr>
        <w:pStyle w:val="Default"/>
      </w:pPr>
      <w:r>
        <w:t xml:space="preserve"> </w:t>
      </w:r>
    </w:p>
    <w:p w:rsidR="00000000" w:rsidRDefault="004E7E81">
      <w:pPr>
        <w:pStyle w:val="Default"/>
      </w:pPr>
      <w:r>
        <w:rPr>
          <w:b/>
          <w:bCs/>
        </w:rPr>
        <w:t xml:space="preserve">Código Penal  </w:t>
      </w:r>
    </w:p>
    <w:p w:rsidR="00000000" w:rsidRDefault="004E7E81">
      <w:pPr>
        <w:pStyle w:val="Default"/>
      </w:pPr>
      <w:r>
        <w:rPr>
          <w:b/>
          <w:bCs/>
        </w:rPr>
        <w:t xml:space="preserve"> </w:t>
      </w:r>
    </w:p>
    <w:p w:rsidR="00000000" w:rsidRDefault="004E7E81">
      <w:pPr>
        <w:pStyle w:val="Default"/>
      </w:pPr>
      <w:r>
        <w:t>Art. 437.- Establece una serie de infracciones tipificadas como Delitos Ambientales, relacionados con aspectos de contaminación ambiental, destrucción de biodiversidad, y manejo inadecuado de sustancias tóxicas y peligr</w:t>
      </w:r>
      <w:r>
        <w:t xml:space="preserve">osas. Las penas van de entre dos a cinco años dependiendo de los casos y las circunstancias. </w:t>
      </w:r>
    </w:p>
    <w:tbl>
      <w:tblPr>
        <w:tblW w:w="0" w:type="auto"/>
        <w:tblBorders>
          <w:top w:val="nil"/>
          <w:left w:val="nil"/>
          <w:bottom w:val="nil"/>
          <w:right w:val="nil"/>
        </w:tblBorders>
        <w:tblLook w:val="0000"/>
      </w:tblPr>
      <w:tblGrid>
        <w:gridCol w:w="3720"/>
        <w:gridCol w:w="2616"/>
        <w:gridCol w:w="2718"/>
      </w:tblGrid>
      <w:tr w:rsidR="00000000">
        <w:tblPrEx>
          <w:tblCellMar>
            <w:top w:w="0" w:type="dxa"/>
            <w:bottom w:w="0" w:type="dxa"/>
          </w:tblCellMar>
        </w:tblPrEx>
        <w:trPr>
          <w:trHeight w:val="757"/>
        </w:trPr>
        <w:tc>
          <w:tcPr>
            <w:tcW w:w="0" w:type="auto"/>
            <w:gridSpan w:val="3"/>
          </w:tcPr>
          <w:p w:rsidR="00000000" w:rsidRDefault="004E7E81">
            <w:pPr>
              <w:pStyle w:val="Default"/>
            </w:pPr>
          </w:p>
          <w:p w:rsidR="00000000" w:rsidRDefault="004E7E81">
            <w:pPr>
              <w:pStyle w:val="Default"/>
              <w:rPr>
                <w:sz w:val="32"/>
                <w:szCs w:val="32"/>
              </w:rPr>
            </w:pPr>
            <w:r>
              <w:rPr>
                <w:b/>
                <w:bCs/>
                <w:sz w:val="32"/>
                <w:szCs w:val="32"/>
              </w:rPr>
              <w:t xml:space="preserve">MATRIZ DE LA LEGISLACIÓN Y LAS REGULACIONES AMBIENTALES </w:t>
            </w:r>
          </w:p>
        </w:tc>
      </w:tr>
      <w:tr w:rsidR="00000000">
        <w:tblPrEx>
          <w:tblCellMar>
            <w:top w:w="0" w:type="dxa"/>
            <w:bottom w:w="0" w:type="dxa"/>
          </w:tblCellMar>
        </w:tblPrEx>
        <w:trPr>
          <w:trHeight w:val="2348"/>
        </w:trPr>
        <w:tc>
          <w:tcPr>
            <w:tcW w:w="0" w:type="auto"/>
          </w:tcPr>
          <w:p w:rsidR="00000000" w:rsidRDefault="004E7E81">
            <w:pPr>
              <w:pStyle w:val="Default"/>
            </w:pPr>
          </w:p>
          <w:p w:rsidR="00000000" w:rsidRDefault="004E7E81">
            <w:pPr>
              <w:pStyle w:val="Default"/>
              <w:rPr>
                <w:sz w:val="20"/>
                <w:szCs w:val="20"/>
              </w:rPr>
            </w:pPr>
            <w:r>
              <w:rPr>
                <w:b/>
                <w:bCs/>
                <w:i/>
                <w:iCs/>
                <w:sz w:val="20"/>
                <w:szCs w:val="20"/>
              </w:rPr>
              <w:t>Libro VI de la Calidad Ambiental, en el CAPÍTULO II.- Políticas Nacionales de residuos só</w:t>
            </w:r>
            <w:r>
              <w:rPr>
                <w:b/>
                <w:bCs/>
                <w:i/>
                <w:iCs/>
                <w:sz w:val="20"/>
                <w:szCs w:val="20"/>
              </w:rPr>
              <w:t xml:space="preserve">lidos, del Texto Unificado de la Legislación Ambiental Secundaria. </w:t>
            </w:r>
          </w:p>
        </w:tc>
        <w:tc>
          <w:tcPr>
            <w:tcW w:w="0" w:type="auto"/>
          </w:tcPr>
          <w:p w:rsidR="00000000" w:rsidRDefault="004E7E81">
            <w:pPr>
              <w:pStyle w:val="Default"/>
              <w:rPr>
                <w:color w:val="auto"/>
              </w:rPr>
            </w:pPr>
          </w:p>
          <w:p w:rsidR="00000000" w:rsidRDefault="004E7E81">
            <w:pPr>
              <w:pStyle w:val="Default"/>
              <w:numPr>
                <w:ilvl w:val="0"/>
                <w:numId w:val="20"/>
              </w:numPr>
              <w:rPr>
                <w:sz w:val="20"/>
                <w:szCs w:val="20"/>
              </w:rPr>
            </w:pPr>
            <w:r>
              <w:rPr>
                <w:sz w:val="20"/>
                <w:szCs w:val="20"/>
              </w:rPr>
              <w:t></w:t>
            </w:r>
            <w:r>
              <w:rPr>
                <w:sz w:val="20"/>
                <w:szCs w:val="20"/>
              </w:rPr>
              <w:t xml:space="preserve"> Descargue, traslado, pesaje, turbomezclado de materias primas y extrusión de tubería de PVC. </w:t>
            </w:r>
          </w:p>
          <w:p w:rsidR="00000000" w:rsidRDefault="004E7E81">
            <w:pPr>
              <w:pStyle w:val="Default"/>
              <w:numPr>
                <w:ilvl w:val="0"/>
                <w:numId w:val="20"/>
              </w:numPr>
              <w:rPr>
                <w:sz w:val="20"/>
                <w:szCs w:val="20"/>
              </w:rPr>
            </w:pPr>
            <w:r>
              <w:rPr>
                <w:sz w:val="20"/>
                <w:szCs w:val="20"/>
              </w:rPr>
              <w:t></w:t>
            </w:r>
            <w:r>
              <w:rPr>
                <w:sz w:val="20"/>
                <w:szCs w:val="20"/>
              </w:rPr>
              <w:t xml:space="preserve">  Descargue, traslado, pesaje, mezclado de materias primas y extrusión de manguera de poli</w:t>
            </w:r>
            <w:r>
              <w:rPr>
                <w:sz w:val="20"/>
                <w:szCs w:val="20"/>
              </w:rPr>
              <w:t xml:space="preserve">etileno. </w:t>
            </w:r>
          </w:p>
          <w:p w:rsidR="00000000" w:rsidRDefault="004E7E81">
            <w:pPr>
              <w:pStyle w:val="Default"/>
              <w:rPr>
                <w:sz w:val="20"/>
                <w:szCs w:val="20"/>
              </w:rPr>
            </w:pPr>
          </w:p>
        </w:tc>
        <w:tc>
          <w:tcPr>
            <w:tcW w:w="0" w:type="auto"/>
          </w:tcPr>
          <w:p w:rsidR="00000000" w:rsidRDefault="004E7E81">
            <w:pPr>
              <w:pStyle w:val="Default"/>
              <w:rPr>
                <w:sz w:val="20"/>
                <w:szCs w:val="20"/>
              </w:rPr>
            </w:pPr>
            <w:r>
              <w:rPr>
                <w:sz w:val="20"/>
                <w:szCs w:val="20"/>
              </w:rPr>
              <w:t xml:space="preserve">Contribuye a la degradación y contaminación del suelo.  </w:t>
            </w:r>
          </w:p>
          <w:p w:rsidR="00000000" w:rsidRDefault="004E7E81">
            <w:pPr>
              <w:pStyle w:val="Default"/>
              <w:rPr>
                <w:sz w:val="20"/>
                <w:szCs w:val="20"/>
              </w:rPr>
            </w:pPr>
            <w:r>
              <w:rPr>
                <w:sz w:val="20"/>
                <w:szCs w:val="20"/>
              </w:rPr>
              <w:t xml:space="preserve"> </w:t>
            </w:r>
          </w:p>
          <w:p w:rsidR="00000000" w:rsidRDefault="004E7E81">
            <w:pPr>
              <w:pStyle w:val="Default"/>
              <w:rPr>
                <w:sz w:val="20"/>
                <w:szCs w:val="20"/>
              </w:rPr>
            </w:pPr>
            <w:r>
              <w:rPr>
                <w:sz w:val="20"/>
                <w:szCs w:val="20"/>
              </w:rPr>
              <w:t xml:space="preserve">Se generan residuos como scrap y material de embalaje. </w:t>
            </w:r>
          </w:p>
        </w:tc>
      </w:tr>
      <w:tr w:rsidR="00000000">
        <w:tblPrEx>
          <w:tblCellMar>
            <w:top w:w="0" w:type="dxa"/>
            <w:bottom w:w="0" w:type="dxa"/>
          </w:tblCellMar>
        </w:tblPrEx>
        <w:trPr>
          <w:trHeight w:val="2128"/>
        </w:trPr>
        <w:tc>
          <w:tcPr>
            <w:tcW w:w="0" w:type="auto"/>
          </w:tcPr>
          <w:p w:rsidR="00000000" w:rsidRDefault="004E7E81">
            <w:pPr>
              <w:pStyle w:val="Default"/>
            </w:pPr>
          </w:p>
          <w:p w:rsidR="00000000" w:rsidRDefault="004E7E81">
            <w:pPr>
              <w:pStyle w:val="Default"/>
              <w:rPr>
                <w:sz w:val="20"/>
                <w:szCs w:val="20"/>
              </w:rPr>
            </w:pPr>
            <w:r>
              <w:rPr>
                <w:b/>
                <w:bCs/>
                <w:i/>
                <w:iCs/>
                <w:sz w:val="20"/>
                <w:szCs w:val="20"/>
              </w:rPr>
              <w:t>Libro VI de la Calidad Ambiental, en el Anexo 5- Límites permisibles de niveles de ruido para fuentes fijas, fuentes mó</w:t>
            </w:r>
            <w:r>
              <w:rPr>
                <w:b/>
                <w:bCs/>
                <w:i/>
                <w:iCs/>
                <w:sz w:val="20"/>
                <w:szCs w:val="20"/>
              </w:rPr>
              <w:t xml:space="preserve">viles y vibraciones, del Texto Unificado de la Legislación Ambiental Secundaria. </w:t>
            </w:r>
          </w:p>
        </w:tc>
        <w:tc>
          <w:tcPr>
            <w:tcW w:w="0" w:type="auto"/>
          </w:tcPr>
          <w:p w:rsidR="00000000" w:rsidRDefault="004E7E81">
            <w:pPr>
              <w:pStyle w:val="Default"/>
              <w:rPr>
                <w:color w:val="auto"/>
              </w:rPr>
            </w:pPr>
          </w:p>
          <w:p w:rsidR="00000000" w:rsidRDefault="004E7E81">
            <w:pPr>
              <w:pStyle w:val="Default"/>
              <w:numPr>
                <w:ilvl w:val="0"/>
                <w:numId w:val="21"/>
              </w:numPr>
              <w:rPr>
                <w:sz w:val="20"/>
                <w:szCs w:val="20"/>
              </w:rPr>
            </w:pPr>
            <w:r>
              <w:rPr>
                <w:sz w:val="20"/>
                <w:szCs w:val="20"/>
              </w:rPr>
              <w:t></w:t>
            </w:r>
            <w:r>
              <w:rPr>
                <w:sz w:val="20"/>
                <w:szCs w:val="20"/>
              </w:rPr>
              <w:t xml:space="preserve"> Turbomezclado de materias primas, extrusión y corte de tubería de PVC.  </w:t>
            </w:r>
          </w:p>
          <w:p w:rsidR="00000000" w:rsidRDefault="004E7E81">
            <w:pPr>
              <w:pStyle w:val="Default"/>
              <w:numPr>
                <w:ilvl w:val="0"/>
                <w:numId w:val="21"/>
              </w:numPr>
              <w:rPr>
                <w:sz w:val="20"/>
                <w:szCs w:val="20"/>
              </w:rPr>
            </w:pPr>
            <w:r>
              <w:rPr>
                <w:sz w:val="20"/>
                <w:szCs w:val="20"/>
              </w:rPr>
              <w:t></w:t>
            </w:r>
            <w:r>
              <w:rPr>
                <w:sz w:val="20"/>
                <w:szCs w:val="20"/>
              </w:rPr>
              <w:t xml:space="preserve"> Mezclado de materia prima y extrusión de manguera de polietileno. </w:t>
            </w:r>
          </w:p>
          <w:p w:rsidR="00000000" w:rsidRDefault="004E7E81">
            <w:pPr>
              <w:pStyle w:val="Default"/>
              <w:rPr>
                <w:sz w:val="20"/>
                <w:szCs w:val="20"/>
              </w:rPr>
            </w:pPr>
          </w:p>
          <w:p w:rsidR="00000000" w:rsidRDefault="004E7E81">
            <w:pPr>
              <w:pStyle w:val="Default"/>
              <w:rPr>
                <w:sz w:val="20"/>
                <w:szCs w:val="20"/>
              </w:rPr>
            </w:pPr>
            <w:r>
              <w:rPr>
                <w:sz w:val="20"/>
                <w:szCs w:val="20"/>
              </w:rPr>
              <w:t xml:space="preserve"> </w:t>
            </w:r>
          </w:p>
        </w:tc>
        <w:tc>
          <w:tcPr>
            <w:tcW w:w="0" w:type="auto"/>
          </w:tcPr>
          <w:p w:rsidR="00000000" w:rsidRDefault="004E7E81">
            <w:pPr>
              <w:pStyle w:val="Default"/>
              <w:rPr>
                <w:sz w:val="20"/>
                <w:szCs w:val="20"/>
              </w:rPr>
            </w:pPr>
            <w:r>
              <w:rPr>
                <w:sz w:val="20"/>
                <w:szCs w:val="20"/>
              </w:rPr>
              <w:t>La contaminación sonora es</w:t>
            </w:r>
            <w:r>
              <w:rPr>
                <w:sz w:val="20"/>
                <w:szCs w:val="20"/>
              </w:rPr>
              <w:t xml:space="preserve"> el riesgo ocupacional más común y puede afectar a la ecología local y al entorno natural. </w:t>
            </w:r>
          </w:p>
        </w:tc>
      </w:tr>
    </w:tbl>
    <w:p w:rsidR="00000000" w:rsidRDefault="004E7E81">
      <w:pPr>
        <w:pStyle w:val="Default"/>
        <w:rPr>
          <w:color w:val="auto"/>
        </w:rPr>
      </w:pP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Tabla 25. Matriz de la legislación y las regulaciones ambientales vigentes aplicables a Plásticos Guayaquil S.A.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tbl>
      <w:tblPr>
        <w:tblW w:w="0" w:type="auto"/>
        <w:tblBorders>
          <w:top w:val="nil"/>
          <w:left w:val="nil"/>
          <w:bottom w:val="nil"/>
          <w:right w:val="nil"/>
        </w:tblBorders>
        <w:tblLook w:val="0000"/>
      </w:tblPr>
      <w:tblGrid>
        <w:gridCol w:w="4049"/>
        <w:gridCol w:w="2461"/>
        <w:gridCol w:w="2544"/>
      </w:tblGrid>
      <w:tr w:rsidR="00000000">
        <w:tblPrEx>
          <w:tblCellMar>
            <w:top w:w="0" w:type="dxa"/>
            <w:bottom w:w="0" w:type="dxa"/>
          </w:tblCellMar>
        </w:tblPrEx>
        <w:trPr>
          <w:trHeight w:val="754"/>
        </w:trPr>
        <w:tc>
          <w:tcPr>
            <w:tcW w:w="0" w:type="auto"/>
            <w:gridSpan w:val="3"/>
          </w:tcPr>
          <w:p w:rsidR="00000000" w:rsidRDefault="004E7E81">
            <w:pPr>
              <w:pStyle w:val="Default"/>
            </w:pPr>
          </w:p>
          <w:p w:rsidR="00000000" w:rsidRDefault="004E7E81">
            <w:pPr>
              <w:pStyle w:val="Default"/>
              <w:rPr>
                <w:sz w:val="32"/>
                <w:szCs w:val="32"/>
              </w:rPr>
            </w:pPr>
            <w:r>
              <w:rPr>
                <w:b/>
                <w:bCs/>
                <w:sz w:val="32"/>
                <w:szCs w:val="32"/>
              </w:rPr>
              <w:t xml:space="preserve">MATRIZ DE LA LEGISLACIÓN Y LAS </w:t>
            </w:r>
            <w:r>
              <w:rPr>
                <w:b/>
                <w:bCs/>
                <w:sz w:val="32"/>
                <w:szCs w:val="32"/>
              </w:rPr>
              <w:t xml:space="preserve">REGULACIONES AMBIENTALES </w:t>
            </w:r>
          </w:p>
        </w:tc>
      </w:tr>
      <w:tr w:rsidR="00000000">
        <w:tblPrEx>
          <w:tblCellMar>
            <w:top w:w="0" w:type="dxa"/>
            <w:bottom w:w="0" w:type="dxa"/>
          </w:tblCellMar>
        </w:tblPrEx>
        <w:trPr>
          <w:trHeight w:val="2579"/>
        </w:trPr>
        <w:tc>
          <w:tcPr>
            <w:tcW w:w="0" w:type="auto"/>
          </w:tcPr>
          <w:p w:rsidR="00000000" w:rsidRDefault="004E7E81">
            <w:pPr>
              <w:pStyle w:val="Default"/>
            </w:pPr>
          </w:p>
          <w:p w:rsidR="00000000" w:rsidRDefault="004E7E81">
            <w:pPr>
              <w:pStyle w:val="Default"/>
              <w:rPr>
                <w:sz w:val="20"/>
                <w:szCs w:val="20"/>
              </w:rPr>
            </w:pPr>
            <w:r>
              <w:rPr>
                <w:b/>
                <w:bCs/>
                <w:i/>
                <w:iCs/>
                <w:sz w:val="20"/>
                <w:szCs w:val="20"/>
              </w:rPr>
              <w:t xml:space="preserve">En Libro VI de la Calidad Ambiental, en el Titulo 5- Reglamento para la prevención y Control de la Contaminación por Desechos Peligrosos, del Texto Unificado de la Legislación Ambiental Secundaria. </w:t>
            </w:r>
          </w:p>
        </w:tc>
        <w:tc>
          <w:tcPr>
            <w:tcW w:w="0" w:type="auto"/>
          </w:tcPr>
          <w:p w:rsidR="00000000" w:rsidRDefault="004E7E81">
            <w:pPr>
              <w:pStyle w:val="Default"/>
              <w:rPr>
                <w:color w:val="auto"/>
              </w:rPr>
            </w:pPr>
          </w:p>
          <w:p w:rsidR="00000000" w:rsidRDefault="004E7E81">
            <w:pPr>
              <w:pStyle w:val="Default"/>
              <w:numPr>
                <w:ilvl w:val="0"/>
                <w:numId w:val="22"/>
              </w:numPr>
              <w:rPr>
                <w:sz w:val="20"/>
                <w:szCs w:val="20"/>
              </w:rPr>
            </w:pPr>
            <w:r>
              <w:rPr>
                <w:sz w:val="20"/>
                <w:szCs w:val="20"/>
              </w:rPr>
              <w:t></w:t>
            </w:r>
            <w:r>
              <w:rPr>
                <w:sz w:val="20"/>
                <w:szCs w:val="20"/>
              </w:rPr>
              <w:t xml:space="preserve"> Descargue, traslado, </w:t>
            </w:r>
            <w:r>
              <w:rPr>
                <w:sz w:val="20"/>
                <w:szCs w:val="20"/>
              </w:rPr>
              <w:t xml:space="preserve">pesaje, turbomezclado de materias primas y extrusión de tubería de PVC. </w:t>
            </w:r>
          </w:p>
          <w:p w:rsidR="00000000" w:rsidRDefault="004E7E81">
            <w:pPr>
              <w:pStyle w:val="Default"/>
              <w:rPr>
                <w:sz w:val="20"/>
                <w:szCs w:val="20"/>
              </w:rPr>
            </w:pPr>
          </w:p>
          <w:p w:rsidR="00000000" w:rsidRDefault="004E7E81">
            <w:pPr>
              <w:pStyle w:val="Default"/>
              <w:rPr>
                <w:sz w:val="20"/>
                <w:szCs w:val="20"/>
              </w:rPr>
            </w:pPr>
            <w:r>
              <w:rPr>
                <w:sz w:val="20"/>
                <w:szCs w:val="20"/>
              </w:rPr>
              <w:t xml:space="preserve"> </w:t>
            </w:r>
          </w:p>
          <w:p w:rsidR="00000000" w:rsidRDefault="004E7E81">
            <w:pPr>
              <w:pStyle w:val="Default"/>
              <w:numPr>
                <w:ilvl w:val="0"/>
                <w:numId w:val="23"/>
              </w:numPr>
              <w:rPr>
                <w:sz w:val="20"/>
                <w:szCs w:val="20"/>
              </w:rPr>
            </w:pPr>
            <w:r>
              <w:rPr>
                <w:sz w:val="20"/>
                <w:szCs w:val="20"/>
              </w:rPr>
              <w:t></w:t>
            </w:r>
            <w:r>
              <w:rPr>
                <w:sz w:val="20"/>
                <w:szCs w:val="20"/>
              </w:rPr>
              <w:t xml:space="preserve"> Descargue, traslado, pesaje de materias primas y extrusión de manguera de polietileno. </w:t>
            </w:r>
          </w:p>
          <w:p w:rsidR="00000000" w:rsidRDefault="004E7E81">
            <w:pPr>
              <w:pStyle w:val="Default"/>
              <w:rPr>
                <w:sz w:val="20"/>
                <w:szCs w:val="20"/>
              </w:rPr>
            </w:pPr>
          </w:p>
        </w:tc>
        <w:tc>
          <w:tcPr>
            <w:tcW w:w="0" w:type="auto"/>
          </w:tcPr>
          <w:p w:rsidR="00000000" w:rsidRDefault="004E7E81">
            <w:pPr>
              <w:pStyle w:val="Default"/>
              <w:rPr>
                <w:sz w:val="20"/>
                <w:szCs w:val="20"/>
              </w:rPr>
            </w:pPr>
            <w:r>
              <w:rPr>
                <w:sz w:val="20"/>
                <w:szCs w:val="20"/>
              </w:rPr>
              <w:t xml:space="preserve">Contribuye a la degradación y contaminación del suelo y del aire.  </w:t>
            </w:r>
          </w:p>
          <w:p w:rsidR="00000000" w:rsidRDefault="004E7E81">
            <w:pPr>
              <w:pStyle w:val="Default"/>
              <w:rPr>
                <w:sz w:val="20"/>
                <w:szCs w:val="20"/>
              </w:rPr>
            </w:pPr>
            <w:r>
              <w:rPr>
                <w:sz w:val="20"/>
                <w:szCs w:val="20"/>
              </w:rPr>
              <w:t xml:space="preserve"> </w:t>
            </w:r>
          </w:p>
          <w:p w:rsidR="00000000" w:rsidRDefault="004E7E81">
            <w:pPr>
              <w:pStyle w:val="Default"/>
              <w:rPr>
                <w:sz w:val="20"/>
                <w:szCs w:val="20"/>
              </w:rPr>
            </w:pPr>
            <w:r>
              <w:rPr>
                <w:sz w:val="20"/>
                <w:szCs w:val="20"/>
              </w:rPr>
              <w:t>Riesgo de derrame d</w:t>
            </w:r>
            <w:r>
              <w:rPr>
                <w:sz w:val="20"/>
                <w:szCs w:val="20"/>
              </w:rPr>
              <w:t xml:space="preserve">e tintas y solventes </w:t>
            </w:r>
          </w:p>
        </w:tc>
      </w:tr>
      <w:tr w:rsidR="00000000">
        <w:tblPrEx>
          <w:tblCellMar>
            <w:top w:w="0" w:type="dxa"/>
            <w:bottom w:w="0" w:type="dxa"/>
          </w:tblCellMar>
        </w:tblPrEx>
        <w:trPr>
          <w:trHeight w:val="1169"/>
        </w:trPr>
        <w:tc>
          <w:tcPr>
            <w:tcW w:w="0" w:type="auto"/>
          </w:tcPr>
          <w:p w:rsidR="00000000" w:rsidRDefault="004E7E81">
            <w:pPr>
              <w:pStyle w:val="Default"/>
            </w:pPr>
          </w:p>
          <w:p w:rsidR="00000000" w:rsidRDefault="004E7E81">
            <w:pPr>
              <w:pStyle w:val="Default"/>
              <w:rPr>
                <w:sz w:val="20"/>
                <w:szCs w:val="20"/>
              </w:rPr>
            </w:pPr>
            <w:r>
              <w:rPr>
                <w:sz w:val="20"/>
                <w:szCs w:val="20"/>
              </w:rPr>
              <w:t>C</w:t>
            </w:r>
            <w:r>
              <w:rPr>
                <w:b/>
                <w:bCs/>
                <w:i/>
                <w:iCs/>
                <w:sz w:val="20"/>
                <w:szCs w:val="20"/>
              </w:rPr>
              <w:t>ódigo de salud. Registro oficial 158 del 8 de febrero de 19071</w:t>
            </w:r>
            <w:r>
              <w:rPr>
                <w:sz w:val="20"/>
                <w:szCs w:val="20"/>
              </w:rPr>
              <w:t xml:space="preserve">. </w:t>
            </w:r>
          </w:p>
        </w:tc>
        <w:tc>
          <w:tcPr>
            <w:tcW w:w="0" w:type="auto"/>
          </w:tcPr>
          <w:p w:rsidR="00000000" w:rsidRDefault="004E7E81">
            <w:pPr>
              <w:pStyle w:val="Default"/>
              <w:rPr>
                <w:sz w:val="20"/>
                <w:szCs w:val="20"/>
              </w:rPr>
            </w:pPr>
            <w:r>
              <w:rPr>
                <w:sz w:val="20"/>
                <w:szCs w:val="20"/>
              </w:rPr>
              <w:t xml:space="preserve"> </w:t>
            </w:r>
          </w:p>
          <w:p w:rsidR="00000000" w:rsidRDefault="004E7E81">
            <w:pPr>
              <w:pStyle w:val="Default"/>
              <w:numPr>
                <w:ilvl w:val="0"/>
                <w:numId w:val="24"/>
              </w:numPr>
              <w:rPr>
                <w:sz w:val="20"/>
                <w:szCs w:val="20"/>
              </w:rPr>
            </w:pPr>
            <w:r>
              <w:rPr>
                <w:sz w:val="20"/>
                <w:szCs w:val="20"/>
              </w:rPr>
              <w:t></w:t>
            </w:r>
            <w:r>
              <w:rPr>
                <w:sz w:val="20"/>
                <w:szCs w:val="20"/>
              </w:rPr>
              <w:t xml:space="preserve"> Extrusión de tubería de PVC y manguera de polietileno </w:t>
            </w:r>
          </w:p>
          <w:p w:rsidR="00000000" w:rsidRDefault="004E7E81">
            <w:pPr>
              <w:pStyle w:val="Default"/>
              <w:rPr>
                <w:sz w:val="20"/>
                <w:szCs w:val="20"/>
              </w:rPr>
            </w:pPr>
          </w:p>
        </w:tc>
        <w:tc>
          <w:tcPr>
            <w:tcW w:w="0" w:type="auto"/>
          </w:tcPr>
          <w:p w:rsidR="00000000" w:rsidRDefault="004E7E81">
            <w:pPr>
              <w:pStyle w:val="Default"/>
              <w:rPr>
                <w:sz w:val="20"/>
                <w:szCs w:val="20"/>
              </w:rPr>
            </w:pPr>
            <w:r>
              <w:rPr>
                <w:sz w:val="20"/>
                <w:szCs w:val="20"/>
              </w:rPr>
              <w:t xml:space="preserve">Afecta al entorno laboral, contribuye a la contaminación de aire de bajo nivel y al calentamiento global. </w:t>
            </w:r>
          </w:p>
        </w:tc>
      </w:tr>
      <w:tr w:rsidR="00000000">
        <w:tblPrEx>
          <w:tblCellMar>
            <w:top w:w="0" w:type="dxa"/>
            <w:bottom w:w="0" w:type="dxa"/>
          </w:tblCellMar>
        </w:tblPrEx>
        <w:trPr>
          <w:trHeight w:val="1580"/>
        </w:trPr>
        <w:tc>
          <w:tcPr>
            <w:tcW w:w="0" w:type="auto"/>
          </w:tcPr>
          <w:p w:rsidR="00000000" w:rsidRDefault="004E7E81">
            <w:pPr>
              <w:pStyle w:val="Default"/>
            </w:pPr>
          </w:p>
          <w:p w:rsidR="00000000" w:rsidRDefault="004E7E81">
            <w:pPr>
              <w:pStyle w:val="Default"/>
              <w:rPr>
                <w:sz w:val="20"/>
                <w:szCs w:val="20"/>
              </w:rPr>
            </w:pPr>
            <w:r>
              <w:rPr>
                <w:b/>
                <w:bCs/>
                <w:sz w:val="20"/>
                <w:szCs w:val="20"/>
              </w:rPr>
              <w:t xml:space="preserve">Norma Técnica Ecuatoriana NTE INEN 2-266:2000, "Transporte, almacenamiento, manejo de productos químicos peligrosos", de precaución". </w:t>
            </w:r>
          </w:p>
        </w:tc>
        <w:tc>
          <w:tcPr>
            <w:tcW w:w="0" w:type="auto"/>
          </w:tcPr>
          <w:p w:rsidR="00000000" w:rsidRDefault="004E7E81">
            <w:pPr>
              <w:pStyle w:val="Default"/>
              <w:rPr>
                <w:sz w:val="20"/>
                <w:szCs w:val="20"/>
              </w:rPr>
            </w:pPr>
            <w:r>
              <w:rPr>
                <w:sz w:val="20"/>
                <w:szCs w:val="20"/>
              </w:rPr>
              <w:t xml:space="preserve"> </w:t>
            </w:r>
          </w:p>
          <w:p w:rsidR="00000000" w:rsidRDefault="004E7E81">
            <w:pPr>
              <w:pStyle w:val="Default"/>
              <w:rPr>
                <w:sz w:val="20"/>
                <w:szCs w:val="20"/>
              </w:rPr>
            </w:pPr>
            <w:r>
              <w:rPr>
                <w:sz w:val="20"/>
                <w:szCs w:val="20"/>
              </w:rPr>
              <w:t xml:space="preserve"> </w:t>
            </w:r>
          </w:p>
          <w:p w:rsidR="00000000" w:rsidRDefault="004E7E81">
            <w:pPr>
              <w:pStyle w:val="Default"/>
              <w:numPr>
                <w:ilvl w:val="0"/>
                <w:numId w:val="25"/>
              </w:numPr>
              <w:rPr>
                <w:sz w:val="20"/>
                <w:szCs w:val="20"/>
              </w:rPr>
            </w:pPr>
            <w:r>
              <w:rPr>
                <w:sz w:val="20"/>
                <w:szCs w:val="20"/>
              </w:rPr>
              <w:t></w:t>
            </w:r>
            <w:r>
              <w:rPr>
                <w:sz w:val="20"/>
                <w:szCs w:val="20"/>
              </w:rPr>
              <w:t xml:space="preserve"> Rotulado de tubería de PVC. </w:t>
            </w:r>
          </w:p>
          <w:p w:rsidR="00000000" w:rsidRDefault="004E7E81">
            <w:pPr>
              <w:pStyle w:val="Default"/>
              <w:rPr>
                <w:sz w:val="20"/>
                <w:szCs w:val="20"/>
              </w:rPr>
            </w:pPr>
          </w:p>
        </w:tc>
        <w:tc>
          <w:tcPr>
            <w:tcW w:w="0" w:type="auto"/>
          </w:tcPr>
          <w:p w:rsidR="00000000" w:rsidRDefault="004E7E81">
            <w:pPr>
              <w:pStyle w:val="Default"/>
              <w:rPr>
                <w:sz w:val="20"/>
                <w:szCs w:val="20"/>
              </w:rPr>
            </w:pPr>
            <w:r>
              <w:rPr>
                <w:sz w:val="20"/>
                <w:szCs w:val="20"/>
              </w:rPr>
              <w:t xml:space="preserve">Contribuye a la degradación y contaminación del suelo y del aire. </w:t>
            </w:r>
            <w:r>
              <w:rPr>
                <w:sz w:val="20"/>
                <w:szCs w:val="20"/>
              </w:rPr>
              <w:t xml:space="preserve">Riesgo de derrame de tintas y solventes. </w:t>
            </w:r>
          </w:p>
        </w:tc>
      </w:tr>
    </w:tbl>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Tabla 25. Matriz de la legislación y las regulaciones ambientales vigentes aplicables a Plásticos Guayaquil S.A. (Continuación)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lastRenderedPageBreak/>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Procedimiento de actualización de Legislación Ambiental </w:t>
      </w: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 xml:space="preserve">Los responsables del Sistema de Gestión Ambiental de Plásticos Guayaquil S.A. deberán reunirse para evaluar y actualizar el registro de la legislación ambiental pertinente.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La reunión se realizara cada año o  cuando se cumpla una de las siguientes circ</w:t>
      </w:r>
      <w:r>
        <w:rPr>
          <w:color w:val="auto"/>
        </w:rPr>
        <w:t xml:space="preserve">unstancias: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Al iniciarse por primera ocasión alguna actividad en la organización.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Al diseñarse un nuevo proceso industrial, producto o subproceso de éste.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Al modificarse un proceso, producto o subproceso de éste, ya existente.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Las actividades para llevar a cabo la actualización del registro de la legislación ambiental, es la siguiente: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Verificar si existe un nuevo proceso productivo, producto o un subproceso existente que haya sido modificado.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Determinar si las activi</w:t>
      </w:r>
      <w:r>
        <w:rPr>
          <w:color w:val="auto"/>
        </w:rPr>
        <w:t xml:space="preserve">dades de este proceso se enmarcan en la legislación y regulaciones ambientales vigentes, aplicables a la empresa.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De ser necesario, para productos y procesos que han sido modificados, incorporar nuevos reglamentos legales al Registro Ambiental y a la </w:t>
      </w:r>
      <w:r>
        <w:rPr>
          <w:color w:val="auto"/>
        </w:rPr>
        <w:t xml:space="preserve">Matriz de la Legislación Ambiental de la empresa. </w:t>
      </w:r>
    </w:p>
    <w:p w:rsidR="00000000" w:rsidRDefault="004E7E81">
      <w:pPr>
        <w:pStyle w:val="Default"/>
        <w:rPr>
          <w:color w:val="006FC0"/>
        </w:rPr>
      </w:pPr>
      <w:r>
        <w:rPr>
          <w:color w:val="006FC0"/>
        </w:rPr>
        <w:t xml:space="preserve"> </w:t>
      </w:r>
    </w:p>
    <w:p w:rsidR="00000000" w:rsidRDefault="004E7E81">
      <w:pPr>
        <w:pStyle w:val="Default"/>
        <w:rPr>
          <w:color w:val="006FC0"/>
        </w:rPr>
      </w:pPr>
      <w:r>
        <w:rPr>
          <w:color w:val="006FC0"/>
        </w:rPr>
        <w:t xml:space="preserve"> </w:t>
      </w:r>
    </w:p>
    <w:p w:rsidR="00000000" w:rsidRDefault="004E7E81">
      <w:pPr>
        <w:pStyle w:val="Default"/>
        <w:rPr>
          <w:color w:val="006FC0"/>
        </w:rPr>
      </w:pPr>
      <w:r>
        <w:rPr>
          <w:color w:val="006FC0"/>
        </w:rPr>
        <w:t xml:space="preserve"> </w:t>
      </w:r>
    </w:p>
    <w:p w:rsidR="00000000" w:rsidRDefault="004E7E81">
      <w:pPr>
        <w:pStyle w:val="Default"/>
        <w:rPr>
          <w:color w:val="006FC0"/>
        </w:rPr>
      </w:pPr>
      <w:r>
        <w:rPr>
          <w:color w:val="006FC0"/>
        </w:rPr>
        <w:t xml:space="preserve"> </w:t>
      </w:r>
    </w:p>
    <w:p w:rsidR="00000000" w:rsidRDefault="004E7E81">
      <w:pPr>
        <w:pStyle w:val="Default"/>
        <w:rPr>
          <w:color w:val="006FC0"/>
        </w:rPr>
      </w:pPr>
      <w:r>
        <w:rPr>
          <w:color w:val="006FC0"/>
        </w:rPr>
        <w:t xml:space="preserve"> </w:t>
      </w:r>
    </w:p>
    <w:p w:rsidR="00000000" w:rsidRDefault="004E7E81">
      <w:pPr>
        <w:pStyle w:val="Default"/>
        <w:rPr>
          <w:color w:val="006FC0"/>
        </w:rPr>
      </w:pPr>
      <w:r>
        <w:rPr>
          <w:color w:val="006FC0"/>
        </w:rPr>
        <w:t xml:space="preserve"> </w:t>
      </w:r>
    </w:p>
    <w:p w:rsidR="00000000" w:rsidRDefault="004E7E81">
      <w:pPr>
        <w:pStyle w:val="Default"/>
        <w:rPr>
          <w:color w:val="006FC0"/>
        </w:rPr>
      </w:pPr>
      <w:r>
        <w:rPr>
          <w:color w:val="006FC0"/>
        </w:rPr>
        <w:t xml:space="preserve"> </w:t>
      </w:r>
    </w:p>
    <w:p w:rsidR="00000000" w:rsidRDefault="004E7E81">
      <w:pPr>
        <w:pStyle w:val="Default"/>
        <w:rPr>
          <w:color w:val="006FC0"/>
        </w:rPr>
      </w:pPr>
      <w:r>
        <w:rPr>
          <w:color w:val="006FC0"/>
        </w:rPr>
        <w:t xml:space="preserve"> </w:t>
      </w:r>
    </w:p>
    <w:p w:rsidR="00000000" w:rsidRDefault="004E7E81">
      <w:pPr>
        <w:pStyle w:val="Default"/>
        <w:rPr>
          <w:color w:val="006FC0"/>
        </w:rPr>
      </w:pPr>
      <w:r>
        <w:rPr>
          <w:color w:val="006FC0"/>
        </w:rPr>
        <w:t xml:space="preserve"> </w:t>
      </w:r>
    </w:p>
    <w:p w:rsidR="00000000" w:rsidRDefault="004E7E81">
      <w:pPr>
        <w:pStyle w:val="Default"/>
        <w:rPr>
          <w:color w:val="006FC0"/>
        </w:rPr>
      </w:pPr>
      <w:r>
        <w:rPr>
          <w:color w:val="006FC0"/>
        </w:rPr>
        <w:t xml:space="preserve"> </w:t>
      </w:r>
    </w:p>
    <w:p w:rsidR="00000000" w:rsidRDefault="004E7E81">
      <w:pPr>
        <w:pStyle w:val="Default"/>
        <w:rPr>
          <w:color w:val="006FC0"/>
        </w:rPr>
      </w:pPr>
      <w:r>
        <w:rPr>
          <w:color w:val="006FC0"/>
        </w:rPr>
        <w:t xml:space="preserve"> </w:t>
      </w:r>
    </w:p>
    <w:p w:rsidR="00000000" w:rsidRDefault="004E7E81">
      <w:pPr>
        <w:pStyle w:val="Default"/>
        <w:numPr>
          <w:ilvl w:val="1"/>
          <w:numId w:val="26"/>
        </w:numPr>
      </w:pPr>
      <w:r>
        <w:rPr>
          <w:b/>
          <w:bCs/>
        </w:rPr>
        <w:t xml:space="preserve">2.4 Objetivos y metas ambientales </w:t>
      </w:r>
    </w:p>
    <w:p w:rsidR="00000000" w:rsidRDefault="004E7E81">
      <w:pPr>
        <w:pStyle w:val="Default"/>
      </w:pPr>
    </w:p>
    <w:p w:rsidR="00000000" w:rsidRDefault="004E7E81">
      <w:pPr>
        <w:pStyle w:val="Default"/>
      </w:pPr>
      <w:r>
        <w:rPr>
          <w:b/>
          <w:bCs/>
        </w:rPr>
        <w:t xml:space="preserve"> </w:t>
      </w:r>
    </w:p>
    <w:p w:rsidR="00000000" w:rsidRDefault="004E7E81">
      <w:pPr>
        <w:pStyle w:val="Default"/>
      </w:pPr>
      <w:r>
        <w:rPr>
          <w:b/>
          <w:bCs/>
        </w:rPr>
        <w:lastRenderedPageBreak/>
        <w:t xml:space="preserve"> </w:t>
      </w:r>
    </w:p>
    <w:p w:rsidR="00000000" w:rsidRDefault="004E7E81">
      <w:pPr>
        <w:pStyle w:val="Default"/>
      </w:pPr>
      <w:r>
        <w:rPr>
          <w:b/>
          <w:bCs/>
        </w:rPr>
        <w:t xml:space="preserve"> </w:t>
      </w:r>
    </w:p>
    <w:p w:rsidR="00000000" w:rsidRDefault="004E7E81">
      <w:pPr>
        <w:pStyle w:val="Default"/>
      </w:pPr>
      <w:r>
        <w:t xml:space="preserve">El elemento 4.3.3 de la Norma ISO 14001:2004 establece que: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La organizació</w:t>
      </w:r>
      <w:r>
        <w:rPr>
          <w:b/>
          <w:bCs/>
        </w:rPr>
        <w:t xml:space="preserve">n debe establecer, implementar y mantener objetivos y metas ambientales documentados, en los niveles y funciones pertinentes dentro de la organización. </w:t>
      </w:r>
    </w:p>
    <w:p w:rsidR="00000000" w:rsidRDefault="004E7E81">
      <w:pPr>
        <w:pStyle w:val="Default"/>
      </w:pPr>
      <w:r>
        <w:rPr>
          <w:b/>
          <w:bCs/>
        </w:rPr>
        <w:t xml:space="preserve"> </w:t>
      </w:r>
    </w:p>
    <w:p w:rsidR="00000000" w:rsidRDefault="004E7E81">
      <w:pPr>
        <w:pStyle w:val="Default"/>
      </w:pPr>
      <w:r>
        <w:rPr>
          <w:b/>
          <w:bCs/>
        </w:rPr>
        <w:t xml:space="preserve">          Los objetivos y metas deben ser medibles cuando sea factible y deben ser coherentes con la </w:t>
      </w:r>
      <w:r>
        <w:rPr>
          <w:b/>
          <w:bCs/>
        </w:rPr>
        <w:t>política ambiental, incluidos los compromisos de prevención de la contaminación, el cumplimiento con los requisitos legales aplicables y otros requisitos que la organización suscriba, y con la mejora continua. Cuando una organización establece y revisa sus</w:t>
      </w:r>
      <w:r>
        <w:rPr>
          <w:b/>
          <w:bCs/>
        </w:rPr>
        <w:t xml:space="preserve"> objetivos y metas, debe tener en cuenta los requisitos legales y otros requisitos que la organización suscriba, y sus aspectos ambientales significativos. Además, debe considerar sus opciones tecnológicas y sus requisitos financieros, operacionales y come</w:t>
      </w:r>
      <w:r>
        <w:rPr>
          <w:b/>
          <w:bCs/>
        </w:rPr>
        <w:t xml:space="preserve">rciales, así como las opiniones de las partes interesadas.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rPr>
          <w:b/>
          <w:bCs/>
        </w:rPr>
        <w:t xml:space="preserve">Propósito </w:t>
      </w:r>
    </w:p>
    <w:p w:rsidR="00000000" w:rsidRDefault="004E7E81">
      <w:pPr>
        <w:pStyle w:val="Default"/>
      </w:pPr>
      <w:r>
        <w:rPr>
          <w:b/>
          <w:bCs/>
        </w:rPr>
        <w:t xml:space="preserve"> </w:t>
      </w:r>
    </w:p>
    <w:p w:rsidR="00000000" w:rsidRDefault="004E7E81">
      <w:pPr>
        <w:pStyle w:val="Default"/>
        <w:rPr>
          <w:rFonts w:ascii="Helvetica" w:hAnsi="Helvetica" w:cs="Helvetica"/>
        </w:rPr>
      </w:pPr>
      <w:r>
        <w:t>Establecer la metodología para definir los objetivos y metas ambientales de Plásticos Guayaquil S.A. y las responsabilidades del personal</w:t>
      </w:r>
      <w:r>
        <w:rPr>
          <w:rFonts w:ascii="Helvetica" w:hAnsi="Helvetica" w:cs="Helvetica"/>
        </w:rPr>
        <w:t>, además de la implantación de estos obj</w:t>
      </w:r>
      <w:r>
        <w:rPr>
          <w:rFonts w:ascii="Helvetica" w:hAnsi="Helvetica" w:cs="Helvetica"/>
        </w:rPr>
        <w:t xml:space="preserve">etivos en todos los niveles de la compañía. </w:t>
      </w:r>
    </w:p>
    <w:p w:rsidR="00000000" w:rsidRDefault="004E7E81">
      <w:pPr>
        <w:pStyle w:val="Default"/>
        <w:rPr>
          <w:rFonts w:ascii="Helvetica" w:hAnsi="Helvetica" w:cs="Helvetica"/>
        </w:rPr>
      </w:pPr>
      <w:r>
        <w:rPr>
          <w:rFonts w:ascii="Helvetica" w:hAnsi="Helvetica" w:cs="Helvetica"/>
        </w:rPr>
        <w:t xml:space="preserve"> </w:t>
      </w:r>
    </w:p>
    <w:p w:rsidR="00000000" w:rsidRDefault="004E7E81">
      <w:pPr>
        <w:pStyle w:val="Default"/>
      </w:pPr>
      <w:r>
        <w:t xml:space="preserve">Para esto Plásticos Guayaquil S.A. se compromete a seguir un cronograma en el cumplimiento de dichas metas y la constante actualización de las mismas, como parte de su compromiso con la mejora continúa. </w:t>
      </w:r>
    </w:p>
    <w:p w:rsidR="00000000" w:rsidRDefault="004E7E81">
      <w:pPr>
        <w:pStyle w:val="Default"/>
        <w:rPr>
          <w:rFonts w:ascii="Helvetica" w:hAnsi="Helvetica" w:cs="Helvetica"/>
          <w:color w:val="FF0000"/>
        </w:rPr>
      </w:pPr>
      <w:r>
        <w:rPr>
          <w:rFonts w:ascii="Helvetica" w:hAnsi="Helvetica" w:cs="Helvetica"/>
          <w:color w:val="FF0000"/>
        </w:rPr>
        <w:t xml:space="preserve"> </w:t>
      </w:r>
    </w:p>
    <w:p w:rsidR="00000000" w:rsidRDefault="004E7E81">
      <w:pPr>
        <w:pStyle w:val="Default"/>
        <w:rPr>
          <w:rFonts w:ascii="Helvetica" w:hAnsi="Helvetica" w:cs="Helvetica"/>
          <w:color w:val="FF0000"/>
        </w:rPr>
      </w:pPr>
      <w:r>
        <w:rPr>
          <w:rFonts w:ascii="Helvetica" w:hAnsi="Helvetica" w:cs="Helvetica"/>
          <w:color w:val="FF0000"/>
        </w:rPr>
        <w:t xml:space="preserve"> </w:t>
      </w:r>
    </w:p>
    <w:p w:rsidR="00000000" w:rsidRDefault="004E7E81">
      <w:pPr>
        <w:pStyle w:val="Default"/>
      </w:pPr>
      <w:r>
        <w:rPr>
          <w:b/>
          <w:bCs/>
        </w:rPr>
        <w:t>R</w:t>
      </w:r>
      <w:r>
        <w:rPr>
          <w:b/>
          <w:bCs/>
        </w:rPr>
        <w:t xml:space="preserve">esponsabilidades </w:t>
      </w:r>
    </w:p>
    <w:p w:rsidR="00000000" w:rsidRDefault="004E7E81">
      <w:pPr>
        <w:pStyle w:val="Default"/>
      </w:pPr>
      <w:r>
        <w:t xml:space="preserve"> </w:t>
      </w:r>
    </w:p>
    <w:p w:rsidR="00000000" w:rsidRDefault="004E7E81">
      <w:pPr>
        <w:pStyle w:val="Default"/>
      </w:pPr>
      <w:r>
        <w:t>La Alta Dirección tiene la responsabilidad general de asegurar que los objetivos y metas ambientales se cumplan de manera adecuada, y de asegurarse que se tomen todas las medidas correctivas planteadas en el Manual de Gestión Ambiental.</w:t>
      </w:r>
      <w:r>
        <w:t xml:space="preserve"> </w:t>
      </w:r>
    </w:p>
    <w:p w:rsidR="00000000" w:rsidRDefault="004E7E81">
      <w:pPr>
        <w:pStyle w:val="Default"/>
      </w:pPr>
      <w:r>
        <w:t xml:space="preserve"> </w:t>
      </w:r>
    </w:p>
    <w:p w:rsidR="00000000" w:rsidRDefault="004E7E81">
      <w:pPr>
        <w:pStyle w:val="Default"/>
      </w:pPr>
      <w:r>
        <w:t xml:space="preserve">El Comité de Gestión Ambiental tiene la responsabilidad de supervisar los cumplimientos de los objetivos y metas ambientales y </w:t>
      </w:r>
    </w:p>
    <w:p w:rsidR="00000000" w:rsidRDefault="004E7E81">
      <w:pPr>
        <w:pStyle w:val="Default"/>
      </w:pPr>
      <w:r>
        <w:t xml:space="preserve">comunicar al Representante de la Dirección de cualquier novedad suscitada en el programa. </w:t>
      </w:r>
    </w:p>
    <w:p w:rsidR="00000000" w:rsidRDefault="004E7E81">
      <w:pPr>
        <w:pStyle w:val="Default"/>
        <w:rPr>
          <w:rFonts w:ascii="Helvetica" w:hAnsi="Helvetica" w:cs="Helvetica"/>
          <w:color w:val="FF0000"/>
        </w:rPr>
      </w:pPr>
      <w:r>
        <w:rPr>
          <w:rFonts w:ascii="Helvetica" w:hAnsi="Helvetica" w:cs="Helvetica"/>
          <w:color w:val="FF0000"/>
        </w:rPr>
        <w:t xml:space="preserve"> </w:t>
      </w:r>
    </w:p>
    <w:p w:rsidR="00000000" w:rsidRDefault="004E7E81">
      <w:pPr>
        <w:pStyle w:val="Default"/>
        <w:rPr>
          <w:rFonts w:ascii="Helvetica" w:hAnsi="Helvetica" w:cs="Helvetica"/>
          <w:color w:val="FF0000"/>
        </w:rPr>
      </w:pPr>
      <w:r>
        <w:rPr>
          <w:rFonts w:ascii="Helvetica" w:hAnsi="Helvetica" w:cs="Helvetica"/>
          <w:color w:val="FF0000"/>
        </w:rPr>
        <w:t xml:space="preserve"> </w:t>
      </w:r>
    </w:p>
    <w:p w:rsidR="00000000" w:rsidRDefault="004E7E81">
      <w:pPr>
        <w:pStyle w:val="Default"/>
      </w:pPr>
      <w:r>
        <w:rPr>
          <w:b/>
          <w:bCs/>
        </w:rPr>
        <w:t xml:space="preserve">Desarrollo </w:t>
      </w:r>
    </w:p>
    <w:p w:rsidR="00000000" w:rsidRDefault="004E7E81">
      <w:pPr>
        <w:pStyle w:val="Default"/>
      </w:pPr>
      <w:r>
        <w:lastRenderedPageBreak/>
        <w:t xml:space="preserve"> </w:t>
      </w:r>
    </w:p>
    <w:p w:rsidR="00000000" w:rsidRDefault="004E7E81">
      <w:pPr>
        <w:pStyle w:val="Default"/>
      </w:pPr>
      <w:r>
        <w:t>Metodología par</w:t>
      </w:r>
      <w:r>
        <w:t xml:space="preserve">a el establecimiento de Objetivos y metas ambientales. </w:t>
      </w:r>
    </w:p>
    <w:p w:rsidR="00000000" w:rsidRDefault="004E7E81">
      <w:pPr>
        <w:pStyle w:val="Default"/>
      </w:pPr>
      <w:r>
        <w:t xml:space="preserve"> </w:t>
      </w:r>
    </w:p>
    <w:p w:rsidR="00000000" w:rsidRDefault="004E7E81">
      <w:pPr>
        <w:pStyle w:val="Default"/>
      </w:pPr>
      <w:r>
        <w:t>Paso 1: Se determinan los aspectos ambientales y su valoración a través de una metodología previamente establecida. Para ello se debe tomar como base el Registro de los Aspectos e Impactos Ambiental</w:t>
      </w:r>
      <w:r>
        <w:t xml:space="preserve">es, donde se desarrolla dicha metodología. </w:t>
      </w:r>
    </w:p>
    <w:p w:rsidR="00000000" w:rsidRDefault="004E7E81">
      <w:pPr>
        <w:pStyle w:val="Default"/>
      </w:pPr>
      <w:r>
        <w:t xml:space="preserve"> </w:t>
      </w:r>
    </w:p>
    <w:p w:rsidR="00000000" w:rsidRDefault="004E7E81">
      <w:pPr>
        <w:pStyle w:val="Default"/>
      </w:pPr>
      <w:r>
        <w:t>Paso 2: Se Convoca a reuniones del Comité de Gestión Ambiental, al Representante de la Dirección y a las á</w:t>
      </w:r>
      <w:r>
        <w:t xml:space="preserve">reas involucradas, en la que se detectaron los aspectos e impactos ambientales, para que en  conjunto se elaboren los objetivos y metas ambientales, con el objetivo de disminuir los aspectos ambientales significativos.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rPr>
          <w:b/>
          <w:bCs/>
        </w:rPr>
        <w:t>OBJETIVO Y META AMBIENTAL Nº</w:t>
      </w:r>
      <w:r>
        <w:rPr>
          <w:b/>
          <w:bCs/>
        </w:rPr>
        <w:t xml:space="preserve">1 </w:t>
      </w:r>
    </w:p>
    <w:p w:rsidR="00000000" w:rsidRDefault="004E7E81">
      <w:pPr>
        <w:pStyle w:val="Default"/>
      </w:pPr>
      <w:r>
        <w:rPr>
          <w:b/>
          <w:bCs/>
        </w:rPr>
        <w:t>Aspecto Ambiental.</w:t>
      </w:r>
      <w:r>
        <w:t xml:space="preserve"> Generación de material particulado (Polvo). </w:t>
      </w:r>
    </w:p>
    <w:p w:rsidR="00000000" w:rsidRDefault="004E7E81">
      <w:pPr>
        <w:pStyle w:val="Default"/>
      </w:pPr>
      <w:r>
        <w:rPr>
          <w:b/>
          <w:bCs/>
        </w:rPr>
        <w:t>Objetivo:</w:t>
      </w:r>
      <w:r>
        <w:t xml:space="preserve"> Lograr que los niveles de acumulación de material particulado cumplan con la Norma Ambiental Ecuatoriana </w:t>
      </w:r>
    </w:p>
    <w:tbl>
      <w:tblPr>
        <w:tblW w:w="0" w:type="auto"/>
        <w:tblBorders>
          <w:top w:val="nil"/>
          <w:left w:val="nil"/>
          <w:bottom w:val="nil"/>
          <w:right w:val="nil"/>
        </w:tblBorders>
        <w:tblLook w:val="0000"/>
      </w:tblPr>
      <w:tblGrid>
        <w:gridCol w:w="2571"/>
        <w:gridCol w:w="577"/>
        <w:gridCol w:w="572"/>
        <w:gridCol w:w="634"/>
        <w:gridCol w:w="634"/>
        <w:gridCol w:w="633"/>
        <w:gridCol w:w="633"/>
        <w:gridCol w:w="2800"/>
      </w:tblGrid>
      <w:tr w:rsidR="00000000">
        <w:tblPrEx>
          <w:tblCellMar>
            <w:top w:w="0" w:type="dxa"/>
            <w:bottom w:w="0" w:type="dxa"/>
          </w:tblCellMar>
        </w:tblPrEx>
        <w:trPr>
          <w:trHeight w:val="1050"/>
        </w:trPr>
        <w:tc>
          <w:tcPr>
            <w:tcW w:w="0" w:type="auto"/>
            <w:gridSpan w:val="4"/>
          </w:tcPr>
          <w:p w:rsidR="00000000" w:rsidRDefault="004E7E81">
            <w:pPr>
              <w:pStyle w:val="Default"/>
              <w:rPr>
                <w:rFonts w:ascii="Calibri" w:hAnsi="Calibri" w:cs="Calibri"/>
                <w:sz w:val="22"/>
                <w:szCs w:val="22"/>
              </w:rPr>
            </w:pPr>
            <w:r>
              <w:rPr>
                <w:rFonts w:ascii="Calibri" w:hAnsi="Calibri" w:cs="Calibri"/>
                <w:sz w:val="22"/>
                <w:szCs w:val="22"/>
              </w:rPr>
              <w:t xml:space="preserve"> </w:t>
            </w:r>
          </w:p>
          <w:p w:rsidR="00000000" w:rsidRDefault="004E7E81">
            <w:pPr>
              <w:pStyle w:val="Default"/>
              <w:rPr>
                <w:rFonts w:ascii="Calibri" w:hAnsi="Calibri" w:cs="Calibri"/>
                <w:sz w:val="22"/>
                <w:szCs w:val="22"/>
              </w:rPr>
            </w:pPr>
            <w:r>
              <w:rPr>
                <w:rFonts w:ascii="Calibri" w:hAnsi="Calibri" w:cs="Calibri"/>
                <w:sz w:val="22"/>
                <w:szCs w:val="22"/>
              </w:rPr>
              <w:t xml:space="preserve"> </w:t>
            </w:r>
          </w:p>
        </w:tc>
        <w:tc>
          <w:tcPr>
            <w:tcW w:w="0" w:type="auto"/>
            <w:gridSpan w:val="4"/>
          </w:tcPr>
          <w:p w:rsidR="00000000" w:rsidRDefault="004E7E81">
            <w:pPr>
              <w:pStyle w:val="Default"/>
              <w:rPr>
                <w:sz w:val="28"/>
                <w:szCs w:val="28"/>
              </w:rPr>
            </w:pPr>
            <w:r>
              <w:rPr>
                <w:b/>
                <w:bCs/>
                <w:sz w:val="28"/>
                <w:szCs w:val="28"/>
              </w:rPr>
              <w:t xml:space="preserve">Registro de Objetivos y Metas Ambientales </w:t>
            </w:r>
          </w:p>
        </w:tc>
      </w:tr>
      <w:tr w:rsidR="00000000">
        <w:tblPrEx>
          <w:tblCellMar>
            <w:top w:w="0" w:type="dxa"/>
            <w:bottom w:w="0" w:type="dxa"/>
          </w:tblCellMar>
        </w:tblPrEx>
        <w:trPr>
          <w:trHeight w:val="467"/>
        </w:trPr>
        <w:tc>
          <w:tcPr>
            <w:tcW w:w="0" w:type="auto"/>
            <w:gridSpan w:val="4"/>
          </w:tcPr>
          <w:p w:rsidR="00000000" w:rsidRDefault="004E7E81">
            <w:pPr>
              <w:pStyle w:val="Default"/>
            </w:pPr>
            <w:r>
              <w:rPr>
                <w:b/>
                <w:bCs/>
              </w:rPr>
              <w:t xml:space="preserve">Proceso: </w:t>
            </w:r>
            <w:r>
              <w:t>Producción</w:t>
            </w:r>
            <w:r>
              <w:rPr>
                <w:b/>
                <w:bCs/>
              </w:rPr>
              <w:t xml:space="preserve"> </w:t>
            </w:r>
          </w:p>
        </w:tc>
        <w:tc>
          <w:tcPr>
            <w:tcW w:w="0" w:type="auto"/>
            <w:gridSpan w:val="4"/>
          </w:tcPr>
          <w:p w:rsidR="00000000" w:rsidRDefault="004E7E81">
            <w:pPr>
              <w:pStyle w:val="Default"/>
              <w:rPr>
                <w:sz w:val="28"/>
                <w:szCs w:val="28"/>
              </w:rPr>
            </w:pPr>
            <w:r>
              <w:rPr>
                <w:b/>
                <w:bCs/>
                <w:sz w:val="28"/>
                <w:szCs w:val="28"/>
              </w:rPr>
              <w:t xml:space="preserve">Registro Nº:  1 </w:t>
            </w:r>
          </w:p>
        </w:tc>
      </w:tr>
      <w:tr w:rsidR="00000000">
        <w:tblPrEx>
          <w:tblCellMar>
            <w:top w:w="0" w:type="dxa"/>
            <w:bottom w:w="0" w:type="dxa"/>
          </w:tblCellMar>
        </w:tblPrEx>
        <w:trPr>
          <w:trHeight w:val="313"/>
        </w:trPr>
        <w:tc>
          <w:tcPr>
            <w:tcW w:w="0" w:type="auto"/>
            <w:gridSpan w:val="4"/>
          </w:tcPr>
          <w:p w:rsidR="00000000" w:rsidRDefault="004E7E81">
            <w:pPr>
              <w:pStyle w:val="Default"/>
            </w:pPr>
            <w:r>
              <w:rPr>
                <w:b/>
                <w:bCs/>
              </w:rPr>
              <w:t>Propietario:</w:t>
            </w:r>
            <w:r>
              <w:t xml:space="preserve"> Gerente de Producción</w:t>
            </w:r>
            <w:r>
              <w:rPr>
                <w:b/>
                <w:bCs/>
              </w:rPr>
              <w:t xml:space="preserve"> </w:t>
            </w:r>
          </w:p>
        </w:tc>
        <w:tc>
          <w:tcPr>
            <w:tcW w:w="0" w:type="auto"/>
            <w:gridSpan w:val="4"/>
          </w:tcPr>
          <w:p w:rsidR="00000000" w:rsidRDefault="004E7E81">
            <w:pPr>
              <w:pStyle w:val="Default"/>
              <w:rPr>
                <w:color w:val="auto"/>
              </w:rPr>
            </w:pPr>
          </w:p>
        </w:tc>
      </w:tr>
      <w:tr w:rsidR="00000000">
        <w:tblPrEx>
          <w:tblCellMar>
            <w:top w:w="0" w:type="dxa"/>
            <w:bottom w:w="0" w:type="dxa"/>
          </w:tblCellMar>
        </w:tblPrEx>
        <w:trPr>
          <w:trHeight w:val="965"/>
        </w:trPr>
        <w:tc>
          <w:tcPr>
            <w:tcW w:w="0" w:type="auto"/>
            <w:gridSpan w:val="4"/>
          </w:tcPr>
          <w:p w:rsidR="00000000" w:rsidRDefault="004E7E81">
            <w:pPr>
              <w:pStyle w:val="Default"/>
              <w:rPr>
                <w:sz w:val="20"/>
                <w:szCs w:val="20"/>
              </w:rPr>
            </w:pPr>
            <w:r>
              <w:rPr>
                <w:b/>
                <w:bCs/>
                <w:sz w:val="20"/>
                <w:szCs w:val="20"/>
              </w:rPr>
              <w:t>Aspecto Ambiental:</w:t>
            </w:r>
            <w:r>
              <w:rPr>
                <w:sz w:val="20"/>
                <w:szCs w:val="20"/>
              </w:rPr>
              <w:t xml:space="preserve"> Generación de material particulado (Polvo).</w:t>
            </w:r>
            <w:r>
              <w:rPr>
                <w:b/>
                <w:bCs/>
                <w:sz w:val="20"/>
                <w:szCs w:val="20"/>
              </w:rPr>
              <w:t xml:space="preserve"> </w:t>
            </w:r>
          </w:p>
        </w:tc>
        <w:tc>
          <w:tcPr>
            <w:tcW w:w="0" w:type="auto"/>
            <w:gridSpan w:val="4"/>
          </w:tcPr>
          <w:p w:rsidR="00000000" w:rsidRDefault="004E7E81">
            <w:pPr>
              <w:pStyle w:val="Default"/>
              <w:rPr>
                <w:sz w:val="20"/>
                <w:szCs w:val="20"/>
              </w:rPr>
            </w:pPr>
            <w:r>
              <w:rPr>
                <w:b/>
                <w:bCs/>
                <w:sz w:val="20"/>
                <w:szCs w:val="20"/>
              </w:rPr>
              <w:t>Objetivo:</w:t>
            </w:r>
            <w:r>
              <w:rPr>
                <w:sz w:val="20"/>
                <w:szCs w:val="20"/>
              </w:rPr>
              <w:t xml:space="preserve"> Lograr que los niveles de acumulación de material particulado cumplan con la Norma Ambiental Ecuatoriana</w:t>
            </w:r>
            <w:r>
              <w:rPr>
                <w:b/>
                <w:bCs/>
                <w:sz w:val="20"/>
                <w:szCs w:val="20"/>
              </w:rPr>
              <w:t xml:space="preserve"> </w:t>
            </w:r>
          </w:p>
        </w:tc>
      </w:tr>
      <w:tr w:rsidR="00000000">
        <w:tblPrEx>
          <w:tblCellMar>
            <w:top w:w="0" w:type="dxa"/>
            <w:bottom w:w="0" w:type="dxa"/>
          </w:tblCellMar>
        </w:tblPrEx>
        <w:trPr>
          <w:trHeight w:val="860"/>
        </w:trPr>
        <w:tc>
          <w:tcPr>
            <w:tcW w:w="0" w:type="auto"/>
          </w:tcPr>
          <w:p w:rsidR="00000000" w:rsidRDefault="004E7E81">
            <w:pPr>
              <w:pStyle w:val="Default"/>
            </w:pPr>
            <w:r>
              <w:t xml:space="preserve">Meta </w:t>
            </w:r>
          </w:p>
        </w:tc>
        <w:tc>
          <w:tcPr>
            <w:tcW w:w="0" w:type="auto"/>
            <w:gridSpan w:val="2"/>
          </w:tcPr>
          <w:p w:rsidR="00000000" w:rsidRDefault="004E7E81">
            <w:pPr>
              <w:pStyle w:val="Default"/>
            </w:pPr>
            <w:r>
              <w:t xml:space="preserve">Métrica </w:t>
            </w:r>
            <w:r>
              <w:t xml:space="preserve">de la meta </w:t>
            </w:r>
          </w:p>
        </w:tc>
        <w:tc>
          <w:tcPr>
            <w:tcW w:w="0" w:type="auto"/>
            <w:gridSpan w:val="2"/>
          </w:tcPr>
          <w:p w:rsidR="00000000" w:rsidRDefault="004E7E81">
            <w:pPr>
              <w:pStyle w:val="Default"/>
            </w:pPr>
            <w:r>
              <w:t xml:space="preserve">Base numérica </w:t>
            </w:r>
          </w:p>
        </w:tc>
        <w:tc>
          <w:tcPr>
            <w:tcW w:w="0" w:type="auto"/>
            <w:gridSpan w:val="2"/>
          </w:tcPr>
          <w:p w:rsidR="00000000" w:rsidRDefault="004E7E81">
            <w:pPr>
              <w:pStyle w:val="Default"/>
            </w:pPr>
            <w:r>
              <w:t xml:space="preserve">Meta numérica </w:t>
            </w:r>
          </w:p>
        </w:tc>
        <w:tc>
          <w:tcPr>
            <w:tcW w:w="0" w:type="auto"/>
          </w:tcPr>
          <w:p w:rsidR="00000000" w:rsidRDefault="004E7E81">
            <w:pPr>
              <w:pStyle w:val="Default"/>
            </w:pPr>
            <w:r>
              <w:t xml:space="preserve">Periodo de revisión </w:t>
            </w:r>
          </w:p>
        </w:tc>
      </w:tr>
      <w:tr w:rsidR="00000000">
        <w:tblPrEx>
          <w:tblCellMar>
            <w:top w:w="0" w:type="dxa"/>
            <w:bottom w:w="0" w:type="dxa"/>
          </w:tblCellMar>
        </w:tblPrEx>
        <w:trPr>
          <w:trHeight w:val="978"/>
        </w:trPr>
        <w:tc>
          <w:tcPr>
            <w:tcW w:w="0" w:type="auto"/>
          </w:tcPr>
          <w:p w:rsidR="00000000" w:rsidRDefault="004E7E81">
            <w:pPr>
              <w:pStyle w:val="Default"/>
              <w:rPr>
                <w:sz w:val="20"/>
                <w:szCs w:val="20"/>
              </w:rPr>
            </w:pPr>
            <w:r>
              <w:rPr>
                <w:sz w:val="20"/>
                <w:szCs w:val="20"/>
              </w:rPr>
              <w:t xml:space="preserve">Contratar especialistas que realicen la medición de diámetro y cantidad de material particulado que se descarga al ambiente. </w:t>
            </w:r>
          </w:p>
        </w:tc>
        <w:tc>
          <w:tcPr>
            <w:tcW w:w="0" w:type="auto"/>
            <w:gridSpan w:val="2"/>
          </w:tcPr>
          <w:p w:rsidR="00000000" w:rsidRDefault="004E7E81">
            <w:pPr>
              <w:pStyle w:val="Default"/>
              <w:rPr>
                <w:sz w:val="20"/>
                <w:szCs w:val="20"/>
              </w:rPr>
            </w:pPr>
            <w:r>
              <w:rPr>
                <w:sz w:val="20"/>
                <w:szCs w:val="20"/>
              </w:rPr>
              <w:t xml:space="preserve">Medición realizada </w:t>
            </w:r>
          </w:p>
        </w:tc>
        <w:tc>
          <w:tcPr>
            <w:tcW w:w="0" w:type="auto"/>
            <w:gridSpan w:val="2"/>
          </w:tcPr>
          <w:p w:rsidR="00000000" w:rsidRDefault="004E7E81">
            <w:pPr>
              <w:pStyle w:val="Default"/>
              <w:rPr>
                <w:sz w:val="20"/>
                <w:szCs w:val="20"/>
              </w:rPr>
            </w:pPr>
            <w:r>
              <w:rPr>
                <w:sz w:val="20"/>
                <w:szCs w:val="20"/>
              </w:rPr>
              <w:t xml:space="preserve">No       (2010) </w:t>
            </w:r>
          </w:p>
        </w:tc>
        <w:tc>
          <w:tcPr>
            <w:tcW w:w="0" w:type="auto"/>
            <w:gridSpan w:val="2"/>
          </w:tcPr>
          <w:p w:rsidR="00000000" w:rsidRDefault="004E7E81">
            <w:pPr>
              <w:pStyle w:val="Default"/>
              <w:rPr>
                <w:sz w:val="20"/>
                <w:szCs w:val="20"/>
              </w:rPr>
            </w:pPr>
            <w:r>
              <w:rPr>
                <w:sz w:val="20"/>
                <w:szCs w:val="20"/>
              </w:rPr>
              <w:t xml:space="preserve">Si      (2011) </w:t>
            </w:r>
          </w:p>
        </w:tc>
        <w:tc>
          <w:tcPr>
            <w:tcW w:w="0" w:type="auto"/>
          </w:tcPr>
          <w:p w:rsidR="00000000" w:rsidRDefault="004E7E81">
            <w:pPr>
              <w:pStyle w:val="Default"/>
              <w:rPr>
                <w:sz w:val="20"/>
                <w:szCs w:val="20"/>
              </w:rPr>
            </w:pPr>
            <w:r>
              <w:rPr>
                <w:sz w:val="20"/>
                <w:szCs w:val="20"/>
              </w:rPr>
              <w:t xml:space="preserve">Anual </w:t>
            </w:r>
          </w:p>
        </w:tc>
      </w:tr>
      <w:tr w:rsidR="00000000">
        <w:tblPrEx>
          <w:tblCellMar>
            <w:top w:w="0" w:type="dxa"/>
            <w:bottom w:w="0" w:type="dxa"/>
          </w:tblCellMar>
        </w:tblPrEx>
        <w:trPr>
          <w:trHeight w:val="721"/>
        </w:trPr>
        <w:tc>
          <w:tcPr>
            <w:tcW w:w="0" w:type="auto"/>
          </w:tcPr>
          <w:p w:rsidR="00000000" w:rsidRDefault="004E7E81">
            <w:pPr>
              <w:pStyle w:val="Default"/>
              <w:rPr>
                <w:sz w:val="20"/>
                <w:szCs w:val="20"/>
              </w:rPr>
            </w:pPr>
            <w:r>
              <w:rPr>
                <w:sz w:val="20"/>
                <w:szCs w:val="20"/>
              </w:rPr>
              <w:t xml:space="preserve">Lograr cumplimiento de la norma en la zona de descargue de materias primas </w:t>
            </w:r>
          </w:p>
        </w:tc>
        <w:tc>
          <w:tcPr>
            <w:tcW w:w="0" w:type="auto"/>
            <w:gridSpan w:val="2"/>
          </w:tcPr>
          <w:p w:rsidR="00000000" w:rsidRDefault="004E7E81">
            <w:pPr>
              <w:pStyle w:val="Default"/>
              <w:rPr>
                <w:rFonts w:ascii="Times New Roman" w:hAnsi="Times New Roman" w:cs="Times New Roman"/>
                <w:sz w:val="20"/>
                <w:szCs w:val="20"/>
              </w:rPr>
            </w:pPr>
            <w:r>
              <w:rPr>
                <w:sz w:val="20"/>
                <w:szCs w:val="20"/>
              </w:rPr>
              <w:t>mg/cm</w:t>
            </w:r>
            <w:r>
              <w:rPr>
                <w:sz w:val="13"/>
                <w:szCs w:val="13"/>
              </w:rPr>
              <w:t>2</w:t>
            </w:r>
            <w:r>
              <w:rPr>
                <w:sz w:val="20"/>
                <w:szCs w:val="20"/>
              </w:rPr>
              <w:t xml:space="preserve"> x 30 días</w:t>
            </w:r>
            <w:r>
              <w:rPr>
                <w:rFonts w:ascii="Times New Roman" w:hAnsi="Times New Roman" w:cs="Times New Roman"/>
                <w:sz w:val="20"/>
                <w:szCs w:val="20"/>
              </w:rPr>
              <w:t xml:space="preserve"> </w:t>
            </w:r>
          </w:p>
        </w:tc>
        <w:tc>
          <w:tcPr>
            <w:tcW w:w="0" w:type="auto"/>
            <w:gridSpan w:val="2"/>
          </w:tcPr>
          <w:p w:rsidR="00000000" w:rsidRDefault="004E7E81">
            <w:pPr>
              <w:pStyle w:val="Default"/>
              <w:rPr>
                <w:sz w:val="20"/>
                <w:szCs w:val="20"/>
              </w:rPr>
            </w:pPr>
            <w:r>
              <w:rPr>
                <w:sz w:val="20"/>
                <w:szCs w:val="20"/>
              </w:rPr>
              <w:t xml:space="preserve">- </w:t>
            </w:r>
          </w:p>
        </w:tc>
        <w:tc>
          <w:tcPr>
            <w:tcW w:w="0" w:type="auto"/>
            <w:gridSpan w:val="2"/>
          </w:tcPr>
          <w:p w:rsidR="00000000" w:rsidRDefault="004E7E81">
            <w:pPr>
              <w:pStyle w:val="Default"/>
              <w:rPr>
                <w:sz w:val="20"/>
                <w:szCs w:val="20"/>
              </w:rPr>
            </w:pPr>
            <w:r>
              <w:rPr>
                <w:sz w:val="20"/>
                <w:szCs w:val="20"/>
              </w:rPr>
              <w:t xml:space="preserve">1,000 </w:t>
            </w:r>
          </w:p>
        </w:tc>
        <w:tc>
          <w:tcPr>
            <w:tcW w:w="0" w:type="auto"/>
          </w:tcPr>
          <w:p w:rsidR="00000000" w:rsidRDefault="004E7E81">
            <w:pPr>
              <w:pStyle w:val="Default"/>
              <w:rPr>
                <w:sz w:val="20"/>
                <w:szCs w:val="20"/>
              </w:rPr>
            </w:pPr>
            <w:r>
              <w:rPr>
                <w:sz w:val="20"/>
                <w:szCs w:val="20"/>
              </w:rPr>
              <w:t xml:space="preserve">Anual </w:t>
            </w:r>
          </w:p>
        </w:tc>
      </w:tr>
      <w:tr w:rsidR="00000000">
        <w:tblPrEx>
          <w:tblCellMar>
            <w:top w:w="0" w:type="dxa"/>
            <w:bottom w:w="0" w:type="dxa"/>
          </w:tblCellMar>
        </w:tblPrEx>
        <w:trPr>
          <w:trHeight w:val="521"/>
        </w:trPr>
        <w:tc>
          <w:tcPr>
            <w:tcW w:w="0" w:type="auto"/>
          </w:tcPr>
          <w:p w:rsidR="00000000" w:rsidRDefault="004E7E81">
            <w:pPr>
              <w:pStyle w:val="Default"/>
              <w:rPr>
                <w:sz w:val="20"/>
                <w:szCs w:val="20"/>
              </w:rPr>
            </w:pPr>
            <w:r>
              <w:rPr>
                <w:sz w:val="20"/>
                <w:szCs w:val="20"/>
              </w:rPr>
              <w:t xml:space="preserve">Lograr cumplimiento de la norma en la zona de Extrusión de tubería PVC </w:t>
            </w:r>
          </w:p>
        </w:tc>
        <w:tc>
          <w:tcPr>
            <w:tcW w:w="0" w:type="auto"/>
            <w:gridSpan w:val="2"/>
          </w:tcPr>
          <w:p w:rsidR="00000000" w:rsidRDefault="004E7E81">
            <w:pPr>
              <w:pStyle w:val="Default"/>
              <w:rPr>
                <w:rFonts w:ascii="Times New Roman" w:hAnsi="Times New Roman" w:cs="Times New Roman"/>
                <w:sz w:val="20"/>
                <w:szCs w:val="20"/>
              </w:rPr>
            </w:pPr>
            <w:r>
              <w:rPr>
                <w:sz w:val="20"/>
                <w:szCs w:val="20"/>
              </w:rPr>
              <w:t>mg/cm</w:t>
            </w:r>
            <w:r>
              <w:rPr>
                <w:sz w:val="13"/>
                <w:szCs w:val="13"/>
              </w:rPr>
              <w:t>2</w:t>
            </w:r>
            <w:r>
              <w:rPr>
                <w:sz w:val="20"/>
                <w:szCs w:val="20"/>
              </w:rPr>
              <w:t xml:space="preserve"> x 30 días</w:t>
            </w:r>
            <w:r>
              <w:rPr>
                <w:rFonts w:ascii="Times New Roman" w:hAnsi="Times New Roman" w:cs="Times New Roman"/>
                <w:sz w:val="20"/>
                <w:szCs w:val="20"/>
              </w:rPr>
              <w:t xml:space="preserve"> </w:t>
            </w:r>
          </w:p>
        </w:tc>
        <w:tc>
          <w:tcPr>
            <w:tcW w:w="0" w:type="auto"/>
            <w:gridSpan w:val="2"/>
          </w:tcPr>
          <w:p w:rsidR="00000000" w:rsidRDefault="004E7E81">
            <w:pPr>
              <w:pStyle w:val="Default"/>
              <w:rPr>
                <w:sz w:val="20"/>
                <w:szCs w:val="20"/>
              </w:rPr>
            </w:pPr>
            <w:r>
              <w:rPr>
                <w:sz w:val="20"/>
                <w:szCs w:val="20"/>
              </w:rPr>
              <w:t xml:space="preserve">- </w:t>
            </w:r>
          </w:p>
        </w:tc>
        <w:tc>
          <w:tcPr>
            <w:tcW w:w="0" w:type="auto"/>
            <w:gridSpan w:val="2"/>
          </w:tcPr>
          <w:p w:rsidR="00000000" w:rsidRDefault="004E7E81">
            <w:pPr>
              <w:pStyle w:val="Default"/>
              <w:rPr>
                <w:sz w:val="20"/>
                <w:szCs w:val="20"/>
              </w:rPr>
            </w:pPr>
            <w:r>
              <w:rPr>
                <w:sz w:val="20"/>
                <w:szCs w:val="20"/>
              </w:rPr>
              <w:t xml:space="preserve">1,000 </w:t>
            </w:r>
          </w:p>
        </w:tc>
        <w:tc>
          <w:tcPr>
            <w:tcW w:w="0" w:type="auto"/>
          </w:tcPr>
          <w:p w:rsidR="00000000" w:rsidRDefault="004E7E81">
            <w:pPr>
              <w:pStyle w:val="Default"/>
              <w:rPr>
                <w:sz w:val="20"/>
                <w:szCs w:val="20"/>
              </w:rPr>
            </w:pPr>
            <w:r>
              <w:rPr>
                <w:sz w:val="20"/>
                <w:szCs w:val="20"/>
              </w:rPr>
              <w:t xml:space="preserve">Anual </w:t>
            </w:r>
          </w:p>
        </w:tc>
      </w:tr>
      <w:tr w:rsidR="00000000">
        <w:tblPrEx>
          <w:tblCellMar>
            <w:top w:w="0" w:type="dxa"/>
            <w:bottom w:w="0" w:type="dxa"/>
          </w:tblCellMar>
        </w:tblPrEx>
        <w:trPr>
          <w:trHeight w:val="711"/>
        </w:trPr>
        <w:tc>
          <w:tcPr>
            <w:tcW w:w="0" w:type="auto"/>
          </w:tcPr>
          <w:p w:rsidR="00000000" w:rsidRDefault="004E7E81">
            <w:pPr>
              <w:pStyle w:val="Default"/>
              <w:rPr>
                <w:sz w:val="20"/>
                <w:szCs w:val="20"/>
              </w:rPr>
            </w:pPr>
            <w:r>
              <w:rPr>
                <w:sz w:val="20"/>
                <w:szCs w:val="20"/>
              </w:rPr>
              <w:t xml:space="preserve">Lograr cumplimiento de la norma en </w:t>
            </w:r>
            <w:r>
              <w:rPr>
                <w:sz w:val="20"/>
                <w:szCs w:val="20"/>
              </w:rPr>
              <w:t xml:space="preserve">la zona de pesaje de materias primas </w:t>
            </w:r>
          </w:p>
        </w:tc>
        <w:tc>
          <w:tcPr>
            <w:tcW w:w="0" w:type="auto"/>
            <w:gridSpan w:val="2"/>
          </w:tcPr>
          <w:p w:rsidR="00000000" w:rsidRDefault="004E7E81">
            <w:pPr>
              <w:pStyle w:val="Default"/>
              <w:rPr>
                <w:rFonts w:ascii="Times New Roman" w:hAnsi="Times New Roman" w:cs="Times New Roman"/>
                <w:sz w:val="20"/>
                <w:szCs w:val="20"/>
              </w:rPr>
            </w:pPr>
            <w:r>
              <w:rPr>
                <w:sz w:val="20"/>
                <w:szCs w:val="20"/>
              </w:rPr>
              <w:t>mg/cm</w:t>
            </w:r>
            <w:r>
              <w:rPr>
                <w:sz w:val="13"/>
                <w:szCs w:val="13"/>
              </w:rPr>
              <w:t>2</w:t>
            </w:r>
            <w:r>
              <w:rPr>
                <w:sz w:val="20"/>
                <w:szCs w:val="20"/>
              </w:rPr>
              <w:t xml:space="preserve"> x 30 días</w:t>
            </w:r>
            <w:r>
              <w:rPr>
                <w:rFonts w:ascii="Times New Roman" w:hAnsi="Times New Roman" w:cs="Times New Roman"/>
                <w:sz w:val="20"/>
                <w:szCs w:val="20"/>
              </w:rPr>
              <w:t xml:space="preserve"> </w:t>
            </w:r>
          </w:p>
        </w:tc>
        <w:tc>
          <w:tcPr>
            <w:tcW w:w="0" w:type="auto"/>
            <w:gridSpan w:val="2"/>
          </w:tcPr>
          <w:p w:rsidR="00000000" w:rsidRDefault="004E7E81">
            <w:pPr>
              <w:pStyle w:val="Default"/>
              <w:rPr>
                <w:sz w:val="20"/>
                <w:szCs w:val="20"/>
              </w:rPr>
            </w:pPr>
            <w:r>
              <w:rPr>
                <w:sz w:val="20"/>
                <w:szCs w:val="20"/>
              </w:rPr>
              <w:t xml:space="preserve">- </w:t>
            </w:r>
          </w:p>
        </w:tc>
        <w:tc>
          <w:tcPr>
            <w:tcW w:w="0" w:type="auto"/>
            <w:gridSpan w:val="2"/>
          </w:tcPr>
          <w:p w:rsidR="00000000" w:rsidRDefault="004E7E81">
            <w:pPr>
              <w:pStyle w:val="Default"/>
              <w:rPr>
                <w:sz w:val="20"/>
                <w:szCs w:val="20"/>
              </w:rPr>
            </w:pPr>
            <w:r>
              <w:rPr>
                <w:sz w:val="20"/>
                <w:szCs w:val="20"/>
              </w:rPr>
              <w:t xml:space="preserve">1,000 </w:t>
            </w:r>
          </w:p>
        </w:tc>
        <w:tc>
          <w:tcPr>
            <w:tcW w:w="0" w:type="auto"/>
          </w:tcPr>
          <w:p w:rsidR="00000000" w:rsidRDefault="004E7E81">
            <w:pPr>
              <w:pStyle w:val="Default"/>
              <w:rPr>
                <w:sz w:val="20"/>
                <w:szCs w:val="20"/>
              </w:rPr>
            </w:pPr>
            <w:r>
              <w:rPr>
                <w:sz w:val="20"/>
                <w:szCs w:val="20"/>
              </w:rPr>
              <w:t xml:space="preserve">Anual </w:t>
            </w:r>
          </w:p>
        </w:tc>
      </w:tr>
      <w:tr w:rsidR="00000000">
        <w:tblPrEx>
          <w:tblCellMar>
            <w:top w:w="0" w:type="dxa"/>
            <w:bottom w:w="0" w:type="dxa"/>
          </w:tblCellMar>
        </w:tblPrEx>
        <w:trPr>
          <w:trHeight w:val="709"/>
        </w:trPr>
        <w:tc>
          <w:tcPr>
            <w:tcW w:w="0" w:type="auto"/>
          </w:tcPr>
          <w:p w:rsidR="00000000" w:rsidRDefault="004E7E81">
            <w:pPr>
              <w:pStyle w:val="Default"/>
              <w:rPr>
                <w:sz w:val="20"/>
                <w:szCs w:val="20"/>
              </w:rPr>
            </w:pPr>
            <w:r>
              <w:rPr>
                <w:sz w:val="20"/>
                <w:szCs w:val="20"/>
              </w:rPr>
              <w:lastRenderedPageBreak/>
              <w:t xml:space="preserve">Lograr cumplimiento de la norma en el traslado de materias primas a planta </w:t>
            </w:r>
          </w:p>
        </w:tc>
        <w:tc>
          <w:tcPr>
            <w:tcW w:w="0" w:type="auto"/>
            <w:gridSpan w:val="2"/>
          </w:tcPr>
          <w:p w:rsidR="00000000" w:rsidRDefault="004E7E81">
            <w:pPr>
              <w:pStyle w:val="Default"/>
              <w:rPr>
                <w:rFonts w:ascii="Times New Roman" w:hAnsi="Times New Roman" w:cs="Times New Roman"/>
                <w:sz w:val="20"/>
                <w:szCs w:val="20"/>
              </w:rPr>
            </w:pPr>
            <w:r>
              <w:rPr>
                <w:sz w:val="20"/>
                <w:szCs w:val="20"/>
              </w:rPr>
              <w:t>mg/cm</w:t>
            </w:r>
            <w:r>
              <w:rPr>
                <w:sz w:val="13"/>
                <w:szCs w:val="13"/>
              </w:rPr>
              <w:t>2</w:t>
            </w:r>
            <w:r>
              <w:rPr>
                <w:sz w:val="20"/>
                <w:szCs w:val="20"/>
              </w:rPr>
              <w:t xml:space="preserve"> x 30 días</w:t>
            </w:r>
            <w:r>
              <w:rPr>
                <w:rFonts w:ascii="Times New Roman" w:hAnsi="Times New Roman" w:cs="Times New Roman"/>
                <w:sz w:val="20"/>
                <w:szCs w:val="20"/>
              </w:rPr>
              <w:t xml:space="preserve"> </w:t>
            </w:r>
          </w:p>
        </w:tc>
        <w:tc>
          <w:tcPr>
            <w:tcW w:w="0" w:type="auto"/>
            <w:gridSpan w:val="2"/>
          </w:tcPr>
          <w:p w:rsidR="00000000" w:rsidRDefault="004E7E81">
            <w:pPr>
              <w:pStyle w:val="Default"/>
              <w:rPr>
                <w:sz w:val="20"/>
                <w:szCs w:val="20"/>
              </w:rPr>
            </w:pPr>
            <w:r>
              <w:rPr>
                <w:sz w:val="20"/>
                <w:szCs w:val="20"/>
              </w:rPr>
              <w:t xml:space="preserve">- </w:t>
            </w:r>
          </w:p>
        </w:tc>
        <w:tc>
          <w:tcPr>
            <w:tcW w:w="0" w:type="auto"/>
            <w:gridSpan w:val="2"/>
          </w:tcPr>
          <w:p w:rsidR="00000000" w:rsidRDefault="004E7E81">
            <w:pPr>
              <w:pStyle w:val="Default"/>
              <w:rPr>
                <w:sz w:val="20"/>
                <w:szCs w:val="20"/>
              </w:rPr>
            </w:pPr>
            <w:r>
              <w:rPr>
                <w:sz w:val="20"/>
                <w:szCs w:val="20"/>
              </w:rPr>
              <w:t xml:space="preserve">1,000 </w:t>
            </w:r>
          </w:p>
        </w:tc>
        <w:tc>
          <w:tcPr>
            <w:tcW w:w="0" w:type="auto"/>
          </w:tcPr>
          <w:p w:rsidR="00000000" w:rsidRDefault="004E7E81">
            <w:pPr>
              <w:pStyle w:val="Default"/>
              <w:rPr>
                <w:sz w:val="20"/>
                <w:szCs w:val="20"/>
              </w:rPr>
            </w:pPr>
            <w:r>
              <w:rPr>
                <w:sz w:val="20"/>
                <w:szCs w:val="20"/>
              </w:rPr>
              <w:t xml:space="preserve">Anual </w:t>
            </w:r>
          </w:p>
        </w:tc>
      </w:tr>
      <w:tr w:rsidR="00000000">
        <w:tblPrEx>
          <w:tblCellMar>
            <w:top w:w="0" w:type="dxa"/>
            <w:bottom w:w="0" w:type="dxa"/>
          </w:tblCellMar>
        </w:tblPrEx>
        <w:trPr>
          <w:trHeight w:val="831"/>
        </w:trPr>
        <w:tc>
          <w:tcPr>
            <w:tcW w:w="0" w:type="auto"/>
          </w:tcPr>
          <w:p w:rsidR="00000000" w:rsidRDefault="004E7E81">
            <w:pPr>
              <w:pStyle w:val="Default"/>
              <w:rPr>
                <w:sz w:val="20"/>
                <w:szCs w:val="20"/>
              </w:rPr>
            </w:pPr>
            <w:r>
              <w:rPr>
                <w:sz w:val="20"/>
                <w:szCs w:val="20"/>
              </w:rPr>
              <w:t xml:space="preserve">Lograr cumplimiento de la norma en la zona de turbo mezclado de </w:t>
            </w:r>
            <w:r>
              <w:rPr>
                <w:sz w:val="20"/>
                <w:szCs w:val="20"/>
              </w:rPr>
              <w:t xml:space="preserve">materias primas de PVC </w:t>
            </w:r>
          </w:p>
        </w:tc>
        <w:tc>
          <w:tcPr>
            <w:tcW w:w="0" w:type="auto"/>
            <w:gridSpan w:val="2"/>
          </w:tcPr>
          <w:p w:rsidR="00000000" w:rsidRDefault="004E7E81">
            <w:pPr>
              <w:pStyle w:val="Default"/>
              <w:rPr>
                <w:sz w:val="20"/>
                <w:szCs w:val="20"/>
              </w:rPr>
            </w:pPr>
            <w:r>
              <w:rPr>
                <w:sz w:val="20"/>
                <w:szCs w:val="20"/>
              </w:rPr>
              <w:t>mg/cm</w:t>
            </w:r>
            <w:r>
              <w:rPr>
                <w:sz w:val="13"/>
                <w:szCs w:val="13"/>
              </w:rPr>
              <w:t>2</w:t>
            </w:r>
            <w:r>
              <w:rPr>
                <w:sz w:val="20"/>
                <w:szCs w:val="20"/>
              </w:rPr>
              <w:t xml:space="preserve"> x 30 días </w:t>
            </w:r>
          </w:p>
        </w:tc>
        <w:tc>
          <w:tcPr>
            <w:tcW w:w="0" w:type="auto"/>
            <w:gridSpan w:val="2"/>
          </w:tcPr>
          <w:p w:rsidR="00000000" w:rsidRDefault="004E7E81">
            <w:pPr>
              <w:pStyle w:val="Default"/>
              <w:rPr>
                <w:sz w:val="20"/>
                <w:szCs w:val="20"/>
              </w:rPr>
            </w:pPr>
            <w:r>
              <w:rPr>
                <w:sz w:val="20"/>
                <w:szCs w:val="20"/>
              </w:rPr>
              <w:t xml:space="preserve">- </w:t>
            </w:r>
          </w:p>
        </w:tc>
        <w:tc>
          <w:tcPr>
            <w:tcW w:w="0" w:type="auto"/>
            <w:gridSpan w:val="2"/>
          </w:tcPr>
          <w:p w:rsidR="00000000" w:rsidRDefault="004E7E81">
            <w:pPr>
              <w:pStyle w:val="Default"/>
              <w:rPr>
                <w:sz w:val="20"/>
                <w:szCs w:val="20"/>
              </w:rPr>
            </w:pPr>
            <w:r>
              <w:rPr>
                <w:sz w:val="20"/>
                <w:szCs w:val="20"/>
              </w:rPr>
              <w:t xml:space="preserve">1,000 </w:t>
            </w:r>
          </w:p>
        </w:tc>
        <w:tc>
          <w:tcPr>
            <w:tcW w:w="0" w:type="auto"/>
          </w:tcPr>
          <w:p w:rsidR="00000000" w:rsidRDefault="004E7E81">
            <w:pPr>
              <w:pStyle w:val="Default"/>
              <w:rPr>
                <w:sz w:val="20"/>
                <w:szCs w:val="20"/>
              </w:rPr>
            </w:pPr>
            <w:r>
              <w:rPr>
                <w:sz w:val="20"/>
                <w:szCs w:val="20"/>
              </w:rPr>
              <w:t xml:space="preserve">Anual </w:t>
            </w:r>
          </w:p>
        </w:tc>
      </w:tr>
      <w:tr w:rsidR="00000000">
        <w:tblPrEx>
          <w:tblCellMar>
            <w:top w:w="0" w:type="dxa"/>
            <w:bottom w:w="0" w:type="dxa"/>
          </w:tblCellMar>
        </w:tblPrEx>
        <w:trPr>
          <w:trHeight w:val="829"/>
        </w:trPr>
        <w:tc>
          <w:tcPr>
            <w:tcW w:w="0" w:type="auto"/>
          </w:tcPr>
          <w:p w:rsidR="00000000" w:rsidRDefault="004E7E81">
            <w:pPr>
              <w:pStyle w:val="Default"/>
              <w:rPr>
                <w:sz w:val="20"/>
                <w:szCs w:val="20"/>
              </w:rPr>
            </w:pPr>
            <w:r>
              <w:rPr>
                <w:sz w:val="20"/>
                <w:szCs w:val="20"/>
              </w:rPr>
              <w:t xml:space="preserve">Espirometría anual del personal expuesto a material particulado. </w:t>
            </w:r>
          </w:p>
        </w:tc>
        <w:tc>
          <w:tcPr>
            <w:tcW w:w="0" w:type="auto"/>
            <w:gridSpan w:val="2"/>
          </w:tcPr>
          <w:p w:rsidR="00000000" w:rsidRDefault="004E7E81">
            <w:pPr>
              <w:pStyle w:val="Default"/>
              <w:rPr>
                <w:sz w:val="20"/>
                <w:szCs w:val="20"/>
              </w:rPr>
            </w:pPr>
            <w:r>
              <w:rPr>
                <w:sz w:val="20"/>
                <w:szCs w:val="20"/>
              </w:rPr>
              <w:t xml:space="preserve">Uds. </w:t>
            </w:r>
          </w:p>
        </w:tc>
        <w:tc>
          <w:tcPr>
            <w:tcW w:w="0" w:type="auto"/>
            <w:gridSpan w:val="2"/>
          </w:tcPr>
          <w:p w:rsidR="00000000" w:rsidRDefault="004E7E81">
            <w:pPr>
              <w:pStyle w:val="Default"/>
              <w:rPr>
                <w:sz w:val="20"/>
                <w:szCs w:val="20"/>
              </w:rPr>
            </w:pPr>
            <w:r>
              <w:rPr>
                <w:sz w:val="20"/>
                <w:szCs w:val="20"/>
              </w:rPr>
              <w:t xml:space="preserve">0% </w:t>
            </w:r>
          </w:p>
        </w:tc>
        <w:tc>
          <w:tcPr>
            <w:tcW w:w="0" w:type="auto"/>
            <w:gridSpan w:val="2"/>
          </w:tcPr>
          <w:p w:rsidR="00000000" w:rsidRDefault="004E7E81">
            <w:pPr>
              <w:pStyle w:val="Default"/>
              <w:rPr>
                <w:sz w:val="20"/>
                <w:szCs w:val="20"/>
              </w:rPr>
            </w:pPr>
            <w:r>
              <w:rPr>
                <w:sz w:val="20"/>
                <w:szCs w:val="20"/>
              </w:rPr>
              <w:t xml:space="preserve">100% </w:t>
            </w:r>
          </w:p>
        </w:tc>
        <w:tc>
          <w:tcPr>
            <w:tcW w:w="0" w:type="auto"/>
          </w:tcPr>
          <w:p w:rsidR="00000000" w:rsidRDefault="004E7E81">
            <w:pPr>
              <w:pStyle w:val="Default"/>
              <w:rPr>
                <w:sz w:val="20"/>
                <w:szCs w:val="20"/>
              </w:rPr>
            </w:pPr>
            <w:r>
              <w:rPr>
                <w:sz w:val="20"/>
                <w:szCs w:val="20"/>
              </w:rPr>
              <w:t xml:space="preserve">Anual </w:t>
            </w:r>
          </w:p>
        </w:tc>
      </w:tr>
      <w:tr w:rsidR="00000000">
        <w:tblPrEx>
          <w:tblCellMar>
            <w:top w:w="0" w:type="dxa"/>
            <w:bottom w:w="0" w:type="dxa"/>
          </w:tblCellMar>
        </w:tblPrEx>
        <w:trPr>
          <w:trHeight w:val="581"/>
        </w:trPr>
        <w:tc>
          <w:tcPr>
            <w:tcW w:w="0" w:type="auto"/>
          </w:tcPr>
          <w:p w:rsidR="00000000" w:rsidRDefault="004E7E81">
            <w:pPr>
              <w:pStyle w:val="Default"/>
            </w:pPr>
            <w:r>
              <w:t xml:space="preserve"> </w:t>
            </w:r>
          </w:p>
        </w:tc>
        <w:tc>
          <w:tcPr>
            <w:tcW w:w="0" w:type="auto"/>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tcPr>
          <w:p w:rsidR="00000000" w:rsidRDefault="004E7E81">
            <w:pPr>
              <w:pStyle w:val="Default"/>
            </w:pPr>
            <w:r>
              <w:t xml:space="preserve"> </w:t>
            </w:r>
          </w:p>
        </w:tc>
        <w:tc>
          <w:tcPr>
            <w:tcW w:w="0" w:type="auto"/>
          </w:tcPr>
          <w:p w:rsidR="00000000" w:rsidRDefault="004E7E81">
            <w:pPr>
              <w:pStyle w:val="Default"/>
            </w:pPr>
            <w:r>
              <w:t xml:space="preserve"> </w:t>
            </w:r>
          </w:p>
        </w:tc>
      </w:tr>
    </w:tbl>
    <w:p w:rsidR="00000000" w:rsidRDefault="00903EDD">
      <w:pPr>
        <w:pStyle w:val="Default"/>
        <w:rPr>
          <w:color w:val="auto"/>
        </w:rPr>
      </w:pPr>
      <w:r>
        <w:rPr>
          <w:noProof/>
          <w:color w:val="auto"/>
        </w:rPr>
        <w:drawing>
          <wp:inline distT="0" distB="0" distL="0" distR="0">
            <wp:extent cx="466725" cy="552450"/>
            <wp:effectExtent l="19050" t="0" r="9525"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9"/>
                    <a:srcRect/>
                    <a:stretch>
                      <a:fillRect/>
                    </a:stretch>
                  </pic:blipFill>
                  <pic:spPr bwMode="auto">
                    <a:xfrm>
                      <a:off x="0" y="0"/>
                      <a:ext cx="466725" cy="552450"/>
                    </a:xfrm>
                    <a:prstGeom prst="rect">
                      <a:avLst/>
                    </a:prstGeom>
                    <a:noFill/>
                    <a:ln w="9525">
                      <a:noFill/>
                      <a:miter lim="800000"/>
                      <a:headEnd/>
                      <a:tailEnd/>
                    </a:ln>
                  </pic:spPr>
                </pic:pic>
              </a:graphicData>
            </a:graphic>
          </wp:inline>
        </w:drawing>
      </w:r>
    </w:p>
    <w:p w:rsidR="00000000" w:rsidRDefault="004E7E81">
      <w:pPr>
        <w:pStyle w:val="Default"/>
        <w:rPr>
          <w:color w:val="auto"/>
        </w:rPr>
      </w:pPr>
      <w:r>
        <w:rPr>
          <w:b/>
          <w:bCs/>
          <w:color w:val="auto"/>
        </w:rPr>
        <w:t xml:space="preserve">Tabla 26. Objetivo y metas ambientales relacionadas con la generación de material particulado </w:t>
      </w:r>
    </w:p>
    <w:p w:rsidR="00000000" w:rsidRDefault="004E7E81">
      <w:pPr>
        <w:pStyle w:val="Default"/>
        <w:rPr>
          <w:color w:val="auto"/>
        </w:rPr>
      </w:pPr>
      <w:r>
        <w:rPr>
          <w:b/>
          <w:bCs/>
          <w:i/>
          <w:iCs/>
          <w:color w:val="auto"/>
        </w:rPr>
        <w:t>Resumen</w:t>
      </w: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Cuando un individuo respira aire contaminado con material particulado, las partí</w:t>
      </w:r>
      <w:r>
        <w:rPr>
          <w:color w:val="auto"/>
        </w:rPr>
        <w:t>culas se dirigen hacia el aparato respiratorio. Los estragos que pueden causar dependen del tamaño de las partículas. Las partículas mayores a 15µm se detienen en las vellosidades de la nariz y pueden ser expulsadas. Aquellas que van de 15 a 10µm pueden in</w:t>
      </w:r>
      <w:r>
        <w:rPr>
          <w:color w:val="auto"/>
        </w:rPr>
        <w:t xml:space="preserve">gresar a la tráquea y entre 10 y 6µm logran alcanzar los bronquios.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Las partículas más pequeñas al depositarse en los pulmones pueden arrastrar sustancias tóxicas y metales, irritando los tejidos y produciendo afecciones respiratorias y resultando en en</w:t>
      </w:r>
      <w:r>
        <w:rPr>
          <w:color w:val="auto"/>
        </w:rPr>
        <w:t xml:space="preserve">fermedades importantes. Su acumulación en los pulmones origina enfermedades como la silicosis y la asbestosis. Agravan el asma y las enfermedades cardiovasculares.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Además, el material particulado al ser muy liviano generalmente permanece por mucho tiem</w:t>
      </w:r>
      <w:r>
        <w:rPr>
          <w:color w:val="auto"/>
        </w:rPr>
        <w:t xml:space="preserve">po en el aire. Esto no solo prolonga sus efectos, sino que facilita el que las partículas sean transportadas por el viento a grandes distancias o formen parte de la contaminación de distintos lugares, generando que se deterioren los materiales de </w:t>
      </w:r>
    </w:p>
    <w:p w:rsidR="00000000" w:rsidRDefault="004E7E81">
      <w:pPr>
        <w:pStyle w:val="Default"/>
        <w:rPr>
          <w:color w:val="auto"/>
        </w:rPr>
      </w:pPr>
      <w:r>
        <w:rPr>
          <w:color w:val="auto"/>
        </w:rPr>
        <w:t>construc</w:t>
      </w:r>
      <w:r>
        <w:rPr>
          <w:color w:val="auto"/>
        </w:rPr>
        <w:t xml:space="preserve">ción y otras superficies, interfieren en la fotosíntesis de las plantas, en que disminuya la visibilidad y que provoquen la formación de nubes.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En Plásticos Guayaquil S.A. el material particulado se descarga al aire  cuando se realizan los procesos de </w:t>
      </w:r>
      <w:r>
        <w:rPr>
          <w:color w:val="auto"/>
        </w:rPr>
        <w:t xml:space="preserve">descarga, traslado, pesaje  y turbomezclado de materia prima de PVC, y la extrusión del compuesto de PVC, puesto que sus aditivos y mezclas están en polvo.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lastRenderedPageBreak/>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OBJETIVO Y META AMBIENTAL Nº2 </w:t>
      </w:r>
    </w:p>
    <w:p w:rsidR="00000000" w:rsidRDefault="004E7E81">
      <w:pPr>
        <w:pStyle w:val="Default"/>
        <w:rPr>
          <w:color w:val="auto"/>
        </w:rPr>
      </w:pPr>
      <w:r>
        <w:rPr>
          <w:b/>
          <w:bCs/>
          <w:color w:val="auto"/>
        </w:rPr>
        <w:t>Aspecto Ambiental.</w:t>
      </w:r>
      <w:r>
        <w:rPr>
          <w:color w:val="auto"/>
        </w:rPr>
        <w:t xml:space="preserve"> Generación de ruido. </w:t>
      </w:r>
    </w:p>
    <w:p w:rsidR="00000000" w:rsidRDefault="004E7E81">
      <w:pPr>
        <w:pStyle w:val="Default"/>
        <w:rPr>
          <w:color w:val="auto"/>
        </w:rPr>
      </w:pPr>
      <w:r>
        <w:rPr>
          <w:b/>
          <w:bCs/>
          <w:color w:val="auto"/>
        </w:rPr>
        <w:t>O</w:t>
      </w:r>
      <w:r>
        <w:rPr>
          <w:b/>
          <w:bCs/>
          <w:color w:val="auto"/>
        </w:rPr>
        <w:t>bjetivo:</w:t>
      </w:r>
      <w:r>
        <w:rPr>
          <w:color w:val="auto"/>
        </w:rPr>
        <w:t xml:space="preserve"> Cumplir con las normas ambientales respecto a las emisiones de ruido en zonas industriales </w:t>
      </w:r>
    </w:p>
    <w:p w:rsidR="00000000" w:rsidRDefault="004E7E81">
      <w:pPr>
        <w:pStyle w:val="Default"/>
        <w:rPr>
          <w:color w:val="auto"/>
        </w:rPr>
      </w:pPr>
      <w:r>
        <w:rPr>
          <w:color w:val="auto"/>
        </w:rPr>
        <w:t xml:space="preserve"> </w:t>
      </w:r>
    </w:p>
    <w:tbl>
      <w:tblPr>
        <w:tblW w:w="0" w:type="auto"/>
        <w:tblBorders>
          <w:top w:val="nil"/>
          <w:left w:val="nil"/>
          <w:bottom w:val="nil"/>
          <w:right w:val="nil"/>
        </w:tblBorders>
        <w:tblLook w:val="0000"/>
      </w:tblPr>
      <w:tblGrid>
        <w:gridCol w:w="2598"/>
        <w:gridCol w:w="572"/>
        <w:gridCol w:w="572"/>
        <w:gridCol w:w="638"/>
        <w:gridCol w:w="638"/>
        <w:gridCol w:w="637"/>
        <w:gridCol w:w="637"/>
        <w:gridCol w:w="2762"/>
      </w:tblGrid>
      <w:tr w:rsidR="00000000">
        <w:tblPrEx>
          <w:tblCellMar>
            <w:top w:w="0" w:type="dxa"/>
            <w:bottom w:w="0" w:type="dxa"/>
          </w:tblCellMar>
        </w:tblPrEx>
        <w:trPr>
          <w:trHeight w:val="1153"/>
        </w:trPr>
        <w:tc>
          <w:tcPr>
            <w:tcW w:w="0" w:type="auto"/>
            <w:gridSpan w:val="4"/>
          </w:tcPr>
          <w:p w:rsidR="00000000" w:rsidRDefault="004E7E81">
            <w:pPr>
              <w:pStyle w:val="Default"/>
              <w:rPr>
                <w:rFonts w:ascii="Calibri" w:hAnsi="Calibri" w:cs="Calibri"/>
                <w:sz w:val="22"/>
                <w:szCs w:val="22"/>
              </w:rPr>
            </w:pPr>
            <w:r>
              <w:rPr>
                <w:rFonts w:ascii="Calibri" w:hAnsi="Calibri" w:cs="Calibri"/>
                <w:sz w:val="22"/>
                <w:szCs w:val="22"/>
              </w:rPr>
              <w:t xml:space="preserve"> </w:t>
            </w:r>
          </w:p>
          <w:p w:rsidR="00000000" w:rsidRDefault="004E7E81">
            <w:pPr>
              <w:pStyle w:val="Default"/>
              <w:rPr>
                <w:rFonts w:ascii="Calibri" w:hAnsi="Calibri" w:cs="Calibri"/>
                <w:sz w:val="22"/>
                <w:szCs w:val="22"/>
              </w:rPr>
            </w:pPr>
            <w:r>
              <w:rPr>
                <w:rFonts w:ascii="Calibri" w:hAnsi="Calibri" w:cs="Calibri"/>
                <w:sz w:val="22"/>
                <w:szCs w:val="22"/>
              </w:rPr>
              <w:t xml:space="preserve"> </w:t>
            </w:r>
          </w:p>
        </w:tc>
        <w:tc>
          <w:tcPr>
            <w:tcW w:w="0" w:type="auto"/>
            <w:gridSpan w:val="4"/>
          </w:tcPr>
          <w:p w:rsidR="00000000" w:rsidRDefault="004E7E81">
            <w:pPr>
              <w:pStyle w:val="Default"/>
              <w:rPr>
                <w:sz w:val="28"/>
                <w:szCs w:val="28"/>
              </w:rPr>
            </w:pPr>
            <w:r>
              <w:rPr>
                <w:b/>
                <w:bCs/>
                <w:sz w:val="28"/>
                <w:szCs w:val="28"/>
              </w:rPr>
              <w:t xml:space="preserve">Registro de Objetivos y Metas Ambientales </w:t>
            </w:r>
          </w:p>
        </w:tc>
      </w:tr>
      <w:tr w:rsidR="00000000">
        <w:tblPrEx>
          <w:tblCellMar>
            <w:top w:w="0" w:type="dxa"/>
            <w:bottom w:w="0" w:type="dxa"/>
          </w:tblCellMar>
        </w:tblPrEx>
        <w:trPr>
          <w:trHeight w:val="494"/>
        </w:trPr>
        <w:tc>
          <w:tcPr>
            <w:tcW w:w="0" w:type="auto"/>
            <w:gridSpan w:val="4"/>
          </w:tcPr>
          <w:p w:rsidR="00000000" w:rsidRDefault="004E7E81">
            <w:pPr>
              <w:pStyle w:val="Default"/>
            </w:pPr>
            <w:r>
              <w:rPr>
                <w:b/>
                <w:bCs/>
              </w:rPr>
              <w:t xml:space="preserve">Proceso: </w:t>
            </w:r>
            <w:r>
              <w:t>Producción</w:t>
            </w:r>
            <w:r>
              <w:rPr>
                <w:b/>
                <w:bCs/>
              </w:rPr>
              <w:t xml:space="preserve"> </w:t>
            </w:r>
          </w:p>
        </w:tc>
        <w:tc>
          <w:tcPr>
            <w:tcW w:w="0" w:type="auto"/>
            <w:gridSpan w:val="4"/>
          </w:tcPr>
          <w:p w:rsidR="00000000" w:rsidRDefault="004E7E81">
            <w:pPr>
              <w:pStyle w:val="Default"/>
              <w:rPr>
                <w:sz w:val="28"/>
                <w:szCs w:val="28"/>
              </w:rPr>
            </w:pPr>
            <w:r>
              <w:rPr>
                <w:b/>
                <w:bCs/>
                <w:sz w:val="28"/>
                <w:szCs w:val="28"/>
              </w:rPr>
              <w:t xml:space="preserve">Registro Nº:  2 </w:t>
            </w:r>
          </w:p>
        </w:tc>
      </w:tr>
      <w:tr w:rsidR="00000000">
        <w:tblPrEx>
          <w:tblCellMar>
            <w:top w:w="0" w:type="dxa"/>
            <w:bottom w:w="0" w:type="dxa"/>
          </w:tblCellMar>
        </w:tblPrEx>
        <w:trPr>
          <w:trHeight w:val="344"/>
        </w:trPr>
        <w:tc>
          <w:tcPr>
            <w:tcW w:w="0" w:type="auto"/>
            <w:gridSpan w:val="4"/>
          </w:tcPr>
          <w:p w:rsidR="00000000" w:rsidRDefault="004E7E81">
            <w:pPr>
              <w:pStyle w:val="Default"/>
            </w:pPr>
            <w:r>
              <w:rPr>
                <w:b/>
                <w:bCs/>
              </w:rPr>
              <w:t>Propietario:</w:t>
            </w:r>
            <w:r>
              <w:t xml:space="preserve"> Gerente de Producción</w:t>
            </w:r>
            <w:r>
              <w:rPr>
                <w:b/>
                <w:bCs/>
              </w:rPr>
              <w:t xml:space="preserve"> </w:t>
            </w:r>
          </w:p>
        </w:tc>
        <w:tc>
          <w:tcPr>
            <w:tcW w:w="0" w:type="auto"/>
            <w:gridSpan w:val="4"/>
          </w:tcPr>
          <w:p w:rsidR="00000000" w:rsidRDefault="004E7E81">
            <w:pPr>
              <w:pStyle w:val="Default"/>
              <w:rPr>
                <w:color w:val="auto"/>
              </w:rPr>
            </w:pPr>
          </w:p>
        </w:tc>
      </w:tr>
      <w:tr w:rsidR="00000000">
        <w:tblPrEx>
          <w:tblCellMar>
            <w:top w:w="0" w:type="dxa"/>
            <w:bottom w:w="0" w:type="dxa"/>
          </w:tblCellMar>
        </w:tblPrEx>
        <w:trPr>
          <w:trHeight w:val="838"/>
        </w:trPr>
        <w:tc>
          <w:tcPr>
            <w:tcW w:w="0" w:type="auto"/>
            <w:gridSpan w:val="4"/>
          </w:tcPr>
          <w:p w:rsidR="00000000" w:rsidRDefault="004E7E81">
            <w:pPr>
              <w:pStyle w:val="Default"/>
              <w:rPr>
                <w:sz w:val="20"/>
                <w:szCs w:val="20"/>
              </w:rPr>
            </w:pPr>
            <w:r>
              <w:rPr>
                <w:b/>
                <w:bCs/>
                <w:sz w:val="20"/>
                <w:szCs w:val="20"/>
              </w:rPr>
              <w:t>Aspecto Ambiental:</w:t>
            </w:r>
            <w:r>
              <w:rPr>
                <w:sz w:val="20"/>
                <w:szCs w:val="20"/>
              </w:rPr>
              <w:t xml:space="preserve"> Generació</w:t>
            </w:r>
            <w:r>
              <w:rPr>
                <w:sz w:val="20"/>
                <w:szCs w:val="20"/>
              </w:rPr>
              <w:t>n de ruido.</w:t>
            </w:r>
            <w:r>
              <w:rPr>
                <w:b/>
                <w:bCs/>
                <w:sz w:val="20"/>
                <w:szCs w:val="20"/>
              </w:rPr>
              <w:t xml:space="preserve"> </w:t>
            </w:r>
          </w:p>
        </w:tc>
        <w:tc>
          <w:tcPr>
            <w:tcW w:w="0" w:type="auto"/>
            <w:gridSpan w:val="4"/>
          </w:tcPr>
          <w:p w:rsidR="00000000" w:rsidRDefault="004E7E81">
            <w:pPr>
              <w:pStyle w:val="Default"/>
              <w:rPr>
                <w:sz w:val="20"/>
                <w:szCs w:val="20"/>
              </w:rPr>
            </w:pPr>
            <w:r>
              <w:rPr>
                <w:b/>
                <w:bCs/>
                <w:sz w:val="20"/>
                <w:szCs w:val="20"/>
              </w:rPr>
              <w:t>Objetivo:</w:t>
            </w:r>
            <w:r>
              <w:rPr>
                <w:sz w:val="20"/>
                <w:szCs w:val="20"/>
              </w:rPr>
              <w:t xml:space="preserve"> Cumplir con las normas ambientales respecto a las emisiones de ruido en zonas industriales</w:t>
            </w:r>
            <w:r>
              <w:rPr>
                <w:b/>
                <w:bCs/>
                <w:sz w:val="20"/>
                <w:szCs w:val="20"/>
              </w:rPr>
              <w:t xml:space="preserve"> </w:t>
            </w:r>
          </w:p>
        </w:tc>
      </w:tr>
      <w:tr w:rsidR="00000000">
        <w:tblPrEx>
          <w:tblCellMar>
            <w:top w:w="0" w:type="dxa"/>
            <w:bottom w:w="0" w:type="dxa"/>
          </w:tblCellMar>
        </w:tblPrEx>
        <w:trPr>
          <w:trHeight w:val="858"/>
        </w:trPr>
        <w:tc>
          <w:tcPr>
            <w:tcW w:w="0" w:type="auto"/>
          </w:tcPr>
          <w:p w:rsidR="00000000" w:rsidRDefault="004E7E81">
            <w:pPr>
              <w:pStyle w:val="Default"/>
            </w:pPr>
            <w:r>
              <w:t xml:space="preserve">Meta </w:t>
            </w:r>
          </w:p>
        </w:tc>
        <w:tc>
          <w:tcPr>
            <w:tcW w:w="0" w:type="auto"/>
            <w:gridSpan w:val="2"/>
          </w:tcPr>
          <w:p w:rsidR="00000000" w:rsidRDefault="004E7E81">
            <w:pPr>
              <w:pStyle w:val="Default"/>
            </w:pPr>
            <w:r>
              <w:t xml:space="preserve">Métrica de la meta </w:t>
            </w:r>
          </w:p>
        </w:tc>
        <w:tc>
          <w:tcPr>
            <w:tcW w:w="0" w:type="auto"/>
            <w:gridSpan w:val="2"/>
          </w:tcPr>
          <w:p w:rsidR="00000000" w:rsidRDefault="004E7E81">
            <w:pPr>
              <w:pStyle w:val="Default"/>
            </w:pPr>
            <w:r>
              <w:t xml:space="preserve">Base numérica </w:t>
            </w:r>
          </w:p>
        </w:tc>
        <w:tc>
          <w:tcPr>
            <w:tcW w:w="0" w:type="auto"/>
            <w:gridSpan w:val="2"/>
          </w:tcPr>
          <w:p w:rsidR="00000000" w:rsidRDefault="004E7E81">
            <w:pPr>
              <w:pStyle w:val="Default"/>
            </w:pPr>
            <w:r>
              <w:t xml:space="preserve">Meta numérica </w:t>
            </w:r>
          </w:p>
        </w:tc>
        <w:tc>
          <w:tcPr>
            <w:tcW w:w="0" w:type="auto"/>
          </w:tcPr>
          <w:p w:rsidR="00000000" w:rsidRDefault="004E7E81">
            <w:pPr>
              <w:pStyle w:val="Default"/>
            </w:pPr>
            <w:r>
              <w:t xml:space="preserve">Período de revisión </w:t>
            </w:r>
          </w:p>
        </w:tc>
      </w:tr>
      <w:tr w:rsidR="00000000">
        <w:tblPrEx>
          <w:tblCellMar>
            <w:top w:w="0" w:type="dxa"/>
            <w:bottom w:w="0" w:type="dxa"/>
          </w:tblCellMar>
        </w:tblPrEx>
        <w:trPr>
          <w:trHeight w:val="951"/>
        </w:trPr>
        <w:tc>
          <w:tcPr>
            <w:tcW w:w="0" w:type="auto"/>
          </w:tcPr>
          <w:p w:rsidR="00000000" w:rsidRDefault="004E7E81">
            <w:pPr>
              <w:pStyle w:val="Default"/>
              <w:rPr>
                <w:sz w:val="20"/>
                <w:szCs w:val="20"/>
              </w:rPr>
            </w:pPr>
            <w:r>
              <w:rPr>
                <w:sz w:val="20"/>
                <w:szCs w:val="20"/>
              </w:rPr>
              <w:t>Monitoreo anual de ruido en las áreas de producción y reducció</w:t>
            </w:r>
            <w:r>
              <w:rPr>
                <w:sz w:val="20"/>
                <w:szCs w:val="20"/>
              </w:rPr>
              <w:t xml:space="preserve">n a los niveles permitidos en el plazo de dos años. </w:t>
            </w:r>
          </w:p>
        </w:tc>
        <w:tc>
          <w:tcPr>
            <w:tcW w:w="0" w:type="auto"/>
            <w:gridSpan w:val="2"/>
          </w:tcPr>
          <w:p w:rsidR="00000000" w:rsidRDefault="004E7E81">
            <w:pPr>
              <w:pStyle w:val="Default"/>
              <w:rPr>
                <w:sz w:val="20"/>
                <w:szCs w:val="20"/>
              </w:rPr>
            </w:pPr>
            <w:r>
              <w:rPr>
                <w:sz w:val="20"/>
                <w:szCs w:val="20"/>
              </w:rPr>
              <w:t xml:space="preserve">dBA </w:t>
            </w:r>
          </w:p>
        </w:tc>
        <w:tc>
          <w:tcPr>
            <w:tcW w:w="0" w:type="auto"/>
            <w:gridSpan w:val="2"/>
          </w:tcPr>
          <w:p w:rsidR="00000000" w:rsidRDefault="004E7E81">
            <w:pPr>
              <w:pStyle w:val="Default"/>
              <w:rPr>
                <w:sz w:val="20"/>
                <w:szCs w:val="20"/>
              </w:rPr>
            </w:pPr>
            <w:r>
              <w:rPr>
                <w:sz w:val="20"/>
                <w:szCs w:val="20"/>
              </w:rPr>
              <w:t xml:space="preserve">80-90 </w:t>
            </w:r>
          </w:p>
        </w:tc>
        <w:tc>
          <w:tcPr>
            <w:tcW w:w="0" w:type="auto"/>
            <w:gridSpan w:val="2"/>
          </w:tcPr>
          <w:p w:rsidR="00000000" w:rsidRDefault="004E7E81">
            <w:pPr>
              <w:pStyle w:val="Default"/>
              <w:rPr>
                <w:sz w:val="20"/>
                <w:szCs w:val="20"/>
              </w:rPr>
            </w:pPr>
            <w:r>
              <w:rPr>
                <w:sz w:val="20"/>
                <w:szCs w:val="20"/>
              </w:rPr>
              <w:t xml:space="preserve">65-75 </w:t>
            </w:r>
          </w:p>
        </w:tc>
        <w:tc>
          <w:tcPr>
            <w:tcW w:w="0" w:type="auto"/>
          </w:tcPr>
          <w:p w:rsidR="00000000" w:rsidRDefault="004E7E81">
            <w:pPr>
              <w:pStyle w:val="Default"/>
              <w:rPr>
                <w:sz w:val="20"/>
                <w:szCs w:val="20"/>
              </w:rPr>
            </w:pPr>
            <w:r>
              <w:rPr>
                <w:sz w:val="20"/>
                <w:szCs w:val="20"/>
              </w:rPr>
              <w:t xml:space="preserve">Anual </w:t>
            </w:r>
          </w:p>
        </w:tc>
      </w:tr>
      <w:tr w:rsidR="00000000">
        <w:tblPrEx>
          <w:tblCellMar>
            <w:top w:w="0" w:type="dxa"/>
            <w:bottom w:w="0" w:type="dxa"/>
          </w:tblCellMar>
        </w:tblPrEx>
        <w:trPr>
          <w:trHeight w:val="478"/>
        </w:trPr>
        <w:tc>
          <w:tcPr>
            <w:tcW w:w="0" w:type="auto"/>
          </w:tcPr>
          <w:p w:rsidR="00000000" w:rsidRDefault="004E7E81">
            <w:pPr>
              <w:pStyle w:val="Default"/>
              <w:rPr>
                <w:sz w:val="20"/>
                <w:szCs w:val="20"/>
              </w:rPr>
            </w:pPr>
            <w:r>
              <w:rPr>
                <w:sz w:val="20"/>
                <w:szCs w:val="20"/>
              </w:rPr>
              <w:t xml:space="preserve">Audiometría anual del personal expuesto. </w:t>
            </w:r>
          </w:p>
        </w:tc>
        <w:tc>
          <w:tcPr>
            <w:tcW w:w="0" w:type="auto"/>
            <w:gridSpan w:val="2"/>
          </w:tcPr>
          <w:p w:rsidR="00000000" w:rsidRDefault="004E7E81">
            <w:pPr>
              <w:pStyle w:val="Default"/>
              <w:rPr>
                <w:sz w:val="20"/>
                <w:szCs w:val="20"/>
              </w:rPr>
            </w:pPr>
            <w:r>
              <w:rPr>
                <w:sz w:val="20"/>
                <w:szCs w:val="20"/>
              </w:rPr>
              <w:t xml:space="preserve">Uds. </w:t>
            </w:r>
          </w:p>
        </w:tc>
        <w:tc>
          <w:tcPr>
            <w:tcW w:w="0" w:type="auto"/>
            <w:gridSpan w:val="2"/>
          </w:tcPr>
          <w:p w:rsidR="00000000" w:rsidRDefault="004E7E81">
            <w:pPr>
              <w:pStyle w:val="Default"/>
              <w:rPr>
                <w:sz w:val="20"/>
                <w:szCs w:val="20"/>
              </w:rPr>
            </w:pPr>
            <w:r>
              <w:rPr>
                <w:sz w:val="20"/>
                <w:szCs w:val="20"/>
              </w:rPr>
              <w:t xml:space="preserve">0% </w:t>
            </w:r>
          </w:p>
        </w:tc>
        <w:tc>
          <w:tcPr>
            <w:tcW w:w="0" w:type="auto"/>
            <w:gridSpan w:val="2"/>
          </w:tcPr>
          <w:p w:rsidR="00000000" w:rsidRDefault="004E7E81">
            <w:pPr>
              <w:pStyle w:val="Default"/>
              <w:rPr>
                <w:sz w:val="20"/>
                <w:szCs w:val="20"/>
              </w:rPr>
            </w:pPr>
            <w:r>
              <w:rPr>
                <w:sz w:val="20"/>
                <w:szCs w:val="20"/>
              </w:rPr>
              <w:t xml:space="preserve">100% </w:t>
            </w:r>
          </w:p>
        </w:tc>
        <w:tc>
          <w:tcPr>
            <w:tcW w:w="0" w:type="auto"/>
          </w:tcPr>
          <w:p w:rsidR="00000000" w:rsidRDefault="004E7E81">
            <w:pPr>
              <w:pStyle w:val="Default"/>
              <w:rPr>
                <w:sz w:val="20"/>
                <w:szCs w:val="20"/>
              </w:rPr>
            </w:pPr>
            <w:r>
              <w:rPr>
                <w:sz w:val="20"/>
                <w:szCs w:val="20"/>
              </w:rPr>
              <w:t xml:space="preserve">Anual </w:t>
            </w:r>
          </w:p>
        </w:tc>
      </w:tr>
      <w:tr w:rsidR="00000000">
        <w:tblPrEx>
          <w:tblCellMar>
            <w:top w:w="0" w:type="dxa"/>
            <w:bottom w:w="0" w:type="dxa"/>
          </w:tblCellMar>
        </w:tblPrEx>
        <w:trPr>
          <w:trHeight w:val="711"/>
        </w:trPr>
        <w:tc>
          <w:tcPr>
            <w:tcW w:w="0" w:type="auto"/>
          </w:tcPr>
          <w:p w:rsidR="00000000" w:rsidRDefault="004E7E81">
            <w:pPr>
              <w:pStyle w:val="Default"/>
              <w:rPr>
                <w:sz w:val="20"/>
                <w:szCs w:val="20"/>
              </w:rPr>
            </w:pPr>
            <w:r>
              <w:rPr>
                <w:sz w:val="20"/>
                <w:szCs w:val="20"/>
              </w:rPr>
              <w:t xml:space="preserve">Regular el uso de tapones auditivos, en los lugares de ruido intenso. </w:t>
            </w:r>
          </w:p>
        </w:tc>
        <w:tc>
          <w:tcPr>
            <w:tcW w:w="0" w:type="auto"/>
            <w:gridSpan w:val="2"/>
          </w:tcPr>
          <w:p w:rsidR="00000000" w:rsidRDefault="004E7E81">
            <w:pPr>
              <w:pStyle w:val="Default"/>
              <w:rPr>
                <w:sz w:val="20"/>
                <w:szCs w:val="20"/>
              </w:rPr>
            </w:pPr>
            <w:r>
              <w:rPr>
                <w:sz w:val="20"/>
                <w:szCs w:val="20"/>
              </w:rPr>
              <w:t xml:space="preserve">Uds. </w:t>
            </w:r>
          </w:p>
        </w:tc>
        <w:tc>
          <w:tcPr>
            <w:tcW w:w="0" w:type="auto"/>
            <w:gridSpan w:val="2"/>
          </w:tcPr>
          <w:p w:rsidR="00000000" w:rsidRDefault="004E7E81">
            <w:pPr>
              <w:pStyle w:val="Default"/>
              <w:rPr>
                <w:sz w:val="20"/>
                <w:szCs w:val="20"/>
              </w:rPr>
            </w:pPr>
            <w:r>
              <w:rPr>
                <w:sz w:val="20"/>
                <w:szCs w:val="20"/>
              </w:rPr>
              <w:t xml:space="preserve">50%     (2010) </w:t>
            </w:r>
          </w:p>
        </w:tc>
        <w:tc>
          <w:tcPr>
            <w:tcW w:w="0" w:type="auto"/>
            <w:gridSpan w:val="2"/>
          </w:tcPr>
          <w:p w:rsidR="00000000" w:rsidRDefault="004E7E81">
            <w:pPr>
              <w:pStyle w:val="Default"/>
              <w:rPr>
                <w:sz w:val="20"/>
                <w:szCs w:val="20"/>
              </w:rPr>
            </w:pPr>
            <w:r>
              <w:rPr>
                <w:sz w:val="20"/>
                <w:szCs w:val="20"/>
              </w:rPr>
              <w:t xml:space="preserve">100%     (2011) </w:t>
            </w:r>
          </w:p>
        </w:tc>
        <w:tc>
          <w:tcPr>
            <w:tcW w:w="0" w:type="auto"/>
          </w:tcPr>
          <w:p w:rsidR="00000000" w:rsidRDefault="004E7E81">
            <w:pPr>
              <w:pStyle w:val="Default"/>
              <w:rPr>
                <w:sz w:val="20"/>
                <w:szCs w:val="20"/>
              </w:rPr>
            </w:pPr>
            <w:r>
              <w:rPr>
                <w:sz w:val="20"/>
                <w:szCs w:val="20"/>
              </w:rPr>
              <w:t xml:space="preserve">Semestral </w:t>
            </w:r>
          </w:p>
        </w:tc>
      </w:tr>
      <w:tr w:rsidR="00000000">
        <w:tblPrEx>
          <w:tblCellMar>
            <w:top w:w="0" w:type="dxa"/>
            <w:bottom w:w="0" w:type="dxa"/>
          </w:tblCellMar>
        </w:tblPrEx>
        <w:trPr>
          <w:trHeight w:val="610"/>
        </w:trPr>
        <w:tc>
          <w:tcPr>
            <w:tcW w:w="0" w:type="auto"/>
          </w:tcPr>
          <w:p w:rsidR="00000000" w:rsidRDefault="004E7E81">
            <w:pPr>
              <w:pStyle w:val="Default"/>
            </w:pPr>
            <w:r>
              <w:t xml:space="preserve"> </w:t>
            </w:r>
          </w:p>
        </w:tc>
        <w:tc>
          <w:tcPr>
            <w:tcW w:w="0" w:type="auto"/>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tcPr>
          <w:p w:rsidR="00000000" w:rsidRDefault="004E7E81">
            <w:pPr>
              <w:pStyle w:val="Default"/>
            </w:pPr>
            <w:r>
              <w:t xml:space="preserve"> </w:t>
            </w:r>
          </w:p>
        </w:tc>
        <w:tc>
          <w:tcPr>
            <w:tcW w:w="0" w:type="auto"/>
          </w:tcPr>
          <w:p w:rsidR="00000000" w:rsidRDefault="004E7E81">
            <w:pPr>
              <w:pStyle w:val="Default"/>
            </w:pPr>
            <w:r>
              <w:t xml:space="preserve"> </w:t>
            </w:r>
          </w:p>
        </w:tc>
      </w:tr>
    </w:tbl>
    <w:p w:rsidR="00000000" w:rsidRDefault="00903EDD">
      <w:pPr>
        <w:pStyle w:val="Default"/>
        <w:rPr>
          <w:color w:val="auto"/>
        </w:rPr>
      </w:pPr>
      <w:r>
        <w:rPr>
          <w:noProof/>
          <w:color w:val="auto"/>
        </w:rPr>
        <w:drawing>
          <wp:inline distT="0" distB="0" distL="0" distR="0">
            <wp:extent cx="552450" cy="657225"/>
            <wp:effectExtent l="1905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0"/>
                    <a:srcRect/>
                    <a:stretch>
                      <a:fillRect/>
                    </a:stretch>
                  </pic:blipFill>
                  <pic:spPr bwMode="auto">
                    <a:xfrm>
                      <a:off x="0" y="0"/>
                      <a:ext cx="552450" cy="657225"/>
                    </a:xfrm>
                    <a:prstGeom prst="rect">
                      <a:avLst/>
                    </a:prstGeom>
                    <a:noFill/>
                    <a:ln w="9525">
                      <a:noFill/>
                      <a:miter lim="800000"/>
                      <a:headEnd/>
                      <a:tailEnd/>
                    </a:ln>
                  </pic:spPr>
                </pic:pic>
              </a:graphicData>
            </a:graphic>
          </wp:inline>
        </w:drawing>
      </w:r>
    </w:p>
    <w:p w:rsidR="00000000" w:rsidRDefault="004E7E81">
      <w:pPr>
        <w:pStyle w:val="Default"/>
        <w:rPr>
          <w:color w:val="auto"/>
        </w:rPr>
      </w:pPr>
      <w:r>
        <w:rPr>
          <w:b/>
          <w:bCs/>
          <w:color w:val="auto"/>
        </w:rPr>
        <w:t xml:space="preserve">Tabla 27. Objetivo y metas ambientales relacionadas con la generación de ruido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Resumen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lastRenderedPageBreak/>
        <w:t xml:space="preserve">La contaminación acústica es considerada por la mayoría de las empresas como un factor ambiental muy importante, que incide de </w:t>
      </w:r>
    </w:p>
    <w:p w:rsidR="00000000" w:rsidRDefault="004E7E81">
      <w:pPr>
        <w:pStyle w:val="Default"/>
        <w:rPr>
          <w:color w:val="auto"/>
        </w:rPr>
      </w:pPr>
      <w:r>
        <w:rPr>
          <w:color w:val="auto"/>
        </w:rPr>
        <w:t xml:space="preserve">forma principal en la calidad de trabajo de su personal. La contaminación por  ruido es una consecuencia directa no deseada de las propias actividades que se desarrollan en empresas.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Los efectos producidos por el ruido pueden ser fisiológicos, como la </w:t>
      </w:r>
      <w:r>
        <w:rPr>
          <w:color w:val="auto"/>
        </w:rPr>
        <w:t>pérdida de audición, y psicológicos, como la irritabilidad exagerada. El daño auditivo es un efecto que se produce a largo plazo en personas expuestas directamente a prolongadas e intensos niveles de ruido y su presencia o progreso varía mucho de una perso</w:t>
      </w:r>
      <w:r>
        <w:rPr>
          <w:color w:val="auto"/>
        </w:rPr>
        <w:t>na a otra y se puede presentar desde zumbidos en los oídos, dolores en los oídos hasta pérdidas de audición. Esta es una de las enfermedades profesionales más comunes y se presentan en trabajadores expuestos a niveles de ruido superiores a 85dB en forma cr</w:t>
      </w:r>
      <w:r>
        <w:rPr>
          <w:color w:val="auto"/>
        </w:rPr>
        <w:t xml:space="preserve">ónica.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Los promedios máximos de presión sonora en las aéreas de trabajo en Plásticos Guayaquil S.A. oscilan entre 80 – 90 dB. Especialmente cuando opera el turbomezclador. Los operadores utilizan protectores auditivos. Este impacto es negativo, puntual,</w:t>
      </w:r>
      <w:r>
        <w:rPr>
          <w:color w:val="auto"/>
        </w:rPr>
        <w:t xml:space="preserve"> de magnitud e importancia media.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pPr>
      <w:r>
        <w:rPr>
          <w:b/>
          <w:bCs/>
        </w:rPr>
        <w:t xml:space="preserve">OBJETIVO Y META AMBIENTAL Nº3 </w:t>
      </w:r>
    </w:p>
    <w:p w:rsidR="00000000" w:rsidRDefault="004E7E81">
      <w:pPr>
        <w:pStyle w:val="Default"/>
      </w:pPr>
      <w:r>
        <w:rPr>
          <w:b/>
          <w:bCs/>
        </w:rPr>
        <w:t>Aspecto Ambiental.</w:t>
      </w:r>
      <w:r>
        <w:t xml:space="preserve"> Exposición  a gases de proceso y elevada temperatura. </w:t>
      </w:r>
    </w:p>
    <w:p w:rsidR="00000000" w:rsidRDefault="004E7E81">
      <w:pPr>
        <w:pStyle w:val="Default"/>
      </w:pPr>
      <w:r>
        <w:rPr>
          <w:b/>
          <w:bCs/>
        </w:rPr>
        <w:t>Objetivo:</w:t>
      </w:r>
      <w:r>
        <w:t xml:space="preserve"> Reducir los niveles de gases de proceso y  temperatura a lo que están expuestos los operadores </w:t>
      </w:r>
    </w:p>
    <w:tbl>
      <w:tblPr>
        <w:tblW w:w="0" w:type="auto"/>
        <w:tblBorders>
          <w:top w:val="nil"/>
          <w:left w:val="nil"/>
          <w:bottom w:val="nil"/>
          <w:right w:val="nil"/>
        </w:tblBorders>
        <w:tblLook w:val="0000"/>
      </w:tblPr>
      <w:tblGrid>
        <w:gridCol w:w="3608"/>
        <w:gridCol w:w="1121"/>
        <w:gridCol w:w="632"/>
        <w:gridCol w:w="632"/>
        <w:gridCol w:w="1514"/>
        <w:gridCol w:w="1547"/>
      </w:tblGrid>
      <w:tr w:rsidR="00000000">
        <w:tblPrEx>
          <w:tblCellMar>
            <w:top w:w="0" w:type="dxa"/>
            <w:bottom w:w="0" w:type="dxa"/>
          </w:tblCellMar>
        </w:tblPrEx>
        <w:trPr>
          <w:trHeight w:val="1181"/>
        </w:trPr>
        <w:tc>
          <w:tcPr>
            <w:tcW w:w="0" w:type="auto"/>
            <w:gridSpan w:val="3"/>
          </w:tcPr>
          <w:p w:rsidR="00000000" w:rsidRDefault="004E7E81">
            <w:pPr>
              <w:pStyle w:val="Default"/>
              <w:rPr>
                <w:rFonts w:ascii="Calibri" w:hAnsi="Calibri" w:cs="Calibri"/>
                <w:sz w:val="22"/>
                <w:szCs w:val="22"/>
              </w:rPr>
            </w:pPr>
            <w:r>
              <w:rPr>
                <w:rFonts w:ascii="Calibri" w:hAnsi="Calibri" w:cs="Calibri"/>
                <w:sz w:val="22"/>
                <w:szCs w:val="22"/>
              </w:rPr>
              <w:t xml:space="preserve"> </w:t>
            </w:r>
          </w:p>
          <w:p w:rsidR="00000000" w:rsidRDefault="004E7E81">
            <w:pPr>
              <w:pStyle w:val="Default"/>
              <w:rPr>
                <w:rFonts w:ascii="Calibri" w:hAnsi="Calibri" w:cs="Calibri"/>
                <w:sz w:val="22"/>
                <w:szCs w:val="22"/>
              </w:rPr>
            </w:pPr>
            <w:r>
              <w:rPr>
                <w:rFonts w:ascii="Calibri" w:hAnsi="Calibri" w:cs="Calibri"/>
                <w:sz w:val="22"/>
                <w:szCs w:val="22"/>
              </w:rPr>
              <w:t xml:space="preserve"> </w:t>
            </w:r>
          </w:p>
        </w:tc>
        <w:tc>
          <w:tcPr>
            <w:tcW w:w="0" w:type="auto"/>
            <w:gridSpan w:val="3"/>
          </w:tcPr>
          <w:p w:rsidR="00000000" w:rsidRDefault="004E7E81">
            <w:pPr>
              <w:pStyle w:val="Default"/>
              <w:rPr>
                <w:sz w:val="28"/>
                <w:szCs w:val="28"/>
              </w:rPr>
            </w:pPr>
            <w:r>
              <w:rPr>
                <w:b/>
                <w:bCs/>
                <w:sz w:val="28"/>
                <w:szCs w:val="28"/>
              </w:rPr>
              <w:t>R</w:t>
            </w:r>
            <w:r>
              <w:rPr>
                <w:b/>
                <w:bCs/>
                <w:sz w:val="28"/>
                <w:szCs w:val="28"/>
              </w:rPr>
              <w:t xml:space="preserve">egistro de Objetivos y Metas Ambientales </w:t>
            </w:r>
          </w:p>
        </w:tc>
      </w:tr>
      <w:tr w:rsidR="00000000">
        <w:tblPrEx>
          <w:tblCellMar>
            <w:top w:w="0" w:type="dxa"/>
            <w:bottom w:w="0" w:type="dxa"/>
          </w:tblCellMar>
        </w:tblPrEx>
        <w:trPr>
          <w:trHeight w:val="503"/>
        </w:trPr>
        <w:tc>
          <w:tcPr>
            <w:tcW w:w="0" w:type="auto"/>
            <w:gridSpan w:val="3"/>
          </w:tcPr>
          <w:p w:rsidR="00000000" w:rsidRDefault="004E7E81">
            <w:pPr>
              <w:pStyle w:val="Default"/>
              <w:rPr>
                <w:sz w:val="20"/>
                <w:szCs w:val="20"/>
              </w:rPr>
            </w:pPr>
            <w:r>
              <w:rPr>
                <w:b/>
                <w:bCs/>
                <w:sz w:val="20"/>
                <w:szCs w:val="20"/>
              </w:rPr>
              <w:t xml:space="preserve">Proceso: </w:t>
            </w:r>
            <w:r>
              <w:rPr>
                <w:sz w:val="20"/>
                <w:szCs w:val="20"/>
              </w:rPr>
              <w:t>Producción</w:t>
            </w:r>
            <w:r>
              <w:rPr>
                <w:b/>
                <w:bCs/>
                <w:sz w:val="20"/>
                <w:szCs w:val="20"/>
              </w:rPr>
              <w:t xml:space="preserve"> </w:t>
            </w:r>
          </w:p>
        </w:tc>
        <w:tc>
          <w:tcPr>
            <w:tcW w:w="0" w:type="auto"/>
            <w:gridSpan w:val="3"/>
          </w:tcPr>
          <w:p w:rsidR="00000000" w:rsidRDefault="004E7E81">
            <w:pPr>
              <w:pStyle w:val="Default"/>
              <w:rPr>
                <w:sz w:val="28"/>
                <w:szCs w:val="28"/>
              </w:rPr>
            </w:pPr>
            <w:r>
              <w:rPr>
                <w:b/>
                <w:bCs/>
                <w:sz w:val="28"/>
                <w:szCs w:val="28"/>
              </w:rPr>
              <w:t xml:space="preserve">Registro Nº:  3 </w:t>
            </w:r>
          </w:p>
        </w:tc>
      </w:tr>
      <w:tr w:rsidR="00000000">
        <w:tblPrEx>
          <w:tblCellMar>
            <w:top w:w="0" w:type="dxa"/>
            <w:bottom w:w="0" w:type="dxa"/>
          </w:tblCellMar>
        </w:tblPrEx>
        <w:trPr>
          <w:trHeight w:val="351"/>
        </w:trPr>
        <w:tc>
          <w:tcPr>
            <w:tcW w:w="0" w:type="auto"/>
            <w:gridSpan w:val="3"/>
          </w:tcPr>
          <w:p w:rsidR="00000000" w:rsidRDefault="004E7E81">
            <w:pPr>
              <w:pStyle w:val="Default"/>
              <w:rPr>
                <w:sz w:val="20"/>
                <w:szCs w:val="20"/>
              </w:rPr>
            </w:pPr>
            <w:r>
              <w:rPr>
                <w:b/>
                <w:bCs/>
                <w:sz w:val="20"/>
                <w:szCs w:val="20"/>
              </w:rPr>
              <w:t>Propietario:</w:t>
            </w:r>
            <w:r>
              <w:rPr>
                <w:sz w:val="20"/>
                <w:szCs w:val="20"/>
              </w:rPr>
              <w:t xml:space="preserve"> Gerente de Producción</w:t>
            </w:r>
            <w:r>
              <w:rPr>
                <w:b/>
                <w:bCs/>
                <w:sz w:val="20"/>
                <w:szCs w:val="20"/>
              </w:rPr>
              <w:t xml:space="preserve"> </w:t>
            </w:r>
          </w:p>
        </w:tc>
        <w:tc>
          <w:tcPr>
            <w:tcW w:w="0" w:type="auto"/>
            <w:gridSpan w:val="3"/>
          </w:tcPr>
          <w:p w:rsidR="00000000" w:rsidRDefault="004E7E81">
            <w:pPr>
              <w:pStyle w:val="Default"/>
              <w:rPr>
                <w:color w:val="auto"/>
              </w:rPr>
            </w:pPr>
          </w:p>
        </w:tc>
      </w:tr>
      <w:tr w:rsidR="00000000">
        <w:tblPrEx>
          <w:tblCellMar>
            <w:top w:w="0" w:type="dxa"/>
            <w:bottom w:w="0" w:type="dxa"/>
          </w:tblCellMar>
        </w:tblPrEx>
        <w:trPr>
          <w:trHeight w:val="901"/>
        </w:trPr>
        <w:tc>
          <w:tcPr>
            <w:tcW w:w="0" w:type="auto"/>
            <w:gridSpan w:val="3"/>
          </w:tcPr>
          <w:p w:rsidR="00000000" w:rsidRDefault="004E7E81">
            <w:pPr>
              <w:pStyle w:val="Default"/>
              <w:rPr>
                <w:sz w:val="20"/>
                <w:szCs w:val="20"/>
              </w:rPr>
            </w:pPr>
            <w:r>
              <w:rPr>
                <w:b/>
                <w:bCs/>
                <w:sz w:val="20"/>
                <w:szCs w:val="20"/>
              </w:rPr>
              <w:t>Aspecto Ambiental:</w:t>
            </w:r>
            <w:r>
              <w:rPr>
                <w:sz w:val="20"/>
                <w:szCs w:val="20"/>
              </w:rPr>
              <w:t xml:space="preserve"> Exposición  a gases de proceso y elevada temperatura.</w:t>
            </w:r>
            <w:r>
              <w:rPr>
                <w:b/>
                <w:bCs/>
                <w:sz w:val="20"/>
                <w:szCs w:val="20"/>
              </w:rPr>
              <w:t xml:space="preserve"> </w:t>
            </w:r>
          </w:p>
        </w:tc>
        <w:tc>
          <w:tcPr>
            <w:tcW w:w="0" w:type="auto"/>
            <w:gridSpan w:val="3"/>
          </w:tcPr>
          <w:p w:rsidR="00000000" w:rsidRDefault="004E7E81">
            <w:pPr>
              <w:pStyle w:val="Default"/>
              <w:rPr>
                <w:sz w:val="20"/>
                <w:szCs w:val="20"/>
              </w:rPr>
            </w:pPr>
            <w:r>
              <w:rPr>
                <w:b/>
                <w:bCs/>
                <w:sz w:val="20"/>
                <w:szCs w:val="20"/>
              </w:rPr>
              <w:t>Objetivo:</w:t>
            </w:r>
            <w:r>
              <w:rPr>
                <w:sz w:val="20"/>
                <w:szCs w:val="20"/>
              </w:rPr>
              <w:t xml:space="preserve"> Reducir los niveles de </w:t>
            </w:r>
            <w:r>
              <w:rPr>
                <w:sz w:val="20"/>
                <w:szCs w:val="20"/>
              </w:rPr>
              <w:t>gases de proceso y  temperatura a lo que están expuestos los operadores</w:t>
            </w:r>
            <w:r>
              <w:rPr>
                <w:b/>
                <w:bCs/>
                <w:sz w:val="20"/>
                <w:szCs w:val="20"/>
              </w:rPr>
              <w:t xml:space="preserve"> </w:t>
            </w:r>
          </w:p>
        </w:tc>
      </w:tr>
      <w:tr w:rsidR="00000000">
        <w:tblPrEx>
          <w:tblCellMar>
            <w:top w:w="0" w:type="dxa"/>
            <w:bottom w:w="0" w:type="dxa"/>
          </w:tblCellMar>
        </w:tblPrEx>
        <w:trPr>
          <w:trHeight w:val="860"/>
        </w:trPr>
        <w:tc>
          <w:tcPr>
            <w:tcW w:w="0" w:type="auto"/>
          </w:tcPr>
          <w:p w:rsidR="00000000" w:rsidRDefault="004E7E81">
            <w:pPr>
              <w:pStyle w:val="Default"/>
            </w:pPr>
            <w:r>
              <w:t xml:space="preserve">Meta </w:t>
            </w:r>
          </w:p>
        </w:tc>
        <w:tc>
          <w:tcPr>
            <w:tcW w:w="0" w:type="auto"/>
          </w:tcPr>
          <w:p w:rsidR="00000000" w:rsidRDefault="004E7E81">
            <w:pPr>
              <w:pStyle w:val="Default"/>
            </w:pPr>
            <w:r>
              <w:t xml:space="preserve">Métrica de la meta </w:t>
            </w:r>
          </w:p>
        </w:tc>
        <w:tc>
          <w:tcPr>
            <w:tcW w:w="0" w:type="auto"/>
            <w:gridSpan w:val="2"/>
          </w:tcPr>
          <w:p w:rsidR="00000000" w:rsidRDefault="004E7E81">
            <w:pPr>
              <w:pStyle w:val="Default"/>
            </w:pPr>
            <w:r>
              <w:t xml:space="preserve">Base numérica </w:t>
            </w:r>
          </w:p>
        </w:tc>
        <w:tc>
          <w:tcPr>
            <w:tcW w:w="0" w:type="auto"/>
          </w:tcPr>
          <w:p w:rsidR="00000000" w:rsidRDefault="004E7E81">
            <w:pPr>
              <w:pStyle w:val="Default"/>
            </w:pPr>
            <w:r>
              <w:t xml:space="preserve">Meta numérica </w:t>
            </w:r>
          </w:p>
        </w:tc>
        <w:tc>
          <w:tcPr>
            <w:tcW w:w="0" w:type="auto"/>
          </w:tcPr>
          <w:p w:rsidR="00000000" w:rsidRDefault="004E7E81">
            <w:pPr>
              <w:pStyle w:val="Default"/>
            </w:pPr>
            <w:r>
              <w:t xml:space="preserve">Periodo de revisión </w:t>
            </w:r>
          </w:p>
        </w:tc>
      </w:tr>
      <w:tr w:rsidR="00000000">
        <w:tblPrEx>
          <w:tblCellMar>
            <w:top w:w="0" w:type="dxa"/>
            <w:bottom w:w="0" w:type="dxa"/>
          </w:tblCellMar>
        </w:tblPrEx>
        <w:trPr>
          <w:trHeight w:val="1697"/>
        </w:trPr>
        <w:tc>
          <w:tcPr>
            <w:tcW w:w="0" w:type="auto"/>
          </w:tcPr>
          <w:p w:rsidR="00000000" w:rsidRDefault="004E7E81">
            <w:pPr>
              <w:pStyle w:val="Default"/>
              <w:rPr>
                <w:sz w:val="20"/>
                <w:szCs w:val="20"/>
              </w:rPr>
            </w:pPr>
            <w:r>
              <w:rPr>
                <w:sz w:val="20"/>
                <w:szCs w:val="20"/>
              </w:rPr>
              <w:t xml:space="preserve">Mejorar la ventilación en las aéreas de los procesos de turbomezclado de PVC, extrusión de tubería, </w:t>
            </w:r>
            <w:r>
              <w:rPr>
                <w:sz w:val="20"/>
                <w:szCs w:val="20"/>
              </w:rPr>
              <w:t xml:space="preserve">extrusión de manguera y acampanado. Para ello se debe implementar un nuevo sistema de ventilación forzada. </w:t>
            </w:r>
          </w:p>
        </w:tc>
        <w:tc>
          <w:tcPr>
            <w:tcW w:w="0" w:type="auto"/>
          </w:tcPr>
          <w:p w:rsidR="00000000" w:rsidRDefault="004E7E81">
            <w:pPr>
              <w:pStyle w:val="Default"/>
              <w:rPr>
                <w:sz w:val="20"/>
                <w:szCs w:val="20"/>
              </w:rPr>
            </w:pPr>
            <w:r>
              <w:rPr>
                <w:sz w:val="20"/>
                <w:szCs w:val="20"/>
              </w:rPr>
              <w:t xml:space="preserve">ºC </w:t>
            </w:r>
          </w:p>
        </w:tc>
        <w:tc>
          <w:tcPr>
            <w:tcW w:w="0" w:type="auto"/>
            <w:gridSpan w:val="2"/>
          </w:tcPr>
          <w:p w:rsidR="00000000" w:rsidRDefault="004E7E81">
            <w:pPr>
              <w:pStyle w:val="Default"/>
              <w:rPr>
                <w:sz w:val="20"/>
                <w:szCs w:val="20"/>
              </w:rPr>
            </w:pPr>
            <w:r>
              <w:rPr>
                <w:sz w:val="20"/>
                <w:szCs w:val="20"/>
              </w:rPr>
              <w:t xml:space="preserve">28 - 40 </w:t>
            </w:r>
          </w:p>
        </w:tc>
        <w:tc>
          <w:tcPr>
            <w:tcW w:w="0" w:type="auto"/>
          </w:tcPr>
          <w:p w:rsidR="00000000" w:rsidRDefault="004E7E81">
            <w:pPr>
              <w:pStyle w:val="Default"/>
              <w:rPr>
                <w:sz w:val="20"/>
                <w:szCs w:val="20"/>
              </w:rPr>
            </w:pPr>
            <w:r>
              <w:rPr>
                <w:sz w:val="20"/>
                <w:szCs w:val="20"/>
              </w:rPr>
              <w:t xml:space="preserve">&lt; 30 </w:t>
            </w:r>
          </w:p>
        </w:tc>
        <w:tc>
          <w:tcPr>
            <w:tcW w:w="0" w:type="auto"/>
          </w:tcPr>
          <w:p w:rsidR="00000000" w:rsidRDefault="004E7E81">
            <w:pPr>
              <w:pStyle w:val="Default"/>
              <w:rPr>
                <w:sz w:val="20"/>
                <w:szCs w:val="20"/>
              </w:rPr>
            </w:pPr>
            <w:r>
              <w:rPr>
                <w:sz w:val="20"/>
                <w:szCs w:val="20"/>
              </w:rPr>
              <w:t xml:space="preserve">Mensual </w:t>
            </w:r>
          </w:p>
        </w:tc>
      </w:tr>
      <w:tr w:rsidR="00000000">
        <w:tblPrEx>
          <w:tblCellMar>
            <w:top w:w="0" w:type="dxa"/>
            <w:bottom w:w="0" w:type="dxa"/>
          </w:tblCellMar>
        </w:tblPrEx>
        <w:trPr>
          <w:trHeight w:val="1170"/>
        </w:trPr>
        <w:tc>
          <w:tcPr>
            <w:tcW w:w="0" w:type="auto"/>
          </w:tcPr>
          <w:p w:rsidR="00000000" w:rsidRDefault="004E7E81">
            <w:pPr>
              <w:pStyle w:val="Default"/>
              <w:rPr>
                <w:sz w:val="20"/>
                <w:szCs w:val="20"/>
              </w:rPr>
            </w:pPr>
            <w:r>
              <w:rPr>
                <w:sz w:val="20"/>
                <w:szCs w:val="20"/>
              </w:rPr>
              <w:lastRenderedPageBreak/>
              <w:t xml:space="preserve">Pruebas de función hepática del personal expuesto. (gamma- glutamiltransferasa (GGT - GOT - GPT - fosfatasa alcalina y </w:t>
            </w:r>
            <w:r>
              <w:rPr>
                <w:sz w:val="20"/>
                <w:szCs w:val="20"/>
              </w:rPr>
              <w:t xml:space="preserve">colinesterasa). </w:t>
            </w:r>
          </w:p>
        </w:tc>
        <w:tc>
          <w:tcPr>
            <w:tcW w:w="0" w:type="auto"/>
          </w:tcPr>
          <w:p w:rsidR="00000000" w:rsidRDefault="004E7E81">
            <w:pPr>
              <w:pStyle w:val="Default"/>
              <w:rPr>
                <w:sz w:val="20"/>
                <w:szCs w:val="20"/>
              </w:rPr>
            </w:pPr>
            <w:r>
              <w:rPr>
                <w:sz w:val="20"/>
                <w:szCs w:val="20"/>
              </w:rPr>
              <w:t xml:space="preserve">Uds. </w:t>
            </w:r>
          </w:p>
        </w:tc>
        <w:tc>
          <w:tcPr>
            <w:tcW w:w="0" w:type="auto"/>
            <w:gridSpan w:val="2"/>
          </w:tcPr>
          <w:p w:rsidR="00000000" w:rsidRDefault="004E7E81">
            <w:pPr>
              <w:pStyle w:val="Default"/>
              <w:rPr>
                <w:sz w:val="20"/>
                <w:szCs w:val="20"/>
              </w:rPr>
            </w:pPr>
            <w:r>
              <w:rPr>
                <w:sz w:val="20"/>
                <w:szCs w:val="20"/>
              </w:rPr>
              <w:t xml:space="preserve">0% </w:t>
            </w:r>
          </w:p>
        </w:tc>
        <w:tc>
          <w:tcPr>
            <w:tcW w:w="0" w:type="auto"/>
          </w:tcPr>
          <w:p w:rsidR="00000000" w:rsidRDefault="004E7E81">
            <w:pPr>
              <w:pStyle w:val="Default"/>
              <w:rPr>
                <w:sz w:val="20"/>
                <w:szCs w:val="20"/>
              </w:rPr>
            </w:pPr>
            <w:r>
              <w:rPr>
                <w:sz w:val="20"/>
                <w:szCs w:val="20"/>
              </w:rPr>
              <w:t xml:space="preserve">100% </w:t>
            </w:r>
          </w:p>
        </w:tc>
        <w:tc>
          <w:tcPr>
            <w:tcW w:w="0" w:type="auto"/>
          </w:tcPr>
          <w:p w:rsidR="00000000" w:rsidRDefault="004E7E81">
            <w:pPr>
              <w:pStyle w:val="Default"/>
              <w:rPr>
                <w:sz w:val="20"/>
                <w:szCs w:val="20"/>
              </w:rPr>
            </w:pPr>
            <w:r>
              <w:rPr>
                <w:sz w:val="20"/>
                <w:szCs w:val="20"/>
              </w:rPr>
              <w:t xml:space="preserve">Semestral </w:t>
            </w:r>
          </w:p>
        </w:tc>
      </w:tr>
      <w:tr w:rsidR="00000000">
        <w:tblPrEx>
          <w:tblCellMar>
            <w:top w:w="0" w:type="dxa"/>
            <w:bottom w:w="0" w:type="dxa"/>
          </w:tblCellMar>
        </w:tblPrEx>
        <w:trPr>
          <w:trHeight w:val="961"/>
        </w:trPr>
        <w:tc>
          <w:tcPr>
            <w:tcW w:w="0" w:type="auto"/>
          </w:tcPr>
          <w:p w:rsidR="00000000" w:rsidRDefault="004E7E81">
            <w:pPr>
              <w:pStyle w:val="Default"/>
              <w:rPr>
                <w:sz w:val="20"/>
                <w:szCs w:val="20"/>
              </w:rPr>
            </w:pPr>
            <w:r>
              <w:rPr>
                <w:sz w:val="20"/>
                <w:szCs w:val="20"/>
              </w:rPr>
              <w:t xml:space="preserve">Mejorar el sistema de vacío en las extrusoras para retener los gases de PVC que se desprenden en el proceso. </w:t>
            </w:r>
          </w:p>
        </w:tc>
        <w:tc>
          <w:tcPr>
            <w:tcW w:w="0" w:type="auto"/>
          </w:tcPr>
          <w:p w:rsidR="00000000" w:rsidRDefault="004E7E81">
            <w:pPr>
              <w:pStyle w:val="Default"/>
              <w:rPr>
                <w:sz w:val="20"/>
                <w:szCs w:val="20"/>
              </w:rPr>
            </w:pPr>
            <w:r>
              <w:rPr>
                <w:sz w:val="20"/>
                <w:szCs w:val="20"/>
              </w:rPr>
              <w:t xml:space="preserve">- </w:t>
            </w:r>
          </w:p>
        </w:tc>
        <w:tc>
          <w:tcPr>
            <w:tcW w:w="0" w:type="auto"/>
            <w:gridSpan w:val="2"/>
          </w:tcPr>
          <w:p w:rsidR="00000000" w:rsidRDefault="004E7E81">
            <w:pPr>
              <w:pStyle w:val="Default"/>
              <w:rPr>
                <w:sz w:val="20"/>
                <w:szCs w:val="20"/>
              </w:rPr>
            </w:pPr>
            <w:r>
              <w:rPr>
                <w:sz w:val="20"/>
                <w:szCs w:val="20"/>
              </w:rPr>
              <w:t xml:space="preserve">100%     (2010) </w:t>
            </w:r>
          </w:p>
        </w:tc>
        <w:tc>
          <w:tcPr>
            <w:tcW w:w="0" w:type="auto"/>
          </w:tcPr>
          <w:p w:rsidR="00000000" w:rsidRDefault="004E7E81">
            <w:pPr>
              <w:pStyle w:val="Default"/>
              <w:rPr>
                <w:sz w:val="20"/>
                <w:szCs w:val="20"/>
              </w:rPr>
            </w:pPr>
            <w:r>
              <w:rPr>
                <w:sz w:val="20"/>
                <w:szCs w:val="20"/>
              </w:rPr>
              <w:t xml:space="preserve">50%     (2011) </w:t>
            </w:r>
          </w:p>
        </w:tc>
        <w:tc>
          <w:tcPr>
            <w:tcW w:w="0" w:type="auto"/>
          </w:tcPr>
          <w:p w:rsidR="00000000" w:rsidRDefault="004E7E81">
            <w:pPr>
              <w:pStyle w:val="Default"/>
              <w:rPr>
                <w:sz w:val="20"/>
                <w:szCs w:val="20"/>
              </w:rPr>
            </w:pPr>
            <w:r>
              <w:rPr>
                <w:sz w:val="20"/>
                <w:szCs w:val="20"/>
              </w:rPr>
              <w:t xml:space="preserve">Anual </w:t>
            </w:r>
          </w:p>
        </w:tc>
      </w:tr>
    </w:tbl>
    <w:p w:rsidR="00000000" w:rsidRDefault="00903EDD">
      <w:pPr>
        <w:pStyle w:val="Default"/>
        <w:rPr>
          <w:color w:val="auto"/>
        </w:rPr>
      </w:pPr>
      <w:r>
        <w:rPr>
          <w:noProof/>
          <w:color w:val="auto"/>
        </w:rPr>
        <w:drawing>
          <wp:inline distT="0" distB="0" distL="0" distR="0">
            <wp:extent cx="552450" cy="657225"/>
            <wp:effectExtent l="1905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0"/>
                    <a:srcRect/>
                    <a:stretch>
                      <a:fillRect/>
                    </a:stretch>
                  </pic:blipFill>
                  <pic:spPr bwMode="auto">
                    <a:xfrm>
                      <a:off x="0" y="0"/>
                      <a:ext cx="552450" cy="657225"/>
                    </a:xfrm>
                    <a:prstGeom prst="rect">
                      <a:avLst/>
                    </a:prstGeom>
                    <a:noFill/>
                    <a:ln w="9525">
                      <a:noFill/>
                      <a:miter lim="800000"/>
                      <a:headEnd/>
                      <a:tailEnd/>
                    </a:ln>
                  </pic:spPr>
                </pic:pic>
              </a:graphicData>
            </a:graphic>
          </wp:inline>
        </w:drawing>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Tabla 28. Objetivo y metas ambientales relacionadas con la exposición a gases de proceso y elevada temperatura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Resumen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La temperatura a la que se encuentra el medio ambiente que circunda las áreas de extrusión </w:t>
      </w:r>
      <w:r>
        <w:rPr>
          <w:color w:val="auto"/>
        </w:rPr>
        <w:t xml:space="preserve">y turbomezclado de materia prima de PVC pueden llegar hasta 40ºC, esto se debe a la emisión de calor y gases del proceso y a las elevadas temperaturas ambientales que se suceden especialmente en la época invernal en la ciudad de Guayaquil.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Un ambiente t</w:t>
      </w:r>
      <w:r>
        <w:rPr>
          <w:color w:val="auto"/>
        </w:rPr>
        <w:t xml:space="preserve">érmico inadecuado puede dar origen a algunos problemas en las personas que laboran en estas áreas, desde incomodidades como transpiración y estrés, hasta serias alteraciones de la salud como la sobrecarga del sistema cardiovascular. Además está demostrado </w:t>
      </w:r>
      <w:r>
        <w:rPr>
          <w:color w:val="auto"/>
        </w:rPr>
        <w:t xml:space="preserve">que a temperaturas elevadas hay una disminución de la atención y del estado de conciencia y, como consecuencia, una alteración en la efectividad y en la seguridad de la operación.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Por ello se sugiere realizar estudios para mejorar la ventilación en las</w:t>
      </w:r>
      <w:r>
        <w:rPr>
          <w:color w:val="auto"/>
        </w:rPr>
        <w:t xml:space="preserve"> áreas críticas para disminuir el efecto negativo de las emisiones de gases y las elevadas temperaturas.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OBJETIVO Y META AMBIENTAL Nº4 </w:t>
      </w:r>
    </w:p>
    <w:p w:rsidR="00000000" w:rsidRDefault="004E7E81">
      <w:pPr>
        <w:pStyle w:val="Default"/>
        <w:rPr>
          <w:color w:val="auto"/>
        </w:rPr>
      </w:pPr>
      <w:r>
        <w:rPr>
          <w:b/>
          <w:bCs/>
          <w:color w:val="auto"/>
        </w:rPr>
        <w:t>Aspecto Ambiental.</w:t>
      </w:r>
      <w:r>
        <w:rPr>
          <w:color w:val="auto"/>
        </w:rPr>
        <w:t xml:space="preserve"> Utilización de energía eléctrica. </w:t>
      </w:r>
    </w:p>
    <w:p w:rsidR="00000000" w:rsidRDefault="004E7E81">
      <w:pPr>
        <w:pStyle w:val="Default"/>
        <w:rPr>
          <w:color w:val="auto"/>
        </w:rPr>
      </w:pPr>
      <w:r>
        <w:rPr>
          <w:b/>
          <w:bCs/>
          <w:color w:val="auto"/>
        </w:rPr>
        <w:t>Objetivo:</w:t>
      </w:r>
      <w:r>
        <w:rPr>
          <w:color w:val="auto"/>
        </w:rPr>
        <w:t xml:space="preserve"> Reducir los niveles de gases de proceso y  temperatura a lo que están expuestos los operadores </w:t>
      </w:r>
    </w:p>
    <w:p w:rsidR="00000000" w:rsidRDefault="004E7E81">
      <w:pPr>
        <w:pStyle w:val="Default"/>
        <w:rPr>
          <w:color w:val="auto"/>
        </w:rPr>
      </w:pPr>
      <w:r>
        <w:rPr>
          <w:color w:val="auto"/>
        </w:rPr>
        <w:t xml:space="preserve"> </w:t>
      </w:r>
    </w:p>
    <w:tbl>
      <w:tblPr>
        <w:tblW w:w="0" w:type="auto"/>
        <w:tblBorders>
          <w:top w:val="nil"/>
          <w:left w:val="nil"/>
          <w:bottom w:val="nil"/>
          <w:right w:val="nil"/>
        </w:tblBorders>
        <w:tblLook w:val="0000"/>
      </w:tblPr>
      <w:tblGrid>
        <w:gridCol w:w="3153"/>
        <w:gridCol w:w="1218"/>
        <w:gridCol w:w="675"/>
        <w:gridCol w:w="675"/>
        <w:gridCol w:w="1637"/>
        <w:gridCol w:w="1696"/>
      </w:tblGrid>
      <w:tr w:rsidR="00000000">
        <w:tblPrEx>
          <w:tblCellMar>
            <w:top w:w="0" w:type="dxa"/>
            <w:bottom w:w="0" w:type="dxa"/>
          </w:tblCellMar>
        </w:tblPrEx>
        <w:trPr>
          <w:trHeight w:val="1191"/>
        </w:trPr>
        <w:tc>
          <w:tcPr>
            <w:tcW w:w="0" w:type="auto"/>
            <w:gridSpan w:val="3"/>
          </w:tcPr>
          <w:p w:rsidR="00000000" w:rsidRDefault="004E7E81">
            <w:pPr>
              <w:pStyle w:val="Default"/>
              <w:rPr>
                <w:rFonts w:ascii="Calibri" w:hAnsi="Calibri" w:cs="Calibri"/>
                <w:sz w:val="22"/>
                <w:szCs w:val="22"/>
              </w:rPr>
            </w:pPr>
            <w:r>
              <w:rPr>
                <w:rFonts w:ascii="Calibri" w:hAnsi="Calibri" w:cs="Calibri"/>
                <w:sz w:val="22"/>
                <w:szCs w:val="22"/>
              </w:rPr>
              <w:lastRenderedPageBreak/>
              <w:t xml:space="preserve"> </w:t>
            </w:r>
          </w:p>
          <w:p w:rsidR="00000000" w:rsidRDefault="004E7E81">
            <w:pPr>
              <w:pStyle w:val="Default"/>
              <w:rPr>
                <w:rFonts w:ascii="Calibri" w:hAnsi="Calibri" w:cs="Calibri"/>
                <w:sz w:val="22"/>
                <w:szCs w:val="22"/>
              </w:rPr>
            </w:pPr>
            <w:r>
              <w:rPr>
                <w:rFonts w:ascii="Calibri" w:hAnsi="Calibri" w:cs="Calibri"/>
                <w:sz w:val="22"/>
                <w:szCs w:val="22"/>
              </w:rPr>
              <w:t xml:space="preserve"> </w:t>
            </w:r>
          </w:p>
        </w:tc>
        <w:tc>
          <w:tcPr>
            <w:tcW w:w="0" w:type="auto"/>
            <w:gridSpan w:val="3"/>
          </w:tcPr>
          <w:p w:rsidR="00000000" w:rsidRDefault="004E7E81">
            <w:pPr>
              <w:pStyle w:val="Default"/>
              <w:rPr>
                <w:sz w:val="28"/>
                <w:szCs w:val="28"/>
              </w:rPr>
            </w:pPr>
            <w:r>
              <w:rPr>
                <w:b/>
                <w:bCs/>
                <w:sz w:val="28"/>
                <w:szCs w:val="28"/>
              </w:rPr>
              <w:t xml:space="preserve">Registro de Objetivos y Metas Ambientales </w:t>
            </w:r>
          </w:p>
        </w:tc>
      </w:tr>
      <w:tr w:rsidR="00000000">
        <w:tblPrEx>
          <w:tblCellMar>
            <w:top w:w="0" w:type="dxa"/>
            <w:bottom w:w="0" w:type="dxa"/>
          </w:tblCellMar>
        </w:tblPrEx>
        <w:trPr>
          <w:trHeight w:val="506"/>
        </w:trPr>
        <w:tc>
          <w:tcPr>
            <w:tcW w:w="0" w:type="auto"/>
            <w:gridSpan w:val="3"/>
          </w:tcPr>
          <w:p w:rsidR="00000000" w:rsidRDefault="004E7E81">
            <w:pPr>
              <w:pStyle w:val="Default"/>
              <w:rPr>
                <w:sz w:val="20"/>
                <w:szCs w:val="20"/>
              </w:rPr>
            </w:pPr>
            <w:r>
              <w:rPr>
                <w:b/>
                <w:bCs/>
                <w:sz w:val="20"/>
                <w:szCs w:val="20"/>
              </w:rPr>
              <w:t xml:space="preserve">Proceso: </w:t>
            </w:r>
            <w:r>
              <w:rPr>
                <w:sz w:val="20"/>
                <w:szCs w:val="20"/>
              </w:rPr>
              <w:t>Producción</w:t>
            </w:r>
            <w:r>
              <w:rPr>
                <w:b/>
                <w:bCs/>
                <w:sz w:val="20"/>
                <w:szCs w:val="20"/>
              </w:rPr>
              <w:t xml:space="preserve"> </w:t>
            </w:r>
          </w:p>
        </w:tc>
        <w:tc>
          <w:tcPr>
            <w:tcW w:w="0" w:type="auto"/>
            <w:gridSpan w:val="3"/>
          </w:tcPr>
          <w:p w:rsidR="00000000" w:rsidRDefault="004E7E81">
            <w:pPr>
              <w:pStyle w:val="Default"/>
              <w:rPr>
                <w:sz w:val="28"/>
                <w:szCs w:val="28"/>
              </w:rPr>
            </w:pPr>
            <w:r>
              <w:rPr>
                <w:b/>
                <w:bCs/>
                <w:sz w:val="28"/>
                <w:szCs w:val="28"/>
              </w:rPr>
              <w:t xml:space="preserve">Registro Nº:  4 </w:t>
            </w:r>
          </w:p>
        </w:tc>
      </w:tr>
      <w:tr w:rsidR="00000000">
        <w:tblPrEx>
          <w:tblCellMar>
            <w:top w:w="0" w:type="dxa"/>
            <w:bottom w:w="0" w:type="dxa"/>
          </w:tblCellMar>
        </w:tblPrEx>
        <w:trPr>
          <w:trHeight w:val="353"/>
        </w:trPr>
        <w:tc>
          <w:tcPr>
            <w:tcW w:w="0" w:type="auto"/>
            <w:gridSpan w:val="3"/>
          </w:tcPr>
          <w:p w:rsidR="00000000" w:rsidRDefault="004E7E81">
            <w:pPr>
              <w:pStyle w:val="Default"/>
              <w:rPr>
                <w:sz w:val="20"/>
                <w:szCs w:val="20"/>
              </w:rPr>
            </w:pPr>
            <w:r>
              <w:rPr>
                <w:b/>
                <w:bCs/>
                <w:sz w:val="20"/>
                <w:szCs w:val="20"/>
              </w:rPr>
              <w:t>Propietario:</w:t>
            </w:r>
            <w:r>
              <w:rPr>
                <w:sz w:val="20"/>
                <w:szCs w:val="20"/>
              </w:rPr>
              <w:t xml:space="preserve"> Gerente de Producción</w:t>
            </w:r>
            <w:r>
              <w:rPr>
                <w:b/>
                <w:bCs/>
                <w:sz w:val="20"/>
                <w:szCs w:val="20"/>
              </w:rPr>
              <w:t xml:space="preserve"> </w:t>
            </w:r>
          </w:p>
        </w:tc>
        <w:tc>
          <w:tcPr>
            <w:tcW w:w="0" w:type="auto"/>
            <w:gridSpan w:val="3"/>
          </w:tcPr>
          <w:p w:rsidR="00000000" w:rsidRDefault="004E7E81">
            <w:pPr>
              <w:pStyle w:val="Default"/>
              <w:rPr>
                <w:color w:val="auto"/>
              </w:rPr>
            </w:pPr>
          </w:p>
        </w:tc>
      </w:tr>
      <w:tr w:rsidR="00000000">
        <w:tblPrEx>
          <w:tblCellMar>
            <w:top w:w="0" w:type="dxa"/>
            <w:bottom w:w="0" w:type="dxa"/>
          </w:tblCellMar>
        </w:tblPrEx>
        <w:trPr>
          <w:trHeight w:val="781"/>
        </w:trPr>
        <w:tc>
          <w:tcPr>
            <w:tcW w:w="0" w:type="auto"/>
            <w:gridSpan w:val="3"/>
          </w:tcPr>
          <w:p w:rsidR="00000000" w:rsidRDefault="004E7E81">
            <w:pPr>
              <w:pStyle w:val="Default"/>
              <w:rPr>
                <w:sz w:val="20"/>
                <w:szCs w:val="20"/>
              </w:rPr>
            </w:pPr>
            <w:r>
              <w:rPr>
                <w:b/>
                <w:bCs/>
                <w:sz w:val="20"/>
                <w:szCs w:val="20"/>
              </w:rPr>
              <w:t>Aspecto Ambiental:</w:t>
            </w:r>
            <w:r>
              <w:rPr>
                <w:sz w:val="20"/>
                <w:szCs w:val="20"/>
              </w:rPr>
              <w:t xml:space="preserve"> Utilizació</w:t>
            </w:r>
            <w:r>
              <w:rPr>
                <w:sz w:val="20"/>
                <w:szCs w:val="20"/>
              </w:rPr>
              <w:t>n de energía eléctrica</w:t>
            </w:r>
            <w:r>
              <w:rPr>
                <w:b/>
                <w:bCs/>
                <w:sz w:val="20"/>
                <w:szCs w:val="20"/>
              </w:rPr>
              <w:t xml:space="preserve"> </w:t>
            </w:r>
          </w:p>
        </w:tc>
        <w:tc>
          <w:tcPr>
            <w:tcW w:w="0" w:type="auto"/>
            <w:gridSpan w:val="3"/>
          </w:tcPr>
          <w:p w:rsidR="00000000" w:rsidRDefault="004E7E81">
            <w:pPr>
              <w:pStyle w:val="Default"/>
              <w:rPr>
                <w:sz w:val="20"/>
                <w:szCs w:val="20"/>
              </w:rPr>
            </w:pPr>
            <w:r>
              <w:rPr>
                <w:b/>
                <w:bCs/>
                <w:sz w:val="20"/>
                <w:szCs w:val="20"/>
              </w:rPr>
              <w:t>Objetivo:</w:t>
            </w:r>
            <w:r>
              <w:rPr>
                <w:sz w:val="20"/>
                <w:szCs w:val="20"/>
              </w:rPr>
              <w:t xml:space="preserve"> Utilizar de manera eficiente el suministro de energía eléctrica en producción.</w:t>
            </w:r>
            <w:r>
              <w:rPr>
                <w:b/>
                <w:bCs/>
                <w:sz w:val="20"/>
                <w:szCs w:val="20"/>
              </w:rPr>
              <w:t xml:space="preserve"> </w:t>
            </w:r>
          </w:p>
        </w:tc>
      </w:tr>
      <w:tr w:rsidR="00000000">
        <w:tblPrEx>
          <w:tblCellMar>
            <w:top w:w="0" w:type="dxa"/>
            <w:bottom w:w="0" w:type="dxa"/>
          </w:tblCellMar>
        </w:tblPrEx>
        <w:trPr>
          <w:trHeight w:val="858"/>
        </w:trPr>
        <w:tc>
          <w:tcPr>
            <w:tcW w:w="0" w:type="auto"/>
          </w:tcPr>
          <w:p w:rsidR="00000000" w:rsidRDefault="004E7E81">
            <w:pPr>
              <w:pStyle w:val="Default"/>
            </w:pPr>
            <w:r>
              <w:t xml:space="preserve">Meta </w:t>
            </w:r>
          </w:p>
        </w:tc>
        <w:tc>
          <w:tcPr>
            <w:tcW w:w="0" w:type="auto"/>
          </w:tcPr>
          <w:p w:rsidR="00000000" w:rsidRDefault="004E7E81">
            <w:pPr>
              <w:pStyle w:val="Default"/>
            </w:pPr>
            <w:r>
              <w:t xml:space="preserve">Métrica de la meta </w:t>
            </w:r>
          </w:p>
        </w:tc>
        <w:tc>
          <w:tcPr>
            <w:tcW w:w="0" w:type="auto"/>
            <w:gridSpan w:val="2"/>
          </w:tcPr>
          <w:p w:rsidR="00000000" w:rsidRDefault="004E7E81">
            <w:pPr>
              <w:pStyle w:val="Default"/>
            </w:pPr>
            <w:r>
              <w:t xml:space="preserve">Base numérica </w:t>
            </w:r>
          </w:p>
        </w:tc>
        <w:tc>
          <w:tcPr>
            <w:tcW w:w="0" w:type="auto"/>
          </w:tcPr>
          <w:p w:rsidR="00000000" w:rsidRDefault="004E7E81">
            <w:pPr>
              <w:pStyle w:val="Default"/>
            </w:pPr>
            <w:r>
              <w:t xml:space="preserve">Meta numérica </w:t>
            </w:r>
          </w:p>
        </w:tc>
        <w:tc>
          <w:tcPr>
            <w:tcW w:w="0" w:type="auto"/>
          </w:tcPr>
          <w:p w:rsidR="00000000" w:rsidRDefault="004E7E81">
            <w:pPr>
              <w:pStyle w:val="Default"/>
            </w:pPr>
            <w:r>
              <w:t xml:space="preserve">Período de revisión </w:t>
            </w:r>
          </w:p>
        </w:tc>
      </w:tr>
      <w:tr w:rsidR="00000000">
        <w:tblPrEx>
          <w:tblCellMar>
            <w:top w:w="0" w:type="dxa"/>
            <w:bottom w:w="0" w:type="dxa"/>
          </w:tblCellMar>
        </w:tblPrEx>
        <w:trPr>
          <w:trHeight w:val="951"/>
        </w:trPr>
        <w:tc>
          <w:tcPr>
            <w:tcW w:w="0" w:type="auto"/>
          </w:tcPr>
          <w:p w:rsidR="00000000" w:rsidRDefault="004E7E81">
            <w:pPr>
              <w:pStyle w:val="Default"/>
              <w:rPr>
                <w:sz w:val="20"/>
                <w:szCs w:val="20"/>
              </w:rPr>
            </w:pPr>
            <w:r>
              <w:rPr>
                <w:sz w:val="20"/>
                <w:szCs w:val="20"/>
              </w:rPr>
              <w:t xml:space="preserve">Mejorar el indicador de consumo de energía eléctrica por Kg de </w:t>
            </w:r>
            <w:r>
              <w:rPr>
                <w:sz w:val="20"/>
                <w:szCs w:val="20"/>
              </w:rPr>
              <w:t xml:space="preserve">producto conforme fabricado en 10% </w:t>
            </w:r>
          </w:p>
        </w:tc>
        <w:tc>
          <w:tcPr>
            <w:tcW w:w="0" w:type="auto"/>
          </w:tcPr>
          <w:p w:rsidR="00000000" w:rsidRDefault="004E7E81">
            <w:pPr>
              <w:pStyle w:val="Default"/>
              <w:rPr>
                <w:sz w:val="20"/>
                <w:szCs w:val="20"/>
              </w:rPr>
            </w:pPr>
            <w:r>
              <w:rPr>
                <w:sz w:val="20"/>
                <w:szCs w:val="20"/>
              </w:rPr>
              <w:t xml:space="preserve">Kw-h / Kg </w:t>
            </w:r>
          </w:p>
        </w:tc>
        <w:tc>
          <w:tcPr>
            <w:tcW w:w="0" w:type="auto"/>
            <w:gridSpan w:val="2"/>
          </w:tcPr>
          <w:p w:rsidR="00000000" w:rsidRDefault="004E7E81">
            <w:pPr>
              <w:pStyle w:val="Default"/>
              <w:rPr>
                <w:sz w:val="20"/>
                <w:szCs w:val="20"/>
              </w:rPr>
            </w:pPr>
            <w:r>
              <w:rPr>
                <w:sz w:val="20"/>
                <w:szCs w:val="20"/>
              </w:rPr>
              <w:t xml:space="preserve">1.076    (2010) </w:t>
            </w:r>
          </w:p>
        </w:tc>
        <w:tc>
          <w:tcPr>
            <w:tcW w:w="0" w:type="auto"/>
          </w:tcPr>
          <w:p w:rsidR="00000000" w:rsidRDefault="004E7E81">
            <w:pPr>
              <w:pStyle w:val="Default"/>
              <w:rPr>
                <w:sz w:val="20"/>
                <w:szCs w:val="20"/>
              </w:rPr>
            </w:pPr>
            <w:r>
              <w:rPr>
                <w:sz w:val="20"/>
                <w:szCs w:val="20"/>
              </w:rPr>
              <w:t xml:space="preserve">0.968  (2011) </w:t>
            </w:r>
          </w:p>
        </w:tc>
        <w:tc>
          <w:tcPr>
            <w:tcW w:w="0" w:type="auto"/>
          </w:tcPr>
          <w:p w:rsidR="00000000" w:rsidRDefault="004E7E81">
            <w:pPr>
              <w:pStyle w:val="Default"/>
              <w:rPr>
                <w:sz w:val="20"/>
                <w:szCs w:val="20"/>
              </w:rPr>
            </w:pPr>
            <w:r>
              <w:rPr>
                <w:sz w:val="20"/>
                <w:szCs w:val="20"/>
              </w:rPr>
              <w:t xml:space="preserve">Semestral </w:t>
            </w:r>
          </w:p>
        </w:tc>
      </w:tr>
      <w:tr w:rsidR="00000000">
        <w:tblPrEx>
          <w:tblCellMar>
            <w:top w:w="0" w:type="dxa"/>
            <w:bottom w:w="0" w:type="dxa"/>
          </w:tblCellMar>
        </w:tblPrEx>
        <w:trPr>
          <w:trHeight w:val="1129"/>
        </w:trPr>
        <w:tc>
          <w:tcPr>
            <w:tcW w:w="0" w:type="auto"/>
          </w:tcPr>
          <w:p w:rsidR="00000000" w:rsidRDefault="004E7E81">
            <w:pPr>
              <w:pStyle w:val="Default"/>
              <w:rPr>
                <w:sz w:val="20"/>
                <w:szCs w:val="20"/>
              </w:rPr>
            </w:pPr>
            <w:r>
              <w:rPr>
                <w:sz w:val="20"/>
                <w:szCs w:val="20"/>
              </w:rPr>
              <w:t xml:space="preserve">Disminuir consumo de energía eléctrica 15%, manteniendo los niveles de producción realizado con mejoras en los procesos </w:t>
            </w:r>
          </w:p>
        </w:tc>
        <w:tc>
          <w:tcPr>
            <w:tcW w:w="0" w:type="auto"/>
          </w:tcPr>
          <w:p w:rsidR="00000000" w:rsidRDefault="004E7E81">
            <w:pPr>
              <w:pStyle w:val="Default"/>
              <w:rPr>
                <w:sz w:val="20"/>
                <w:szCs w:val="20"/>
              </w:rPr>
            </w:pPr>
            <w:r>
              <w:rPr>
                <w:sz w:val="20"/>
                <w:szCs w:val="20"/>
              </w:rPr>
              <w:t xml:space="preserve">Kw-h </w:t>
            </w:r>
          </w:p>
        </w:tc>
        <w:tc>
          <w:tcPr>
            <w:tcW w:w="0" w:type="auto"/>
            <w:gridSpan w:val="2"/>
          </w:tcPr>
          <w:p w:rsidR="00000000" w:rsidRDefault="004E7E81">
            <w:pPr>
              <w:pStyle w:val="Default"/>
              <w:rPr>
                <w:sz w:val="20"/>
                <w:szCs w:val="20"/>
              </w:rPr>
            </w:pPr>
            <w:r>
              <w:rPr>
                <w:sz w:val="20"/>
                <w:szCs w:val="20"/>
              </w:rPr>
              <w:t xml:space="preserve">1119486     (2010) </w:t>
            </w:r>
          </w:p>
        </w:tc>
        <w:tc>
          <w:tcPr>
            <w:tcW w:w="0" w:type="auto"/>
          </w:tcPr>
          <w:p w:rsidR="00000000" w:rsidRDefault="004E7E81">
            <w:pPr>
              <w:pStyle w:val="Default"/>
              <w:rPr>
                <w:sz w:val="20"/>
                <w:szCs w:val="20"/>
              </w:rPr>
            </w:pPr>
            <w:r>
              <w:rPr>
                <w:sz w:val="20"/>
                <w:szCs w:val="20"/>
              </w:rPr>
              <w:t xml:space="preserve">951563     (2011) </w:t>
            </w:r>
          </w:p>
        </w:tc>
        <w:tc>
          <w:tcPr>
            <w:tcW w:w="0" w:type="auto"/>
          </w:tcPr>
          <w:p w:rsidR="00000000" w:rsidRDefault="004E7E81">
            <w:pPr>
              <w:pStyle w:val="Default"/>
              <w:rPr>
                <w:sz w:val="20"/>
                <w:szCs w:val="20"/>
              </w:rPr>
            </w:pPr>
            <w:r>
              <w:rPr>
                <w:sz w:val="20"/>
                <w:szCs w:val="20"/>
              </w:rPr>
              <w:t xml:space="preserve">Anual </w:t>
            </w:r>
          </w:p>
        </w:tc>
      </w:tr>
      <w:tr w:rsidR="00000000">
        <w:tblPrEx>
          <w:tblCellMar>
            <w:top w:w="0" w:type="dxa"/>
            <w:bottom w:w="0" w:type="dxa"/>
          </w:tblCellMar>
        </w:tblPrEx>
        <w:trPr>
          <w:trHeight w:val="836"/>
        </w:trPr>
        <w:tc>
          <w:tcPr>
            <w:tcW w:w="0" w:type="auto"/>
          </w:tcPr>
          <w:p w:rsidR="00000000" w:rsidRDefault="004E7E81">
            <w:pPr>
              <w:pStyle w:val="Default"/>
              <w:rPr>
                <w:sz w:val="20"/>
                <w:szCs w:val="20"/>
              </w:rPr>
            </w:pPr>
            <w:r>
              <w:rPr>
                <w:sz w:val="20"/>
                <w:szCs w:val="20"/>
              </w:rPr>
              <w:t xml:space="preserve">Disminuir el costo de la energía eléctrica en un 10% con mejora a los sistemas de acometidas. </w:t>
            </w:r>
          </w:p>
        </w:tc>
        <w:tc>
          <w:tcPr>
            <w:tcW w:w="0" w:type="auto"/>
          </w:tcPr>
          <w:p w:rsidR="00000000" w:rsidRDefault="004E7E81">
            <w:pPr>
              <w:pStyle w:val="Default"/>
              <w:rPr>
                <w:sz w:val="20"/>
                <w:szCs w:val="20"/>
              </w:rPr>
            </w:pPr>
            <w:r>
              <w:rPr>
                <w:sz w:val="20"/>
                <w:szCs w:val="20"/>
              </w:rPr>
              <w:t xml:space="preserve">$ </w:t>
            </w:r>
          </w:p>
        </w:tc>
        <w:tc>
          <w:tcPr>
            <w:tcW w:w="0" w:type="auto"/>
            <w:gridSpan w:val="2"/>
          </w:tcPr>
          <w:p w:rsidR="00000000" w:rsidRDefault="004E7E81">
            <w:pPr>
              <w:pStyle w:val="Default"/>
              <w:rPr>
                <w:sz w:val="20"/>
                <w:szCs w:val="20"/>
              </w:rPr>
            </w:pPr>
            <w:r>
              <w:rPr>
                <w:sz w:val="20"/>
                <w:szCs w:val="20"/>
              </w:rPr>
              <w:t xml:space="preserve">0.089     (2010) </w:t>
            </w:r>
          </w:p>
        </w:tc>
        <w:tc>
          <w:tcPr>
            <w:tcW w:w="0" w:type="auto"/>
          </w:tcPr>
          <w:p w:rsidR="00000000" w:rsidRDefault="004E7E81">
            <w:pPr>
              <w:pStyle w:val="Default"/>
              <w:rPr>
                <w:sz w:val="20"/>
                <w:szCs w:val="20"/>
              </w:rPr>
            </w:pPr>
            <w:r>
              <w:rPr>
                <w:sz w:val="20"/>
                <w:szCs w:val="20"/>
              </w:rPr>
              <w:t xml:space="preserve">0.080     (2011) </w:t>
            </w:r>
          </w:p>
        </w:tc>
        <w:tc>
          <w:tcPr>
            <w:tcW w:w="0" w:type="auto"/>
          </w:tcPr>
          <w:p w:rsidR="00000000" w:rsidRDefault="004E7E81">
            <w:pPr>
              <w:pStyle w:val="Default"/>
              <w:rPr>
                <w:sz w:val="20"/>
                <w:szCs w:val="20"/>
              </w:rPr>
            </w:pPr>
            <w:r>
              <w:rPr>
                <w:sz w:val="20"/>
                <w:szCs w:val="20"/>
              </w:rPr>
              <w:t xml:space="preserve">Anual </w:t>
            </w:r>
          </w:p>
        </w:tc>
      </w:tr>
    </w:tbl>
    <w:p w:rsidR="00000000" w:rsidRDefault="00903EDD">
      <w:pPr>
        <w:pStyle w:val="Default"/>
        <w:rPr>
          <w:color w:val="auto"/>
        </w:rPr>
      </w:pPr>
      <w:r>
        <w:rPr>
          <w:noProof/>
          <w:color w:val="auto"/>
        </w:rPr>
        <w:drawing>
          <wp:inline distT="0" distB="0" distL="0" distR="0">
            <wp:extent cx="552450" cy="657225"/>
            <wp:effectExtent l="1905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0"/>
                    <a:srcRect/>
                    <a:stretch>
                      <a:fillRect/>
                    </a:stretch>
                  </pic:blipFill>
                  <pic:spPr bwMode="auto">
                    <a:xfrm>
                      <a:off x="0" y="0"/>
                      <a:ext cx="552450" cy="657225"/>
                    </a:xfrm>
                    <a:prstGeom prst="rect">
                      <a:avLst/>
                    </a:prstGeom>
                    <a:noFill/>
                    <a:ln w="9525">
                      <a:noFill/>
                      <a:miter lim="800000"/>
                      <a:headEnd/>
                      <a:tailEnd/>
                    </a:ln>
                  </pic:spPr>
                </pic:pic>
              </a:graphicData>
            </a:graphic>
          </wp:inline>
        </w:drawing>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Tabla 29. Objetivo y metas ambientales relacionadas con la utilización de energía eléctrica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Resumen </w:t>
      </w: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La energía eléctrica es uno de los recursos más importantes de toda compañía, por esto Plásticos Guayaquil S</w:t>
      </w:r>
      <w:r>
        <w:rPr>
          <w:color w:val="auto"/>
        </w:rPr>
        <w:t xml:space="preserve">.A. está implementando una metodología para el manejo eficiente de los procesos y recursos, en distintos puntos de la planta con el fin de aumentar la eficiencia general.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Sin lugar a duda, el elevado costo de la energía eléctrica en nuestro país repercu</w:t>
      </w:r>
      <w:r>
        <w:rPr>
          <w:color w:val="auto"/>
        </w:rPr>
        <w:t>te en los costos de producción por lo cual resulta conveniente revisar el consumo de electricidad para evitar realizar pagos exagerados. Este ahorro de energía y la optimización de los procesos e insumos trascienden también a la gestión ambiental de la com</w:t>
      </w:r>
      <w:r>
        <w:rPr>
          <w:color w:val="auto"/>
        </w:rPr>
        <w:t xml:space="preserve">pañía, al disminuir los recursos utilizados en las centrales térmicas e hidroeléctricas de nuestro país. </w:t>
      </w:r>
    </w:p>
    <w:p w:rsidR="00000000" w:rsidRDefault="004E7E81">
      <w:pPr>
        <w:pStyle w:val="Default"/>
        <w:rPr>
          <w:color w:val="auto"/>
        </w:rPr>
      </w:pPr>
      <w:r>
        <w:rPr>
          <w:color w:val="auto"/>
        </w:rPr>
        <w:lastRenderedPageBreak/>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OBJETIVO Y META AMBIENTAL Nº5 </w:t>
      </w:r>
    </w:p>
    <w:p w:rsidR="00000000" w:rsidRDefault="004E7E81">
      <w:pPr>
        <w:pStyle w:val="Default"/>
        <w:rPr>
          <w:color w:val="auto"/>
        </w:rPr>
      </w:pPr>
      <w:r>
        <w:rPr>
          <w:b/>
          <w:bCs/>
          <w:color w:val="auto"/>
        </w:rPr>
        <w:t>Aspecto Ambiental.</w:t>
      </w:r>
      <w:r>
        <w:rPr>
          <w:color w:val="auto"/>
        </w:rPr>
        <w:t xml:space="preserve"> Consumo de aceites, lubricantes y grasas. </w:t>
      </w:r>
    </w:p>
    <w:p w:rsidR="00000000" w:rsidRDefault="004E7E81">
      <w:pPr>
        <w:pStyle w:val="Default"/>
        <w:rPr>
          <w:color w:val="auto"/>
        </w:rPr>
      </w:pPr>
      <w:r>
        <w:rPr>
          <w:b/>
          <w:bCs/>
          <w:color w:val="auto"/>
        </w:rPr>
        <w:t>Objetivo:</w:t>
      </w:r>
      <w:r>
        <w:rPr>
          <w:color w:val="auto"/>
        </w:rPr>
        <w:t xml:space="preserve"> Controlar el consumo y disposició</w:t>
      </w:r>
      <w:r>
        <w:rPr>
          <w:color w:val="auto"/>
        </w:rPr>
        <w:t xml:space="preserve">n final de aceites, lubricantes y grasas. </w:t>
      </w:r>
    </w:p>
    <w:tbl>
      <w:tblPr>
        <w:tblW w:w="0" w:type="auto"/>
        <w:tblBorders>
          <w:top w:val="nil"/>
          <w:left w:val="nil"/>
          <w:bottom w:val="nil"/>
          <w:right w:val="nil"/>
        </w:tblBorders>
        <w:tblLook w:val="0000"/>
      </w:tblPr>
      <w:tblGrid>
        <w:gridCol w:w="3156"/>
        <w:gridCol w:w="1602"/>
        <w:gridCol w:w="645"/>
        <w:gridCol w:w="645"/>
        <w:gridCol w:w="1504"/>
        <w:gridCol w:w="1502"/>
      </w:tblGrid>
      <w:tr w:rsidR="00000000">
        <w:tblPrEx>
          <w:tblCellMar>
            <w:top w:w="0" w:type="dxa"/>
            <w:bottom w:w="0" w:type="dxa"/>
          </w:tblCellMar>
        </w:tblPrEx>
        <w:trPr>
          <w:trHeight w:val="1175"/>
        </w:trPr>
        <w:tc>
          <w:tcPr>
            <w:tcW w:w="0" w:type="auto"/>
            <w:gridSpan w:val="3"/>
          </w:tcPr>
          <w:p w:rsidR="00000000" w:rsidRDefault="004E7E81">
            <w:pPr>
              <w:pStyle w:val="Default"/>
              <w:rPr>
                <w:rFonts w:ascii="Calibri" w:hAnsi="Calibri" w:cs="Calibri"/>
                <w:sz w:val="22"/>
                <w:szCs w:val="22"/>
              </w:rPr>
            </w:pPr>
            <w:r>
              <w:rPr>
                <w:rFonts w:ascii="Calibri" w:hAnsi="Calibri" w:cs="Calibri"/>
                <w:sz w:val="22"/>
                <w:szCs w:val="22"/>
              </w:rPr>
              <w:t xml:space="preserve"> </w:t>
            </w:r>
          </w:p>
          <w:p w:rsidR="00000000" w:rsidRDefault="004E7E81">
            <w:pPr>
              <w:pStyle w:val="Default"/>
              <w:rPr>
                <w:rFonts w:ascii="Calibri" w:hAnsi="Calibri" w:cs="Calibri"/>
                <w:sz w:val="22"/>
                <w:szCs w:val="22"/>
              </w:rPr>
            </w:pPr>
            <w:r>
              <w:rPr>
                <w:rFonts w:ascii="Calibri" w:hAnsi="Calibri" w:cs="Calibri"/>
                <w:sz w:val="22"/>
                <w:szCs w:val="22"/>
              </w:rPr>
              <w:t xml:space="preserve"> </w:t>
            </w:r>
          </w:p>
        </w:tc>
        <w:tc>
          <w:tcPr>
            <w:tcW w:w="0" w:type="auto"/>
            <w:gridSpan w:val="3"/>
          </w:tcPr>
          <w:p w:rsidR="00000000" w:rsidRDefault="004E7E81">
            <w:pPr>
              <w:pStyle w:val="Default"/>
              <w:rPr>
                <w:sz w:val="28"/>
                <w:szCs w:val="28"/>
              </w:rPr>
            </w:pPr>
            <w:r>
              <w:rPr>
                <w:b/>
                <w:bCs/>
                <w:sz w:val="28"/>
                <w:szCs w:val="28"/>
              </w:rPr>
              <w:t xml:space="preserve">Registro de Objetivos y Metas Ambientales </w:t>
            </w:r>
          </w:p>
        </w:tc>
      </w:tr>
      <w:tr w:rsidR="00000000">
        <w:tblPrEx>
          <w:tblCellMar>
            <w:top w:w="0" w:type="dxa"/>
            <w:bottom w:w="0" w:type="dxa"/>
          </w:tblCellMar>
        </w:tblPrEx>
        <w:trPr>
          <w:trHeight w:val="503"/>
        </w:trPr>
        <w:tc>
          <w:tcPr>
            <w:tcW w:w="0" w:type="auto"/>
            <w:gridSpan w:val="3"/>
          </w:tcPr>
          <w:p w:rsidR="00000000" w:rsidRDefault="004E7E81">
            <w:pPr>
              <w:pStyle w:val="Default"/>
              <w:rPr>
                <w:sz w:val="20"/>
                <w:szCs w:val="20"/>
              </w:rPr>
            </w:pPr>
            <w:r>
              <w:rPr>
                <w:b/>
                <w:bCs/>
                <w:sz w:val="20"/>
                <w:szCs w:val="20"/>
              </w:rPr>
              <w:t xml:space="preserve">Proceso: </w:t>
            </w:r>
            <w:r>
              <w:rPr>
                <w:sz w:val="20"/>
                <w:szCs w:val="20"/>
              </w:rPr>
              <w:t>Producción</w:t>
            </w:r>
            <w:r>
              <w:rPr>
                <w:b/>
                <w:bCs/>
                <w:sz w:val="20"/>
                <w:szCs w:val="20"/>
              </w:rPr>
              <w:t xml:space="preserve"> </w:t>
            </w:r>
          </w:p>
        </w:tc>
        <w:tc>
          <w:tcPr>
            <w:tcW w:w="0" w:type="auto"/>
            <w:gridSpan w:val="3"/>
          </w:tcPr>
          <w:p w:rsidR="00000000" w:rsidRDefault="004E7E81">
            <w:pPr>
              <w:pStyle w:val="Default"/>
              <w:rPr>
                <w:sz w:val="28"/>
                <w:szCs w:val="28"/>
              </w:rPr>
            </w:pPr>
            <w:r>
              <w:rPr>
                <w:b/>
                <w:bCs/>
                <w:sz w:val="28"/>
                <w:szCs w:val="28"/>
              </w:rPr>
              <w:t xml:space="preserve">Registro Nº:  5 </w:t>
            </w:r>
          </w:p>
        </w:tc>
      </w:tr>
      <w:tr w:rsidR="00000000">
        <w:tblPrEx>
          <w:tblCellMar>
            <w:top w:w="0" w:type="dxa"/>
            <w:bottom w:w="0" w:type="dxa"/>
          </w:tblCellMar>
        </w:tblPrEx>
        <w:trPr>
          <w:trHeight w:val="351"/>
        </w:trPr>
        <w:tc>
          <w:tcPr>
            <w:tcW w:w="0" w:type="auto"/>
            <w:gridSpan w:val="3"/>
          </w:tcPr>
          <w:p w:rsidR="00000000" w:rsidRDefault="004E7E81">
            <w:pPr>
              <w:pStyle w:val="Default"/>
              <w:rPr>
                <w:sz w:val="20"/>
                <w:szCs w:val="20"/>
              </w:rPr>
            </w:pPr>
            <w:r>
              <w:rPr>
                <w:b/>
                <w:bCs/>
                <w:sz w:val="20"/>
                <w:szCs w:val="20"/>
              </w:rPr>
              <w:t>Propietario:</w:t>
            </w:r>
            <w:r>
              <w:rPr>
                <w:sz w:val="20"/>
                <w:szCs w:val="20"/>
              </w:rPr>
              <w:t xml:space="preserve"> Gerente de Producción</w:t>
            </w:r>
            <w:r>
              <w:rPr>
                <w:b/>
                <w:bCs/>
                <w:sz w:val="20"/>
                <w:szCs w:val="20"/>
              </w:rPr>
              <w:t xml:space="preserve"> </w:t>
            </w:r>
          </w:p>
        </w:tc>
        <w:tc>
          <w:tcPr>
            <w:tcW w:w="0" w:type="auto"/>
            <w:gridSpan w:val="3"/>
          </w:tcPr>
          <w:p w:rsidR="00000000" w:rsidRDefault="004E7E81">
            <w:pPr>
              <w:pStyle w:val="Default"/>
              <w:rPr>
                <w:color w:val="auto"/>
              </w:rPr>
            </w:pPr>
          </w:p>
        </w:tc>
      </w:tr>
      <w:tr w:rsidR="00000000">
        <w:tblPrEx>
          <w:tblCellMar>
            <w:top w:w="0" w:type="dxa"/>
            <w:bottom w:w="0" w:type="dxa"/>
          </w:tblCellMar>
        </w:tblPrEx>
        <w:trPr>
          <w:trHeight w:val="785"/>
        </w:trPr>
        <w:tc>
          <w:tcPr>
            <w:tcW w:w="0" w:type="auto"/>
            <w:gridSpan w:val="3"/>
          </w:tcPr>
          <w:p w:rsidR="00000000" w:rsidRDefault="004E7E81">
            <w:pPr>
              <w:pStyle w:val="Default"/>
              <w:rPr>
                <w:sz w:val="20"/>
                <w:szCs w:val="20"/>
              </w:rPr>
            </w:pPr>
            <w:r>
              <w:rPr>
                <w:b/>
                <w:bCs/>
                <w:sz w:val="20"/>
                <w:szCs w:val="20"/>
              </w:rPr>
              <w:t>Aspecto Ambiental:</w:t>
            </w:r>
            <w:r>
              <w:rPr>
                <w:sz w:val="20"/>
                <w:szCs w:val="20"/>
              </w:rPr>
              <w:t xml:space="preserve"> Consumo de aceites lubricantes y grasas.</w:t>
            </w:r>
            <w:r>
              <w:rPr>
                <w:b/>
                <w:bCs/>
                <w:sz w:val="20"/>
                <w:szCs w:val="20"/>
              </w:rPr>
              <w:t xml:space="preserve"> </w:t>
            </w:r>
          </w:p>
        </w:tc>
        <w:tc>
          <w:tcPr>
            <w:tcW w:w="0" w:type="auto"/>
            <w:gridSpan w:val="3"/>
          </w:tcPr>
          <w:p w:rsidR="00000000" w:rsidRDefault="004E7E81">
            <w:pPr>
              <w:pStyle w:val="Default"/>
              <w:rPr>
                <w:sz w:val="20"/>
                <w:szCs w:val="20"/>
              </w:rPr>
            </w:pPr>
            <w:r>
              <w:rPr>
                <w:b/>
                <w:bCs/>
                <w:sz w:val="20"/>
                <w:szCs w:val="20"/>
              </w:rPr>
              <w:t>Objetivo:</w:t>
            </w:r>
            <w:r>
              <w:rPr>
                <w:sz w:val="20"/>
                <w:szCs w:val="20"/>
              </w:rPr>
              <w:t xml:space="preserve"> </w:t>
            </w:r>
            <w:r>
              <w:rPr>
                <w:sz w:val="20"/>
                <w:szCs w:val="20"/>
              </w:rPr>
              <w:t>Controlar el consumo y disposición final de aceites, lubricantes y grasas.</w:t>
            </w:r>
            <w:r>
              <w:rPr>
                <w:b/>
                <w:bCs/>
                <w:sz w:val="20"/>
                <w:szCs w:val="20"/>
              </w:rPr>
              <w:t xml:space="preserve"> </w:t>
            </w:r>
          </w:p>
        </w:tc>
      </w:tr>
      <w:tr w:rsidR="00000000">
        <w:tblPrEx>
          <w:tblCellMar>
            <w:top w:w="0" w:type="dxa"/>
            <w:bottom w:w="0" w:type="dxa"/>
          </w:tblCellMar>
        </w:tblPrEx>
        <w:trPr>
          <w:trHeight w:val="860"/>
        </w:trPr>
        <w:tc>
          <w:tcPr>
            <w:tcW w:w="0" w:type="auto"/>
          </w:tcPr>
          <w:p w:rsidR="00000000" w:rsidRDefault="004E7E81">
            <w:pPr>
              <w:pStyle w:val="Default"/>
            </w:pPr>
            <w:r>
              <w:t xml:space="preserve">Meta </w:t>
            </w:r>
          </w:p>
        </w:tc>
        <w:tc>
          <w:tcPr>
            <w:tcW w:w="0" w:type="auto"/>
          </w:tcPr>
          <w:p w:rsidR="00000000" w:rsidRDefault="004E7E81">
            <w:pPr>
              <w:pStyle w:val="Default"/>
            </w:pPr>
            <w:r>
              <w:t xml:space="preserve">Métrica de la meta </w:t>
            </w:r>
          </w:p>
        </w:tc>
        <w:tc>
          <w:tcPr>
            <w:tcW w:w="0" w:type="auto"/>
            <w:gridSpan w:val="2"/>
          </w:tcPr>
          <w:p w:rsidR="00000000" w:rsidRDefault="004E7E81">
            <w:pPr>
              <w:pStyle w:val="Default"/>
            </w:pPr>
            <w:r>
              <w:t xml:space="preserve">Base numérica </w:t>
            </w:r>
          </w:p>
        </w:tc>
        <w:tc>
          <w:tcPr>
            <w:tcW w:w="0" w:type="auto"/>
          </w:tcPr>
          <w:p w:rsidR="00000000" w:rsidRDefault="004E7E81">
            <w:pPr>
              <w:pStyle w:val="Default"/>
            </w:pPr>
            <w:r>
              <w:t xml:space="preserve">Meta numérica </w:t>
            </w:r>
          </w:p>
        </w:tc>
        <w:tc>
          <w:tcPr>
            <w:tcW w:w="0" w:type="auto"/>
          </w:tcPr>
          <w:p w:rsidR="00000000" w:rsidRDefault="004E7E81">
            <w:pPr>
              <w:pStyle w:val="Default"/>
            </w:pPr>
            <w:r>
              <w:t xml:space="preserve">Período de revisión </w:t>
            </w:r>
          </w:p>
        </w:tc>
      </w:tr>
      <w:tr w:rsidR="00000000">
        <w:tblPrEx>
          <w:tblCellMar>
            <w:top w:w="0" w:type="dxa"/>
            <w:bottom w:w="0" w:type="dxa"/>
          </w:tblCellMar>
        </w:tblPrEx>
        <w:trPr>
          <w:trHeight w:val="1124"/>
        </w:trPr>
        <w:tc>
          <w:tcPr>
            <w:tcW w:w="0" w:type="auto"/>
          </w:tcPr>
          <w:p w:rsidR="00000000" w:rsidRDefault="004E7E81">
            <w:pPr>
              <w:pStyle w:val="Default"/>
              <w:rPr>
                <w:sz w:val="20"/>
                <w:szCs w:val="20"/>
              </w:rPr>
            </w:pPr>
            <w:r>
              <w:rPr>
                <w:sz w:val="20"/>
                <w:szCs w:val="20"/>
              </w:rPr>
              <w:t xml:space="preserve">Establecer procedimientos internos para el ingreso a planta, manejo y disposición final de </w:t>
            </w:r>
            <w:r>
              <w:rPr>
                <w:sz w:val="20"/>
                <w:szCs w:val="20"/>
              </w:rPr>
              <w:t xml:space="preserve">aceites lubricantes.  </w:t>
            </w:r>
          </w:p>
        </w:tc>
        <w:tc>
          <w:tcPr>
            <w:tcW w:w="0" w:type="auto"/>
          </w:tcPr>
          <w:p w:rsidR="00000000" w:rsidRDefault="004E7E81">
            <w:pPr>
              <w:pStyle w:val="Default"/>
              <w:rPr>
                <w:sz w:val="20"/>
                <w:szCs w:val="20"/>
              </w:rPr>
            </w:pPr>
            <w:r>
              <w:rPr>
                <w:sz w:val="20"/>
                <w:szCs w:val="20"/>
              </w:rPr>
              <w:t xml:space="preserve">Procedimiento </w:t>
            </w:r>
          </w:p>
        </w:tc>
        <w:tc>
          <w:tcPr>
            <w:tcW w:w="0" w:type="auto"/>
            <w:gridSpan w:val="2"/>
          </w:tcPr>
          <w:p w:rsidR="00000000" w:rsidRDefault="004E7E81">
            <w:pPr>
              <w:pStyle w:val="Default"/>
              <w:rPr>
                <w:sz w:val="20"/>
                <w:szCs w:val="20"/>
              </w:rPr>
            </w:pPr>
            <w:r>
              <w:rPr>
                <w:sz w:val="20"/>
                <w:szCs w:val="20"/>
              </w:rPr>
              <w:t xml:space="preserve">0%       (2010) </w:t>
            </w:r>
          </w:p>
        </w:tc>
        <w:tc>
          <w:tcPr>
            <w:tcW w:w="0" w:type="auto"/>
          </w:tcPr>
          <w:p w:rsidR="00000000" w:rsidRDefault="004E7E81">
            <w:pPr>
              <w:pStyle w:val="Default"/>
              <w:rPr>
                <w:sz w:val="20"/>
                <w:szCs w:val="20"/>
              </w:rPr>
            </w:pPr>
            <w:r>
              <w:rPr>
                <w:sz w:val="20"/>
                <w:szCs w:val="20"/>
              </w:rPr>
              <w:t xml:space="preserve">100%     (2011) </w:t>
            </w:r>
          </w:p>
        </w:tc>
        <w:tc>
          <w:tcPr>
            <w:tcW w:w="0" w:type="auto"/>
          </w:tcPr>
          <w:p w:rsidR="00000000" w:rsidRDefault="004E7E81">
            <w:pPr>
              <w:pStyle w:val="Default"/>
              <w:rPr>
                <w:sz w:val="20"/>
                <w:szCs w:val="20"/>
              </w:rPr>
            </w:pPr>
            <w:r>
              <w:rPr>
                <w:sz w:val="20"/>
                <w:szCs w:val="20"/>
              </w:rPr>
              <w:t xml:space="preserve">Anual </w:t>
            </w:r>
          </w:p>
        </w:tc>
      </w:tr>
      <w:tr w:rsidR="00000000">
        <w:tblPrEx>
          <w:tblCellMar>
            <w:top w:w="0" w:type="dxa"/>
            <w:bottom w:w="0" w:type="dxa"/>
          </w:tblCellMar>
        </w:tblPrEx>
        <w:trPr>
          <w:trHeight w:val="1205"/>
        </w:trPr>
        <w:tc>
          <w:tcPr>
            <w:tcW w:w="0" w:type="auto"/>
          </w:tcPr>
          <w:p w:rsidR="00000000" w:rsidRDefault="004E7E81">
            <w:pPr>
              <w:pStyle w:val="Default"/>
              <w:rPr>
                <w:sz w:val="20"/>
                <w:szCs w:val="20"/>
              </w:rPr>
            </w:pPr>
            <w:r>
              <w:rPr>
                <w:sz w:val="20"/>
                <w:szCs w:val="20"/>
              </w:rPr>
              <w:t xml:space="preserve">Establecer un contrato con compañías establecidas para la incineración en sus hornos de desechos originados por aceites lubricantes usados. </w:t>
            </w:r>
          </w:p>
        </w:tc>
        <w:tc>
          <w:tcPr>
            <w:tcW w:w="0" w:type="auto"/>
          </w:tcPr>
          <w:p w:rsidR="00000000" w:rsidRDefault="004E7E81">
            <w:pPr>
              <w:pStyle w:val="Default"/>
              <w:rPr>
                <w:sz w:val="20"/>
                <w:szCs w:val="20"/>
              </w:rPr>
            </w:pPr>
            <w:r>
              <w:rPr>
                <w:sz w:val="20"/>
                <w:szCs w:val="20"/>
              </w:rPr>
              <w:t xml:space="preserve">Kg. eliminados por año </w:t>
            </w:r>
          </w:p>
        </w:tc>
        <w:tc>
          <w:tcPr>
            <w:tcW w:w="0" w:type="auto"/>
            <w:gridSpan w:val="2"/>
          </w:tcPr>
          <w:p w:rsidR="00000000" w:rsidRDefault="004E7E81">
            <w:pPr>
              <w:pStyle w:val="Default"/>
              <w:rPr>
                <w:sz w:val="20"/>
                <w:szCs w:val="20"/>
              </w:rPr>
            </w:pPr>
            <w:r>
              <w:rPr>
                <w:sz w:val="20"/>
                <w:szCs w:val="20"/>
              </w:rPr>
              <w:t xml:space="preserve">0%       </w:t>
            </w:r>
            <w:r>
              <w:rPr>
                <w:sz w:val="20"/>
                <w:szCs w:val="20"/>
              </w:rPr>
              <w:t xml:space="preserve">(2010) </w:t>
            </w:r>
          </w:p>
        </w:tc>
        <w:tc>
          <w:tcPr>
            <w:tcW w:w="0" w:type="auto"/>
          </w:tcPr>
          <w:p w:rsidR="00000000" w:rsidRDefault="004E7E81">
            <w:pPr>
              <w:pStyle w:val="Default"/>
              <w:rPr>
                <w:sz w:val="20"/>
                <w:szCs w:val="20"/>
              </w:rPr>
            </w:pPr>
            <w:r>
              <w:rPr>
                <w:sz w:val="20"/>
                <w:szCs w:val="20"/>
              </w:rPr>
              <w:t xml:space="preserve">100%     (2011) </w:t>
            </w:r>
          </w:p>
        </w:tc>
        <w:tc>
          <w:tcPr>
            <w:tcW w:w="0" w:type="auto"/>
          </w:tcPr>
          <w:p w:rsidR="00000000" w:rsidRDefault="004E7E81">
            <w:pPr>
              <w:pStyle w:val="Default"/>
              <w:rPr>
                <w:sz w:val="20"/>
                <w:szCs w:val="20"/>
              </w:rPr>
            </w:pPr>
            <w:r>
              <w:rPr>
                <w:sz w:val="20"/>
                <w:szCs w:val="20"/>
              </w:rPr>
              <w:t xml:space="preserve">Anual </w:t>
            </w:r>
          </w:p>
        </w:tc>
      </w:tr>
    </w:tbl>
    <w:p w:rsidR="00000000" w:rsidRDefault="00903EDD">
      <w:pPr>
        <w:pStyle w:val="Default"/>
        <w:rPr>
          <w:color w:val="auto"/>
        </w:rPr>
      </w:pPr>
      <w:r>
        <w:rPr>
          <w:noProof/>
          <w:color w:val="auto"/>
        </w:rPr>
        <w:drawing>
          <wp:inline distT="0" distB="0" distL="0" distR="0">
            <wp:extent cx="552450" cy="657225"/>
            <wp:effectExtent l="1905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0"/>
                    <a:srcRect/>
                    <a:stretch>
                      <a:fillRect/>
                    </a:stretch>
                  </pic:blipFill>
                  <pic:spPr bwMode="auto">
                    <a:xfrm>
                      <a:off x="0" y="0"/>
                      <a:ext cx="552450" cy="657225"/>
                    </a:xfrm>
                    <a:prstGeom prst="rect">
                      <a:avLst/>
                    </a:prstGeom>
                    <a:noFill/>
                    <a:ln w="9525">
                      <a:noFill/>
                      <a:miter lim="800000"/>
                      <a:headEnd/>
                      <a:tailEnd/>
                    </a:ln>
                  </pic:spPr>
                </pic:pic>
              </a:graphicData>
            </a:graphic>
          </wp:inline>
        </w:drawing>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Tabla 30. Objetivo y metas ambientales relacionadas con el consumo de aceites, lubricantes y grasas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Resumen </w:t>
      </w: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 xml:space="preserve">Para garantizar el funcionamiento del Sistema de Gestión Ambiental se ha implementado el control de la cantidad de aceites lubricantes y grasas </w:t>
      </w:r>
    </w:p>
    <w:p w:rsidR="00000000" w:rsidRDefault="004E7E81">
      <w:pPr>
        <w:pStyle w:val="Default"/>
        <w:rPr>
          <w:color w:val="auto"/>
        </w:rPr>
      </w:pPr>
      <w:r>
        <w:rPr>
          <w:color w:val="auto"/>
        </w:rPr>
        <w:t>utilizadas en el mantenimiento de los equipos. Debido a sus características químicas, los aceites utilizados se</w:t>
      </w:r>
      <w:r>
        <w:rPr>
          <w:color w:val="auto"/>
        </w:rPr>
        <w:t xml:space="preserve"> convierten en desechos peligrosos. El mal manejo y su disposición final pueden generar impactos sobre el suelo, sobre la flora </w:t>
      </w:r>
      <w:r>
        <w:rPr>
          <w:color w:val="auto"/>
        </w:rPr>
        <w:lastRenderedPageBreak/>
        <w:t xml:space="preserve">y fauna acuática.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Los aceites y grasas usados tienen un alto potencial contaminante, al entrar en contacto con el suelo o con</w:t>
      </w:r>
      <w:r>
        <w:rPr>
          <w:color w:val="auto"/>
        </w:rPr>
        <w:t xml:space="preserve"> los cuerpos de agua que no pueden ser filtrados  en la zona. Por ello, para su manejo, almacenamiento y transporte deberán ponerse en práctica lo establecido por Ordenanza que reglamenta la recolección, transporte y disposición final de aceites usados que</w:t>
      </w:r>
      <w:r>
        <w:rPr>
          <w:color w:val="auto"/>
        </w:rPr>
        <w:t xml:space="preserve"> puso en vigencia  la M. I. Municipalidad de Guayaquil.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OBJETIVO Y META AMBIENTAL Nº6 </w:t>
      </w:r>
    </w:p>
    <w:p w:rsidR="00000000" w:rsidRDefault="004E7E81">
      <w:pPr>
        <w:pStyle w:val="Default"/>
        <w:rPr>
          <w:color w:val="auto"/>
        </w:rPr>
      </w:pPr>
      <w:r>
        <w:rPr>
          <w:b/>
          <w:bCs/>
          <w:color w:val="auto"/>
        </w:rPr>
        <w:t>Aspecto Ambiental.</w:t>
      </w:r>
      <w:r>
        <w:rPr>
          <w:color w:val="auto"/>
        </w:rPr>
        <w:t xml:space="preserve"> Generación de materiales sólidos de desecho. </w:t>
      </w:r>
    </w:p>
    <w:p w:rsidR="00000000" w:rsidRDefault="004E7E81">
      <w:pPr>
        <w:pStyle w:val="Default"/>
        <w:rPr>
          <w:color w:val="auto"/>
        </w:rPr>
      </w:pPr>
      <w:r>
        <w:rPr>
          <w:b/>
          <w:bCs/>
          <w:color w:val="auto"/>
        </w:rPr>
        <w:t>Objetivo:</w:t>
      </w:r>
      <w:r>
        <w:rPr>
          <w:color w:val="auto"/>
        </w:rPr>
        <w:t xml:space="preserve"> Controlar los residuos sólidos generados por derrames de materia prima </w:t>
      </w:r>
      <w:r>
        <w:rPr>
          <w:color w:val="auto"/>
        </w:rPr>
        <w:t xml:space="preserve">o material de embalaje. </w:t>
      </w:r>
    </w:p>
    <w:tbl>
      <w:tblPr>
        <w:tblW w:w="0" w:type="auto"/>
        <w:tblBorders>
          <w:top w:val="nil"/>
          <w:left w:val="nil"/>
          <w:bottom w:val="nil"/>
          <w:right w:val="nil"/>
        </w:tblBorders>
        <w:tblLook w:val="0000"/>
      </w:tblPr>
      <w:tblGrid>
        <w:gridCol w:w="2984"/>
        <w:gridCol w:w="1707"/>
        <w:gridCol w:w="639"/>
        <w:gridCol w:w="639"/>
        <w:gridCol w:w="1545"/>
        <w:gridCol w:w="1540"/>
      </w:tblGrid>
      <w:tr w:rsidR="00000000">
        <w:tblPrEx>
          <w:tblCellMar>
            <w:top w:w="0" w:type="dxa"/>
            <w:bottom w:w="0" w:type="dxa"/>
          </w:tblCellMar>
        </w:tblPrEx>
        <w:trPr>
          <w:trHeight w:val="1165"/>
        </w:trPr>
        <w:tc>
          <w:tcPr>
            <w:tcW w:w="0" w:type="auto"/>
            <w:gridSpan w:val="3"/>
          </w:tcPr>
          <w:p w:rsidR="00000000" w:rsidRDefault="004E7E81">
            <w:pPr>
              <w:pStyle w:val="Default"/>
              <w:rPr>
                <w:rFonts w:ascii="Calibri" w:hAnsi="Calibri" w:cs="Calibri"/>
                <w:sz w:val="22"/>
                <w:szCs w:val="22"/>
              </w:rPr>
            </w:pPr>
            <w:r>
              <w:rPr>
                <w:rFonts w:ascii="Calibri" w:hAnsi="Calibri" w:cs="Calibri"/>
                <w:sz w:val="22"/>
                <w:szCs w:val="22"/>
              </w:rPr>
              <w:t xml:space="preserve"> </w:t>
            </w:r>
          </w:p>
          <w:p w:rsidR="00000000" w:rsidRDefault="004E7E81">
            <w:pPr>
              <w:pStyle w:val="Default"/>
              <w:rPr>
                <w:rFonts w:ascii="Calibri" w:hAnsi="Calibri" w:cs="Calibri"/>
                <w:sz w:val="22"/>
                <w:szCs w:val="22"/>
              </w:rPr>
            </w:pPr>
            <w:r>
              <w:rPr>
                <w:rFonts w:ascii="Calibri" w:hAnsi="Calibri" w:cs="Calibri"/>
                <w:sz w:val="22"/>
                <w:szCs w:val="22"/>
              </w:rPr>
              <w:t xml:space="preserve"> </w:t>
            </w:r>
          </w:p>
        </w:tc>
        <w:tc>
          <w:tcPr>
            <w:tcW w:w="0" w:type="auto"/>
            <w:gridSpan w:val="3"/>
          </w:tcPr>
          <w:p w:rsidR="00000000" w:rsidRDefault="004E7E81">
            <w:pPr>
              <w:pStyle w:val="Default"/>
              <w:rPr>
                <w:sz w:val="28"/>
                <w:szCs w:val="28"/>
              </w:rPr>
            </w:pPr>
            <w:r>
              <w:rPr>
                <w:b/>
                <w:bCs/>
                <w:sz w:val="28"/>
                <w:szCs w:val="28"/>
              </w:rPr>
              <w:t xml:space="preserve">Registro de Objetivos y Metas Ambientales </w:t>
            </w:r>
          </w:p>
        </w:tc>
      </w:tr>
      <w:tr w:rsidR="00000000">
        <w:tblPrEx>
          <w:tblCellMar>
            <w:top w:w="0" w:type="dxa"/>
            <w:bottom w:w="0" w:type="dxa"/>
          </w:tblCellMar>
        </w:tblPrEx>
        <w:trPr>
          <w:trHeight w:val="499"/>
        </w:trPr>
        <w:tc>
          <w:tcPr>
            <w:tcW w:w="0" w:type="auto"/>
            <w:gridSpan w:val="3"/>
          </w:tcPr>
          <w:p w:rsidR="00000000" w:rsidRDefault="004E7E81">
            <w:pPr>
              <w:pStyle w:val="Default"/>
              <w:rPr>
                <w:sz w:val="20"/>
                <w:szCs w:val="20"/>
              </w:rPr>
            </w:pPr>
            <w:r>
              <w:rPr>
                <w:b/>
                <w:bCs/>
                <w:sz w:val="20"/>
                <w:szCs w:val="20"/>
              </w:rPr>
              <w:t xml:space="preserve">Proceso: </w:t>
            </w:r>
            <w:r>
              <w:rPr>
                <w:sz w:val="20"/>
                <w:szCs w:val="20"/>
              </w:rPr>
              <w:t>Producción</w:t>
            </w:r>
            <w:r>
              <w:rPr>
                <w:b/>
                <w:bCs/>
                <w:sz w:val="20"/>
                <w:szCs w:val="20"/>
              </w:rPr>
              <w:t xml:space="preserve"> </w:t>
            </w:r>
          </w:p>
        </w:tc>
        <w:tc>
          <w:tcPr>
            <w:tcW w:w="0" w:type="auto"/>
            <w:gridSpan w:val="3"/>
          </w:tcPr>
          <w:p w:rsidR="00000000" w:rsidRDefault="004E7E81">
            <w:pPr>
              <w:pStyle w:val="Default"/>
              <w:rPr>
                <w:sz w:val="28"/>
                <w:szCs w:val="28"/>
              </w:rPr>
            </w:pPr>
            <w:r>
              <w:rPr>
                <w:b/>
                <w:bCs/>
                <w:sz w:val="28"/>
                <w:szCs w:val="28"/>
              </w:rPr>
              <w:t xml:space="preserve">Registro Nº:  6 </w:t>
            </w:r>
          </w:p>
        </w:tc>
      </w:tr>
      <w:tr w:rsidR="00000000">
        <w:tblPrEx>
          <w:tblCellMar>
            <w:top w:w="0" w:type="dxa"/>
            <w:bottom w:w="0" w:type="dxa"/>
          </w:tblCellMar>
        </w:tblPrEx>
        <w:trPr>
          <w:trHeight w:val="346"/>
        </w:trPr>
        <w:tc>
          <w:tcPr>
            <w:tcW w:w="0" w:type="auto"/>
            <w:gridSpan w:val="3"/>
          </w:tcPr>
          <w:p w:rsidR="00000000" w:rsidRDefault="004E7E81">
            <w:pPr>
              <w:pStyle w:val="Default"/>
              <w:rPr>
                <w:sz w:val="20"/>
                <w:szCs w:val="20"/>
              </w:rPr>
            </w:pPr>
            <w:r>
              <w:rPr>
                <w:b/>
                <w:bCs/>
                <w:sz w:val="20"/>
                <w:szCs w:val="20"/>
              </w:rPr>
              <w:t>Propietario:</w:t>
            </w:r>
            <w:r>
              <w:rPr>
                <w:sz w:val="20"/>
                <w:szCs w:val="20"/>
              </w:rPr>
              <w:t xml:space="preserve"> Gerente de Producción</w:t>
            </w:r>
            <w:r>
              <w:rPr>
                <w:b/>
                <w:bCs/>
                <w:sz w:val="20"/>
                <w:szCs w:val="20"/>
              </w:rPr>
              <w:t xml:space="preserve"> </w:t>
            </w:r>
          </w:p>
        </w:tc>
        <w:tc>
          <w:tcPr>
            <w:tcW w:w="0" w:type="auto"/>
            <w:gridSpan w:val="3"/>
          </w:tcPr>
          <w:p w:rsidR="00000000" w:rsidRDefault="004E7E81">
            <w:pPr>
              <w:pStyle w:val="Default"/>
              <w:rPr>
                <w:color w:val="auto"/>
              </w:rPr>
            </w:pPr>
          </w:p>
        </w:tc>
      </w:tr>
      <w:tr w:rsidR="00000000">
        <w:tblPrEx>
          <w:tblCellMar>
            <w:top w:w="0" w:type="dxa"/>
            <w:bottom w:w="0" w:type="dxa"/>
          </w:tblCellMar>
        </w:tblPrEx>
        <w:trPr>
          <w:trHeight w:val="886"/>
        </w:trPr>
        <w:tc>
          <w:tcPr>
            <w:tcW w:w="0" w:type="auto"/>
            <w:gridSpan w:val="3"/>
          </w:tcPr>
          <w:p w:rsidR="00000000" w:rsidRDefault="004E7E81">
            <w:pPr>
              <w:pStyle w:val="Default"/>
              <w:rPr>
                <w:sz w:val="20"/>
                <w:szCs w:val="20"/>
              </w:rPr>
            </w:pPr>
            <w:r>
              <w:rPr>
                <w:b/>
                <w:bCs/>
                <w:sz w:val="20"/>
                <w:szCs w:val="20"/>
              </w:rPr>
              <w:t>Aspecto Ambiental:</w:t>
            </w:r>
            <w:r>
              <w:rPr>
                <w:sz w:val="20"/>
                <w:szCs w:val="20"/>
              </w:rPr>
              <w:t xml:space="preserve"> Generación de materiales sólidos de desecho.</w:t>
            </w:r>
            <w:r>
              <w:rPr>
                <w:b/>
                <w:bCs/>
                <w:sz w:val="20"/>
                <w:szCs w:val="20"/>
              </w:rPr>
              <w:t xml:space="preserve"> </w:t>
            </w:r>
          </w:p>
        </w:tc>
        <w:tc>
          <w:tcPr>
            <w:tcW w:w="0" w:type="auto"/>
            <w:gridSpan w:val="3"/>
          </w:tcPr>
          <w:p w:rsidR="00000000" w:rsidRDefault="004E7E81">
            <w:pPr>
              <w:pStyle w:val="Default"/>
              <w:rPr>
                <w:sz w:val="20"/>
                <w:szCs w:val="20"/>
              </w:rPr>
            </w:pPr>
            <w:r>
              <w:rPr>
                <w:b/>
                <w:bCs/>
                <w:sz w:val="20"/>
                <w:szCs w:val="20"/>
              </w:rPr>
              <w:t>Objetivo:</w:t>
            </w:r>
            <w:r>
              <w:rPr>
                <w:sz w:val="20"/>
                <w:szCs w:val="20"/>
              </w:rPr>
              <w:t xml:space="preserve"> Controlar los residuos só</w:t>
            </w:r>
            <w:r>
              <w:rPr>
                <w:sz w:val="20"/>
                <w:szCs w:val="20"/>
              </w:rPr>
              <w:t>lidos generados por derrames de materia prima o material de embalaje.</w:t>
            </w:r>
            <w:r>
              <w:rPr>
                <w:b/>
                <w:bCs/>
                <w:sz w:val="20"/>
                <w:szCs w:val="20"/>
              </w:rPr>
              <w:t xml:space="preserve"> </w:t>
            </w:r>
          </w:p>
        </w:tc>
      </w:tr>
      <w:tr w:rsidR="00000000">
        <w:tblPrEx>
          <w:tblCellMar>
            <w:top w:w="0" w:type="dxa"/>
            <w:bottom w:w="0" w:type="dxa"/>
          </w:tblCellMar>
        </w:tblPrEx>
        <w:trPr>
          <w:trHeight w:val="860"/>
        </w:trPr>
        <w:tc>
          <w:tcPr>
            <w:tcW w:w="0" w:type="auto"/>
          </w:tcPr>
          <w:p w:rsidR="00000000" w:rsidRDefault="004E7E81">
            <w:pPr>
              <w:pStyle w:val="Default"/>
            </w:pPr>
            <w:r>
              <w:t xml:space="preserve">Meta </w:t>
            </w:r>
          </w:p>
        </w:tc>
        <w:tc>
          <w:tcPr>
            <w:tcW w:w="0" w:type="auto"/>
          </w:tcPr>
          <w:p w:rsidR="00000000" w:rsidRDefault="004E7E81">
            <w:pPr>
              <w:pStyle w:val="Default"/>
            </w:pPr>
            <w:r>
              <w:t xml:space="preserve">Métrica de la meta </w:t>
            </w:r>
          </w:p>
        </w:tc>
        <w:tc>
          <w:tcPr>
            <w:tcW w:w="0" w:type="auto"/>
            <w:gridSpan w:val="2"/>
          </w:tcPr>
          <w:p w:rsidR="00000000" w:rsidRDefault="004E7E81">
            <w:pPr>
              <w:pStyle w:val="Default"/>
            </w:pPr>
            <w:r>
              <w:t xml:space="preserve">Base numérica </w:t>
            </w:r>
          </w:p>
        </w:tc>
        <w:tc>
          <w:tcPr>
            <w:tcW w:w="0" w:type="auto"/>
          </w:tcPr>
          <w:p w:rsidR="00000000" w:rsidRDefault="004E7E81">
            <w:pPr>
              <w:pStyle w:val="Default"/>
            </w:pPr>
            <w:r>
              <w:t xml:space="preserve">Meta numérica </w:t>
            </w:r>
          </w:p>
        </w:tc>
        <w:tc>
          <w:tcPr>
            <w:tcW w:w="0" w:type="auto"/>
          </w:tcPr>
          <w:p w:rsidR="00000000" w:rsidRDefault="004E7E81">
            <w:pPr>
              <w:pStyle w:val="Default"/>
            </w:pPr>
            <w:r>
              <w:t xml:space="preserve">Período de revisión </w:t>
            </w:r>
          </w:p>
        </w:tc>
      </w:tr>
      <w:tr w:rsidR="00000000">
        <w:tblPrEx>
          <w:tblCellMar>
            <w:top w:w="0" w:type="dxa"/>
            <w:bottom w:w="0" w:type="dxa"/>
          </w:tblCellMar>
        </w:tblPrEx>
        <w:trPr>
          <w:trHeight w:val="721"/>
        </w:trPr>
        <w:tc>
          <w:tcPr>
            <w:tcW w:w="0" w:type="auto"/>
          </w:tcPr>
          <w:p w:rsidR="00000000" w:rsidRDefault="004E7E81">
            <w:pPr>
              <w:pStyle w:val="Default"/>
              <w:rPr>
                <w:sz w:val="20"/>
                <w:szCs w:val="20"/>
              </w:rPr>
            </w:pPr>
            <w:r>
              <w:rPr>
                <w:sz w:val="20"/>
                <w:szCs w:val="20"/>
              </w:rPr>
              <w:t xml:space="preserve">Establecer una campaña interna de reciclaje dentro de la empresa. </w:t>
            </w:r>
          </w:p>
        </w:tc>
        <w:tc>
          <w:tcPr>
            <w:tcW w:w="0" w:type="auto"/>
          </w:tcPr>
          <w:p w:rsidR="00000000" w:rsidRDefault="004E7E81">
            <w:pPr>
              <w:pStyle w:val="Default"/>
              <w:rPr>
                <w:sz w:val="20"/>
                <w:szCs w:val="20"/>
              </w:rPr>
            </w:pPr>
            <w:r>
              <w:rPr>
                <w:sz w:val="20"/>
                <w:szCs w:val="20"/>
              </w:rPr>
              <w:t xml:space="preserve">Procedimiento </w:t>
            </w:r>
          </w:p>
        </w:tc>
        <w:tc>
          <w:tcPr>
            <w:tcW w:w="0" w:type="auto"/>
            <w:gridSpan w:val="2"/>
          </w:tcPr>
          <w:p w:rsidR="00000000" w:rsidRDefault="004E7E81">
            <w:pPr>
              <w:pStyle w:val="Default"/>
              <w:rPr>
                <w:sz w:val="20"/>
                <w:szCs w:val="20"/>
              </w:rPr>
            </w:pPr>
            <w:r>
              <w:rPr>
                <w:sz w:val="20"/>
                <w:szCs w:val="20"/>
              </w:rPr>
              <w:t xml:space="preserve">0%       (2010) </w:t>
            </w:r>
          </w:p>
        </w:tc>
        <w:tc>
          <w:tcPr>
            <w:tcW w:w="0" w:type="auto"/>
          </w:tcPr>
          <w:p w:rsidR="00000000" w:rsidRDefault="004E7E81">
            <w:pPr>
              <w:pStyle w:val="Default"/>
              <w:rPr>
                <w:sz w:val="20"/>
                <w:szCs w:val="20"/>
              </w:rPr>
            </w:pPr>
            <w:r>
              <w:rPr>
                <w:sz w:val="20"/>
                <w:szCs w:val="20"/>
              </w:rPr>
              <w:t xml:space="preserve">100%     (2011) </w:t>
            </w:r>
          </w:p>
        </w:tc>
        <w:tc>
          <w:tcPr>
            <w:tcW w:w="0" w:type="auto"/>
          </w:tcPr>
          <w:p w:rsidR="00000000" w:rsidRDefault="004E7E81">
            <w:pPr>
              <w:pStyle w:val="Default"/>
              <w:rPr>
                <w:sz w:val="20"/>
                <w:szCs w:val="20"/>
              </w:rPr>
            </w:pPr>
            <w:r>
              <w:rPr>
                <w:sz w:val="20"/>
                <w:szCs w:val="20"/>
              </w:rPr>
              <w:t xml:space="preserve">Anual </w:t>
            </w:r>
          </w:p>
        </w:tc>
      </w:tr>
      <w:tr w:rsidR="00000000">
        <w:tblPrEx>
          <w:tblCellMar>
            <w:top w:w="0" w:type="dxa"/>
            <w:bottom w:w="0" w:type="dxa"/>
          </w:tblCellMar>
        </w:tblPrEx>
        <w:trPr>
          <w:trHeight w:val="718"/>
        </w:trPr>
        <w:tc>
          <w:tcPr>
            <w:tcW w:w="0" w:type="auto"/>
          </w:tcPr>
          <w:p w:rsidR="00000000" w:rsidRDefault="004E7E81">
            <w:pPr>
              <w:pStyle w:val="Default"/>
              <w:rPr>
                <w:sz w:val="20"/>
                <w:szCs w:val="20"/>
              </w:rPr>
            </w:pPr>
            <w:r>
              <w:rPr>
                <w:sz w:val="20"/>
                <w:szCs w:val="20"/>
              </w:rPr>
              <w:t xml:space="preserve">Segregar los desechos sólidos "in situ". Colocar tachos rotulados y de colores. </w:t>
            </w:r>
          </w:p>
        </w:tc>
        <w:tc>
          <w:tcPr>
            <w:tcW w:w="0" w:type="auto"/>
          </w:tcPr>
          <w:p w:rsidR="00000000" w:rsidRDefault="004E7E81">
            <w:pPr>
              <w:pStyle w:val="Default"/>
              <w:rPr>
                <w:sz w:val="20"/>
                <w:szCs w:val="20"/>
              </w:rPr>
            </w:pPr>
            <w:r>
              <w:rPr>
                <w:sz w:val="20"/>
                <w:szCs w:val="20"/>
              </w:rPr>
              <w:t xml:space="preserve">Procedimiento </w:t>
            </w:r>
          </w:p>
        </w:tc>
        <w:tc>
          <w:tcPr>
            <w:tcW w:w="0" w:type="auto"/>
            <w:gridSpan w:val="2"/>
          </w:tcPr>
          <w:p w:rsidR="00000000" w:rsidRDefault="004E7E81">
            <w:pPr>
              <w:pStyle w:val="Default"/>
              <w:rPr>
                <w:sz w:val="20"/>
                <w:szCs w:val="20"/>
              </w:rPr>
            </w:pPr>
            <w:r>
              <w:rPr>
                <w:sz w:val="20"/>
                <w:szCs w:val="20"/>
              </w:rPr>
              <w:t xml:space="preserve">0%       (2010) </w:t>
            </w:r>
          </w:p>
        </w:tc>
        <w:tc>
          <w:tcPr>
            <w:tcW w:w="0" w:type="auto"/>
          </w:tcPr>
          <w:p w:rsidR="00000000" w:rsidRDefault="004E7E81">
            <w:pPr>
              <w:pStyle w:val="Default"/>
              <w:rPr>
                <w:sz w:val="20"/>
                <w:szCs w:val="20"/>
              </w:rPr>
            </w:pPr>
            <w:r>
              <w:rPr>
                <w:sz w:val="20"/>
                <w:szCs w:val="20"/>
              </w:rPr>
              <w:t xml:space="preserve">100%     (2011) </w:t>
            </w:r>
          </w:p>
        </w:tc>
        <w:tc>
          <w:tcPr>
            <w:tcW w:w="0" w:type="auto"/>
          </w:tcPr>
          <w:p w:rsidR="00000000" w:rsidRDefault="004E7E81">
            <w:pPr>
              <w:pStyle w:val="Default"/>
              <w:rPr>
                <w:sz w:val="20"/>
                <w:szCs w:val="20"/>
              </w:rPr>
            </w:pPr>
            <w:r>
              <w:rPr>
                <w:sz w:val="20"/>
                <w:szCs w:val="20"/>
              </w:rPr>
              <w:t xml:space="preserve">Anual </w:t>
            </w:r>
          </w:p>
        </w:tc>
      </w:tr>
      <w:tr w:rsidR="00000000">
        <w:tblPrEx>
          <w:tblCellMar>
            <w:top w:w="0" w:type="dxa"/>
            <w:bottom w:w="0" w:type="dxa"/>
          </w:tblCellMar>
        </w:tblPrEx>
        <w:trPr>
          <w:trHeight w:val="951"/>
        </w:trPr>
        <w:tc>
          <w:tcPr>
            <w:tcW w:w="0" w:type="auto"/>
          </w:tcPr>
          <w:p w:rsidR="00000000" w:rsidRDefault="004E7E81">
            <w:pPr>
              <w:pStyle w:val="Default"/>
              <w:rPr>
                <w:sz w:val="20"/>
                <w:szCs w:val="20"/>
              </w:rPr>
            </w:pPr>
            <w:r>
              <w:rPr>
                <w:sz w:val="20"/>
                <w:szCs w:val="20"/>
              </w:rPr>
              <w:t xml:space="preserve">Aplicar círculo de mejora continua  para reducir el scrap y producto no conforme a un </w:t>
            </w:r>
            <w:r>
              <w:rPr>
                <w:sz w:val="20"/>
                <w:szCs w:val="20"/>
              </w:rPr>
              <w:t xml:space="preserve">porcentaje menor del 5%. </w:t>
            </w:r>
          </w:p>
        </w:tc>
        <w:tc>
          <w:tcPr>
            <w:tcW w:w="0" w:type="auto"/>
          </w:tcPr>
          <w:p w:rsidR="00000000" w:rsidRDefault="004E7E81">
            <w:pPr>
              <w:pStyle w:val="Default"/>
              <w:rPr>
                <w:sz w:val="20"/>
                <w:szCs w:val="20"/>
              </w:rPr>
            </w:pPr>
            <w:r>
              <w:rPr>
                <w:sz w:val="20"/>
                <w:szCs w:val="20"/>
              </w:rPr>
              <w:t xml:space="preserve">% (Kg desperdicio / Kg procesados) </w:t>
            </w:r>
          </w:p>
        </w:tc>
        <w:tc>
          <w:tcPr>
            <w:tcW w:w="0" w:type="auto"/>
            <w:gridSpan w:val="2"/>
          </w:tcPr>
          <w:p w:rsidR="00000000" w:rsidRDefault="004E7E81">
            <w:pPr>
              <w:pStyle w:val="Default"/>
              <w:rPr>
                <w:sz w:val="20"/>
                <w:szCs w:val="20"/>
              </w:rPr>
            </w:pPr>
            <w:r>
              <w:rPr>
                <w:sz w:val="20"/>
                <w:szCs w:val="20"/>
              </w:rPr>
              <w:t xml:space="preserve">9,5%       (2010) </w:t>
            </w:r>
          </w:p>
        </w:tc>
        <w:tc>
          <w:tcPr>
            <w:tcW w:w="0" w:type="auto"/>
          </w:tcPr>
          <w:p w:rsidR="00000000" w:rsidRDefault="004E7E81">
            <w:pPr>
              <w:pStyle w:val="Default"/>
              <w:rPr>
                <w:sz w:val="20"/>
                <w:szCs w:val="20"/>
              </w:rPr>
            </w:pPr>
            <w:r>
              <w:rPr>
                <w:sz w:val="20"/>
                <w:szCs w:val="20"/>
              </w:rPr>
              <w:t xml:space="preserve">5%     (2011) </w:t>
            </w:r>
          </w:p>
        </w:tc>
        <w:tc>
          <w:tcPr>
            <w:tcW w:w="0" w:type="auto"/>
          </w:tcPr>
          <w:p w:rsidR="00000000" w:rsidRDefault="004E7E81">
            <w:pPr>
              <w:pStyle w:val="Default"/>
              <w:rPr>
                <w:sz w:val="20"/>
                <w:szCs w:val="20"/>
              </w:rPr>
            </w:pPr>
            <w:r>
              <w:rPr>
                <w:sz w:val="20"/>
                <w:szCs w:val="20"/>
              </w:rPr>
              <w:t xml:space="preserve">Anual </w:t>
            </w:r>
          </w:p>
        </w:tc>
      </w:tr>
      <w:tr w:rsidR="00000000">
        <w:tblPrEx>
          <w:tblCellMar>
            <w:top w:w="0" w:type="dxa"/>
            <w:bottom w:w="0" w:type="dxa"/>
          </w:tblCellMar>
        </w:tblPrEx>
        <w:trPr>
          <w:trHeight w:val="1410"/>
        </w:trPr>
        <w:tc>
          <w:tcPr>
            <w:tcW w:w="0" w:type="auto"/>
          </w:tcPr>
          <w:p w:rsidR="00000000" w:rsidRDefault="004E7E81">
            <w:pPr>
              <w:pStyle w:val="Default"/>
              <w:rPr>
                <w:sz w:val="20"/>
                <w:szCs w:val="20"/>
              </w:rPr>
            </w:pPr>
            <w:r>
              <w:rPr>
                <w:sz w:val="20"/>
                <w:szCs w:val="20"/>
              </w:rPr>
              <w:lastRenderedPageBreak/>
              <w:t xml:space="preserve">Generar procedimientos para disminuir el 20% de las mermas de materiales por derrames ocasionados en la recepción, traslado y pesaje de materia primas. </w:t>
            </w:r>
          </w:p>
        </w:tc>
        <w:tc>
          <w:tcPr>
            <w:tcW w:w="0" w:type="auto"/>
          </w:tcPr>
          <w:p w:rsidR="00000000" w:rsidRDefault="004E7E81">
            <w:pPr>
              <w:pStyle w:val="Default"/>
              <w:rPr>
                <w:sz w:val="20"/>
                <w:szCs w:val="20"/>
              </w:rPr>
            </w:pPr>
            <w:r>
              <w:rPr>
                <w:sz w:val="20"/>
                <w:szCs w:val="20"/>
              </w:rPr>
              <w:t xml:space="preserve">% (Kg desperdicio / Kg ingresados) </w:t>
            </w:r>
          </w:p>
        </w:tc>
        <w:tc>
          <w:tcPr>
            <w:tcW w:w="0" w:type="auto"/>
            <w:gridSpan w:val="2"/>
          </w:tcPr>
          <w:p w:rsidR="00000000" w:rsidRDefault="004E7E81">
            <w:pPr>
              <w:pStyle w:val="Default"/>
              <w:rPr>
                <w:sz w:val="20"/>
                <w:szCs w:val="20"/>
              </w:rPr>
            </w:pPr>
            <w:r>
              <w:rPr>
                <w:sz w:val="20"/>
                <w:szCs w:val="20"/>
              </w:rPr>
              <w:t xml:space="preserve">0,1%       (2010) </w:t>
            </w:r>
          </w:p>
        </w:tc>
        <w:tc>
          <w:tcPr>
            <w:tcW w:w="0" w:type="auto"/>
          </w:tcPr>
          <w:p w:rsidR="00000000" w:rsidRDefault="004E7E81">
            <w:pPr>
              <w:pStyle w:val="Default"/>
              <w:rPr>
                <w:sz w:val="20"/>
                <w:szCs w:val="20"/>
              </w:rPr>
            </w:pPr>
            <w:r>
              <w:rPr>
                <w:sz w:val="20"/>
                <w:szCs w:val="20"/>
              </w:rPr>
              <w:t xml:space="preserve">0,08%     (2011) </w:t>
            </w:r>
          </w:p>
        </w:tc>
        <w:tc>
          <w:tcPr>
            <w:tcW w:w="0" w:type="auto"/>
          </w:tcPr>
          <w:p w:rsidR="00000000" w:rsidRDefault="004E7E81">
            <w:pPr>
              <w:pStyle w:val="Default"/>
              <w:rPr>
                <w:sz w:val="20"/>
                <w:szCs w:val="20"/>
              </w:rPr>
            </w:pPr>
            <w:r>
              <w:rPr>
                <w:sz w:val="20"/>
                <w:szCs w:val="20"/>
              </w:rPr>
              <w:t xml:space="preserve">Anual </w:t>
            </w:r>
          </w:p>
        </w:tc>
      </w:tr>
      <w:tr w:rsidR="00000000">
        <w:tblPrEx>
          <w:tblCellMar>
            <w:top w:w="0" w:type="dxa"/>
            <w:bottom w:w="0" w:type="dxa"/>
          </w:tblCellMar>
        </w:tblPrEx>
        <w:trPr>
          <w:trHeight w:val="1431"/>
        </w:trPr>
        <w:tc>
          <w:tcPr>
            <w:tcW w:w="0" w:type="auto"/>
          </w:tcPr>
          <w:p w:rsidR="00000000" w:rsidRDefault="004E7E81">
            <w:pPr>
              <w:pStyle w:val="Default"/>
              <w:rPr>
                <w:sz w:val="20"/>
                <w:szCs w:val="20"/>
              </w:rPr>
            </w:pPr>
            <w:r>
              <w:rPr>
                <w:sz w:val="20"/>
                <w:szCs w:val="20"/>
              </w:rPr>
              <w:t xml:space="preserve">Establecer un contrato con compañías establecidas para la venta de materiales de embalaje generado en producción y chatarra generada por mantenimiento. </w:t>
            </w:r>
          </w:p>
        </w:tc>
        <w:tc>
          <w:tcPr>
            <w:tcW w:w="0" w:type="auto"/>
          </w:tcPr>
          <w:p w:rsidR="00000000" w:rsidRDefault="004E7E81">
            <w:pPr>
              <w:pStyle w:val="Default"/>
              <w:rPr>
                <w:sz w:val="20"/>
                <w:szCs w:val="20"/>
              </w:rPr>
            </w:pPr>
            <w:r>
              <w:rPr>
                <w:sz w:val="20"/>
                <w:szCs w:val="20"/>
              </w:rPr>
              <w:t xml:space="preserve">Tm </w:t>
            </w:r>
          </w:p>
        </w:tc>
        <w:tc>
          <w:tcPr>
            <w:tcW w:w="0" w:type="auto"/>
            <w:gridSpan w:val="2"/>
          </w:tcPr>
          <w:p w:rsidR="00000000" w:rsidRDefault="004E7E81">
            <w:pPr>
              <w:pStyle w:val="Default"/>
              <w:rPr>
                <w:sz w:val="20"/>
                <w:szCs w:val="20"/>
              </w:rPr>
            </w:pPr>
            <w:r>
              <w:rPr>
                <w:sz w:val="20"/>
                <w:szCs w:val="20"/>
              </w:rPr>
              <w:t xml:space="preserve">0%       (2010) </w:t>
            </w:r>
          </w:p>
        </w:tc>
        <w:tc>
          <w:tcPr>
            <w:tcW w:w="0" w:type="auto"/>
          </w:tcPr>
          <w:p w:rsidR="00000000" w:rsidRDefault="004E7E81">
            <w:pPr>
              <w:pStyle w:val="Default"/>
              <w:rPr>
                <w:sz w:val="20"/>
                <w:szCs w:val="20"/>
              </w:rPr>
            </w:pPr>
            <w:r>
              <w:rPr>
                <w:sz w:val="20"/>
                <w:szCs w:val="20"/>
              </w:rPr>
              <w:t xml:space="preserve">100%     (2011) </w:t>
            </w:r>
          </w:p>
        </w:tc>
        <w:tc>
          <w:tcPr>
            <w:tcW w:w="0" w:type="auto"/>
          </w:tcPr>
          <w:p w:rsidR="00000000" w:rsidRDefault="004E7E81">
            <w:pPr>
              <w:pStyle w:val="Default"/>
              <w:rPr>
                <w:sz w:val="20"/>
                <w:szCs w:val="20"/>
              </w:rPr>
            </w:pPr>
            <w:r>
              <w:rPr>
                <w:sz w:val="20"/>
                <w:szCs w:val="20"/>
              </w:rPr>
              <w:t xml:space="preserve">Anual </w:t>
            </w:r>
          </w:p>
        </w:tc>
      </w:tr>
    </w:tbl>
    <w:p w:rsidR="00000000" w:rsidRDefault="00903EDD">
      <w:pPr>
        <w:pStyle w:val="Default"/>
        <w:rPr>
          <w:color w:val="auto"/>
        </w:rPr>
      </w:pPr>
      <w:r>
        <w:rPr>
          <w:noProof/>
          <w:color w:val="auto"/>
        </w:rPr>
        <w:drawing>
          <wp:inline distT="0" distB="0" distL="0" distR="0">
            <wp:extent cx="552450" cy="657225"/>
            <wp:effectExtent l="1905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0"/>
                    <a:srcRect/>
                    <a:stretch>
                      <a:fillRect/>
                    </a:stretch>
                  </pic:blipFill>
                  <pic:spPr bwMode="auto">
                    <a:xfrm>
                      <a:off x="0" y="0"/>
                      <a:ext cx="552450" cy="657225"/>
                    </a:xfrm>
                    <a:prstGeom prst="rect">
                      <a:avLst/>
                    </a:prstGeom>
                    <a:noFill/>
                    <a:ln w="9525">
                      <a:noFill/>
                      <a:miter lim="800000"/>
                      <a:headEnd/>
                      <a:tailEnd/>
                    </a:ln>
                  </pic:spPr>
                </pic:pic>
              </a:graphicData>
            </a:graphic>
          </wp:inline>
        </w:drawing>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Tabla 31. Objetivo y metas ambientales relacionadas con la generación de materiales sólidos de desecho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Resumen </w:t>
      </w: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Plásticos Guayaquil S.A. como una empre</w:t>
      </w:r>
      <w:r>
        <w:rPr>
          <w:color w:val="auto"/>
        </w:rPr>
        <w:t>sa de carácter industrial, genera desechos sólidos de carácter orgánico, compuestos de material de empaque de la materia prima utilizada y chatarra metálica de los mantenimientos realizados, los cuales han sido descartados mediante el sistema de recolecció</w:t>
      </w:r>
      <w:r>
        <w:rPr>
          <w:color w:val="auto"/>
        </w:rPr>
        <w:t xml:space="preserve">n de basura de la ciudad de Guayaquil.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Para evitar que los materiales que pueden ser reciclados lleguen al botadero de basura y puedan ser reutilizados, la empresa ha iniciado un plan de concientización a todo el personal sobre el reciclaje. Con esto la</w:t>
      </w:r>
      <w:r>
        <w:rPr>
          <w:color w:val="auto"/>
        </w:rPr>
        <w:t xml:space="preserve"> empresa espera disponer, por consumo interno o venta, del 100% de los materiales reciclables generados.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OBJETIVO Y META AMBIENTAL Nº7 </w:t>
      </w:r>
    </w:p>
    <w:p w:rsidR="00000000" w:rsidRDefault="004E7E81">
      <w:pPr>
        <w:pStyle w:val="Default"/>
        <w:rPr>
          <w:color w:val="auto"/>
        </w:rPr>
      </w:pPr>
      <w:r>
        <w:rPr>
          <w:b/>
          <w:bCs/>
          <w:color w:val="auto"/>
        </w:rPr>
        <w:t>Aspecto Ambiental.</w:t>
      </w:r>
      <w:r>
        <w:rPr>
          <w:color w:val="auto"/>
        </w:rPr>
        <w:t xml:space="preserve"> Consumo de combustibles. </w:t>
      </w:r>
    </w:p>
    <w:p w:rsidR="00000000" w:rsidRDefault="004E7E81">
      <w:pPr>
        <w:pStyle w:val="Default"/>
        <w:rPr>
          <w:color w:val="auto"/>
        </w:rPr>
      </w:pPr>
      <w:r>
        <w:rPr>
          <w:b/>
          <w:bCs/>
          <w:color w:val="auto"/>
        </w:rPr>
        <w:t>Objetivo:</w:t>
      </w:r>
      <w:r>
        <w:rPr>
          <w:color w:val="auto"/>
        </w:rPr>
        <w:t xml:space="preserve"> Disminuir el consumo de combustible en planta. </w:t>
      </w:r>
    </w:p>
    <w:p w:rsidR="00000000" w:rsidRDefault="004E7E81">
      <w:pPr>
        <w:pStyle w:val="Default"/>
        <w:rPr>
          <w:color w:val="auto"/>
        </w:rPr>
      </w:pPr>
      <w:r>
        <w:rPr>
          <w:color w:val="auto"/>
        </w:rPr>
        <w:t xml:space="preserve"> </w:t>
      </w:r>
    </w:p>
    <w:tbl>
      <w:tblPr>
        <w:tblW w:w="0" w:type="auto"/>
        <w:tblBorders>
          <w:top w:val="nil"/>
          <w:left w:val="nil"/>
          <w:bottom w:val="nil"/>
          <w:right w:val="nil"/>
        </w:tblBorders>
        <w:tblLook w:val="0000"/>
      </w:tblPr>
      <w:tblGrid>
        <w:gridCol w:w="3143"/>
        <w:gridCol w:w="1313"/>
        <w:gridCol w:w="687"/>
        <w:gridCol w:w="687"/>
        <w:gridCol w:w="1575"/>
        <w:gridCol w:w="1649"/>
      </w:tblGrid>
      <w:tr w:rsidR="00000000">
        <w:tblPrEx>
          <w:tblCellMar>
            <w:top w:w="0" w:type="dxa"/>
            <w:bottom w:w="0" w:type="dxa"/>
          </w:tblCellMar>
        </w:tblPrEx>
        <w:trPr>
          <w:trHeight w:val="1191"/>
        </w:trPr>
        <w:tc>
          <w:tcPr>
            <w:tcW w:w="0" w:type="auto"/>
            <w:gridSpan w:val="3"/>
          </w:tcPr>
          <w:p w:rsidR="00000000" w:rsidRDefault="004E7E81">
            <w:pPr>
              <w:pStyle w:val="Default"/>
              <w:rPr>
                <w:rFonts w:ascii="Calibri" w:hAnsi="Calibri" w:cs="Calibri"/>
                <w:sz w:val="22"/>
                <w:szCs w:val="22"/>
              </w:rPr>
            </w:pPr>
            <w:r>
              <w:rPr>
                <w:rFonts w:ascii="Calibri" w:hAnsi="Calibri" w:cs="Calibri"/>
                <w:sz w:val="22"/>
                <w:szCs w:val="22"/>
              </w:rPr>
              <w:lastRenderedPageBreak/>
              <w:t xml:space="preserve"> </w:t>
            </w:r>
          </w:p>
          <w:p w:rsidR="00000000" w:rsidRDefault="004E7E81">
            <w:pPr>
              <w:pStyle w:val="Default"/>
              <w:rPr>
                <w:rFonts w:ascii="Calibri" w:hAnsi="Calibri" w:cs="Calibri"/>
                <w:sz w:val="22"/>
                <w:szCs w:val="22"/>
              </w:rPr>
            </w:pPr>
            <w:r>
              <w:rPr>
                <w:rFonts w:ascii="Calibri" w:hAnsi="Calibri" w:cs="Calibri"/>
                <w:sz w:val="22"/>
                <w:szCs w:val="22"/>
              </w:rPr>
              <w:t xml:space="preserve"> </w:t>
            </w:r>
          </w:p>
        </w:tc>
        <w:tc>
          <w:tcPr>
            <w:tcW w:w="0" w:type="auto"/>
            <w:gridSpan w:val="3"/>
          </w:tcPr>
          <w:p w:rsidR="00000000" w:rsidRDefault="004E7E81">
            <w:pPr>
              <w:pStyle w:val="Default"/>
              <w:rPr>
                <w:sz w:val="28"/>
                <w:szCs w:val="28"/>
              </w:rPr>
            </w:pPr>
            <w:r>
              <w:rPr>
                <w:b/>
                <w:bCs/>
                <w:sz w:val="28"/>
                <w:szCs w:val="28"/>
              </w:rPr>
              <w:t xml:space="preserve">Registro de Objetivos y Metas Ambientales </w:t>
            </w:r>
          </w:p>
        </w:tc>
      </w:tr>
      <w:tr w:rsidR="00000000">
        <w:tblPrEx>
          <w:tblCellMar>
            <w:top w:w="0" w:type="dxa"/>
            <w:bottom w:w="0" w:type="dxa"/>
          </w:tblCellMar>
        </w:tblPrEx>
        <w:trPr>
          <w:trHeight w:val="506"/>
        </w:trPr>
        <w:tc>
          <w:tcPr>
            <w:tcW w:w="0" w:type="auto"/>
            <w:gridSpan w:val="3"/>
          </w:tcPr>
          <w:p w:rsidR="00000000" w:rsidRDefault="004E7E81">
            <w:pPr>
              <w:pStyle w:val="Default"/>
              <w:rPr>
                <w:sz w:val="20"/>
                <w:szCs w:val="20"/>
              </w:rPr>
            </w:pPr>
            <w:r>
              <w:rPr>
                <w:b/>
                <w:bCs/>
                <w:sz w:val="20"/>
                <w:szCs w:val="20"/>
              </w:rPr>
              <w:t xml:space="preserve">Proceso: </w:t>
            </w:r>
            <w:r>
              <w:rPr>
                <w:sz w:val="20"/>
                <w:szCs w:val="20"/>
              </w:rPr>
              <w:t>Producción</w:t>
            </w:r>
            <w:r>
              <w:rPr>
                <w:b/>
                <w:bCs/>
                <w:sz w:val="20"/>
                <w:szCs w:val="20"/>
              </w:rPr>
              <w:t xml:space="preserve"> </w:t>
            </w:r>
          </w:p>
        </w:tc>
        <w:tc>
          <w:tcPr>
            <w:tcW w:w="0" w:type="auto"/>
            <w:gridSpan w:val="3"/>
          </w:tcPr>
          <w:p w:rsidR="00000000" w:rsidRDefault="004E7E81">
            <w:pPr>
              <w:pStyle w:val="Default"/>
              <w:rPr>
                <w:sz w:val="28"/>
                <w:szCs w:val="28"/>
              </w:rPr>
            </w:pPr>
            <w:r>
              <w:rPr>
                <w:b/>
                <w:bCs/>
                <w:sz w:val="28"/>
                <w:szCs w:val="28"/>
              </w:rPr>
              <w:t xml:space="preserve">Registro Nº:  7 </w:t>
            </w:r>
          </w:p>
        </w:tc>
      </w:tr>
      <w:tr w:rsidR="00000000">
        <w:tblPrEx>
          <w:tblCellMar>
            <w:top w:w="0" w:type="dxa"/>
            <w:bottom w:w="0" w:type="dxa"/>
          </w:tblCellMar>
        </w:tblPrEx>
        <w:trPr>
          <w:trHeight w:val="353"/>
        </w:trPr>
        <w:tc>
          <w:tcPr>
            <w:tcW w:w="0" w:type="auto"/>
            <w:gridSpan w:val="3"/>
          </w:tcPr>
          <w:p w:rsidR="00000000" w:rsidRDefault="004E7E81">
            <w:pPr>
              <w:pStyle w:val="Default"/>
              <w:rPr>
                <w:sz w:val="20"/>
                <w:szCs w:val="20"/>
              </w:rPr>
            </w:pPr>
            <w:r>
              <w:rPr>
                <w:b/>
                <w:bCs/>
                <w:sz w:val="20"/>
                <w:szCs w:val="20"/>
              </w:rPr>
              <w:t>Propietario:</w:t>
            </w:r>
            <w:r>
              <w:rPr>
                <w:sz w:val="20"/>
                <w:szCs w:val="20"/>
              </w:rPr>
              <w:t xml:space="preserve"> Gerente de Producción</w:t>
            </w:r>
            <w:r>
              <w:rPr>
                <w:b/>
                <w:bCs/>
                <w:sz w:val="20"/>
                <w:szCs w:val="20"/>
              </w:rPr>
              <w:t xml:space="preserve"> </w:t>
            </w:r>
          </w:p>
        </w:tc>
        <w:tc>
          <w:tcPr>
            <w:tcW w:w="0" w:type="auto"/>
            <w:gridSpan w:val="3"/>
          </w:tcPr>
          <w:p w:rsidR="00000000" w:rsidRDefault="004E7E81">
            <w:pPr>
              <w:pStyle w:val="Default"/>
              <w:rPr>
                <w:color w:val="auto"/>
              </w:rPr>
            </w:pPr>
          </w:p>
        </w:tc>
      </w:tr>
      <w:tr w:rsidR="00000000">
        <w:tblPrEx>
          <w:tblCellMar>
            <w:top w:w="0" w:type="dxa"/>
            <w:bottom w:w="0" w:type="dxa"/>
          </w:tblCellMar>
        </w:tblPrEx>
        <w:trPr>
          <w:trHeight w:val="593"/>
        </w:trPr>
        <w:tc>
          <w:tcPr>
            <w:tcW w:w="0" w:type="auto"/>
            <w:gridSpan w:val="3"/>
          </w:tcPr>
          <w:p w:rsidR="00000000" w:rsidRDefault="004E7E81">
            <w:pPr>
              <w:pStyle w:val="Default"/>
              <w:rPr>
                <w:sz w:val="20"/>
                <w:szCs w:val="20"/>
              </w:rPr>
            </w:pPr>
            <w:r>
              <w:rPr>
                <w:b/>
                <w:bCs/>
                <w:sz w:val="20"/>
                <w:szCs w:val="20"/>
              </w:rPr>
              <w:t>Aspecto Ambiental:</w:t>
            </w:r>
            <w:r>
              <w:rPr>
                <w:sz w:val="20"/>
                <w:szCs w:val="20"/>
              </w:rPr>
              <w:t xml:space="preserve"> Consumo de combustibles</w:t>
            </w:r>
            <w:r>
              <w:rPr>
                <w:b/>
                <w:bCs/>
                <w:sz w:val="20"/>
                <w:szCs w:val="20"/>
              </w:rPr>
              <w:t xml:space="preserve"> </w:t>
            </w:r>
          </w:p>
        </w:tc>
        <w:tc>
          <w:tcPr>
            <w:tcW w:w="0" w:type="auto"/>
            <w:gridSpan w:val="3"/>
          </w:tcPr>
          <w:p w:rsidR="00000000" w:rsidRDefault="004E7E81">
            <w:pPr>
              <w:pStyle w:val="Default"/>
              <w:rPr>
                <w:sz w:val="20"/>
                <w:szCs w:val="20"/>
              </w:rPr>
            </w:pPr>
            <w:r>
              <w:rPr>
                <w:b/>
                <w:bCs/>
                <w:sz w:val="20"/>
                <w:szCs w:val="20"/>
              </w:rPr>
              <w:t>Objetivo:</w:t>
            </w:r>
            <w:r>
              <w:rPr>
                <w:sz w:val="20"/>
                <w:szCs w:val="20"/>
              </w:rPr>
              <w:t xml:space="preserve"> Disminuir el consumo de </w:t>
            </w:r>
            <w:r>
              <w:rPr>
                <w:sz w:val="20"/>
                <w:szCs w:val="20"/>
              </w:rPr>
              <w:t>combustible en planta.</w:t>
            </w:r>
            <w:r>
              <w:rPr>
                <w:b/>
                <w:bCs/>
                <w:sz w:val="20"/>
                <w:szCs w:val="20"/>
              </w:rPr>
              <w:t xml:space="preserve"> </w:t>
            </w:r>
          </w:p>
        </w:tc>
      </w:tr>
      <w:tr w:rsidR="00000000">
        <w:tblPrEx>
          <w:tblCellMar>
            <w:top w:w="0" w:type="dxa"/>
            <w:bottom w:w="0" w:type="dxa"/>
          </w:tblCellMar>
        </w:tblPrEx>
        <w:trPr>
          <w:trHeight w:val="858"/>
        </w:trPr>
        <w:tc>
          <w:tcPr>
            <w:tcW w:w="0" w:type="auto"/>
          </w:tcPr>
          <w:p w:rsidR="00000000" w:rsidRDefault="004E7E81">
            <w:pPr>
              <w:pStyle w:val="Default"/>
            </w:pPr>
            <w:r>
              <w:t xml:space="preserve">Meta </w:t>
            </w:r>
          </w:p>
        </w:tc>
        <w:tc>
          <w:tcPr>
            <w:tcW w:w="0" w:type="auto"/>
          </w:tcPr>
          <w:p w:rsidR="00000000" w:rsidRDefault="004E7E81">
            <w:pPr>
              <w:pStyle w:val="Default"/>
            </w:pPr>
            <w:r>
              <w:t xml:space="preserve">Métrica de la meta </w:t>
            </w:r>
          </w:p>
        </w:tc>
        <w:tc>
          <w:tcPr>
            <w:tcW w:w="0" w:type="auto"/>
            <w:gridSpan w:val="2"/>
          </w:tcPr>
          <w:p w:rsidR="00000000" w:rsidRDefault="004E7E81">
            <w:pPr>
              <w:pStyle w:val="Default"/>
            </w:pPr>
            <w:r>
              <w:t xml:space="preserve">Base numérica </w:t>
            </w:r>
          </w:p>
        </w:tc>
        <w:tc>
          <w:tcPr>
            <w:tcW w:w="0" w:type="auto"/>
          </w:tcPr>
          <w:p w:rsidR="00000000" w:rsidRDefault="004E7E81">
            <w:pPr>
              <w:pStyle w:val="Default"/>
            </w:pPr>
            <w:r>
              <w:t xml:space="preserve">Meta numérica </w:t>
            </w:r>
          </w:p>
        </w:tc>
        <w:tc>
          <w:tcPr>
            <w:tcW w:w="0" w:type="auto"/>
          </w:tcPr>
          <w:p w:rsidR="00000000" w:rsidRDefault="004E7E81">
            <w:pPr>
              <w:pStyle w:val="Default"/>
            </w:pPr>
            <w:r>
              <w:t xml:space="preserve">Período de revisión </w:t>
            </w:r>
          </w:p>
        </w:tc>
      </w:tr>
      <w:tr w:rsidR="00000000">
        <w:tblPrEx>
          <w:tblCellMar>
            <w:top w:w="0" w:type="dxa"/>
            <w:bottom w:w="0" w:type="dxa"/>
          </w:tblCellMar>
        </w:tblPrEx>
        <w:trPr>
          <w:trHeight w:val="908"/>
        </w:trPr>
        <w:tc>
          <w:tcPr>
            <w:tcW w:w="0" w:type="auto"/>
          </w:tcPr>
          <w:p w:rsidR="00000000" w:rsidRDefault="004E7E81">
            <w:pPr>
              <w:pStyle w:val="Default"/>
              <w:rPr>
                <w:sz w:val="20"/>
                <w:szCs w:val="20"/>
              </w:rPr>
            </w:pPr>
            <w:r>
              <w:rPr>
                <w:sz w:val="20"/>
                <w:szCs w:val="20"/>
              </w:rPr>
              <w:t xml:space="preserve">Mejorar el rendimiento de los montacargas que utilizan diesel para reducir sus consumos. </w:t>
            </w:r>
          </w:p>
        </w:tc>
        <w:tc>
          <w:tcPr>
            <w:tcW w:w="0" w:type="auto"/>
          </w:tcPr>
          <w:p w:rsidR="00000000" w:rsidRDefault="004E7E81">
            <w:pPr>
              <w:pStyle w:val="Default"/>
              <w:rPr>
                <w:sz w:val="20"/>
                <w:szCs w:val="20"/>
              </w:rPr>
            </w:pPr>
            <w:r>
              <w:rPr>
                <w:sz w:val="20"/>
                <w:szCs w:val="20"/>
              </w:rPr>
              <w:t xml:space="preserve">Tm / h </w:t>
            </w:r>
          </w:p>
        </w:tc>
        <w:tc>
          <w:tcPr>
            <w:tcW w:w="0" w:type="auto"/>
            <w:gridSpan w:val="2"/>
          </w:tcPr>
          <w:p w:rsidR="00000000" w:rsidRDefault="004E7E81">
            <w:pPr>
              <w:pStyle w:val="Default"/>
              <w:rPr>
                <w:sz w:val="20"/>
                <w:szCs w:val="20"/>
              </w:rPr>
            </w:pPr>
            <w:r>
              <w:rPr>
                <w:sz w:val="20"/>
                <w:szCs w:val="20"/>
              </w:rPr>
              <w:t xml:space="preserve">68%       (2010) </w:t>
            </w:r>
          </w:p>
        </w:tc>
        <w:tc>
          <w:tcPr>
            <w:tcW w:w="0" w:type="auto"/>
          </w:tcPr>
          <w:p w:rsidR="00000000" w:rsidRDefault="004E7E81">
            <w:pPr>
              <w:pStyle w:val="Default"/>
              <w:rPr>
                <w:sz w:val="20"/>
                <w:szCs w:val="20"/>
              </w:rPr>
            </w:pPr>
            <w:r>
              <w:rPr>
                <w:sz w:val="20"/>
                <w:szCs w:val="20"/>
              </w:rPr>
              <w:t xml:space="preserve">80%     (2011) </w:t>
            </w:r>
          </w:p>
        </w:tc>
        <w:tc>
          <w:tcPr>
            <w:tcW w:w="0" w:type="auto"/>
          </w:tcPr>
          <w:p w:rsidR="00000000" w:rsidRDefault="004E7E81">
            <w:pPr>
              <w:pStyle w:val="Default"/>
              <w:rPr>
                <w:sz w:val="20"/>
                <w:szCs w:val="20"/>
              </w:rPr>
            </w:pPr>
            <w:r>
              <w:rPr>
                <w:sz w:val="20"/>
                <w:szCs w:val="20"/>
              </w:rPr>
              <w:t xml:space="preserve">Anual </w:t>
            </w:r>
          </w:p>
        </w:tc>
      </w:tr>
      <w:tr w:rsidR="00000000">
        <w:tblPrEx>
          <w:tblCellMar>
            <w:top w:w="0" w:type="dxa"/>
            <w:bottom w:w="0" w:type="dxa"/>
          </w:tblCellMar>
        </w:tblPrEx>
        <w:trPr>
          <w:trHeight w:val="730"/>
        </w:trPr>
        <w:tc>
          <w:tcPr>
            <w:tcW w:w="0" w:type="auto"/>
          </w:tcPr>
          <w:p w:rsidR="00000000" w:rsidRDefault="004E7E81">
            <w:pPr>
              <w:pStyle w:val="Default"/>
              <w:rPr>
                <w:sz w:val="20"/>
                <w:szCs w:val="20"/>
              </w:rPr>
            </w:pPr>
            <w:r>
              <w:rPr>
                <w:sz w:val="20"/>
                <w:szCs w:val="20"/>
              </w:rPr>
              <w:t xml:space="preserve">Reducir la cantidad de diesel utilizado. </w:t>
            </w:r>
          </w:p>
        </w:tc>
        <w:tc>
          <w:tcPr>
            <w:tcW w:w="0" w:type="auto"/>
          </w:tcPr>
          <w:p w:rsidR="00000000" w:rsidRDefault="004E7E81">
            <w:pPr>
              <w:pStyle w:val="Default"/>
              <w:rPr>
                <w:sz w:val="20"/>
                <w:szCs w:val="20"/>
              </w:rPr>
            </w:pPr>
            <w:r>
              <w:rPr>
                <w:sz w:val="20"/>
                <w:szCs w:val="20"/>
              </w:rPr>
              <w:t xml:space="preserve">Galones </w:t>
            </w:r>
          </w:p>
        </w:tc>
        <w:tc>
          <w:tcPr>
            <w:tcW w:w="0" w:type="auto"/>
            <w:gridSpan w:val="2"/>
          </w:tcPr>
          <w:p w:rsidR="00000000" w:rsidRDefault="004E7E81">
            <w:pPr>
              <w:pStyle w:val="Default"/>
              <w:rPr>
                <w:sz w:val="20"/>
                <w:szCs w:val="20"/>
              </w:rPr>
            </w:pPr>
            <w:r>
              <w:rPr>
                <w:sz w:val="20"/>
                <w:szCs w:val="20"/>
              </w:rPr>
              <w:t xml:space="preserve">2640       (2010) </w:t>
            </w:r>
          </w:p>
        </w:tc>
        <w:tc>
          <w:tcPr>
            <w:tcW w:w="0" w:type="auto"/>
          </w:tcPr>
          <w:p w:rsidR="00000000" w:rsidRDefault="004E7E81">
            <w:pPr>
              <w:pStyle w:val="Default"/>
              <w:rPr>
                <w:sz w:val="20"/>
                <w:szCs w:val="20"/>
              </w:rPr>
            </w:pPr>
            <w:r>
              <w:rPr>
                <w:sz w:val="20"/>
                <w:szCs w:val="20"/>
              </w:rPr>
              <w:t xml:space="preserve">2240     (2011) </w:t>
            </w:r>
          </w:p>
        </w:tc>
        <w:tc>
          <w:tcPr>
            <w:tcW w:w="0" w:type="auto"/>
          </w:tcPr>
          <w:p w:rsidR="00000000" w:rsidRDefault="004E7E81">
            <w:pPr>
              <w:pStyle w:val="Default"/>
              <w:rPr>
                <w:sz w:val="20"/>
                <w:szCs w:val="20"/>
              </w:rPr>
            </w:pPr>
            <w:r>
              <w:rPr>
                <w:sz w:val="20"/>
                <w:szCs w:val="20"/>
              </w:rPr>
              <w:t xml:space="preserve">Anual </w:t>
            </w:r>
          </w:p>
        </w:tc>
      </w:tr>
    </w:tbl>
    <w:p w:rsidR="00000000" w:rsidRDefault="00903EDD">
      <w:pPr>
        <w:pStyle w:val="Default"/>
        <w:rPr>
          <w:color w:val="auto"/>
        </w:rPr>
      </w:pPr>
      <w:r>
        <w:rPr>
          <w:noProof/>
          <w:color w:val="auto"/>
        </w:rPr>
        <w:drawing>
          <wp:inline distT="0" distB="0" distL="0" distR="0">
            <wp:extent cx="552450" cy="657225"/>
            <wp:effectExtent l="1905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0"/>
                    <a:srcRect/>
                    <a:stretch>
                      <a:fillRect/>
                    </a:stretch>
                  </pic:blipFill>
                  <pic:spPr bwMode="auto">
                    <a:xfrm>
                      <a:off x="0" y="0"/>
                      <a:ext cx="552450" cy="657225"/>
                    </a:xfrm>
                    <a:prstGeom prst="rect">
                      <a:avLst/>
                    </a:prstGeom>
                    <a:noFill/>
                    <a:ln w="9525">
                      <a:noFill/>
                      <a:miter lim="800000"/>
                      <a:headEnd/>
                      <a:tailEnd/>
                    </a:ln>
                  </pic:spPr>
                </pic:pic>
              </a:graphicData>
            </a:graphic>
          </wp:inline>
        </w:drawing>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Tabla 32. Objetivo y metas ambientales relacionadas con consumo de combustible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Descripción del aspecto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En consumo de diesel se ha incluido, aún cuando no necesariamente debe considerarse como un aspecto ambiental significativo.  Sin embargo, su uso genera gases por la combustión, al ser utilizado en el montacargas.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Plásticos Gu</w:t>
      </w:r>
      <w:r>
        <w:rPr>
          <w:color w:val="auto"/>
        </w:rPr>
        <w:t xml:space="preserve">ayaquil S.A considera que es importante mejorar la productividad de los montacargas, ya sea capacitando al personal para el buen manejo de estos, mejorando el programa de mantenimiento o ideando planes logísticos que ayuden a lograr una mejor eficiencia.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Es importante mencionar que el control del rendimiento va a ser muy variable debido a que el cumplimento de este objetivo depende mucho de las ventas que tenga la empresa.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lastRenderedPageBreak/>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OBJETIVO Y META AMBIENTAL Nº8 </w:t>
      </w:r>
    </w:p>
    <w:p w:rsidR="00000000" w:rsidRDefault="004E7E81">
      <w:pPr>
        <w:pStyle w:val="Default"/>
        <w:rPr>
          <w:color w:val="auto"/>
        </w:rPr>
      </w:pPr>
      <w:r>
        <w:rPr>
          <w:b/>
          <w:bCs/>
          <w:color w:val="auto"/>
        </w:rPr>
        <w:t>Aspecto Ambiental.</w:t>
      </w:r>
      <w:r>
        <w:rPr>
          <w:color w:val="auto"/>
        </w:rPr>
        <w:t xml:space="preserve"> Riesg</w:t>
      </w:r>
      <w:r>
        <w:rPr>
          <w:color w:val="auto"/>
        </w:rPr>
        <w:t xml:space="preserve">o de derrame de tintas y solventes de codificación. </w:t>
      </w:r>
    </w:p>
    <w:p w:rsidR="00000000" w:rsidRDefault="004E7E81">
      <w:pPr>
        <w:pStyle w:val="Default"/>
        <w:rPr>
          <w:color w:val="auto"/>
        </w:rPr>
      </w:pPr>
      <w:r>
        <w:rPr>
          <w:b/>
          <w:bCs/>
          <w:color w:val="auto"/>
        </w:rPr>
        <w:t>Objetivo:</w:t>
      </w:r>
      <w:r>
        <w:rPr>
          <w:color w:val="auto"/>
        </w:rPr>
        <w:t xml:space="preserve"> Establecer la metodología para manipular tintas y solventes de codificación, evitando derrames y determinando su disposición final. </w:t>
      </w:r>
    </w:p>
    <w:tbl>
      <w:tblPr>
        <w:tblW w:w="0" w:type="auto"/>
        <w:tblBorders>
          <w:top w:val="nil"/>
          <w:left w:val="nil"/>
          <w:bottom w:val="nil"/>
          <w:right w:val="nil"/>
        </w:tblBorders>
        <w:tblLook w:val="0000"/>
      </w:tblPr>
      <w:tblGrid>
        <w:gridCol w:w="2845"/>
        <w:gridCol w:w="1171"/>
        <w:gridCol w:w="645"/>
        <w:gridCol w:w="645"/>
        <w:gridCol w:w="1831"/>
        <w:gridCol w:w="1917"/>
      </w:tblGrid>
      <w:tr w:rsidR="00000000">
        <w:tblPrEx>
          <w:tblCellMar>
            <w:top w:w="0" w:type="dxa"/>
            <w:bottom w:w="0" w:type="dxa"/>
          </w:tblCellMar>
        </w:tblPrEx>
        <w:trPr>
          <w:trHeight w:val="1196"/>
        </w:trPr>
        <w:tc>
          <w:tcPr>
            <w:tcW w:w="0" w:type="auto"/>
            <w:gridSpan w:val="3"/>
          </w:tcPr>
          <w:p w:rsidR="00000000" w:rsidRDefault="004E7E81">
            <w:pPr>
              <w:pStyle w:val="Default"/>
              <w:rPr>
                <w:rFonts w:ascii="Calibri" w:hAnsi="Calibri" w:cs="Calibri"/>
                <w:sz w:val="22"/>
                <w:szCs w:val="22"/>
              </w:rPr>
            </w:pPr>
            <w:r>
              <w:rPr>
                <w:rFonts w:ascii="Calibri" w:hAnsi="Calibri" w:cs="Calibri"/>
                <w:sz w:val="22"/>
                <w:szCs w:val="22"/>
              </w:rPr>
              <w:t xml:space="preserve"> </w:t>
            </w:r>
          </w:p>
          <w:p w:rsidR="00000000" w:rsidRDefault="004E7E81">
            <w:pPr>
              <w:pStyle w:val="Default"/>
              <w:rPr>
                <w:rFonts w:ascii="Calibri" w:hAnsi="Calibri" w:cs="Calibri"/>
                <w:sz w:val="22"/>
                <w:szCs w:val="22"/>
              </w:rPr>
            </w:pPr>
            <w:r>
              <w:rPr>
                <w:rFonts w:ascii="Calibri" w:hAnsi="Calibri" w:cs="Calibri"/>
                <w:sz w:val="22"/>
                <w:szCs w:val="22"/>
              </w:rPr>
              <w:t xml:space="preserve"> </w:t>
            </w:r>
          </w:p>
        </w:tc>
        <w:tc>
          <w:tcPr>
            <w:tcW w:w="0" w:type="auto"/>
            <w:gridSpan w:val="3"/>
          </w:tcPr>
          <w:p w:rsidR="00000000" w:rsidRDefault="004E7E81">
            <w:pPr>
              <w:pStyle w:val="Default"/>
              <w:rPr>
                <w:sz w:val="28"/>
                <w:szCs w:val="28"/>
              </w:rPr>
            </w:pPr>
            <w:r>
              <w:rPr>
                <w:b/>
                <w:bCs/>
                <w:sz w:val="28"/>
                <w:szCs w:val="28"/>
              </w:rPr>
              <w:t xml:space="preserve">Registro de Objetivos y Metas Ambientales </w:t>
            </w:r>
          </w:p>
        </w:tc>
      </w:tr>
      <w:tr w:rsidR="00000000">
        <w:tblPrEx>
          <w:tblCellMar>
            <w:top w:w="0" w:type="dxa"/>
            <w:bottom w:w="0" w:type="dxa"/>
          </w:tblCellMar>
        </w:tblPrEx>
        <w:trPr>
          <w:trHeight w:val="508"/>
        </w:trPr>
        <w:tc>
          <w:tcPr>
            <w:tcW w:w="0" w:type="auto"/>
            <w:gridSpan w:val="3"/>
          </w:tcPr>
          <w:p w:rsidR="00000000" w:rsidRDefault="004E7E81">
            <w:pPr>
              <w:pStyle w:val="Default"/>
              <w:rPr>
                <w:sz w:val="20"/>
                <w:szCs w:val="20"/>
              </w:rPr>
            </w:pPr>
            <w:r>
              <w:rPr>
                <w:b/>
                <w:bCs/>
                <w:sz w:val="20"/>
                <w:szCs w:val="20"/>
              </w:rPr>
              <w:t xml:space="preserve">Proceso: </w:t>
            </w:r>
            <w:r>
              <w:rPr>
                <w:sz w:val="20"/>
                <w:szCs w:val="20"/>
              </w:rPr>
              <w:t>Producción</w:t>
            </w:r>
            <w:r>
              <w:rPr>
                <w:b/>
                <w:bCs/>
                <w:sz w:val="20"/>
                <w:szCs w:val="20"/>
              </w:rPr>
              <w:t xml:space="preserve"> </w:t>
            </w:r>
          </w:p>
        </w:tc>
        <w:tc>
          <w:tcPr>
            <w:tcW w:w="0" w:type="auto"/>
            <w:gridSpan w:val="3"/>
          </w:tcPr>
          <w:p w:rsidR="00000000" w:rsidRDefault="004E7E81">
            <w:pPr>
              <w:pStyle w:val="Default"/>
              <w:rPr>
                <w:sz w:val="28"/>
                <w:szCs w:val="28"/>
              </w:rPr>
            </w:pPr>
            <w:r>
              <w:rPr>
                <w:b/>
                <w:bCs/>
                <w:sz w:val="28"/>
                <w:szCs w:val="28"/>
              </w:rPr>
              <w:t xml:space="preserve">Registro Nº:  8 </w:t>
            </w:r>
          </w:p>
        </w:tc>
      </w:tr>
      <w:tr w:rsidR="00000000">
        <w:tblPrEx>
          <w:tblCellMar>
            <w:top w:w="0" w:type="dxa"/>
            <w:bottom w:w="0" w:type="dxa"/>
          </w:tblCellMar>
        </w:tblPrEx>
        <w:trPr>
          <w:trHeight w:val="353"/>
        </w:trPr>
        <w:tc>
          <w:tcPr>
            <w:tcW w:w="0" w:type="auto"/>
            <w:gridSpan w:val="3"/>
          </w:tcPr>
          <w:p w:rsidR="00000000" w:rsidRDefault="004E7E81">
            <w:pPr>
              <w:pStyle w:val="Default"/>
              <w:rPr>
                <w:sz w:val="20"/>
                <w:szCs w:val="20"/>
              </w:rPr>
            </w:pPr>
            <w:r>
              <w:rPr>
                <w:b/>
                <w:bCs/>
                <w:sz w:val="20"/>
                <w:szCs w:val="20"/>
              </w:rPr>
              <w:t>Propietario:</w:t>
            </w:r>
            <w:r>
              <w:rPr>
                <w:sz w:val="20"/>
                <w:szCs w:val="20"/>
              </w:rPr>
              <w:t xml:space="preserve"> Gerente de Producción</w:t>
            </w:r>
            <w:r>
              <w:rPr>
                <w:b/>
                <w:bCs/>
                <w:sz w:val="20"/>
                <w:szCs w:val="20"/>
              </w:rPr>
              <w:t xml:space="preserve"> </w:t>
            </w:r>
          </w:p>
        </w:tc>
        <w:tc>
          <w:tcPr>
            <w:tcW w:w="0" w:type="auto"/>
            <w:gridSpan w:val="3"/>
          </w:tcPr>
          <w:p w:rsidR="00000000" w:rsidRDefault="004E7E81">
            <w:pPr>
              <w:pStyle w:val="Default"/>
              <w:rPr>
                <w:color w:val="auto"/>
              </w:rPr>
            </w:pPr>
          </w:p>
        </w:tc>
      </w:tr>
      <w:tr w:rsidR="00000000">
        <w:tblPrEx>
          <w:tblCellMar>
            <w:top w:w="0" w:type="dxa"/>
            <w:bottom w:w="0" w:type="dxa"/>
          </w:tblCellMar>
        </w:tblPrEx>
        <w:trPr>
          <w:trHeight w:val="1160"/>
        </w:trPr>
        <w:tc>
          <w:tcPr>
            <w:tcW w:w="0" w:type="auto"/>
            <w:gridSpan w:val="3"/>
          </w:tcPr>
          <w:p w:rsidR="00000000" w:rsidRDefault="004E7E81">
            <w:pPr>
              <w:pStyle w:val="Default"/>
              <w:rPr>
                <w:sz w:val="20"/>
                <w:szCs w:val="20"/>
              </w:rPr>
            </w:pPr>
            <w:r>
              <w:rPr>
                <w:b/>
                <w:bCs/>
                <w:sz w:val="20"/>
                <w:szCs w:val="20"/>
              </w:rPr>
              <w:t>Aspecto Ambiental:</w:t>
            </w:r>
            <w:r>
              <w:rPr>
                <w:sz w:val="20"/>
                <w:szCs w:val="20"/>
              </w:rPr>
              <w:t xml:space="preserve"> Riesgo de derrame de tintas y solventes de codificación.</w:t>
            </w:r>
            <w:r>
              <w:rPr>
                <w:b/>
                <w:bCs/>
                <w:sz w:val="20"/>
                <w:szCs w:val="20"/>
              </w:rPr>
              <w:t xml:space="preserve"> </w:t>
            </w:r>
          </w:p>
        </w:tc>
        <w:tc>
          <w:tcPr>
            <w:tcW w:w="0" w:type="auto"/>
            <w:gridSpan w:val="3"/>
          </w:tcPr>
          <w:p w:rsidR="00000000" w:rsidRDefault="004E7E81">
            <w:pPr>
              <w:pStyle w:val="Default"/>
              <w:rPr>
                <w:sz w:val="20"/>
                <w:szCs w:val="20"/>
              </w:rPr>
            </w:pPr>
            <w:r>
              <w:rPr>
                <w:b/>
                <w:bCs/>
                <w:sz w:val="20"/>
                <w:szCs w:val="20"/>
              </w:rPr>
              <w:t xml:space="preserve">Objetivo: </w:t>
            </w:r>
            <w:r>
              <w:rPr>
                <w:sz w:val="20"/>
                <w:szCs w:val="20"/>
              </w:rPr>
              <w:t xml:space="preserve">Establecer la metodología para manipular tintas y solventes de codificación, evitando derrames y </w:t>
            </w:r>
            <w:r>
              <w:rPr>
                <w:sz w:val="20"/>
                <w:szCs w:val="20"/>
              </w:rPr>
              <w:t>determinando su disposición final.</w:t>
            </w:r>
            <w:r>
              <w:rPr>
                <w:b/>
                <w:bCs/>
                <w:sz w:val="20"/>
                <w:szCs w:val="20"/>
              </w:rPr>
              <w:t xml:space="preserve"> </w:t>
            </w:r>
          </w:p>
        </w:tc>
      </w:tr>
      <w:tr w:rsidR="00000000">
        <w:tblPrEx>
          <w:tblCellMar>
            <w:top w:w="0" w:type="dxa"/>
            <w:bottom w:w="0" w:type="dxa"/>
          </w:tblCellMar>
        </w:tblPrEx>
        <w:trPr>
          <w:trHeight w:val="857"/>
        </w:trPr>
        <w:tc>
          <w:tcPr>
            <w:tcW w:w="0" w:type="auto"/>
          </w:tcPr>
          <w:p w:rsidR="00000000" w:rsidRDefault="004E7E81">
            <w:pPr>
              <w:pStyle w:val="Default"/>
            </w:pPr>
            <w:r>
              <w:t xml:space="preserve">Meta </w:t>
            </w:r>
          </w:p>
        </w:tc>
        <w:tc>
          <w:tcPr>
            <w:tcW w:w="0" w:type="auto"/>
          </w:tcPr>
          <w:p w:rsidR="00000000" w:rsidRDefault="004E7E81">
            <w:pPr>
              <w:pStyle w:val="Default"/>
            </w:pPr>
            <w:r>
              <w:t xml:space="preserve">Métrica de la meta </w:t>
            </w:r>
          </w:p>
        </w:tc>
        <w:tc>
          <w:tcPr>
            <w:tcW w:w="0" w:type="auto"/>
            <w:gridSpan w:val="2"/>
          </w:tcPr>
          <w:p w:rsidR="00000000" w:rsidRDefault="004E7E81">
            <w:pPr>
              <w:pStyle w:val="Default"/>
            </w:pPr>
            <w:r>
              <w:t xml:space="preserve">Base numérica </w:t>
            </w:r>
          </w:p>
        </w:tc>
        <w:tc>
          <w:tcPr>
            <w:tcW w:w="0" w:type="auto"/>
          </w:tcPr>
          <w:p w:rsidR="00000000" w:rsidRDefault="004E7E81">
            <w:pPr>
              <w:pStyle w:val="Default"/>
            </w:pPr>
            <w:r>
              <w:t xml:space="preserve">Meta numérica </w:t>
            </w:r>
          </w:p>
        </w:tc>
        <w:tc>
          <w:tcPr>
            <w:tcW w:w="0" w:type="auto"/>
          </w:tcPr>
          <w:p w:rsidR="00000000" w:rsidRDefault="004E7E81">
            <w:pPr>
              <w:pStyle w:val="Default"/>
            </w:pPr>
            <w:r>
              <w:t xml:space="preserve">Período de revisión </w:t>
            </w:r>
          </w:p>
        </w:tc>
      </w:tr>
      <w:tr w:rsidR="00000000">
        <w:tblPrEx>
          <w:tblCellMar>
            <w:top w:w="0" w:type="dxa"/>
            <w:bottom w:w="0" w:type="dxa"/>
          </w:tblCellMar>
        </w:tblPrEx>
        <w:trPr>
          <w:trHeight w:val="1100"/>
        </w:trPr>
        <w:tc>
          <w:tcPr>
            <w:tcW w:w="0" w:type="auto"/>
          </w:tcPr>
          <w:p w:rsidR="00000000" w:rsidRDefault="004E7E81">
            <w:pPr>
              <w:pStyle w:val="Default"/>
              <w:rPr>
                <w:sz w:val="20"/>
                <w:szCs w:val="20"/>
              </w:rPr>
            </w:pPr>
            <w:r>
              <w:rPr>
                <w:sz w:val="20"/>
                <w:szCs w:val="20"/>
              </w:rPr>
              <w:t xml:space="preserve">Mejorar la ventilación del área de rotulado de tubería de PVC. Para ello se debe implementar un nuevo sistema de ventilación forzada. </w:t>
            </w:r>
          </w:p>
        </w:tc>
        <w:tc>
          <w:tcPr>
            <w:tcW w:w="0" w:type="auto"/>
          </w:tcPr>
          <w:p w:rsidR="00000000" w:rsidRDefault="004E7E81">
            <w:pPr>
              <w:pStyle w:val="Default"/>
              <w:rPr>
                <w:sz w:val="20"/>
                <w:szCs w:val="20"/>
              </w:rPr>
            </w:pPr>
            <w:r>
              <w:rPr>
                <w:sz w:val="20"/>
                <w:szCs w:val="20"/>
              </w:rPr>
              <w:t xml:space="preserve">% </w:t>
            </w:r>
          </w:p>
        </w:tc>
        <w:tc>
          <w:tcPr>
            <w:tcW w:w="0" w:type="auto"/>
            <w:gridSpan w:val="2"/>
          </w:tcPr>
          <w:p w:rsidR="00000000" w:rsidRDefault="004E7E81">
            <w:pPr>
              <w:pStyle w:val="Default"/>
              <w:rPr>
                <w:sz w:val="20"/>
                <w:szCs w:val="20"/>
              </w:rPr>
            </w:pPr>
            <w:r>
              <w:rPr>
                <w:sz w:val="20"/>
                <w:szCs w:val="20"/>
              </w:rPr>
              <w:t xml:space="preserve">0%       (2010) </w:t>
            </w:r>
          </w:p>
        </w:tc>
        <w:tc>
          <w:tcPr>
            <w:tcW w:w="0" w:type="auto"/>
          </w:tcPr>
          <w:p w:rsidR="00000000" w:rsidRDefault="004E7E81">
            <w:pPr>
              <w:pStyle w:val="Default"/>
              <w:rPr>
                <w:sz w:val="20"/>
                <w:szCs w:val="20"/>
              </w:rPr>
            </w:pPr>
            <w:r>
              <w:rPr>
                <w:sz w:val="20"/>
                <w:szCs w:val="20"/>
              </w:rPr>
              <w:t xml:space="preserve">100%     (2011) </w:t>
            </w:r>
          </w:p>
        </w:tc>
        <w:tc>
          <w:tcPr>
            <w:tcW w:w="0" w:type="auto"/>
          </w:tcPr>
          <w:p w:rsidR="00000000" w:rsidRDefault="004E7E81">
            <w:pPr>
              <w:pStyle w:val="Default"/>
              <w:rPr>
                <w:sz w:val="20"/>
                <w:szCs w:val="20"/>
              </w:rPr>
            </w:pPr>
            <w:r>
              <w:rPr>
                <w:sz w:val="20"/>
                <w:szCs w:val="20"/>
              </w:rPr>
              <w:t xml:space="preserve">Anual </w:t>
            </w:r>
          </w:p>
        </w:tc>
      </w:tr>
      <w:tr w:rsidR="00000000">
        <w:tblPrEx>
          <w:tblCellMar>
            <w:top w:w="0" w:type="dxa"/>
            <w:bottom w:w="0" w:type="dxa"/>
          </w:tblCellMar>
        </w:tblPrEx>
        <w:trPr>
          <w:trHeight w:val="949"/>
        </w:trPr>
        <w:tc>
          <w:tcPr>
            <w:tcW w:w="0" w:type="auto"/>
          </w:tcPr>
          <w:p w:rsidR="00000000" w:rsidRDefault="004E7E81">
            <w:pPr>
              <w:pStyle w:val="Default"/>
              <w:rPr>
                <w:sz w:val="20"/>
                <w:szCs w:val="20"/>
              </w:rPr>
            </w:pPr>
            <w:r>
              <w:rPr>
                <w:sz w:val="20"/>
                <w:szCs w:val="20"/>
              </w:rPr>
              <w:t xml:space="preserve">Analizar las opciones de reciclaje de los envases de tintas y solventes de codificación o proceder a su incineración  </w:t>
            </w:r>
          </w:p>
        </w:tc>
        <w:tc>
          <w:tcPr>
            <w:tcW w:w="0" w:type="auto"/>
          </w:tcPr>
          <w:p w:rsidR="00000000" w:rsidRDefault="004E7E81">
            <w:pPr>
              <w:pStyle w:val="Default"/>
              <w:rPr>
                <w:sz w:val="20"/>
                <w:szCs w:val="20"/>
              </w:rPr>
            </w:pPr>
            <w:r>
              <w:rPr>
                <w:sz w:val="20"/>
                <w:szCs w:val="20"/>
              </w:rPr>
              <w:t xml:space="preserve">% </w:t>
            </w:r>
          </w:p>
        </w:tc>
        <w:tc>
          <w:tcPr>
            <w:tcW w:w="0" w:type="auto"/>
            <w:gridSpan w:val="2"/>
          </w:tcPr>
          <w:p w:rsidR="00000000" w:rsidRDefault="004E7E81">
            <w:pPr>
              <w:pStyle w:val="Default"/>
              <w:rPr>
                <w:sz w:val="20"/>
                <w:szCs w:val="20"/>
              </w:rPr>
            </w:pPr>
            <w:r>
              <w:rPr>
                <w:sz w:val="20"/>
                <w:szCs w:val="20"/>
              </w:rPr>
              <w:t xml:space="preserve">0%       (2010) </w:t>
            </w:r>
          </w:p>
        </w:tc>
        <w:tc>
          <w:tcPr>
            <w:tcW w:w="0" w:type="auto"/>
          </w:tcPr>
          <w:p w:rsidR="00000000" w:rsidRDefault="004E7E81">
            <w:pPr>
              <w:pStyle w:val="Default"/>
              <w:rPr>
                <w:sz w:val="20"/>
                <w:szCs w:val="20"/>
              </w:rPr>
            </w:pPr>
            <w:r>
              <w:rPr>
                <w:sz w:val="20"/>
                <w:szCs w:val="20"/>
              </w:rPr>
              <w:t xml:space="preserve">100%     (2011) </w:t>
            </w:r>
          </w:p>
        </w:tc>
        <w:tc>
          <w:tcPr>
            <w:tcW w:w="0" w:type="auto"/>
          </w:tcPr>
          <w:p w:rsidR="00000000" w:rsidRDefault="004E7E81">
            <w:pPr>
              <w:pStyle w:val="Default"/>
              <w:rPr>
                <w:sz w:val="20"/>
                <w:szCs w:val="20"/>
              </w:rPr>
            </w:pPr>
            <w:r>
              <w:rPr>
                <w:sz w:val="20"/>
                <w:szCs w:val="20"/>
              </w:rPr>
              <w:t xml:space="preserve">Anual </w:t>
            </w:r>
          </w:p>
        </w:tc>
      </w:tr>
      <w:tr w:rsidR="00000000">
        <w:tblPrEx>
          <w:tblCellMar>
            <w:top w:w="0" w:type="dxa"/>
            <w:bottom w:w="0" w:type="dxa"/>
          </w:tblCellMar>
        </w:tblPrEx>
        <w:trPr>
          <w:trHeight w:val="759"/>
        </w:trPr>
        <w:tc>
          <w:tcPr>
            <w:tcW w:w="0" w:type="auto"/>
          </w:tcPr>
          <w:p w:rsidR="00000000" w:rsidRDefault="004E7E81">
            <w:pPr>
              <w:pStyle w:val="Default"/>
              <w:rPr>
                <w:sz w:val="20"/>
                <w:szCs w:val="20"/>
              </w:rPr>
            </w:pPr>
            <w:r>
              <w:rPr>
                <w:sz w:val="20"/>
                <w:szCs w:val="20"/>
              </w:rPr>
              <w:t xml:space="preserve">El material absorbente con tinta: </w:t>
            </w:r>
            <w:r>
              <w:rPr>
                <w:sz w:val="20"/>
                <w:szCs w:val="20"/>
              </w:rPr>
              <w:t xml:space="preserve">secarlo y disponerlo en el relleno sanitario. </w:t>
            </w:r>
          </w:p>
        </w:tc>
        <w:tc>
          <w:tcPr>
            <w:tcW w:w="0" w:type="auto"/>
          </w:tcPr>
          <w:p w:rsidR="00000000" w:rsidRDefault="004E7E81">
            <w:pPr>
              <w:pStyle w:val="Default"/>
              <w:rPr>
                <w:sz w:val="20"/>
                <w:szCs w:val="20"/>
              </w:rPr>
            </w:pPr>
            <w:r>
              <w:rPr>
                <w:sz w:val="20"/>
                <w:szCs w:val="20"/>
              </w:rPr>
              <w:t xml:space="preserve">% </w:t>
            </w:r>
          </w:p>
        </w:tc>
        <w:tc>
          <w:tcPr>
            <w:tcW w:w="0" w:type="auto"/>
            <w:gridSpan w:val="2"/>
          </w:tcPr>
          <w:p w:rsidR="00000000" w:rsidRDefault="004E7E81">
            <w:pPr>
              <w:pStyle w:val="Default"/>
              <w:rPr>
                <w:sz w:val="20"/>
                <w:szCs w:val="20"/>
              </w:rPr>
            </w:pPr>
            <w:r>
              <w:rPr>
                <w:sz w:val="20"/>
                <w:szCs w:val="20"/>
              </w:rPr>
              <w:t xml:space="preserve">0%       (2010) </w:t>
            </w:r>
          </w:p>
        </w:tc>
        <w:tc>
          <w:tcPr>
            <w:tcW w:w="0" w:type="auto"/>
          </w:tcPr>
          <w:p w:rsidR="00000000" w:rsidRDefault="004E7E81">
            <w:pPr>
              <w:pStyle w:val="Default"/>
              <w:rPr>
                <w:sz w:val="20"/>
                <w:szCs w:val="20"/>
              </w:rPr>
            </w:pPr>
            <w:r>
              <w:rPr>
                <w:sz w:val="20"/>
                <w:szCs w:val="20"/>
              </w:rPr>
              <w:t xml:space="preserve">100%     (2011) </w:t>
            </w:r>
          </w:p>
        </w:tc>
        <w:tc>
          <w:tcPr>
            <w:tcW w:w="0" w:type="auto"/>
          </w:tcPr>
          <w:p w:rsidR="00000000" w:rsidRDefault="004E7E81">
            <w:pPr>
              <w:pStyle w:val="Default"/>
              <w:rPr>
                <w:sz w:val="20"/>
                <w:szCs w:val="20"/>
              </w:rPr>
            </w:pPr>
            <w:r>
              <w:rPr>
                <w:sz w:val="20"/>
                <w:szCs w:val="20"/>
              </w:rPr>
              <w:t xml:space="preserve">Anual </w:t>
            </w:r>
          </w:p>
        </w:tc>
      </w:tr>
      <w:tr w:rsidR="00000000">
        <w:tblPrEx>
          <w:tblCellMar>
            <w:top w:w="0" w:type="dxa"/>
            <w:bottom w:w="0" w:type="dxa"/>
          </w:tblCellMar>
        </w:tblPrEx>
        <w:trPr>
          <w:trHeight w:val="977"/>
        </w:trPr>
        <w:tc>
          <w:tcPr>
            <w:tcW w:w="0" w:type="auto"/>
          </w:tcPr>
          <w:p w:rsidR="00000000" w:rsidRDefault="004E7E81">
            <w:pPr>
              <w:pStyle w:val="Default"/>
              <w:rPr>
                <w:sz w:val="20"/>
                <w:szCs w:val="20"/>
              </w:rPr>
            </w:pPr>
            <w:r>
              <w:rPr>
                <w:sz w:val="20"/>
                <w:szCs w:val="20"/>
              </w:rPr>
              <w:t xml:space="preserve">Incinerar los conchos de tintas y las tintas secas. Darles el trato de desechos peligrosos.  </w:t>
            </w:r>
          </w:p>
        </w:tc>
        <w:tc>
          <w:tcPr>
            <w:tcW w:w="0" w:type="auto"/>
          </w:tcPr>
          <w:p w:rsidR="00000000" w:rsidRDefault="004E7E81">
            <w:pPr>
              <w:pStyle w:val="Default"/>
              <w:rPr>
                <w:sz w:val="20"/>
                <w:szCs w:val="20"/>
              </w:rPr>
            </w:pPr>
            <w:r>
              <w:rPr>
                <w:sz w:val="20"/>
                <w:szCs w:val="20"/>
              </w:rPr>
              <w:t xml:space="preserve">% </w:t>
            </w:r>
          </w:p>
        </w:tc>
        <w:tc>
          <w:tcPr>
            <w:tcW w:w="0" w:type="auto"/>
            <w:gridSpan w:val="2"/>
          </w:tcPr>
          <w:p w:rsidR="00000000" w:rsidRDefault="004E7E81">
            <w:pPr>
              <w:pStyle w:val="Default"/>
              <w:rPr>
                <w:sz w:val="20"/>
                <w:szCs w:val="20"/>
              </w:rPr>
            </w:pPr>
            <w:r>
              <w:rPr>
                <w:sz w:val="20"/>
                <w:szCs w:val="20"/>
              </w:rPr>
              <w:t xml:space="preserve">0%       (2010) </w:t>
            </w:r>
          </w:p>
        </w:tc>
        <w:tc>
          <w:tcPr>
            <w:tcW w:w="0" w:type="auto"/>
          </w:tcPr>
          <w:p w:rsidR="00000000" w:rsidRDefault="004E7E81">
            <w:pPr>
              <w:pStyle w:val="Default"/>
              <w:rPr>
                <w:sz w:val="20"/>
                <w:szCs w:val="20"/>
              </w:rPr>
            </w:pPr>
            <w:r>
              <w:rPr>
                <w:sz w:val="20"/>
                <w:szCs w:val="20"/>
              </w:rPr>
              <w:t xml:space="preserve">100%     (2011) </w:t>
            </w:r>
          </w:p>
        </w:tc>
        <w:tc>
          <w:tcPr>
            <w:tcW w:w="0" w:type="auto"/>
          </w:tcPr>
          <w:p w:rsidR="00000000" w:rsidRDefault="004E7E81">
            <w:pPr>
              <w:pStyle w:val="Default"/>
              <w:rPr>
                <w:sz w:val="20"/>
                <w:szCs w:val="20"/>
              </w:rPr>
            </w:pPr>
            <w:r>
              <w:rPr>
                <w:sz w:val="20"/>
                <w:szCs w:val="20"/>
              </w:rPr>
              <w:t xml:space="preserve">Anual </w:t>
            </w:r>
          </w:p>
        </w:tc>
      </w:tr>
    </w:tbl>
    <w:p w:rsidR="00000000" w:rsidRDefault="00903EDD">
      <w:pPr>
        <w:pStyle w:val="Default"/>
        <w:rPr>
          <w:color w:val="auto"/>
        </w:rPr>
      </w:pPr>
      <w:r>
        <w:rPr>
          <w:noProof/>
          <w:color w:val="auto"/>
        </w:rPr>
        <w:drawing>
          <wp:inline distT="0" distB="0" distL="0" distR="0">
            <wp:extent cx="552450" cy="657225"/>
            <wp:effectExtent l="1905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0"/>
                    <a:srcRect/>
                    <a:stretch>
                      <a:fillRect/>
                    </a:stretch>
                  </pic:blipFill>
                  <pic:spPr bwMode="auto">
                    <a:xfrm>
                      <a:off x="0" y="0"/>
                      <a:ext cx="552450" cy="657225"/>
                    </a:xfrm>
                    <a:prstGeom prst="rect">
                      <a:avLst/>
                    </a:prstGeom>
                    <a:noFill/>
                    <a:ln w="9525">
                      <a:noFill/>
                      <a:miter lim="800000"/>
                      <a:headEnd/>
                      <a:tailEnd/>
                    </a:ln>
                  </pic:spPr>
                </pic:pic>
              </a:graphicData>
            </a:graphic>
          </wp:inline>
        </w:drawing>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Tabla 33. Objetivo y metas ambientales relacionadas con el riesgo de derrame </w:t>
      </w:r>
      <w:r>
        <w:rPr>
          <w:b/>
          <w:bCs/>
          <w:color w:val="auto"/>
        </w:rPr>
        <w:lastRenderedPageBreak/>
        <w:t xml:space="preserve">de tintas y solventes </w:t>
      </w:r>
    </w:p>
    <w:p w:rsidR="00000000" w:rsidRDefault="004E7E81">
      <w:pPr>
        <w:pStyle w:val="Default"/>
        <w:rPr>
          <w:color w:val="auto"/>
        </w:rPr>
      </w:pPr>
      <w:r>
        <w:rPr>
          <w:b/>
          <w:bCs/>
          <w:color w:val="auto"/>
        </w:rPr>
        <w:t xml:space="preserve">Descripción del aspecto </w:t>
      </w: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Las tintas y solventes de codificació</w:t>
      </w:r>
      <w:r>
        <w:rPr>
          <w:color w:val="auto"/>
        </w:rPr>
        <w:t>n son compuestos de alta inflamabilidad debido a que están elaborados con MEK.  El Metil Etil Cetona es un producto de baja toxicidad, pero presenta un riesgo indirecto en el ambiente acuático por la posible reducción del oxígeno. El producto en altas conc</w:t>
      </w:r>
      <w:r>
        <w:rPr>
          <w:color w:val="auto"/>
        </w:rPr>
        <w:t xml:space="preserve">entraciones inhibe la germinación de semillas de plantas.  </w:t>
      </w:r>
    </w:p>
    <w:p w:rsidR="00000000" w:rsidRDefault="004E7E81">
      <w:pPr>
        <w:pStyle w:val="Default"/>
        <w:rPr>
          <w:color w:val="auto"/>
        </w:rPr>
      </w:pPr>
      <w:r>
        <w:rPr>
          <w:color w:val="auto"/>
        </w:rPr>
        <w:t xml:space="preserve"> </w:t>
      </w:r>
    </w:p>
    <w:p w:rsidR="00000000" w:rsidRDefault="004E7E81">
      <w:pPr>
        <w:pStyle w:val="Default"/>
        <w:rPr>
          <w:rFonts w:ascii="Times New Roman" w:hAnsi="Times New Roman" w:cs="Times New Roman"/>
          <w:color w:val="auto"/>
          <w:sz w:val="19"/>
          <w:szCs w:val="19"/>
        </w:rPr>
      </w:pPr>
      <w:r>
        <w:rPr>
          <w:color w:val="auto"/>
        </w:rPr>
        <w:t>Su uso prolongado puede generar en el trabajador</w:t>
      </w:r>
      <w:r>
        <w:rPr>
          <w:rFonts w:ascii="Times New Roman" w:hAnsi="Times New Roman" w:cs="Times New Roman"/>
          <w:color w:val="auto"/>
          <w:sz w:val="19"/>
          <w:szCs w:val="19"/>
        </w:rPr>
        <w:t xml:space="preserve"> </w:t>
      </w:r>
      <w:r>
        <w:rPr>
          <w:color w:val="auto"/>
        </w:rPr>
        <w:t>irritación de ojos y mucosas, puede causar anestesia, náuseas, vómitos, dolor de cabeza y pé</w:t>
      </w:r>
      <w:r>
        <w:rPr>
          <w:color w:val="auto"/>
        </w:rPr>
        <w:t>rdida de la conciencia. Afecta al sistema nervioso central y periférico. El contacto prolongado con líquido puede causar lesiones a la piel. Una sobreexposición a vapores del producto, o la absorción percutánea de cantidades significantes, así como la inge</w:t>
      </w:r>
      <w:r>
        <w:rPr>
          <w:color w:val="auto"/>
        </w:rPr>
        <w:t>stión del producto, tienen un efecto tóxico sobre el Sistema Nervioso Central "Narcosis", caracterizado por dolor de cabeza, vértigo, náuseas, pérdida de la coordinación. La inhalación continuada o la ingestión, pueden causar inconsciencia y la muerte.</w:t>
      </w:r>
      <w:r>
        <w:rPr>
          <w:rFonts w:ascii="Times New Roman" w:hAnsi="Times New Roman" w:cs="Times New Roman"/>
          <w:color w:val="auto"/>
          <w:sz w:val="19"/>
          <w:szCs w:val="19"/>
        </w:rPr>
        <w:t xml:space="preserve">  </w:t>
      </w:r>
    </w:p>
    <w:p w:rsidR="00000000" w:rsidRDefault="004E7E81">
      <w:pPr>
        <w:pStyle w:val="Default"/>
        <w:rPr>
          <w:rFonts w:ascii="Times New Roman" w:hAnsi="Times New Roman" w:cs="Times New Roman"/>
          <w:color w:val="auto"/>
          <w:sz w:val="19"/>
          <w:szCs w:val="19"/>
        </w:rPr>
      </w:pPr>
      <w:r>
        <w:rPr>
          <w:rFonts w:ascii="Times New Roman" w:hAnsi="Times New Roman" w:cs="Times New Roman"/>
          <w:color w:val="auto"/>
          <w:sz w:val="19"/>
          <w:szCs w:val="19"/>
        </w:rPr>
        <w:t xml:space="preserve"> </w:t>
      </w:r>
    </w:p>
    <w:p w:rsidR="00000000" w:rsidRDefault="004E7E81">
      <w:pPr>
        <w:pStyle w:val="Default"/>
        <w:rPr>
          <w:color w:val="auto"/>
        </w:rPr>
      </w:pPr>
      <w:r>
        <w:rPr>
          <w:color w:val="auto"/>
        </w:rPr>
        <w:t>Se deberá instruir al personal sobre los cuidados que deberá adoptar durante el almacenamiento, manipulación y las consecuencias que puedan ocasionar los malos procedimientos. Se deberá tener a disposición del personal las correspondientes hojas de seguri</w:t>
      </w:r>
      <w:r>
        <w:rPr>
          <w:color w:val="auto"/>
        </w:rPr>
        <w:t xml:space="preserve">dad de los materiales. </w:t>
      </w:r>
    </w:p>
    <w:p w:rsidR="00000000" w:rsidRDefault="004E7E81">
      <w:pPr>
        <w:pStyle w:val="Default"/>
        <w:numPr>
          <w:ilvl w:val="1"/>
          <w:numId w:val="27"/>
        </w:numPr>
        <w:rPr>
          <w:color w:val="auto"/>
        </w:rPr>
      </w:pPr>
      <w:r>
        <w:rPr>
          <w:b/>
          <w:bCs/>
          <w:color w:val="auto"/>
        </w:rPr>
        <w:t xml:space="preserve">2.5 Programas de gestión ambiental </w:t>
      </w:r>
    </w:p>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 xml:space="preserve">El elemento 4.3.3 de la Norma ISO 14001:2004 establece que: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          La organización debe establecer, implementar y mantener uno o varios programas para alcanzar sus objetivos y metas. E</w:t>
      </w:r>
      <w:r>
        <w:rPr>
          <w:b/>
          <w:bCs/>
          <w:color w:val="auto"/>
        </w:rPr>
        <w:t xml:space="preserve">stos programas deben incluir: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a) la asignación de responsabilidades para lograr los objetivos y metas en las funciones y niveles pertinentes de la organización; y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b) los medios y plazos para lograrlos. </w:t>
      </w:r>
    </w:p>
    <w:p w:rsidR="00000000" w:rsidRDefault="004E7E81">
      <w:pPr>
        <w:pStyle w:val="Default"/>
        <w:rPr>
          <w:color w:val="auto"/>
          <w:sz w:val="22"/>
          <w:szCs w:val="22"/>
        </w:rPr>
      </w:pPr>
      <w:r>
        <w:rPr>
          <w:color w:val="auto"/>
          <w:sz w:val="22"/>
          <w:szCs w:val="22"/>
        </w:rPr>
        <w:t xml:space="preserve"> </w:t>
      </w:r>
    </w:p>
    <w:p w:rsidR="00000000" w:rsidRDefault="004E7E81">
      <w:pPr>
        <w:pStyle w:val="Default"/>
        <w:rPr>
          <w:color w:val="auto"/>
          <w:sz w:val="22"/>
          <w:szCs w:val="22"/>
        </w:rPr>
      </w:pPr>
      <w:r>
        <w:rPr>
          <w:color w:val="auto"/>
          <w:sz w:val="22"/>
          <w:szCs w:val="22"/>
        </w:rPr>
        <w:t xml:space="preserve"> </w:t>
      </w:r>
    </w:p>
    <w:p w:rsidR="00000000" w:rsidRDefault="004E7E81">
      <w:pPr>
        <w:pStyle w:val="Default"/>
        <w:rPr>
          <w:color w:val="auto"/>
        </w:rPr>
      </w:pPr>
      <w:r>
        <w:rPr>
          <w:b/>
          <w:bCs/>
          <w:color w:val="auto"/>
        </w:rPr>
        <w:t xml:space="preserve">Propósito </w:t>
      </w: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Plásticos Guayaquil S.A. reali</w:t>
      </w:r>
      <w:r>
        <w:rPr>
          <w:color w:val="auto"/>
        </w:rPr>
        <w:t xml:space="preserve">za un Programa de Gestión Ambiental, con el objeto de definir las responsabilidades de dicha definición y establecimiento a todos los niveles de la compañía.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lastRenderedPageBreak/>
        <w:t xml:space="preserve">Responsabilidades </w:t>
      </w: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El Representante de la Dirección gestionará con la Alta Direcció</w:t>
      </w:r>
      <w:r>
        <w:rPr>
          <w:color w:val="auto"/>
        </w:rPr>
        <w:t xml:space="preserve">n los recursos necesarios para la ejecución del programa.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El Comité de Gestión Ambiental debe proporcionar la asistencia técnica necesaria a cada uno de los departamentos para su establecimiento y revisión anual.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Desarrollo </w:t>
      </w: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El establecimiento de l</w:t>
      </w:r>
      <w:r>
        <w:rPr>
          <w:color w:val="auto"/>
        </w:rPr>
        <w:t xml:space="preserve">os programas de Gestión Ambiental se debe realizar anualmente por parte del jefe del departamento conjuntamente con el Comité de Gestión Ambiental. </w:t>
      </w:r>
    </w:p>
    <w:p w:rsidR="00000000" w:rsidRDefault="004E7E81">
      <w:pPr>
        <w:pStyle w:val="Default"/>
        <w:rPr>
          <w:color w:val="auto"/>
        </w:rPr>
      </w:pPr>
      <w:r>
        <w:rPr>
          <w:color w:val="auto"/>
        </w:rPr>
        <w:t xml:space="preserve"> </w:t>
      </w:r>
    </w:p>
    <w:p w:rsidR="00000000" w:rsidRDefault="004E7E81">
      <w:pPr>
        <w:pStyle w:val="Default"/>
        <w:rPr>
          <w:rFonts w:ascii="Helvetica" w:hAnsi="Helvetica" w:cs="Helvetica"/>
          <w:color w:val="auto"/>
        </w:rPr>
      </w:pPr>
      <w:r>
        <w:rPr>
          <w:rFonts w:ascii="Helvetica" w:hAnsi="Helvetica" w:cs="Helvetica"/>
          <w:color w:val="auto"/>
        </w:rPr>
        <w:t>Estos programas de Gestión Ambiental se deben elaborar a partir de los objetivos y metas ambientales, y d</w:t>
      </w:r>
      <w:r>
        <w:rPr>
          <w:rFonts w:ascii="Helvetica" w:hAnsi="Helvetica" w:cs="Helvetica"/>
          <w:color w:val="auto"/>
        </w:rPr>
        <w:t xml:space="preserve">eben describir las acciones que se llevarán a cabo para alcanzar las metas y objetivos ambientales propuestos. </w:t>
      </w:r>
    </w:p>
    <w:p w:rsidR="00000000" w:rsidRDefault="004E7E81">
      <w:pPr>
        <w:pStyle w:val="Default"/>
        <w:rPr>
          <w:rFonts w:ascii="Helvetica" w:hAnsi="Helvetica" w:cs="Helvetica"/>
          <w:color w:val="auto"/>
        </w:rPr>
      </w:pPr>
      <w:r>
        <w:rPr>
          <w:rFonts w:ascii="Helvetica" w:hAnsi="Helvetica" w:cs="Helvetica"/>
          <w:color w:val="auto"/>
        </w:rPr>
        <w:t xml:space="preserve"> </w:t>
      </w:r>
    </w:p>
    <w:p w:rsidR="00000000" w:rsidRDefault="004E7E81">
      <w:pPr>
        <w:pStyle w:val="Default"/>
        <w:rPr>
          <w:rFonts w:ascii="Helvetica" w:hAnsi="Helvetica" w:cs="Helvetica"/>
          <w:color w:val="auto"/>
        </w:rPr>
      </w:pPr>
      <w:r>
        <w:rPr>
          <w:rFonts w:ascii="Helvetica" w:hAnsi="Helvetica" w:cs="Helvetica"/>
          <w:color w:val="auto"/>
        </w:rPr>
        <w:t xml:space="preserve">Los programas de Gestión Ambiental deberán contener al menos la siguiente información: </w:t>
      </w:r>
    </w:p>
    <w:p w:rsidR="00000000" w:rsidRDefault="004E7E81">
      <w:pPr>
        <w:pStyle w:val="Default"/>
        <w:numPr>
          <w:ilvl w:val="0"/>
          <w:numId w:val="28"/>
        </w:numPr>
        <w:rPr>
          <w:rFonts w:ascii="Helvetica" w:hAnsi="Helvetica" w:cs="Helvetica"/>
          <w:color w:val="auto"/>
        </w:rPr>
      </w:pPr>
      <w:r>
        <w:rPr>
          <w:rFonts w:ascii="Helvetica" w:hAnsi="Helvetica" w:cs="Helvetica"/>
          <w:color w:val="auto"/>
        </w:rPr>
        <w:t></w:t>
      </w:r>
      <w:r>
        <w:rPr>
          <w:color w:val="auto"/>
        </w:rPr>
        <w:t xml:space="preserve"> </w:t>
      </w:r>
      <w:r>
        <w:rPr>
          <w:rFonts w:ascii="Helvetica" w:hAnsi="Helvetica" w:cs="Helvetica"/>
          <w:color w:val="auto"/>
        </w:rPr>
        <w:t>Como se efectúa la gestión ambiental en cada departa</w:t>
      </w:r>
      <w:r>
        <w:rPr>
          <w:rFonts w:ascii="Helvetica" w:hAnsi="Helvetica" w:cs="Helvetica"/>
          <w:color w:val="auto"/>
        </w:rPr>
        <w:t xml:space="preserve">mento y su concordancia con la gestión ambiental de la empresa y quien es el responsable. </w:t>
      </w:r>
    </w:p>
    <w:p w:rsidR="00000000" w:rsidRDefault="004E7E81">
      <w:pPr>
        <w:pStyle w:val="Default"/>
        <w:rPr>
          <w:rFonts w:ascii="Helvetica" w:hAnsi="Helvetica" w:cs="Helvetica"/>
          <w:color w:val="auto"/>
        </w:rPr>
      </w:pPr>
    </w:p>
    <w:p w:rsidR="00000000" w:rsidRDefault="004E7E81">
      <w:pPr>
        <w:pStyle w:val="Default"/>
        <w:rPr>
          <w:rFonts w:ascii="Helvetica" w:hAnsi="Helvetica" w:cs="Helvetica"/>
          <w:color w:val="auto"/>
        </w:rPr>
      </w:pPr>
      <w:r>
        <w:rPr>
          <w:rFonts w:ascii="Helvetica" w:hAnsi="Helvetica" w:cs="Helvetica"/>
          <w:color w:val="auto"/>
        </w:rPr>
        <w:t xml:space="preserve"> </w:t>
      </w:r>
    </w:p>
    <w:p w:rsidR="00000000" w:rsidRDefault="004E7E81">
      <w:pPr>
        <w:pStyle w:val="Default"/>
        <w:numPr>
          <w:ilvl w:val="0"/>
          <w:numId w:val="29"/>
        </w:numPr>
        <w:rPr>
          <w:rFonts w:ascii="Helvetica" w:hAnsi="Helvetica" w:cs="Helvetica"/>
          <w:color w:val="auto"/>
        </w:rPr>
      </w:pPr>
      <w:r>
        <w:rPr>
          <w:rFonts w:ascii="Helvetica" w:hAnsi="Helvetica" w:cs="Helvetica"/>
          <w:color w:val="auto"/>
        </w:rPr>
        <w:t></w:t>
      </w:r>
      <w:r>
        <w:rPr>
          <w:color w:val="auto"/>
        </w:rPr>
        <w:t xml:space="preserve"> </w:t>
      </w:r>
      <w:r>
        <w:rPr>
          <w:rFonts w:ascii="Helvetica" w:hAnsi="Helvetica" w:cs="Helvetica"/>
          <w:color w:val="auto"/>
        </w:rPr>
        <w:t xml:space="preserve">Como se identifican los elementos del programa aplicables ala operaciones del departamento y quien es el responsable. </w:t>
      </w:r>
    </w:p>
    <w:p w:rsidR="00000000" w:rsidRDefault="004E7E81">
      <w:pPr>
        <w:pStyle w:val="Default"/>
        <w:rPr>
          <w:rFonts w:ascii="Helvetica" w:hAnsi="Helvetica" w:cs="Helvetica"/>
          <w:color w:val="auto"/>
        </w:rPr>
      </w:pPr>
    </w:p>
    <w:p w:rsidR="00000000" w:rsidRDefault="004E7E81">
      <w:pPr>
        <w:pStyle w:val="Default"/>
        <w:rPr>
          <w:rFonts w:ascii="Helvetica" w:hAnsi="Helvetica" w:cs="Helvetica"/>
          <w:color w:val="auto"/>
        </w:rPr>
      </w:pPr>
      <w:r>
        <w:rPr>
          <w:rFonts w:ascii="Helvetica" w:hAnsi="Helvetica" w:cs="Helvetica"/>
          <w:color w:val="auto"/>
        </w:rPr>
        <w:t xml:space="preserve"> </w:t>
      </w:r>
    </w:p>
    <w:p w:rsidR="00000000" w:rsidRDefault="004E7E81">
      <w:pPr>
        <w:pStyle w:val="Default"/>
        <w:numPr>
          <w:ilvl w:val="0"/>
          <w:numId w:val="30"/>
        </w:numPr>
        <w:rPr>
          <w:rFonts w:ascii="Helvetica" w:hAnsi="Helvetica" w:cs="Helvetica"/>
          <w:color w:val="auto"/>
        </w:rPr>
      </w:pPr>
      <w:r>
        <w:rPr>
          <w:rFonts w:ascii="Helvetica" w:hAnsi="Helvetica" w:cs="Helvetica"/>
          <w:color w:val="auto"/>
        </w:rPr>
        <w:t></w:t>
      </w:r>
      <w:r>
        <w:rPr>
          <w:color w:val="auto"/>
        </w:rPr>
        <w:t xml:space="preserve"> </w:t>
      </w:r>
      <w:r>
        <w:rPr>
          <w:rFonts w:ascii="Helvetica" w:hAnsi="Helvetica" w:cs="Helvetica"/>
          <w:color w:val="auto"/>
        </w:rPr>
        <w:t>De qué forma proveen los recursos hu</w:t>
      </w:r>
      <w:r>
        <w:rPr>
          <w:rFonts w:ascii="Helvetica" w:hAnsi="Helvetica" w:cs="Helvetica"/>
          <w:color w:val="auto"/>
        </w:rPr>
        <w:t xml:space="preserve">manos y económicos para llevar a cavo los programas y quien es el responsable. </w:t>
      </w:r>
    </w:p>
    <w:p w:rsidR="00000000" w:rsidRDefault="004E7E81">
      <w:pPr>
        <w:pStyle w:val="Default"/>
        <w:rPr>
          <w:rFonts w:ascii="Helvetica" w:hAnsi="Helvetica" w:cs="Helvetica"/>
          <w:color w:val="auto"/>
        </w:rPr>
      </w:pPr>
    </w:p>
    <w:p w:rsidR="00000000" w:rsidRDefault="004E7E81">
      <w:pPr>
        <w:pStyle w:val="Default"/>
        <w:rPr>
          <w:rFonts w:ascii="Helvetica" w:hAnsi="Helvetica" w:cs="Helvetica"/>
          <w:color w:val="auto"/>
        </w:rPr>
      </w:pPr>
      <w:r>
        <w:rPr>
          <w:rFonts w:ascii="Helvetica" w:hAnsi="Helvetica" w:cs="Helvetica"/>
          <w:color w:val="auto"/>
        </w:rPr>
        <w:t xml:space="preserve"> </w:t>
      </w:r>
    </w:p>
    <w:p w:rsidR="00000000" w:rsidRDefault="004E7E81">
      <w:pPr>
        <w:pStyle w:val="Default"/>
        <w:rPr>
          <w:rFonts w:ascii="Helvetica" w:hAnsi="Helvetica" w:cs="Helvetica"/>
          <w:color w:val="auto"/>
        </w:rPr>
        <w:sectPr w:rsidR="00000000">
          <w:type w:val="continuous"/>
          <w:pgSz w:w="12240" w:h="15840"/>
          <w:pgMar w:top="1417" w:right="1701" w:bottom="1417" w:left="1701" w:header="720" w:footer="720" w:gutter="0"/>
          <w:cols w:space="720"/>
          <w:noEndnote/>
        </w:sectPr>
      </w:pPr>
      <w:r>
        <w:rPr>
          <w:rFonts w:ascii="Helvetica" w:hAnsi="Helvetica" w:cs="Helvetica"/>
          <w:color w:val="auto"/>
        </w:rPr>
        <w:t xml:space="preserve">Los programas ambientales a implementarse en Plásticos Guayaquil S.A. se muestran en el apéndice A. </w:t>
      </w:r>
    </w:p>
    <w:p w:rsidR="00000000" w:rsidRDefault="004E7E81">
      <w:pPr>
        <w:pStyle w:val="Default"/>
        <w:rPr>
          <w:color w:val="auto"/>
        </w:rPr>
      </w:pPr>
    </w:p>
    <w:p w:rsidR="00000000" w:rsidRDefault="004E7E81">
      <w:pPr>
        <w:pStyle w:val="Default"/>
        <w:rPr>
          <w:color w:val="auto"/>
        </w:rPr>
      </w:pP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lastRenderedPageBreak/>
        <w:t xml:space="preserve"> </w:t>
      </w:r>
    </w:p>
    <w:p w:rsidR="00000000" w:rsidRDefault="004E7E81">
      <w:pPr>
        <w:pStyle w:val="Default"/>
        <w:rPr>
          <w:color w:val="auto"/>
          <w:sz w:val="48"/>
          <w:szCs w:val="48"/>
        </w:rPr>
      </w:pPr>
      <w:r>
        <w:rPr>
          <w:b/>
          <w:bCs/>
          <w:color w:val="auto"/>
          <w:sz w:val="48"/>
          <w:szCs w:val="48"/>
        </w:rPr>
        <w:t xml:space="preserve">CAPÍTULO 3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numPr>
          <w:ilvl w:val="0"/>
          <w:numId w:val="31"/>
        </w:numPr>
        <w:rPr>
          <w:color w:val="auto"/>
          <w:sz w:val="32"/>
          <w:szCs w:val="32"/>
        </w:rPr>
      </w:pPr>
      <w:r>
        <w:rPr>
          <w:b/>
          <w:bCs/>
          <w:color w:val="auto"/>
          <w:sz w:val="32"/>
          <w:szCs w:val="32"/>
        </w:rPr>
        <w:t xml:space="preserve">3. IMPLEMENTACIÓN Y OPERACIÓN  </w:t>
      </w:r>
    </w:p>
    <w:p w:rsidR="00000000" w:rsidRDefault="004E7E81">
      <w:pPr>
        <w:pStyle w:val="Default"/>
        <w:rPr>
          <w:color w:val="auto"/>
          <w:sz w:val="32"/>
          <w:szCs w:val="32"/>
        </w:rPr>
      </w:pP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rPr>
      </w:pPr>
      <w:r>
        <w:rPr>
          <w:color w:val="auto"/>
        </w:rPr>
        <w:t>La implementación y operación de un Sistema de Gestión Ambiental se basa en la estructuración de las competencias y en la identificació</w:t>
      </w:r>
      <w:r>
        <w:rPr>
          <w:color w:val="auto"/>
        </w:rPr>
        <w:t>n de las necesidades y requerimientos que deben cumplirse por parte de todos quienes se encuentren involucrados dentro de la organización.                      A continuación se detallan las siete divisiones que contiene la Norma ISO 14001:2004 para este r</w:t>
      </w:r>
      <w:r>
        <w:rPr>
          <w:color w:val="auto"/>
        </w:rPr>
        <w:t xml:space="preserve">equisito del SGA.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numPr>
          <w:ilvl w:val="1"/>
          <w:numId w:val="32"/>
        </w:numPr>
        <w:rPr>
          <w:color w:val="auto"/>
        </w:rPr>
      </w:pPr>
      <w:r>
        <w:rPr>
          <w:b/>
          <w:bCs/>
          <w:color w:val="auto"/>
        </w:rPr>
        <w:t xml:space="preserve">3.1   Recursos, funciones, responsabilidad y autoridad </w:t>
      </w:r>
    </w:p>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 xml:space="preserve">El elemento 4.4.1 de la Norma ISO 14001:2004 establece que: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         La dirección debe asegurarse de la disponibilidad de recursos esenciales para establecer, impl</w:t>
      </w:r>
      <w:r>
        <w:rPr>
          <w:b/>
          <w:bCs/>
          <w:color w:val="auto"/>
        </w:rPr>
        <w:t xml:space="preserve">ementar, mantener y mejorar el sistema de gestión ambiental.    Estos incluyen los recursos humanos y habilidades especializadas, infraestructura de la organización y los recursos financieros y tecnológicos. </w:t>
      </w:r>
    </w:p>
    <w:p w:rsidR="00000000" w:rsidRDefault="004E7E81">
      <w:pPr>
        <w:pStyle w:val="Default"/>
        <w:rPr>
          <w:color w:val="auto"/>
        </w:rPr>
      </w:pPr>
      <w:r>
        <w:rPr>
          <w:b/>
          <w:bCs/>
          <w:i/>
          <w:iCs/>
          <w:color w:val="auto"/>
        </w:rPr>
        <w:t xml:space="preserve"> </w:t>
      </w:r>
    </w:p>
    <w:p w:rsidR="00000000" w:rsidRDefault="004E7E81">
      <w:pPr>
        <w:pStyle w:val="Default"/>
        <w:rPr>
          <w:color w:val="auto"/>
        </w:rPr>
      </w:pPr>
      <w:r>
        <w:rPr>
          <w:b/>
          <w:bCs/>
          <w:color w:val="auto"/>
        </w:rPr>
        <w:t xml:space="preserve">          Las funciones, las responsabilidade</w:t>
      </w:r>
      <w:r>
        <w:rPr>
          <w:b/>
          <w:bCs/>
          <w:color w:val="auto"/>
        </w:rPr>
        <w:t xml:space="preserve">s y la autoridad se deben definir, documentar y comunicar para facilitar una gestión ambiental eficaz.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La alta dirección de la organización debe designar uno o varios representantes de la dirección, quienes independientemente de otras responsa</w:t>
      </w:r>
      <w:r>
        <w:rPr>
          <w:b/>
          <w:bCs/>
          <w:color w:val="auto"/>
        </w:rPr>
        <w:t xml:space="preserve">bilidades, deben tener definidas sus funciones, responsabilidades y autoridad para: </w:t>
      </w:r>
    </w:p>
    <w:p w:rsidR="00000000" w:rsidRDefault="004E7E81">
      <w:pPr>
        <w:pStyle w:val="Default"/>
        <w:rPr>
          <w:color w:val="auto"/>
        </w:rPr>
      </w:pPr>
      <w:r>
        <w:rPr>
          <w:b/>
          <w:bCs/>
          <w:color w:val="auto"/>
        </w:rPr>
        <w:t xml:space="preserve"> </w:t>
      </w:r>
    </w:p>
    <w:p w:rsidR="00000000" w:rsidRDefault="004E7E81">
      <w:pPr>
        <w:pStyle w:val="Default"/>
        <w:numPr>
          <w:ilvl w:val="0"/>
          <w:numId w:val="33"/>
        </w:numPr>
        <w:rPr>
          <w:color w:val="auto"/>
        </w:rPr>
      </w:pPr>
      <w:r>
        <w:rPr>
          <w:b/>
          <w:bCs/>
          <w:color w:val="auto"/>
        </w:rPr>
        <w:t xml:space="preserve">a) Asegurarse de que el Sistema de Gestión Ambiental se establece, implementa y mantiene de acuerdo con los requisitos de esta Norma </w:t>
      </w:r>
      <w:r>
        <w:rPr>
          <w:b/>
          <w:bCs/>
          <w:color w:val="auto"/>
        </w:rPr>
        <w:lastRenderedPageBreak/>
        <w:t xml:space="preserve">Internacional. </w:t>
      </w:r>
    </w:p>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numPr>
          <w:ilvl w:val="0"/>
          <w:numId w:val="34"/>
        </w:numPr>
        <w:rPr>
          <w:color w:val="auto"/>
        </w:rPr>
      </w:pPr>
      <w:r>
        <w:rPr>
          <w:b/>
          <w:bCs/>
          <w:color w:val="auto"/>
        </w:rPr>
        <w:t xml:space="preserve">b) Informar a la alta dirección sobre el desempeño del Sistema de Gestión Ambiental para su revisión, incluyendo las recomendaciones para la mejora. </w:t>
      </w:r>
    </w:p>
    <w:p w:rsidR="00000000" w:rsidRDefault="004E7E81">
      <w:pPr>
        <w:pStyle w:val="Default"/>
        <w:rPr>
          <w:color w:val="auto"/>
        </w:rPr>
      </w:pPr>
    </w:p>
    <w:p w:rsidR="00000000" w:rsidRDefault="004E7E81">
      <w:pPr>
        <w:pStyle w:val="Default"/>
        <w:rPr>
          <w:color w:val="auto"/>
          <w:sz w:val="22"/>
          <w:szCs w:val="22"/>
        </w:rPr>
      </w:pPr>
      <w:r>
        <w:rPr>
          <w:b/>
          <w:bCs/>
          <w:color w:val="auto"/>
          <w:sz w:val="22"/>
          <w:szCs w:val="22"/>
        </w:rPr>
        <w:t xml:space="preserve"> </w:t>
      </w:r>
    </w:p>
    <w:p w:rsidR="00000000" w:rsidRDefault="004E7E81">
      <w:pPr>
        <w:pStyle w:val="Default"/>
        <w:rPr>
          <w:color w:val="auto"/>
        </w:rPr>
      </w:pPr>
      <w:r>
        <w:rPr>
          <w:b/>
          <w:bCs/>
          <w:color w:val="auto"/>
        </w:rPr>
        <w:t xml:space="preserve">Asignación de recursos </w:t>
      </w: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La Alta Dirección de Plásticos Guayaquil S.A. proporciona los recursos necesa</w:t>
      </w:r>
      <w:r>
        <w:rPr>
          <w:color w:val="auto"/>
        </w:rPr>
        <w:t xml:space="preserve">rios para implementar y mantener el Sistema de Gestión Ambiental (SGA) y mejorar  continuamente su eficacia. </w:t>
      </w:r>
    </w:p>
    <w:p w:rsidR="00000000" w:rsidRDefault="004E7E81">
      <w:pPr>
        <w:pStyle w:val="Default"/>
        <w:rPr>
          <w:color w:val="auto"/>
        </w:rPr>
      </w:pPr>
      <w:r>
        <w:rPr>
          <w:color w:val="auto"/>
        </w:rPr>
        <w:t>La asignación de recursos se efectúa de acuerdo a los análisis de las auditorías y las acciones preventivas. Esta asignación se realiza anualmente</w:t>
      </w:r>
      <w:r>
        <w:rPr>
          <w:color w:val="auto"/>
        </w:rPr>
        <w:t xml:space="preserve"> en la reunión de planificación y se realiza revisiones en las reuniones del  Comité de SGA.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Cada líder de proceso es el responsable de solicitar los recursos para cumplir el programa de gestión ambiental en base a sus objetivos y metas.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El document</w:t>
      </w:r>
      <w:r>
        <w:rPr>
          <w:color w:val="auto"/>
        </w:rPr>
        <w:t xml:space="preserve">o en el cual se registra la asignación de recursos es el presupuesto anual de inversiones y en las actas de reuniones del Comité de SGA.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Funciones y responsabilidades </w:t>
      </w: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En el proceso de Recursos Humanos se encuentran definidas las funciones y responsab</w:t>
      </w:r>
      <w:r>
        <w:rPr>
          <w:color w:val="auto"/>
        </w:rPr>
        <w:t xml:space="preserve">ilidades de los integrantes de la organización, la descripción y los perfiles de cada uno de los puestos. </w:t>
      </w:r>
    </w:p>
    <w:p w:rsidR="00000000" w:rsidRDefault="004E7E81">
      <w:pPr>
        <w:pStyle w:val="Default"/>
        <w:rPr>
          <w:color w:val="auto"/>
        </w:rPr>
      </w:pPr>
      <w:r>
        <w:rPr>
          <w:color w:val="auto"/>
        </w:rPr>
        <w:t xml:space="preserve"> </w:t>
      </w:r>
    </w:p>
    <w:tbl>
      <w:tblPr>
        <w:tblW w:w="0" w:type="auto"/>
        <w:tblBorders>
          <w:top w:val="nil"/>
          <w:left w:val="nil"/>
          <w:bottom w:val="nil"/>
          <w:right w:val="nil"/>
        </w:tblBorders>
        <w:tblLook w:val="0000"/>
      </w:tblPr>
      <w:tblGrid>
        <w:gridCol w:w="222"/>
        <w:gridCol w:w="222"/>
        <w:gridCol w:w="222"/>
        <w:gridCol w:w="222"/>
        <w:gridCol w:w="222"/>
        <w:gridCol w:w="222"/>
        <w:gridCol w:w="222"/>
        <w:gridCol w:w="222"/>
      </w:tblGrid>
      <w:tr w:rsidR="00000000">
        <w:tblPrEx>
          <w:tblCellMar>
            <w:top w:w="0" w:type="dxa"/>
            <w:bottom w:w="0" w:type="dxa"/>
          </w:tblCellMar>
        </w:tblPrEx>
        <w:trPr>
          <w:trHeight w:val="814"/>
        </w:trPr>
        <w:tc>
          <w:tcPr>
            <w:tcW w:w="0" w:type="auto"/>
          </w:tcPr>
          <w:p w:rsidR="00000000" w:rsidRDefault="004E7E81">
            <w:pPr>
              <w:pStyle w:val="Default"/>
              <w:rPr>
                <w:rFonts w:ascii="Calibri" w:hAnsi="Calibri" w:cs="Calibri"/>
                <w:sz w:val="22"/>
                <w:szCs w:val="22"/>
              </w:rPr>
            </w:pPr>
            <w:r>
              <w:rPr>
                <w:rFonts w:ascii="Calibri" w:hAnsi="Calibri" w:cs="Calibri"/>
                <w:sz w:val="22"/>
                <w:szCs w:val="22"/>
              </w:rPr>
              <w:t xml:space="preserve"> </w:t>
            </w:r>
          </w:p>
          <w:p w:rsidR="00000000" w:rsidRDefault="004E7E81">
            <w:pPr>
              <w:pStyle w:val="Default"/>
              <w:rPr>
                <w:rFonts w:ascii="Calibri" w:hAnsi="Calibri" w:cs="Calibri"/>
                <w:sz w:val="22"/>
                <w:szCs w:val="22"/>
              </w:rPr>
            </w:pPr>
            <w:r>
              <w:rPr>
                <w:rFonts w:ascii="Calibri" w:hAnsi="Calibri" w:cs="Calibri"/>
                <w:sz w:val="22"/>
                <w:szCs w:val="22"/>
              </w:rPr>
              <w:t xml:space="preserve"> </w:t>
            </w:r>
          </w:p>
        </w:tc>
        <w:tc>
          <w:tcPr>
            <w:tcW w:w="0" w:type="auto"/>
          </w:tcPr>
          <w:p w:rsidR="00000000" w:rsidRDefault="004E7E81">
            <w:pPr>
              <w:pStyle w:val="Default"/>
              <w:rPr>
                <w:rFonts w:ascii="Calibri" w:hAnsi="Calibri" w:cs="Calibri"/>
                <w:sz w:val="22"/>
                <w:szCs w:val="22"/>
              </w:rPr>
            </w:pPr>
            <w:r>
              <w:rPr>
                <w:rFonts w:ascii="Calibri" w:hAnsi="Calibri" w:cs="Calibri"/>
                <w:sz w:val="22"/>
                <w:szCs w:val="22"/>
              </w:rPr>
              <w:t xml:space="preserve"> </w:t>
            </w:r>
          </w:p>
        </w:tc>
        <w:tc>
          <w:tcPr>
            <w:tcW w:w="0" w:type="auto"/>
          </w:tcPr>
          <w:p w:rsidR="00000000" w:rsidRDefault="004E7E81">
            <w:pPr>
              <w:pStyle w:val="Default"/>
              <w:rPr>
                <w:rFonts w:ascii="Calibri" w:hAnsi="Calibri" w:cs="Calibri"/>
                <w:sz w:val="22"/>
                <w:szCs w:val="22"/>
              </w:rPr>
            </w:pPr>
            <w:r>
              <w:rPr>
                <w:rFonts w:ascii="Calibri" w:hAnsi="Calibri" w:cs="Calibri"/>
                <w:sz w:val="22"/>
                <w:szCs w:val="22"/>
              </w:rPr>
              <w:t xml:space="preserve"> </w:t>
            </w:r>
          </w:p>
        </w:tc>
        <w:tc>
          <w:tcPr>
            <w:tcW w:w="0" w:type="auto"/>
          </w:tcPr>
          <w:p w:rsidR="00000000" w:rsidRDefault="004E7E81">
            <w:pPr>
              <w:pStyle w:val="Default"/>
              <w:rPr>
                <w:rFonts w:ascii="Calibri" w:hAnsi="Calibri" w:cs="Calibri"/>
                <w:sz w:val="22"/>
                <w:szCs w:val="22"/>
              </w:rPr>
            </w:pPr>
            <w:r>
              <w:rPr>
                <w:rFonts w:ascii="Calibri" w:hAnsi="Calibri" w:cs="Calibri"/>
                <w:sz w:val="22"/>
                <w:szCs w:val="22"/>
              </w:rPr>
              <w:t xml:space="preserve"> </w:t>
            </w:r>
          </w:p>
        </w:tc>
        <w:tc>
          <w:tcPr>
            <w:tcW w:w="0" w:type="auto"/>
          </w:tcPr>
          <w:p w:rsidR="00000000" w:rsidRDefault="004E7E81">
            <w:pPr>
              <w:pStyle w:val="Default"/>
              <w:rPr>
                <w:rFonts w:ascii="Calibri" w:hAnsi="Calibri" w:cs="Calibri"/>
                <w:sz w:val="22"/>
                <w:szCs w:val="22"/>
              </w:rPr>
            </w:pPr>
            <w:r>
              <w:rPr>
                <w:rFonts w:ascii="Calibri" w:hAnsi="Calibri" w:cs="Calibri"/>
                <w:sz w:val="22"/>
                <w:szCs w:val="22"/>
              </w:rPr>
              <w:t xml:space="preserve"> </w:t>
            </w:r>
          </w:p>
        </w:tc>
        <w:tc>
          <w:tcPr>
            <w:tcW w:w="0" w:type="auto"/>
          </w:tcPr>
          <w:p w:rsidR="00000000" w:rsidRDefault="004E7E81">
            <w:pPr>
              <w:pStyle w:val="Default"/>
              <w:rPr>
                <w:rFonts w:ascii="Calibri" w:hAnsi="Calibri" w:cs="Calibri"/>
                <w:sz w:val="22"/>
                <w:szCs w:val="22"/>
              </w:rPr>
            </w:pPr>
            <w:r>
              <w:rPr>
                <w:rFonts w:ascii="Calibri" w:hAnsi="Calibri" w:cs="Calibri"/>
                <w:sz w:val="22"/>
                <w:szCs w:val="22"/>
              </w:rPr>
              <w:t xml:space="preserve"> </w:t>
            </w:r>
          </w:p>
        </w:tc>
        <w:tc>
          <w:tcPr>
            <w:tcW w:w="0" w:type="auto"/>
          </w:tcPr>
          <w:p w:rsidR="00000000" w:rsidRDefault="004E7E81">
            <w:pPr>
              <w:pStyle w:val="Default"/>
              <w:rPr>
                <w:rFonts w:ascii="Calibri" w:hAnsi="Calibri" w:cs="Calibri"/>
                <w:sz w:val="22"/>
                <w:szCs w:val="22"/>
              </w:rPr>
            </w:pPr>
            <w:r>
              <w:rPr>
                <w:rFonts w:ascii="Calibri" w:hAnsi="Calibri" w:cs="Calibri"/>
                <w:sz w:val="22"/>
                <w:szCs w:val="22"/>
              </w:rPr>
              <w:t xml:space="preserve"> </w:t>
            </w:r>
          </w:p>
        </w:tc>
        <w:tc>
          <w:tcPr>
            <w:tcW w:w="0" w:type="auto"/>
          </w:tcPr>
          <w:p w:rsidR="00000000" w:rsidRDefault="004E7E81">
            <w:pPr>
              <w:pStyle w:val="Default"/>
              <w:rPr>
                <w:rFonts w:ascii="Calibri" w:hAnsi="Calibri" w:cs="Calibri"/>
                <w:sz w:val="22"/>
                <w:szCs w:val="22"/>
              </w:rPr>
            </w:pPr>
            <w:r>
              <w:rPr>
                <w:rFonts w:ascii="Calibri" w:hAnsi="Calibri" w:cs="Calibri"/>
                <w:sz w:val="22"/>
                <w:szCs w:val="22"/>
              </w:rPr>
              <w:t xml:space="preserve"> </w:t>
            </w:r>
          </w:p>
        </w:tc>
      </w:tr>
      <w:tr w:rsidR="00000000">
        <w:tblPrEx>
          <w:tblCellMar>
            <w:top w:w="0" w:type="dxa"/>
            <w:bottom w:w="0" w:type="dxa"/>
          </w:tblCellMar>
        </w:tblPrEx>
        <w:trPr>
          <w:trHeight w:val="497"/>
        </w:trPr>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r>
      <w:tr w:rsidR="00000000">
        <w:tblPrEx>
          <w:tblCellMar>
            <w:top w:w="0" w:type="dxa"/>
            <w:bottom w:w="0" w:type="dxa"/>
          </w:tblCellMar>
        </w:tblPrEx>
        <w:trPr>
          <w:trHeight w:val="497"/>
        </w:trPr>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r>
      <w:tr w:rsidR="00000000">
        <w:tblPrEx>
          <w:tblCellMar>
            <w:top w:w="0" w:type="dxa"/>
            <w:bottom w:w="0" w:type="dxa"/>
          </w:tblCellMar>
        </w:tblPrEx>
        <w:trPr>
          <w:trHeight w:val="497"/>
        </w:trPr>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r>
      <w:tr w:rsidR="00000000">
        <w:tblPrEx>
          <w:tblCellMar>
            <w:top w:w="0" w:type="dxa"/>
            <w:bottom w:w="0" w:type="dxa"/>
          </w:tblCellMar>
        </w:tblPrEx>
        <w:trPr>
          <w:trHeight w:val="497"/>
        </w:trPr>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r>
      <w:tr w:rsidR="00000000">
        <w:tblPrEx>
          <w:tblCellMar>
            <w:top w:w="0" w:type="dxa"/>
            <w:bottom w:w="0" w:type="dxa"/>
          </w:tblCellMar>
        </w:tblPrEx>
        <w:trPr>
          <w:trHeight w:val="497"/>
        </w:trPr>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r>
      <w:tr w:rsidR="00000000">
        <w:tblPrEx>
          <w:tblCellMar>
            <w:top w:w="0" w:type="dxa"/>
            <w:bottom w:w="0" w:type="dxa"/>
          </w:tblCellMar>
        </w:tblPrEx>
        <w:trPr>
          <w:trHeight w:val="497"/>
        </w:trPr>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r>
      <w:tr w:rsidR="00000000">
        <w:tblPrEx>
          <w:tblCellMar>
            <w:top w:w="0" w:type="dxa"/>
            <w:bottom w:w="0" w:type="dxa"/>
          </w:tblCellMar>
        </w:tblPrEx>
        <w:trPr>
          <w:trHeight w:val="497"/>
        </w:trPr>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r>
      <w:tr w:rsidR="00000000">
        <w:tblPrEx>
          <w:tblCellMar>
            <w:top w:w="0" w:type="dxa"/>
            <w:bottom w:w="0" w:type="dxa"/>
          </w:tblCellMar>
        </w:tblPrEx>
        <w:trPr>
          <w:trHeight w:val="497"/>
        </w:trPr>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r>
      <w:tr w:rsidR="00000000">
        <w:tblPrEx>
          <w:tblCellMar>
            <w:top w:w="0" w:type="dxa"/>
            <w:bottom w:w="0" w:type="dxa"/>
          </w:tblCellMar>
        </w:tblPrEx>
        <w:trPr>
          <w:trHeight w:val="497"/>
        </w:trPr>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r>
      <w:tr w:rsidR="00000000">
        <w:tblPrEx>
          <w:tblCellMar>
            <w:top w:w="0" w:type="dxa"/>
            <w:bottom w:w="0" w:type="dxa"/>
          </w:tblCellMar>
        </w:tblPrEx>
        <w:trPr>
          <w:trHeight w:val="497"/>
        </w:trPr>
        <w:tc>
          <w:tcPr>
            <w:tcW w:w="0" w:type="auto"/>
          </w:tcPr>
          <w:p w:rsidR="00000000" w:rsidRDefault="004E7E81">
            <w:pPr>
              <w:pStyle w:val="Default"/>
              <w:rPr>
                <w:rFonts w:ascii="Calibri" w:hAnsi="Calibri" w:cs="Calibri"/>
                <w:sz w:val="16"/>
                <w:szCs w:val="16"/>
              </w:rPr>
            </w:pPr>
            <w:r>
              <w:rPr>
                <w:rFonts w:ascii="Calibri" w:hAnsi="Calibri" w:cs="Calibri"/>
                <w:sz w:val="16"/>
                <w:szCs w:val="16"/>
              </w:rPr>
              <w:lastRenderedPageBreak/>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r>
      <w:tr w:rsidR="00000000">
        <w:tblPrEx>
          <w:tblCellMar>
            <w:top w:w="0" w:type="dxa"/>
            <w:bottom w:w="0" w:type="dxa"/>
          </w:tblCellMar>
        </w:tblPrEx>
        <w:trPr>
          <w:trHeight w:val="497"/>
        </w:trPr>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r>
      <w:tr w:rsidR="00000000">
        <w:tblPrEx>
          <w:tblCellMar>
            <w:top w:w="0" w:type="dxa"/>
            <w:bottom w:w="0" w:type="dxa"/>
          </w:tblCellMar>
        </w:tblPrEx>
        <w:trPr>
          <w:trHeight w:val="497"/>
        </w:trPr>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r>
      <w:tr w:rsidR="00000000">
        <w:tblPrEx>
          <w:tblCellMar>
            <w:top w:w="0" w:type="dxa"/>
            <w:bottom w:w="0" w:type="dxa"/>
          </w:tblCellMar>
        </w:tblPrEx>
        <w:trPr>
          <w:trHeight w:val="497"/>
        </w:trPr>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r>
      <w:tr w:rsidR="00000000">
        <w:tblPrEx>
          <w:tblCellMar>
            <w:top w:w="0" w:type="dxa"/>
            <w:bottom w:w="0" w:type="dxa"/>
          </w:tblCellMar>
        </w:tblPrEx>
        <w:trPr>
          <w:trHeight w:val="497"/>
        </w:trPr>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r>
      <w:tr w:rsidR="00000000">
        <w:tblPrEx>
          <w:tblCellMar>
            <w:top w:w="0" w:type="dxa"/>
            <w:bottom w:w="0" w:type="dxa"/>
          </w:tblCellMar>
        </w:tblPrEx>
        <w:trPr>
          <w:trHeight w:val="497"/>
        </w:trPr>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r>
      <w:tr w:rsidR="00000000">
        <w:tblPrEx>
          <w:tblCellMar>
            <w:top w:w="0" w:type="dxa"/>
            <w:bottom w:w="0" w:type="dxa"/>
          </w:tblCellMar>
        </w:tblPrEx>
        <w:trPr>
          <w:trHeight w:val="497"/>
        </w:trPr>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r>
      <w:tr w:rsidR="00000000">
        <w:tblPrEx>
          <w:tblCellMar>
            <w:top w:w="0" w:type="dxa"/>
            <w:bottom w:w="0" w:type="dxa"/>
          </w:tblCellMar>
        </w:tblPrEx>
        <w:trPr>
          <w:trHeight w:val="497"/>
        </w:trPr>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r>
      <w:tr w:rsidR="00000000">
        <w:tblPrEx>
          <w:tblCellMar>
            <w:top w:w="0" w:type="dxa"/>
            <w:bottom w:w="0" w:type="dxa"/>
          </w:tblCellMar>
        </w:tblPrEx>
        <w:trPr>
          <w:trHeight w:val="497"/>
        </w:trPr>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c>
          <w:tcPr>
            <w:tcW w:w="0" w:type="auto"/>
          </w:tcPr>
          <w:p w:rsidR="00000000" w:rsidRDefault="004E7E81">
            <w:pPr>
              <w:pStyle w:val="Default"/>
              <w:rPr>
                <w:rFonts w:ascii="Calibri" w:hAnsi="Calibri" w:cs="Calibri"/>
                <w:sz w:val="16"/>
                <w:szCs w:val="16"/>
              </w:rPr>
            </w:pPr>
            <w:r>
              <w:rPr>
                <w:rFonts w:ascii="Calibri" w:hAnsi="Calibri" w:cs="Calibri"/>
                <w:sz w:val="16"/>
                <w:szCs w:val="16"/>
              </w:rPr>
              <w:t xml:space="preserve"> </w:t>
            </w:r>
          </w:p>
        </w:tc>
      </w:tr>
    </w:tbl>
    <w:p w:rsidR="00000000" w:rsidRDefault="00903EDD">
      <w:pPr>
        <w:pStyle w:val="Default"/>
        <w:rPr>
          <w:color w:val="auto"/>
        </w:rPr>
      </w:pPr>
      <w:r>
        <w:rPr>
          <w:noProof/>
          <w:color w:val="auto"/>
        </w:rPr>
        <w:drawing>
          <wp:inline distT="0" distB="0" distL="0" distR="0">
            <wp:extent cx="952500" cy="447675"/>
            <wp:effectExtent l="1905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1"/>
                    <a:srcRect/>
                    <a:stretch>
                      <a:fillRect/>
                    </a:stretch>
                  </pic:blipFill>
                  <pic:spPr bwMode="auto">
                    <a:xfrm>
                      <a:off x="0" y="0"/>
                      <a:ext cx="952500" cy="447675"/>
                    </a:xfrm>
                    <a:prstGeom prst="rect">
                      <a:avLst/>
                    </a:prstGeom>
                    <a:noFill/>
                    <a:ln w="9525">
                      <a:noFill/>
                      <a:miter lim="800000"/>
                      <a:headEnd/>
                      <a:tailEnd/>
                    </a:ln>
                  </pic:spPr>
                </pic:pic>
              </a:graphicData>
            </a:graphic>
          </wp:inline>
        </w:drawing>
      </w:r>
      <w:r>
        <w:rPr>
          <w:noProof/>
          <w:color w:val="auto"/>
        </w:rPr>
        <w:drawing>
          <wp:inline distT="0" distB="0" distL="0" distR="0">
            <wp:extent cx="1038225" cy="561975"/>
            <wp:effectExtent l="19050" t="0" r="9525"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2"/>
                    <a:srcRect/>
                    <a:stretch>
                      <a:fillRect/>
                    </a:stretch>
                  </pic:blipFill>
                  <pic:spPr bwMode="auto">
                    <a:xfrm>
                      <a:off x="0" y="0"/>
                      <a:ext cx="1038225" cy="561975"/>
                    </a:xfrm>
                    <a:prstGeom prst="rect">
                      <a:avLst/>
                    </a:prstGeom>
                    <a:noFill/>
                    <a:ln w="9525">
                      <a:noFill/>
                      <a:miter lim="800000"/>
                      <a:headEnd/>
                      <a:tailEnd/>
                    </a:ln>
                  </pic:spPr>
                </pic:pic>
              </a:graphicData>
            </a:graphic>
          </wp:inline>
        </w:drawing>
      </w:r>
      <w:r>
        <w:rPr>
          <w:noProof/>
          <w:color w:val="auto"/>
        </w:rPr>
        <w:drawing>
          <wp:inline distT="0" distB="0" distL="0" distR="0">
            <wp:extent cx="1152525" cy="390525"/>
            <wp:effectExtent l="19050" t="0" r="9525"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3"/>
                    <a:srcRect/>
                    <a:stretch>
                      <a:fillRect/>
                    </a:stretch>
                  </pic:blipFill>
                  <pic:spPr bwMode="auto">
                    <a:xfrm>
                      <a:off x="0" y="0"/>
                      <a:ext cx="1152525" cy="390525"/>
                    </a:xfrm>
                    <a:prstGeom prst="rect">
                      <a:avLst/>
                    </a:prstGeom>
                    <a:noFill/>
                    <a:ln w="9525">
                      <a:noFill/>
                      <a:miter lim="800000"/>
                      <a:headEnd/>
                      <a:tailEnd/>
                    </a:ln>
                  </pic:spPr>
                </pic:pic>
              </a:graphicData>
            </a:graphic>
          </wp:inline>
        </w:drawing>
      </w:r>
      <w:r>
        <w:rPr>
          <w:noProof/>
          <w:color w:val="auto"/>
        </w:rPr>
        <w:drawing>
          <wp:inline distT="0" distB="0" distL="0" distR="0">
            <wp:extent cx="1047750" cy="400050"/>
            <wp:effectExtent l="1905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4"/>
                    <a:srcRect/>
                    <a:stretch>
                      <a:fillRect/>
                    </a:stretch>
                  </pic:blipFill>
                  <pic:spPr bwMode="auto">
                    <a:xfrm>
                      <a:off x="0" y="0"/>
                      <a:ext cx="1047750" cy="400050"/>
                    </a:xfrm>
                    <a:prstGeom prst="rect">
                      <a:avLst/>
                    </a:prstGeom>
                    <a:noFill/>
                    <a:ln w="9525">
                      <a:noFill/>
                      <a:miter lim="800000"/>
                      <a:headEnd/>
                      <a:tailEnd/>
                    </a:ln>
                  </pic:spPr>
                </pic:pic>
              </a:graphicData>
            </a:graphic>
          </wp:inline>
        </w:drawing>
      </w:r>
      <w:r>
        <w:rPr>
          <w:noProof/>
          <w:color w:val="auto"/>
        </w:rPr>
        <w:drawing>
          <wp:inline distT="0" distB="0" distL="0" distR="0">
            <wp:extent cx="1304925" cy="400050"/>
            <wp:effectExtent l="19050" t="0" r="9525"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5"/>
                    <a:srcRect/>
                    <a:stretch>
                      <a:fillRect/>
                    </a:stretch>
                  </pic:blipFill>
                  <pic:spPr bwMode="auto">
                    <a:xfrm>
                      <a:off x="0" y="0"/>
                      <a:ext cx="1304925" cy="400050"/>
                    </a:xfrm>
                    <a:prstGeom prst="rect">
                      <a:avLst/>
                    </a:prstGeom>
                    <a:noFill/>
                    <a:ln w="9525">
                      <a:noFill/>
                      <a:miter lim="800000"/>
                      <a:headEnd/>
                      <a:tailEnd/>
                    </a:ln>
                  </pic:spPr>
                </pic:pic>
              </a:graphicData>
            </a:graphic>
          </wp:inline>
        </w:drawing>
      </w:r>
      <w:r>
        <w:rPr>
          <w:noProof/>
          <w:color w:val="auto"/>
        </w:rPr>
        <w:drawing>
          <wp:inline distT="0" distB="0" distL="0" distR="0">
            <wp:extent cx="923925" cy="400050"/>
            <wp:effectExtent l="19050" t="0" r="9525"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6"/>
                    <a:srcRect/>
                    <a:stretch>
                      <a:fillRect/>
                    </a:stretch>
                  </pic:blipFill>
                  <pic:spPr bwMode="auto">
                    <a:xfrm>
                      <a:off x="0" y="0"/>
                      <a:ext cx="923925" cy="400050"/>
                    </a:xfrm>
                    <a:prstGeom prst="rect">
                      <a:avLst/>
                    </a:prstGeom>
                    <a:noFill/>
                    <a:ln w="9525">
                      <a:noFill/>
                      <a:miter lim="800000"/>
                      <a:headEnd/>
                      <a:tailEnd/>
                    </a:ln>
                  </pic:spPr>
                </pic:pic>
              </a:graphicData>
            </a:graphic>
          </wp:inline>
        </w:drawing>
      </w:r>
      <w:r>
        <w:rPr>
          <w:noProof/>
          <w:color w:val="auto"/>
        </w:rPr>
        <w:drawing>
          <wp:inline distT="0" distB="0" distL="0" distR="0">
            <wp:extent cx="847725" cy="400050"/>
            <wp:effectExtent l="19050" t="0" r="9525"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7"/>
                    <a:srcRect/>
                    <a:stretch>
                      <a:fillRect/>
                    </a:stretch>
                  </pic:blipFill>
                  <pic:spPr bwMode="auto">
                    <a:xfrm>
                      <a:off x="0" y="0"/>
                      <a:ext cx="847725" cy="400050"/>
                    </a:xfrm>
                    <a:prstGeom prst="rect">
                      <a:avLst/>
                    </a:prstGeom>
                    <a:noFill/>
                    <a:ln w="9525">
                      <a:noFill/>
                      <a:miter lim="800000"/>
                      <a:headEnd/>
                      <a:tailEnd/>
                    </a:ln>
                  </pic:spPr>
                </pic:pic>
              </a:graphicData>
            </a:graphic>
          </wp:inline>
        </w:drawing>
      </w:r>
      <w:r>
        <w:rPr>
          <w:noProof/>
          <w:color w:val="auto"/>
        </w:rPr>
        <w:drawing>
          <wp:inline distT="0" distB="0" distL="0" distR="0">
            <wp:extent cx="1209675" cy="428625"/>
            <wp:effectExtent l="19050" t="0" r="9525"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8"/>
                    <a:srcRect/>
                    <a:stretch>
                      <a:fillRect/>
                    </a:stretch>
                  </pic:blipFill>
                  <pic:spPr bwMode="auto">
                    <a:xfrm>
                      <a:off x="0" y="0"/>
                      <a:ext cx="1209675" cy="428625"/>
                    </a:xfrm>
                    <a:prstGeom prst="rect">
                      <a:avLst/>
                    </a:prstGeom>
                    <a:noFill/>
                    <a:ln w="9525">
                      <a:noFill/>
                      <a:miter lim="800000"/>
                      <a:headEnd/>
                      <a:tailEnd/>
                    </a:ln>
                  </pic:spPr>
                </pic:pic>
              </a:graphicData>
            </a:graphic>
          </wp:inline>
        </w:drawing>
      </w:r>
      <w:r>
        <w:rPr>
          <w:noProof/>
          <w:color w:val="auto"/>
        </w:rPr>
        <w:drawing>
          <wp:inline distT="0" distB="0" distL="0" distR="0">
            <wp:extent cx="1085850" cy="419100"/>
            <wp:effectExtent l="1905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9"/>
                    <a:srcRect/>
                    <a:stretch>
                      <a:fillRect/>
                    </a:stretch>
                  </pic:blipFill>
                  <pic:spPr bwMode="auto">
                    <a:xfrm>
                      <a:off x="0" y="0"/>
                      <a:ext cx="1085850" cy="419100"/>
                    </a:xfrm>
                    <a:prstGeom prst="rect">
                      <a:avLst/>
                    </a:prstGeom>
                    <a:noFill/>
                    <a:ln w="9525">
                      <a:noFill/>
                      <a:miter lim="800000"/>
                      <a:headEnd/>
                      <a:tailEnd/>
                    </a:ln>
                  </pic:spPr>
                </pic:pic>
              </a:graphicData>
            </a:graphic>
          </wp:inline>
        </w:drawing>
      </w:r>
      <w:r>
        <w:rPr>
          <w:noProof/>
          <w:color w:val="auto"/>
        </w:rPr>
        <w:drawing>
          <wp:inline distT="0" distB="0" distL="0" distR="0">
            <wp:extent cx="1085850" cy="428625"/>
            <wp:effectExtent l="1905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0"/>
                    <a:srcRect/>
                    <a:stretch>
                      <a:fillRect/>
                    </a:stretch>
                  </pic:blipFill>
                  <pic:spPr bwMode="auto">
                    <a:xfrm>
                      <a:off x="0" y="0"/>
                      <a:ext cx="1085850" cy="428625"/>
                    </a:xfrm>
                    <a:prstGeom prst="rect">
                      <a:avLst/>
                    </a:prstGeom>
                    <a:noFill/>
                    <a:ln w="9525">
                      <a:noFill/>
                      <a:miter lim="800000"/>
                      <a:headEnd/>
                      <a:tailEnd/>
                    </a:ln>
                  </pic:spPr>
                </pic:pic>
              </a:graphicData>
            </a:graphic>
          </wp:inline>
        </w:drawing>
      </w:r>
      <w:r>
        <w:rPr>
          <w:noProof/>
          <w:color w:val="auto"/>
        </w:rPr>
        <w:drawing>
          <wp:inline distT="0" distB="0" distL="0" distR="0">
            <wp:extent cx="28575" cy="238125"/>
            <wp:effectExtent l="19050" t="0" r="9525"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1"/>
                    <a:srcRect/>
                    <a:stretch>
                      <a:fillRect/>
                    </a:stretch>
                  </pic:blipFill>
                  <pic:spPr bwMode="auto">
                    <a:xfrm>
                      <a:off x="0" y="0"/>
                      <a:ext cx="28575" cy="238125"/>
                    </a:xfrm>
                    <a:prstGeom prst="rect">
                      <a:avLst/>
                    </a:prstGeom>
                    <a:noFill/>
                    <a:ln w="9525">
                      <a:noFill/>
                      <a:miter lim="800000"/>
                      <a:headEnd/>
                      <a:tailEnd/>
                    </a:ln>
                  </pic:spPr>
                </pic:pic>
              </a:graphicData>
            </a:graphic>
          </wp:inline>
        </w:drawing>
      </w:r>
      <w:r>
        <w:rPr>
          <w:noProof/>
          <w:color w:val="auto"/>
        </w:rPr>
        <w:drawing>
          <wp:inline distT="0" distB="0" distL="0" distR="0">
            <wp:extent cx="3562350" cy="28575"/>
            <wp:effectExtent l="1905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2"/>
                    <a:srcRect/>
                    <a:stretch>
                      <a:fillRect/>
                    </a:stretch>
                  </pic:blipFill>
                  <pic:spPr bwMode="auto">
                    <a:xfrm>
                      <a:off x="0" y="0"/>
                      <a:ext cx="3562350" cy="28575"/>
                    </a:xfrm>
                    <a:prstGeom prst="rect">
                      <a:avLst/>
                    </a:prstGeom>
                    <a:noFill/>
                    <a:ln w="9525">
                      <a:noFill/>
                      <a:miter lim="800000"/>
                      <a:headEnd/>
                      <a:tailEnd/>
                    </a:ln>
                  </pic:spPr>
                </pic:pic>
              </a:graphicData>
            </a:graphic>
          </wp:inline>
        </w:drawing>
      </w:r>
      <w:r>
        <w:rPr>
          <w:noProof/>
          <w:color w:val="auto"/>
        </w:rPr>
        <w:drawing>
          <wp:inline distT="0" distB="0" distL="0" distR="0">
            <wp:extent cx="28575" cy="228600"/>
            <wp:effectExtent l="19050" t="0" r="9525"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3"/>
                    <a:srcRect/>
                    <a:stretch>
                      <a:fillRect/>
                    </a:stretch>
                  </pic:blipFill>
                  <pic:spPr bwMode="auto">
                    <a:xfrm>
                      <a:off x="0" y="0"/>
                      <a:ext cx="28575" cy="228600"/>
                    </a:xfrm>
                    <a:prstGeom prst="rect">
                      <a:avLst/>
                    </a:prstGeom>
                    <a:noFill/>
                    <a:ln w="9525">
                      <a:noFill/>
                      <a:miter lim="800000"/>
                      <a:headEnd/>
                      <a:tailEnd/>
                    </a:ln>
                  </pic:spPr>
                </pic:pic>
              </a:graphicData>
            </a:graphic>
          </wp:inline>
        </w:drawing>
      </w:r>
      <w:r>
        <w:rPr>
          <w:noProof/>
          <w:color w:val="auto"/>
        </w:rPr>
        <w:drawing>
          <wp:inline distT="0" distB="0" distL="0" distR="0">
            <wp:extent cx="28575" cy="209550"/>
            <wp:effectExtent l="19050" t="0" r="9525"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4"/>
                    <a:srcRect/>
                    <a:stretch>
                      <a:fillRect/>
                    </a:stretch>
                  </pic:blipFill>
                  <pic:spPr bwMode="auto">
                    <a:xfrm>
                      <a:off x="0" y="0"/>
                      <a:ext cx="28575" cy="209550"/>
                    </a:xfrm>
                    <a:prstGeom prst="rect">
                      <a:avLst/>
                    </a:prstGeom>
                    <a:noFill/>
                    <a:ln w="9525">
                      <a:noFill/>
                      <a:miter lim="800000"/>
                      <a:headEnd/>
                      <a:tailEnd/>
                    </a:ln>
                  </pic:spPr>
                </pic:pic>
              </a:graphicData>
            </a:graphic>
          </wp:inline>
        </w:drawing>
      </w:r>
      <w:r>
        <w:rPr>
          <w:noProof/>
          <w:color w:val="auto"/>
        </w:rPr>
        <w:drawing>
          <wp:inline distT="0" distB="0" distL="0" distR="0">
            <wp:extent cx="28575" cy="219075"/>
            <wp:effectExtent l="19050" t="0" r="9525"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5"/>
                    <a:srcRect/>
                    <a:stretch>
                      <a:fillRect/>
                    </a:stretch>
                  </pic:blipFill>
                  <pic:spPr bwMode="auto">
                    <a:xfrm>
                      <a:off x="0" y="0"/>
                      <a:ext cx="28575" cy="219075"/>
                    </a:xfrm>
                    <a:prstGeom prst="rect">
                      <a:avLst/>
                    </a:prstGeom>
                    <a:noFill/>
                    <a:ln w="9525">
                      <a:noFill/>
                      <a:miter lim="800000"/>
                      <a:headEnd/>
                      <a:tailEnd/>
                    </a:ln>
                  </pic:spPr>
                </pic:pic>
              </a:graphicData>
            </a:graphic>
          </wp:inline>
        </w:drawing>
      </w:r>
      <w:r>
        <w:rPr>
          <w:noProof/>
          <w:color w:val="auto"/>
        </w:rPr>
        <w:drawing>
          <wp:inline distT="0" distB="0" distL="0" distR="0">
            <wp:extent cx="19050" cy="190500"/>
            <wp:effectExtent l="1905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6"/>
                    <a:srcRect/>
                    <a:stretch>
                      <a:fillRect/>
                    </a:stretch>
                  </pic:blipFill>
                  <pic:spPr bwMode="auto">
                    <a:xfrm>
                      <a:off x="0" y="0"/>
                      <a:ext cx="19050" cy="190500"/>
                    </a:xfrm>
                    <a:prstGeom prst="rect">
                      <a:avLst/>
                    </a:prstGeom>
                    <a:noFill/>
                    <a:ln w="9525">
                      <a:noFill/>
                      <a:miter lim="800000"/>
                      <a:headEnd/>
                      <a:tailEnd/>
                    </a:ln>
                  </pic:spPr>
                </pic:pic>
              </a:graphicData>
            </a:graphic>
          </wp:inline>
        </w:drawing>
      </w:r>
      <w:r>
        <w:rPr>
          <w:noProof/>
          <w:color w:val="auto"/>
        </w:rPr>
        <w:drawing>
          <wp:inline distT="0" distB="0" distL="0" distR="0">
            <wp:extent cx="28575" cy="200025"/>
            <wp:effectExtent l="19050" t="0" r="9525"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7"/>
                    <a:srcRect/>
                    <a:stretch>
                      <a:fillRect/>
                    </a:stretch>
                  </pic:blipFill>
                  <pic:spPr bwMode="auto">
                    <a:xfrm>
                      <a:off x="0" y="0"/>
                      <a:ext cx="28575" cy="200025"/>
                    </a:xfrm>
                    <a:prstGeom prst="rect">
                      <a:avLst/>
                    </a:prstGeom>
                    <a:noFill/>
                    <a:ln w="9525">
                      <a:noFill/>
                      <a:miter lim="800000"/>
                      <a:headEnd/>
                      <a:tailEnd/>
                    </a:ln>
                  </pic:spPr>
                </pic:pic>
              </a:graphicData>
            </a:graphic>
          </wp:inline>
        </w:drawing>
      </w:r>
      <w:r>
        <w:rPr>
          <w:noProof/>
          <w:color w:val="auto"/>
        </w:rPr>
        <w:drawing>
          <wp:inline distT="0" distB="0" distL="0" distR="0">
            <wp:extent cx="19050" cy="209550"/>
            <wp:effectExtent l="1905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8"/>
                    <a:srcRect/>
                    <a:stretch>
                      <a:fillRect/>
                    </a:stretch>
                  </pic:blipFill>
                  <pic:spPr bwMode="auto">
                    <a:xfrm>
                      <a:off x="0" y="0"/>
                      <a:ext cx="19050" cy="209550"/>
                    </a:xfrm>
                    <a:prstGeom prst="rect">
                      <a:avLst/>
                    </a:prstGeom>
                    <a:noFill/>
                    <a:ln w="9525">
                      <a:noFill/>
                      <a:miter lim="800000"/>
                      <a:headEnd/>
                      <a:tailEnd/>
                    </a:ln>
                  </pic:spPr>
                </pic:pic>
              </a:graphicData>
            </a:graphic>
          </wp:inline>
        </w:drawing>
      </w:r>
      <w:r>
        <w:rPr>
          <w:noProof/>
          <w:color w:val="auto"/>
        </w:rPr>
        <w:drawing>
          <wp:inline distT="0" distB="0" distL="0" distR="0">
            <wp:extent cx="28575" cy="200025"/>
            <wp:effectExtent l="19050" t="0" r="9525"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9"/>
                    <a:srcRect/>
                    <a:stretch>
                      <a:fillRect/>
                    </a:stretch>
                  </pic:blipFill>
                  <pic:spPr bwMode="auto">
                    <a:xfrm>
                      <a:off x="0" y="0"/>
                      <a:ext cx="28575" cy="200025"/>
                    </a:xfrm>
                    <a:prstGeom prst="rect">
                      <a:avLst/>
                    </a:prstGeom>
                    <a:noFill/>
                    <a:ln w="9525">
                      <a:noFill/>
                      <a:miter lim="800000"/>
                      <a:headEnd/>
                      <a:tailEnd/>
                    </a:ln>
                  </pic:spPr>
                </pic:pic>
              </a:graphicData>
            </a:graphic>
          </wp:inline>
        </w:drawing>
      </w:r>
      <w:r>
        <w:rPr>
          <w:noProof/>
          <w:color w:val="auto"/>
        </w:rPr>
        <w:drawing>
          <wp:inline distT="0" distB="0" distL="0" distR="0">
            <wp:extent cx="38100" cy="200025"/>
            <wp:effectExtent l="1905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0"/>
                    <a:srcRect/>
                    <a:stretch>
                      <a:fillRect/>
                    </a:stretch>
                  </pic:blipFill>
                  <pic:spPr bwMode="auto">
                    <a:xfrm>
                      <a:off x="0" y="0"/>
                      <a:ext cx="38100" cy="200025"/>
                    </a:xfrm>
                    <a:prstGeom prst="rect">
                      <a:avLst/>
                    </a:prstGeom>
                    <a:noFill/>
                    <a:ln w="9525">
                      <a:noFill/>
                      <a:miter lim="800000"/>
                      <a:headEnd/>
                      <a:tailEnd/>
                    </a:ln>
                  </pic:spPr>
                </pic:pic>
              </a:graphicData>
            </a:graphic>
          </wp:inline>
        </w:drawing>
      </w:r>
      <w:r>
        <w:rPr>
          <w:noProof/>
          <w:color w:val="auto"/>
        </w:rPr>
        <w:drawing>
          <wp:inline distT="0" distB="0" distL="0" distR="0">
            <wp:extent cx="1304925" cy="28575"/>
            <wp:effectExtent l="19050" t="0" r="9525"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1"/>
                    <a:srcRect/>
                    <a:stretch>
                      <a:fillRect/>
                    </a:stretch>
                  </pic:blipFill>
                  <pic:spPr bwMode="auto">
                    <a:xfrm>
                      <a:off x="0" y="0"/>
                      <a:ext cx="1304925" cy="28575"/>
                    </a:xfrm>
                    <a:prstGeom prst="rect">
                      <a:avLst/>
                    </a:prstGeom>
                    <a:noFill/>
                    <a:ln w="9525">
                      <a:noFill/>
                      <a:miter lim="800000"/>
                      <a:headEnd/>
                      <a:tailEnd/>
                    </a:ln>
                  </pic:spPr>
                </pic:pic>
              </a:graphicData>
            </a:graphic>
          </wp:inline>
        </w:drawing>
      </w:r>
      <w:r>
        <w:rPr>
          <w:noProof/>
          <w:color w:val="auto"/>
        </w:rPr>
        <w:drawing>
          <wp:inline distT="0" distB="0" distL="0" distR="0">
            <wp:extent cx="28575" cy="409575"/>
            <wp:effectExtent l="19050" t="0" r="9525"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2"/>
                    <a:srcRect/>
                    <a:stretch>
                      <a:fillRect/>
                    </a:stretch>
                  </pic:blipFill>
                  <pic:spPr bwMode="auto">
                    <a:xfrm>
                      <a:off x="0" y="0"/>
                      <a:ext cx="28575" cy="409575"/>
                    </a:xfrm>
                    <a:prstGeom prst="rect">
                      <a:avLst/>
                    </a:prstGeom>
                    <a:noFill/>
                    <a:ln w="9525">
                      <a:noFill/>
                      <a:miter lim="800000"/>
                      <a:headEnd/>
                      <a:tailEnd/>
                    </a:ln>
                  </pic:spPr>
                </pic:pic>
              </a:graphicData>
            </a:graphic>
          </wp:inline>
        </w:drawing>
      </w:r>
      <w:r>
        <w:rPr>
          <w:noProof/>
          <w:color w:val="auto"/>
        </w:rPr>
        <w:drawing>
          <wp:inline distT="0" distB="0" distL="0" distR="0">
            <wp:extent cx="28575" cy="200025"/>
            <wp:effectExtent l="19050" t="0" r="9525"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3"/>
                    <a:srcRect/>
                    <a:stretch>
                      <a:fillRect/>
                    </a:stretch>
                  </pic:blipFill>
                  <pic:spPr bwMode="auto">
                    <a:xfrm>
                      <a:off x="0" y="0"/>
                      <a:ext cx="28575" cy="200025"/>
                    </a:xfrm>
                    <a:prstGeom prst="rect">
                      <a:avLst/>
                    </a:prstGeom>
                    <a:noFill/>
                    <a:ln w="9525">
                      <a:noFill/>
                      <a:miter lim="800000"/>
                      <a:headEnd/>
                      <a:tailEnd/>
                    </a:ln>
                  </pic:spPr>
                </pic:pic>
              </a:graphicData>
            </a:graphic>
          </wp:inline>
        </w:drawing>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Figura 3.1</w:t>
      </w:r>
      <w:r>
        <w:rPr>
          <w:b/>
          <w:bCs/>
          <w:color w:val="auto"/>
        </w:rPr>
        <w:t xml:space="preserve">. Estructura del Comité de Gestión Ambiental </w:t>
      </w:r>
    </w:p>
    <w:p w:rsidR="00000000" w:rsidRDefault="004E7E81">
      <w:pPr>
        <w:pStyle w:val="Default"/>
        <w:rPr>
          <w:color w:val="auto"/>
        </w:rPr>
      </w:pPr>
      <w:r>
        <w:rPr>
          <w:color w:val="auto"/>
        </w:rPr>
        <w:t xml:space="preserve"> </w:t>
      </w:r>
    </w:p>
    <w:p w:rsidR="00000000" w:rsidRDefault="004E7E81">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4E7E81">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Representante de la dirección </w:t>
      </w:r>
    </w:p>
    <w:p w:rsidR="00000000" w:rsidRDefault="004E7E81">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4E7E81">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4E7E81">
      <w:pPr>
        <w:pStyle w:val="Default"/>
        <w:rPr>
          <w:color w:val="auto"/>
        </w:rPr>
      </w:pPr>
      <w:r>
        <w:rPr>
          <w:color w:val="auto"/>
        </w:rPr>
        <w:t xml:space="preserve">La Alta Gerencia de Plásticos Guayaquil S.A. designa como representante de la dirección al Gerente de Calidad y Operaciones, el cual tiene como responsabilidades: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Asegurar que se establecen, implementan y mantienen los procedimientos necesarios para el Sistema de Gestión Ambiental, de acuerdo a las especificaciones de la NORMA ISO 14001:2004.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Mantener informada a la gerencia general y al Comité SGA, sobre el d</w:t>
      </w:r>
      <w:r>
        <w:rPr>
          <w:color w:val="auto"/>
        </w:rPr>
        <w:t xml:space="preserve">esempeño del Sistema de Gestión Ambiental y plantear mejoras al mismo sistema. </w:t>
      </w:r>
    </w:p>
    <w:p w:rsidR="00000000" w:rsidRDefault="004E7E81">
      <w:pPr>
        <w:pStyle w:val="Default"/>
        <w:rPr>
          <w:color w:val="auto"/>
          <w:sz w:val="22"/>
          <w:szCs w:val="22"/>
        </w:rPr>
      </w:pPr>
      <w:r>
        <w:rPr>
          <w:color w:val="auto"/>
          <w:sz w:val="22"/>
          <w:szCs w:val="22"/>
        </w:rPr>
        <w:t xml:space="preserve"> </w:t>
      </w:r>
    </w:p>
    <w:p w:rsidR="00000000" w:rsidRDefault="004E7E81">
      <w:pPr>
        <w:pStyle w:val="Default"/>
        <w:rPr>
          <w:color w:val="auto"/>
        </w:rPr>
      </w:pPr>
      <w:r>
        <w:rPr>
          <w:color w:val="auto"/>
        </w:rPr>
        <w:lastRenderedPageBreak/>
        <w:t></w:t>
      </w:r>
      <w:r>
        <w:rPr>
          <w:color w:val="auto"/>
        </w:rPr>
        <w:t xml:space="preserve"> Asegurarse que se promueve la toma de conciencia de los requisitos legales y de las partes interesadas en todos los niveles de la organización.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Representar a la Dirección en los asuntos externos relacionados con el Sistema de Gestión Ambiental.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Asegurar que la política ambiental es entendida, comprendida y aplicada dentro de la organización.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Elaborar el Programa de Gestión Ambiental del</w:t>
      </w:r>
      <w:r>
        <w:rPr>
          <w:color w:val="auto"/>
        </w:rPr>
        <w:t xml:space="preserve"> SGA y realizar su seguimiento.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Organizar y dirigir las Auditorías del Sistema de Gestión Ambiental de la empresa.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Gerente de Producción </w:t>
      </w:r>
    </w:p>
    <w:p w:rsidR="00000000" w:rsidRDefault="004E7E81">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4E7E81">
      <w:pPr>
        <w:pStyle w:val="Default"/>
        <w:rPr>
          <w:color w:val="auto"/>
        </w:rPr>
      </w:pPr>
      <w:r>
        <w:rPr>
          <w:color w:val="auto"/>
        </w:rPr>
        <w:t xml:space="preserve">El Gerente de Producción de la empresa será responsable de velar por el cumplimiento de las actividades que </w:t>
      </w:r>
      <w:r>
        <w:rPr>
          <w:color w:val="auto"/>
        </w:rPr>
        <w:t xml:space="preserve">le sean delegadas dentro del SGA.   Estará encargado de establecer las funciones y responsabilidades dentro de su departamento para asegurar el logro de los objetivos y metas ambientales. Las responsabilidades  incluyen: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Involucrase e identificarse co</w:t>
      </w:r>
      <w:r>
        <w:rPr>
          <w:color w:val="auto"/>
        </w:rPr>
        <w:t xml:space="preserve">n la política ambiental de la empresa.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Fomentar la participación consciente y activa del los miembros del departamento en el SGA.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Identificar los aspectos ambientales significativos de su departamento.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Comunicar los objetivos y metas ambient</w:t>
      </w:r>
      <w:r>
        <w:rPr>
          <w:color w:val="auto"/>
        </w:rPr>
        <w:t xml:space="preserve">ales a cada encargado o jefe de sección a su cargo o a sus subordinados, controlando su cumplimiento e informando de cualquier anormalidad o desviación ocurrida.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Identificar las necesidades de formación del personal a su cargo.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Desarrollar las ac</w:t>
      </w:r>
      <w:r>
        <w:rPr>
          <w:color w:val="auto"/>
        </w:rPr>
        <w:t xml:space="preserve">ciones correctivas derivadas de las no conformidades encontradas en las auditorías y revisiones del SGA, que tengan origen o afecten al departamento.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Controlar los aspectos ambientales generados por los subcontratistas relacionados con su departamento</w:t>
      </w: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Llevar a cabo la comunicación interna y externa del SGA.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Revisar y actualizar los registros ambientales de su departamento.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Jefes y encargados de sección </w:t>
      </w:r>
    </w:p>
    <w:p w:rsidR="00000000" w:rsidRDefault="004E7E81">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4E7E81">
      <w:pPr>
        <w:pStyle w:val="Default"/>
        <w:rPr>
          <w:color w:val="auto"/>
        </w:rPr>
      </w:pPr>
      <w:r>
        <w:rPr>
          <w:color w:val="auto"/>
        </w:rPr>
        <w:lastRenderedPageBreak/>
        <w:t>Los jefes y encargados de cada secció</w:t>
      </w:r>
      <w:r>
        <w:rPr>
          <w:color w:val="auto"/>
        </w:rPr>
        <w:t xml:space="preserve">n administrativa o productiva tienen la responsabilidad de asegurar el cumplimiento del SGA por parte de las personas y equipos que se encuentren a su cargo, mediante las siguientes acciones: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Involucrarse  e identificarse con la política ambiental de </w:t>
      </w:r>
      <w:r>
        <w:rPr>
          <w:color w:val="auto"/>
        </w:rPr>
        <w:t xml:space="preserve">la empresa.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Instruir y preparar a sus subordinados en la forma correcta de seguir los procedimientos ambientales.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Efectuar de forma segura las acciones que le competen dentro de su departamento y que impactan al medio ambiente, como la realizació</w:t>
      </w:r>
      <w:r>
        <w:rPr>
          <w:color w:val="auto"/>
        </w:rPr>
        <w:t xml:space="preserve">n de los diferentes procesos productivos.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Revisar y actualizar los registros ambientales de su área de actuación.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Supervisor de mantenimiento </w:t>
      </w: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Está bajo la responsabilidad de la Gerencia de Producción, del cual deberá recibir las acciones</w:t>
      </w:r>
      <w:r>
        <w:rPr>
          <w:color w:val="auto"/>
        </w:rPr>
        <w:t xml:space="preserve"> a tomar con respecto al mejoramiento del SGA.     Sus responsabilidades están dadas por: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Controlar y realizar los planes de mantenimiento preventivo y correctivo para asegurar acciones por fallas de equipos y maquinaria, respecto a su calibración y b</w:t>
      </w:r>
      <w:r>
        <w:rPr>
          <w:color w:val="auto"/>
        </w:rPr>
        <w:t xml:space="preserve">uen funcionamiento.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Realizar la administración de recursos (recepción, almacenamiento, utilización y eliminación de desechos) que puedan perjudicar el cumplimiento de normas, regulaciones y legislación ambiental en general.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Mantener actualizados </w:t>
      </w:r>
      <w:r>
        <w:rPr>
          <w:color w:val="auto"/>
        </w:rPr>
        <w:t xml:space="preserve">los registros ambientales de su área de actuación.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Operadores de máquinas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Están bajo la responsabilidad de los Supervisores de Producción.  Los operadores de máquina tienen la responsabilidad de: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Acatar las indicaciones dadas por sus superiores y de ejecutar correctamente las actividades establecidas en los procedimientos del sistema de gestión.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Observar y concretar recomendaciones a sus actividades para involucrarse en el </w:t>
      </w:r>
      <w:r>
        <w:rPr>
          <w:color w:val="auto"/>
        </w:rPr>
        <w:lastRenderedPageBreak/>
        <w:t xml:space="preserve">proceso de mejora </w:t>
      </w:r>
      <w:r>
        <w:rPr>
          <w:color w:val="auto"/>
        </w:rPr>
        <w:t xml:space="preserve">continua que es vital en el SGA.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Realizar los registros ambientales que les competan, en concordancia con lo estipulado por sus superiores. </w:t>
      </w:r>
    </w:p>
    <w:p w:rsidR="00000000" w:rsidRDefault="004E7E81">
      <w:pPr>
        <w:pStyle w:val="Default"/>
        <w:rPr>
          <w:color w:val="auto"/>
          <w:sz w:val="22"/>
          <w:szCs w:val="22"/>
        </w:rPr>
      </w:pPr>
      <w:r>
        <w:rPr>
          <w:color w:val="auto"/>
          <w:sz w:val="22"/>
          <w:szCs w:val="22"/>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numPr>
          <w:ilvl w:val="1"/>
          <w:numId w:val="35"/>
        </w:numPr>
        <w:rPr>
          <w:color w:val="auto"/>
        </w:rPr>
      </w:pPr>
      <w:r>
        <w:rPr>
          <w:b/>
          <w:bCs/>
          <w:color w:val="auto"/>
        </w:rPr>
        <w:t xml:space="preserve">3.2 Competencia, formación y toma de conciencia </w:t>
      </w:r>
    </w:p>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El elemento 4.4.2 de la Norma ISO 14001:2004</w:t>
      </w:r>
      <w:r>
        <w:rPr>
          <w:color w:val="auto"/>
        </w:rPr>
        <w:t xml:space="preserve"> establece que: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          La organización debe asegurarse de que cualquier persona que realice tareas para ella o en su nombre, que potencialmente pueda causar uno o varios impactos ambientales significativos identificados por la organización, sea compe</w:t>
      </w:r>
      <w:r>
        <w:rPr>
          <w:b/>
          <w:bCs/>
          <w:color w:val="auto"/>
        </w:rPr>
        <w:t xml:space="preserve">tente tomando como base una educación, formación o experiencia adecuados y debe mantener los registros asociados.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La organización debe identificar las necesidades de formación relacionadas con sus aspectos ambientales y su sistema de gestión a</w:t>
      </w:r>
      <w:r>
        <w:rPr>
          <w:b/>
          <w:bCs/>
          <w:color w:val="auto"/>
        </w:rPr>
        <w:t xml:space="preserve">mbiental.   Debe proporcionar formación o emprender otras acciones para satisfacer estas necesidades y debe mantener los registros asociados. </w:t>
      </w: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 xml:space="preserve">          </w:t>
      </w:r>
      <w:r>
        <w:rPr>
          <w:b/>
          <w:bCs/>
          <w:color w:val="auto"/>
        </w:rPr>
        <w:t>La organización debe establecer y mantener uno o varios procedimientos para que sus empleados o las p</w:t>
      </w:r>
      <w:r>
        <w:rPr>
          <w:b/>
          <w:bCs/>
          <w:color w:val="auto"/>
        </w:rPr>
        <w:t xml:space="preserve">ersonas que trabajan en su nombre tomen conciencia de: </w:t>
      </w:r>
    </w:p>
    <w:p w:rsidR="00000000" w:rsidRDefault="004E7E81">
      <w:pPr>
        <w:pStyle w:val="Default"/>
        <w:rPr>
          <w:color w:val="auto"/>
        </w:rPr>
      </w:pPr>
      <w:r>
        <w:rPr>
          <w:b/>
          <w:bCs/>
          <w:color w:val="auto"/>
        </w:rPr>
        <w:t xml:space="preserve"> </w:t>
      </w:r>
    </w:p>
    <w:p w:rsidR="00000000" w:rsidRDefault="004E7E81">
      <w:pPr>
        <w:pStyle w:val="Default"/>
        <w:numPr>
          <w:ilvl w:val="0"/>
          <w:numId w:val="36"/>
        </w:numPr>
        <w:rPr>
          <w:color w:val="auto"/>
        </w:rPr>
      </w:pPr>
      <w:r>
        <w:rPr>
          <w:b/>
          <w:bCs/>
          <w:color w:val="auto"/>
        </w:rPr>
        <w:t xml:space="preserve">a) La importancia de la conformidad con la política ambiental, los procedimientos y requisitos del sistema de gestión ambiental. </w:t>
      </w:r>
    </w:p>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numPr>
          <w:ilvl w:val="0"/>
          <w:numId w:val="37"/>
        </w:numPr>
        <w:rPr>
          <w:color w:val="auto"/>
        </w:rPr>
      </w:pPr>
      <w:r>
        <w:rPr>
          <w:b/>
          <w:bCs/>
          <w:color w:val="auto"/>
        </w:rPr>
        <w:t xml:space="preserve">b) Los aspectos ambientales significativos, los impactos relacionados reales o potenciales asociados con su trabajo y los beneficios ambientales de un mejor desempeño personal. </w:t>
      </w:r>
    </w:p>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numPr>
          <w:ilvl w:val="0"/>
          <w:numId w:val="38"/>
        </w:numPr>
        <w:rPr>
          <w:color w:val="auto"/>
        </w:rPr>
      </w:pPr>
      <w:r>
        <w:rPr>
          <w:b/>
          <w:bCs/>
          <w:color w:val="auto"/>
        </w:rPr>
        <w:t xml:space="preserve">c) Sus funciones y responsabilidades en el logro de la conformidad con los </w:t>
      </w:r>
      <w:r>
        <w:rPr>
          <w:b/>
          <w:bCs/>
          <w:color w:val="auto"/>
        </w:rPr>
        <w:t xml:space="preserve">requisitos del sistema de gestión ambiental. </w:t>
      </w:r>
    </w:p>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numPr>
          <w:ilvl w:val="0"/>
          <w:numId w:val="39"/>
        </w:numPr>
        <w:rPr>
          <w:color w:val="auto"/>
        </w:rPr>
      </w:pPr>
      <w:r>
        <w:rPr>
          <w:b/>
          <w:bCs/>
          <w:color w:val="auto"/>
        </w:rPr>
        <w:t xml:space="preserve">d) Las consecuencias potenciales de desviarse de los procedimientos especificados. </w:t>
      </w:r>
    </w:p>
    <w:p w:rsidR="00000000" w:rsidRDefault="004E7E81">
      <w:pPr>
        <w:pStyle w:val="Default"/>
        <w:rPr>
          <w:color w:val="auto"/>
        </w:rPr>
      </w:pPr>
    </w:p>
    <w:p w:rsidR="00000000" w:rsidRDefault="004E7E81">
      <w:pPr>
        <w:pStyle w:val="Default"/>
        <w:rPr>
          <w:color w:val="auto"/>
        </w:rPr>
      </w:pPr>
      <w:r>
        <w:rPr>
          <w:color w:val="auto"/>
        </w:rPr>
        <w:lastRenderedPageBreak/>
        <w:t xml:space="preserve"> </w:t>
      </w:r>
    </w:p>
    <w:p w:rsidR="00000000" w:rsidRDefault="004E7E81">
      <w:pPr>
        <w:pStyle w:val="Default"/>
        <w:rPr>
          <w:color w:val="auto"/>
        </w:rPr>
      </w:pPr>
      <w:r>
        <w:rPr>
          <w:b/>
          <w:bCs/>
          <w:color w:val="auto"/>
        </w:rPr>
        <w:t xml:space="preserve">Propósito  </w:t>
      </w: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 xml:space="preserve">Plásticos Guayaquil S.A., consciente de que el único bien exclusivo que está al servicio de la empresa es </w:t>
      </w:r>
      <w:r>
        <w:rPr>
          <w:color w:val="auto"/>
        </w:rPr>
        <w:t>el personal, ha priorizado su capacitación y educación.   Por esta razón, no sólo se realizan talleres que involucran aspectos laborales, sino también se imparten charlas de capacitación en las que se incluyen temas variados como: prevención de enfermedade</w:t>
      </w:r>
      <w:r>
        <w:rPr>
          <w:color w:val="auto"/>
        </w:rPr>
        <w:t xml:space="preserve">s, primeros auxilios y seguridad industrial. </w:t>
      </w:r>
    </w:p>
    <w:p w:rsidR="00000000" w:rsidRDefault="004E7E81">
      <w:pPr>
        <w:pStyle w:val="Default"/>
        <w:rPr>
          <w:color w:val="auto"/>
        </w:rPr>
      </w:pPr>
      <w:r>
        <w:rPr>
          <w:color w:val="auto"/>
        </w:rPr>
        <w:t xml:space="preserve">La capacitación está dirigida a todo el personal de la organización, incluyendo directivos, personal administrativo, técnico y operativo.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Entre los objetivos de la organización tenemos: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Dar a conocer a</w:t>
      </w:r>
      <w:r>
        <w:rPr>
          <w:color w:val="auto"/>
        </w:rPr>
        <w:t xml:space="preserve"> todo el personal las políticas ambientales de Plásticos Guayaquil S.A. y difundir el Programa de Manejo Ambiental.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Difundir a todo el personal los impactos ambientales significativos de sus actividades y los beneficios ambientales de mejorar su dese</w:t>
      </w:r>
      <w:r>
        <w:rPr>
          <w:color w:val="auto"/>
        </w:rPr>
        <w:t xml:space="preserve">mpeño personal.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Mejorar la calidad de vida de su personal mediante talleres de capacitación.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Difundir e instruir sobre todos los aspectos relacionados con la labor que se cumple, para así crear un ambiente de trabajo más seguro y eficaz.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Responsabilidades </w:t>
      </w: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 xml:space="preserve">Para el desarrollo, la implantación y el mantenimiento del SGA, la Alta Dirección de Plásticos Guayaquil S.A. ha encargado a la Gerencia de Recursos Humanos la tarea de generar el programa anual de capacitación.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El Comité de Gesti</w:t>
      </w:r>
      <w:r>
        <w:rPr>
          <w:color w:val="auto"/>
        </w:rPr>
        <w:t xml:space="preserve">ón Ambiental establecerá, de acuerdo con los diferentes departamentos, las necesidades de formación que cumplan con los objetivos de la organización.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Es deber de cada gerencia o jefatura proporcionar la formación necesaria a sus subordinados, a sus con</w:t>
      </w:r>
      <w:r>
        <w:rPr>
          <w:color w:val="auto"/>
        </w:rPr>
        <w:t xml:space="preserve">tratistas y proveedores.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lastRenderedPageBreak/>
        <w:t xml:space="preserve">Desarrollo </w:t>
      </w:r>
    </w:p>
    <w:p w:rsidR="00000000" w:rsidRDefault="004E7E81">
      <w:pPr>
        <w:pStyle w:val="Default"/>
        <w:rPr>
          <w:color w:val="FF0000"/>
        </w:rPr>
      </w:pPr>
      <w:r>
        <w:rPr>
          <w:color w:val="FF0000"/>
        </w:rPr>
        <w:t xml:space="preserve"> </w:t>
      </w:r>
    </w:p>
    <w:p w:rsidR="00000000" w:rsidRDefault="004E7E81">
      <w:pPr>
        <w:pStyle w:val="Default"/>
      </w:pPr>
      <w:r>
        <w:rPr>
          <w:b/>
          <w:bCs/>
        </w:rPr>
        <w:t xml:space="preserve">Procedimiento para generar el Plan de Formación </w:t>
      </w:r>
    </w:p>
    <w:p w:rsidR="00000000" w:rsidRDefault="004E7E81">
      <w:pPr>
        <w:pStyle w:val="Default"/>
      </w:pPr>
      <w:r>
        <w:rPr>
          <w:b/>
          <w:bCs/>
        </w:rPr>
        <w:t xml:space="preserve"> </w:t>
      </w:r>
    </w:p>
    <w:p w:rsidR="00000000" w:rsidRDefault="004E7E81">
      <w:pPr>
        <w:pStyle w:val="Default"/>
      </w:pPr>
      <w:r>
        <w:rPr>
          <w:b/>
          <w:bCs/>
        </w:rPr>
        <w:t xml:space="preserve">1.0 Objeto </w:t>
      </w:r>
    </w:p>
    <w:p w:rsidR="00000000" w:rsidRDefault="004E7E81">
      <w:pPr>
        <w:pStyle w:val="Default"/>
      </w:pPr>
      <w:r>
        <w:rPr>
          <w:b/>
          <w:bCs/>
        </w:rPr>
        <w:t xml:space="preserve"> </w:t>
      </w:r>
    </w:p>
    <w:p w:rsidR="00000000" w:rsidRDefault="004E7E81">
      <w:pPr>
        <w:pStyle w:val="Default"/>
      </w:pPr>
      <w:r>
        <w:t xml:space="preserve">Identificar los conocimientos, toma de conciencia,  comprensión y habilidades requeridas por el personal de Plásticos Guayaquil S.A. </w:t>
      </w:r>
      <w:r>
        <w:t xml:space="preserve">con responsabilidad y autoridad para realizar tareas en su nombre.  </w:t>
      </w:r>
    </w:p>
    <w:p w:rsidR="00000000" w:rsidRDefault="004E7E81">
      <w:pPr>
        <w:pStyle w:val="Default"/>
      </w:pPr>
      <w:r>
        <w:t xml:space="preserve"> </w:t>
      </w:r>
    </w:p>
    <w:p w:rsidR="00000000" w:rsidRDefault="004E7E81">
      <w:pPr>
        <w:pStyle w:val="Default"/>
      </w:pPr>
      <w:r>
        <w:rPr>
          <w:b/>
          <w:bCs/>
        </w:rPr>
        <w:t xml:space="preserve">2.0 Alcance </w:t>
      </w:r>
    </w:p>
    <w:p w:rsidR="00000000" w:rsidRDefault="004E7E81">
      <w:pPr>
        <w:pStyle w:val="Default"/>
      </w:pPr>
      <w:r>
        <w:rPr>
          <w:b/>
          <w:bCs/>
        </w:rPr>
        <w:t xml:space="preserve"> </w:t>
      </w:r>
    </w:p>
    <w:p w:rsidR="00000000" w:rsidRDefault="004E7E81">
      <w:pPr>
        <w:pStyle w:val="Default"/>
      </w:pPr>
      <w:r>
        <w:t xml:space="preserve">Es de aplicación para todo el personal de la empresa, contratistas y proveedores relacionados con el Sistema de Gestión Ambiental de Plásticos Guayaquil S.A. </w:t>
      </w:r>
    </w:p>
    <w:p w:rsidR="00000000" w:rsidRDefault="004E7E81">
      <w:pPr>
        <w:pStyle w:val="Default"/>
        <w:rPr>
          <w:color w:val="FF0000"/>
        </w:rPr>
      </w:pPr>
      <w:r>
        <w:rPr>
          <w:color w:val="FF0000"/>
        </w:rPr>
        <w:t xml:space="preserve"> </w:t>
      </w:r>
    </w:p>
    <w:p w:rsidR="00000000" w:rsidRDefault="004E7E81">
      <w:pPr>
        <w:pStyle w:val="Default"/>
      </w:pPr>
      <w:r>
        <w:rPr>
          <w:b/>
          <w:bCs/>
        </w:rPr>
        <w:t xml:space="preserve">3.0 Exclusiones </w:t>
      </w:r>
    </w:p>
    <w:p w:rsidR="00000000" w:rsidRDefault="004E7E81">
      <w:pPr>
        <w:pStyle w:val="Default"/>
      </w:pPr>
      <w:r>
        <w:rPr>
          <w:b/>
          <w:bCs/>
        </w:rPr>
        <w:t xml:space="preserve"> </w:t>
      </w:r>
    </w:p>
    <w:p w:rsidR="00000000" w:rsidRDefault="004E7E81">
      <w:pPr>
        <w:pStyle w:val="Default"/>
      </w:pPr>
      <w:r>
        <w:t xml:space="preserve">No aplican.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pPr>
      <w:r>
        <w:rPr>
          <w:b/>
          <w:bCs/>
        </w:rPr>
        <w:t xml:space="preserve">4.0 Responsabilidades </w:t>
      </w:r>
    </w:p>
    <w:p w:rsidR="00000000" w:rsidRDefault="004E7E81">
      <w:pPr>
        <w:pStyle w:val="Default"/>
      </w:pPr>
      <w:r>
        <w:rPr>
          <w:b/>
          <w:bCs/>
        </w:rPr>
        <w:t xml:space="preserve"> </w:t>
      </w:r>
    </w:p>
    <w:p w:rsidR="00000000" w:rsidRDefault="004E7E81">
      <w:pPr>
        <w:pStyle w:val="Default"/>
      </w:pPr>
      <w:r>
        <w:t xml:space="preserve">Gerente General: aprobar el procedimiento. </w:t>
      </w:r>
    </w:p>
    <w:p w:rsidR="00000000" w:rsidRDefault="004E7E81">
      <w:pPr>
        <w:pStyle w:val="Default"/>
      </w:pPr>
      <w:r>
        <w:t xml:space="preserve"> </w:t>
      </w:r>
    </w:p>
    <w:p w:rsidR="00000000" w:rsidRDefault="004E7E81">
      <w:pPr>
        <w:pStyle w:val="Default"/>
      </w:pPr>
      <w:r>
        <w:t xml:space="preserve">Gerente de Calidad y Operaciones: elaborar el procedimiento. </w:t>
      </w:r>
    </w:p>
    <w:p w:rsidR="00000000" w:rsidRDefault="004E7E81">
      <w:pPr>
        <w:pStyle w:val="Default"/>
      </w:pPr>
      <w:r>
        <w:t xml:space="preserve"> </w:t>
      </w:r>
    </w:p>
    <w:p w:rsidR="00000000" w:rsidRDefault="004E7E81">
      <w:pPr>
        <w:pStyle w:val="Default"/>
      </w:pPr>
      <w:r>
        <w:t>Comité de Gestión Ambiental: revisar, codificar y difundir el procedimiento en la int</w:t>
      </w:r>
      <w:r>
        <w:t xml:space="preserve">ranet,  además  de comunicar vía correo electrónico a todos los procesos involucrados en la actualización del procedimiento. </w:t>
      </w:r>
    </w:p>
    <w:p w:rsidR="00000000" w:rsidRDefault="004E7E81">
      <w:pPr>
        <w:pStyle w:val="Default"/>
      </w:pPr>
      <w:r>
        <w:t xml:space="preserve"> </w:t>
      </w:r>
    </w:p>
    <w:p w:rsidR="00000000" w:rsidRDefault="004E7E81">
      <w:pPr>
        <w:pStyle w:val="Default"/>
      </w:pPr>
      <w:r>
        <w:t xml:space="preserve">Gerentes  y jefes de áreas: explicar el procedimiento a dependientes.  </w:t>
      </w:r>
    </w:p>
    <w:p w:rsidR="00000000" w:rsidRDefault="004E7E81">
      <w:pPr>
        <w:pStyle w:val="Default"/>
      </w:pPr>
      <w:r>
        <w:t xml:space="preserve">Todo el personal: cumplir y velar por la aplicación del </w:t>
      </w:r>
      <w:r>
        <w:t xml:space="preserve">procedimiento. </w:t>
      </w:r>
    </w:p>
    <w:p w:rsidR="00000000" w:rsidRDefault="004E7E81">
      <w:pPr>
        <w:pStyle w:val="Default"/>
        <w:rPr>
          <w:color w:val="FF0000"/>
        </w:rPr>
      </w:pPr>
      <w:r>
        <w:rPr>
          <w:color w:val="FF0000"/>
        </w:rPr>
        <w:t xml:space="preserve"> </w:t>
      </w:r>
    </w:p>
    <w:p w:rsidR="00000000" w:rsidRDefault="004E7E81">
      <w:pPr>
        <w:pStyle w:val="Default"/>
      </w:pPr>
      <w:r>
        <w:rPr>
          <w:b/>
          <w:bCs/>
        </w:rPr>
        <w:t xml:space="preserve">5.0 Definiciones </w:t>
      </w:r>
    </w:p>
    <w:p w:rsidR="00000000" w:rsidRDefault="004E7E81">
      <w:pPr>
        <w:pStyle w:val="Default"/>
      </w:pPr>
      <w:r>
        <w:rPr>
          <w:b/>
          <w:bCs/>
        </w:rPr>
        <w:t xml:space="preserve"> </w:t>
      </w:r>
    </w:p>
    <w:p w:rsidR="00000000" w:rsidRDefault="004E7E81">
      <w:pPr>
        <w:pStyle w:val="Default"/>
      </w:pPr>
      <w:r>
        <w:rPr>
          <w:b/>
          <w:bCs/>
        </w:rPr>
        <w:t>Formación de primer nivel</w:t>
      </w:r>
      <w:r>
        <w:t xml:space="preserve"> es una formación de concienciación ambiental que se dará a todo el personal. </w:t>
      </w:r>
    </w:p>
    <w:p w:rsidR="00000000" w:rsidRDefault="004E7E81">
      <w:pPr>
        <w:pStyle w:val="Default"/>
      </w:pPr>
      <w:r>
        <w:t xml:space="preserve"> </w:t>
      </w:r>
    </w:p>
    <w:p w:rsidR="00000000" w:rsidRDefault="004E7E81">
      <w:pPr>
        <w:pStyle w:val="Default"/>
      </w:pPr>
      <w:r>
        <w:rPr>
          <w:b/>
          <w:bCs/>
        </w:rPr>
        <w:t>Formación de segundo nivel</w:t>
      </w:r>
      <w:r>
        <w:t xml:space="preserve"> es una formación más especí</w:t>
      </w:r>
      <w:r>
        <w:t xml:space="preserve">fica para todo el personal cuyas actividades de trabajo están relacionadas con los aspectos e impactos significativos identificados. </w:t>
      </w:r>
    </w:p>
    <w:p w:rsidR="00000000" w:rsidRDefault="004E7E81">
      <w:pPr>
        <w:pStyle w:val="Default"/>
      </w:pPr>
      <w:r>
        <w:t xml:space="preserve"> </w:t>
      </w:r>
    </w:p>
    <w:p w:rsidR="00000000" w:rsidRDefault="004E7E81">
      <w:pPr>
        <w:pStyle w:val="Default"/>
      </w:pPr>
      <w:r>
        <w:rPr>
          <w:b/>
          <w:bCs/>
        </w:rPr>
        <w:t>Formación de tercer nivel</w:t>
      </w:r>
      <w:r>
        <w:t xml:space="preserve"> es una formación avanzada de auditores y miembros del Comité de Gestión Ambiental, quienes tie</w:t>
      </w:r>
      <w:r>
        <w:t xml:space="preserve">nen la responsabilidad de mantener el SGA desarrollado. </w:t>
      </w:r>
    </w:p>
    <w:p w:rsidR="00000000" w:rsidRDefault="004E7E81">
      <w:pPr>
        <w:pStyle w:val="Default"/>
        <w:rPr>
          <w:color w:val="FF0000"/>
        </w:rPr>
      </w:pPr>
      <w:r>
        <w:rPr>
          <w:color w:val="FF0000"/>
        </w:rPr>
        <w:t xml:space="preserve"> </w:t>
      </w:r>
    </w:p>
    <w:p w:rsidR="00000000" w:rsidRDefault="004E7E81">
      <w:pPr>
        <w:pStyle w:val="Default"/>
      </w:pPr>
      <w:r>
        <w:rPr>
          <w:b/>
          <w:bCs/>
        </w:rPr>
        <w:t xml:space="preserve">6.0 Procedimiento </w:t>
      </w:r>
    </w:p>
    <w:p w:rsidR="00000000" w:rsidRDefault="004E7E81">
      <w:pPr>
        <w:pStyle w:val="Default"/>
      </w:pPr>
      <w:r>
        <w:rPr>
          <w:b/>
          <w:bCs/>
        </w:rPr>
        <w:lastRenderedPageBreak/>
        <w:t xml:space="preserve"> </w:t>
      </w:r>
    </w:p>
    <w:p w:rsidR="00000000" w:rsidRDefault="004E7E81">
      <w:pPr>
        <w:pStyle w:val="Default"/>
      </w:pPr>
      <w:r>
        <w:t>Para realizar la identificación de las necesidades de formación es necesario realizar una clasificación en cuanto al tipo de formación general y específica que necesita recibir</w:t>
      </w:r>
      <w:r>
        <w:t xml:space="preserve"> el personal de Plásticos Guayaquil S.A.  </w:t>
      </w:r>
    </w:p>
    <w:p w:rsidR="00000000" w:rsidRDefault="004E7E81">
      <w:pPr>
        <w:pStyle w:val="Default"/>
      </w:pPr>
      <w:r>
        <w:t xml:space="preserve"> </w:t>
      </w:r>
    </w:p>
    <w:p w:rsidR="00000000" w:rsidRDefault="004E7E81">
      <w:pPr>
        <w:pStyle w:val="Default"/>
      </w:pPr>
      <w:r>
        <w:t xml:space="preserve">Se identifican las necesidades específicas de formación del personal tomando como referencia los aspectos e impactos ambientales significativos de las actividades de la empresa.  </w:t>
      </w:r>
    </w:p>
    <w:p w:rsidR="00000000" w:rsidRDefault="004E7E81">
      <w:pPr>
        <w:pStyle w:val="Default"/>
      </w:pPr>
      <w:r>
        <w:t xml:space="preserve"> </w:t>
      </w:r>
    </w:p>
    <w:tbl>
      <w:tblPr>
        <w:tblW w:w="0" w:type="auto"/>
        <w:tblBorders>
          <w:top w:val="nil"/>
          <w:left w:val="nil"/>
          <w:bottom w:val="nil"/>
          <w:right w:val="nil"/>
        </w:tblBorders>
        <w:tblLook w:val="0000"/>
      </w:tblPr>
      <w:tblGrid>
        <w:gridCol w:w="2134"/>
        <w:gridCol w:w="4534"/>
        <w:gridCol w:w="2386"/>
      </w:tblGrid>
      <w:tr w:rsidR="00000000">
        <w:tblPrEx>
          <w:tblCellMar>
            <w:top w:w="0" w:type="dxa"/>
            <w:bottom w:w="0" w:type="dxa"/>
          </w:tblCellMar>
        </w:tblPrEx>
        <w:trPr>
          <w:trHeight w:val="677"/>
        </w:trPr>
        <w:tc>
          <w:tcPr>
            <w:tcW w:w="0" w:type="auto"/>
          </w:tcPr>
          <w:p w:rsidR="00000000" w:rsidRDefault="004E7E81">
            <w:pPr>
              <w:pStyle w:val="Default"/>
            </w:pPr>
          </w:p>
          <w:p w:rsidR="00000000" w:rsidRDefault="004E7E81">
            <w:pPr>
              <w:pStyle w:val="Default"/>
              <w:rPr>
                <w:sz w:val="20"/>
                <w:szCs w:val="20"/>
              </w:rPr>
            </w:pPr>
            <w:r>
              <w:rPr>
                <w:b/>
                <w:bCs/>
                <w:sz w:val="20"/>
                <w:szCs w:val="20"/>
              </w:rPr>
              <w:t xml:space="preserve">ASPECTO IDENTIFICADO </w:t>
            </w:r>
          </w:p>
        </w:tc>
        <w:tc>
          <w:tcPr>
            <w:tcW w:w="0" w:type="auto"/>
          </w:tcPr>
          <w:p w:rsidR="00000000" w:rsidRDefault="004E7E81">
            <w:pPr>
              <w:pStyle w:val="Default"/>
            </w:pPr>
          </w:p>
          <w:p w:rsidR="00000000" w:rsidRDefault="004E7E81">
            <w:pPr>
              <w:pStyle w:val="Default"/>
              <w:rPr>
                <w:sz w:val="20"/>
                <w:szCs w:val="20"/>
              </w:rPr>
            </w:pPr>
            <w:r>
              <w:rPr>
                <w:b/>
                <w:bCs/>
                <w:sz w:val="20"/>
                <w:szCs w:val="20"/>
              </w:rPr>
              <w:t xml:space="preserve">DESCRIPCION DEL IMPACTO </w:t>
            </w:r>
          </w:p>
        </w:tc>
        <w:tc>
          <w:tcPr>
            <w:tcW w:w="0" w:type="auto"/>
          </w:tcPr>
          <w:p w:rsidR="00000000" w:rsidRDefault="004E7E81">
            <w:pPr>
              <w:pStyle w:val="Default"/>
            </w:pPr>
          </w:p>
          <w:p w:rsidR="00000000" w:rsidRDefault="004E7E81">
            <w:pPr>
              <w:pStyle w:val="Default"/>
              <w:rPr>
                <w:sz w:val="20"/>
                <w:szCs w:val="20"/>
              </w:rPr>
            </w:pPr>
            <w:r>
              <w:rPr>
                <w:b/>
                <w:bCs/>
                <w:sz w:val="20"/>
                <w:szCs w:val="20"/>
              </w:rPr>
              <w:t xml:space="preserve">PROCESO </w:t>
            </w:r>
          </w:p>
        </w:tc>
      </w:tr>
      <w:tr w:rsidR="00000000">
        <w:tblPrEx>
          <w:tblCellMar>
            <w:top w:w="0" w:type="dxa"/>
            <w:bottom w:w="0" w:type="dxa"/>
          </w:tblCellMar>
        </w:tblPrEx>
        <w:trPr>
          <w:trHeight w:val="1886"/>
        </w:trPr>
        <w:tc>
          <w:tcPr>
            <w:tcW w:w="0" w:type="auto"/>
          </w:tcPr>
          <w:p w:rsidR="00000000" w:rsidRDefault="004E7E81">
            <w:pPr>
              <w:pStyle w:val="Default"/>
              <w:rPr>
                <w:sz w:val="20"/>
                <w:szCs w:val="20"/>
              </w:rPr>
            </w:pPr>
            <w:r>
              <w:rPr>
                <w:sz w:val="20"/>
                <w:szCs w:val="20"/>
              </w:rPr>
              <w:t xml:space="preserve">Gases de combustión </w:t>
            </w:r>
          </w:p>
        </w:tc>
        <w:tc>
          <w:tcPr>
            <w:tcW w:w="0" w:type="auto"/>
          </w:tcPr>
          <w:p w:rsidR="00000000" w:rsidRDefault="004E7E81">
            <w:pPr>
              <w:pStyle w:val="Default"/>
              <w:rPr>
                <w:sz w:val="20"/>
                <w:szCs w:val="20"/>
              </w:rPr>
            </w:pPr>
            <w:r>
              <w:rPr>
                <w:sz w:val="20"/>
                <w:szCs w:val="20"/>
              </w:rPr>
              <w:t xml:space="preserve">Producto del uso del montacargas, se genera contaminación del aire en forma directa, reducción de recursos naturales no renovables. </w:t>
            </w:r>
          </w:p>
        </w:tc>
        <w:tc>
          <w:tcPr>
            <w:tcW w:w="0" w:type="auto"/>
          </w:tcPr>
          <w:p w:rsidR="00000000" w:rsidRDefault="004E7E81">
            <w:pPr>
              <w:pStyle w:val="Default"/>
              <w:rPr>
                <w:sz w:val="20"/>
                <w:szCs w:val="20"/>
              </w:rPr>
            </w:pPr>
            <w:r>
              <w:rPr>
                <w:sz w:val="20"/>
                <w:szCs w:val="20"/>
              </w:rPr>
              <w:t xml:space="preserve">Almacenamiento y despacho </w:t>
            </w:r>
          </w:p>
        </w:tc>
      </w:tr>
      <w:tr w:rsidR="00000000">
        <w:tblPrEx>
          <w:tblCellMar>
            <w:top w:w="0" w:type="dxa"/>
            <w:bottom w:w="0" w:type="dxa"/>
          </w:tblCellMar>
        </w:tblPrEx>
        <w:trPr>
          <w:trHeight w:val="250"/>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Descargue de materias primas </w:t>
            </w:r>
          </w:p>
        </w:tc>
      </w:tr>
      <w:tr w:rsidR="00000000">
        <w:tblPrEx>
          <w:tblCellMar>
            <w:top w:w="0" w:type="dxa"/>
            <w:bottom w:w="0" w:type="dxa"/>
          </w:tblCellMar>
        </w:tblPrEx>
        <w:trPr>
          <w:trHeight w:val="250"/>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Extrusión de manguera de polietileno </w:t>
            </w:r>
          </w:p>
        </w:tc>
      </w:tr>
      <w:tr w:rsidR="00000000">
        <w:tblPrEx>
          <w:tblCellMar>
            <w:top w:w="0" w:type="dxa"/>
            <w:bottom w:w="0" w:type="dxa"/>
          </w:tblCellMar>
        </w:tblPrEx>
        <w:trPr>
          <w:trHeight w:val="250"/>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Extrusión de tubería PVC </w:t>
            </w:r>
          </w:p>
        </w:tc>
      </w:tr>
      <w:tr w:rsidR="00000000">
        <w:tblPrEx>
          <w:tblCellMar>
            <w:top w:w="0" w:type="dxa"/>
            <w:bottom w:w="0" w:type="dxa"/>
          </w:tblCellMar>
        </w:tblPrEx>
        <w:trPr>
          <w:trHeight w:val="481"/>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Mezclado de materias primas de polietileno </w:t>
            </w:r>
          </w:p>
        </w:tc>
      </w:tr>
      <w:tr w:rsidR="00000000">
        <w:tblPrEx>
          <w:tblCellMar>
            <w:top w:w="0" w:type="dxa"/>
            <w:bottom w:w="0" w:type="dxa"/>
          </w:tblCellMar>
        </w:tblPrEx>
        <w:trPr>
          <w:trHeight w:val="250"/>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Pesaje de materias primas </w:t>
            </w:r>
          </w:p>
        </w:tc>
      </w:tr>
      <w:tr w:rsidR="00000000">
        <w:tblPrEx>
          <w:tblCellMar>
            <w:top w:w="0" w:type="dxa"/>
            <w:bottom w:w="0" w:type="dxa"/>
          </w:tblCellMar>
        </w:tblPrEx>
        <w:trPr>
          <w:trHeight w:val="250"/>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Traslado de materias primas a planta </w:t>
            </w:r>
          </w:p>
        </w:tc>
      </w:tr>
      <w:tr w:rsidR="00000000">
        <w:tblPrEx>
          <w:tblCellMar>
            <w:top w:w="0" w:type="dxa"/>
            <w:bottom w:w="0" w:type="dxa"/>
          </w:tblCellMar>
        </w:tblPrEx>
        <w:trPr>
          <w:trHeight w:val="478"/>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Turbo mezclado de materias primas de PVC </w:t>
            </w:r>
          </w:p>
        </w:tc>
      </w:tr>
      <w:tr w:rsidR="00000000">
        <w:tblPrEx>
          <w:tblCellMar>
            <w:top w:w="0" w:type="dxa"/>
            <w:bottom w:w="0" w:type="dxa"/>
          </w:tblCellMar>
        </w:tblPrEx>
        <w:trPr>
          <w:trHeight w:val="1163"/>
        </w:trPr>
        <w:tc>
          <w:tcPr>
            <w:tcW w:w="0" w:type="auto"/>
          </w:tcPr>
          <w:p w:rsidR="00000000" w:rsidRDefault="004E7E81">
            <w:pPr>
              <w:pStyle w:val="Default"/>
              <w:rPr>
                <w:sz w:val="20"/>
                <w:szCs w:val="20"/>
              </w:rPr>
            </w:pPr>
            <w:r>
              <w:rPr>
                <w:sz w:val="20"/>
                <w:szCs w:val="20"/>
              </w:rPr>
              <w:t xml:space="preserve">Gases de PVC </w:t>
            </w:r>
            <w:r>
              <w:rPr>
                <w:sz w:val="20"/>
                <w:szCs w:val="20"/>
              </w:rPr>
              <w:t xml:space="preserve">/calor de proceso </w:t>
            </w:r>
          </w:p>
        </w:tc>
        <w:tc>
          <w:tcPr>
            <w:tcW w:w="0" w:type="auto"/>
          </w:tcPr>
          <w:p w:rsidR="00000000" w:rsidRDefault="004E7E81">
            <w:pPr>
              <w:pStyle w:val="Default"/>
              <w:rPr>
                <w:sz w:val="20"/>
                <w:szCs w:val="20"/>
              </w:rPr>
            </w:pPr>
            <w:r>
              <w:rPr>
                <w:sz w:val="20"/>
                <w:szCs w:val="20"/>
              </w:rPr>
              <w:t xml:space="preserve">Afecta al entorno laboral, contribuye a la contaminación de aire de bajo nivel y al calentamiento global. </w:t>
            </w:r>
          </w:p>
        </w:tc>
        <w:tc>
          <w:tcPr>
            <w:tcW w:w="0" w:type="auto"/>
          </w:tcPr>
          <w:p w:rsidR="00000000" w:rsidRDefault="004E7E81">
            <w:pPr>
              <w:pStyle w:val="Default"/>
              <w:rPr>
                <w:sz w:val="20"/>
                <w:szCs w:val="20"/>
              </w:rPr>
            </w:pPr>
            <w:r>
              <w:rPr>
                <w:sz w:val="20"/>
                <w:szCs w:val="20"/>
              </w:rPr>
              <w:t xml:space="preserve">Acampanado de tubería de PVC </w:t>
            </w:r>
          </w:p>
        </w:tc>
      </w:tr>
      <w:tr w:rsidR="00000000">
        <w:tblPrEx>
          <w:tblCellMar>
            <w:top w:w="0" w:type="dxa"/>
            <w:bottom w:w="0" w:type="dxa"/>
          </w:tblCellMar>
        </w:tblPrEx>
        <w:trPr>
          <w:trHeight w:val="250"/>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Extrusión de tubería PVC </w:t>
            </w:r>
          </w:p>
        </w:tc>
      </w:tr>
      <w:tr w:rsidR="00000000">
        <w:tblPrEx>
          <w:tblCellMar>
            <w:top w:w="0" w:type="dxa"/>
            <w:bottom w:w="0" w:type="dxa"/>
          </w:tblCellMar>
        </w:tblPrEx>
        <w:trPr>
          <w:trHeight w:val="692"/>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Turbo mezclado de materias primas de PVC </w:t>
            </w:r>
          </w:p>
        </w:tc>
      </w:tr>
      <w:tr w:rsidR="00000000">
        <w:tblPrEx>
          <w:tblCellMar>
            <w:top w:w="0" w:type="dxa"/>
            <w:bottom w:w="0" w:type="dxa"/>
          </w:tblCellMar>
        </w:tblPrEx>
        <w:trPr>
          <w:trHeight w:val="1170"/>
        </w:trPr>
        <w:tc>
          <w:tcPr>
            <w:tcW w:w="0" w:type="auto"/>
          </w:tcPr>
          <w:p w:rsidR="00000000" w:rsidRDefault="004E7E81">
            <w:pPr>
              <w:pStyle w:val="Default"/>
              <w:rPr>
                <w:sz w:val="20"/>
                <w:szCs w:val="20"/>
              </w:rPr>
            </w:pPr>
            <w:r>
              <w:rPr>
                <w:sz w:val="20"/>
                <w:szCs w:val="20"/>
              </w:rPr>
              <w:t xml:space="preserve">Gases de proceso /calor  </w:t>
            </w:r>
          </w:p>
        </w:tc>
        <w:tc>
          <w:tcPr>
            <w:tcW w:w="0" w:type="auto"/>
          </w:tcPr>
          <w:p w:rsidR="00000000" w:rsidRDefault="004E7E81">
            <w:pPr>
              <w:pStyle w:val="Default"/>
              <w:rPr>
                <w:sz w:val="20"/>
                <w:szCs w:val="20"/>
              </w:rPr>
            </w:pPr>
            <w:r>
              <w:rPr>
                <w:sz w:val="20"/>
                <w:szCs w:val="20"/>
              </w:rPr>
              <w:t xml:space="preserve">Afecta al entorno laboral, contribuye a la contaminación de aire de bajo nivel y al calentamiento global. </w:t>
            </w:r>
          </w:p>
        </w:tc>
        <w:tc>
          <w:tcPr>
            <w:tcW w:w="0" w:type="auto"/>
          </w:tcPr>
          <w:p w:rsidR="00000000" w:rsidRDefault="004E7E81">
            <w:pPr>
              <w:pStyle w:val="Default"/>
              <w:rPr>
                <w:sz w:val="20"/>
                <w:szCs w:val="20"/>
              </w:rPr>
            </w:pPr>
            <w:r>
              <w:rPr>
                <w:sz w:val="20"/>
                <w:szCs w:val="20"/>
              </w:rPr>
              <w:t xml:space="preserve">Extrusión de manguera de polietileno </w:t>
            </w:r>
          </w:p>
        </w:tc>
      </w:tr>
      <w:tr w:rsidR="00000000">
        <w:tblPrEx>
          <w:tblCellMar>
            <w:top w:w="0" w:type="dxa"/>
            <w:bottom w:w="0" w:type="dxa"/>
          </w:tblCellMar>
        </w:tblPrEx>
        <w:trPr>
          <w:trHeight w:val="1657"/>
        </w:trPr>
        <w:tc>
          <w:tcPr>
            <w:tcW w:w="0" w:type="auto"/>
          </w:tcPr>
          <w:p w:rsidR="00000000" w:rsidRDefault="004E7E81">
            <w:pPr>
              <w:pStyle w:val="Default"/>
              <w:rPr>
                <w:sz w:val="20"/>
                <w:szCs w:val="20"/>
              </w:rPr>
            </w:pPr>
            <w:r>
              <w:rPr>
                <w:sz w:val="20"/>
                <w:szCs w:val="20"/>
              </w:rPr>
              <w:lastRenderedPageBreak/>
              <w:t xml:space="preserve">Material de embalaje </w:t>
            </w:r>
          </w:p>
        </w:tc>
        <w:tc>
          <w:tcPr>
            <w:tcW w:w="0" w:type="auto"/>
          </w:tcPr>
          <w:p w:rsidR="00000000" w:rsidRDefault="004E7E81">
            <w:pPr>
              <w:pStyle w:val="Default"/>
              <w:rPr>
                <w:sz w:val="20"/>
                <w:szCs w:val="20"/>
              </w:rPr>
            </w:pPr>
            <w:r>
              <w:rPr>
                <w:sz w:val="20"/>
                <w:szCs w:val="20"/>
              </w:rPr>
              <w:t xml:space="preserve">Desechos del proceso de reciclaje, recuperación o reutilización. </w:t>
            </w:r>
          </w:p>
        </w:tc>
        <w:tc>
          <w:tcPr>
            <w:tcW w:w="0" w:type="auto"/>
          </w:tcPr>
          <w:p w:rsidR="00000000" w:rsidRDefault="004E7E81">
            <w:pPr>
              <w:pStyle w:val="Default"/>
              <w:rPr>
                <w:sz w:val="20"/>
                <w:szCs w:val="20"/>
              </w:rPr>
            </w:pPr>
            <w:r>
              <w:rPr>
                <w:sz w:val="20"/>
                <w:szCs w:val="20"/>
              </w:rPr>
              <w:t>Almacenamiento y desp</w:t>
            </w:r>
            <w:r>
              <w:rPr>
                <w:sz w:val="20"/>
                <w:szCs w:val="20"/>
              </w:rPr>
              <w:t xml:space="preserve">acho </w:t>
            </w:r>
          </w:p>
        </w:tc>
      </w:tr>
      <w:tr w:rsidR="00000000">
        <w:tblPrEx>
          <w:tblCellMar>
            <w:top w:w="0" w:type="dxa"/>
            <w:bottom w:w="0" w:type="dxa"/>
          </w:tblCellMar>
        </w:tblPrEx>
        <w:trPr>
          <w:trHeight w:val="481"/>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Embobinado de manguera de polietileno </w:t>
            </w:r>
          </w:p>
        </w:tc>
      </w:tr>
      <w:tr w:rsidR="00000000">
        <w:tblPrEx>
          <w:tblCellMar>
            <w:top w:w="0" w:type="dxa"/>
            <w:bottom w:w="0" w:type="dxa"/>
          </w:tblCellMar>
        </w:tblPrEx>
        <w:trPr>
          <w:trHeight w:val="250"/>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Extrusión de manguera de polietileno </w:t>
            </w:r>
          </w:p>
        </w:tc>
      </w:tr>
      <w:tr w:rsidR="00000000">
        <w:tblPrEx>
          <w:tblCellMar>
            <w:top w:w="0" w:type="dxa"/>
            <w:bottom w:w="0" w:type="dxa"/>
          </w:tblCellMar>
        </w:tblPrEx>
        <w:trPr>
          <w:trHeight w:val="250"/>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Extrusión de tubería PVC </w:t>
            </w:r>
          </w:p>
        </w:tc>
      </w:tr>
      <w:tr w:rsidR="00000000">
        <w:tblPrEx>
          <w:tblCellMar>
            <w:top w:w="0" w:type="dxa"/>
            <w:bottom w:w="0" w:type="dxa"/>
          </w:tblCellMar>
        </w:tblPrEx>
        <w:trPr>
          <w:trHeight w:val="481"/>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Mezclado de materias primas de polietileno </w:t>
            </w:r>
          </w:p>
        </w:tc>
      </w:tr>
      <w:tr w:rsidR="00000000">
        <w:tblPrEx>
          <w:tblCellMar>
            <w:top w:w="0" w:type="dxa"/>
            <w:bottom w:w="0" w:type="dxa"/>
          </w:tblCellMar>
        </w:tblPrEx>
        <w:trPr>
          <w:trHeight w:val="250"/>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Pesaje de materias primas </w:t>
            </w:r>
          </w:p>
        </w:tc>
      </w:tr>
      <w:tr w:rsidR="00000000">
        <w:tblPrEx>
          <w:tblCellMar>
            <w:top w:w="0" w:type="dxa"/>
            <w:bottom w:w="0" w:type="dxa"/>
          </w:tblCellMar>
        </w:tblPrEx>
        <w:trPr>
          <w:trHeight w:val="250"/>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Traslado de materias primas a planta </w:t>
            </w:r>
          </w:p>
        </w:tc>
      </w:tr>
      <w:tr w:rsidR="00000000">
        <w:tblPrEx>
          <w:tblCellMar>
            <w:top w:w="0" w:type="dxa"/>
            <w:bottom w:w="0" w:type="dxa"/>
          </w:tblCellMar>
        </w:tblPrEx>
        <w:trPr>
          <w:trHeight w:val="478"/>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Turbo mezclado de materias primas de PVC </w:t>
            </w:r>
          </w:p>
        </w:tc>
      </w:tr>
      <w:tr w:rsidR="00000000">
        <w:tblPrEx>
          <w:tblCellMar>
            <w:top w:w="0" w:type="dxa"/>
            <w:bottom w:w="0" w:type="dxa"/>
          </w:tblCellMar>
        </w:tblPrEx>
        <w:trPr>
          <w:trHeight w:val="1732"/>
        </w:trPr>
        <w:tc>
          <w:tcPr>
            <w:tcW w:w="0" w:type="auto"/>
          </w:tcPr>
          <w:p w:rsidR="00000000" w:rsidRDefault="004E7E81">
            <w:pPr>
              <w:pStyle w:val="Default"/>
              <w:rPr>
                <w:sz w:val="20"/>
                <w:szCs w:val="20"/>
              </w:rPr>
            </w:pPr>
            <w:r>
              <w:rPr>
                <w:sz w:val="20"/>
                <w:szCs w:val="20"/>
              </w:rPr>
              <w:t xml:space="preserve">Pérdidas de agua por evaporización </w:t>
            </w:r>
          </w:p>
        </w:tc>
        <w:tc>
          <w:tcPr>
            <w:tcW w:w="0" w:type="auto"/>
          </w:tcPr>
          <w:p w:rsidR="00000000" w:rsidRDefault="004E7E81">
            <w:pPr>
              <w:pStyle w:val="Default"/>
              <w:rPr>
                <w:sz w:val="20"/>
                <w:szCs w:val="20"/>
              </w:rPr>
            </w:pPr>
            <w:r>
              <w:rPr>
                <w:sz w:val="20"/>
                <w:szCs w:val="20"/>
              </w:rPr>
              <w:t xml:space="preserve">Reducción de los recursos hidrológicos potables limitados. El agua es uno de los recursos principales de la vida. </w:t>
            </w:r>
          </w:p>
        </w:tc>
        <w:tc>
          <w:tcPr>
            <w:tcW w:w="0" w:type="auto"/>
          </w:tcPr>
          <w:p w:rsidR="00000000" w:rsidRDefault="004E7E81">
            <w:pPr>
              <w:pStyle w:val="Default"/>
              <w:rPr>
                <w:sz w:val="20"/>
                <w:szCs w:val="20"/>
              </w:rPr>
            </w:pPr>
            <w:r>
              <w:rPr>
                <w:sz w:val="20"/>
                <w:szCs w:val="20"/>
              </w:rPr>
              <w:t xml:space="preserve">Extrusión de manguera de polietileno </w:t>
            </w:r>
          </w:p>
        </w:tc>
      </w:tr>
      <w:tr w:rsidR="00000000">
        <w:tblPrEx>
          <w:tblCellMar>
            <w:top w:w="0" w:type="dxa"/>
            <w:bottom w:w="0" w:type="dxa"/>
          </w:tblCellMar>
        </w:tblPrEx>
        <w:trPr>
          <w:trHeight w:val="304"/>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Extrusión de tuberí</w:t>
            </w:r>
            <w:r>
              <w:rPr>
                <w:sz w:val="20"/>
                <w:szCs w:val="20"/>
              </w:rPr>
              <w:t xml:space="preserve">a PVC </w:t>
            </w:r>
          </w:p>
        </w:tc>
      </w:tr>
      <w:tr w:rsidR="00000000">
        <w:tblPrEx>
          <w:tblCellMar>
            <w:top w:w="0" w:type="dxa"/>
            <w:bottom w:w="0" w:type="dxa"/>
          </w:tblCellMar>
        </w:tblPrEx>
        <w:trPr>
          <w:trHeight w:val="289"/>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Corte de tubería de PVC </w:t>
            </w:r>
          </w:p>
        </w:tc>
      </w:tr>
      <w:tr w:rsidR="00000000">
        <w:tblPrEx>
          <w:tblCellMar>
            <w:top w:w="0" w:type="dxa"/>
            <w:bottom w:w="0" w:type="dxa"/>
          </w:tblCellMar>
        </w:tblPrEx>
        <w:trPr>
          <w:trHeight w:val="250"/>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Corte de tubería PVC </w:t>
            </w:r>
          </w:p>
        </w:tc>
      </w:tr>
      <w:tr w:rsidR="00000000">
        <w:tblPrEx>
          <w:tblCellMar>
            <w:top w:w="0" w:type="dxa"/>
            <w:bottom w:w="0" w:type="dxa"/>
          </w:tblCellMar>
        </w:tblPrEx>
        <w:trPr>
          <w:trHeight w:val="250"/>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Extrusión de manguera de polietileno </w:t>
            </w:r>
          </w:p>
        </w:tc>
      </w:tr>
      <w:tr w:rsidR="00000000">
        <w:tblPrEx>
          <w:tblCellMar>
            <w:top w:w="0" w:type="dxa"/>
            <w:bottom w:w="0" w:type="dxa"/>
          </w:tblCellMar>
        </w:tblPrEx>
        <w:trPr>
          <w:trHeight w:val="250"/>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Extrusión de tubería PVC </w:t>
            </w:r>
          </w:p>
        </w:tc>
      </w:tr>
      <w:tr w:rsidR="00000000">
        <w:tblPrEx>
          <w:tblCellMar>
            <w:top w:w="0" w:type="dxa"/>
            <w:bottom w:w="0" w:type="dxa"/>
          </w:tblCellMar>
        </w:tblPrEx>
        <w:trPr>
          <w:trHeight w:val="250"/>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Mezclado de materias primas  </w:t>
            </w:r>
          </w:p>
        </w:tc>
      </w:tr>
      <w:tr w:rsidR="00000000">
        <w:tblPrEx>
          <w:tblCellMar>
            <w:top w:w="0" w:type="dxa"/>
            <w:bottom w:w="0" w:type="dxa"/>
          </w:tblCellMar>
        </w:tblPrEx>
        <w:trPr>
          <w:trHeight w:val="490"/>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Turbo mezclado de materias primas de PVC </w:t>
            </w:r>
          </w:p>
        </w:tc>
      </w:tr>
    </w:tbl>
    <w:p w:rsidR="00000000" w:rsidRDefault="004E7E81">
      <w:pPr>
        <w:pStyle w:val="Default"/>
        <w:rPr>
          <w:color w:val="auto"/>
        </w:rPr>
      </w:pP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Tabla 34. Aspectos ambientales significativos de Plásticos Guayaquil y procesos en que se generan. </w:t>
      </w:r>
    </w:p>
    <w:p w:rsidR="00000000" w:rsidRDefault="004E7E81">
      <w:pPr>
        <w:pStyle w:val="Default"/>
        <w:rPr>
          <w:color w:val="FF0000"/>
        </w:rPr>
      </w:pPr>
      <w:r>
        <w:rPr>
          <w:color w:val="FF0000"/>
        </w:rPr>
        <w:t xml:space="preserve"> </w:t>
      </w:r>
    </w:p>
    <w:tbl>
      <w:tblPr>
        <w:tblW w:w="0" w:type="auto"/>
        <w:tblBorders>
          <w:top w:val="nil"/>
          <w:left w:val="nil"/>
          <w:bottom w:val="nil"/>
          <w:right w:val="nil"/>
        </w:tblBorders>
        <w:tblLook w:val="0000"/>
      </w:tblPr>
      <w:tblGrid>
        <w:gridCol w:w="2304"/>
        <w:gridCol w:w="4624"/>
        <w:gridCol w:w="2126"/>
      </w:tblGrid>
      <w:tr w:rsidR="00000000">
        <w:tblPrEx>
          <w:tblCellMar>
            <w:top w:w="0" w:type="dxa"/>
            <w:bottom w:w="0" w:type="dxa"/>
          </w:tblCellMar>
        </w:tblPrEx>
        <w:trPr>
          <w:trHeight w:val="677"/>
        </w:trPr>
        <w:tc>
          <w:tcPr>
            <w:tcW w:w="0" w:type="auto"/>
          </w:tcPr>
          <w:p w:rsidR="00000000" w:rsidRDefault="004E7E81">
            <w:pPr>
              <w:pStyle w:val="Default"/>
            </w:pPr>
          </w:p>
          <w:p w:rsidR="00000000" w:rsidRDefault="004E7E81">
            <w:pPr>
              <w:pStyle w:val="Default"/>
              <w:rPr>
                <w:sz w:val="20"/>
                <w:szCs w:val="20"/>
              </w:rPr>
            </w:pPr>
            <w:r>
              <w:rPr>
                <w:b/>
                <w:bCs/>
                <w:sz w:val="20"/>
                <w:szCs w:val="20"/>
              </w:rPr>
              <w:t xml:space="preserve">ASPECTO IDENTIFICADO </w:t>
            </w:r>
          </w:p>
        </w:tc>
        <w:tc>
          <w:tcPr>
            <w:tcW w:w="0" w:type="auto"/>
          </w:tcPr>
          <w:p w:rsidR="00000000" w:rsidRDefault="004E7E81">
            <w:pPr>
              <w:pStyle w:val="Default"/>
            </w:pPr>
          </w:p>
          <w:p w:rsidR="00000000" w:rsidRDefault="004E7E81">
            <w:pPr>
              <w:pStyle w:val="Default"/>
              <w:rPr>
                <w:sz w:val="20"/>
                <w:szCs w:val="20"/>
              </w:rPr>
            </w:pPr>
            <w:r>
              <w:rPr>
                <w:b/>
                <w:bCs/>
                <w:sz w:val="20"/>
                <w:szCs w:val="20"/>
              </w:rPr>
              <w:t xml:space="preserve">DESCRIPCION DEL IMPACTO </w:t>
            </w:r>
          </w:p>
        </w:tc>
        <w:tc>
          <w:tcPr>
            <w:tcW w:w="0" w:type="auto"/>
          </w:tcPr>
          <w:p w:rsidR="00000000" w:rsidRDefault="004E7E81">
            <w:pPr>
              <w:pStyle w:val="Default"/>
            </w:pPr>
          </w:p>
          <w:p w:rsidR="00000000" w:rsidRDefault="004E7E81">
            <w:pPr>
              <w:pStyle w:val="Default"/>
              <w:rPr>
                <w:sz w:val="20"/>
                <w:szCs w:val="20"/>
              </w:rPr>
            </w:pPr>
            <w:r>
              <w:rPr>
                <w:b/>
                <w:bCs/>
                <w:sz w:val="20"/>
                <w:szCs w:val="20"/>
              </w:rPr>
              <w:t xml:space="preserve">PROCESO </w:t>
            </w:r>
          </w:p>
        </w:tc>
      </w:tr>
      <w:tr w:rsidR="00000000">
        <w:tblPrEx>
          <w:tblCellMar>
            <w:top w:w="0" w:type="dxa"/>
            <w:bottom w:w="0" w:type="dxa"/>
          </w:tblCellMar>
        </w:tblPrEx>
        <w:trPr>
          <w:trHeight w:val="711"/>
        </w:trPr>
        <w:tc>
          <w:tcPr>
            <w:tcW w:w="0" w:type="auto"/>
          </w:tcPr>
          <w:p w:rsidR="00000000" w:rsidRDefault="004E7E81">
            <w:pPr>
              <w:pStyle w:val="Default"/>
              <w:rPr>
                <w:sz w:val="20"/>
                <w:szCs w:val="20"/>
              </w:rPr>
            </w:pPr>
            <w:r>
              <w:rPr>
                <w:sz w:val="20"/>
                <w:szCs w:val="20"/>
              </w:rPr>
              <w:t xml:space="preserve">Desperdicio de materia prima </w:t>
            </w:r>
          </w:p>
        </w:tc>
        <w:tc>
          <w:tcPr>
            <w:tcW w:w="0" w:type="auto"/>
          </w:tcPr>
          <w:p w:rsidR="00000000" w:rsidRDefault="004E7E81">
            <w:pPr>
              <w:pStyle w:val="Default"/>
              <w:rPr>
                <w:sz w:val="20"/>
                <w:szCs w:val="20"/>
              </w:rPr>
            </w:pPr>
            <w:r>
              <w:rPr>
                <w:sz w:val="20"/>
                <w:szCs w:val="20"/>
              </w:rPr>
              <w:t xml:space="preserve">Desechos al proceso de reciclaje, recuperación o reutilización. </w:t>
            </w:r>
          </w:p>
        </w:tc>
        <w:tc>
          <w:tcPr>
            <w:tcW w:w="0" w:type="auto"/>
          </w:tcPr>
          <w:p w:rsidR="00000000" w:rsidRDefault="004E7E81">
            <w:pPr>
              <w:pStyle w:val="Default"/>
              <w:rPr>
                <w:sz w:val="20"/>
                <w:szCs w:val="20"/>
              </w:rPr>
            </w:pPr>
            <w:r>
              <w:rPr>
                <w:sz w:val="20"/>
                <w:szCs w:val="20"/>
              </w:rPr>
              <w:t xml:space="preserve">Corte de tubería de PVC </w:t>
            </w:r>
          </w:p>
        </w:tc>
      </w:tr>
      <w:tr w:rsidR="00000000">
        <w:tblPrEx>
          <w:tblCellMar>
            <w:top w:w="0" w:type="dxa"/>
            <w:bottom w:w="0" w:type="dxa"/>
          </w:tblCellMar>
        </w:tblPrEx>
        <w:trPr>
          <w:trHeight w:val="1392"/>
        </w:trPr>
        <w:tc>
          <w:tcPr>
            <w:tcW w:w="0" w:type="auto"/>
          </w:tcPr>
          <w:p w:rsidR="00000000" w:rsidRDefault="004E7E81">
            <w:pPr>
              <w:pStyle w:val="Default"/>
              <w:rPr>
                <w:sz w:val="20"/>
                <w:szCs w:val="20"/>
              </w:rPr>
            </w:pPr>
            <w:r>
              <w:rPr>
                <w:sz w:val="20"/>
                <w:szCs w:val="20"/>
              </w:rPr>
              <w:lastRenderedPageBreak/>
              <w:t xml:space="preserve">Pérdidas de aire en el sistema </w:t>
            </w:r>
          </w:p>
        </w:tc>
        <w:tc>
          <w:tcPr>
            <w:tcW w:w="0" w:type="auto"/>
          </w:tcPr>
          <w:p w:rsidR="00000000" w:rsidRDefault="004E7E81">
            <w:pPr>
              <w:pStyle w:val="Default"/>
              <w:rPr>
                <w:sz w:val="20"/>
                <w:szCs w:val="20"/>
              </w:rPr>
            </w:pPr>
            <w:r>
              <w:rPr>
                <w:sz w:val="20"/>
                <w:szCs w:val="20"/>
              </w:rPr>
              <w:t xml:space="preserve">Afecta al entorno laboral, contribuye a la contaminación por ruido y genera mayor consumo de energía eléctrica y lubricantes. </w:t>
            </w:r>
          </w:p>
        </w:tc>
        <w:tc>
          <w:tcPr>
            <w:tcW w:w="0" w:type="auto"/>
          </w:tcPr>
          <w:p w:rsidR="00000000" w:rsidRDefault="004E7E81">
            <w:pPr>
              <w:pStyle w:val="Default"/>
              <w:rPr>
                <w:sz w:val="20"/>
                <w:szCs w:val="20"/>
              </w:rPr>
            </w:pPr>
            <w:r>
              <w:rPr>
                <w:sz w:val="20"/>
                <w:szCs w:val="20"/>
              </w:rPr>
              <w:t xml:space="preserve">Corte de manguera de polietileno </w:t>
            </w:r>
          </w:p>
        </w:tc>
      </w:tr>
      <w:tr w:rsidR="00000000">
        <w:tblPrEx>
          <w:tblCellMar>
            <w:top w:w="0" w:type="dxa"/>
            <w:bottom w:w="0" w:type="dxa"/>
          </w:tblCellMar>
        </w:tblPrEx>
        <w:trPr>
          <w:trHeight w:val="1124"/>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Corte de tubería de PVC </w:t>
            </w:r>
          </w:p>
        </w:tc>
      </w:tr>
      <w:tr w:rsidR="00000000">
        <w:tblPrEx>
          <w:tblCellMar>
            <w:top w:w="0" w:type="dxa"/>
            <w:bottom w:w="0" w:type="dxa"/>
          </w:tblCellMar>
        </w:tblPrEx>
        <w:trPr>
          <w:trHeight w:val="1180"/>
        </w:trPr>
        <w:tc>
          <w:tcPr>
            <w:tcW w:w="0" w:type="auto"/>
          </w:tcPr>
          <w:p w:rsidR="00000000" w:rsidRDefault="004E7E81">
            <w:pPr>
              <w:pStyle w:val="Default"/>
              <w:rPr>
                <w:sz w:val="20"/>
                <w:szCs w:val="20"/>
              </w:rPr>
            </w:pPr>
            <w:r>
              <w:rPr>
                <w:sz w:val="20"/>
                <w:szCs w:val="20"/>
              </w:rPr>
              <w:t xml:space="preserve">Polvo </w:t>
            </w:r>
          </w:p>
        </w:tc>
        <w:tc>
          <w:tcPr>
            <w:tcW w:w="0" w:type="auto"/>
          </w:tcPr>
          <w:p w:rsidR="00000000" w:rsidRDefault="004E7E81">
            <w:pPr>
              <w:pStyle w:val="Default"/>
              <w:rPr>
                <w:sz w:val="20"/>
                <w:szCs w:val="20"/>
              </w:rPr>
            </w:pPr>
            <w:r>
              <w:rPr>
                <w:sz w:val="20"/>
                <w:szCs w:val="20"/>
              </w:rPr>
              <w:t xml:space="preserve">Contribuye a la contaminación del aire en forma directa. Puede afectar a la salud y al entorno local. </w:t>
            </w:r>
          </w:p>
        </w:tc>
        <w:tc>
          <w:tcPr>
            <w:tcW w:w="0" w:type="auto"/>
          </w:tcPr>
          <w:p w:rsidR="00000000" w:rsidRDefault="004E7E81">
            <w:pPr>
              <w:pStyle w:val="Default"/>
              <w:rPr>
                <w:sz w:val="20"/>
                <w:szCs w:val="20"/>
              </w:rPr>
            </w:pPr>
            <w:r>
              <w:rPr>
                <w:sz w:val="20"/>
                <w:szCs w:val="20"/>
              </w:rPr>
              <w:t xml:space="preserve">Descargue de materias primas </w:t>
            </w:r>
          </w:p>
        </w:tc>
      </w:tr>
      <w:tr w:rsidR="00000000">
        <w:tblPrEx>
          <w:tblCellMar>
            <w:top w:w="0" w:type="dxa"/>
            <w:bottom w:w="0" w:type="dxa"/>
          </w:tblCellMar>
        </w:tblPrEx>
        <w:trPr>
          <w:trHeight w:val="250"/>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Extrusión de tubería PVC </w:t>
            </w:r>
          </w:p>
        </w:tc>
      </w:tr>
      <w:tr w:rsidR="00000000">
        <w:tblPrEx>
          <w:tblCellMar>
            <w:top w:w="0" w:type="dxa"/>
            <w:bottom w:w="0" w:type="dxa"/>
          </w:tblCellMar>
        </w:tblPrEx>
        <w:trPr>
          <w:trHeight w:val="250"/>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Pesaje de materias primas </w:t>
            </w:r>
          </w:p>
        </w:tc>
      </w:tr>
      <w:tr w:rsidR="00000000">
        <w:tblPrEx>
          <w:tblCellMar>
            <w:top w:w="0" w:type="dxa"/>
            <w:bottom w:w="0" w:type="dxa"/>
          </w:tblCellMar>
        </w:tblPrEx>
        <w:trPr>
          <w:trHeight w:val="250"/>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Traslado de materias primas a planta </w:t>
            </w:r>
          </w:p>
        </w:tc>
      </w:tr>
      <w:tr w:rsidR="00000000">
        <w:tblPrEx>
          <w:tblCellMar>
            <w:top w:w="0" w:type="dxa"/>
            <w:bottom w:w="0" w:type="dxa"/>
          </w:tblCellMar>
        </w:tblPrEx>
        <w:trPr>
          <w:trHeight w:val="478"/>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Turbo mezclad</w:t>
            </w:r>
            <w:r>
              <w:rPr>
                <w:sz w:val="20"/>
                <w:szCs w:val="20"/>
              </w:rPr>
              <w:t xml:space="preserve">o de materias primas de PVC </w:t>
            </w:r>
          </w:p>
        </w:tc>
      </w:tr>
      <w:tr w:rsidR="00000000">
        <w:tblPrEx>
          <w:tblCellMar>
            <w:top w:w="0" w:type="dxa"/>
            <w:bottom w:w="0" w:type="dxa"/>
          </w:tblCellMar>
        </w:tblPrEx>
        <w:trPr>
          <w:trHeight w:val="1427"/>
        </w:trPr>
        <w:tc>
          <w:tcPr>
            <w:tcW w:w="0" w:type="auto"/>
          </w:tcPr>
          <w:p w:rsidR="00000000" w:rsidRDefault="004E7E81">
            <w:pPr>
              <w:pStyle w:val="Default"/>
              <w:rPr>
                <w:sz w:val="20"/>
                <w:szCs w:val="20"/>
              </w:rPr>
            </w:pPr>
            <w:r>
              <w:rPr>
                <w:sz w:val="20"/>
                <w:szCs w:val="20"/>
              </w:rPr>
              <w:t xml:space="preserve">Riesgo de derrame </w:t>
            </w:r>
          </w:p>
        </w:tc>
        <w:tc>
          <w:tcPr>
            <w:tcW w:w="0" w:type="auto"/>
          </w:tcPr>
          <w:p w:rsidR="00000000" w:rsidRDefault="004E7E81">
            <w:pPr>
              <w:pStyle w:val="Default"/>
              <w:rPr>
                <w:sz w:val="20"/>
                <w:szCs w:val="20"/>
              </w:rPr>
            </w:pPr>
            <w:r>
              <w:rPr>
                <w:sz w:val="20"/>
                <w:szCs w:val="20"/>
              </w:rPr>
              <w:t xml:space="preserve">Contribuye a la degradación y contaminación del suelo. </w:t>
            </w:r>
          </w:p>
        </w:tc>
        <w:tc>
          <w:tcPr>
            <w:tcW w:w="0" w:type="auto"/>
          </w:tcPr>
          <w:p w:rsidR="00000000" w:rsidRDefault="004E7E81">
            <w:pPr>
              <w:pStyle w:val="Default"/>
              <w:rPr>
                <w:sz w:val="20"/>
                <w:szCs w:val="20"/>
              </w:rPr>
            </w:pPr>
            <w:r>
              <w:rPr>
                <w:sz w:val="20"/>
                <w:szCs w:val="20"/>
              </w:rPr>
              <w:t xml:space="preserve">Descargue de materias primas </w:t>
            </w:r>
          </w:p>
        </w:tc>
      </w:tr>
      <w:tr w:rsidR="00000000">
        <w:tblPrEx>
          <w:tblCellMar>
            <w:top w:w="0" w:type="dxa"/>
            <w:bottom w:w="0" w:type="dxa"/>
          </w:tblCellMar>
        </w:tblPrEx>
        <w:trPr>
          <w:trHeight w:val="250"/>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Extrusión de manguera de polietileno </w:t>
            </w:r>
          </w:p>
        </w:tc>
      </w:tr>
      <w:tr w:rsidR="00000000">
        <w:tblPrEx>
          <w:tblCellMar>
            <w:top w:w="0" w:type="dxa"/>
            <w:bottom w:w="0" w:type="dxa"/>
          </w:tblCellMar>
        </w:tblPrEx>
        <w:trPr>
          <w:trHeight w:val="250"/>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Extrusión de tubería PVC </w:t>
            </w:r>
          </w:p>
        </w:tc>
      </w:tr>
      <w:tr w:rsidR="00000000">
        <w:tblPrEx>
          <w:tblCellMar>
            <w:top w:w="0" w:type="dxa"/>
            <w:bottom w:w="0" w:type="dxa"/>
          </w:tblCellMar>
        </w:tblPrEx>
        <w:trPr>
          <w:trHeight w:val="481"/>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Mezclado de materias primas de polietileno </w:t>
            </w:r>
          </w:p>
        </w:tc>
      </w:tr>
      <w:tr w:rsidR="00000000">
        <w:tblPrEx>
          <w:tblCellMar>
            <w:top w:w="0" w:type="dxa"/>
            <w:bottom w:w="0" w:type="dxa"/>
          </w:tblCellMar>
        </w:tblPrEx>
        <w:trPr>
          <w:trHeight w:val="250"/>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Pesaje de materias primas </w:t>
            </w:r>
          </w:p>
        </w:tc>
      </w:tr>
      <w:tr w:rsidR="00000000">
        <w:tblPrEx>
          <w:tblCellMar>
            <w:top w:w="0" w:type="dxa"/>
            <w:bottom w:w="0" w:type="dxa"/>
          </w:tblCellMar>
        </w:tblPrEx>
        <w:trPr>
          <w:trHeight w:val="250"/>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Pesaje de materias primas </w:t>
            </w:r>
          </w:p>
        </w:tc>
      </w:tr>
      <w:tr w:rsidR="00000000">
        <w:tblPrEx>
          <w:tblCellMar>
            <w:top w:w="0" w:type="dxa"/>
            <w:bottom w:w="0" w:type="dxa"/>
          </w:tblCellMar>
        </w:tblPrEx>
        <w:trPr>
          <w:trHeight w:val="250"/>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Traslado de materias primas a planta </w:t>
            </w:r>
          </w:p>
        </w:tc>
      </w:tr>
      <w:tr w:rsidR="00000000">
        <w:tblPrEx>
          <w:tblCellMar>
            <w:top w:w="0" w:type="dxa"/>
            <w:bottom w:w="0" w:type="dxa"/>
          </w:tblCellMar>
        </w:tblPrEx>
        <w:trPr>
          <w:trHeight w:val="481"/>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Turbo mezclado de materias primas de PVC </w:t>
            </w:r>
          </w:p>
        </w:tc>
      </w:tr>
      <w:tr w:rsidR="00000000">
        <w:tblPrEx>
          <w:tblCellMar>
            <w:top w:w="0" w:type="dxa"/>
            <w:bottom w:w="0" w:type="dxa"/>
          </w:tblCellMar>
        </w:tblPrEx>
        <w:trPr>
          <w:trHeight w:val="702"/>
        </w:trPr>
        <w:tc>
          <w:tcPr>
            <w:tcW w:w="0" w:type="auto"/>
          </w:tcPr>
          <w:p w:rsidR="00000000" w:rsidRDefault="004E7E81">
            <w:pPr>
              <w:pStyle w:val="Default"/>
              <w:rPr>
                <w:sz w:val="20"/>
                <w:szCs w:val="20"/>
              </w:rPr>
            </w:pPr>
            <w:r>
              <w:rPr>
                <w:sz w:val="20"/>
                <w:szCs w:val="20"/>
              </w:rPr>
              <w:t xml:space="preserve">Riesgo de derrame de tintas y solventes </w:t>
            </w:r>
          </w:p>
        </w:tc>
        <w:tc>
          <w:tcPr>
            <w:tcW w:w="0" w:type="auto"/>
          </w:tcPr>
          <w:p w:rsidR="00000000" w:rsidRDefault="004E7E81">
            <w:pPr>
              <w:pStyle w:val="Default"/>
              <w:rPr>
                <w:sz w:val="20"/>
                <w:szCs w:val="20"/>
              </w:rPr>
            </w:pPr>
            <w:r>
              <w:rPr>
                <w:sz w:val="20"/>
                <w:szCs w:val="20"/>
              </w:rPr>
              <w:t xml:space="preserve">Contribuye a la degradación y contaminación del suelo y del aire. </w:t>
            </w:r>
          </w:p>
        </w:tc>
        <w:tc>
          <w:tcPr>
            <w:tcW w:w="0" w:type="auto"/>
          </w:tcPr>
          <w:p w:rsidR="00000000" w:rsidRDefault="004E7E81">
            <w:pPr>
              <w:pStyle w:val="Default"/>
              <w:rPr>
                <w:sz w:val="20"/>
                <w:szCs w:val="20"/>
              </w:rPr>
            </w:pPr>
            <w:r>
              <w:rPr>
                <w:sz w:val="20"/>
                <w:szCs w:val="20"/>
              </w:rPr>
              <w:t xml:space="preserve">Rotulado de tubería PVC </w:t>
            </w:r>
          </w:p>
        </w:tc>
      </w:tr>
      <w:tr w:rsidR="00000000">
        <w:tblPrEx>
          <w:tblCellMar>
            <w:top w:w="0" w:type="dxa"/>
            <w:bottom w:w="0" w:type="dxa"/>
          </w:tblCellMar>
        </w:tblPrEx>
        <w:trPr>
          <w:trHeight w:val="471"/>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Extrusión de tubería PVC </w:t>
            </w:r>
          </w:p>
        </w:tc>
      </w:tr>
      <w:tr w:rsidR="00000000">
        <w:tblPrEx>
          <w:tblCellMar>
            <w:top w:w="0" w:type="dxa"/>
            <w:bottom w:w="0" w:type="dxa"/>
          </w:tblCellMar>
        </w:tblPrEx>
        <w:trPr>
          <w:trHeight w:val="709"/>
        </w:trPr>
        <w:tc>
          <w:tcPr>
            <w:tcW w:w="0" w:type="auto"/>
          </w:tcPr>
          <w:p w:rsidR="00000000" w:rsidRDefault="004E7E81">
            <w:pPr>
              <w:pStyle w:val="Default"/>
              <w:rPr>
                <w:sz w:val="20"/>
                <w:szCs w:val="20"/>
              </w:rPr>
            </w:pPr>
            <w:r>
              <w:rPr>
                <w:sz w:val="20"/>
                <w:szCs w:val="20"/>
              </w:rPr>
              <w:t xml:space="preserve">Riesgo de fugas de gases refrigerantes </w:t>
            </w:r>
          </w:p>
        </w:tc>
        <w:tc>
          <w:tcPr>
            <w:tcW w:w="0" w:type="auto"/>
          </w:tcPr>
          <w:p w:rsidR="00000000" w:rsidRDefault="004E7E81">
            <w:pPr>
              <w:pStyle w:val="Default"/>
              <w:rPr>
                <w:sz w:val="20"/>
                <w:szCs w:val="20"/>
              </w:rPr>
            </w:pPr>
            <w:r>
              <w:rPr>
                <w:sz w:val="20"/>
                <w:szCs w:val="20"/>
              </w:rPr>
              <w:t xml:space="preserve">Disminuye la capa de ozono, impacto para la salud y el entorno local. </w:t>
            </w:r>
          </w:p>
        </w:tc>
        <w:tc>
          <w:tcPr>
            <w:tcW w:w="0" w:type="auto"/>
          </w:tcPr>
          <w:p w:rsidR="00000000" w:rsidRDefault="004E7E81">
            <w:pPr>
              <w:pStyle w:val="Default"/>
              <w:rPr>
                <w:sz w:val="20"/>
                <w:szCs w:val="20"/>
              </w:rPr>
            </w:pPr>
            <w:r>
              <w:rPr>
                <w:sz w:val="20"/>
                <w:szCs w:val="20"/>
              </w:rPr>
              <w:t xml:space="preserve">Extrusión de manguera de polietileno </w:t>
            </w:r>
          </w:p>
        </w:tc>
      </w:tr>
      <w:tr w:rsidR="00000000">
        <w:tblPrEx>
          <w:tblCellMar>
            <w:top w:w="0" w:type="dxa"/>
            <w:bottom w:w="0" w:type="dxa"/>
          </w:tblCellMar>
        </w:tblPrEx>
        <w:trPr>
          <w:trHeight w:val="948"/>
        </w:trPr>
        <w:tc>
          <w:tcPr>
            <w:tcW w:w="0" w:type="auto"/>
          </w:tcPr>
          <w:p w:rsidR="00000000" w:rsidRDefault="004E7E81">
            <w:pPr>
              <w:pStyle w:val="Default"/>
              <w:rPr>
                <w:sz w:val="20"/>
                <w:szCs w:val="20"/>
              </w:rPr>
            </w:pPr>
            <w:r>
              <w:rPr>
                <w:sz w:val="20"/>
                <w:szCs w:val="20"/>
              </w:rPr>
              <w:lastRenderedPageBreak/>
              <w:t xml:space="preserve">Riesgos asociados con pestes </w:t>
            </w:r>
          </w:p>
        </w:tc>
        <w:tc>
          <w:tcPr>
            <w:tcW w:w="0" w:type="auto"/>
          </w:tcPr>
          <w:p w:rsidR="00000000" w:rsidRDefault="004E7E81">
            <w:pPr>
              <w:pStyle w:val="Default"/>
              <w:rPr>
                <w:sz w:val="20"/>
                <w:szCs w:val="20"/>
              </w:rPr>
            </w:pPr>
            <w:r>
              <w:rPr>
                <w:sz w:val="20"/>
                <w:szCs w:val="20"/>
              </w:rPr>
              <w:t xml:space="preserve">Uso de sustancias </w:t>
            </w:r>
            <w:r>
              <w:rPr>
                <w:sz w:val="20"/>
                <w:szCs w:val="20"/>
              </w:rPr>
              <w:t xml:space="preserve">altamente venenosas, riesgo para la seguridad e higiene. </w:t>
            </w:r>
          </w:p>
        </w:tc>
        <w:tc>
          <w:tcPr>
            <w:tcW w:w="0" w:type="auto"/>
          </w:tcPr>
          <w:p w:rsidR="00000000" w:rsidRDefault="004E7E81">
            <w:pPr>
              <w:pStyle w:val="Default"/>
              <w:rPr>
                <w:sz w:val="20"/>
                <w:szCs w:val="20"/>
              </w:rPr>
            </w:pPr>
            <w:r>
              <w:rPr>
                <w:sz w:val="20"/>
                <w:szCs w:val="20"/>
              </w:rPr>
              <w:t xml:space="preserve">Descargue de materias primas </w:t>
            </w:r>
          </w:p>
        </w:tc>
      </w:tr>
      <w:tr w:rsidR="00000000">
        <w:tblPrEx>
          <w:tblCellMar>
            <w:top w:w="0" w:type="dxa"/>
            <w:bottom w:w="0" w:type="dxa"/>
          </w:tblCellMar>
        </w:tblPrEx>
        <w:trPr>
          <w:trHeight w:val="250"/>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Mezclado de materias primas  </w:t>
            </w:r>
          </w:p>
        </w:tc>
      </w:tr>
      <w:tr w:rsidR="00000000">
        <w:tblPrEx>
          <w:tblCellMar>
            <w:top w:w="0" w:type="dxa"/>
            <w:bottom w:w="0" w:type="dxa"/>
          </w:tblCellMar>
        </w:tblPrEx>
        <w:trPr>
          <w:trHeight w:val="251"/>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Pesaje de materias primas </w:t>
            </w:r>
          </w:p>
        </w:tc>
      </w:tr>
      <w:tr w:rsidR="00000000">
        <w:tblPrEx>
          <w:tblCellMar>
            <w:top w:w="0" w:type="dxa"/>
            <w:bottom w:w="0" w:type="dxa"/>
          </w:tblCellMar>
        </w:tblPrEx>
        <w:trPr>
          <w:trHeight w:val="250"/>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Traslado de materias primas a planta </w:t>
            </w:r>
          </w:p>
        </w:tc>
      </w:tr>
      <w:tr w:rsidR="00000000">
        <w:tblPrEx>
          <w:tblCellMar>
            <w:top w:w="0" w:type="dxa"/>
            <w:bottom w:w="0" w:type="dxa"/>
          </w:tblCellMar>
        </w:tblPrEx>
        <w:trPr>
          <w:trHeight w:val="1417"/>
        </w:trPr>
        <w:tc>
          <w:tcPr>
            <w:tcW w:w="0" w:type="auto"/>
          </w:tcPr>
          <w:p w:rsidR="00000000" w:rsidRDefault="004E7E81">
            <w:pPr>
              <w:pStyle w:val="Default"/>
              <w:rPr>
                <w:sz w:val="20"/>
                <w:szCs w:val="20"/>
              </w:rPr>
            </w:pPr>
            <w:r>
              <w:rPr>
                <w:sz w:val="20"/>
                <w:szCs w:val="20"/>
              </w:rPr>
              <w:t xml:space="preserve">Ruido </w:t>
            </w:r>
          </w:p>
        </w:tc>
        <w:tc>
          <w:tcPr>
            <w:tcW w:w="0" w:type="auto"/>
          </w:tcPr>
          <w:p w:rsidR="00000000" w:rsidRDefault="004E7E81">
            <w:pPr>
              <w:pStyle w:val="Default"/>
              <w:rPr>
                <w:sz w:val="20"/>
                <w:szCs w:val="20"/>
              </w:rPr>
            </w:pPr>
            <w:r>
              <w:rPr>
                <w:sz w:val="20"/>
                <w:szCs w:val="20"/>
              </w:rPr>
              <w:t>La contaminación sonora es el riesgo ocupacional más com</w:t>
            </w:r>
            <w:r>
              <w:rPr>
                <w:sz w:val="20"/>
                <w:szCs w:val="20"/>
              </w:rPr>
              <w:t xml:space="preserve">ún y puede afectar a la ecología local y al entorno natural. </w:t>
            </w:r>
          </w:p>
        </w:tc>
        <w:tc>
          <w:tcPr>
            <w:tcW w:w="0" w:type="auto"/>
          </w:tcPr>
          <w:p w:rsidR="00000000" w:rsidRDefault="004E7E81">
            <w:pPr>
              <w:pStyle w:val="Default"/>
              <w:rPr>
                <w:sz w:val="20"/>
                <w:szCs w:val="20"/>
              </w:rPr>
            </w:pPr>
            <w:r>
              <w:rPr>
                <w:sz w:val="20"/>
                <w:szCs w:val="20"/>
              </w:rPr>
              <w:t xml:space="preserve">Corte de manguera de polietileno </w:t>
            </w:r>
          </w:p>
        </w:tc>
      </w:tr>
      <w:tr w:rsidR="00000000">
        <w:tblPrEx>
          <w:tblCellMar>
            <w:top w:w="0" w:type="dxa"/>
            <w:bottom w:w="0" w:type="dxa"/>
          </w:tblCellMar>
        </w:tblPrEx>
        <w:trPr>
          <w:trHeight w:val="250"/>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Corte de tubería PVC </w:t>
            </w:r>
          </w:p>
        </w:tc>
      </w:tr>
      <w:tr w:rsidR="00000000">
        <w:tblPrEx>
          <w:tblCellMar>
            <w:top w:w="0" w:type="dxa"/>
            <w:bottom w:w="0" w:type="dxa"/>
          </w:tblCellMar>
        </w:tblPrEx>
        <w:trPr>
          <w:trHeight w:val="250"/>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Extrusión de manguera de polietileno </w:t>
            </w:r>
          </w:p>
        </w:tc>
      </w:tr>
      <w:tr w:rsidR="00000000">
        <w:tblPrEx>
          <w:tblCellMar>
            <w:top w:w="0" w:type="dxa"/>
            <w:bottom w:w="0" w:type="dxa"/>
          </w:tblCellMar>
        </w:tblPrEx>
        <w:trPr>
          <w:trHeight w:val="250"/>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Extrusión de tubería PVC </w:t>
            </w:r>
          </w:p>
        </w:tc>
      </w:tr>
      <w:tr w:rsidR="00000000">
        <w:tblPrEx>
          <w:tblCellMar>
            <w:top w:w="0" w:type="dxa"/>
            <w:bottom w:w="0" w:type="dxa"/>
          </w:tblCellMar>
        </w:tblPrEx>
        <w:trPr>
          <w:trHeight w:val="250"/>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Mezclado de materias primas  </w:t>
            </w:r>
          </w:p>
        </w:tc>
      </w:tr>
      <w:tr w:rsidR="00000000">
        <w:tblPrEx>
          <w:tblCellMar>
            <w:top w:w="0" w:type="dxa"/>
            <w:bottom w:w="0" w:type="dxa"/>
          </w:tblCellMar>
        </w:tblPrEx>
        <w:trPr>
          <w:trHeight w:val="490"/>
        </w:trPr>
        <w:tc>
          <w:tcPr>
            <w:tcW w:w="0" w:type="auto"/>
          </w:tcPr>
          <w:p w:rsidR="00000000" w:rsidRDefault="004E7E81">
            <w:pPr>
              <w:pStyle w:val="Default"/>
              <w:rPr>
                <w:color w:val="auto"/>
              </w:rPr>
            </w:pPr>
          </w:p>
        </w:tc>
        <w:tc>
          <w:tcPr>
            <w:tcW w:w="0" w:type="auto"/>
          </w:tcPr>
          <w:p w:rsidR="00000000" w:rsidRDefault="004E7E81">
            <w:pPr>
              <w:pStyle w:val="Default"/>
              <w:rPr>
                <w:color w:val="auto"/>
              </w:rPr>
            </w:pPr>
          </w:p>
        </w:tc>
        <w:tc>
          <w:tcPr>
            <w:tcW w:w="0" w:type="auto"/>
          </w:tcPr>
          <w:p w:rsidR="00000000" w:rsidRDefault="004E7E81">
            <w:pPr>
              <w:pStyle w:val="Default"/>
              <w:rPr>
                <w:sz w:val="20"/>
                <w:szCs w:val="20"/>
              </w:rPr>
            </w:pPr>
            <w:r>
              <w:rPr>
                <w:sz w:val="20"/>
                <w:szCs w:val="20"/>
              </w:rPr>
              <w:t xml:space="preserve">Turbo mezclado de materias primas de PVC </w:t>
            </w:r>
          </w:p>
        </w:tc>
      </w:tr>
    </w:tbl>
    <w:p w:rsidR="00000000" w:rsidRDefault="004E7E81">
      <w:pPr>
        <w:pStyle w:val="Default"/>
        <w:rPr>
          <w:color w:val="auto"/>
        </w:rPr>
      </w:pPr>
    </w:p>
    <w:p w:rsidR="00000000" w:rsidRDefault="004E7E81">
      <w:pPr>
        <w:pStyle w:val="Default"/>
        <w:rPr>
          <w:color w:val="FF0000"/>
        </w:rPr>
      </w:pPr>
      <w:r>
        <w:rPr>
          <w:color w:val="FF0000"/>
        </w:rPr>
        <w:t xml:space="preserve"> </w:t>
      </w:r>
    </w:p>
    <w:p w:rsidR="00000000" w:rsidRDefault="004E7E81">
      <w:pPr>
        <w:pStyle w:val="Default"/>
      </w:pPr>
      <w:r>
        <w:rPr>
          <w:b/>
          <w:bCs/>
        </w:rPr>
        <w:t xml:space="preserve">Tabla 34. Aspectos ambientales significativos de Plásticos Guayaquil y procesos en que se generan (continuación). </w:t>
      </w:r>
    </w:p>
    <w:p w:rsidR="00000000" w:rsidRDefault="004E7E81">
      <w:pPr>
        <w:pStyle w:val="Default"/>
      </w:pPr>
      <w:r>
        <w:t xml:space="preserve"> </w:t>
      </w:r>
    </w:p>
    <w:p w:rsidR="00000000" w:rsidRDefault="004E7E81">
      <w:pPr>
        <w:pStyle w:val="Default"/>
      </w:pPr>
      <w:r>
        <w:rPr>
          <w:b/>
          <w:bCs/>
        </w:rPr>
        <w:t xml:space="preserve"> </w:t>
      </w:r>
    </w:p>
    <w:p w:rsidR="00000000" w:rsidRDefault="004E7E81">
      <w:pPr>
        <w:pStyle w:val="Default"/>
      </w:pPr>
      <w:r>
        <w:t>Ademá</w:t>
      </w:r>
      <w:r>
        <w:t xml:space="preserve">s, se deben realizar evaluaciones, para poder estar al tanto del nivel de conocimiento de los trabajadores sobre temas ambientales, salud y seguridad ocupacional, operaciones generales y específicas de su cargo. </w:t>
      </w:r>
    </w:p>
    <w:p w:rsidR="00000000" w:rsidRDefault="004E7E81">
      <w:pPr>
        <w:pStyle w:val="Default"/>
      </w:pPr>
      <w:r>
        <w:t xml:space="preserve"> </w:t>
      </w:r>
    </w:p>
    <w:p w:rsidR="00000000" w:rsidRDefault="004E7E81">
      <w:pPr>
        <w:pStyle w:val="Default"/>
        <w:numPr>
          <w:ilvl w:val="1"/>
          <w:numId w:val="40"/>
        </w:numPr>
      </w:pPr>
      <w:r>
        <w:rPr>
          <w:b/>
          <w:bCs/>
        </w:rPr>
        <w:t xml:space="preserve">6.1 Temas de Capacitación </w:t>
      </w:r>
    </w:p>
    <w:p w:rsidR="00000000" w:rsidRDefault="004E7E81">
      <w:pPr>
        <w:pStyle w:val="Default"/>
      </w:pPr>
    </w:p>
    <w:p w:rsidR="00000000" w:rsidRDefault="004E7E81">
      <w:pPr>
        <w:pStyle w:val="Default"/>
      </w:pPr>
      <w:r>
        <w:rPr>
          <w:b/>
          <w:bCs/>
        </w:rPr>
        <w:t xml:space="preserve"> </w:t>
      </w:r>
    </w:p>
    <w:p w:rsidR="00000000" w:rsidRDefault="004E7E81">
      <w:pPr>
        <w:pStyle w:val="Default"/>
      </w:pPr>
      <w:r>
        <w:t>Como consec</w:t>
      </w:r>
      <w:r>
        <w:t>uencia de la preocupación que Plásticos Guayaquil S.A. tiene en cuanto a la educación y capacitación, se ha desarrollado un sistema continuo de talleres, los mismos que se imparten a lo largo de todo el año.  Todos los empleados de la empresa deben recibir</w:t>
      </w:r>
      <w:r>
        <w:t xml:space="preserve"> capacitación en temas concernientes a:  </w:t>
      </w:r>
    </w:p>
    <w:p w:rsidR="00000000" w:rsidRDefault="004E7E81">
      <w:pPr>
        <w:pStyle w:val="Default"/>
      </w:pPr>
      <w:r>
        <w:t xml:space="preserve"> </w:t>
      </w:r>
    </w:p>
    <w:p w:rsidR="00000000" w:rsidRDefault="004E7E81">
      <w:pPr>
        <w:pStyle w:val="Default"/>
      </w:pPr>
      <w:r>
        <w:t></w:t>
      </w:r>
      <w:r>
        <w:t xml:space="preserve"> La importancia de su participación en la implementación de la Política Ambiental y sus procedimientos.   </w:t>
      </w:r>
    </w:p>
    <w:p w:rsidR="00000000" w:rsidRDefault="004E7E81">
      <w:pPr>
        <w:pStyle w:val="Default"/>
      </w:pPr>
      <w:r>
        <w:t xml:space="preserve"> </w:t>
      </w:r>
    </w:p>
    <w:p w:rsidR="00000000" w:rsidRDefault="004E7E81">
      <w:pPr>
        <w:pStyle w:val="Default"/>
      </w:pPr>
      <w:r>
        <w:t></w:t>
      </w:r>
      <w:r>
        <w:t xml:space="preserve"> Los impactos ambientales significativos de sus actividades y los beneficios ambientales de mejorar s</w:t>
      </w:r>
      <w:r>
        <w:t xml:space="preserve">u desempeño personal.  </w:t>
      </w:r>
    </w:p>
    <w:p w:rsidR="00000000" w:rsidRDefault="004E7E81">
      <w:pPr>
        <w:pStyle w:val="Default"/>
        <w:rPr>
          <w:sz w:val="22"/>
          <w:szCs w:val="22"/>
        </w:rPr>
      </w:pPr>
      <w:r>
        <w:rPr>
          <w:sz w:val="22"/>
          <w:szCs w:val="22"/>
        </w:rPr>
        <w:t xml:space="preserve"> </w:t>
      </w:r>
    </w:p>
    <w:p w:rsidR="00000000" w:rsidRDefault="004E7E81">
      <w:pPr>
        <w:pStyle w:val="Default"/>
      </w:pPr>
      <w:r>
        <w:lastRenderedPageBreak/>
        <w:t xml:space="preserve"> </w:t>
      </w:r>
    </w:p>
    <w:p w:rsidR="00000000" w:rsidRDefault="004E7E81">
      <w:pPr>
        <w:pStyle w:val="Default"/>
      </w:pPr>
      <w:r>
        <w:t></w:t>
      </w:r>
      <w:r>
        <w:t xml:space="preserve"> Sus roles y responsabilidades en la implementación del Sistema de Gestión Ambiental y sus procedimientos.  </w:t>
      </w:r>
    </w:p>
    <w:p w:rsidR="00000000" w:rsidRDefault="004E7E81">
      <w:pPr>
        <w:pStyle w:val="Default"/>
      </w:pPr>
      <w:r>
        <w:t xml:space="preserve"> </w:t>
      </w:r>
    </w:p>
    <w:p w:rsidR="00000000" w:rsidRDefault="004E7E81">
      <w:pPr>
        <w:pStyle w:val="Default"/>
      </w:pPr>
      <w:r>
        <w:t></w:t>
      </w:r>
      <w:r>
        <w:t xml:space="preserve"> El responsable de esta labor es el Departamento de Recursos Humanos, el cual se encuentra involucrado directamente con las actividades de todo el personal, así como también para brindar el servicio de asesoría.  </w:t>
      </w:r>
    </w:p>
    <w:p w:rsidR="00000000" w:rsidRDefault="004E7E81">
      <w:pPr>
        <w:pStyle w:val="Default"/>
      </w:pPr>
      <w:r>
        <w:t xml:space="preserve"> </w:t>
      </w:r>
    </w:p>
    <w:p w:rsidR="00000000" w:rsidRDefault="004E7E81">
      <w:pPr>
        <w:pStyle w:val="Default"/>
        <w:numPr>
          <w:ilvl w:val="1"/>
          <w:numId w:val="41"/>
        </w:numPr>
      </w:pPr>
      <w:r>
        <w:rPr>
          <w:b/>
          <w:bCs/>
        </w:rPr>
        <w:t xml:space="preserve">6.2 Niveles de formación </w:t>
      </w:r>
    </w:p>
    <w:p w:rsidR="00000000" w:rsidRDefault="004E7E81">
      <w:pPr>
        <w:pStyle w:val="Default"/>
      </w:pPr>
    </w:p>
    <w:p w:rsidR="00000000" w:rsidRDefault="004E7E81">
      <w:pPr>
        <w:pStyle w:val="Default"/>
      </w:pPr>
      <w:r>
        <w:t xml:space="preserve"> </w:t>
      </w:r>
    </w:p>
    <w:p w:rsidR="00000000" w:rsidRDefault="004E7E81">
      <w:pPr>
        <w:pStyle w:val="Default"/>
      </w:pPr>
      <w:r>
        <w:rPr>
          <w:b/>
          <w:bCs/>
          <w:i/>
          <w:iCs/>
        </w:rPr>
        <w:t>Formación d</w:t>
      </w:r>
      <w:r>
        <w:rPr>
          <w:b/>
          <w:bCs/>
          <w:i/>
          <w:iCs/>
        </w:rPr>
        <w:t xml:space="preserve">e primer nivel </w:t>
      </w:r>
    </w:p>
    <w:p w:rsidR="00000000" w:rsidRDefault="004E7E81">
      <w:pPr>
        <w:pStyle w:val="Default"/>
      </w:pPr>
      <w:r>
        <w:rPr>
          <w:i/>
          <w:iCs/>
        </w:rPr>
        <w:t xml:space="preserve"> </w:t>
      </w:r>
    </w:p>
    <w:p w:rsidR="00000000" w:rsidRDefault="004E7E81">
      <w:pPr>
        <w:pStyle w:val="Default"/>
      </w:pPr>
      <w:r>
        <w:t>Se debe impartir a todo el personal de Plásticos Guayaquil S.A. para formar una conciencia ambiental en cada uno de ellos y conseguir con éxito la implementación del Sistema de Gestión Ambiental en la empresa.   Los temas a impartirse son</w:t>
      </w:r>
      <w:r>
        <w:t xml:space="preserve">:  </w:t>
      </w:r>
    </w:p>
    <w:p w:rsidR="00000000" w:rsidRDefault="004E7E81">
      <w:pPr>
        <w:pStyle w:val="Default"/>
      </w:pPr>
      <w:r>
        <w:t xml:space="preserve"> </w:t>
      </w:r>
    </w:p>
    <w:p w:rsidR="00000000" w:rsidRDefault="004E7E81">
      <w:pPr>
        <w:pStyle w:val="Default"/>
      </w:pPr>
      <w:r>
        <w:t></w:t>
      </w:r>
      <w:r>
        <w:t xml:space="preserve"> La Política Ambiental y la importancia de su cumplimiento.  </w:t>
      </w:r>
    </w:p>
    <w:p w:rsidR="00000000" w:rsidRDefault="004E7E81">
      <w:pPr>
        <w:pStyle w:val="Default"/>
      </w:pPr>
      <w:r>
        <w:t xml:space="preserve"> </w:t>
      </w:r>
    </w:p>
    <w:p w:rsidR="00000000" w:rsidRDefault="004E7E81">
      <w:pPr>
        <w:pStyle w:val="Default"/>
      </w:pPr>
      <w:r>
        <w:t></w:t>
      </w:r>
      <w:r>
        <w:t xml:space="preserve"> El desarrollo, la implantación y el mantenimiento del Programa de Manejo Ambiental.  </w:t>
      </w:r>
    </w:p>
    <w:p w:rsidR="00000000" w:rsidRDefault="004E7E81">
      <w:pPr>
        <w:pStyle w:val="Default"/>
      </w:pPr>
      <w:r>
        <w:t xml:space="preserve"> </w:t>
      </w:r>
    </w:p>
    <w:p w:rsidR="00000000" w:rsidRDefault="004E7E81">
      <w:pPr>
        <w:pStyle w:val="Default"/>
      </w:pPr>
      <w:r>
        <w:t></w:t>
      </w:r>
      <w:r>
        <w:t xml:space="preserve"> Los impactos ambientales potenciales relacionados con cualquier actividad, producto o proceso</w:t>
      </w:r>
      <w:r>
        <w:t xml:space="preserve"> con los que estén relacionados.  </w:t>
      </w:r>
    </w:p>
    <w:p w:rsidR="00000000" w:rsidRDefault="004E7E81">
      <w:pPr>
        <w:pStyle w:val="Default"/>
      </w:pPr>
      <w:r>
        <w:t xml:space="preserve"> </w:t>
      </w:r>
    </w:p>
    <w:p w:rsidR="00000000" w:rsidRDefault="004E7E81">
      <w:pPr>
        <w:pStyle w:val="Default"/>
      </w:pPr>
      <w:r>
        <w:t></w:t>
      </w:r>
      <w:r>
        <w:t xml:space="preserve"> Los beneficios ambientales de una actuación mejorada con respecto a cualquier actividad, producto o proceso con los que estén relacionados.  </w:t>
      </w:r>
    </w:p>
    <w:p w:rsidR="00000000" w:rsidRDefault="004E7E81">
      <w:pPr>
        <w:pStyle w:val="Default"/>
      </w:pPr>
      <w:r>
        <w:t xml:space="preserve"> </w:t>
      </w:r>
    </w:p>
    <w:p w:rsidR="00000000" w:rsidRDefault="004E7E81">
      <w:pPr>
        <w:pStyle w:val="Default"/>
      </w:pPr>
      <w:r>
        <w:t></w:t>
      </w:r>
      <w:r>
        <w:t xml:space="preserve"> Los procedimientos ambientales y la importancia de su cumplimiento.  </w:t>
      </w:r>
    </w:p>
    <w:p w:rsidR="00000000" w:rsidRDefault="004E7E81">
      <w:pPr>
        <w:pStyle w:val="Default"/>
      </w:pPr>
      <w:r>
        <w:t xml:space="preserve"> </w:t>
      </w:r>
    </w:p>
    <w:p w:rsidR="00000000" w:rsidRDefault="004E7E81">
      <w:pPr>
        <w:pStyle w:val="Default"/>
      </w:pPr>
      <w:r>
        <w:t></w:t>
      </w:r>
      <w:r>
        <w:t xml:space="preserve"> Sus funciones y responsabilidades a la hora de cumplir con los compromisos de su política ambiental, así como los objetivos y los requisitos ambientales de su Programa de Manejo Ambiental.  </w:t>
      </w:r>
    </w:p>
    <w:p w:rsidR="00000000" w:rsidRDefault="004E7E81">
      <w:pPr>
        <w:pStyle w:val="Default"/>
      </w:pPr>
      <w:r>
        <w:t xml:space="preserve"> </w:t>
      </w:r>
    </w:p>
    <w:p w:rsidR="00000000" w:rsidRDefault="004E7E81">
      <w:pPr>
        <w:pStyle w:val="Default"/>
      </w:pPr>
      <w:r>
        <w:t></w:t>
      </w:r>
      <w:r>
        <w:t xml:space="preserve"> Los procedimientos relevantes de preparación y respuesta a</w:t>
      </w:r>
      <w:r>
        <w:t xml:space="preserve">nte cualquier situación de emergencia y/o accidente con la que puedan estar relacionados.  </w:t>
      </w:r>
    </w:p>
    <w:p w:rsidR="00000000" w:rsidRDefault="004E7E81">
      <w:pPr>
        <w:pStyle w:val="Default"/>
      </w:pPr>
      <w:r>
        <w:t></w:t>
      </w:r>
      <w:r>
        <w:t xml:space="preserve"> Las consecuencias potenciales de la desviación de los procedimientos operativos acordados.  </w:t>
      </w:r>
    </w:p>
    <w:p w:rsidR="00000000" w:rsidRDefault="004E7E81">
      <w:pPr>
        <w:pStyle w:val="Default"/>
      </w:pPr>
      <w:r>
        <w:t xml:space="preserve"> </w:t>
      </w:r>
    </w:p>
    <w:p w:rsidR="00000000" w:rsidRDefault="004E7E81">
      <w:pPr>
        <w:pStyle w:val="Default"/>
      </w:pPr>
      <w:r>
        <w:t></w:t>
      </w:r>
      <w:r>
        <w:t xml:space="preserve"> El procedimiento para identificar las distintas necesidades de fo</w:t>
      </w:r>
      <w:r>
        <w:t xml:space="preserve">rmación en curso de su organización con relación a los requisitos de su Programa de Manejo Ambiental.  </w:t>
      </w:r>
    </w:p>
    <w:p w:rsidR="00000000" w:rsidRDefault="004E7E81">
      <w:pPr>
        <w:pStyle w:val="Default"/>
      </w:pPr>
      <w:r>
        <w:rPr>
          <w:b/>
          <w:bCs/>
        </w:rPr>
        <w:t xml:space="preserve"> </w:t>
      </w:r>
    </w:p>
    <w:p w:rsidR="00000000" w:rsidRDefault="004E7E81">
      <w:pPr>
        <w:pStyle w:val="Default"/>
      </w:pPr>
      <w:r>
        <w:rPr>
          <w:b/>
          <w:bCs/>
          <w:i/>
          <w:iCs/>
        </w:rPr>
        <w:t xml:space="preserve">Formación de segundo nivel </w:t>
      </w:r>
    </w:p>
    <w:p w:rsidR="00000000" w:rsidRDefault="004E7E81">
      <w:pPr>
        <w:pStyle w:val="Default"/>
      </w:pPr>
      <w:r>
        <w:rPr>
          <w:b/>
          <w:bCs/>
        </w:rPr>
        <w:t xml:space="preserve"> </w:t>
      </w:r>
    </w:p>
    <w:p w:rsidR="00000000" w:rsidRDefault="004E7E81">
      <w:pPr>
        <w:pStyle w:val="Default"/>
      </w:pPr>
      <w:r>
        <w:t>Se debe impartir a operadores, personal de bodega y mantenimiento  que estén en los puntos crí</w:t>
      </w:r>
      <w:r>
        <w:t xml:space="preserve">ticos de trabajo que generen los mayores impactos ambientales, con el </w:t>
      </w:r>
      <w:r>
        <w:lastRenderedPageBreak/>
        <w:t xml:space="preserve">propósito de concienciar sobre los efectos hacia el ambiente por causa de una mala gestión en el proceso.   Los temas a tratarse son: </w:t>
      </w:r>
    </w:p>
    <w:p w:rsidR="00000000" w:rsidRDefault="004E7E81">
      <w:pPr>
        <w:pStyle w:val="Default"/>
      </w:pPr>
      <w:r>
        <w:t xml:space="preserve"> </w:t>
      </w:r>
    </w:p>
    <w:p w:rsidR="00000000" w:rsidRDefault="004E7E81">
      <w:pPr>
        <w:pStyle w:val="Default"/>
      </w:pPr>
      <w:r>
        <w:t></w:t>
      </w:r>
      <w:r>
        <w:t xml:space="preserve"> Clasificación y Manejo de Desechos. </w:t>
      </w:r>
    </w:p>
    <w:p w:rsidR="00000000" w:rsidRDefault="004E7E81">
      <w:pPr>
        <w:pStyle w:val="Default"/>
      </w:pPr>
      <w:r>
        <w:t xml:space="preserve"> </w:t>
      </w:r>
    </w:p>
    <w:p w:rsidR="00000000" w:rsidRDefault="004E7E81">
      <w:pPr>
        <w:pStyle w:val="Default"/>
      </w:pPr>
      <w:r>
        <w:t></w:t>
      </w:r>
      <w:r>
        <w:t xml:space="preserve"> Medida</w:t>
      </w:r>
      <w:r>
        <w:t xml:space="preserve">s de Prevención y Mitigación de Impactos. </w:t>
      </w:r>
    </w:p>
    <w:p w:rsidR="00000000" w:rsidRDefault="004E7E81">
      <w:pPr>
        <w:pStyle w:val="Default"/>
      </w:pPr>
      <w:r>
        <w:t xml:space="preserve"> </w:t>
      </w:r>
    </w:p>
    <w:p w:rsidR="00000000" w:rsidRDefault="004E7E81">
      <w:pPr>
        <w:pStyle w:val="Default"/>
      </w:pPr>
      <w:r>
        <w:t></w:t>
      </w:r>
      <w:r>
        <w:t xml:space="preserve"> Plan de contingencia. </w:t>
      </w:r>
    </w:p>
    <w:p w:rsidR="00000000" w:rsidRDefault="004E7E81">
      <w:pPr>
        <w:pStyle w:val="Default"/>
      </w:pPr>
      <w:r>
        <w:t xml:space="preserve"> </w:t>
      </w:r>
    </w:p>
    <w:p w:rsidR="00000000" w:rsidRDefault="004E7E81">
      <w:pPr>
        <w:pStyle w:val="Default"/>
      </w:pPr>
      <w:r>
        <w:t></w:t>
      </w:r>
      <w:r>
        <w:t xml:space="preserve"> Evaluación y pronóstico del riesgo.  </w:t>
      </w:r>
    </w:p>
    <w:p w:rsidR="00000000" w:rsidRDefault="004E7E81">
      <w:pPr>
        <w:pStyle w:val="Default"/>
      </w:pPr>
      <w:r>
        <w:t xml:space="preserve"> </w:t>
      </w:r>
    </w:p>
    <w:p w:rsidR="00000000" w:rsidRDefault="004E7E81">
      <w:pPr>
        <w:pStyle w:val="Default"/>
      </w:pPr>
      <w:r>
        <w:t></w:t>
      </w:r>
      <w:r>
        <w:t xml:space="preserve"> Selección y uso correcto del equipo de protección personal en caso de contingencia y uso de plaguicidas.  </w:t>
      </w:r>
    </w:p>
    <w:p w:rsidR="00000000" w:rsidRDefault="004E7E81">
      <w:pPr>
        <w:pStyle w:val="Default"/>
      </w:pPr>
      <w:r>
        <w:t xml:space="preserve"> </w:t>
      </w:r>
    </w:p>
    <w:p w:rsidR="00000000" w:rsidRDefault="004E7E81">
      <w:pPr>
        <w:pStyle w:val="Default"/>
      </w:pPr>
      <w:r>
        <w:t></w:t>
      </w:r>
      <w:r>
        <w:t xml:space="preserve"> Sistemas y materiales de cont</w:t>
      </w:r>
      <w:r>
        <w:t xml:space="preserve">rol para contención de los derrames y la ubicación de los recursos a su alcance inmediato.  </w:t>
      </w:r>
    </w:p>
    <w:p w:rsidR="00000000" w:rsidRDefault="004E7E81">
      <w:pPr>
        <w:pStyle w:val="Default"/>
      </w:pPr>
      <w:r>
        <w:t xml:space="preserve"> </w:t>
      </w:r>
    </w:p>
    <w:p w:rsidR="00000000" w:rsidRDefault="004E7E81">
      <w:pPr>
        <w:pStyle w:val="Default"/>
      </w:pPr>
      <w:r>
        <w:t></w:t>
      </w:r>
      <w:r>
        <w:t xml:space="preserve"> Sistemas y materiales de control para contención de incendios. </w:t>
      </w:r>
    </w:p>
    <w:p w:rsidR="00000000" w:rsidRDefault="004E7E81">
      <w:pPr>
        <w:pStyle w:val="Default"/>
      </w:pPr>
      <w:r>
        <w:t xml:space="preserve"> </w:t>
      </w:r>
    </w:p>
    <w:p w:rsidR="00000000" w:rsidRDefault="004E7E81">
      <w:pPr>
        <w:pStyle w:val="Default"/>
      </w:pPr>
      <w:r>
        <w:t></w:t>
      </w:r>
      <w:r>
        <w:t xml:space="preserve"> Uso de los sistemas de comunicación de Contingencia.  </w:t>
      </w:r>
    </w:p>
    <w:p w:rsidR="00000000" w:rsidRDefault="004E7E81">
      <w:pPr>
        <w:pStyle w:val="Default"/>
      </w:pPr>
      <w:r>
        <w:rPr>
          <w:b/>
          <w:bCs/>
        </w:rPr>
        <w:t xml:space="preserve"> </w:t>
      </w:r>
    </w:p>
    <w:p w:rsidR="00000000" w:rsidRDefault="004E7E81">
      <w:pPr>
        <w:pStyle w:val="Default"/>
      </w:pPr>
      <w:r>
        <w:rPr>
          <w:b/>
          <w:bCs/>
          <w:i/>
          <w:iCs/>
        </w:rPr>
        <w:t xml:space="preserve">Formación de tercer nivel </w:t>
      </w:r>
    </w:p>
    <w:p w:rsidR="00000000" w:rsidRDefault="004E7E81">
      <w:pPr>
        <w:pStyle w:val="Default"/>
      </w:pPr>
      <w:r>
        <w:rPr>
          <w:b/>
          <w:bCs/>
          <w:i/>
          <w:iCs/>
        </w:rPr>
        <w:t xml:space="preserve"> </w:t>
      </w:r>
    </w:p>
    <w:p w:rsidR="00000000" w:rsidRDefault="004E7E81">
      <w:pPr>
        <w:pStyle w:val="Default"/>
      </w:pPr>
      <w:r>
        <w:t>Forma</w:t>
      </w:r>
      <w:r>
        <w:t xml:space="preserve">ción que debe ser impartida a los encargados de la administración y control del Sistema de Gestión Ambiental.  Los temas a desarrollarse son los siguientes: </w:t>
      </w:r>
    </w:p>
    <w:p w:rsidR="00000000" w:rsidRDefault="004E7E81">
      <w:pPr>
        <w:pStyle w:val="Default"/>
      </w:pPr>
      <w:r>
        <w:t xml:space="preserve"> </w:t>
      </w:r>
    </w:p>
    <w:p w:rsidR="00000000" w:rsidRDefault="004E7E81">
      <w:pPr>
        <w:pStyle w:val="Default"/>
      </w:pPr>
      <w:r>
        <w:t></w:t>
      </w:r>
      <w:r>
        <w:t xml:space="preserve"> Procesos de certificación ISO 14001. </w:t>
      </w:r>
    </w:p>
    <w:p w:rsidR="00000000" w:rsidRDefault="004E7E81">
      <w:pPr>
        <w:pStyle w:val="Default"/>
      </w:pPr>
      <w:r>
        <w:t xml:space="preserve"> </w:t>
      </w:r>
    </w:p>
    <w:p w:rsidR="00000000" w:rsidRDefault="004E7E81">
      <w:pPr>
        <w:pStyle w:val="Default"/>
      </w:pPr>
      <w:r>
        <w:t></w:t>
      </w:r>
      <w:r>
        <w:t xml:space="preserve"> Aspectos e impactos ambientales. </w:t>
      </w:r>
    </w:p>
    <w:p w:rsidR="00000000" w:rsidRDefault="004E7E81">
      <w:pPr>
        <w:pStyle w:val="Default"/>
      </w:pPr>
      <w:r>
        <w:t xml:space="preserve"> </w:t>
      </w:r>
    </w:p>
    <w:p w:rsidR="00000000" w:rsidRDefault="004E7E81">
      <w:pPr>
        <w:pStyle w:val="Default"/>
      </w:pPr>
      <w:r>
        <w:t></w:t>
      </w:r>
      <w:r>
        <w:t xml:space="preserve"> Seguimiento y </w:t>
      </w:r>
      <w:r>
        <w:t xml:space="preserve">medición del Sistema de Gestión Ambiental. </w:t>
      </w:r>
    </w:p>
    <w:p w:rsidR="00000000" w:rsidRDefault="004E7E81">
      <w:pPr>
        <w:pStyle w:val="Default"/>
      </w:pPr>
      <w:r>
        <w:t xml:space="preserve"> </w:t>
      </w:r>
    </w:p>
    <w:p w:rsidR="00000000" w:rsidRDefault="004E7E81">
      <w:pPr>
        <w:pStyle w:val="Default"/>
      </w:pPr>
      <w:r>
        <w:t></w:t>
      </w:r>
      <w:r>
        <w:t xml:space="preserve"> Identificación de No conformidades. </w:t>
      </w:r>
    </w:p>
    <w:p w:rsidR="00000000" w:rsidRDefault="004E7E81">
      <w:pPr>
        <w:pStyle w:val="Default"/>
      </w:pPr>
      <w:r>
        <w:t xml:space="preserve"> </w:t>
      </w:r>
    </w:p>
    <w:p w:rsidR="00000000" w:rsidRDefault="004E7E81">
      <w:pPr>
        <w:pStyle w:val="Default"/>
      </w:pPr>
      <w:r>
        <w:t></w:t>
      </w:r>
      <w:r>
        <w:t xml:space="preserve"> Formulación de acciones correctivas y preventivas. </w:t>
      </w:r>
    </w:p>
    <w:p w:rsidR="00000000" w:rsidRDefault="004E7E81">
      <w:pPr>
        <w:pStyle w:val="Default"/>
      </w:pPr>
      <w:r>
        <w:t xml:space="preserve"> </w:t>
      </w:r>
    </w:p>
    <w:p w:rsidR="00000000" w:rsidRDefault="004E7E81">
      <w:pPr>
        <w:pStyle w:val="Default"/>
      </w:pPr>
      <w:r>
        <w:t></w:t>
      </w:r>
      <w:r>
        <w:t xml:space="preserve"> Control de registros ambientales. </w:t>
      </w:r>
    </w:p>
    <w:p w:rsidR="00000000" w:rsidRDefault="004E7E81">
      <w:pPr>
        <w:pStyle w:val="Default"/>
      </w:pPr>
      <w:r>
        <w:t xml:space="preserve"> </w:t>
      </w:r>
    </w:p>
    <w:p w:rsidR="00000000" w:rsidRDefault="004E7E81">
      <w:pPr>
        <w:pStyle w:val="Default"/>
      </w:pPr>
      <w:r>
        <w:t></w:t>
      </w:r>
      <w:r>
        <w:t xml:space="preserve"> Procesos de auditorías del Sistema de Gestión Ambiental. </w:t>
      </w:r>
    </w:p>
    <w:p w:rsidR="00000000" w:rsidRDefault="004E7E81">
      <w:pPr>
        <w:pStyle w:val="Default"/>
        <w:rPr>
          <w:color w:val="FF0000"/>
        </w:rPr>
      </w:pPr>
      <w:r>
        <w:rPr>
          <w:color w:val="FF0000"/>
        </w:rPr>
        <w:t xml:space="preserve"> </w:t>
      </w:r>
    </w:p>
    <w:p w:rsidR="00000000" w:rsidRDefault="004E7E81">
      <w:pPr>
        <w:pStyle w:val="Default"/>
        <w:numPr>
          <w:ilvl w:val="1"/>
          <w:numId w:val="42"/>
        </w:numPr>
      </w:pPr>
      <w:r>
        <w:rPr>
          <w:b/>
          <w:bCs/>
        </w:rPr>
        <w:t xml:space="preserve">6.3 Registros de asistencia </w:t>
      </w:r>
    </w:p>
    <w:p w:rsidR="00000000" w:rsidRDefault="004E7E81">
      <w:pPr>
        <w:pStyle w:val="Default"/>
      </w:pPr>
    </w:p>
    <w:p w:rsidR="00000000" w:rsidRDefault="004E7E81">
      <w:pPr>
        <w:pStyle w:val="Default"/>
      </w:pPr>
      <w:r>
        <w:rPr>
          <w:b/>
          <w:bCs/>
        </w:rPr>
        <w:t xml:space="preserve"> </w:t>
      </w:r>
    </w:p>
    <w:p w:rsidR="00000000" w:rsidRDefault="004E7E81">
      <w:pPr>
        <w:pStyle w:val="Default"/>
      </w:pPr>
      <w:r>
        <w:t xml:space="preserve">Cada charla de capacitación, taller, conferencia o seminario que sea realizado por la empresa dirigido hacia los empleados debe ser registrado.   Se deberá incluir una lista de las personas asistentes, con el fin de evaluar </w:t>
      </w:r>
      <w:r>
        <w:t xml:space="preserve">el interés demostrado por los empleados hacia el mejoramiento continuo de la empresa.  </w:t>
      </w:r>
    </w:p>
    <w:p w:rsidR="00000000" w:rsidRDefault="004E7E81">
      <w:pPr>
        <w:pStyle w:val="Default"/>
      </w:pPr>
      <w:r>
        <w:lastRenderedPageBreak/>
        <w:t xml:space="preserve"> </w:t>
      </w:r>
    </w:p>
    <w:tbl>
      <w:tblPr>
        <w:tblW w:w="0" w:type="auto"/>
        <w:tblBorders>
          <w:top w:val="nil"/>
          <w:left w:val="nil"/>
          <w:bottom w:val="nil"/>
          <w:right w:val="nil"/>
        </w:tblBorders>
        <w:tblLook w:val="0000"/>
      </w:tblPr>
      <w:tblGrid>
        <w:gridCol w:w="2396"/>
        <w:gridCol w:w="111"/>
        <w:gridCol w:w="111"/>
        <w:gridCol w:w="829"/>
        <w:gridCol w:w="829"/>
        <w:gridCol w:w="595"/>
        <w:gridCol w:w="595"/>
        <w:gridCol w:w="3588"/>
      </w:tblGrid>
      <w:tr w:rsidR="00000000">
        <w:tblPrEx>
          <w:tblCellMar>
            <w:top w:w="0" w:type="dxa"/>
            <w:bottom w:w="0" w:type="dxa"/>
          </w:tblCellMar>
        </w:tblPrEx>
        <w:trPr>
          <w:trHeight w:val="987"/>
        </w:trPr>
        <w:tc>
          <w:tcPr>
            <w:tcW w:w="0" w:type="auto"/>
            <w:gridSpan w:val="8"/>
          </w:tcPr>
          <w:p w:rsidR="00000000" w:rsidRDefault="004E7E81">
            <w:pPr>
              <w:pStyle w:val="Default"/>
              <w:rPr>
                <w:sz w:val="28"/>
                <w:szCs w:val="28"/>
              </w:rPr>
            </w:pPr>
            <w:r>
              <w:rPr>
                <w:b/>
                <w:bCs/>
                <w:sz w:val="28"/>
                <w:szCs w:val="28"/>
              </w:rPr>
              <w:t xml:space="preserve"> </w:t>
            </w:r>
          </w:p>
          <w:p w:rsidR="00000000" w:rsidRDefault="004E7E81">
            <w:pPr>
              <w:pStyle w:val="Default"/>
              <w:rPr>
                <w:sz w:val="28"/>
                <w:szCs w:val="28"/>
              </w:rPr>
            </w:pPr>
            <w:r>
              <w:rPr>
                <w:b/>
                <w:bCs/>
                <w:sz w:val="28"/>
                <w:szCs w:val="28"/>
              </w:rPr>
              <w:t xml:space="preserve">REGISTRO DE ASISTENCIA </w:t>
            </w:r>
          </w:p>
        </w:tc>
      </w:tr>
      <w:tr w:rsidR="00000000">
        <w:tblPrEx>
          <w:tblCellMar>
            <w:top w:w="0" w:type="dxa"/>
            <w:bottom w:w="0" w:type="dxa"/>
          </w:tblCellMar>
        </w:tblPrEx>
        <w:trPr>
          <w:trHeight w:val="423"/>
        </w:trPr>
        <w:tc>
          <w:tcPr>
            <w:tcW w:w="0" w:type="auto"/>
            <w:gridSpan w:val="4"/>
          </w:tcPr>
          <w:p w:rsidR="00000000" w:rsidRDefault="004E7E81">
            <w:pPr>
              <w:pStyle w:val="Default"/>
            </w:pPr>
            <w:r>
              <w:t xml:space="preserve"> </w:t>
            </w:r>
          </w:p>
        </w:tc>
        <w:tc>
          <w:tcPr>
            <w:tcW w:w="0" w:type="auto"/>
            <w:gridSpan w:val="4"/>
          </w:tcPr>
          <w:p w:rsidR="00000000" w:rsidRDefault="004E7E81">
            <w:pPr>
              <w:pStyle w:val="Default"/>
            </w:pPr>
            <w:r>
              <w:t xml:space="preserve">                         Nº DE REGISTRO:  </w:t>
            </w:r>
          </w:p>
        </w:tc>
      </w:tr>
      <w:tr w:rsidR="00000000">
        <w:tblPrEx>
          <w:tblCellMar>
            <w:top w:w="0" w:type="dxa"/>
            <w:bottom w:w="0" w:type="dxa"/>
          </w:tblCellMar>
        </w:tblPrEx>
        <w:trPr>
          <w:trHeight w:val="425"/>
        </w:trPr>
        <w:tc>
          <w:tcPr>
            <w:tcW w:w="0" w:type="auto"/>
            <w:gridSpan w:val="8"/>
          </w:tcPr>
          <w:p w:rsidR="00000000" w:rsidRDefault="004E7E81">
            <w:pPr>
              <w:pStyle w:val="Default"/>
            </w:pPr>
            <w:r>
              <w:t xml:space="preserve">Titulo de conferencia: </w:t>
            </w:r>
          </w:p>
        </w:tc>
      </w:tr>
      <w:tr w:rsidR="00000000">
        <w:tblPrEx>
          <w:tblCellMar>
            <w:top w:w="0" w:type="dxa"/>
            <w:bottom w:w="0" w:type="dxa"/>
          </w:tblCellMar>
        </w:tblPrEx>
        <w:trPr>
          <w:trHeight w:val="423"/>
        </w:trPr>
        <w:tc>
          <w:tcPr>
            <w:tcW w:w="0" w:type="auto"/>
            <w:gridSpan w:val="8"/>
          </w:tcPr>
          <w:p w:rsidR="00000000" w:rsidRDefault="004E7E81">
            <w:pPr>
              <w:pStyle w:val="Default"/>
            </w:pPr>
            <w:r>
              <w:t xml:space="preserve">Nombre de Conferencista: </w:t>
            </w:r>
          </w:p>
        </w:tc>
      </w:tr>
      <w:tr w:rsidR="00000000">
        <w:tblPrEx>
          <w:tblCellMar>
            <w:top w:w="0" w:type="dxa"/>
            <w:bottom w:w="0" w:type="dxa"/>
          </w:tblCellMar>
        </w:tblPrEx>
        <w:trPr>
          <w:trHeight w:val="426"/>
        </w:trPr>
        <w:tc>
          <w:tcPr>
            <w:tcW w:w="0" w:type="auto"/>
          </w:tcPr>
          <w:p w:rsidR="00000000" w:rsidRDefault="004E7E81">
            <w:pPr>
              <w:pStyle w:val="Default"/>
            </w:pPr>
            <w:r>
              <w:t xml:space="preserve">Área </w:t>
            </w:r>
          </w:p>
        </w:tc>
        <w:tc>
          <w:tcPr>
            <w:tcW w:w="0" w:type="auto"/>
            <w:gridSpan w:val="2"/>
          </w:tcPr>
          <w:p w:rsidR="00000000" w:rsidRDefault="004E7E81">
            <w:pPr>
              <w:pStyle w:val="Default"/>
            </w:pPr>
            <w:r>
              <w:t xml:space="preserve"> </w:t>
            </w:r>
          </w:p>
        </w:tc>
        <w:tc>
          <w:tcPr>
            <w:tcW w:w="0" w:type="auto"/>
            <w:gridSpan w:val="2"/>
          </w:tcPr>
          <w:p w:rsidR="00000000" w:rsidRDefault="004E7E81">
            <w:pPr>
              <w:pStyle w:val="Default"/>
            </w:pPr>
            <w:r>
              <w:t xml:space="preserve">           Fecha: </w:t>
            </w:r>
          </w:p>
        </w:tc>
        <w:tc>
          <w:tcPr>
            <w:tcW w:w="0" w:type="auto"/>
            <w:gridSpan w:val="2"/>
          </w:tcPr>
          <w:p w:rsidR="00000000" w:rsidRDefault="004E7E81">
            <w:pPr>
              <w:pStyle w:val="Default"/>
            </w:pPr>
            <w:r>
              <w:t xml:space="preserve">      Hora: </w:t>
            </w:r>
          </w:p>
        </w:tc>
        <w:tc>
          <w:tcPr>
            <w:tcW w:w="0" w:type="auto"/>
          </w:tcPr>
          <w:p w:rsidR="00000000" w:rsidRDefault="004E7E81">
            <w:pPr>
              <w:pStyle w:val="Default"/>
            </w:pPr>
            <w:r>
              <w:t xml:space="preserve"> </w:t>
            </w:r>
          </w:p>
        </w:tc>
      </w:tr>
      <w:tr w:rsidR="00000000">
        <w:tblPrEx>
          <w:tblCellMar>
            <w:top w:w="0" w:type="dxa"/>
            <w:bottom w:w="0" w:type="dxa"/>
          </w:tblCellMar>
        </w:tblPrEx>
        <w:trPr>
          <w:trHeight w:val="838"/>
        </w:trPr>
        <w:tc>
          <w:tcPr>
            <w:tcW w:w="0" w:type="auto"/>
            <w:gridSpan w:val="2"/>
          </w:tcPr>
          <w:p w:rsidR="00000000" w:rsidRDefault="004E7E81">
            <w:pPr>
              <w:pStyle w:val="Default"/>
            </w:pPr>
            <w:r>
              <w:rPr>
                <w:b/>
                <w:bCs/>
              </w:rPr>
              <w:t xml:space="preserve">NOMBRE </w:t>
            </w:r>
          </w:p>
        </w:tc>
        <w:tc>
          <w:tcPr>
            <w:tcW w:w="0" w:type="auto"/>
            <w:gridSpan w:val="4"/>
          </w:tcPr>
          <w:p w:rsidR="00000000" w:rsidRDefault="004E7E81">
            <w:pPr>
              <w:pStyle w:val="Default"/>
            </w:pPr>
            <w:r>
              <w:rPr>
                <w:b/>
                <w:bCs/>
              </w:rPr>
              <w:t xml:space="preserve">HORA LLEGADA </w:t>
            </w:r>
          </w:p>
        </w:tc>
        <w:tc>
          <w:tcPr>
            <w:tcW w:w="0" w:type="auto"/>
            <w:gridSpan w:val="2"/>
          </w:tcPr>
          <w:p w:rsidR="00000000" w:rsidRDefault="004E7E81">
            <w:pPr>
              <w:pStyle w:val="Default"/>
            </w:pPr>
            <w:r>
              <w:rPr>
                <w:b/>
                <w:bCs/>
              </w:rPr>
              <w:t xml:space="preserve">FIRMA </w:t>
            </w:r>
          </w:p>
        </w:tc>
      </w:tr>
      <w:tr w:rsidR="00000000">
        <w:tblPrEx>
          <w:tblCellMar>
            <w:top w:w="0" w:type="dxa"/>
            <w:bottom w:w="0" w:type="dxa"/>
          </w:tblCellMar>
        </w:tblPrEx>
        <w:trPr>
          <w:trHeight w:val="296"/>
        </w:trPr>
        <w:tc>
          <w:tcPr>
            <w:tcW w:w="0" w:type="auto"/>
            <w:gridSpan w:val="2"/>
          </w:tcPr>
          <w:p w:rsidR="00000000" w:rsidRDefault="004E7E81">
            <w:pPr>
              <w:pStyle w:val="Default"/>
            </w:pPr>
            <w:r>
              <w:t xml:space="preserve"> </w:t>
            </w:r>
          </w:p>
        </w:tc>
        <w:tc>
          <w:tcPr>
            <w:tcW w:w="0" w:type="auto"/>
            <w:gridSpan w:val="4"/>
          </w:tcPr>
          <w:p w:rsidR="00000000" w:rsidRDefault="004E7E81">
            <w:pPr>
              <w:pStyle w:val="Default"/>
            </w:pPr>
            <w:r>
              <w:t xml:space="preserve"> </w:t>
            </w:r>
          </w:p>
        </w:tc>
        <w:tc>
          <w:tcPr>
            <w:tcW w:w="0" w:type="auto"/>
            <w:gridSpan w:val="2"/>
          </w:tcPr>
          <w:p w:rsidR="00000000" w:rsidRDefault="004E7E81">
            <w:pPr>
              <w:pStyle w:val="Default"/>
            </w:pPr>
            <w:r>
              <w:t xml:space="preserve"> </w:t>
            </w:r>
          </w:p>
        </w:tc>
      </w:tr>
      <w:tr w:rsidR="00000000">
        <w:tblPrEx>
          <w:tblCellMar>
            <w:top w:w="0" w:type="dxa"/>
            <w:bottom w:w="0" w:type="dxa"/>
          </w:tblCellMar>
        </w:tblPrEx>
        <w:trPr>
          <w:trHeight w:val="296"/>
        </w:trPr>
        <w:tc>
          <w:tcPr>
            <w:tcW w:w="0" w:type="auto"/>
            <w:gridSpan w:val="2"/>
          </w:tcPr>
          <w:p w:rsidR="00000000" w:rsidRDefault="004E7E81">
            <w:pPr>
              <w:pStyle w:val="Default"/>
            </w:pPr>
            <w:r>
              <w:t xml:space="preserve"> </w:t>
            </w:r>
          </w:p>
        </w:tc>
        <w:tc>
          <w:tcPr>
            <w:tcW w:w="0" w:type="auto"/>
            <w:gridSpan w:val="4"/>
          </w:tcPr>
          <w:p w:rsidR="00000000" w:rsidRDefault="004E7E81">
            <w:pPr>
              <w:pStyle w:val="Default"/>
            </w:pPr>
            <w:r>
              <w:t xml:space="preserve"> </w:t>
            </w:r>
          </w:p>
        </w:tc>
        <w:tc>
          <w:tcPr>
            <w:tcW w:w="0" w:type="auto"/>
            <w:gridSpan w:val="2"/>
          </w:tcPr>
          <w:p w:rsidR="00000000" w:rsidRDefault="004E7E81">
            <w:pPr>
              <w:pStyle w:val="Default"/>
            </w:pPr>
            <w:r>
              <w:t xml:space="preserve"> </w:t>
            </w:r>
          </w:p>
        </w:tc>
      </w:tr>
      <w:tr w:rsidR="00000000">
        <w:tblPrEx>
          <w:tblCellMar>
            <w:top w:w="0" w:type="dxa"/>
            <w:bottom w:w="0" w:type="dxa"/>
          </w:tblCellMar>
        </w:tblPrEx>
        <w:trPr>
          <w:trHeight w:val="296"/>
        </w:trPr>
        <w:tc>
          <w:tcPr>
            <w:tcW w:w="0" w:type="auto"/>
            <w:gridSpan w:val="2"/>
          </w:tcPr>
          <w:p w:rsidR="00000000" w:rsidRDefault="004E7E81">
            <w:pPr>
              <w:pStyle w:val="Default"/>
            </w:pPr>
            <w:r>
              <w:t xml:space="preserve"> </w:t>
            </w:r>
          </w:p>
        </w:tc>
        <w:tc>
          <w:tcPr>
            <w:tcW w:w="0" w:type="auto"/>
            <w:gridSpan w:val="4"/>
          </w:tcPr>
          <w:p w:rsidR="00000000" w:rsidRDefault="004E7E81">
            <w:pPr>
              <w:pStyle w:val="Default"/>
            </w:pPr>
            <w:r>
              <w:t xml:space="preserve"> </w:t>
            </w:r>
          </w:p>
        </w:tc>
        <w:tc>
          <w:tcPr>
            <w:tcW w:w="0" w:type="auto"/>
            <w:gridSpan w:val="2"/>
          </w:tcPr>
          <w:p w:rsidR="00000000" w:rsidRDefault="004E7E81">
            <w:pPr>
              <w:pStyle w:val="Default"/>
            </w:pPr>
            <w:r>
              <w:t xml:space="preserve"> </w:t>
            </w:r>
          </w:p>
        </w:tc>
      </w:tr>
      <w:tr w:rsidR="00000000">
        <w:tblPrEx>
          <w:tblCellMar>
            <w:top w:w="0" w:type="dxa"/>
            <w:bottom w:w="0" w:type="dxa"/>
          </w:tblCellMar>
        </w:tblPrEx>
        <w:trPr>
          <w:trHeight w:val="308"/>
        </w:trPr>
        <w:tc>
          <w:tcPr>
            <w:tcW w:w="0" w:type="auto"/>
            <w:gridSpan w:val="2"/>
          </w:tcPr>
          <w:p w:rsidR="00000000" w:rsidRDefault="004E7E81">
            <w:pPr>
              <w:pStyle w:val="Default"/>
            </w:pPr>
            <w:r>
              <w:t xml:space="preserve"> </w:t>
            </w:r>
          </w:p>
        </w:tc>
        <w:tc>
          <w:tcPr>
            <w:tcW w:w="0" w:type="auto"/>
            <w:gridSpan w:val="4"/>
          </w:tcPr>
          <w:p w:rsidR="00000000" w:rsidRDefault="004E7E81">
            <w:pPr>
              <w:pStyle w:val="Default"/>
            </w:pPr>
            <w:r>
              <w:t xml:space="preserve"> </w:t>
            </w:r>
          </w:p>
        </w:tc>
        <w:tc>
          <w:tcPr>
            <w:tcW w:w="0" w:type="auto"/>
            <w:gridSpan w:val="2"/>
          </w:tcPr>
          <w:p w:rsidR="00000000" w:rsidRDefault="004E7E81">
            <w:pPr>
              <w:pStyle w:val="Default"/>
            </w:pPr>
            <w:r>
              <w:t xml:space="preserve"> </w:t>
            </w:r>
          </w:p>
        </w:tc>
      </w:tr>
    </w:tbl>
    <w:p w:rsidR="00000000" w:rsidRDefault="004E7E81">
      <w:pPr>
        <w:pStyle w:val="Default"/>
        <w:rPr>
          <w:color w:val="auto"/>
        </w:rPr>
      </w:pPr>
    </w:p>
    <w:p w:rsidR="00000000" w:rsidRDefault="004E7E81">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4E7E81">
      <w:pPr>
        <w:pStyle w:val="Default"/>
        <w:rPr>
          <w:color w:val="auto"/>
        </w:rPr>
      </w:pPr>
      <w:r>
        <w:rPr>
          <w:b/>
          <w:bCs/>
          <w:color w:val="auto"/>
        </w:rPr>
        <w:t xml:space="preserve">Tabla 35. Formato de registro de asistencia a charlas de capacitación </w:t>
      </w:r>
    </w:p>
    <w:p w:rsidR="00000000" w:rsidRDefault="004E7E81">
      <w:pPr>
        <w:pStyle w:val="Default"/>
        <w:rPr>
          <w:color w:val="auto"/>
        </w:rPr>
      </w:pPr>
      <w:r>
        <w:rPr>
          <w:color w:val="auto"/>
        </w:rPr>
        <w:t xml:space="preserve"> </w:t>
      </w:r>
    </w:p>
    <w:p w:rsidR="00000000" w:rsidRDefault="004E7E81">
      <w:pPr>
        <w:pStyle w:val="Default"/>
        <w:numPr>
          <w:ilvl w:val="1"/>
          <w:numId w:val="43"/>
        </w:numPr>
        <w:rPr>
          <w:color w:val="auto"/>
        </w:rPr>
      </w:pPr>
      <w:r>
        <w:rPr>
          <w:b/>
          <w:bCs/>
          <w:color w:val="auto"/>
        </w:rPr>
        <w:t xml:space="preserve">6.4 Formación ambiental a contratistas y proveedores </w:t>
      </w:r>
    </w:p>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Plá</w:t>
      </w:r>
      <w:r>
        <w:rPr>
          <w:color w:val="auto"/>
        </w:rPr>
        <w:t>sticos Guayaquil S.A.  se preocupa por cumplir con su Sistema de Gestión Ambiental, por lo que pide a sus contratistas y proveedores en general, que actúen respetando sus normas de gestión. Los contratistas deben cumplir su trabajo de forma amigable con el</w:t>
      </w:r>
      <w:r>
        <w:rPr>
          <w:color w:val="auto"/>
        </w:rPr>
        <w:t xml:space="preserve"> medio ambiente cuando ellos efectúen trabajos dentro y fuera de la planta. </w:t>
      </w:r>
    </w:p>
    <w:p w:rsidR="00000000" w:rsidRDefault="004E7E81">
      <w:pPr>
        <w:pStyle w:val="Default"/>
        <w:rPr>
          <w:color w:val="auto"/>
        </w:rPr>
      </w:pPr>
      <w:r>
        <w:rPr>
          <w:color w:val="auto"/>
        </w:rPr>
        <w:t xml:space="preserve">Para ello los contratistas deben seguir los siguientes lineamientos: </w:t>
      </w:r>
    </w:p>
    <w:p w:rsidR="00000000" w:rsidRDefault="004E7E81">
      <w:pPr>
        <w:pStyle w:val="Default"/>
        <w:rPr>
          <w:color w:val="auto"/>
        </w:rPr>
      </w:pPr>
      <w:r>
        <w:rPr>
          <w:color w:val="auto"/>
        </w:rPr>
        <w:t></w:t>
      </w:r>
      <w:r>
        <w:rPr>
          <w:color w:val="auto"/>
        </w:rPr>
        <w:t xml:space="preserve"> Gestionar los residuos de manera correcta, clasificándolos, reciclándolos y reutilizándolos de ser posible.</w:t>
      </w: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Aplicar la metodología de las 5S en la ejecución de su trabajo.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Hacer un uso racional de las fuentes de energía.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Utilizar productos que no sean nocivos para el medio ambiente o utilizándolos de forma prudente, por ejemplo: desengrasantes, l</w:t>
      </w:r>
      <w:r>
        <w:rPr>
          <w:color w:val="auto"/>
        </w:rPr>
        <w:t xml:space="preserve">íquidos de limpieza y aceites.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Utilizar elementos de seguridad para todos sus actos.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Contar con un delegado para tratar los temas ambientales de su trabajo, que es la persona con quien se debe instruir sobre los requisitos del sistema y en caso d</w:t>
      </w:r>
      <w:r>
        <w:rPr>
          <w:color w:val="auto"/>
        </w:rPr>
        <w:t xml:space="preserve">e que ocurra, discutir las no conformidades ambientales de su trabajo. </w:t>
      </w:r>
    </w:p>
    <w:p w:rsidR="00000000" w:rsidRDefault="004E7E81">
      <w:pPr>
        <w:pStyle w:val="Default"/>
        <w:rPr>
          <w:color w:val="auto"/>
        </w:rPr>
      </w:pPr>
      <w:r>
        <w:rPr>
          <w:color w:val="auto"/>
        </w:rPr>
        <w:lastRenderedPageBreak/>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7.0  Registros </w:t>
      </w: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 xml:space="preserve">Registro de asistencia. </w:t>
      </w:r>
    </w:p>
    <w:p w:rsidR="00000000" w:rsidRDefault="004E7E81">
      <w:pPr>
        <w:pStyle w:val="Default"/>
        <w:rPr>
          <w:color w:val="auto"/>
        </w:rPr>
      </w:pPr>
      <w:r>
        <w:rPr>
          <w:color w:val="auto"/>
        </w:rPr>
        <w:t xml:space="preserve"> </w:t>
      </w:r>
    </w:p>
    <w:p w:rsidR="00000000" w:rsidRDefault="004E7E81">
      <w:pPr>
        <w:pStyle w:val="Default"/>
        <w:rPr>
          <w:color w:val="FF0000"/>
        </w:rPr>
      </w:pPr>
      <w:r>
        <w:rPr>
          <w:color w:val="FF0000"/>
        </w:rPr>
        <w:t xml:space="preserve"> </w:t>
      </w:r>
    </w:p>
    <w:p w:rsidR="00000000" w:rsidRDefault="004E7E81">
      <w:pPr>
        <w:pStyle w:val="Default"/>
      </w:pPr>
      <w:r>
        <w:rPr>
          <w:b/>
          <w:bCs/>
        </w:rPr>
        <w:t xml:space="preserve">8.0 Documentos de referencia </w:t>
      </w:r>
    </w:p>
    <w:p w:rsidR="00000000" w:rsidRDefault="004E7E81">
      <w:pPr>
        <w:pStyle w:val="Default"/>
      </w:pPr>
      <w:r>
        <w:rPr>
          <w:b/>
          <w:bCs/>
        </w:rPr>
        <w:t xml:space="preserve"> </w:t>
      </w:r>
    </w:p>
    <w:p w:rsidR="00000000" w:rsidRDefault="004E7E81">
      <w:pPr>
        <w:pStyle w:val="Default"/>
      </w:pPr>
      <w:r>
        <w:t xml:space="preserve">Norma ISO 14004:2004 Directrices generales y técnicas de apoyo. </w:t>
      </w:r>
    </w:p>
    <w:p w:rsidR="00000000" w:rsidRDefault="004E7E81">
      <w:pPr>
        <w:pStyle w:val="Default"/>
      </w:pPr>
      <w:r>
        <w:t xml:space="preserve"> </w:t>
      </w:r>
    </w:p>
    <w:p w:rsidR="00000000" w:rsidRDefault="004E7E81">
      <w:pPr>
        <w:pStyle w:val="Default"/>
      </w:pPr>
      <w:r>
        <w:t xml:space="preserve">Norma ISO 14001:2004 Sistema de gestión ambiental. </w:t>
      </w:r>
    </w:p>
    <w:p w:rsidR="00000000" w:rsidRDefault="004E7E81">
      <w:pPr>
        <w:pStyle w:val="Default"/>
        <w:rPr>
          <w:color w:val="FF0000"/>
        </w:rPr>
      </w:pPr>
      <w:r>
        <w:rPr>
          <w:b/>
          <w:bCs/>
          <w:color w:val="FF0000"/>
        </w:rPr>
        <w:t xml:space="preserve"> </w:t>
      </w:r>
    </w:p>
    <w:p w:rsidR="00000000" w:rsidRDefault="004E7E81">
      <w:pPr>
        <w:pStyle w:val="Default"/>
      </w:pPr>
      <w:r>
        <w:rPr>
          <w:b/>
          <w:bCs/>
        </w:rPr>
        <w:t xml:space="preserve">9.0 Distribución del documento </w:t>
      </w:r>
    </w:p>
    <w:p w:rsidR="00000000" w:rsidRDefault="004E7E81">
      <w:pPr>
        <w:pStyle w:val="Default"/>
      </w:pPr>
      <w:r>
        <w:rPr>
          <w:b/>
          <w:bCs/>
        </w:rPr>
        <w:t xml:space="preserve"> </w:t>
      </w:r>
    </w:p>
    <w:p w:rsidR="00000000" w:rsidRDefault="004E7E81">
      <w:pPr>
        <w:pStyle w:val="Default"/>
      </w:pPr>
      <w:r>
        <w:t xml:space="preserve">Este documento es difundido a todo el personal vía intranet y comunicado vía correo electrónico. </w:t>
      </w:r>
    </w:p>
    <w:p w:rsidR="00000000" w:rsidRDefault="004E7E81">
      <w:pPr>
        <w:pStyle w:val="Default"/>
        <w:rPr>
          <w:color w:val="FF0000"/>
        </w:rPr>
      </w:pPr>
      <w:r>
        <w:rPr>
          <w:b/>
          <w:bCs/>
          <w:color w:val="FF0000"/>
        </w:rPr>
        <w:t xml:space="preserve"> </w:t>
      </w:r>
    </w:p>
    <w:p w:rsidR="00000000" w:rsidRDefault="004E7E81">
      <w:pPr>
        <w:pStyle w:val="Default"/>
      </w:pPr>
      <w:r>
        <w:rPr>
          <w:b/>
          <w:bCs/>
        </w:rPr>
        <w:t xml:space="preserve">10.0 Aprobación </w:t>
      </w:r>
    </w:p>
    <w:p w:rsidR="00000000" w:rsidRDefault="004E7E81">
      <w:pPr>
        <w:pStyle w:val="Default"/>
        <w:rPr>
          <w:color w:val="FF0000"/>
        </w:rPr>
      </w:pPr>
      <w:r>
        <w:rPr>
          <w:b/>
          <w:bCs/>
          <w:color w:val="FF0000"/>
        </w:rPr>
        <w:t xml:space="preserve"> </w:t>
      </w:r>
    </w:p>
    <w:p w:rsidR="00000000" w:rsidRDefault="004E7E81">
      <w:pPr>
        <w:pStyle w:val="Default"/>
      </w:pPr>
      <w:r>
        <w:t>Este procedimiento fue elaborado por el Gerente d</w:t>
      </w:r>
      <w:r>
        <w:t xml:space="preserve">e Producción, revisado por el Representante de la Dirección  y  aprobado por la Gerencia General  el 05  de marzo de 2010. </w:t>
      </w:r>
    </w:p>
    <w:p w:rsidR="00000000" w:rsidRDefault="004E7E81">
      <w:pPr>
        <w:pStyle w:val="Default"/>
        <w:rPr>
          <w:color w:val="FF0000"/>
        </w:rPr>
      </w:pPr>
      <w:r>
        <w:rPr>
          <w:color w:val="FF0000"/>
        </w:rPr>
        <w:t xml:space="preserve"> </w:t>
      </w:r>
    </w:p>
    <w:p w:rsidR="00000000" w:rsidRDefault="004E7E81">
      <w:pPr>
        <w:pStyle w:val="Default"/>
        <w:numPr>
          <w:ilvl w:val="1"/>
          <w:numId w:val="44"/>
        </w:numPr>
      </w:pPr>
      <w:r>
        <w:rPr>
          <w:b/>
          <w:bCs/>
        </w:rPr>
        <w:t xml:space="preserve">3.3 Comunicación </w:t>
      </w:r>
    </w:p>
    <w:p w:rsidR="00000000" w:rsidRDefault="004E7E81">
      <w:pPr>
        <w:pStyle w:val="Default"/>
      </w:pPr>
    </w:p>
    <w:p w:rsidR="00000000" w:rsidRDefault="004E7E81">
      <w:pPr>
        <w:pStyle w:val="Default"/>
      </w:pPr>
      <w:r>
        <w:rPr>
          <w:b/>
          <w:bCs/>
        </w:rPr>
        <w:t xml:space="preserve"> </w:t>
      </w:r>
    </w:p>
    <w:p w:rsidR="00000000" w:rsidRDefault="004E7E81">
      <w:pPr>
        <w:pStyle w:val="Default"/>
      </w:pPr>
      <w:r>
        <w:t xml:space="preserve">El elemento 4.4.3 de la Norma ISO 14001:2004 establece que: </w:t>
      </w:r>
    </w:p>
    <w:p w:rsidR="00000000" w:rsidRDefault="004E7E81">
      <w:pPr>
        <w:pStyle w:val="Default"/>
      </w:pPr>
      <w:r>
        <w:t xml:space="preserve"> </w:t>
      </w:r>
    </w:p>
    <w:p w:rsidR="00000000" w:rsidRDefault="004E7E81">
      <w:pPr>
        <w:pStyle w:val="Default"/>
      </w:pPr>
      <w:r>
        <w:rPr>
          <w:b/>
          <w:bCs/>
        </w:rPr>
        <w:t xml:space="preserve">          En relación con sus aspectos ambient</w:t>
      </w:r>
      <w:r>
        <w:rPr>
          <w:b/>
          <w:bCs/>
        </w:rPr>
        <w:t xml:space="preserve">ales y su sistema de gestión ambiental, la organización debe establecer, implementar y mantener uno o varios procedimientos para: </w:t>
      </w:r>
    </w:p>
    <w:p w:rsidR="00000000" w:rsidRDefault="004E7E81">
      <w:pPr>
        <w:pStyle w:val="Default"/>
      </w:pPr>
      <w:r>
        <w:rPr>
          <w:b/>
          <w:bCs/>
        </w:rPr>
        <w:t xml:space="preserve"> </w:t>
      </w:r>
    </w:p>
    <w:p w:rsidR="00000000" w:rsidRDefault="004E7E81">
      <w:pPr>
        <w:pStyle w:val="Default"/>
        <w:numPr>
          <w:ilvl w:val="0"/>
          <w:numId w:val="45"/>
        </w:numPr>
      </w:pPr>
      <w:r>
        <w:rPr>
          <w:b/>
          <w:bCs/>
        </w:rPr>
        <w:t xml:space="preserve">a) La comunicación interna entre los diversos niveles y funciones de la organización. </w:t>
      </w:r>
    </w:p>
    <w:p w:rsidR="00000000" w:rsidRDefault="004E7E81">
      <w:pPr>
        <w:pStyle w:val="Default"/>
      </w:pPr>
    </w:p>
    <w:p w:rsidR="00000000" w:rsidRDefault="004E7E81">
      <w:pPr>
        <w:pStyle w:val="Default"/>
      </w:pPr>
      <w:r>
        <w:rPr>
          <w:b/>
          <w:bCs/>
        </w:rPr>
        <w:t xml:space="preserve"> </w:t>
      </w:r>
    </w:p>
    <w:p w:rsidR="00000000" w:rsidRDefault="004E7E81">
      <w:pPr>
        <w:pStyle w:val="Default"/>
        <w:numPr>
          <w:ilvl w:val="0"/>
          <w:numId w:val="46"/>
        </w:numPr>
      </w:pPr>
      <w:r>
        <w:rPr>
          <w:b/>
          <w:bCs/>
        </w:rPr>
        <w:t>b) Recibir, documentar y responde</w:t>
      </w:r>
      <w:r>
        <w:rPr>
          <w:b/>
          <w:bCs/>
        </w:rPr>
        <w:t xml:space="preserve">r a las comunicaciones pertinentes de las partes interesadas externas. </w:t>
      </w:r>
    </w:p>
    <w:p w:rsidR="00000000" w:rsidRDefault="004E7E81">
      <w:pPr>
        <w:pStyle w:val="Default"/>
      </w:pPr>
    </w:p>
    <w:p w:rsidR="00000000" w:rsidRDefault="004E7E81">
      <w:pPr>
        <w:pStyle w:val="Default"/>
      </w:pPr>
      <w:r>
        <w:rPr>
          <w:b/>
          <w:bCs/>
        </w:rPr>
        <w:t xml:space="preserve"> </w:t>
      </w:r>
    </w:p>
    <w:p w:rsidR="00000000" w:rsidRDefault="004E7E81">
      <w:pPr>
        <w:pStyle w:val="Default"/>
      </w:pPr>
      <w:r>
        <w:rPr>
          <w:b/>
          <w:bCs/>
        </w:rPr>
        <w:t xml:space="preserve">          La organización debe decidir si comunica o no externamente información acerca de sus aspectos ambientales significativos y debe documentar su decisión. Si la decisión es c</w:t>
      </w:r>
      <w:r>
        <w:rPr>
          <w:b/>
          <w:bCs/>
        </w:rPr>
        <w:t xml:space="preserve">omunicarla, la organización debe establecer e implementar uno o varios métodos para realizar esta comunicación externa. </w:t>
      </w:r>
    </w:p>
    <w:p w:rsidR="00000000" w:rsidRDefault="004E7E81">
      <w:pPr>
        <w:pStyle w:val="Default"/>
      </w:pPr>
      <w:r>
        <w:lastRenderedPageBreak/>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numPr>
          <w:ilvl w:val="1"/>
          <w:numId w:val="47"/>
        </w:numPr>
      </w:pPr>
      <w:r>
        <w:rPr>
          <w:b/>
          <w:bCs/>
        </w:rPr>
        <w:t xml:space="preserve">3.3.1 Comunicación interna </w:t>
      </w:r>
    </w:p>
    <w:p w:rsidR="00000000" w:rsidRDefault="004E7E81">
      <w:pPr>
        <w:pStyle w:val="Default"/>
      </w:pPr>
    </w:p>
    <w:p w:rsidR="00000000" w:rsidRDefault="004E7E81">
      <w:pPr>
        <w:pStyle w:val="Default"/>
      </w:pPr>
      <w:r>
        <w:rPr>
          <w:b/>
          <w:bCs/>
        </w:rPr>
        <w:t xml:space="preserve"> </w:t>
      </w:r>
    </w:p>
    <w:p w:rsidR="00000000" w:rsidRDefault="004E7E81">
      <w:pPr>
        <w:pStyle w:val="Default"/>
      </w:pPr>
      <w:r>
        <w:t>Para mejorar la comunicación interna entre departamentos y cargos, la organizació</w:t>
      </w:r>
      <w:r>
        <w:t xml:space="preserve">n hace uso de reuniones regulares de los grupos de trabajo, maneja un sistema  de correo electrónico en línea en Intranet - desde el cual se puede transferir o comunicar cualquier tipo de información - y también utiliza carteleras ubicadas en la planta.  </w:t>
      </w:r>
    </w:p>
    <w:p w:rsidR="00000000" w:rsidRDefault="004E7E81">
      <w:pPr>
        <w:pStyle w:val="Default"/>
      </w:pPr>
      <w:r>
        <w:t xml:space="preserve"> </w:t>
      </w:r>
    </w:p>
    <w:p w:rsidR="00000000" w:rsidRDefault="004E7E81">
      <w:pPr>
        <w:pStyle w:val="Default"/>
      </w:pPr>
      <w:r>
        <w:t xml:space="preserve">El Comité de Gestión Ambiental debe proporcionar anualmente a todos los departamentos información sobre: </w:t>
      </w:r>
    </w:p>
    <w:p w:rsidR="00000000" w:rsidRDefault="004E7E81">
      <w:pPr>
        <w:pStyle w:val="Default"/>
      </w:pPr>
      <w:r>
        <w:t xml:space="preserve"> </w:t>
      </w:r>
    </w:p>
    <w:p w:rsidR="00000000" w:rsidRDefault="004E7E81">
      <w:pPr>
        <w:pStyle w:val="Default"/>
      </w:pPr>
      <w:r>
        <w:t></w:t>
      </w:r>
      <w:r>
        <w:t xml:space="preserve"> La política ambiental de Plásticos Guayaquil S.A. </w:t>
      </w:r>
    </w:p>
    <w:p w:rsidR="00000000" w:rsidRDefault="004E7E81">
      <w:pPr>
        <w:pStyle w:val="Default"/>
      </w:pPr>
      <w:r>
        <w:t xml:space="preserve"> </w:t>
      </w:r>
    </w:p>
    <w:p w:rsidR="00000000" w:rsidRDefault="004E7E81">
      <w:pPr>
        <w:pStyle w:val="Default"/>
      </w:pPr>
      <w:r>
        <w:t></w:t>
      </w:r>
      <w:r>
        <w:t xml:space="preserve"> Los objetivos y metas ambientales. </w:t>
      </w:r>
    </w:p>
    <w:p w:rsidR="00000000" w:rsidRDefault="004E7E81">
      <w:pPr>
        <w:pStyle w:val="Default"/>
      </w:pPr>
      <w:r>
        <w:t xml:space="preserve"> </w:t>
      </w:r>
    </w:p>
    <w:p w:rsidR="00000000" w:rsidRDefault="004E7E81">
      <w:pPr>
        <w:pStyle w:val="Default"/>
      </w:pPr>
      <w:r>
        <w:t></w:t>
      </w:r>
      <w:r>
        <w:t xml:space="preserve"> Los aspectos ambientales existentes en las activi</w:t>
      </w:r>
      <w:r>
        <w:t xml:space="preserve">dades, instalaciones, productos y servicios. </w:t>
      </w:r>
    </w:p>
    <w:p w:rsidR="00000000" w:rsidRDefault="004E7E81">
      <w:pPr>
        <w:pStyle w:val="Default"/>
      </w:pPr>
      <w:r>
        <w:t xml:space="preserve"> </w:t>
      </w:r>
    </w:p>
    <w:p w:rsidR="00000000" w:rsidRDefault="004E7E81">
      <w:pPr>
        <w:pStyle w:val="Default"/>
      </w:pPr>
      <w:r>
        <w:t></w:t>
      </w:r>
      <w:r>
        <w:t xml:space="preserve"> La situación legal, comercial y tecnológica en relación con el ambiente. </w:t>
      </w:r>
    </w:p>
    <w:p w:rsidR="00000000" w:rsidRDefault="004E7E81">
      <w:pPr>
        <w:pStyle w:val="Default"/>
      </w:pPr>
      <w:r>
        <w:t xml:space="preserve"> </w:t>
      </w:r>
    </w:p>
    <w:p w:rsidR="00000000" w:rsidRDefault="004E7E81">
      <w:pPr>
        <w:pStyle w:val="Default"/>
      </w:pPr>
      <w:r>
        <w:t>Además, dado que forman parte de los objetivos y metas ambientales, se difundirán como mínimo los siguientes índices; tanto en val</w:t>
      </w:r>
      <w:r>
        <w:t xml:space="preserve">ores absolutos como comparativamente con el semestre anterior.  </w:t>
      </w:r>
    </w:p>
    <w:p w:rsidR="00000000" w:rsidRDefault="004E7E81">
      <w:pPr>
        <w:pStyle w:val="Default"/>
      </w:pPr>
      <w:r>
        <w:t xml:space="preserve"> </w:t>
      </w:r>
    </w:p>
    <w:p w:rsidR="00000000" w:rsidRDefault="004E7E81">
      <w:pPr>
        <w:pStyle w:val="Default"/>
      </w:pPr>
      <w:r>
        <w:t></w:t>
      </w:r>
      <w:r>
        <w:t xml:space="preserve"> Volumen de residuos sólidos generados. </w:t>
      </w:r>
    </w:p>
    <w:p w:rsidR="00000000" w:rsidRDefault="004E7E81">
      <w:pPr>
        <w:pStyle w:val="Default"/>
      </w:pPr>
      <w:r>
        <w:t xml:space="preserve"> </w:t>
      </w:r>
    </w:p>
    <w:p w:rsidR="00000000" w:rsidRDefault="004E7E81">
      <w:pPr>
        <w:pStyle w:val="Default"/>
      </w:pPr>
      <w:r>
        <w:t></w:t>
      </w:r>
      <w:r>
        <w:t xml:space="preserve"> Informes sobre el manejo de los distintos desechos peligrosos de la empresa. </w:t>
      </w:r>
    </w:p>
    <w:p w:rsidR="00000000" w:rsidRDefault="004E7E81">
      <w:pPr>
        <w:pStyle w:val="Default"/>
      </w:pPr>
      <w:r>
        <w:t xml:space="preserve"> </w:t>
      </w:r>
    </w:p>
    <w:p w:rsidR="00000000" w:rsidRDefault="004E7E81">
      <w:pPr>
        <w:pStyle w:val="Default"/>
      </w:pPr>
      <w:r>
        <w:t></w:t>
      </w:r>
      <w:r>
        <w:t xml:space="preserve"> Energía eléctrica consumida. </w:t>
      </w:r>
    </w:p>
    <w:p w:rsidR="00000000" w:rsidRDefault="004E7E81">
      <w:pPr>
        <w:pStyle w:val="Default"/>
      </w:pPr>
      <w:r>
        <w:t xml:space="preserve"> </w:t>
      </w:r>
    </w:p>
    <w:p w:rsidR="00000000" w:rsidRDefault="004E7E81">
      <w:pPr>
        <w:pStyle w:val="Default"/>
      </w:pPr>
      <w:r>
        <w:t></w:t>
      </w:r>
      <w:r>
        <w:t xml:space="preserve"> Agua consumida. </w:t>
      </w:r>
    </w:p>
    <w:p w:rsidR="00000000" w:rsidRDefault="004E7E81">
      <w:pPr>
        <w:pStyle w:val="Default"/>
      </w:pPr>
      <w:r>
        <w:t xml:space="preserve"> </w:t>
      </w:r>
    </w:p>
    <w:p w:rsidR="00000000" w:rsidRDefault="004E7E81">
      <w:pPr>
        <w:pStyle w:val="Default"/>
      </w:pPr>
      <w:r>
        <w:t></w:t>
      </w:r>
      <w:r>
        <w:t xml:space="preserve"> Niveles de ruido en las distintas líneas de producción de la empresa. </w:t>
      </w:r>
    </w:p>
    <w:p w:rsidR="00000000" w:rsidRDefault="004E7E81">
      <w:pPr>
        <w:pStyle w:val="Default"/>
      </w:pPr>
      <w:r>
        <w:t xml:space="preserve"> </w:t>
      </w:r>
    </w:p>
    <w:p w:rsidR="00000000" w:rsidRDefault="004E7E81">
      <w:pPr>
        <w:pStyle w:val="Default"/>
      </w:pPr>
      <w:r>
        <w:t></w:t>
      </w:r>
      <w:r>
        <w:t xml:space="preserve"> Implantación de nuevos planes de emergencia o modificación de los existentes. </w:t>
      </w:r>
    </w:p>
    <w:p w:rsidR="00000000" w:rsidRDefault="004E7E81">
      <w:pPr>
        <w:pStyle w:val="Default"/>
      </w:pPr>
      <w:r>
        <w:t xml:space="preserve"> </w:t>
      </w:r>
    </w:p>
    <w:p w:rsidR="00000000" w:rsidRDefault="004E7E81">
      <w:pPr>
        <w:pStyle w:val="Default"/>
      </w:pPr>
      <w:r>
        <w:t>Cada uno de los departamentos difundirá esta información a todos sus niveles, conjuntamente con los</w:t>
      </w:r>
      <w:r>
        <w:t xml:space="preserve"> valores de esos mismos índices o acciones relativas al propio departamento. </w:t>
      </w:r>
    </w:p>
    <w:p w:rsidR="00000000" w:rsidRDefault="004E7E81">
      <w:pPr>
        <w:pStyle w:val="Default"/>
      </w:pPr>
      <w:r>
        <w:t xml:space="preserve"> </w:t>
      </w:r>
    </w:p>
    <w:p w:rsidR="00000000" w:rsidRDefault="004E7E81">
      <w:pPr>
        <w:pStyle w:val="Default"/>
        <w:numPr>
          <w:ilvl w:val="1"/>
          <w:numId w:val="48"/>
        </w:numPr>
      </w:pPr>
      <w:r>
        <w:rPr>
          <w:b/>
          <w:bCs/>
        </w:rPr>
        <w:lastRenderedPageBreak/>
        <w:t xml:space="preserve">3.3.2 Comunicación externa </w:t>
      </w:r>
    </w:p>
    <w:p w:rsidR="00000000" w:rsidRDefault="004E7E81">
      <w:pPr>
        <w:pStyle w:val="Default"/>
      </w:pPr>
    </w:p>
    <w:p w:rsidR="00000000" w:rsidRDefault="004E7E81">
      <w:pPr>
        <w:pStyle w:val="Default"/>
      </w:pPr>
      <w:r>
        <w:rPr>
          <w:b/>
          <w:bCs/>
        </w:rPr>
        <w:t xml:space="preserve"> </w:t>
      </w:r>
    </w:p>
    <w:p w:rsidR="00000000" w:rsidRDefault="004E7E81">
      <w:pPr>
        <w:pStyle w:val="Default"/>
      </w:pPr>
      <w:r>
        <w:t>La comunicación externa puede ser materia delicada y puede llevar a problemas de responsabilidad contra terceros. La misma apertura que resulta e</w:t>
      </w:r>
      <w:r>
        <w:t>n el descubrimiento de problemas ambientales y en sus soluciones, puede también crear datos que no todas las empresas desean dar a conocer a entidades externas; sin embargo, las comunicaciones pueden resultar en</w:t>
      </w:r>
      <w:r>
        <w:rPr>
          <w:b/>
          <w:bCs/>
        </w:rPr>
        <w:t xml:space="preserve"> </w:t>
      </w:r>
      <w:r>
        <w:t>un dialogo útil con entidades interesadas, t</w:t>
      </w:r>
      <w:r>
        <w:t xml:space="preserve">eniendo que incluir informaciones sobre impactos ambientales asociados con las operaciones de la empresa en ciertos casos.  </w:t>
      </w:r>
    </w:p>
    <w:p w:rsidR="00000000" w:rsidRDefault="004E7E81">
      <w:pPr>
        <w:pStyle w:val="Default"/>
      </w:pPr>
      <w:r>
        <w:t xml:space="preserve"> </w:t>
      </w:r>
    </w:p>
    <w:p w:rsidR="00000000" w:rsidRDefault="004E7E81">
      <w:pPr>
        <w:pStyle w:val="Default"/>
      </w:pPr>
      <w:r>
        <w:t>El Departamento de Gestión Ambiental, después de realizar las evaluaciones periódicas y auditorías al SGA, proporcionará semestra</w:t>
      </w:r>
      <w:r>
        <w:t xml:space="preserve">lmente  información sobre: </w:t>
      </w:r>
    </w:p>
    <w:p w:rsidR="00000000" w:rsidRDefault="004E7E81">
      <w:pPr>
        <w:pStyle w:val="Default"/>
      </w:pPr>
      <w:r>
        <w:t xml:space="preserve"> </w:t>
      </w:r>
    </w:p>
    <w:p w:rsidR="00000000" w:rsidRDefault="004E7E81">
      <w:pPr>
        <w:pStyle w:val="Default"/>
      </w:pPr>
      <w:r>
        <w:t></w:t>
      </w:r>
      <w:r>
        <w:t xml:space="preserve"> La Política Ambiental de Plásticos Guayaquil S.A. después de las evaluaciones periódicas o auditorías. </w:t>
      </w:r>
    </w:p>
    <w:p w:rsidR="00000000" w:rsidRDefault="004E7E81">
      <w:pPr>
        <w:pStyle w:val="Default"/>
      </w:pPr>
      <w:r>
        <w:t xml:space="preserve"> </w:t>
      </w:r>
    </w:p>
    <w:p w:rsidR="00000000" w:rsidRDefault="004E7E81">
      <w:pPr>
        <w:pStyle w:val="Default"/>
      </w:pPr>
      <w:r>
        <w:t></w:t>
      </w:r>
      <w:r>
        <w:t xml:space="preserve"> Los Objetivos y metas ambientales. </w:t>
      </w:r>
    </w:p>
    <w:p w:rsidR="00000000" w:rsidRDefault="004E7E81">
      <w:pPr>
        <w:pStyle w:val="Default"/>
      </w:pPr>
      <w:r>
        <w:t xml:space="preserve"> </w:t>
      </w:r>
    </w:p>
    <w:p w:rsidR="00000000" w:rsidRDefault="004E7E81">
      <w:pPr>
        <w:pStyle w:val="Default"/>
      </w:pPr>
      <w:r>
        <w:t></w:t>
      </w:r>
      <w:r>
        <w:t xml:space="preserve"> Planes de contingencia en operación. </w:t>
      </w:r>
    </w:p>
    <w:p w:rsidR="00000000" w:rsidRDefault="004E7E81">
      <w:pPr>
        <w:pStyle w:val="Default"/>
      </w:pPr>
      <w:r>
        <w:t xml:space="preserve"> </w:t>
      </w:r>
    </w:p>
    <w:p w:rsidR="00000000" w:rsidRDefault="004E7E81">
      <w:pPr>
        <w:pStyle w:val="Default"/>
      </w:pPr>
      <w:r>
        <w:t></w:t>
      </w:r>
      <w:r>
        <w:t xml:space="preserve"> Los posibles problemas ambientales</w:t>
      </w:r>
      <w:r>
        <w:t xml:space="preserve"> que se presenten. </w:t>
      </w:r>
    </w:p>
    <w:p w:rsidR="00000000" w:rsidRDefault="004E7E81">
      <w:pPr>
        <w:pStyle w:val="Default"/>
      </w:pPr>
      <w:r>
        <w:t xml:space="preserve"> </w:t>
      </w:r>
    </w:p>
    <w:p w:rsidR="00000000" w:rsidRDefault="004E7E81">
      <w:pPr>
        <w:pStyle w:val="Default"/>
      </w:pPr>
      <w:r>
        <w:t xml:space="preserve">Esta información será exhibida y comunicada a los miembros de la organización, agentes externos ligados a la misma o cualquier persona o autoridad que se interese en su conocimiento. </w:t>
      </w:r>
    </w:p>
    <w:p w:rsidR="00000000" w:rsidRDefault="004E7E81">
      <w:pPr>
        <w:pStyle w:val="Default"/>
      </w:pPr>
      <w:r>
        <w:t xml:space="preserve"> </w:t>
      </w:r>
    </w:p>
    <w:p w:rsidR="00000000" w:rsidRDefault="004E7E81">
      <w:pPr>
        <w:pStyle w:val="Default"/>
      </w:pPr>
      <w:r>
        <w:t xml:space="preserve">En caso de peticiones de información de agentes </w:t>
      </w:r>
      <w:r>
        <w:t xml:space="preserve">externos a la organización, como autoridades de control, están serán analizadas por el Comité de Gestión Ambiental.   En caso de que la petición sea procedente, se dispondrá la emisión de boletines con la información solicitada. </w:t>
      </w:r>
    </w:p>
    <w:p w:rsidR="00000000" w:rsidRDefault="004E7E81">
      <w:pPr>
        <w:pStyle w:val="Default"/>
      </w:pPr>
      <w:r>
        <w:t xml:space="preserve"> </w:t>
      </w:r>
    </w:p>
    <w:p w:rsidR="00000000" w:rsidRDefault="004E7E81">
      <w:pPr>
        <w:pStyle w:val="Default"/>
      </w:pPr>
      <w:r>
        <w:t>Se diseñarán los registr</w:t>
      </w:r>
      <w:r>
        <w:t xml:space="preserve">os del Comité, en donde se archivarán los trámites mencionados por un lapso de 7 años.  </w:t>
      </w:r>
    </w:p>
    <w:p w:rsidR="00000000" w:rsidRDefault="004E7E81">
      <w:pPr>
        <w:pStyle w:val="Default"/>
      </w:pPr>
      <w:r>
        <w:t xml:space="preserve"> </w:t>
      </w:r>
    </w:p>
    <w:p w:rsidR="00000000" w:rsidRDefault="004E7E81">
      <w:pPr>
        <w:pStyle w:val="Default"/>
        <w:rPr>
          <w:color w:val="FF0000"/>
        </w:rPr>
      </w:pPr>
      <w:r>
        <w:rPr>
          <w:color w:val="FF0000"/>
        </w:rPr>
        <w:t xml:space="preserve"> </w:t>
      </w:r>
    </w:p>
    <w:p w:rsidR="00000000" w:rsidRDefault="004E7E81">
      <w:pPr>
        <w:pStyle w:val="Default"/>
        <w:numPr>
          <w:ilvl w:val="1"/>
          <w:numId w:val="49"/>
        </w:numPr>
      </w:pPr>
      <w:r>
        <w:rPr>
          <w:b/>
          <w:bCs/>
        </w:rPr>
        <w:t xml:space="preserve">3.4 Documentación del sistema de gestión ambiental </w:t>
      </w:r>
    </w:p>
    <w:p w:rsidR="00000000" w:rsidRDefault="004E7E81">
      <w:pPr>
        <w:pStyle w:val="Default"/>
      </w:pPr>
    </w:p>
    <w:p w:rsidR="00000000" w:rsidRDefault="004E7E81">
      <w:pPr>
        <w:pStyle w:val="Default"/>
      </w:pPr>
      <w:r>
        <w:rPr>
          <w:b/>
          <w:bCs/>
        </w:rPr>
        <w:t xml:space="preserve"> </w:t>
      </w:r>
    </w:p>
    <w:p w:rsidR="00000000" w:rsidRDefault="004E7E81">
      <w:pPr>
        <w:pStyle w:val="Default"/>
      </w:pPr>
      <w:r>
        <w:t xml:space="preserve">El elemento 4.4.4 de la Norma ISO 14001:2004 establece que: </w:t>
      </w:r>
    </w:p>
    <w:p w:rsidR="00000000" w:rsidRDefault="004E7E81">
      <w:pPr>
        <w:pStyle w:val="Default"/>
      </w:pPr>
      <w:r>
        <w:t xml:space="preserve"> </w:t>
      </w:r>
    </w:p>
    <w:p w:rsidR="00000000" w:rsidRDefault="004E7E81">
      <w:pPr>
        <w:pStyle w:val="Default"/>
      </w:pPr>
      <w:r>
        <w:rPr>
          <w:b/>
          <w:bCs/>
        </w:rPr>
        <w:t xml:space="preserve">          La documentació</w:t>
      </w:r>
      <w:r>
        <w:rPr>
          <w:b/>
          <w:bCs/>
        </w:rPr>
        <w:t xml:space="preserve">n del Sistema de Gestión Ambiental debe incluir: </w:t>
      </w:r>
    </w:p>
    <w:p w:rsidR="00000000" w:rsidRDefault="004E7E81">
      <w:pPr>
        <w:pStyle w:val="Default"/>
      </w:pPr>
      <w:r>
        <w:rPr>
          <w:b/>
          <w:bCs/>
        </w:rPr>
        <w:t xml:space="preserve"> </w:t>
      </w:r>
    </w:p>
    <w:p w:rsidR="00000000" w:rsidRDefault="004E7E81">
      <w:pPr>
        <w:pStyle w:val="Default"/>
        <w:numPr>
          <w:ilvl w:val="0"/>
          <w:numId w:val="50"/>
        </w:numPr>
      </w:pPr>
      <w:r>
        <w:rPr>
          <w:b/>
          <w:bCs/>
        </w:rPr>
        <w:t xml:space="preserve">a) La política, objetivos y metas ambientales. </w:t>
      </w:r>
    </w:p>
    <w:p w:rsidR="00000000" w:rsidRDefault="004E7E81">
      <w:pPr>
        <w:pStyle w:val="Default"/>
      </w:pPr>
    </w:p>
    <w:p w:rsidR="00000000" w:rsidRDefault="004E7E81">
      <w:pPr>
        <w:pStyle w:val="Default"/>
      </w:pPr>
      <w:r>
        <w:rPr>
          <w:b/>
          <w:bCs/>
        </w:rPr>
        <w:t xml:space="preserve"> </w:t>
      </w:r>
    </w:p>
    <w:p w:rsidR="00000000" w:rsidRDefault="004E7E81">
      <w:pPr>
        <w:pStyle w:val="Default"/>
        <w:numPr>
          <w:ilvl w:val="0"/>
          <w:numId w:val="51"/>
        </w:numPr>
      </w:pPr>
      <w:r>
        <w:rPr>
          <w:b/>
          <w:bCs/>
        </w:rPr>
        <w:t xml:space="preserve">b) La descripción del alcance del Sistema de Gestión Ambiental. </w:t>
      </w:r>
    </w:p>
    <w:p w:rsidR="00000000" w:rsidRDefault="004E7E81">
      <w:pPr>
        <w:pStyle w:val="Default"/>
      </w:pPr>
    </w:p>
    <w:p w:rsidR="00000000" w:rsidRDefault="004E7E81">
      <w:pPr>
        <w:pStyle w:val="Default"/>
      </w:pPr>
      <w:r>
        <w:rPr>
          <w:b/>
          <w:bCs/>
        </w:rPr>
        <w:t xml:space="preserve"> </w:t>
      </w:r>
    </w:p>
    <w:p w:rsidR="00000000" w:rsidRDefault="004E7E81">
      <w:pPr>
        <w:pStyle w:val="Default"/>
        <w:numPr>
          <w:ilvl w:val="0"/>
          <w:numId w:val="52"/>
        </w:numPr>
      </w:pPr>
      <w:r>
        <w:rPr>
          <w:b/>
          <w:bCs/>
        </w:rPr>
        <w:t xml:space="preserve">c) La descripción de los elementos principales del Sistema de Gestión Ambiental y su </w:t>
      </w:r>
      <w:r>
        <w:rPr>
          <w:b/>
          <w:bCs/>
        </w:rPr>
        <w:t xml:space="preserve">interacción, así como la referencia a los documentos relacionados. </w:t>
      </w:r>
    </w:p>
    <w:p w:rsidR="00000000" w:rsidRDefault="004E7E81">
      <w:pPr>
        <w:pStyle w:val="Default"/>
      </w:pPr>
    </w:p>
    <w:p w:rsidR="00000000" w:rsidRDefault="004E7E81">
      <w:pPr>
        <w:pStyle w:val="Default"/>
      </w:pPr>
      <w:r>
        <w:rPr>
          <w:b/>
          <w:bCs/>
        </w:rPr>
        <w:t xml:space="preserve"> </w:t>
      </w:r>
    </w:p>
    <w:p w:rsidR="00000000" w:rsidRDefault="004E7E81">
      <w:pPr>
        <w:pStyle w:val="Default"/>
        <w:numPr>
          <w:ilvl w:val="0"/>
          <w:numId w:val="53"/>
        </w:numPr>
      </w:pPr>
      <w:r>
        <w:rPr>
          <w:b/>
          <w:bCs/>
        </w:rPr>
        <w:t xml:space="preserve">d) Los documentos, incluyendo los registros requeridos en esta Norma Internacional. </w:t>
      </w:r>
    </w:p>
    <w:p w:rsidR="00000000" w:rsidRDefault="004E7E81">
      <w:pPr>
        <w:pStyle w:val="Default"/>
      </w:pPr>
    </w:p>
    <w:p w:rsidR="00000000" w:rsidRDefault="004E7E81">
      <w:pPr>
        <w:pStyle w:val="Default"/>
      </w:pPr>
      <w:r>
        <w:rPr>
          <w:b/>
          <w:bCs/>
        </w:rPr>
        <w:t xml:space="preserve"> </w:t>
      </w:r>
    </w:p>
    <w:p w:rsidR="00000000" w:rsidRDefault="004E7E81">
      <w:pPr>
        <w:pStyle w:val="Default"/>
        <w:numPr>
          <w:ilvl w:val="0"/>
          <w:numId w:val="54"/>
        </w:numPr>
      </w:pPr>
      <w:r>
        <w:rPr>
          <w:b/>
          <w:bCs/>
        </w:rPr>
        <w:t>e) Los documentos, incluyendo los registros determinados por la organizació</w:t>
      </w:r>
      <w:r>
        <w:rPr>
          <w:b/>
          <w:bCs/>
        </w:rPr>
        <w:t xml:space="preserve">n como necesarios para asegurar la eficacia de la planificación, operación y control de procesos relacionados con sus aspectos ambientales significativos. </w:t>
      </w:r>
    </w:p>
    <w:p w:rsidR="00000000" w:rsidRDefault="004E7E81">
      <w:pPr>
        <w:pStyle w:val="Default"/>
      </w:pPr>
    </w:p>
    <w:p w:rsidR="00000000" w:rsidRDefault="004E7E81">
      <w:pPr>
        <w:pStyle w:val="Default"/>
      </w:pPr>
      <w:r>
        <w:rPr>
          <w:b/>
          <w:bCs/>
        </w:rP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rPr>
          <w:b/>
          <w:bCs/>
        </w:rPr>
        <w:t xml:space="preserve">Propósito </w:t>
      </w:r>
    </w:p>
    <w:p w:rsidR="00000000" w:rsidRDefault="004E7E81">
      <w:pPr>
        <w:pStyle w:val="Default"/>
      </w:pPr>
      <w:r>
        <w:rPr>
          <w:b/>
          <w:bCs/>
        </w:rPr>
        <w:t xml:space="preserve"> </w:t>
      </w:r>
    </w:p>
    <w:p w:rsidR="00000000" w:rsidRDefault="004E7E81">
      <w:pPr>
        <w:pStyle w:val="Default"/>
      </w:pPr>
      <w:r>
        <w:t>Establecer el nivel de detalle de la documentació</w:t>
      </w:r>
      <w:r>
        <w:t>n suficiente para describir el Sistema de Gestión Ambiental y la forma en que sus partes se interrelacionan y proporcionar las indicaciones acerca de dónde obtener información más detallada sobre el funcionamiento de partes específicas del Sistema de Gesti</w:t>
      </w:r>
      <w:r>
        <w:t xml:space="preserve">ón Ambiental.  </w:t>
      </w:r>
    </w:p>
    <w:p w:rsidR="00000000" w:rsidRDefault="004E7E81">
      <w:pPr>
        <w:pStyle w:val="Default"/>
      </w:pPr>
      <w:r>
        <w:t xml:space="preserve"> </w:t>
      </w:r>
    </w:p>
    <w:p w:rsidR="00000000" w:rsidRDefault="004E7E81">
      <w:pPr>
        <w:pStyle w:val="Default"/>
      </w:pPr>
      <w:r>
        <w:rPr>
          <w:b/>
          <w:bCs/>
        </w:rPr>
        <w:t xml:space="preserve">Responsabilidades </w:t>
      </w:r>
    </w:p>
    <w:p w:rsidR="00000000" w:rsidRDefault="004E7E81">
      <w:pPr>
        <w:pStyle w:val="Default"/>
      </w:pPr>
      <w:r>
        <w:rPr>
          <w:b/>
          <w:bCs/>
        </w:rPr>
        <w:t xml:space="preserve"> </w:t>
      </w:r>
    </w:p>
    <w:p w:rsidR="00000000" w:rsidRDefault="004E7E81">
      <w:pPr>
        <w:pStyle w:val="Default"/>
      </w:pPr>
      <w:r>
        <w:t xml:space="preserve">El Comité de Gestión Ambiental es el encargado de identificar y definir toda la documentación que afecte al Sistema de Gestión Ambiental.  </w:t>
      </w:r>
    </w:p>
    <w:p w:rsidR="00000000" w:rsidRDefault="004E7E81">
      <w:pPr>
        <w:pStyle w:val="Default"/>
      </w:pPr>
      <w:r>
        <w:t xml:space="preserve"> </w:t>
      </w:r>
    </w:p>
    <w:p w:rsidR="00000000" w:rsidRDefault="004E7E81">
      <w:pPr>
        <w:pStyle w:val="Default"/>
      </w:pPr>
      <w:r>
        <w:t>Cualquier decisión para documentar los procedimientos se debería basar en a</w:t>
      </w:r>
      <w:r>
        <w:t xml:space="preserve">spectos tales como: </w:t>
      </w:r>
    </w:p>
    <w:p w:rsidR="00000000" w:rsidRDefault="004E7E81">
      <w:pPr>
        <w:pStyle w:val="Default"/>
      </w:pPr>
      <w:r>
        <w:t xml:space="preserve"> </w:t>
      </w:r>
    </w:p>
    <w:p w:rsidR="00000000" w:rsidRDefault="004E7E81">
      <w:pPr>
        <w:pStyle w:val="Default"/>
      </w:pPr>
      <w:r>
        <w:t></w:t>
      </w:r>
      <w:r>
        <w:t xml:space="preserve"> Las consecuencias de no hacerlo, incluidas las que tiene para el medio ambiente. </w:t>
      </w:r>
    </w:p>
    <w:p w:rsidR="00000000" w:rsidRDefault="004E7E81">
      <w:pPr>
        <w:pStyle w:val="Default"/>
      </w:pPr>
      <w:r>
        <w:t xml:space="preserve"> </w:t>
      </w:r>
    </w:p>
    <w:p w:rsidR="00000000" w:rsidRDefault="004E7E81">
      <w:pPr>
        <w:pStyle w:val="Default"/>
      </w:pPr>
      <w:r>
        <w:t></w:t>
      </w:r>
      <w:r>
        <w:t xml:space="preserve"> La necesidad de demostrar el cumplimiento con los requisitos legales y con otros requisitos que la organización suscriba. </w:t>
      </w:r>
    </w:p>
    <w:p w:rsidR="00000000" w:rsidRDefault="004E7E81">
      <w:pPr>
        <w:pStyle w:val="Default"/>
      </w:pPr>
      <w:r>
        <w:t xml:space="preserve"> </w:t>
      </w:r>
    </w:p>
    <w:p w:rsidR="00000000" w:rsidRDefault="004E7E81">
      <w:pPr>
        <w:pStyle w:val="Default"/>
      </w:pPr>
      <w:r>
        <w:t></w:t>
      </w:r>
      <w:r>
        <w:t xml:space="preserve"> La necesidad de as</w:t>
      </w:r>
      <w:r>
        <w:t xml:space="preserve">egurarse de que la actividad se realiza en forma coherente. </w:t>
      </w:r>
    </w:p>
    <w:p w:rsidR="00000000" w:rsidRDefault="004E7E81">
      <w:pPr>
        <w:pStyle w:val="Default"/>
      </w:pPr>
      <w:r>
        <w:t xml:space="preserve"> </w:t>
      </w:r>
    </w:p>
    <w:p w:rsidR="00000000" w:rsidRDefault="004E7E81">
      <w:pPr>
        <w:pStyle w:val="Default"/>
      </w:pPr>
      <w:r>
        <w:t></w:t>
      </w:r>
      <w:r>
        <w:t xml:space="preserve"> Las ventajas de hacerlo, que pueden incluir una implementación más fácil, a través de comunicación y formación, un mantenimiento y revisión más fáciles, un menor riesgo de ambigüedad y desvia</w:t>
      </w:r>
      <w:r>
        <w:t xml:space="preserve">ciones, así como la capacidad de demostración y visibilidad. </w:t>
      </w:r>
    </w:p>
    <w:p w:rsidR="00000000" w:rsidRDefault="004E7E81">
      <w:pPr>
        <w:pStyle w:val="Default"/>
      </w:pPr>
      <w:r>
        <w:t xml:space="preserve"> </w:t>
      </w:r>
    </w:p>
    <w:p w:rsidR="00000000" w:rsidRDefault="004E7E81">
      <w:pPr>
        <w:pStyle w:val="Default"/>
      </w:pPr>
      <w:r>
        <w:t></w:t>
      </w:r>
      <w:r>
        <w:t xml:space="preserve"> Los requisitos de la Norma</w:t>
      </w:r>
      <w:r>
        <w:rPr>
          <w:b/>
          <w:bCs/>
          <w:i/>
          <w:iCs/>
        </w:rPr>
        <w:t xml:space="preserve"> </w:t>
      </w:r>
      <w:r>
        <w:t xml:space="preserve">ISO 14001:2004. </w:t>
      </w:r>
    </w:p>
    <w:p w:rsidR="00000000" w:rsidRDefault="004E7E81">
      <w:pPr>
        <w:pStyle w:val="Default"/>
      </w:pPr>
      <w:r>
        <w:lastRenderedPageBreak/>
        <w:t xml:space="preserve"> </w:t>
      </w:r>
    </w:p>
    <w:p w:rsidR="00000000" w:rsidRDefault="004E7E81">
      <w:pPr>
        <w:pStyle w:val="Default"/>
      </w:pPr>
      <w:r>
        <w:t>Los documentos generados originalmente para propósitos diferentes del Sistema de Gestión Ambiental, se pueden usar como parte de este sistema  y</w:t>
      </w:r>
      <w:r>
        <w:t xml:space="preserve"> si se usan de esta forma, será necesario hacer referencia a ellos en el sistema. </w:t>
      </w:r>
    </w:p>
    <w:p w:rsidR="00000000" w:rsidRDefault="004E7E81">
      <w:pPr>
        <w:pStyle w:val="Default"/>
      </w:pPr>
      <w:r>
        <w:t xml:space="preserve"> </w:t>
      </w:r>
    </w:p>
    <w:p w:rsidR="00000000" w:rsidRDefault="004E7E81">
      <w:pPr>
        <w:pStyle w:val="Default"/>
      </w:pPr>
      <w:r>
        <w:rPr>
          <w:b/>
          <w:bCs/>
        </w:rPr>
        <w:t xml:space="preserve">Desarrollo </w:t>
      </w:r>
    </w:p>
    <w:p w:rsidR="00000000" w:rsidRDefault="004E7E81">
      <w:pPr>
        <w:pStyle w:val="Default"/>
      </w:pPr>
      <w:r>
        <w:rPr>
          <w:b/>
          <w:bCs/>
        </w:rPr>
        <w:t xml:space="preserve"> </w:t>
      </w:r>
    </w:p>
    <w:p w:rsidR="00000000" w:rsidRDefault="004E7E81">
      <w:pPr>
        <w:pStyle w:val="Default"/>
      </w:pPr>
      <w:r>
        <w:t xml:space="preserve">La organización ha estructurado la documentación del SGA de la siguiente manera: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r w:rsidR="00903EDD">
        <w:rPr>
          <w:noProof/>
        </w:rPr>
        <w:drawing>
          <wp:inline distT="0" distB="0" distL="0" distR="0">
            <wp:extent cx="4610100" cy="4438650"/>
            <wp:effectExtent l="1905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4"/>
                    <a:srcRect/>
                    <a:stretch>
                      <a:fillRect/>
                    </a:stretch>
                  </pic:blipFill>
                  <pic:spPr bwMode="auto">
                    <a:xfrm>
                      <a:off x="0" y="0"/>
                      <a:ext cx="4610100" cy="4438650"/>
                    </a:xfrm>
                    <a:prstGeom prst="rect">
                      <a:avLst/>
                    </a:prstGeom>
                    <a:noFill/>
                    <a:ln w="9525">
                      <a:noFill/>
                      <a:miter lim="800000"/>
                      <a:headEnd/>
                      <a:tailEnd/>
                    </a:ln>
                  </pic:spPr>
                </pic:pic>
              </a:graphicData>
            </a:graphic>
          </wp:inline>
        </w:drawing>
      </w:r>
    </w:p>
    <w:tbl>
      <w:tblPr>
        <w:tblW w:w="0" w:type="auto"/>
        <w:tblBorders>
          <w:top w:val="nil"/>
          <w:left w:val="nil"/>
          <w:bottom w:val="nil"/>
          <w:right w:val="nil"/>
        </w:tblBorders>
        <w:tblLook w:val="0000"/>
      </w:tblPr>
      <w:tblGrid>
        <w:gridCol w:w="222"/>
      </w:tblGrid>
      <w:tr w:rsidR="00000000">
        <w:tblPrEx>
          <w:tblCellMar>
            <w:top w:w="0" w:type="dxa"/>
            <w:bottom w:w="0" w:type="dxa"/>
          </w:tblCellMar>
        </w:tblPrEx>
        <w:trPr>
          <w:trHeight w:val="5463"/>
        </w:trPr>
        <w:tc>
          <w:tcPr>
            <w:tcW w:w="0" w:type="auto"/>
          </w:tcPr>
          <w:p w:rsidR="00000000" w:rsidRDefault="004E7E81">
            <w:pPr>
              <w:pStyle w:val="Default"/>
              <w:rPr>
                <w:rFonts w:ascii="Times New Roman" w:hAnsi="Times New Roman" w:cs="Times New Roman"/>
              </w:rPr>
            </w:pPr>
            <w:r>
              <w:rPr>
                <w:rFonts w:ascii="Times New Roman" w:hAnsi="Times New Roman" w:cs="Times New Roman"/>
              </w:rPr>
              <w:lastRenderedPageBreak/>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 </w:t>
            </w:r>
          </w:p>
        </w:tc>
      </w:tr>
    </w:tbl>
    <w:p w:rsidR="00000000" w:rsidRDefault="004E7E81">
      <w:pPr>
        <w:pStyle w:val="Default"/>
        <w:rPr>
          <w:color w:val="auto"/>
        </w:rPr>
      </w:pPr>
    </w:p>
    <w:p w:rsidR="00000000" w:rsidRDefault="004E7E81">
      <w:pPr>
        <w:pStyle w:val="Default"/>
        <w:rPr>
          <w:color w:val="auto"/>
        </w:rPr>
      </w:pPr>
      <w:r>
        <w:rPr>
          <w:color w:val="auto"/>
        </w:rPr>
        <w:t xml:space="preserve">Política  </w:t>
      </w:r>
    </w:p>
    <w:p w:rsidR="00000000" w:rsidRDefault="004E7E81">
      <w:pPr>
        <w:pStyle w:val="Default"/>
        <w:rPr>
          <w:color w:val="auto"/>
        </w:rPr>
      </w:pPr>
      <w:r>
        <w:rPr>
          <w:rFonts w:ascii="Times New Roman" w:hAnsi="Times New Roman" w:cs="Times New Roman"/>
          <w:color w:val="auto"/>
        </w:rPr>
        <w:t xml:space="preserve"> </w:t>
      </w:r>
    </w:p>
    <w:p w:rsidR="00000000" w:rsidRDefault="004E7E81">
      <w:pPr>
        <w:pStyle w:val="Default"/>
        <w:rPr>
          <w:color w:val="auto"/>
        </w:rPr>
      </w:pPr>
      <w:r>
        <w:rPr>
          <w:color w:val="auto"/>
        </w:rPr>
        <w:t xml:space="preserve">Ambiental </w:t>
      </w:r>
      <w:r w:rsidR="00903EDD">
        <w:rPr>
          <w:noProof/>
          <w:color w:val="auto"/>
        </w:rPr>
        <w:drawing>
          <wp:inline distT="0" distB="0" distL="0" distR="0">
            <wp:extent cx="1666875" cy="142875"/>
            <wp:effectExtent l="19050" t="0" r="9525"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5"/>
                    <a:srcRect/>
                    <a:stretch>
                      <a:fillRect/>
                    </a:stretch>
                  </pic:blipFill>
                  <pic:spPr bwMode="auto">
                    <a:xfrm>
                      <a:off x="0" y="0"/>
                      <a:ext cx="1666875" cy="142875"/>
                    </a:xfrm>
                    <a:prstGeom prst="rect">
                      <a:avLst/>
                    </a:prstGeom>
                    <a:noFill/>
                    <a:ln w="9525">
                      <a:noFill/>
                      <a:miter lim="800000"/>
                      <a:headEnd/>
                      <a:tailEnd/>
                    </a:ln>
                  </pic:spPr>
                </pic:pic>
              </a:graphicData>
            </a:graphic>
          </wp:inline>
        </w:drawing>
      </w:r>
      <w:r w:rsidR="00903EDD">
        <w:rPr>
          <w:noProof/>
          <w:color w:val="auto"/>
        </w:rPr>
        <w:drawing>
          <wp:inline distT="0" distB="0" distL="0" distR="0">
            <wp:extent cx="142875" cy="1171575"/>
            <wp:effectExtent l="19050" t="0" r="9525"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6"/>
                    <a:srcRect/>
                    <a:stretch>
                      <a:fillRect/>
                    </a:stretch>
                  </pic:blipFill>
                  <pic:spPr bwMode="auto">
                    <a:xfrm>
                      <a:off x="0" y="0"/>
                      <a:ext cx="142875" cy="1171575"/>
                    </a:xfrm>
                    <a:prstGeom prst="rect">
                      <a:avLst/>
                    </a:prstGeom>
                    <a:noFill/>
                    <a:ln w="9525">
                      <a:noFill/>
                      <a:miter lim="800000"/>
                      <a:headEnd/>
                      <a:tailEnd/>
                    </a:ln>
                  </pic:spPr>
                </pic:pic>
              </a:graphicData>
            </a:graphic>
          </wp:inline>
        </w:drawing>
      </w:r>
    </w:p>
    <w:p w:rsidR="00000000" w:rsidRDefault="004E7E81">
      <w:pPr>
        <w:pStyle w:val="Default"/>
        <w:rPr>
          <w:color w:val="auto"/>
        </w:rPr>
      </w:pPr>
      <w:r>
        <w:rPr>
          <w:color w:val="auto"/>
        </w:rPr>
        <w:t xml:space="preserve">Manual de SGA </w:t>
      </w:r>
    </w:p>
    <w:p w:rsidR="00000000" w:rsidRDefault="004E7E81">
      <w:pPr>
        <w:pStyle w:val="Default"/>
        <w:rPr>
          <w:color w:val="auto"/>
        </w:rPr>
      </w:pPr>
      <w:r>
        <w:rPr>
          <w:color w:val="auto"/>
        </w:rPr>
        <w:t xml:space="preserve">Objetivos y Metas </w:t>
      </w:r>
      <w:r w:rsidR="00903EDD">
        <w:rPr>
          <w:noProof/>
          <w:color w:val="auto"/>
        </w:rPr>
        <w:drawing>
          <wp:inline distT="0" distB="0" distL="0" distR="0">
            <wp:extent cx="2686050" cy="142875"/>
            <wp:effectExtent l="1905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7"/>
                    <a:srcRect/>
                    <a:stretch>
                      <a:fillRect/>
                    </a:stretch>
                  </pic:blipFill>
                  <pic:spPr bwMode="auto">
                    <a:xfrm>
                      <a:off x="0" y="0"/>
                      <a:ext cx="2686050" cy="142875"/>
                    </a:xfrm>
                    <a:prstGeom prst="rect">
                      <a:avLst/>
                    </a:prstGeom>
                    <a:noFill/>
                    <a:ln w="9525">
                      <a:noFill/>
                      <a:miter lim="800000"/>
                      <a:headEnd/>
                      <a:tailEnd/>
                    </a:ln>
                  </pic:spPr>
                </pic:pic>
              </a:graphicData>
            </a:graphic>
          </wp:inline>
        </w:drawing>
      </w:r>
    </w:p>
    <w:p w:rsidR="00000000" w:rsidRDefault="004E7E81">
      <w:pPr>
        <w:pStyle w:val="Default"/>
        <w:rPr>
          <w:color w:val="auto"/>
        </w:rPr>
      </w:pPr>
      <w:r>
        <w:rPr>
          <w:color w:val="auto"/>
        </w:rPr>
        <w:t xml:space="preserve">Procedimientos </w:t>
      </w:r>
    </w:p>
    <w:p w:rsidR="00000000" w:rsidRDefault="004E7E81">
      <w:pPr>
        <w:pStyle w:val="Default"/>
        <w:rPr>
          <w:color w:val="auto"/>
        </w:rPr>
      </w:pPr>
      <w:r>
        <w:rPr>
          <w:color w:val="auto"/>
        </w:rPr>
        <w:t xml:space="preserve">Especificaciones </w:t>
      </w:r>
      <w:r w:rsidR="00903EDD">
        <w:rPr>
          <w:noProof/>
          <w:color w:val="auto"/>
        </w:rPr>
        <w:drawing>
          <wp:inline distT="0" distB="0" distL="0" distR="0">
            <wp:extent cx="3619500" cy="142875"/>
            <wp:effectExtent l="1905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8"/>
                    <a:srcRect/>
                    <a:stretch>
                      <a:fillRect/>
                    </a:stretch>
                  </pic:blipFill>
                  <pic:spPr bwMode="auto">
                    <a:xfrm>
                      <a:off x="0" y="0"/>
                      <a:ext cx="3619500" cy="142875"/>
                    </a:xfrm>
                    <a:prstGeom prst="rect">
                      <a:avLst/>
                    </a:prstGeom>
                    <a:noFill/>
                    <a:ln w="9525">
                      <a:noFill/>
                      <a:miter lim="800000"/>
                      <a:headEnd/>
                      <a:tailEnd/>
                    </a:ln>
                  </pic:spPr>
                </pic:pic>
              </a:graphicData>
            </a:graphic>
          </wp:inline>
        </w:drawing>
      </w:r>
    </w:p>
    <w:p w:rsidR="00000000" w:rsidRDefault="004E7E81">
      <w:pPr>
        <w:pStyle w:val="Default"/>
        <w:rPr>
          <w:color w:val="auto"/>
        </w:rPr>
      </w:pPr>
      <w:r>
        <w:rPr>
          <w:color w:val="auto"/>
        </w:rPr>
        <w:t xml:space="preserve">Instrucciones de trabajo </w:t>
      </w:r>
    </w:p>
    <w:p w:rsidR="00000000" w:rsidRDefault="004E7E81">
      <w:pPr>
        <w:pStyle w:val="Default"/>
        <w:rPr>
          <w:color w:val="auto"/>
        </w:rPr>
      </w:pPr>
      <w:r>
        <w:rPr>
          <w:color w:val="auto"/>
        </w:rPr>
        <w:t xml:space="preserve">Formatos y registros </w:t>
      </w:r>
    </w:p>
    <w:p w:rsidR="00000000" w:rsidRDefault="004E7E81">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4E7E81">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4E7E81">
      <w:pPr>
        <w:pStyle w:val="Default"/>
        <w:rPr>
          <w:rFonts w:ascii="Times New Roman" w:hAnsi="Times New Roman" w:cs="Times New Roman"/>
          <w:color w:val="auto"/>
        </w:rPr>
      </w:pPr>
      <w:r>
        <w:rPr>
          <w:rFonts w:ascii="Times New Roman" w:hAnsi="Times New Roman" w:cs="Times New Roman"/>
          <w:color w:val="auto"/>
        </w:rPr>
        <w:t xml:space="preserve"> </w:t>
      </w:r>
    </w:p>
    <w:p w:rsidR="00000000" w:rsidRDefault="004E7E81">
      <w:pPr>
        <w:pStyle w:val="Default"/>
        <w:rPr>
          <w:color w:val="auto"/>
        </w:rPr>
      </w:pPr>
      <w:r>
        <w:rPr>
          <w:b/>
          <w:bCs/>
          <w:color w:val="auto"/>
        </w:rPr>
        <w:t xml:space="preserve">Figura 3.2. Pirámide de documentación de Plásticos Guayaquil S.A. </w:t>
      </w:r>
    </w:p>
    <w:p w:rsidR="00000000" w:rsidRDefault="004E7E81">
      <w:pPr>
        <w:pStyle w:val="Default"/>
        <w:rPr>
          <w:color w:val="auto"/>
        </w:rPr>
      </w:pPr>
      <w:r>
        <w:rPr>
          <w:color w:val="auto"/>
        </w:rPr>
        <w:t xml:space="preserve"> </w:t>
      </w:r>
    </w:p>
    <w:p w:rsidR="00000000" w:rsidRDefault="004E7E81">
      <w:pPr>
        <w:pStyle w:val="Default"/>
        <w:rPr>
          <w:color w:val="auto"/>
        </w:rPr>
      </w:pPr>
      <w:r>
        <w:rPr>
          <w:i/>
          <w:iCs/>
          <w:color w:val="auto"/>
        </w:rPr>
        <w:t>Política Ambiental:</w:t>
      </w:r>
      <w:r>
        <w:rPr>
          <w:color w:val="auto"/>
        </w:rPr>
        <w:t xml:space="preserve"> Es el documento principal del Sistema de Gestión </w:t>
      </w:r>
      <w:r>
        <w:rPr>
          <w:color w:val="auto"/>
        </w:rPr>
        <w:t xml:space="preserve">Ambiental de la organización, en ella se recoge las intenciones y direcciones relacionadas con el desempeño ambiental, expresadas formalmente por la alta dirección.  </w:t>
      </w:r>
    </w:p>
    <w:p w:rsidR="00000000" w:rsidRDefault="004E7E81">
      <w:pPr>
        <w:pStyle w:val="Default"/>
        <w:rPr>
          <w:color w:val="auto"/>
        </w:rPr>
      </w:pPr>
      <w:r>
        <w:rPr>
          <w:b/>
          <w:bCs/>
          <w:i/>
          <w:iCs/>
          <w:color w:val="auto"/>
        </w:rPr>
        <w:t xml:space="preserve"> </w:t>
      </w:r>
    </w:p>
    <w:p w:rsidR="00000000" w:rsidRDefault="004E7E81">
      <w:pPr>
        <w:pStyle w:val="Default"/>
        <w:rPr>
          <w:color w:val="auto"/>
        </w:rPr>
      </w:pPr>
      <w:r>
        <w:rPr>
          <w:i/>
          <w:iCs/>
          <w:color w:val="auto"/>
        </w:rPr>
        <w:t>Manual de Calidad:</w:t>
      </w:r>
      <w:r>
        <w:rPr>
          <w:color w:val="auto"/>
        </w:rPr>
        <w:t xml:space="preserve"> Es el documento del Sistema de Gestión  Ambiental de la organización</w:t>
      </w:r>
      <w:r>
        <w:rPr>
          <w:color w:val="auto"/>
        </w:rPr>
        <w:t xml:space="preserve">, que recoge la visión conjunta del SGA, </w:t>
      </w:r>
    </w:p>
    <w:p w:rsidR="00000000" w:rsidRDefault="004E7E81">
      <w:pPr>
        <w:pStyle w:val="Default"/>
        <w:rPr>
          <w:color w:val="auto"/>
        </w:rPr>
      </w:pPr>
      <w:r>
        <w:rPr>
          <w:color w:val="auto"/>
        </w:rPr>
        <w:lastRenderedPageBreak/>
        <w:t xml:space="preserve">las exclusiones y las referencias necesarias a otros documentos del sistema de gestión. </w:t>
      </w:r>
    </w:p>
    <w:p w:rsidR="00000000" w:rsidRDefault="004E7E81">
      <w:pPr>
        <w:pStyle w:val="Default"/>
        <w:rPr>
          <w:color w:val="auto"/>
        </w:rPr>
      </w:pPr>
      <w:r>
        <w:rPr>
          <w:b/>
          <w:bCs/>
          <w:i/>
          <w:iCs/>
          <w:color w:val="auto"/>
        </w:rPr>
        <w:t xml:space="preserve"> </w:t>
      </w:r>
    </w:p>
    <w:p w:rsidR="00000000" w:rsidRDefault="004E7E81">
      <w:pPr>
        <w:pStyle w:val="Default"/>
        <w:rPr>
          <w:color w:val="auto"/>
        </w:rPr>
      </w:pPr>
      <w:r>
        <w:rPr>
          <w:i/>
          <w:iCs/>
          <w:color w:val="auto"/>
        </w:rPr>
        <w:t>Objetivos y metas ambientales:</w:t>
      </w:r>
      <w:r>
        <w:rPr>
          <w:color w:val="auto"/>
        </w:rPr>
        <w:t xml:space="preserve"> Los objetivos establecen el fin ambiental de carácter general establecido por la organizació</w:t>
      </w:r>
      <w:r>
        <w:rPr>
          <w:color w:val="auto"/>
        </w:rPr>
        <w:t xml:space="preserve">n.  Este es coherente con la política ambiental, pues de los objetivos se desprenden las metas ambientales, que son los requisitos de desempeño detallado que son necesarios de establecer y cumplir. </w:t>
      </w:r>
    </w:p>
    <w:p w:rsidR="00000000" w:rsidRDefault="004E7E81">
      <w:pPr>
        <w:pStyle w:val="Default"/>
        <w:rPr>
          <w:color w:val="auto"/>
        </w:rPr>
      </w:pPr>
      <w:r>
        <w:rPr>
          <w:b/>
          <w:bCs/>
          <w:i/>
          <w:iCs/>
          <w:color w:val="auto"/>
        </w:rPr>
        <w:t xml:space="preserve"> </w:t>
      </w:r>
    </w:p>
    <w:p w:rsidR="00000000" w:rsidRDefault="004E7E81">
      <w:pPr>
        <w:pStyle w:val="Default"/>
        <w:rPr>
          <w:color w:val="auto"/>
        </w:rPr>
      </w:pPr>
      <w:r>
        <w:rPr>
          <w:i/>
          <w:iCs/>
          <w:color w:val="auto"/>
        </w:rPr>
        <w:t>Procedimientos:</w:t>
      </w:r>
      <w:r>
        <w:rPr>
          <w:b/>
          <w:bCs/>
          <w:i/>
          <w:iCs/>
          <w:color w:val="auto"/>
        </w:rPr>
        <w:t xml:space="preserve"> </w:t>
      </w:r>
      <w:r>
        <w:rPr>
          <w:color w:val="auto"/>
        </w:rPr>
        <w:t>Complementan el Sistema de Gestión Ambi</w:t>
      </w:r>
      <w:r>
        <w:rPr>
          <w:color w:val="auto"/>
        </w:rPr>
        <w:t xml:space="preserve">ental, pues en ellos se describen las actividades, los responsables y sus funciones e indicadores, referencias a otros documentos a normas internas o externas y reglamentaciones. Se detallan las responsabilidades asociadas a puestos de trabajo, se detalla </w:t>
      </w:r>
      <w:r>
        <w:rPr>
          <w:color w:val="auto"/>
        </w:rPr>
        <w:t xml:space="preserve"> quien, cómo y cuando se realizan determinadas tareas. </w:t>
      </w:r>
    </w:p>
    <w:p w:rsidR="00000000" w:rsidRDefault="004E7E81">
      <w:pPr>
        <w:pStyle w:val="Default"/>
        <w:rPr>
          <w:color w:val="auto"/>
        </w:rPr>
      </w:pPr>
      <w:r>
        <w:rPr>
          <w:b/>
          <w:bCs/>
          <w:i/>
          <w:iCs/>
          <w:color w:val="auto"/>
        </w:rPr>
        <w:t xml:space="preserve"> </w:t>
      </w:r>
    </w:p>
    <w:p w:rsidR="00000000" w:rsidRDefault="004E7E81">
      <w:pPr>
        <w:pStyle w:val="Default"/>
        <w:rPr>
          <w:color w:val="auto"/>
        </w:rPr>
      </w:pPr>
      <w:r>
        <w:rPr>
          <w:i/>
          <w:iCs/>
          <w:color w:val="auto"/>
        </w:rPr>
        <w:t>Especificaciones:</w:t>
      </w:r>
      <w:r>
        <w:rPr>
          <w:color w:val="auto"/>
        </w:rPr>
        <w:t xml:space="preserve"> Son documentos que detallan las características de los productos, materias primas y elementos de máquinas que generan impactos ambientales significativos, así</w:t>
      </w:r>
      <w:r>
        <w:rPr>
          <w:color w:val="auto"/>
        </w:rPr>
        <w:t xml:space="preserve"> como los perfiles de los empleados. </w:t>
      </w:r>
    </w:p>
    <w:p w:rsidR="00000000" w:rsidRDefault="004E7E81">
      <w:pPr>
        <w:pStyle w:val="Default"/>
        <w:rPr>
          <w:color w:val="auto"/>
        </w:rPr>
      </w:pPr>
      <w:r>
        <w:rPr>
          <w:b/>
          <w:bCs/>
          <w:i/>
          <w:iCs/>
          <w:color w:val="auto"/>
        </w:rPr>
        <w:t xml:space="preserve"> </w:t>
      </w:r>
    </w:p>
    <w:p w:rsidR="00000000" w:rsidRDefault="004E7E81">
      <w:pPr>
        <w:pStyle w:val="Default"/>
        <w:rPr>
          <w:color w:val="auto"/>
        </w:rPr>
      </w:pPr>
      <w:r>
        <w:rPr>
          <w:i/>
          <w:iCs/>
          <w:color w:val="auto"/>
        </w:rPr>
        <w:t>Instrucciones de trabajo:</w:t>
      </w:r>
      <w:r>
        <w:rPr>
          <w:color w:val="auto"/>
        </w:rPr>
        <w:t xml:space="preserve"> Contienen la manera cómo debe  ejecutarse determinada tarea.  La instrucción de trabajo es mucho más explicativa que un procedimiento, pues va más al detalle de las tareas, se enumeran las p</w:t>
      </w:r>
      <w:r>
        <w:rPr>
          <w:color w:val="auto"/>
        </w:rPr>
        <w:t xml:space="preserve">ersonas afectadas por esta instrucción y a las que les distribuirá el documento. </w:t>
      </w:r>
    </w:p>
    <w:p w:rsidR="00000000" w:rsidRDefault="004E7E81">
      <w:pPr>
        <w:pStyle w:val="Default"/>
        <w:rPr>
          <w:color w:val="auto"/>
        </w:rPr>
      </w:pPr>
      <w:r>
        <w:rPr>
          <w:b/>
          <w:bCs/>
          <w:i/>
          <w:iCs/>
          <w:color w:val="auto"/>
        </w:rPr>
        <w:t xml:space="preserve"> </w:t>
      </w:r>
    </w:p>
    <w:p w:rsidR="00000000" w:rsidRDefault="004E7E81">
      <w:pPr>
        <w:pStyle w:val="Default"/>
        <w:rPr>
          <w:color w:val="auto"/>
        </w:rPr>
      </w:pPr>
      <w:r>
        <w:rPr>
          <w:i/>
          <w:iCs/>
          <w:color w:val="auto"/>
        </w:rPr>
        <w:t>Registros:</w:t>
      </w:r>
      <w:r>
        <w:rPr>
          <w:color w:val="auto"/>
        </w:rPr>
        <w:t xml:space="preserve"> Son los resultados de aplicar el programa de gestión ambiental, las aplicaciones de los procedimientos o instrucciones técnicas derivadas de una serie de informa</w:t>
      </w:r>
      <w:r>
        <w:rPr>
          <w:color w:val="auto"/>
        </w:rPr>
        <w:t xml:space="preserve">ciones, que son archivados y documentados en forma organizada a través de registros.   Es la documentación llena con la información resultado de los procesos.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numPr>
          <w:ilvl w:val="1"/>
          <w:numId w:val="55"/>
        </w:numPr>
      </w:pPr>
      <w:r>
        <w:rPr>
          <w:b/>
          <w:bCs/>
        </w:rPr>
        <w:t xml:space="preserve">3.5 Control de documentos </w:t>
      </w:r>
    </w:p>
    <w:p w:rsidR="00000000" w:rsidRDefault="004E7E81">
      <w:pPr>
        <w:pStyle w:val="Default"/>
      </w:pPr>
    </w:p>
    <w:p w:rsidR="00000000" w:rsidRDefault="004E7E81">
      <w:pPr>
        <w:pStyle w:val="Default"/>
      </w:pPr>
      <w:r>
        <w:rPr>
          <w:b/>
          <w:bCs/>
        </w:rPr>
        <w:t xml:space="preserve"> </w:t>
      </w:r>
    </w:p>
    <w:p w:rsidR="00000000" w:rsidRDefault="004E7E81">
      <w:pPr>
        <w:pStyle w:val="Default"/>
      </w:pPr>
      <w:r>
        <w:t xml:space="preserve">El elemento 4.4.5 de la Norma ISO 14001:2004 establece que: </w:t>
      </w:r>
    </w:p>
    <w:p w:rsidR="00000000" w:rsidRDefault="004E7E81">
      <w:pPr>
        <w:pStyle w:val="Default"/>
      </w:pPr>
      <w:r>
        <w:t xml:space="preserve"> </w:t>
      </w:r>
    </w:p>
    <w:p w:rsidR="00000000" w:rsidRDefault="004E7E81">
      <w:pPr>
        <w:pStyle w:val="Default"/>
      </w:pPr>
      <w:r>
        <w:rPr>
          <w:b/>
          <w:bCs/>
        </w:rPr>
        <w:t xml:space="preserve">          Los documentos requeridos por el Sistema de Gestión Ambiental y por esta norma internacional se deben controlar. Los registros son un tipo especial de documento y se deben controlar de acuerdo con los requisitos establecidos en el apartado 4.5.4</w:t>
      </w:r>
      <w:r>
        <w:rPr>
          <w:b/>
          <w:bCs/>
        </w:rPr>
        <w:t xml:space="preserve">. </w:t>
      </w:r>
    </w:p>
    <w:p w:rsidR="00000000" w:rsidRDefault="004E7E81">
      <w:pPr>
        <w:pStyle w:val="Default"/>
      </w:pPr>
      <w:r>
        <w:t xml:space="preserve"> </w:t>
      </w:r>
    </w:p>
    <w:p w:rsidR="00000000" w:rsidRDefault="004E7E81">
      <w:pPr>
        <w:pStyle w:val="Default"/>
      </w:pPr>
      <w:r>
        <w:rPr>
          <w:b/>
          <w:bCs/>
        </w:rPr>
        <w:t xml:space="preserve">           La organización debe establecer, implementar y mantener uno o varios procedimientos para: </w:t>
      </w:r>
    </w:p>
    <w:p w:rsidR="00000000" w:rsidRDefault="004E7E81">
      <w:pPr>
        <w:pStyle w:val="Default"/>
      </w:pPr>
      <w:r>
        <w:t xml:space="preserve"> </w:t>
      </w:r>
    </w:p>
    <w:p w:rsidR="00000000" w:rsidRDefault="004E7E81">
      <w:pPr>
        <w:pStyle w:val="Default"/>
        <w:numPr>
          <w:ilvl w:val="0"/>
          <w:numId w:val="56"/>
        </w:numPr>
      </w:pPr>
      <w:r>
        <w:rPr>
          <w:b/>
          <w:bCs/>
        </w:rPr>
        <w:t xml:space="preserve">a) Aprobar los documentos con relación a su adecuación antes de su emisión. </w:t>
      </w:r>
    </w:p>
    <w:p w:rsidR="00000000" w:rsidRDefault="004E7E81">
      <w:pPr>
        <w:pStyle w:val="Default"/>
      </w:pPr>
    </w:p>
    <w:p w:rsidR="00000000" w:rsidRDefault="004E7E81">
      <w:pPr>
        <w:pStyle w:val="Default"/>
      </w:pPr>
      <w:r>
        <w:rPr>
          <w:b/>
          <w:bCs/>
        </w:rPr>
        <w:t xml:space="preserve"> </w:t>
      </w:r>
    </w:p>
    <w:p w:rsidR="00000000" w:rsidRDefault="004E7E81">
      <w:pPr>
        <w:pStyle w:val="Default"/>
        <w:numPr>
          <w:ilvl w:val="0"/>
          <w:numId w:val="57"/>
        </w:numPr>
      </w:pPr>
      <w:r>
        <w:rPr>
          <w:b/>
          <w:bCs/>
        </w:rPr>
        <w:lastRenderedPageBreak/>
        <w:t>b) Revisar y actualizar los documentos cuando sea necesario, y apro</w:t>
      </w:r>
      <w:r>
        <w:rPr>
          <w:b/>
          <w:bCs/>
        </w:rPr>
        <w:t xml:space="preserve">barlos nuevamente. </w:t>
      </w:r>
    </w:p>
    <w:p w:rsidR="00000000" w:rsidRDefault="004E7E81">
      <w:pPr>
        <w:pStyle w:val="Default"/>
      </w:pPr>
    </w:p>
    <w:p w:rsidR="00000000" w:rsidRDefault="004E7E81">
      <w:pPr>
        <w:pStyle w:val="Default"/>
      </w:pPr>
      <w:r>
        <w:rPr>
          <w:b/>
          <w:bCs/>
        </w:rPr>
        <w:t xml:space="preserve"> </w:t>
      </w:r>
    </w:p>
    <w:p w:rsidR="00000000" w:rsidRDefault="004E7E81">
      <w:pPr>
        <w:pStyle w:val="Default"/>
        <w:numPr>
          <w:ilvl w:val="0"/>
          <w:numId w:val="58"/>
        </w:numPr>
      </w:pPr>
      <w:r>
        <w:rPr>
          <w:b/>
          <w:bCs/>
        </w:rPr>
        <w:t xml:space="preserve">c) Asegurarse de que se identifican los cambios y el estado de revisión actual de los documentos. </w:t>
      </w:r>
    </w:p>
    <w:p w:rsidR="00000000" w:rsidRDefault="004E7E81">
      <w:pPr>
        <w:pStyle w:val="Default"/>
      </w:pPr>
    </w:p>
    <w:p w:rsidR="00000000" w:rsidRDefault="004E7E81">
      <w:pPr>
        <w:pStyle w:val="Default"/>
      </w:pPr>
      <w:r>
        <w:rPr>
          <w:b/>
          <w:bCs/>
        </w:rPr>
        <w:t xml:space="preserve"> </w:t>
      </w:r>
    </w:p>
    <w:p w:rsidR="00000000" w:rsidRDefault="004E7E81">
      <w:pPr>
        <w:pStyle w:val="Default"/>
        <w:numPr>
          <w:ilvl w:val="0"/>
          <w:numId w:val="59"/>
        </w:numPr>
      </w:pPr>
      <w:r>
        <w:rPr>
          <w:b/>
          <w:bCs/>
        </w:rPr>
        <w:t xml:space="preserve">d) Asegurarse de que las versiones pertinentes de los documentos aplicables están disponibles en los puntos de uso. </w:t>
      </w:r>
    </w:p>
    <w:p w:rsidR="00000000" w:rsidRDefault="004E7E81">
      <w:pPr>
        <w:pStyle w:val="Default"/>
      </w:pPr>
    </w:p>
    <w:p w:rsidR="00000000" w:rsidRDefault="004E7E81">
      <w:pPr>
        <w:pStyle w:val="Default"/>
      </w:pPr>
      <w:r>
        <w:rPr>
          <w:b/>
          <w:bCs/>
        </w:rPr>
        <w:t xml:space="preserve"> </w:t>
      </w:r>
    </w:p>
    <w:p w:rsidR="00000000" w:rsidRDefault="004E7E81">
      <w:pPr>
        <w:pStyle w:val="Default"/>
        <w:numPr>
          <w:ilvl w:val="0"/>
          <w:numId w:val="60"/>
        </w:numPr>
      </w:pPr>
      <w:r>
        <w:rPr>
          <w:b/>
          <w:bCs/>
        </w:rPr>
        <w:t>e) Asegurar</w:t>
      </w:r>
      <w:r>
        <w:rPr>
          <w:b/>
          <w:bCs/>
        </w:rPr>
        <w:t xml:space="preserve">se de que los documentos permanecen legibles y fácilmente identificables. </w:t>
      </w:r>
    </w:p>
    <w:p w:rsidR="00000000" w:rsidRDefault="004E7E81">
      <w:pPr>
        <w:pStyle w:val="Default"/>
      </w:pPr>
    </w:p>
    <w:p w:rsidR="00000000" w:rsidRDefault="004E7E81">
      <w:pPr>
        <w:pStyle w:val="Default"/>
      </w:pPr>
      <w:r>
        <w:rPr>
          <w:b/>
          <w:bCs/>
        </w:rPr>
        <w:t xml:space="preserve"> </w:t>
      </w:r>
    </w:p>
    <w:p w:rsidR="00000000" w:rsidRDefault="004E7E81">
      <w:pPr>
        <w:pStyle w:val="Default"/>
        <w:numPr>
          <w:ilvl w:val="0"/>
          <w:numId w:val="61"/>
        </w:numPr>
      </w:pPr>
      <w:r>
        <w:rPr>
          <w:b/>
          <w:bCs/>
        </w:rPr>
        <w:t>f) Asegurarse de que se identifican los documentos de origen externo que la organización ha determinado que son necesarios para la planificación y operación del Sistema de Gestió</w:t>
      </w:r>
      <w:r>
        <w:rPr>
          <w:b/>
          <w:bCs/>
        </w:rPr>
        <w:t xml:space="preserve">n Ambiental y se controla su distribución. </w:t>
      </w:r>
    </w:p>
    <w:p w:rsidR="00000000" w:rsidRDefault="004E7E81">
      <w:pPr>
        <w:pStyle w:val="Default"/>
      </w:pPr>
    </w:p>
    <w:p w:rsidR="00000000" w:rsidRDefault="004E7E81">
      <w:pPr>
        <w:pStyle w:val="Default"/>
      </w:pPr>
      <w:r>
        <w:rPr>
          <w:b/>
          <w:bCs/>
        </w:rPr>
        <w:t xml:space="preserve"> </w:t>
      </w:r>
    </w:p>
    <w:p w:rsidR="00000000" w:rsidRDefault="004E7E81">
      <w:pPr>
        <w:pStyle w:val="Default"/>
        <w:numPr>
          <w:ilvl w:val="0"/>
          <w:numId w:val="62"/>
        </w:numPr>
      </w:pPr>
      <w:r>
        <w:rPr>
          <w:b/>
          <w:bCs/>
        </w:rPr>
        <w:t xml:space="preserve">g) Prevenir el uso no intencionado de documentos obsoletos y aplicarles una identificación adecuada en el caso de que se mantengan por cualquier razón. </w:t>
      </w:r>
    </w:p>
    <w:p w:rsidR="00000000" w:rsidRDefault="004E7E81">
      <w:pPr>
        <w:pStyle w:val="Default"/>
      </w:pPr>
    </w:p>
    <w:p w:rsidR="00000000" w:rsidRDefault="004E7E81">
      <w:pPr>
        <w:pStyle w:val="Default"/>
        <w:rPr>
          <w:color w:val="FF0000"/>
        </w:rPr>
      </w:pPr>
      <w:r>
        <w:rPr>
          <w:b/>
          <w:bCs/>
          <w:color w:val="FF0000"/>
        </w:rPr>
        <w:t xml:space="preserve"> </w:t>
      </w:r>
    </w:p>
    <w:p w:rsidR="00000000" w:rsidRDefault="004E7E81">
      <w:pPr>
        <w:pStyle w:val="Default"/>
      </w:pPr>
      <w:r>
        <w:rPr>
          <w:b/>
          <w:bCs/>
        </w:rPr>
        <w:t xml:space="preserve">Propósito </w:t>
      </w:r>
    </w:p>
    <w:p w:rsidR="00000000" w:rsidRDefault="004E7E81">
      <w:pPr>
        <w:pStyle w:val="Default"/>
      </w:pPr>
      <w:r>
        <w:rPr>
          <w:b/>
          <w:bCs/>
        </w:rPr>
        <w:t xml:space="preserve"> </w:t>
      </w:r>
    </w:p>
    <w:p w:rsidR="00000000" w:rsidRDefault="004E7E81">
      <w:pPr>
        <w:pStyle w:val="Default"/>
      </w:pPr>
      <w:r>
        <w:t>Asegurar que la organizació</w:t>
      </w:r>
      <w:r>
        <w:t xml:space="preserve">n cree y mantenga la documentación de manera suficiente, para asegurar la implementación del Sistema de Gestión Ambiental.  </w:t>
      </w:r>
    </w:p>
    <w:p w:rsidR="00000000" w:rsidRDefault="004E7E81">
      <w:pPr>
        <w:pStyle w:val="Default"/>
        <w:rPr>
          <w:color w:val="FF0000"/>
        </w:rPr>
      </w:pPr>
      <w:r>
        <w:rPr>
          <w:color w:val="FF0000"/>
        </w:rPr>
        <w:t xml:space="preserve"> </w:t>
      </w:r>
    </w:p>
    <w:p w:rsidR="00000000" w:rsidRDefault="004E7E81">
      <w:pPr>
        <w:pStyle w:val="Default"/>
      </w:pPr>
      <w:r>
        <w:rPr>
          <w:b/>
          <w:bCs/>
        </w:rPr>
        <w:t xml:space="preserve">Desarrollo </w:t>
      </w:r>
    </w:p>
    <w:p w:rsidR="00000000" w:rsidRDefault="004E7E81">
      <w:pPr>
        <w:pStyle w:val="Default"/>
      </w:pPr>
      <w:r>
        <w:rPr>
          <w:b/>
          <w:bCs/>
        </w:rPr>
        <w:t xml:space="preserve"> </w:t>
      </w:r>
    </w:p>
    <w:p w:rsidR="00000000" w:rsidRDefault="004E7E81">
      <w:pPr>
        <w:pStyle w:val="Default"/>
      </w:pPr>
      <w:r>
        <w:t>Los documentos que la empresa requiere para controlar y mantener su Sistema de Gestión Ambiental, son documentos co</w:t>
      </w:r>
      <w:r>
        <w:t xml:space="preserve">ntrolados. </w:t>
      </w:r>
    </w:p>
    <w:p w:rsidR="00000000" w:rsidRDefault="004E7E81">
      <w:pPr>
        <w:pStyle w:val="Default"/>
      </w:pPr>
      <w:r>
        <w:t>Por lo cual se ha definido el procedimiento que permite asignar responsabilidades y controles para aprobar, revisar y actualizar la documentación; asegurar que se identifican los cambios y su estado de revisión, asegurarse que las versiones per</w:t>
      </w:r>
      <w:r>
        <w:t xml:space="preserve">tinentes se  encuentran disponibles en los puntos de uso, asegurar que los documentos se mantienen legibles y fácilmente identificados, se identifiquen los documentos de origen externo y su distribución. </w:t>
      </w:r>
    </w:p>
    <w:p w:rsidR="00000000" w:rsidRDefault="004E7E81">
      <w:pPr>
        <w:pStyle w:val="Default"/>
        <w:rPr>
          <w:color w:val="FF0000"/>
        </w:rPr>
      </w:pPr>
      <w:r>
        <w:rPr>
          <w:color w:val="FF0000"/>
        </w:rPr>
        <w:t xml:space="preserve"> </w:t>
      </w:r>
    </w:p>
    <w:p w:rsidR="00000000" w:rsidRDefault="004E7E81">
      <w:pPr>
        <w:pStyle w:val="Default"/>
      </w:pPr>
      <w:r>
        <w:rPr>
          <w:b/>
          <w:bCs/>
        </w:rPr>
        <w:t xml:space="preserve">Procedimiento para control de documentos </w:t>
      </w:r>
    </w:p>
    <w:p w:rsidR="00000000" w:rsidRDefault="004E7E81">
      <w:pPr>
        <w:pStyle w:val="Default"/>
      </w:pPr>
      <w:r>
        <w:rPr>
          <w:b/>
          <w:bCs/>
        </w:rPr>
        <w:t xml:space="preserve"> </w:t>
      </w:r>
    </w:p>
    <w:p w:rsidR="00000000" w:rsidRDefault="004E7E81">
      <w:pPr>
        <w:pStyle w:val="Default"/>
      </w:pPr>
      <w:r>
        <w:rPr>
          <w:b/>
          <w:bCs/>
        </w:rPr>
        <w:t>1.0 O</w:t>
      </w:r>
      <w:r>
        <w:rPr>
          <w:b/>
          <w:bCs/>
        </w:rPr>
        <w:t xml:space="preserve">bjeto </w:t>
      </w:r>
    </w:p>
    <w:p w:rsidR="00000000" w:rsidRDefault="004E7E81">
      <w:pPr>
        <w:pStyle w:val="Default"/>
      </w:pPr>
      <w:r>
        <w:rPr>
          <w:b/>
          <w:bCs/>
        </w:rPr>
        <w:t xml:space="preserve"> </w:t>
      </w:r>
    </w:p>
    <w:p w:rsidR="00000000" w:rsidRDefault="004E7E81">
      <w:pPr>
        <w:pStyle w:val="Default"/>
      </w:pPr>
      <w:r>
        <w:t xml:space="preserve">Mantener y asegurar que los documentos del Sistema de Gestión Ambiental de Plásticos Guayaquil S.A. se encuentran disponibles y en su versión adecuada, en </w:t>
      </w:r>
      <w:r>
        <w:lastRenderedPageBreak/>
        <w:t xml:space="preserve">los puntos de uso previstos. </w:t>
      </w:r>
    </w:p>
    <w:p w:rsidR="00000000" w:rsidRDefault="004E7E81">
      <w:pPr>
        <w:pStyle w:val="Default"/>
      </w:pPr>
      <w:r>
        <w:t xml:space="preserve"> </w:t>
      </w:r>
    </w:p>
    <w:p w:rsidR="00000000" w:rsidRDefault="004E7E81">
      <w:pPr>
        <w:pStyle w:val="Default"/>
      </w:pPr>
      <w:r>
        <w:rPr>
          <w:b/>
          <w:bCs/>
        </w:rPr>
        <w:t xml:space="preserve">2.0 Alcance </w:t>
      </w:r>
    </w:p>
    <w:p w:rsidR="00000000" w:rsidRDefault="004E7E81">
      <w:pPr>
        <w:pStyle w:val="Default"/>
      </w:pPr>
      <w:r>
        <w:rPr>
          <w:b/>
          <w:bCs/>
        </w:rPr>
        <w:t xml:space="preserve"> </w:t>
      </w:r>
    </w:p>
    <w:p w:rsidR="00000000" w:rsidRDefault="004E7E81">
      <w:pPr>
        <w:pStyle w:val="Default"/>
      </w:pPr>
      <w:r>
        <w:t>Este procedimiento se aplica a los documentos</w:t>
      </w:r>
      <w:r>
        <w:t xml:space="preserve"> relacionados con el Sistema de Gestión Ambiental.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pPr>
      <w:r>
        <w:rPr>
          <w:b/>
          <w:bCs/>
        </w:rPr>
        <w:t xml:space="preserve">3.0 Exclusiones </w:t>
      </w:r>
    </w:p>
    <w:p w:rsidR="00000000" w:rsidRDefault="004E7E81">
      <w:pPr>
        <w:pStyle w:val="Default"/>
      </w:pPr>
      <w:r>
        <w:rPr>
          <w:b/>
          <w:bCs/>
        </w:rPr>
        <w:t xml:space="preserve"> </w:t>
      </w:r>
    </w:p>
    <w:p w:rsidR="00000000" w:rsidRDefault="004E7E81">
      <w:pPr>
        <w:pStyle w:val="Default"/>
      </w:pPr>
      <w:r>
        <w:t xml:space="preserve">No aplican. </w:t>
      </w:r>
    </w:p>
    <w:p w:rsidR="00000000" w:rsidRDefault="004E7E81">
      <w:pPr>
        <w:pStyle w:val="Default"/>
        <w:rPr>
          <w:color w:val="FF0000"/>
        </w:rPr>
      </w:pPr>
      <w:r>
        <w:rPr>
          <w:color w:val="FF0000"/>
        </w:rPr>
        <w:t xml:space="preserve"> </w:t>
      </w:r>
    </w:p>
    <w:p w:rsidR="00000000" w:rsidRDefault="004E7E81">
      <w:pPr>
        <w:pStyle w:val="Default"/>
      </w:pPr>
      <w:r>
        <w:rPr>
          <w:b/>
          <w:bCs/>
        </w:rPr>
        <w:t xml:space="preserve">4.0 Responsabilidades </w:t>
      </w:r>
    </w:p>
    <w:p w:rsidR="00000000" w:rsidRDefault="004E7E81">
      <w:pPr>
        <w:pStyle w:val="Default"/>
      </w:pPr>
      <w:r>
        <w:rPr>
          <w:b/>
          <w:bCs/>
        </w:rPr>
        <w:t xml:space="preserve"> </w:t>
      </w:r>
    </w:p>
    <w:p w:rsidR="00000000" w:rsidRDefault="004E7E81">
      <w:pPr>
        <w:pStyle w:val="Default"/>
      </w:pPr>
      <w:r>
        <w:t xml:space="preserve">Gerente General: Aprobar el procedimiento. </w:t>
      </w:r>
    </w:p>
    <w:p w:rsidR="00000000" w:rsidRDefault="004E7E81">
      <w:pPr>
        <w:pStyle w:val="Default"/>
      </w:pPr>
      <w:r>
        <w:t xml:space="preserve"> </w:t>
      </w:r>
    </w:p>
    <w:p w:rsidR="00000000" w:rsidRDefault="004E7E81">
      <w:pPr>
        <w:pStyle w:val="Default"/>
      </w:pPr>
      <w:r>
        <w:t xml:space="preserve">Gerente de Calidad y Operaciones: Elaborar el procedimiento. </w:t>
      </w:r>
    </w:p>
    <w:p w:rsidR="00000000" w:rsidRDefault="004E7E81">
      <w:pPr>
        <w:pStyle w:val="Default"/>
      </w:pPr>
      <w:r>
        <w:t xml:space="preserve"> </w:t>
      </w:r>
    </w:p>
    <w:p w:rsidR="00000000" w:rsidRDefault="004E7E81">
      <w:pPr>
        <w:pStyle w:val="Default"/>
      </w:pPr>
      <w:r>
        <w:t>Comité de Gestió</w:t>
      </w:r>
      <w:r>
        <w:t xml:space="preserve">n Ambiental: Revisar, codificar y difundir el procedimiento en intranet y vía correo electrónico, a los procesos involucrados sobre la actualización del procedimiento. </w:t>
      </w:r>
    </w:p>
    <w:p w:rsidR="00000000" w:rsidRDefault="004E7E81">
      <w:pPr>
        <w:pStyle w:val="Default"/>
      </w:pPr>
      <w:r>
        <w:t xml:space="preserve"> </w:t>
      </w:r>
    </w:p>
    <w:p w:rsidR="00000000" w:rsidRDefault="004E7E81">
      <w:pPr>
        <w:pStyle w:val="Default"/>
      </w:pPr>
      <w:r>
        <w:t xml:space="preserve">Gerentes  y jefes de áreas: Explicar el procedimiento a dependientes.  </w:t>
      </w:r>
    </w:p>
    <w:p w:rsidR="00000000" w:rsidRDefault="004E7E81">
      <w:pPr>
        <w:pStyle w:val="Default"/>
      </w:pPr>
      <w:r>
        <w:t xml:space="preserve"> </w:t>
      </w:r>
    </w:p>
    <w:p w:rsidR="00000000" w:rsidRDefault="004E7E81">
      <w:pPr>
        <w:pStyle w:val="Default"/>
      </w:pPr>
      <w:r>
        <w:t>Todo el per</w:t>
      </w:r>
      <w:r>
        <w:t xml:space="preserve">sonal: Cumplir y velar por la aplicación del procedimiento. </w:t>
      </w:r>
    </w:p>
    <w:p w:rsidR="00000000" w:rsidRDefault="004E7E81">
      <w:pPr>
        <w:pStyle w:val="Default"/>
      </w:pPr>
      <w:r>
        <w:t xml:space="preserve"> </w:t>
      </w:r>
    </w:p>
    <w:p w:rsidR="00000000" w:rsidRDefault="004E7E81">
      <w:pPr>
        <w:pStyle w:val="Default"/>
      </w:pPr>
      <w:r>
        <w:t xml:space="preserve">Comité de SGA: Realizar revisiones periódicas. </w:t>
      </w:r>
    </w:p>
    <w:p w:rsidR="00000000" w:rsidRDefault="004E7E81">
      <w:pPr>
        <w:pStyle w:val="Default"/>
        <w:rPr>
          <w:color w:val="FF0000"/>
        </w:rPr>
      </w:pPr>
      <w:r>
        <w:rPr>
          <w:color w:val="FF0000"/>
        </w:rPr>
        <w:t xml:space="preserve"> </w:t>
      </w:r>
    </w:p>
    <w:p w:rsidR="00000000" w:rsidRDefault="004E7E81">
      <w:pPr>
        <w:pStyle w:val="Default"/>
      </w:pPr>
      <w:r>
        <w:rPr>
          <w:b/>
          <w:bCs/>
        </w:rPr>
        <w:t xml:space="preserve">5.0 Definiciones </w:t>
      </w:r>
    </w:p>
    <w:p w:rsidR="00000000" w:rsidRDefault="004E7E81">
      <w:pPr>
        <w:pStyle w:val="Default"/>
      </w:pPr>
      <w:r>
        <w:rPr>
          <w:b/>
          <w:bCs/>
        </w:rPr>
        <w:t xml:space="preserve"> </w:t>
      </w:r>
    </w:p>
    <w:p w:rsidR="00000000" w:rsidRDefault="004E7E81">
      <w:pPr>
        <w:pStyle w:val="Default"/>
      </w:pPr>
      <w:r>
        <w:rPr>
          <w:b/>
          <w:bCs/>
        </w:rPr>
        <w:t>Procedimiento documentado:</w:t>
      </w:r>
      <w:r>
        <w:t xml:space="preserve"> El procedimiento se ha establecido, documentado, implementado y mantenido. </w:t>
      </w:r>
    </w:p>
    <w:p w:rsidR="00000000" w:rsidRDefault="004E7E81">
      <w:pPr>
        <w:pStyle w:val="Default"/>
      </w:pPr>
      <w:r>
        <w:t xml:space="preserve"> </w:t>
      </w:r>
    </w:p>
    <w:p w:rsidR="00000000" w:rsidRDefault="004E7E81">
      <w:pPr>
        <w:pStyle w:val="Default"/>
      </w:pPr>
      <w:r>
        <w:rPr>
          <w:b/>
          <w:bCs/>
        </w:rPr>
        <w:t>Revisiones perió</w:t>
      </w:r>
      <w:r>
        <w:rPr>
          <w:b/>
          <w:bCs/>
        </w:rPr>
        <w:t>dicas:</w:t>
      </w:r>
      <w:r>
        <w:t xml:space="preserve"> Revisiones planificadas que se realizan para su adecuación.  </w:t>
      </w:r>
    </w:p>
    <w:p w:rsidR="00000000" w:rsidRDefault="004E7E81">
      <w:pPr>
        <w:pStyle w:val="Default"/>
        <w:rPr>
          <w:color w:val="FF0000"/>
        </w:rPr>
      </w:pPr>
      <w:r>
        <w:rPr>
          <w:color w:val="FF0000"/>
        </w:rPr>
        <w:t xml:space="preserve"> </w:t>
      </w:r>
    </w:p>
    <w:p w:rsidR="00000000" w:rsidRDefault="004E7E81">
      <w:pPr>
        <w:pStyle w:val="Default"/>
      </w:pPr>
      <w:r>
        <w:rPr>
          <w:b/>
          <w:bCs/>
        </w:rPr>
        <w:t xml:space="preserve">6.0 Procedimiento </w:t>
      </w:r>
    </w:p>
    <w:p w:rsidR="00000000" w:rsidRDefault="004E7E81">
      <w:pPr>
        <w:pStyle w:val="Default"/>
      </w:pPr>
      <w:r>
        <w:rPr>
          <w:b/>
          <w:bCs/>
        </w:rPr>
        <w:t xml:space="preserve"> </w:t>
      </w:r>
    </w:p>
    <w:p w:rsidR="00000000" w:rsidRDefault="004E7E81">
      <w:pPr>
        <w:pStyle w:val="Default"/>
      </w:pPr>
      <w:r>
        <w:t xml:space="preserve">Todos los documentos del Sistema de Gestión Ambiental están sometidos a un proceso de edición que comprende: </w:t>
      </w:r>
    </w:p>
    <w:p w:rsidR="00000000" w:rsidRDefault="004E7E81">
      <w:pPr>
        <w:pStyle w:val="Default"/>
      </w:pPr>
      <w:r>
        <w:t xml:space="preserve"> </w:t>
      </w:r>
    </w:p>
    <w:p w:rsidR="00000000" w:rsidRDefault="004E7E81">
      <w:pPr>
        <w:pStyle w:val="Default"/>
      </w:pPr>
      <w:r>
        <w:t></w:t>
      </w:r>
      <w:r>
        <w:t xml:space="preserve">   Elaboración. </w:t>
      </w:r>
    </w:p>
    <w:p w:rsidR="00000000" w:rsidRDefault="004E7E81">
      <w:pPr>
        <w:pStyle w:val="Default"/>
      </w:pPr>
      <w:r>
        <w:t xml:space="preserve"> </w:t>
      </w:r>
    </w:p>
    <w:p w:rsidR="00000000" w:rsidRDefault="004E7E81">
      <w:pPr>
        <w:pStyle w:val="Default"/>
      </w:pPr>
      <w:r>
        <w:t></w:t>
      </w:r>
      <w:r>
        <w:t xml:space="preserve">   Revisión y aprobación. </w:t>
      </w:r>
    </w:p>
    <w:p w:rsidR="00000000" w:rsidRDefault="004E7E81">
      <w:pPr>
        <w:pStyle w:val="Default"/>
      </w:pPr>
      <w:r>
        <w:t xml:space="preserve"> </w:t>
      </w:r>
    </w:p>
    <w:p w:rsidR="00000000" w:rsidRDefault="004E7E81">
      <w:pPr>
        <w:pStyle w:val="Default"/>
      </w:pPr>
      <w:r>
        <w:t></w:t>
      </w:r>
      <w:r>
        <w:t xml:space="preserve">   Difusión en la intranet. </w:t>
      </w:r>
    </w:p>
    <w:p w:rsidR="00000000" w:rsidRDefault="004E7E81">
      <w:pPr>
        <w:pStyle w:val="Default"/>
      </w:pPr>
      <w:r>
        <w:t xml:space="preserve"> </w:t>
      </w:r>
    </w:p>
    <w:p w:rsidR="00000000" w:rsidRDefault="004E7E81">
      <w:pPr>
        <w:pStyle w:val="Default"/>
      </w:pPr>
      <w:r>
        <w:lastRenderedPageBreak/>
        <w:t></w:t>
      </w:r>
      <w:r>
        <w:t xml:space="preserve">   Comunicación de la actualización vía correo electrónico.  </w:t>
      </w:r>
    </w:p>
    <w:p w:rsidR="00000000" w:rsidRDefault="004E7E81">
      <w:pPr>
        <w:pStyle w:val="Default"/>
      </w:pPr>
      <w:r>
        <w:t xml:space="preserve"> </w:t>
      </w:r>
    </w:p>
    <w:p w:rsidR="00000000" w:rsidRDefault="004E7E81">
      <w:pPr>
        <w:pStyle w:val="Default"/>
      </w:pPr>
      <w:r>
        <w:t></w:t>
      </w:r>
      <w:r>
        <w:t xml:space="preserve">   Control y archivo de versiones obsoletas. </w:t>
      </w:r>
    </w:p>
    <w:p w:rsidR="00000000" w:rsidRDefault="004E7E81">
      <w:pPr>
        <w:pStyle w:val="Default"/>
        <w:numPr>
          <w:ilvl w:val="1"/>
          <w:numId w:val="63"/>
        </w:numPr>
      </w:pPr>
    </w:p>
    <w:p w:rsidR="00000000" w:rsidRDefault="004E7E81">
      <w:pPr>
        <w:pStyle w:val="Default"/>
      </w:pPr>
    </w:p>
    <w:p w:rsidR="00000000" w:rsidRDefault="004E7E81">
      <w:pPr>
        <w:pStyle w:val="Default"/>
        <w:numPr>
          <w:ilvl w:val="1"/>
          <w:numId w:val="64"/>
        </w:numPr>
      </w:pPr>
      <w:r>
        <w:rPr>
          <w:b/>
          <w:bCs/>
        </w:rPr>
        <w:t xml:space="preserve">6.1 MANUAL DE GESTION AMBIENTAL </w:t>
      </w:r>
    </w:p>
    <w:p w:rsidR="00000000" w:rsidRDefault="004E7E81">
      <w:pPr>
        <w:pStyle w:val="Default"/>
      </w:pPr>
    </w:p>
    <w:p w:rsidR="00000000" w:rsidRDefault="004E7E81">
      <w:pPr>
        <w:pStyle w:val="Default"/>
      </w:pPr>
      <w:r>
        <w:t xml:space="preserve"> </w:t>
      </w:r>
    </w:p>
    <w:p w:rsidR="00000000" w:rsidRDefault="004E7E81">
      <w:pPr>
        <w:pStyle w:val="Default"/>
      </w:pPr>
      <w:r>
        <w:t>El manual de gestión ambiental está dividido en secciones  de desarrollo qu</w:t>
      </w:r>
      <w:r>
        <w:t xml:space="preserve">e corresponden directamente con los indicados en la norma de referencia en cuanto a numeración y denominación. Para la elaboración del manual se utiliza el formato PFA-001-01. </w:t>
      </w:r>
    </w:p>
    <w:p w:rsidR="00000000" w:rsidRDefault="004E7E81">
      <w:pPr>
        <w:pStyle w:val="Default"/>
      </w:pPr>
      <w:r>
        <w:t xml:space="preserve"> </w:t>
      </w:r>
    </w:p>
    <w:p w:rsidR="00000000" w:rsidRDefault="004E7E81">
      <w:pPr>
        <w:pStyle w:val="Default"/>
      </w:pPr>
      <w:r>
        <w:t xml:space="preserve">El manual de calidad se codifica como MGA – (versión actual) . </w:t>
      </w:r>
    </w:p>
    <w:p w:rsidR="00000000" w:rsidRDefault="004E7E81">
      <w:pPr>
        <w:pStyle w:val="Default"/>
      </w:pPr>
      <w:r>
        <w:t xml:space="preserve"> </w:t>
      </w:r>
    </w:p>
    <w:p w:rsidR="00000000" w:rsidRDefault="004E7E81">
      <w:pPr>
        <w:pStyle w:val="Default"/>
      </w:pPr>
      <w:r>
        <w:t>En la segun</w:t>
      </w:r>
      <w:r>
        <w:t xml:space="preserve">da hoja se colocan las firmas de responsabilidad, el responsable del cumplimiento de revisión, como también el período de revisión, se incluye en poder de quién está el original del manual y el acceso a quienes está permitido.  </w:t>
      </w:r>
    </w:p>
    <w:p w:rsidR="00000000" w:rsidRDefault="004E7E81">
      <w:pPr>
        <w:pStyle w:val="Default"/>
        <w:rPr>
          <w:color w:val="FF0000"/>
        </w:rPr>
      </w:pPr>
      <w:r>
        <w:t xml:space="preserve"> </w:t>
      </w: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rPr>
          <w:color w:val="FF0000"/>
        </w:rPr>
      </w:pPr>
      <w:r>
        <w:rPr>
          <w:b/>
          <w:bCs/>
          <w:color w:val="FF0000"/>
        </w:rPr>
        <w:t xml:space="preserve"> </w:t>
      </w:r>
    </w:p>
    <w:p w:rsidR="00000000" w:rsidRDefault="004E7E81">
      <w:pPr>
        <w:pStyle w:val="Default"/>
        <w:rPr>
          <w:color w:val="FF0000"/>
        </w:rPr>
      </w:pPr>
      <w:r>
        <w:rPr>
          <w:b/>
          <w:bCs/>
          <w:color w:val="FF0000"/>
        </w:rPr>
        <w:t xml:space="preserve"> </w:t>
      </w:r>
    </w:p>
    <w:p w:rsidR="00000000" w:rsidRDefault="004E7E81">
      <w:pPr>
        <w:pStyle w:val="Default"/>
      </w:pPr>
      <w:r>
        <w:t xml:space="preserve"> </w:t>
      </w:r>
    </w:p>
    <w:p w:rsidR="00000000" w:rsidRDefault="004E7E81">
      <w:pPr>
        <w:pStyle w:val="Default"/>
      </w:pPr>
      <w:r>
        <w:t xml:space="preserve"> </w:t>
      </w:r>
    </w:p>
    <w:tbl>
      <w:tblPr>
        <w:tblW w:w="0" w:type="auto"/>
        <w:tblBorders>
          <w:top w:val="nil"/>
          <w:left w:val="nil"/>
          <w:bottom w:val="nil"/>
          <w:right w:val="nil"/>
        </w:tblBorders>
        <w:tblLook w:val="0000"/>
      </w:tblPr>
      <w:tblGrid>
        <w:gridCol w:w="9054"/>
      </w:tblGrid>
      <w:tr w:rsidR="00000000">
        <w:tblPrEx>
          <w:tblCellMar>
            <w:top w:w="0" w:type="dxa"/>
            <w:bottom w:w="0" w:type="dxa"/>
          </w:tblCellMar>
        </w:tblPrEx>
        <w:trPr>
          <w:trHeight w:val="10658"/>
        </w:trPr>
        <w:tc>
          <w:tcPr>
            <w:tcW w:w="0" w:type="auto"/>
          </w:tcPr>
          <w:p w:rsidR="00000000" w:rsidRDefault="004E7E81">
            <w:pPr>
              <w:pStyle w:val="Default"/>
            </w:pPr>
            <w:r>
              <w:rPr>
                <w:b/>
                <w:bCs/>
              </w:rPr>
              <w:lastRenderedPageBreak/>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rPr>
                <w:sz w:val="20"/>
                <w:szCs w:val="20"/>
              </w:rPr>
            </w:pPr>
            <w:r>
              <w:rPr>
                <w:b/>
                <w:bCs/>
                <w:sz w:val="20"/>
                <w:szCs w:val="20"/>
              </w:rPr>
              <w:t>LA IMP</w:t>
            </w:r>
            <w:r>
              <w:rPr>
                <w:b/>
                <w:bCs/>
                <w:sz w:val="20"/>
                <w:szCs w:val="20"/>
              </w:rPr>
              <w:t xml:space="preserve">LEMENTACIÓN, CUMPLIMIENTO Y LA REVISION DE ESTE MANUAL ES RESPONSABILIDAD DEL REPRESENTANTE  DE LA DIRECCION. </w:t>
            </w:r>
          </w:p>
          <w:p w:rsidR="00000000" w:rsidRDefault="004E7E81">
            <w:pPr>
              <w:pStyle w:val="Default"/>
              <w:rPr>
                <w:sz w:val="20"/>
                <w:szCs w:val="20"/>
              </w:rPr>
            </w:pPr>
            <w:r>
              <w:rPr>
                <w:b/>
                <w:bCs/>
                <w:sz w:val="20"/>
                <w:szCs w:val="20"/>
              </w:rPr>
              <w:t xml:space="preserve"> </w:t>
            </w:r>
          </w:p>
          <w:p w:rsidR="00000000" w:rsidRDefault="004E7E81">
            <w:pPr>
              <w:pStyle w:val="Default"/>
              <w:rPr>
                <w:sz w:val="20"/>
                <w:szCs w:val="20"/>
              </w:rPr>
            </w:pPr>
            <w:r>
              <w:rPr>
                <w:b/>
                <w:bCs/>
                <w:sz w:val="20"/>
                <w:szCs w:val="20"/>
              </w:rPr>
              <w:t xml:space="preserve">LA REVISION SERA ANUAL O DE ACUERDO AL RESULTADO DE LAS AUDITORIAS INTERNAS AL SISTEMA DE GESTION AMBIENTAL. </w:t>
            </w:r>
          </w:p>
          <w:p w:rsidR="00000000" w:rsidRDefault="004E7E81">
            <w:pPr>
              <w:pStyle w:val="Default"/>
              <w:rPr>
                <w:sz w:val="20"/>
                <w:szCs w:val="20"/>
              </w:rPr>
            </w:pPr>
            <w:r>
              <w:rPr>
                <w:b/>
                <w:bCs/>
                <w:sz w:val="20"/>
                <w:szCs w:val="20"/>
              </w:rPr>
              <w:t xml:space="preserve"> </w:t>
            </w:r>
          </w:p>
          <w:p w:rsidR="00000000" w:rsidRDefault="004E7E81">
            <w:pPr>
              <w:pStyle w:val="Default"/>
              <w:rPr>
                <w:sz w:val="20"/>
                <w:szCs w:val="20"/>
              </w:rPr>
            </w:pPr>
            <w:r>
              <w:rPr>
                <w:b/>
                <w:bCs/>
                <w:sz w:val="20"/>
                <w:szCs w:val="20"/>
              </w:rPr>
              <w:t xml:space="preserve">EL ORIGINAL DE ESTE MANUAL QUEDA BAJO RESPONSABILIDAD DEL REPRESENTANTE DE LA DIRECCION Y TODO EL PERSONAL TIENE ACCESO A EL, A TRAVÉS DE LA INTRANET. </w:t>
            </w:r>
          </w:p>
          <w:tbl>
            <w:tblPr>
              <w:tblW w:w="0" w:type="auto"/>
              <w:tblBorders>
                <w:top w:val="nil"/>
                <w:left w:val="nil"/>
                <w:bottom w:val="nil"/>
                <w:right w:val="nil"/>
              </w:tblBorders>
              <w:tblCellMar>
                <w:left w:w="0" w:type="dxa"/>
                <w:right w:w="0" w:type="dxa"/>
              </w:tblCellMar>
              <w:tblLook w:val="0000"/>
            </w:tblPr>
            <w:tblGrid>
              <w:gridCol w:w="2917"/>
            </w:tblGrid>
            <w:tr w:rsidR="00000000">
              <w:tblPrEx>
                <w:tblCellMar>
                  <w:top w:w="0" w:type="dxa"/>
                  <w:left w:w="0" w:type="dxa"/>
                  <w:bottom w:w="0" w:type="dxa"/>
                  <w:right w:w="0" w:type="dxa"/>
                </w:tblCellMar>
              </w:tblPrEx>
              <w:trPr>
                <w:trHeight w:val="2114"/>
              </w:trPr>
              <w:tc>
                <w:tcPr>
                  <w:tcW w:w="0" w:type="auto"/>
                  <w:tcBorders>
                    <w:top w:val="nil"/>
                    <w:left w:val="nil"/>
                    <w:bottom w:val="nil"/>
                    <w:right w:val="nil"/>
                  </w:tcBorders>
                </w:tcPr>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rPr>
                      <w:sz w:val="20"/>
                      <w:szCs w:val="20"/>
                    </w:rPr>
                  </w:pPr>
                  <w:r>
                    <w:rPr>
                      <w:b/>
                      <w:bCs/>
                      <w:sz w:val="20"/>
                      <w:szCs w:val="20"/>
                    </w:rPr>
                    <w:t xml:space="preserve">Nombre  persona que  revisó </w:t>
                  </w:r>
                </w:p>
                <w:p w:rsidR="00000000" w:rsidRDefault="004E7E81">
                  <w:pPr>
                    <w:pStyle w:val="Default"/>
                    <w:rPr>
                      <w:sz w:val="20"/>
                      <w:szCs w:val="20"/>
                    </w:rPr>
                  </w:pPr>
                  <w:r>
                    <w:rPr>
                      <w:b/>
                      <w:bCs/>
                      <w:sz w:val="20"/>
                      <w:szCs w:val="20"/>
                    </w:rPr>
                    <w:t xml:space="preserve">Cargo  </w:t>
                  </w:r>
                </w:p>
                <w:p w:rsidR="00000000" w:rsidRDefault="004E7E81">
                  <w:pPr>
                    <w:pStyle w:val="Default"/>
                    <w:rPr>
                      <w:sz w:val="20"/>
                      <w:szCs w:val="20"/>
                    </w:rPr>
                  </w:pPr>
                  <w:r>
                    <w:rPr>
                      <w:b/>
                      <w:bCs/>
                      <w:sz w:val="20"/>
                      <w:szCs w:val="20"/>
                    </w:rPr>
                    <w:t xml:space="preserve">Fecha de  revisión </w:t>
                  </w:r>
                </w:p>
              </w:tc>
              <w:tc>
                <w:tcPr>
                  <w:gridSpan w:val="0"/>
                </w:tcPr>
                <w:p w:rsidR="00000000" w:rsidRDefault="004E7E81">
                  <w:r>
                    <w:rPr>
                      <w:sz w:val="20"/>
                      <w:szCs w:val="20"/>
                    </w:rPr>
                    <w:t xml:space="preserve"> </w:t>
                  </w:r>
                </w:p>
              </w:tc>
            </w:tr>
          </w:tbl>
          <w:p w:rsidR="00000000" w:rsidRDefault="004E7E81">
            <w:pPr>
              <w:pStyle w:val="Default"/>
              <w:rPr>
                <w:color w:val="auto"/>
              </w:rPr>
            </w:pPr>
            <w:r>
              <w:rPr>
                <w:color w:val="auto"/>
              </w:rPr>
              <w:t xml:space="preserve"> </w:t>
            </w:r>
          </w:p>
          <w:p w:rsidR="00000000" w:rsidRDefault="004E7E81">
            <w:pPr>
              <w:pStyle w:val="Default"/>
            </w:pPr>
            <w:r>
              <w:rPr>
                <w:b/>
                <w:bCs/>
              </w:rPr>
              <w:t xml:space="preserve"> </w:t>
            </w:r>
          </w:p>
          <w:tbl>
            <w:tblPr>
              <w:tblW w:w="0" w:type="auto"/>
              <w:tblBorders>
                <w:top w:val="nil"/>
                <w:left w:val="nil"/>
                <w:bottom w:val="nil"/>
                <w:right w:val="nil"/>
              </w:tblBorders>
              <w:tblCellMar>
                <w:left w:w="0" w:type="dxa"/>
                <w:right w:w="0" w:type="dxa"/>
              </w:tblCellMar>
              <w:tblLook w:val="0000"/>
            </w:tblPr>
            <w:tblGrid>
              <w:gridCol w:w="2779"/>
            </w:tblGrid>
            <w:tr w:rsidR="00000000">
              <w:tblPrEx>
                <w:tblCellMar>
                  <w:top w:w="0" w:type="dxa"/>
                  <w:left w:w="0" w:type="dxa"/>
                  <w:bottom w:w="0" w:type="dxa"/>
                  <w:right w:w="0" w:type="dxa"/>
                </w:tblCellMar>
              </w:tblPrEx>
              <w:trPr>
                <w:trHeight w:val="1288"/>
              </w:trPr>
              <w:tc>
                <w:tcPr>
                  <w:tcW w:w="0" w:type="auto"/>
                  <w:tcBorders>
                    <w:top w:val="nil"/>
                    <w:left w:val="nil"/>
                    <w:bottom w:val="nil"/>
                    <w:right w:val="nil"/>
                  </w:tcBorders>
                </w:tcPr>
                <w:p w:rsidR="00000000" w:rsidRDefault="004E7E81">
                  <w:pPr>
                    <w:pStyle w:val="Default"/>
                  </w:pPr>
                  <w:r>
                    <w:rPr>
                      <w:b/>
                      <w:bCs/>
                    </w:rPr>
                    <w:t>-------</w:t>
                  </w:r>
                  <w:r>
                    <w:rPr>
                      <w:b/>
                      <w:bCs/>
                    </w:rPr>
                    <w:t xml:space="preserve">--------------- </w:t>
                  </w:r>
                </w:p>
                <w:p w:rsidR="00000000" w:rsidRDefault="004E7E81">
                  <w:pPr>
                    <w:pStyle w:val="Default"/>
                    <w:rPr>
                      <w:sz w:val="20"/>
                      <w:szCs w:val="20"/>
                    </w:rPr>
                  </w:pPr>
                  <w:r>
                    <w:rPr>
                      <w:b/>
                      <w:bCs/>
                      <w:sz w:val="20"/>
                      <w:szCs w:val="20"/>
                    </w:rPr>
                    <w:t xml:space="preserve">Nombre persona que elaboró </w:t>
                  </w:r>
                </w:p>
                <w:p w:rsidR="00000000" w:rsidRDefault="004E7E81">
                  <w:pPr>
                    <w:pStyle w:val="Default"/>
                    <w:rPr>
                      <w:sz w:val="20"/>
                      <w:szCs w:val="20"/>
                    </w:rPr>
                  </w:pPr>
                  <w:r>
                    <w:rPr>
                      <w:b/>
                      <w:bCs/>
                      <w:sz w:val="20"/>
                      <w:szCs w:val="20"/>
                    </w:rPr>
                    <w:t xml:space="preserve">Cargo  </w:t>
                  </w:r>
                </w:p>
                <w:p w:rsidR="00000000" w:rsidRDefault="004E7E81">
                  <w:pPr>
                    <w:pStyle w:val="Default"/>
                    <w:rPr>
                      <w:sz w:val="20"/>
                      <w:szCs w:val="20"/>
                    </w:rPr>
                  </w:pPr>
                  <w:r>
                    <w:rPr>
                      <w:b/>
                      <w:bCs/>
                      <w:sz w:val="20"/>
                      <w:szCs w:val="20"/>
                    </w:rPr>
                    <w:t xml:space="preserve">Fecha de aprobación </w:t>
                  </w:r>
                </w:p>
              </w:tc>
              <w:tc>
                <w:tcPr>
                  <w:gridSpan w:val="0"/>
                </w:tcPr>
                <w:p w:rsidR="00000000" w:rsidRDefault="004E7E81">
                  <w:r>
                    <w:rPr>
                      <w:sz w:val="20"/>
                      <w:szCs w:val="20"/>
                    </w:rPr>
                    <w:t xml:space="preserve"> </w:t>
                  </w:r>
                </w:p>
              </w:tc>
            </w:tr>
          </w:tbl>
          <w:p w:rsidR="00000000" w:rsidRDefault="004E7E81">
            <w:pPr>
              <w:pStyle w:val="Default"/>
              <w:rPr>
                <w:color w:val="auto"/>
              </w:rPr>
            </w:pPr>
            <w:r>
              <w:rPr>
                <w:color w:val="auto"/>
              </w:rPr>
              <w:t xml:space="preserve"> </w:t>
            </w:r>
          </w:p>
          <w:p w:rsidR="00000000" w:rsidRDefault="004E7E81">
            <w:pPr>
              <w:pStyle w:val="Default"/>
            </w:pPr>
            <w:r>
              <w:t xml:space="preserve"> </w:t>
            </w:r>
          </w:p>
          <w:tbl>
            <w:tblPr>
              <w:tblW w:w="0" w:type="auto"/>
              <w:tblBorders>
                <w:top w:val="nil"/>
                <w:left w:val="nil"/>
                <w:bottom w:val="nil"/>
                <w:right w:val="nil"/>
              </w:tblBorders>
              <w:tblCellMar>
                <w:left w:w="0" w:type="dxa"/>
                <w:right w:w="0" w:type="dxa"/>
              </w:tblCellMar>
              <w:tblLook w:val="0000"/>
            </w:tblPr>
            <w:tblGrid>
              <w:gridCol w:w="2845"/>
            </w:tblGrid>
            <w:tr w:rsidR="00000000">
              <w:tblPrEx>
                <w:tblCellMar>
                  <w:top w:w="0" w:type="dxa"/>
                  <w:left w:w="0" w:type="dxa"/>
                  <w:bottom w:w="0" w:type="dxa"/>
                  <w:right w:w="0" w:type="dxa"/>
                </w:tblCellMar>
              </w:tblPrEx>
              <w:trPr>
                <w:trHeight w:val="1913"/>
              </w:trPr>
              <w:tc>
                <w:tcPr>
                  <w:tcW w:w="0" w:type="auto"/>
                  <w:tcBorders>
                    <w:top w:val="nil"/>
                    <w:left w:val="nil"/>
                    <w:bottom w:val="nil"/>
                    <w:right w:val="nil"/>
                  </w:tcBorders>
                </w:tcPr>
                <w:p w:rsidR="00000000" w:rsidRDefault="004E7E81">
                  <w:pPr>
                    <w:pStyle w:val="Default"/>
                    <w:rPr>
                      <w:sz w:val="20"/>
                      <w:szCs w:val="20"/>
                    </w:rPr>
                  </w:pPr>
                  <w:r>
                    <w:rPr>
                      <w:b/>
                      <w:bCs/>
                      <w:sz w:val="20"/>
                      <w:szCs w:val="20"/>
                    </w:rPr>
                    <w:t xml:space="preserve"> </w:t>
                  </w:r>
                </w:p>
                <w:p w:rsidR="00000000" w:rsidRDefault="004E7E81">
                  <w:pPr>
                    <w:pStyle w:val="Default"/>
                    <w:rPr>
                      <w:sz w:val="20"/>
                      <w:szCs w:val="20"/>
                    </w:rPr>
                  </w:pPr>
                  <w:r>
                    <w:rPr>
                      <w:b/>
                      <w:bCs/>
                      <w:sz w:val="20"/>
                      <w:szCs w:val="20"/>
                    </w:rPr>
                    <w:t xml:space="preserve"> </w:t>
                  </w:r>
                </w:p>
                <w:p w:rsidR="00000000" w:rsidRDefault="004E7E81">
                  <w:pPr>
                    <w:pStyle w:val="Default"/>
                    <w:rPr>
                      <w:sz w:val="20"/>
                      <w:szCs w:val="20"/>
                    </w:rPr>
                  </w:pPr>
                  <w:r>
                    <w:rPr>
                      <w:b/>
                      <w:bCs/>
                      <w:sz w:val="20"/>
                      <w:szCs w:val="20"/>
                    </w:rPr>
                    <w:t xml:space="preserve">---------------------- </w:t>
                  </w:r>
                </w:p>
                <w:p w:rsidR="00000000" w:rsidRDefault="004E7E81">
                  <w:pPr>
                    <w:pStyle w:val="Default"/>
                    <w:rPr>
                      <w:sz w:val="20"/>
                      <w:szCs w:val="20"/>
                    </w:rPr>
                  </w:pPr>
                  <w:r>
                    <w:rPr>
                      <w:b/>
                      <w:bCs/>
                      <w:sz w:val="20"/>
                      <w:szCs w:val="20"/>
                    </w:rPr>
                    <w:t xml:space="preserve">Nombre persona que aprobó </w:t>
                  </w:r>
                </w:p>
                <w:p w:rsidR="00000000" w:rsidRDefault="004E7E81">
                  <w:pPr>
                    <w:pStyle w:val="Default"/>
                    <w:rPr>
                      <w:sz w:val="20"/>
                      <w:szCs w:val="20"/>
                    </w:rPr>
                  </w:pPr>
                  <w:r>
                    <w:rPr>
                      <w:b/>
                      <w:bCs/>
                      <w:sz w:val="20"/>
                      <w:szCs w:val="20"/>
                    </w:rPr>
                    <w:t xml:space="preserve">Cargo de persona que aprobó </w:t>
                  </w:r>
                </w:p>
                <w:p w:rsidR="00000000" w:rsidRDefault="004E7E81">
                  <w:pPr>
                    <w:pStyle w:val="Default"/>
                    <w:rPr>
                      <w:sz w:val="20"/>
                      <w:szCs w:val="20"/>
                    </w:rPr>
                  </w:pPr>
                  <w:r>
                    <w:rPr>
                      <w:b/>
                      <w:bCs/>
                      <w:sz w:val="20"/>
                      <w:szCs w:val="20"/>
                    </w:rPr>
                    <w:t xml:space="preserve">Fecha de aprobación </w:t>
                  </w:r>
                </w:p>
              </w:tc>
              <w:tc>
                <w:tcPr>
                  <w:gridSpan w:val="0"/>
                </w:tcPr>
                <w:p w:rsidR="00000000" w:rsidRDefault="004E7E81">
                  <w:r>
                    <w:rPr>
                      <w:sz w:val="20"/>
                      <w:szCs w:val="20"/>
                    </w:rPr>
                    <w:t xml:space="preserve"> </w:t>
                  </w:r>
                </w:p>
              </w:tc>
            </w:tr>
          </w:tbl>
          <w:p w:rsidR="00000000" w:rsidRDefault="004E7E81">
            <w:pPr>
              <w:pStyle w:val="Default"/>
              <w:rPr>
                <w:color w:val="auto"/>
              </w:rPr>
            </w:pPr>
            <w:r>
              <w:rPr>
                <w:color w:val="auto"/>
              </w:rP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tc>
      </w:tr>
    </w:tbl>
    <w:p w:rsidR="00000000" w:rsidRDefault="004E7E81">
      <w:pPr>
        <w:pStyle w:val="Default"/>
        <w:rPr>
          <w:color w:val="auto"/>
        </w:rPr>
      </w:pP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Figura 3.3. </w:t>
      </w:r>
      <w:r>
        <w:rPr>
          <w:b/>
          <w:bCs/>
          <w:color w:val="auto"/>
        </w:rPr>
        <w:t xml:space="preserve">Texto de la segunda hoja del Manual de Gestión Ambiental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Los responsables de la elaboración, revisión y aprobación de los documentos del Sistema de Gestión Ambiental se detallan en la tabla Documentos controlados del </w:t>
      </w:r>
      <w:r>
        <w:rPr>
          <w:color w:val="auto"/>
        </w:rPr>
        <w:lastRenderedPageBreak/>
        <w:t xml:space="preserve">Sistema de Gestión Ambiental. </w:t>
      </w:r>
    </w:p>
    <w:p w:rsidR="00000000" w:rsidRDefault="004E7E81">
      <w:pPr>
        <w:pStyle w:val="Default"/>
        <w:rPr>
          <w:color w:val="auto"/>
        </w:rPr>
      </w:pPr>
      <w:r>
        <w:rPr>
          <w:color w:val="auto"/>
        </w:rPr>
        <w:t xml:space="preserve"> </w:t>
      </w:r>
    </w:p>
    <w:tbl>
      <w:tblPr>
        <w:tblW w:w="0" w:type="auto"/>
        <w:tblBorders>
          <w:top w:val="nil"/>
          <w:left w:val="nil"/>
          <w:bottom w:val="nil"/>
          <w:right w:val="nil"/>
        </w:tblBorders>
        <w:tblLook w:val="0000"/>
      </w:tblPr>
      <w:tblGrid>
        <w:gridCol w:w="1414"/>
        <w:gridCol w:w="2330"/>
        <w:gridCol w:w="1796"/>
        <w:gridCol w:w="1781"/>
        <w:gridCol w:w="1733"/>
      </w:tblGrid>
      <w:tr w:rsidR="00000000">
        <w:tblPrEx>
          <w:tblCellMar>
            <w:top w:w="0" w:type="dxa"/>
            <w:bottom w:w="0" w:type="dxa"/>
          </w:tblCellMar>
        </w:tblPrEx>
        <w:trPr>
          <w:trHeight w:val="776"/>
        </w:trPr>
        <w:tc>
          <w:tcPr>
            <w:tcW w:w="0" w:type="auto"/>
            <w:gridSpan w:val="5"/>
          </w:tcPr>
          <w:p w:rsidR="00000000" w:rsidRDefault="004E7E81">
            <w:pPr>
              <w:pStyle w:val="Default"/>
              <w:rPr>
                <w:sz w:val="28"/>
                <w:szCs w:val="28"/>
              </w:rPr>
            </w:pPr>
            <w:r>
              <w:rPr>
                <w:b/>
                <w:bCs/>
                <w:sz w:val="28"/>
                <w:szCs w:val="28"/>
              </w:rPr>
              <w:t>DOC</w:t>
            </w:r>
            <w:r>
              <w:rPr>
                <w:b/>
                <w:bCs/>
                <w:sz w:val="28"/>
                <w:szCs w:val="28"/>
              </w:rPr>
              <w:t xml:space="preserve">UMENTOS CONTROLADOS DEL SISTEMA DE GESTION AMBIENTAL </w:t>
            </w:r>
          </w:p>
        </w:tc>
      </w:tr>
      <w:tr w:rsidR="00000000">
        <w:tblPrEx>
          <w:tblCellMar>
            <w:top w:w="0" w:type="dxa"/>
            <w:bottom w:w="0" w:type="dxa"/>
          </w:tblCellMar>
        </w:tblPrEx>
        <w:trPr>
          <w:trHeight w:val="752"/>
        </w:trPr>
        <w:tc>
          <w:tcPr>
            <w:tcW w:w="0" w:type="auto"/>
          </w:tcPr>
          <w:p w:rsidR="00000000" w:rsidRDefault="004E7E81">
            <w:pPr>
              <w:pStyle w:val="Default"/>
              <w:rPr>
                <w:sz w:val="18"/>
                <w:szCs w:val="18"/>
              </w:rPr>
            </w:pPr>
            <w:r>
              <w:rPr>
                <w:sz w:val="18"/>
                <w:szCs w:val="18"/>
              </w:rPr>
              <w:t xml:space="preserve">CODIGO DEL FORMATO </w:t>
            </w:r>
          </w:p>
        </w:tc>
        <w:tc>
          <w:tcPr>
            <w:tcW w:w="0" w:type="auto"/>
          </w:tcPr>
          <w:p w:rsidR="00000000" w:rsidRDefault="004E7E81">
            <w:pPr>
              <w:pStyle w:val="Default"/>
              <w:rPr>
                <w:sz w:val="18"/>
                <w:szCs w:val="18"/>
              </w:rPr>
            </w:pPr>
            <w:r>
              <w:rPr>
                <w:sz w:val="18"/>
                <w:szCs w:val="18"/>
              </w:rPr>
              <w:t xml:space="preserve">DESCRIPCION </w:t>
            </w:r>
          </w:p>
        </w:tc>
        <w:tc>
          <w:tcPr>
            <w:tcW w:w="0" w:type="auto"/>
          </w:tcPr>
          <w:p w:rsidR="00000000" w:rsidRDefault="004E7E81">
            <w:pPr>
              <w:pStyle w:val="Default"/>
              <w:rPr>
                <w:sz w:val="18"/>
                <w:szCs w:val="18"/>
              </w:rPr>
            </w:pPr>
            <w:r>
              <w:rPr>
                <w:sz w:val="18"/>
                <w:szCs w:val="18"/>
              </w:rPr>
              <w:t xml:space="preserve">RESPONSABLE ELABORAR </w:t>
            </w:r>
          </w:p>
        </w:tc>
        <w:tc>
          <w:tcPr>
            <w:tcW w:w="0" w:type="auto"/>
          </w:tcPr>
          <w:p w:rsidR="00000000" w:rsidRDefault="004E7E81">
            <w:pPr>
              <w:pStyle w:val="Default"/>
              <w:rPr>
                <w:sz w:val="18"/>
                <w:szCs w:val="18"/>
              </w:rPr>
            </w:pPr>
            <w:r>
              <w:rPr>
                <w:sz w:val="18"/>
                <w:szCs w:val="18"/>
              </w:rPr>
              <w:t xml:space="preserve">RESPONSABLE REVISAR </w:t>
            </w:r>
          </w:p>
        </w:tc>
        <w:tc>
          <w:tcPr>
            <w:tcW w:w="0" w:type="auto"/>
          </w:tcPr>
          <w:p w:rsidR="00000000" w:rsidRDefault="004E7E81">
            <w:pPr>
              <w:pStyle w:val="Default"/>
              <w:rPr>
                <w:sz w:val="18"/>
                <w:szCs w:val="18"/>
              </w:rPr>
            </w:pPr>
            <w:r>
              <w:rPr>
                <w:sz w:val="18"/>
                <w:szCs w:val="18"/>
              </w:rPr>
              <w:t xml:space="preserve">RESPONSABLE APROBAR </w:t>
            </w:r>
          </w:p>
        </w:tc>
      </w:tr>
      <w:tr w:rsidR="00000000">
        <w:tblPrEx>
          <w:tblCellMar>
            <w:top w:w="0" w:type="dxa"/>
            <w:bottom w:w="0" w:type="dxa"/>
          </w:tblCellMar>
        </w:tblPrEx>
        <w:trPr>
          <w:trHeight w:val="490"/>
        </w:trPr>
        <w:tc>
          <w:tcPr>
            <w:tcW w:w="0" w:type="auto"/>
          </w:tcPr>
          <w:p w:rsidR="00000000" w:rsidRDefault="004E7E81">
            <w:pPr>
              <w:pStyle w:val="Default"/>
              <w:rPr>
                <w:sz w:val="18"/>
                <w:szCs w:val="18"/>
              </w:rPr>
            </w:pPr>
            <w:r>
              <w:rPr>
                <w:sz w:val="18"/>
                <w:szCs w:val="18"/>
              </w:rPr>
              <w:t xml:space="preserve">PFG-001-01 </w:t>
            </w:r>
          </w:p>
        </w:tc>
        <w:tc>
          <w:tcPr>
            <w:tcW w:w="0" w:type="auto"/>
          </w:tcPr>
          <w:p w:rsidR="00000000" w:rsidRDefault="004E7E81">
            <w:pPr>
              <w:pStyle w:val="Default"/>
              <w:rPr>
                <w:sz w:val="20"/>
                <w:szCs w:val="20"/>
              </w:rPr>
            </w:pPr>
            <w:r>
              <w:rPr>
                <w:sz w:val="20"/>
                <w:szCs w:val="20"/>
              </w:rPr>
              <w:t xml:space="preserve">Manual de Gestión ambiental </w:t>
            </w:r>
          </w:p>
        </w:tc>
        <w:tc>
          <w:tcPr>
            <w:tcW w:w="0" w:type="auto"/>
          </w:tcPr>
          <w:p w:rsidR="00000000" w:rsidRDefault="004E7E81">
            <w:pPr>
              <w:pStyle w:val="Default"/>
              <w:rPr>
                <w:sz w:val="20"/>
                <w:szCs w:val="20"/>
              </w:rPr>
            </w:pPr>
            <w:r>
              <w:rPr>
                <w:sz w:val="20"/>
                <w:szCs w:val="20"/>
              </w:rPr>
              <w:t xml:space="preserve">Coordinador Comité SGA </w:t>
            </w:r>
          </w:p>
        </w:tc>
        <w:tc>
          <w:tcPr>
            <w:tcW w:w="0" w:type="auto"/>
          </w:tcPr>
          <w:p w:rsidR="00000000" w:rsidRDefault="004E7E81">
            <w:pPr>
              <w:pStyle w:val="Default"/>
              <w:rPr>
                <w:sz w:val="20"/>
                <w:szCs w:val="20"/>
              </w:rPr>
            </w:pPr>
            <w:r>
              <w:rPr>
                <w:sz w:val="20"/>
                <w:szCs w:val="20"/>
              </w:rPr>
              <w:t xml:space="preserve">Resp. Control Documentos </w:t>
            </w:r>
          </w:p>
        </w:tc>
        <w:tc>
          <w:tcPr>
            <w:tcW w:w="0" w:type="auto"/>
          </w:tcPr>
          <w:p w:rsidR="00000000" w:rsidRDefault="004E7E81">
            <w:pPr>
              <w:pStyle w:val="Default"/>
              <w:rPr>
                <w:sz w:val="20"/>
                <w:szCs w:val="20"/>
              </w:rPr>
            </w:pPr>
            <w:r>
              <w:rPr>
                <w:sz w:val="20"/>
                <w:szCs w:val="20"/>
              </w:rPr>
              <w:t xml:space="preserve">Gerente </w:t>
            </w:r>
            <w:r>
              <w:rPr>
                <w:sz w:val="20"/>
                <w:szCs w:val="20"/>
              </w:rPr>
              <w:t xml:space="preserve">General </w:t>
            </w:r>
          </w:p>
        </w:tc>
      </w:tr>
      <w:tr w:rsidR="00000000">
        <w:tblPrEx>
          <w:tblCellMar>
            <w:top w:w="0" w:type="dxa"/>
            <w:bottom w:w="0" w:type="dxa"/>
          </w:tblCellMar>
        </w:tblPrEx>
        <w:trPr>
          <w:trHeight w:val="491"/>
        </w:trPr>
        <w:tc>
          <w:tcPr>
            <w:tcW w:w="0" w:type="auto"/>
          </w:tcPr>
          <w:p w:rsidR="00000000" w:rsidRDefault="004E7E81">
            <w:pPr>
              <w:pStyle w:val="Default"/>
              <w:rPr>
                <w:sz w:val="18"/>
                <w:szCs w:val="18"/>
              </w:rPr>
            </w:pPr>
            <w:r>
              <w:rPr>
                <w:sz w:val="18"/>
                <w:szCs w:val="18"/>
              </w:rPr>
              <w:t xml:space="preserve">PFG-002-01 </w:t>
            </w:r>
          </w:p>
        </w:tc>
        <w:tc>
          <w:tcPr>
            <w:tcW w:w="0" w:type="auto"/>
          </w:tcPr>
          <w:p w:rsidR="00000000" w:rsidRDefault="004E7E81">
            <w:pPr>
              <w:pStyle w:val="Default"/>
              <w:rPr>
                <w:sz w:val="2"/>
                <w:szCs w:val="2"/>
              </w:rPr>
            </w:pPr>
            <w:r>
              <w:rPr>
                <w:color w:val="auto"/>
              </w:rPr>
              <w:fldChar w:fldCharType="begin"/>
            </w:r>
            <w:r>
              <w:rPr>
                <w:color w:val="auto"/>
              </w:rPr>
              <w:instrText>HYPERLINK "file:///C:\Documents%20and%20Settings\Miguel\Mis%20documentos\TESIS%20MANUAL%20DE%20GESTION%20AMBIENTAL%202\CAPITULO%203\tablas%20y%20formatos\documentos%20controlados%20del%20sistema%20de%20gestion%20ambiental.xlsx%23RANGE</w:instrText>
            </w:r>
            <w:r>
              <w:rPr>
                <w:color w:val="auto"/>
              </w:rPr>
              <w:instrText>!A1%23RANGE!A1"</w:instrText>
            </w:r>
            <w:r>
              <w:rPr>
                <w:color w:val="auto"/>
              </w:rPr>
              <w:fldChar w:fldCharType="separate"/>
            </w:r>
            <w:r w:rsidR="00903EDD">
              <w:rPr>
                <w:b/>
                <w:bCs/>
                <w:color w:val="auto"/>
              </w:rPr>
              <w:t>¡Error! Referencia de hipervínculo no válida.</w:t>
            </w:r>
            <w:r>
              <w:rPr>
                <w:color w:val="auto"/>
              </w:rPr>
              <w:fldChar w:fldCharType="end"/>
            </w:r>
            <w:r>
              <w:rPr>
                <w:sz w:val="2"/>
                <w:szCs w:val="2"/>
              </w:rPr>
              <w:t xml:space="preserve"> </w:t>
            </w:r>
          </w:p>
        </w:tc>
        <w:tc>
          <w:tcPr>
            <w:tcW w:w="0" w:type="auto"/>
          </w:tcPr>
          <w:p w:rsidR="00000000" w:rsidRDefault="004E7E81">
            <w:pPr>
              <w:pStyle w:val="Default"/>
              <w:rPr>
                <w:sz w:val="20"/>
                <w:szCs w:val="20"/>
              </w:rPr>
            </w:pPr>
            <w:r>
              <w:rPr>
                <w:sz w:val="20"/>
                <w:szCs w:val="20"/>
              </w:rPr>
              <w:t xml:space="preserve">Coordinador Comité SGA </w:t>
            </w:r>
          </w:p>
        </w:tc>
        <w:tc>
          <w:tcPr>
            <w:tcW w:w="0" w:type="auto"/>
          </w:tcPr>
          <w:p w:rsidR="00000000" w:rsidRDefault="004E7E81">
            <w:pPr>
              <w:pStyle w:val="Default"/>
              <w:rPr>
                <w:sz w:val="20"/>
                <w:szCs w:val="20"/>
              </w:rPr>
            </w:pPr>
            <w:r>
              <w:rPr>
                <w:sz w:val="20"/>
                <w:szCs w:val="20"/>
              </w:rPr>
              <w:t xml:space="preserve">Resp. Control Documentos </w:t>
            </w:r>
          </w:p>
        </w:tc>
        <w:tc>
          <w:tcPr>
            <w:tcW w:w="0" w:type="auto"/>
          </w:tcPr>
          <w:p w:rsidR="00000000" w:rsidRDefault="004E7E81">
            <w:pPr>
              <w:pStyle w:val="Default"/>
              <w:rPr>
                <w:sz w:val="20"/>
                <w:szCs w:val="20"/>
              </w:rPr>
            </w:pPr>
            <w:r>
              <w:rPr>
                <w:sz w:val="20"/>
                <w:szCs w:val="20"/>
              </w:rPr>
              <w:t xml:space="preserve">Gerente General </w:t>
            </w:r>
          </w:p>
        </w:tc>
      </w:tr>
      <w:tr w:rsidR="00000000">
        <w:tblPrEx>
          <w:tblCellMar>
            <w:top w:w="0" w:type="dxa"/>
            <w:bottom w:w="0" w:type="dxa"/>
          </w:tblCellMar>
        </w:tblPrEx>
        <w:trPr>
          <w:trHeight w:val="721"/>
        </w:trPr>
        <w:tc>
          <w:tcPr>
            <w:tcW w:w="0" w:type="auto"/>
          </w:tcPr>
          <w:p w:rsidR="00000000" w:rsidRDefault="004E7E81">
            <w:pPr>
              <w:pStyle w:val="Default"/>
              <w:rPr>
                <w:sz w:val="18"/>
                <w:szCs w:val="18"/>
              </w:rPr>
            </w:pPr>
            <w:r>
              <w:rPr>
                <w:sz w:val="18"/>
                <w:szCs w:val="18"/>
              </w:rPr>
              <w:t xml:space="preserve">PFG-003-01 </w:t>
            </w:r>
          </w:p>
        </w:tc>
        <w:tc>
          <w:tcPr>
            <w:tcW w:w="0" w:type="auto"/>
          </w:tcPr>
          <w:p w:rsidR="00000000" w:rsidRDefault="004E7E81">
            <w:pPr>
              <w:pStyle w:val="Default"/>
              <w:rPr>
                <w:sz w:val="20"/>
                <w:szCs w:val="20"/>
              </w:rPr>
            </w:pPr>
            <w:r>
              <w:rPr>
                <w:sz w:val="20"/>
                <w:szCs w:val="20"/>
              </w:rPr>
              <w:t xml:space="preserve">Tabla maestra de leyes y reglamentos ambientales  </w:t>
            </w:r>
          </w:p>
        </w:tc>
        <w:tc>
          <w:tcPr>
            <w:tcW w:w="0" w:type="auto"/>
          </w:tcPr>
          <w:p w:rsidR="00000000" w:rsidRDefault="004E7E81">
            <w:pPr>
              <w:pStyle w:val="Default"/>
              <w:rPr>
                <w:sz w:val="20"/>
                <w:szCs w:val="20"/>
              </w:rPr>
            </w:pPr>
            <w:r>
              <w:rPr>
                <w:sz w:val="20"/>
                <w:szCs w:val="20"/>
              </w:rPr>
              <w:t xml:space="preserve">Coordinador Comité SGA </w:t>
            </w:r>
          </w:p>
        </w:tc>
        <w:tc>
          <w:tcPr>
            <w:tcW w:w="0" w:type="auto"/>
          </w:tcPr>
          <w:p w:rsidR="00000000" w:rsidRDefault="004E7E81">
            <w:pPr>
              <w:pStyle w:val="Default"/>
              <w:rPr>
                <w:sz w:val="20"/>
                <w:szCs w:val="20"/>
              </w:rPr>
            </w:pPr>
            <w:r>
              <w:rPr>
                <w:sz w:val="20"/>
                <w:szCs w:val="20"/>
              </w:rPr>
              <w:t xml:space="preserve">Resp. Control  Documentos </w:t>
            </w:r>
          </w:p>
        </w:tc>
        <w:tc>
          <w:tcPr>
            <w:tcW w:w="0" w:type="auto"/>
          </w:tcPr>
          <w:p w:rsidR="00000000" w:rsidRDefault="004E7E81">
            <w:pPr>
              <w:pStyle w:val="Default"/>
              <w:rPr>
                <w:sz w:val="20"/>
                <w:szCs w:val="20"/>
              </w:rPr>
            </w:pPr>
            <w:r>
              <w:rPr>
                <w:sz w:val="20"/>
                <w:szCs w:val="20"/>
              </w:rPr>
              <w:t xml:space="preserve">Gerente de Producción </w:t>
            </w:r>
          </w:p>
        </w:tc>
      </w:tr>
      <w:tr w:rsidR="00000000">
        <w:tblPrEx>
          <w:tblCellMar>
            <w:top w:w="0" w:type="dxa"/>
            <w:bottom w:w="0" w:type="dxa"/>
          </w:tblCellMar>
        </w:tblPrEx>
        <w:trPr>
          <w:trHeight w:val="490"/>
        </w:trPr>
        <w:tc>
          <w:tcPr>
            <w:tcW w:w="0" w:type="auto"/>
          </w:tcPr>
          <w:p w:rsidR="00000000" w:rsidRDefault="004E7E81">
            <w:pPr>
              <w:pStyle w:val="Default"/>
              <w:rPr>
                <w:sz w:val="18"/>
                <w:szCs w:val="18"/>
              </w:rPr>
            </w:pPr>
            <w:r>
              <w:rPr>
                <w:sz w:val="18"/>
                <w:szCs w:val="18"/>
              </w:rPr>
              <w:t xml:space="preserve">PFG-012-01 </w:t>
            </w:r>
          </w:p>
        </w:tc>
        <w:tc>
          <w:tcPr>
            <w:tcW w:w="0" w:type="auto"/>
          </w:tcPr>
          <w:p w:rsidR="00000000" w:rsidRDefault="004E7E81">
            <w:pPr>
              <w:pStyle w:val="Default"/>
              <w:rPr>
                <w:sz w:val="20"/>
                <w:szCs w:val="20"/>
              </w:rPr>
            </w:pPr>
            <w:r>
              <w:rPr>
                <w:sz w:val="20"/>
                <w:szCs w:val="20"/>
              </w:rPr>
              <w:t xml:space="preserve">Seguimiento de Objetivos </w:t>
            </w:r>
          </w:p>
        </w:tc>
        <w:tc>
          <w:tcPr>
            <w:tcW w:w="0" w:type="auto"/>
          </w:tcPr>
          <w:p w:rsidR="00000000" w:rsidRDefault="004E7E81">
            <w:pPr>
              <w:pStyle w:val="Default"/>
              <w:rPr>
                <w:sz w:val="20"/>
                <w:szCs w:val="20"/>
              </w:rPr>
            </w:pPr>
            <w:r>
              <w:rPr>
                <w:sz w:val="20"/>
                <w:szCs w:val="20"/>
              </w:rPr>
              <w:t xml:space="preserve">Coordinador Comité SGA </w:t>
            </w:r>
          </w:p>
        </w:tc>
        <w:tc>
          <w:tcPr>
            <w:tcW w:w="0" w:type="auto"/>
          </w:tcPr>
          <w:p w:rsidR="00000000" w:rsidRDefault="004E7E81">
            <w:pPr>
              <w:pStyle w:val="Default"/>
              <w:rPr>
                <w:sz w:val="20"/>
                <w:szCs w:val="20"/>
              </w:rPr>
            </w:pPr>
            <w:r>
              <w:rPr>
                <w:sz w:val="20"/>
                <w:szCs w:val="20"/>
              </w:rPr>
              <w:t xml:space="preserve">Resp. Control Documentos </w:t>
            </w:r>
          </w:p>
        </w:tc>
        <w:tc>
          <w:tcPr>
            <w:tcW w:w="0" w:type="auto"/>
          </w:tcPr>
          <w:p w:rsidR="00000000" w:rsidRDefault="004E7E81">
            <w:pPr>
              <w:pStyle w:val="Default"/>
              <w:rPr>
                <w:sz w:val="20"/>
                <w:szCs w:val="20"/>
              </w:rPr>
            </w:pPr>
            <w:r>
              <w:rPr>
                <w:sz w:val="20"/>
                <w:szCs w:val="20"/>
              </w:rPr>
              <w:t xml:space="preserve">Gerente General </w:t>
            </w:r>
          </w:p>
        </w:tc>
      </w:tr>
      <w:tr w:rsidR="00000000">
        <w:tblPrEx>
          <w:tblCellMar>
            <w:top w:w="0" w:type="dxa"/>
            <w:bottom w:w="0" w:type="dxa"/>
          </w:tblCellMar>
        </w:tblPrEx>
        <w:trPr>
          <w:trHeight w:val="490"/>
        </w:trPr>
        <w:tc>
          <w:tcPr>
            <w:tcW w:w="0" w:type="auto"/>
          </w:tcPr>
          <w:p w:rsidR="00000000" w:rsidRDefault="004E7E81">
            <w:pPr>
              <w:pStyle w:val="Default"/>
              <w:rPr>
                <w:sz w:val="18"/>
                <w:szCs w:val="18"/>
              </w:rPr>
            </w:pPr>
            <w:r>
              <w:rPr>
                <w:sz w:val="18"/>
                <w:szCs w:val="18"/>
              </w:rPr>
              <w:t xml:space="preserve">PFC-008-01 </w:t>
            </w:r>
          </w:p>
        </w:tc>
        <w:tc>
          <w:tcPr>
            <w:tcW w:w="0" w:type="auto"/>
          </w:tcPr>
          <w:p w:rsidR="00000000" w:rsidRDefault="004E7E81">
            <w:pPr>
              <w:pStyle w:val="Default"/>
              <w:rPr>
                <w:sz w:val="20"/>
                <w:szCs w:val="20"/>
              </w:rPr>
            </w:pPr>
            <w:r>
              <w:rPr>
                <w:sz w:val="20"/>
                <w:szCs w:val="20"/>
              </w:rPr>
              <w:t xml:space="preserve">Registro de Calibración </w:t>
            </w:r>
          </w:p>
        </w:tc>
        <w:tc>
          <w:tcPr>
            <w:tcW w:w="0" w:type="auto"/>
          </w:tcPr>
          <w:p w:rsidR="00000000" w:rsidRDefault="004E7E81">
            <w:pPr>
              <w:pStyle w:val="Default"/>
              <w:rPr>
                <w:sz w:val="20"/>
                <w:szCs w:val="20"/>
              </w:rPr>
            </w:pPr>
            <w:r>
              <w:rPr>
                <w:sz w:val="20"/>
                <w:szCs w:val="20"/>
              </w:rPr>
              <w:t xml:space="preserve">Supervisor de Mantenimiento </w:t>
            </w:r>
          </w:p>
        </w:tc>
        <w:tc>
          <w:tcPr>
            <w:tcW w:w="0" w:type="auto"/>
          </w:tcPr>
          <w:p w:rsidR="00000000" w:rsidRDefault="004E7E81">
            <w:pPr>
              <w:pStyle w:val="Default"/>
              <w:rPr>
                <w:sz w:val="20"/>
                <w:szCs w:val="20"/>
              </w:rPr>
            </w:pPr>
            <w:r>
              <w:rPr>
                <w:sz w:val="20"/>
                <w:szCs w:val="20"/>
              </w:rPr>
              <w:t xml:space="preserve">Resp. Control Documentos </w:t>
            </w:r>
          </w:p>
        </w:tc>
        <w:tc>
          <w:tcPr>
            <w:tcW w:w="0" w:type="auto"/>
          </w:tcPr>
          <w:p w:rsidR="00000000" w:rsidRDefault="004E7E81">
            <w:pPr>
              <w:pStyle w:val="Default"/>
              <w:rPr>
                <w:sz w:val="20"/>
                <w:szCs w:val="20"/>
              </w:rPr>
            </w:pPr>
            <w:r>
              <w:rPr>
                <w:sz w:val="20"/>
                <w:szCs w:val="20"/>
              </w:rPr>
              <w:t xml:space="preserve">Gerente de Producción </w:t>
            </w:r>
          </w:p>
        </w:tc>
      </w:tr>
      <w:tr w:rsidR="00000000">
        <w:tblPrEx>
          <w:tblCellMar>
            <w:top w:w="0" w:type="dxa"/>
            <w:bottom w:w="0" w:type="dxa"/>
          </w:tblCellMar>
        </w:tblPrEx>
        <w:trPr>
          <w:trHeight w:val="490"/>
        </w:trPr>
        <w:tc>
          <w:tcPr>
            <w:tcW w:w="0" w:type="auto"/>
          </w:tcPr>
          <w:p w:rsidR="00000000" w:rsidRDefault="004E7E81">
            <w:pPr>
              <w:pStyle w:val="Default"/>
              <w:rPr>
                <w:sz w:val="18"/>
                <w:szCs w:val="18"/>
              </w:rPr>
            </w:pPr>
            <w:r>
              <w:rPr>
                <w:sz w:val="18"/>
                <w:szCs w:val="18"/>
              </w:rPr>
              <w:t xml:space="preserve">PFP-008-03 </w:t>
            </w:r>
          </w:p>
        </w:tc>
        <w:tc>
          <w:tcPr>
            <w:tcW w:w="0" w:type="auto"/>
          </w:tcPr>
          <w:p w:rsidR="00000000" w:rsidRDefault="004E7E81">
            <w:pPr>
              <w:pStyle w:val="Default"/>
              <w:rPr>
                <w:sz w:val="20"/>
                <w:szCs w:val="20"/>
              </w:rPr>
            </w:pPr>
            <w:r>
              <w:rPr>
                <w:sz w:val="20"/>
                <w:szCs w:val="20"/>
              </w:rPr>
              <w:t xml:space="preserve">Hoja de Control de </w:t>
            </w:r>
            <w:r>
              <w:rPr>
                <w:sz w:val="20"/>
                <w:szCs w:val="20"/>
              </w:rPr>
              <w:t xml:space="preserve">Proceso  </w:t>
            </w:r>
          </w:p>
        </w:tc>
        <w:tc>
          <w:tcPr>
            <w:tcW w:w="0" w:type="auto"/>
          </w:tcPr>
          <w:p w:rsidR="00000000" w:rsidRDefault="004E7E81">
            <w:pPr>
              <w:pStyle w:val="Default"/>
              <w:rPr>
                <w:sz w:val="20"/>
                <w:szCs w:val="20"/>
              </w:rPr>
            </w:pPr>
            <w:r>
              <w:rPr>
                <w:sz w:val="20"/>
                <w:szCs w:val="20"/>
              </w:rPr>
              <w:t xml:space="preserve">Supervisor de producción </w:t>
            </w:r>
          </w:p>
        </w:tc>
        <w:tc>
          <w:tcPr>
            <w:tcW w:w="0" w:type="auto"/>
          </w:tcPr>
          <w:p w:rsidR="00000000" w:rsidRDefault="004E7E81">
            <w:pPr>
              <w:pStyle w:val="Default"/>
              <w:rPr>
                <w:sz w:val="20"/>
                <w:szCs w:val="20"/>
              </w:rPr>
            </w:pPr>
            <w:r>
              <w:rPr>
                <w:sz w:val="20"/>
                <w:szCs w:val="20"/>
              </w:rPr>
              <w:t xml:space="preserve">Resp. Control Documentos </w:t>
            </w:r>
          </w:p>
        </w:tc>
        <w:tc>
          <w:tcPr>
            <w:tcW w:w="0" w:type="auto"/>
          </w:tcPr>
          <w:p w:rsidR="00000000" w:rsidRDefault="004E7E81">
            <w:pPr>
              <w:pStyle w:val="Default"/>
              <w:rPr>
                <w:sz w:val="20"/>
                <w:szCs w:val="20"/>
              </w:rPr>
            </w:pPr>
            <w:r>
              <w:rPr>
                <w:sz w:val="20"/>
                <w:szCs w:val="20"/>
              </w:rPr>
              <w:t xml:space="preserve">Gerente de Producción </w:t>
            </w:r>
          </w:p>
        </w:tc>
      </w:tr>
    </w:tbl>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Tabla 36. Documentos controlados del Sistema de Gestión Ambiental</w:t>
      </w:r>
      <w:r>
        <w:rPr>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numPr>
          <w:ilvl w:val="1"/>
          <w:numId w:val="65"/>
        </w:numPr>
        <w:rPr>
          <w:color w:val="auto"/>
        </w:rPr>
      </w:pPr>
      <w:r>
        <w:rPr>
          <w:b/>
          <w:bCs/>
          <w:color w:val="auto"/>
        </w:rPr>
        <w:t xml:space="preserve">6.2 Revisión del documento en la tabla maestra </w:t>
      </w:r>
    </w:p>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 xml:space="preserve">El documento debe contener la siguiente información: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Operatividad y objetivo del documento.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Tipo de documento: si es del proceso o interproceso.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Distribución del documento.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Es controlado o no el documento.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Si tiene tráfico o no el </w:t>
      </w:r>
      <w:r>
        <w:rPr>
          <w:color w:val="auto"/>
        </w:rPr>
        <w:t xml:space="preserve">documento.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Tiempo de retención del documento.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lastRenderedPageBreak/>
        <w:t></w:t>
      </w:r>
      <w:r>
        <w:rPr>
          <w:color w:val="auto"/>
        </w:rPr>
        <w:t xml:space="preserve"> Si tiene copias o no el documento y si es afirmativo, hacia dónde van dirigidas dichas copias.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Tamaño de hoja del documento.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Si cumple con toda la información solicitada,  se prosigue para su </w:t>
      </w:r>
      <w:r>
        <w:rPr>
          <w:color w:val="auto"/>
        </w:rPr>
        <w:t xml:space="preserve">respectiva revisión. </w:t>
      </w:r>
    </w:p>
    <w:p w:rsidR="00000000" w:rsidRDefault="004E7E81">
      <w:pPr>
        <w:pStyle w:val="Default"/>
        <w:rPr>
          <w:color w:val="auto"/>
        </w:rPr>
      </w:pPr>
      <w:r>
        <w:rPr>
          <w:color w:val="auto"/>
        </w:rPr>
        <w:t xml:space="preserve"> </w:t>
      </w:r>
    </w:p>
    <w:p w:rsidR="00000000" w:rsidRDefault="004E7E81">
      <w:pPr>
        <w:pStyle w:val="Default"/>
        <w:numPr>
          <w:ilvl w:val="1"/>
          <w:numId w:val="66"/>
        </w:numPr>
        <w:rPr>
          <w:color w:val="auto"/>
        </w:rPr>
      </w:pPr>
      <w:r>
        <w:rPr>
          <w:b/>
          <w:bCs/>
          <w:color w:val="auto"/>
        </w:rPr>
        <w:t xml:space="preserve">6.3 Revisión del documento </w:t>
      </w:r>
    </w:p>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w:t>
      </w:r>
      <w:r>
        <w:rPr>
          <w:color w:val="auto"/>
        </w:rPr>
        <w:t xml:space="preserve"> Verificar que el documento sea legible y entendible. </w:t>
      </w:r>
    </w:p>
    <w:p w:rsidR="00000000" w:rsidRDefault="004E7E81">
      <w:pPr>
        <w:pStyle w:val="Default"/>
        <w:rPr>
          <w:color w:val="auto"/>
        </w:rPr>
      </w:pPr>
      <w:r>
        <w:rPr>
          <w:color w:val="auto"/>
        </w:rPr>
        <w:t></w:t>
      </w:r>
      <w:r>
        <w:rPr>
          <w:color w:val="auto"/>
        </w:rPr>
        <w:t xml:space="preserve"> Verificar el tamaño de hoja del documento, si cumple o no con la norma INEN 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Verificar que las etiquetas del formato tengan orden, relación y estética.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Si existen etiquetas redundantes eliminarlas, se puede añadir etiquetas, las cuales deben ser colocadas como observación.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Enviar el documento con sus respectivas observac</w:t>
      </w:r>
      <w:r>
        <w:rPr>
          <w:color w:val="auto"/>
        </w:rPr>
        <w:t xml:space="preserve">iones a la persona encargada del proceso al cual pertenece el documento.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Analizar si se puede manejar electrónicamente.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numPr>
          <w:ilvl w:val="1"/>
          <w:numId w:val="67"/>
        </w:numPr>
        <w:rPr>
          <w:color w:val="auto"/>
        </w:rPr>
      </w:pPr>
      <w:r>
        <w:rPr>
          <w:b/>
          <w:bCs/>
          <w:color w:val="auto"/>
        </w:rPr>
        <w:t xml:space="preserve">6.4 Codificación de los documentos. </w:t>
      </w:r>
    </w:p>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w:t>
      </w:r>
      <w:r>
        <w:rPr>
          <w:color w:val="auto"/>
        </w:rPr>
        <w:t xml:space="preserve"> El código del formato tiene la siguiente estructura: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tbl>
      <w:tblPr>
        <w:tblW w:w="0" w:type="auto"/>
        <w:tblBorders>
          <w:top w:val="nil"/>
          <w:left w:val="nil"/>
          <w:bottom w:val="nil"/>
          <w:right w:val="nil"/>
        </w:tblBorders>
        <w:tblLook w:val="0000"/>
      </w:tblPr>
      <w:tblGrid>
        <w:gridCol w:w="222"/>
      </w:tblGrid>
      <w:tr w:rsidR="00000000">
        <w:tblPrEx>
          <w:tblCellMar>
            <w:top w:w="0" w:type="dxa"/>
            <w:bottom w:w="0" w:type="dxa"/>
          </w:tblCellMar>
        </w:tblPrEx>
        <w:trPr>
          <w:trHeight w:val="1329"/>
        </w:trPr>
        <w:tc>
          <w:tcPr>
            <w:tcW w:w="0" w:type="auto"/>
          </w:tcPr>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tc>
      </w:tr>
    </w:tbl>
    <w:p w:rsidR="00000000" w:rsidRDefault="00903EDD">
      <w:pPr>
        <w:pStyle w:val="Default"/>
        <w:rPr>
          <w:color w:val="auto"/>
        </w:rPr>
      </w:pPr>
      <w:r>
        <w:rPr>
          <w:noProof/>
          <w:color w:val="auto"/>
        </w:rPr>
        <w:lastRenderedPageBreak/>
        <w:drawing>
          <wp:inline distT="0" distB="0" distL="0" distR="0">
            <wp:extent cx="4438650" cy="2762250"/>
            <wp:effectExtent l="1905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9"/>
                    <a:srcRect/>
                    <a:stretch>
                      <a:fillRect/>
                    </a:stretch>
                  </pic:blipFill>
                  <pic:spPr bwMode="auto">
                    <a:xfrm>
                      <a:off x="0" y="0"/>
                      <a:ext cx="4438650" cy="2762250"/>
                    </a:xfrm>
                    <a:prstGeom prst="rect">
                      <a:avLst/>
                    </a:prstGeom>
                    <a:noFill/>
                    <a:ln w="9525">
                      <a:noFill/>
                      <a:miter lim="800000"/>
                      <a:headEnd/>
                      <a:tailEnd/>
                    </a:ln>
                  </pic:spPr>
                </pic:pic>
              </a:graphicData>
            </a:graphic>
          </wp:inline>
        </w:drawing>
      </w:r>
    </w:p>
    <w:p w:rsidR="00000000" w:rsidRDefault="004E7E81">
      <w:pPr>
        <w:pStyle w:val="Default"/>
        <w:rPr>
          <w:color w:val="auto"/>
        </w:rPr>
      </w:pPr>
      <w:r>
        <w:rPr>
          <w:b/>
          <w:bCs/>
          <w:color w:val="auto"/>
        </w:rPr>
        <w:t xml:space="preserve">Figura 3.4. Estructura para la codificación de formatos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w:t>
      </w:r>
      <w:r>
        <w:rPr>
          <w:color w:val="auto"/>
        </w:rPr>
        <w:t xml:space="preserve"> Los procesos se encuentran asignados con las siguientes iníciales: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tbl>
      <w:tblPr>
        <w:tblW w:w="0" w:type="auto"/>
        <w:tblBorders>
          <w:top w:val="nil"/>
          <w:left w:val="nil"/>
          <w:bottom w:val="nil"/>
          <w:right w:val="nil"/>
        </w:tblBorders>
        <w:tblLook w:val="0000"/>
      </w:tblPr>
      <w:tblGrid>
        <w:gridCol w:w="1083"/>
        <w:gridCol w:w="4417"/>
      </w:tblGrid>
      <w:tr w:rsidR="00000000">
        <w:tblPrEx>
          <w:tblCellMar>
            <w:top w:w="0" w:type="dxa"/>
            <w:bottom w:w="0" w:type="dxa"/>
          </w:tblCellMar>
        </w:tblPrEx>
        <w:trPr>
          <w:trHeight w:val="440"/>
        </w:trPr>
        <w:tc>
          <w:tcPr>
            <w:tcW w:w="0" w:type="auto"/>
          </w:tcPr>
          <w:p w:rsidR="00000000" w:rsidRDefault="004E7E81">
            <w:pPr>
              <w:pStyle w:val="Default"/>
            </w:pPr>
            <w:r>
              <w:rPr>
                <w:b/>
                <w:bCs/>
              </w:rPr>
              <w:t xml:space="preserve">INICIAL </w:t>
            </w:r>
          </w:p>
        </w:tc>
        <w:tc>
          <w:tcPr>
            <w:tcW w:w="0" w:type="auto"/>
          </w:tcPr>
          <w:p w:rsidR="00000000" w:rsidRDefault="004E7E81">
            <w:pPr>
              <w:pStyle w:val="Default"/>
            </w:pPr>
            <w:r>
              <w:rPr>
                <w:b/>
                <w:bCs/>
              </w:rPr>
              <w:t xml:space="preserve">PROCESO </w:t>
            </w:r>
          </w:p>
        </w:tc>
      </w:tr>
      <w:tr w:rsidR="00000000">
        <w:tblPrEx>
          <w:tblCellMar>
            <w:top w:w="0" w:type="dxa"/>
            <w:bottom w:w="0" w:type="dxa"/>
          </w:tblCellMar>
        </w:tblPrEx>
        <w:trPr>
          <w:trHeight w:val="437"/>
        </w:trPr>
        <w:tc>
          <w:tcPr>
            <w:tcW w:w="0" w:type="auto"/>
          </w:tcPr>
          <w:p w:rsidR="00000000" w:rsidRDefault="004E7E81">
            <w:pPr>
              <w:pStyle w:val="Default"/>
            </w:pPr>
            <w:r>
              <w:t xml:space="preserve">A </w:t>
            </w:r>
          </w:p>
        </w:tc>
        <w:tc>
          <w:tcPr>
            <w:tcW w:w="0" w:type="auto"/>
          </w:tcPr>
          <w:p w:rsidR="00000000" w:rsidRDefault="004E7E81">
            <w:pPr>
              <w:pStyle w:val="Default"/>
            </w:pPr>
            <w:r>
              <w:t xml:space="preserve">ASEGURAMIENTO DE LA CALIDAD </w:t>
            </w:r>
          </w:p>
        </w:tc>
      </w:tr>
      <w:tr w:rsidR="00000000">
        <w:tblPrEx>
          <w:tblCellMar>
            <w:top w:w="0" w:type="dxa"/>
            <w:bottom w:w="0" w:type="dxa"/>
          </w:tblCellMar>
        </w:tblPrEx>
        <w:trPr>
          <w:trHeight w:val="440"/>
        </w:trPr>
        <w:tc>
          <w:tcPr>
            <w:tcW w:w="0" w:type="auto"/>
          </w:tcPr>
          <w:p w:rsidR="00000000" w:rsidRDefault="004E7E81">
            <w:pPr>
              <w:pStyle w:val="Default"/>
            </w:pPr>
            <w:r>
              <w:t xml:space="preserve">B </w:t>
            </w:r>
          </w:p>
        </w:tc>
        <w:tc>
          <w:tcPr>
            <w:tcW w:w="0" w:type="auto"/>
          </w:tcPr>
          <w:p w:rsidR="00000000" w:rsidRDefault="004E7E81">
            <w:pPr>
              <w:pStyle w:val="Default"/>
            </w:pPr>
            <w:r>
              <w:t xml:space="preserve">BODEGA </w:t>
            </w:r>
          </w:p>
        </w:tc>
      </w:tr>
      <w:tr w:rsidR="00000000">
        <w:tblPrEx>
          <w:tblCellMar>
            <w:top w:w="0" w:type="dxa"/>
            <w:bottom w:w="0" w:type="dxa"/>
          </w:tblCellMar>
        </w:tblPrEx>
        <w:trPr>
          <w:trHeight w:val="440"/>
        </w:trPr>
        <w:tc>
          <w:tcPr>
            <w:tcW w:w="0" w:type="auto"/>
          </w:tcPr>
          <w:p w:rsidR="00000000" w:rsidRDefault="004E7E81">
            <w:pPr>
              <w:pStyle w:val="Default"/>
            </w:pPr>
            <w:r>
              <w:t xml:space="preserve">C </w:t>
            </w:r>
          </w:p>
        </w:tc>
        <w:tc>
          <w:tcPr>
            <w:tcW w:w="0" w:type="auto"/>
          </w:tcPr>
          <w:p w:rsidR="00000000" w:rsidRDefault="004E7E81">
            <w:pPr>
              <w:pStyle w:val="Default"/>
            </w:pPr>
            <w:r>
              <w:t xml:space="preserve">COMPRAS </w:t>
            </w:r>
          </w:p>
        </w:tc>
      </w:tr>
      <w:tr w:rsidR="00000000">
        <w:tblPrEx>
          <w:tblCellMar>
            <w:top w:w="0" w:type="dxa"/>
            <w:bottom w:w="0" w:type="dxa"/>
          </w:tblCellMar>
        </w:tblPrEx>
        <w:trPr>
          <w:trHeight w:val="440"/>
        </w:trPr>
        <w:tc>
          <w:tcPr>
            <w:tcW w:w="0" w:type="auto"/>
          </w:tcPr>
          <w:p w:rsidR="00000000" w:rsidRDefault="004E7E81">
            <w:pPr>
              <w:pStyle w:val="Default"/>
            </w:pPr>
            <w:r>
              <w:t xml:space="preserve">D </w:t>
            </w:r>
          </w:p>
        </w:tc>
        <w:tc>
          <w:tcPr>
            <w:tcW w:w="0" w:type="auto"/>
          </w:tcPr>
          <w:p w:rsidR="00000000" w:rsidRDefault="004E7E81">
            <w:pPr>
              <w:pStyle w:val="Default"/>
            </w:pPr>
            <w:r>
              <w:t xml:space="preserve">COBRANZAS </w:t>
            </w:r>
          </w:p>
        </w:tc>
      </w:tr>
      <w:tr w:rsidR="00000000">
        <w:tblPrEx>
          <w:tblCellMar>
            <w:top w:w="0" w:type="dxa"/>
            <w:bottom w:w="0" w:type="dxa"/>
          </w:tblCellMar>
        </w:tblPrEx>
        <w:trPr>
          <w:trHeight w:val="437"/>
        </w:trPr>
        <w:tc>
          <w:tcPr>
            <w:tcW w:w="0" w:type="auto"/>
          </w:tcPr>
          <w:p w:rsidR="00000000" w:rsidRDefault="004E7E81">
            <w:pPr>
              <w:pStyle w:val="Default"/>
            </w:pPr>
            <w:r>
              <w:t xml:space="preserve">E </w:t>
            </w:r>
          </w:p>
        </w:tc>
        <w:tc>
          <w:tcPr>
            <w:tcW w:w="0" w:type="auto"/>
          </w:tcPr>
          <w:p w:rsidR="00000000" w:rsidRDefault="004E7E81">
            <w:pPr>
              <w:pStyle w:val="Default"/>
            </w:pPr>
            <w:r>
              <w:t xml:space="preserve">CONTABILIDAD </w:t>
            </w:r>
          </w:p>
        </w:tc>
      </w:tr>
      <w:tr w:rsidR="00000000">
        <w:tblPrEx>
          <w:tblCellMar>
            <w:top w:w="0" w:type="dxa"/>
            <w:bottom w:w="0" w:type="dxa"/>
          </w:tblCellMar>
        </w:tblPrEx>
        <w:trPr>
          <w:trHeight w:val="440"/>
        </w:trPr>
        <w:tc>
          <w:tcPr>
            <w:tcW w:w="0" w:type="auto"/>
          </w:tcPr>
          <w:p w:rsidR="00000000" w:rsidRDefault="004E7E81">
            <w:pPr>
              <w:pStyle w:val="Default"/>
            </w:pPr>
            <w:r>
              <w:t xml:space="preserve">F </w:t>
            </w:r>
          </w:p>
        </w:tc>
        <w:tc>
          <w:tcPr>
            <w:tcW w:w="0" w:type="auto"/>
          </w:tcPr>
          <w:p w:rsidR="00000000" w:rsidRDefault="004E7E81">
            <w:pPr>
              <w:pStyle w:val="Default"/>
            </w:pPr>
            <w:r>
              <w:t xml:space="preserve">FINANZAS </w:t>
            </w:r>
          </w:p>
        </w:tc>
      </w:tr>
      <w:tr w:rsidR="00000000">
        <w:tblPrEx>
          <w:tblCellMar>
            <w:top w:w="0" w:type="dxa"/>
            <w:bottom w:w="0" w:type="dxa"/>
          </w:tblCellMar>
        </w:tblPrEx>
        <w:trPr>
          <w:trHeight w:val="440"/>
        </w:trPr>
        <w:tc>
          <w:tcPr>
            <w:tcW w:w="0" w:type="auto"/>
          </w:tcPr>
          <w:p w:rsidR="00000000" w:rsidRDefault="004E7E81">
            <w:pPr>
              <w:pStyle w:val="Default"/>
            </w:pPr>
            <w:r>
              <w:t xml:space="preserve">G </w:t>
            </w:r>
          </w:p>
        </w:tc>
        <w:tc>
          <w:tcPr>
            <w:tcW w:w="0" w:type="auto"/>
          </w:tcPr>
          <w:p w:rsidR="00000000" w:rsidRDefault="004E7E81">
            <w:pPr>
              <w:pStyle w:val="Default"/>
            </w:pPr>
            <w:r>
              <w:t xml:space="preserve">GESTION AMBIENTAL </w:t>
            </w:r>
          </w:p>
        </w:tc>
      </w:tr>
      <w:tr w:rsidR="00000000">
        <w:tblPrEx>
          <w:tblCellMar>
            <w:top w:w="0" w:type="dxa"/>
            <w:bottom w:w="0" w:type="dxa"/>
          </w:tblCellMar>
        </w:tblPrEx>
        <w:trPr>
          <w:trHeight w:val="440"/>
        </w:trPr>
        <w:tc>
          <w:tcPr>
            <w:tcW w:w="0" w:type="auto"/>
          </w:tcPr>
          <w:p w:rsidR="00000000" w:rsidRDefault="004E7E81">
            <w:pPr>
              <w:pStyle w:val="Default"/>
            </w:pPr>
            <w:r>
              <w:t xml:space="preserve">H </w:t>
            </w:r>
          </w:p>
        </w:tc>
        <w:tc>
          <w:tcPr>
            <w:tcW w:w="0" w:type="auto"/>
          </w:tcPr>
          <w:p w:rsidR="00000000" w:rsidRDefault="004E7E81">
            <w:pPr>
              <w:pStyle w:val="Default"/>
            </w:pPr>
            <w:r>
              <w:t xml:space="preserve">SEGURIDAD E HIGIENE INDUSTRIAL </w:t>
            </w:r>
          </w:p>
        </w:tc>
      </w:tr>
      <w:tr w:rsidR="00000000">
        <w:tblPrEx>
          <w:tblCellMar>
            <w:top w:w="0" w:type="dxa"/>
            <w:bottom w:w="0" w:type="dxa"/>
          </w:tblCellMar>
        </w:tblPrEx>
        <w:trPr>
          <w:trHeight w:val="437"/>
        </w:trPr>
        <w:tc>
          <w:tcPr>
            <w:tcW w:w="0" w:type="auto"/>
          </w:tcPr>
          <w:p w:rsidR="00000000" w:rsidRDefault="004E7E81">
            <w:pPr>
              <w:pStyle w:val="Default"/>
            </w:pPr>
            <w:r>
              <w:t xml:space="preserve">M </w:t>
            </w:r>
          </w:p>
        </w:tc>
        <w:tc>
          <w:tcPr>
            <w:tcW w:w="0" w:type="auto"/>
          </w:tcPr>
          <w:p w:rsidR="00000000" w:rsidRDefault="004E7E81">
            <w:pPr>
              <w:pStyle w:val="Default"/>
            </w:pPr>
            <w:r>
              <w:t xml:space="preserve">MANTENIMIENTO </w:t>
            </w:r>
          </w:p>
        </w:tc>
      </w:tr>
      <w:tr w:rsidR="00000000">
        <w:tblPrEx>
          <w:tblCellMar>
            <w:top w:w="0" w:type="dxa"/>
            <w:bottom w:w="0" w:type="dxa"/>
          </w:tblCellMar>
        </w:tblPrEx>
        <w:trPr>
          <w:trHeight w:val="440"/>
        </w:trPr>
        <w:tc>
          <w:tcPr>
            <w:tcW w:w="0" w:type="auto"/>
          </w:tcPr>
          <w:p w:rsidR="00000000" w:rsidRDefault="004E7E81">
            <w:pPr>
              <w:pStyle w:val="Default"/>
            </w:pPr>
            <w:r>
              <w:t xml:space="preserve">P </w:t>
            </w:r>
          </w:p>
        </w:tc>
        <w:tc>
          <w:tcPr>
            <w:tcW w:w="0" w:type="auto"/>
          </w:tcPr>
          <w:p w:rsidR="00000000" w:rsidRDefault="004E7E81">
            <w:pPr>
              <w:pStyle w:val="Default"/>
            </w:pPr>
            <w:r>
              <w:t xml:space="preserve">PRODUCCIÓN </w:t>
            </w:r>
          </w:p>
        </w:tc>
      </w:tr>
      <w:tr w:rsidR="00000000">
        <w:tblPrEx>
          <w:tblCellMar>
            <w:top w:w="0" w:type="dxa"/>
            <w:bottom w:w="0" w:type="dxa"/>
          </w:tblCellMar>
        </w:tblPrEx>
        <w:trPr>
          <w:trHeight w:val="440"/>
        </w:trPr>
        <w:tc>
          <w:tcPr>
            <w:tcW w:w="0" w:type="auto"/>
          </w:tcPr>
          <w:p w:rsidR="00000000" w:rsidRDefault="004E7E81">
            <w:pPr>
              <w:pStyle w:val="Default"/>
            </w:pPr>
            <w:r>
              <w:t xml:space="preserve">R </w:t>
            </w:r>
          </w:p>
        </w:tc>
        <w:tc>
          <w:tcPr>
            <w:tcW w:w="0" w:type="auto"/>
          </w:tcPr>
          <w:p w:rsidR="00000000" w:rsidRDefault="004E7E81">
            <w:pPr>
              <w:pStyle w:val="Default"/>
            </w:pPr>
            <w:r>
              <w:t xml:space="preserve">RECURSOS HUMANOS </w:t>
            </w:r>
          </w:p>
        </w:tc>
      </w:tr>
      <w:tr w:rsidR="00000000">
        <w:tblPrEx>
          <w:tblCellMar>
            <w:top w:w="0" w:type="dxa"/>
            <w:bottom w:w="0" w:type="dxa"/>
          </w:tblCellMar>
        </w:tblPrEx>
        <w:trPr>
          <w:trHeight w:val="440"/>
        </w:trPr>
        <w:tc>
          <w:tcPr>
            <w:tcW w:w="0" w:type="auto"/>
          </w:tcPr>
          <w:p w:rsidR="00000000" w:rsidRDefault="004E7E81">
            <w:pPr>
              <w:pStyle w:val="Default"/>
            </w:pPr>
            <w:r>
              <w:lastRenderedPageBreak/>
              <w:t xml:space="preserve">S </w:t>
            </w:r>
          </w:p>
        </w:tc>
        <w:tc>
          <w:tcPr>
            <w:tcW w:w="0" w:type="auto"/>
          </w:tcPr>
          <w:p w:rsidR="00000000" w:rsidRDefault="004E7E81">
            <w:pPr>
              <w:pStyle w:val="Default"/>
            </w:pPr>
            <w:r>
              <w:t xml:space="preserve">SISTEMAS </w:t>
            </w:r>
          </w:p>
        </w:tc>
      </w:tr>
      <w:tr w:rsidR="00000000">
        <w:tblPrEx>
          <w:tblCellMar>
            <w:top w:w="0" w:type="dxa"/>
            <w:bottom w:w="0" w:type="dxa"/>
          </w:tblCellMar>
        </w:tblPrEx>
        <w:trPr>
          <w:trHeight w:val="442"/>
        </w:trPr>
        <w:tc>
          <w:tcPr>
            <w:tcW w:w="0" w:type="auto"/>
          </w:tcPr>
          <w:p w:rsidR="00000000" w:rsidRDefault="004E7E81">
            <w:pPr>
              <w:pStyle w:val="Default"/>
            </w:pPr>
            <w:r>
              <w:t xml:space="preserve">V </w:t>
            </w:r>
          </w:p>
        </w:tc>
        <w:tc>
          <w:tcPr>
            <w:tcW w:w="0" w:type="auto"/>
          </w:tcPr>
          <w:p w:rsidR="00000000" w:rsidRDefault="004E7E81">
            <w:pPr>
              <w:pStyle w:val="Default"/>
            </w:pPr>
            <w:r>
              <w:t xml:space="preserve">VENTAS </w:t>
            </w:r>
          </w:p>
        </w:tc>
      </w:tr>
    </w:tbl>
    <w:p w:rsidR="00000000" w:rsidRDefault="004E7E81">
      <w:pPr>
        <w:pStyle w:val="Default"/>
        <w:rPr>
          <w:color w:val="auto"/>
        </w:rPr>
      </w:pP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Tabla 37. Tabla de codificación de los procesos de Plásticos Guayaquil S.A.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numPr>
          <w:ilvl w:val="1"/>
          <w:numId w:val="68"/>
        </w:numPr>
        <w:rPr>
          <w:color w:val="auto"/>
        </w:rPr>
      </w:pPr>
      <w:r>
        <w:rPr>
          <w:b/>
          <w:bCs/>
          <w:color w:val="auto"/>
        </w:rPr>
        <w:t xml:space="preserve">6.5 Identificación del documento (Versión) </w:t>
      </w:r>
    </w:p>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Cuando el documento es aprobado, se le asigna un número de versión que indica la vigencia o el estado del documento.  La versió</w:t>
      </w:r>
      <w:r>
        <w:rPr>
          <w:color w:val="auto"/>
        </w:rPr>
        <w:t xml:space="preserve">n contiene la siguiente estructura: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tbl>
      <w:tblPr>
        <w:tblW w:w="0" w:type="auto"/>
        <w:tblBorders>
          <w:top w:val="nil"/>
          <w:left w:val="nil"/>
          <w:bottom w:val="nil"/>
          <w:right w:val="nil"/>
        </w:tblBorders>
        <w:tblLook w:val="0000"/>
      </w:tblPr>
      <w:tblGrid>
        <w:gridCol w:w="222"/>
      </w:tblGrid>
      <w:tr w:rsidR="00000000">
        <w:tblPrEx>
          <w:tblCellMar>
            <w:top w:w="0" w:type="dxa"/>
            <w:bottom w:w="0" w:type="dxa"/>
          </w:tblCellMar>
        </w:tblPrEx>
        <w:trPr>
          <w:trHeight w:val="1329"/>
        </w:trPr>
        <w:tc>
          <w:tcPr>
            <w:tcW w:w="0" w:type="auto"/>
          </w:tcPr>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tc>
      </w:tr>
    </w:tbl>
    <w:p w:rsidR="00000000" w:rsidRDefault="00903EDD">
      <w:pPr>
        <w:pStyle w:val="Default"/>
        <w:rPr>
          <w:color w:val="auto"/>
        </w:rPr>
      </w:pPr>
      <w:r>
        <w:rPr>
          <w:noProof/>
          <w:color w:val="auto"/>
        </w:rPr>
        <w:drawing>
          <wp:inline distT="0" distB="0" distL="0" distR="0">
            <wp:extent cx="4476750" cy="1752600"/>
            <wp:effectExtent l="1905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0"/>
                    <a:srcRect/>
                    <a:stretch>
                      <a:fillRect/>
                    </a:stretch>
                  </pic:blipFill>
                  <pic:spPr bwMode="auto">
                    <a:xfrm>
                      <a:off x="0" y="0"/>
                      <a:ext cx="4476750" cy="1752600"/>
                    </a:xfrm>
                    <a:prstGeom prst="rect">
                      <a:avLst/>
                    </a:prstGeom>
                    <a:noFill/>
                    <a:ln w="9525">
                      <a:noFill/>
                      <a:miter lim="800000"/>
                      <a:headEnd/>
                      <a:tailEnd/>
                    </a:ln>
                  </pic:spPr>
                </pic:pic>
              </a:graphicData>
            </a:graphic>
          </wp:inline>
        </w:drawing>
      </w:r>
    </w:p>
    <w:p w:rsidR="00000000" w:rsidRDefault="004E7E81">
      <w:pPr>
        <w:pStyle w:val="Default"/>
        <w:rPr>
          <w:color w:val="auto"/>
        </w:rPr>
      </w:pPr>
      <w:r>
        <w:rPr>
          <w:color w:val="auto"/>
        </w:rPr>
        <w:t xml:space="preserve">Figura  3.5. Estructura para la codificación de formatos </w:t>
      </w:r>
    </w:p>
    <w:p w:rsidR="00000000" w:rsidRDefault="004E7E81">
      <w:pPr>
        <w:pStyle w:val="Default"/>
        <w:rPr>
          <w:color w:val="auto"/>
        </w:rPr>
      </w:pPr>
      <w:r>
        <w:rPr>
          <w:b/>
          <w:bCs/>
          <w:color w:val="auto"/>
        </w:rPr>
        <w:t xml:space="preserve"> </w:t>
      </w:r>
    </w:p>
    <w:p w:rsidR="00000000" w:rsidRDefault="004E7E81">
      <w:pPr>
        <w:pStyle w:val="Default"/>
        <w:numPr>
          <w:ilvl w:val="1"/>
          <w:numId w:val="69"/>
        </w:numPr>
        <w:rPr>
          <w:color w:val="auto"/>
        </w:rPr>
      </w:pPr>
      <w:r>
        <w:rPr>
          <w:b/>
          <w:bCs/>
          <w:color w:val="auto"/>
        </w:rPr>
        <w:t xml:space="preserve">6.6 Divulgación del documento </w:t>
      </w:r>
    </w:p>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 xml:space="preserve">IMPRESO: si el documento es impreso se coloca la marca de COPIA CONTROLADA y se registra en la tabla de distribución de documentos y se procede a entregar.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ELECTRONICO: se procede a colocar en la intranet con los accesos permitidos y se comunica ví</w:t>
      </w:r>
      <w:r>
        <w:rPr>
          <w:color w:val="auto"/>
        </w:rPr>
        <w:t xml:space="preserve">a correo electrónico la incorporación o modificación del documento en el Sistema de Gestión Ambiental.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numPr>
          <w:ilvl w:val="1"/>
          <w:numId w:val="70"/>
        </w:numPr>
        <w:rPr>
          <w:color w:val="auto"/>
        </w:rPr>
      </w:pPr>
      <w:r>
        <w:rPr>
          <w:b/>
          <w:bCs/>
          <w:color w:val="auto"/>
        </w:rPr>
        <w:lastRenderedPageBreak/>
        <w:t xml:space="preserve">6.7 Codificación de los procedimientos </w:t>
      </w:r>
    </w:p>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Los procedimientos son codificados por el Responsable de Control de Documentos.  Dicho código contien</w:t>
      </w:r>
      <w:r>
        <w:rPr>
          <w:color w:val="auto"/>
        </w:rPr>
        <w:t xml:space="preserve">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XX99 – 99 – P999  </w:t>
      </w:r>
    </w:p>
    <w:p w:rsidR="00000000" w:rsidRDefault="004E7E81">
      <w:pPr>
        <w:pStyle w:val="Default"/>
        <w:rPr>
          <w:color w:val="FF0000"/>
        </w:rPr>
      </w:pPr>
      <w:r>
        <w:rPr>
          <w:color w:val="FF0000"/>
        </w:rPr>
        <w:t xml:space="preserve">   </w:t>
      </w:r>
    </w:p>
    <w:p w:rsidR="00000000" w:rsidRDefault="004E7E81">
      <w:pPr>
        <w:pStyle w:val="Default"/>
      </w:pPr>
      <w:r>
        <w:t xml:space="preserve">xx99   Código del proceso al que pertenece el procedimiento. </w:t>
      </w:r>
    </w:p>
    <w:p w:rsidR="00000000" w:rsidRDefault="004E7E81">
      <w:pPr>
        <w:pStyle w:val="Default"/>
      </w:pPr>
      <w:r>
        <w:t xml:space="preserve"> </w:t>
      </w:r>
    </w:p>
    <w:p w:rsidR="00000000" w:rsidRDefault="004E7E81">
      <w:pPr>
        <w:pStyle w:val="Default"/>
      </w:pPr>
      <w:r>
        <w:t xml:space="preserve">99       Sub proceso en caso de existir. </w:t>
      </w:r>
    </w:p>
    <w:p w:rsidR="00000000" w:rsidRDefault="004E7E81">
      <w:pPr>
        <w:pStyle w:val="Default"/>
      </w:pPr>
      <w:r>
        <w:t xml:space="preserve"> </w:t>
      </w:r>
    </w:p>
    <w:p w:rsidR="00000000" w:rsidRDefault="004E7E81">
      <w:pPr>
        <w:pStyle w:val="Default"/>
      </w:pPr>
      <w:r>
        <w:t xml:space="preserve">P999   Código alfa numérico del procedimiento. </w:t>
      </w:r>
    </w:p>
    <w:p w:rsidR="00000000" w:rsidRDefault="004E7E81">
      <w:pPr>
        <w:pStyle w:val="Default"/>
        <w:rPr>
          <w:color w:val="FF0000"/>
        </w:rPr>
      </w:pPr>
      <w:r>
        <w:rPr>
          <w:color w:val="FF0000"/>
        </w:rPr>
        <w:t xml:space="preserve"> </w:t>
      </w:r>
    </w:p>
    <w:p w:rsidR="00000000" w:rsidRDefault="004E7E81">
      <w:pPr>
        <w:pStyle w:val="Default"/>
        <w:numPr>
          <w:ilvl w:val="1"/>
          <w:numId w:val="71"/>
        </w:numPr>
      </w:pPr>
      <w:r>
        <w:rPr>
          <w:b/>
          <w:bCs/>
        </w:rPr>
        <w:t xml:space="preserve">6.8 Instrucciones de trabajo – Actividades o tareas </w:t>
      </w:r>
    </w:p>
    <w:p w:rsidR="00000000" w:rsidRDefault="004E7E81">
      <w:pPr>
        <w:pStyle w:val="Default"/>
      </w:pPr>
    </w:p>
    <w:p w:rsidR="00000000" w:rsidRDefault="004E7E81">
      <w:pPr>
        <w:pStyle w:val="Default"/>
      </w:pPr>
      <w:r>
        <w:rPr>
          <w:b/>
          <w:bCs/>
        </w:rPr>
        <w:t xml:space="preserve"> </w:t>
      </w:r>
    </w:p>
    <w:p w:rsidR="00000000" w:rsidRDefault="004E7E81">
      <w:pPr>
        <w:pStyle w:val="Default"/>
      </w:pPr>
      <w:r>
        <w:t>Las instruc</w:t>
      </w:r>
      <w:r>
        <w:t>ciones de trabajo elaboradas por el responsable del proceso, conjuntamente con los participantes en el proceso, son aprobadas por el responsable del proceso; quien las entrega al  Representante de la Dirección, para que proceda a la codificación y las agre</w:t>
      </w:r>
      <w:r>
        <w:t xml:space="preserve">gue en la intranet. </w:t>
      </w:r>
    </w:p>
    <w:p w:rsidR="00000000" w:rsidRDefault="004E7E81">
      <w:pPr>
        <w:pStyle w:val="Default"/>
        <w:rPr>
          <w:color w:val="FF0000"/>
        </w:rPr>
      </w:pPr>
      <w:r>
        <w:rPr>
          <w:color w:val="FF0000"/>
        </w:rPr>
        <w:t xml:space="preserve"> </w:t>
      </w:r>
    </w:p>
    <w:p w:rsidR="00000000" w:rsidRDefault="004E7E81">
      <w:pPr>
        <w:pStyle w:val="Default"/>
      </w:pPr>
      <w:r>
        <w:t xml:space="preserve">Las instrucciones de trabajo son codificadas de la siguiente manera: </w:t>
      </w:r>
    </w:p>
    <w:p w:rsidR="00000000" w:rsidRDefault="004E7E81">
      <w:pPr>
        <w:pStyle w:val="Default"/>
      </w:pPr>
      <w:r>
        <w:t xml:space="preserve">xx99 – 99 – I999 </w:t>
      </w:r>
    </w:p>
    <w:p w:rsidR="00000000" w:rsidRDefault="004E7E81">
      <w:pPr>
        <w:pStyle w:val="Default"/>
      </w:pPr>
      <w:r>
        <w:t xml:space="preserve"> </w:t>
      </w:r>
    </w:p>
    <w:p w:rsidR="00000000" w:rsidRDefault="004E7E81">
      <w:pPr>
        <w:pStyle w:val="Default"/>
      </w:pPr>
      <w:r>
        <w:t xml:space="preserve">xx99   Código del proceso al que pertenece el procedimiento. </w:t>
      </w:r>
    </w:p>
    <w:p w:rsidR="00000000" w:rsidRDefault="004E7E81">
      <w:pPr>
        <w:pStyle w:val="Default"/>
      </w:pPr>
      <w:r>
        <w:t xml:space="preserve">99       Sub proceso en caso de existir. </w:t>
      </w:r>
    </w:p>
    <w:p w:rsidR="00000000" w:rsidRDefault="004E7E81">
      <w:pPr>
        <w:pStyle w:val="Default"/>
      </w:pPr>
      <w:r>
        <w:t>A999   Código alfa numé</w:t>
      </w:r>
      <w:r>
        <w:t xml:space="preserve">rico de la instrucción. </w:t>
      </w:r>
    </w:p>
    <w:p w:rsidR="00000000" w:rsidRDefault="004E7E81">
      <w:pPr>
        <w:pStyle w:val="Default"/>
      </w:pPr>
      <w:r>
        <w:t xml:space="preserve"> </w:t>
      </w:r>
    </w:p>
    <w:p w:rsidR="00000000" w:rsidRDefault="004E7E81">
      <w:pPr>
        <w:pStyle w:val="Default"/>
      </w:pPr>
      <w:r>
        <w:t xml:space="preserve">El control de documentos se efectúa semejante a los controles de los procedimientos. </w:t>
      </w:r>
    </w:p>
    <w:p w:rsidR="00000000" w:rsidRDefault="004E7E81">
      <w:pPr>
        <w:pStyle w:val="Default"/>
        <w:rPr>
          <w:color w:val="FF0000"/>
        </w:rPr>
      </w:pPr>
      <w:r>
        <w:rPr>
          <w:color w:val="FF0000"/>
        </w:rPr>
        <w:t xml:space="preserve"> </w:t>
      </w:r>
    </w:p>
    <w:p w:rsidR="00000000" w:rsidRDefault="004E7E81">
      <w:pPr>
        <w:pStyle w:val="Default"/>
        <w:numPr>
          <w:ilvl w:val="1"/>
          <w:numId w:val="72"/>
        </w:numPr>
      </w:pPr>
      <w:r>
        <w:rPr>
          <w:b/>
          <w:bCs/>
        </w:rPr>
        <w:t xml:space="preserve">6.9 Documentos obsoletos </w:t>
      </w:r>
    </w:p>
    <w:p w:rsidR="00000000" w:rsidRDefault="004E7E81">
      <w:pPr>
        <w:pStyle w:val="Default"/>
      </w:pPr>
    </w:p>
    <w:p w:rsidR="00000000" w:rsidRDefault="004E7E81">
      <w:pPr>
        <w:pStyle w:val="Default"/>
      </w:pPr>
      <w:r>
        <w:rPr>
          <w:b/>
          <w:bCs/>
        </w:rPr>
        <w:t xml:space="preserve"> </w:t>
      </w:r>
    </w:p>
    <w:p w:rsidR="00000000" w:rsidRDefault="004E7E81">
      <w:pPr>
        <w:pStyle w:val="Default"/>
      </w:pPr>
      <w:r>
        <w:t>Todo documento del Sistema de Gestión Ambiental que no está vigente y está impreso, es sellado por el responsabl</w:t>
      </w:r>
      <w:r>
        <w:t xml:space="preserve">e de documentos como  “OBSOLETO”. </w:t>
      </w:r>
    </w:p>
    <w:p w:rsidR="00000000" w:rsidRDefault="004E7E81">
      <w:pPr>
        <w:pStyle w:val="Default"/>
      </w:pPr>
      <w:r>
        <w:t xml:space="preserve"> </w:t>
      </w:r>
    </w:p>
    <w:p w:rsidR="00000000" w:rsidRDefault="004E7E81">
      <w:pPr>
        <w:pStyle w:val="Default"/>
      </w:pPr>
      <w:r>
        <w:t xml:space="preserve">En el caso de los documentos electrónicos, el Responsable de Control de Documentos comunica a Sistemas para que proceda a colocar la marca de “OBSOLETO” o inactivo a nivel software.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numPr>
          <w:ilvl w:val="1"/>
          <w:numId w:val="73"/>
        </w:numPr>
      </w:pPr>
      <w:r>
        <w:rPr>
          <w:b/>
          <w:bCs/>
        </w:rPr>
        <w:t xml:space="preserve">6.10 Documentos de origen </w:t>
      </w:r>
      <w:r>
        <w:rPr>
          <w:b/>
          <w:bCs/>
        </w:rPr>
        <w:t xml:space="preserve">externo </w:t>
      </w:r>
    </w:p>
    <w:p w:rsidR="00000000" w:rsidRDefault="004E7E81">
      <w:pPr>
        <w:pStyle w:val="Default"/>
      </w:pPr>
    </w:p>
    <w:p w:rsidR="00000000" w:rsidRDefault="004E7E81">
      <w:pPr>
        <w:pStyle w:val="Default"/>
      </w:pPr>
      <w:r>
        <w:rPr>
          <w:b/>
          <w:bCs/>
        </w:rPr>
        <w:t xml:space="preserve"> </w:t>
      </w:r>
    </w:p>
    <w:p w:rsidR="00000000" w:rsidRDefault="004E7E81">
      <w:pPr>
        <w:pStyle w:val="Default"/>
      </w:pPr>
      <w:r>
        <w:t xml:space="preserve">Los documentos externos son entregados al Representante de la Dirección, para que analice si dichos documentos tienen influencia o forman parte del Sistema de Gestión Ambiental, para identificarlos como documentos controlados. </w:t>
      </w:r>
    </w:p>
    <w:p w:rsidR="00000000" w:rsidRDefault="004E7E81">
      <w:pPr>
        <w:pStyle w:val="Default"/>
      </w:pPr>
      <w:r>
        <w:t xml:space="preserve"> </w:t>
      </w:r>
    </w:p>
    <w:p w:rsidR="00000000" w:rsidRDefault="004E7E81">
      <w:pPr>
        <w:pStyle w:val="Default"/>
      </w:pPr>
      <w:r>
        <w:t>Cuando un docu</w:t>
      </w:r>
      <w:r>
        <w:t>mento es calificado como documento controlado externo, el responsable del área debe llevar una lista por emisor, donde se detalla el estado del documento y cada 6 meses debe enviar al emisor una solicitud que le confirme si son las versiones vigentes las q</w:t>
      </w:r>
      <w:r>
        <w:t xml:space="preserve">ue tiene en su poder. </w:t>
      </w:r>
    </w:p>
    <w:p w:rsidR="00000000" w:rsidRDefault="004E7E81">
      <w:pPr>
        <w:pStyle w:val="Default"/>
        <w:rPr>
          <w:color w:val="FF0000"/>
        </w:rPr>
      </w:pPr>
      <w:r>
        <w:rPr>
          <w:color w:val="FF0000"/>
        </w:rPr>
        <w:t xml:space="preserve"> </w:t>
      </w:r>
    </w:p>
    <w:p w:rsidR="00000000" w:rsidRDefault="004E7E81">
      <w:pPr>
        <w:pStyle w:val="Default"/>
      </w:pPr>
      <w:r>
        <w:rPr>
          <w:b/>
          <w:bCs/>
        </w:rPr>
        <w:t xml:space="preserve">7.0 </w:t>
      </w:r>
      <w:r>
        <w:t xml:space="preserve"> </w:t>
      </w:r>
      <w:r>
        <w:rPr>
          <w:b/>
          <w:bCs/>
        </w:rPr>
        <w:t xml:space="preserve">Registros </w:t>
      </w:r>
    </w:p>
    <w:p w:rsidR="00000000" w:rsidRDefault="004E7E81">
      <w:pPr>
        <w:pStyle w:val="Default"/>
      </w:pPr>
      <w:r>
        <w:rPr>
          <w:b/>
          <w:bCs/>
        </w:rPr>
        <w:t xml:space="preserve"> </w:t>
      </w:r>
    </w:p>
    <w:p w:rsidR="00000000" w:rsidRDefault="004E7E81">
      <w:pPr>
        <w:pStyle w:val="Default"/>
      </w:pPr>
      <w:r>
        <w:t xml:space="preserve"> Tabla maestra de formatos o documentos. </w:t>
      </w:r>
    </w:p>
    <w:p w:rsidR="00000000" w:rsidRDefault="004E7E81">
      <w:pPr>
        <w:pStyle w:val="Default"/>
      </w:pPr>
      <w:r>
        <w:t xml:space="preserve"> </w:t>
      </w:r>
    </w:p>
    <w:p w:rsidR="00000000" w:rsidRDefault="004E7E81">
      <w:pPr>
        <w:pStyle w:val="Default"/>
      </w:pPr>
      <w:r>
        <w:t xml:space="preserve">Tabla maestra de procedimientos. </w:t>
      </w:r>
    </w:p>
    <w:p w:rsidR="00000000" w:rsidRDefault="004E7E81">
      <w:pPr>
        <w:pStyle w:val="Default"/>
      </w:pPr>
      <w:r>
        <w:t xml:space="preserve"> </w:t>
      </w:r>
    </w:p>
    <w:p w:rsidR="00000000" w:rsidRDefault="004E7E81">
      <w:pPr>
        <w:pStyle w:val="Default"/>
      </w:pPr>
      <w:r>
        <w:t xml:space="preserve">Tabla de instrucciones.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pPr>
      <w:r>
        <w:rPr>
          <w:b/>
          <w:bCs/>
        </w:rPr>
        <w:t xml:space="preserve">8.0 Documentos de referencia </w:t>
      </w:r>
    </w:p>
    <w:p w:rsidR="00000000" w:rsidRDefault="004E7E81">
      <w:pPr>
        <w:pStyle w:val="Default"/>
      </w:pPr>
      <w:r>
        <w:rPr>
          <w:b/>
          <w:bCs/>
        </w:rPr>
        <w:t xml:space="preserve"> </w:t>
      </w:r>
    </w:p>
    <w:p w:rsidR="00000000" w:rsidRDefault="004E7E81">
      <w:pPr>
        <w:pStyle w:val="Default"/>
      </w:pPr>
      <w:r>
        <w:t xml:space="preserve">Norma ISO 14004:2004 Directrices generales y técnicas de apoyo. </w:t>
      </w:r>
    </w:p>
    <w:p w:rsidR="00000000" w:rsidRDefault="004E7E81">
      <w:pPr>
        <w:pStyle w:val="Default"/>
      </w:pPr>
      <w:r>
        <w:t xml:space="preserve"> </w:t>
      </w:r>
    </w:p>
    <w:p w:rsidR="00000000" w:rsidRDefault="004E7E81">
      <w:pPr>
        <w:pStyle w:val="Default"/>
      </w:pPr>
      <w:r>
        <w:t xml:space="preserve">Norma ISO 14001:2004 Sistema de Gestión Ambiental. </w:t>
      </w:r>
    </w:p>
    <w:p w:rsidR="00000000" w:rsidRDefault="004E7E81">
      <w:pPr>
        <w:pStyle w:val="Default"/>
        <w:rPr>
          <w:color w:val="FF0000"/>
        </w:rPr>
      </w:pPr>
      <w:r>
        <w:rPr>
          <w:b/>
          <w:bCs/>
          <w:color w:val="FF0000"/>
        </w:rPr>
        <w:t xml:space="preserve"> </w:t>
      </w:r>
    </w:p>
    <w:p w:rsidR="00000000" w:rsidRDefault="004E7E81">
      <w:pPr>
        <w:pStyle w:val="Default"/>
      </w:pPr>
      <w:r>
        <w:rPr>
          <w:b/>
          <w:bCs/>
        </w:rPr>
        <w:t xml:space="preserve">9.0 Distribución del documento </w:t>
      </w:r>
    </w:p>
    <w:p w:rsidR="00000000" w:rsidRDefault="004E7E81">
      <w:pPr>
        <w:pStyle w:val="Default"/>
      </w:pPr>
      <w:r>
        <w:rPr>
          <w:b/>
          <w:bCs/>
        </w:rPr>
        <w:t xml:space="preserve"> </w:t>
      </w:r>
    </w:p>
    <w:p w:rsidR="00000000" w:rsidRDefault="004E7E81">
      <w:pPr>
        <w:pStyle w:val="Default"/>
      </w:pPr>
      <w:r>
        <w:t xml:space="preserve">Este documento es distribuido a todo el personal vía intranet y comunicado vía correo electrónico. </w:t>
      </w:r>
    </w:p>
    <w:p w:rsidR="00000000" w:rsidRDefault="004E7E81">
      <w:pPr>
        <w:pStyle w:val="Default"/>
        <w:rPr>
          <w:color w:val="FF0000"/>
        </w:rPr>
      </w:pPr>
      <w:r>
        <w:rPr>
          <w:b/>
          <w:bCs/>
          <w:color w:val="FF0000"/>
        </w:rPr>
        <w:t xml:space="preserve"> </w:t>
      </w:r>
    </w:p>
    <w:p w:rsidR="00000000" w:rsidRDefault="004E7E81">
      <w:pPr>
        <w:pStyle w:val="Default"/>
      </w:pPr>
      <w:r>
        <w:rPr>
          <w:b/>
          <w:bCs/>
        </w:rPr>
        <w:t xml:space="preserve">10.0 Anexos </w:t>
      </w:r>
    </w:p>
    <w:p w:rsidR="00000000" w:rsidRDefault="004E7E81">
      <w:pPr>
        <w:pStyle w:val="Default"/>
      </w:pPr>
      <w:r>
        <w:t>Documento para solicitud de cambio de documento    PF</w:t>
      </w:r>
      <w:r>
        <w:t xml:space="preserve">G – 016 – 01. </w:t>
      </w:r>
    </w:p>
    <w:p w:rsidR="00000000" w:rsidRDefault="004E7E81">
      <w:pPr>
        <w:pStyle w:val="Default"/>
        <w:rPr>
          <w:color w:val="FF0000"/>
        </w:rPr>
      </w:pPr>
      <w:r>
        <w:rPr>
          <w:color w:val="FF0000"/>
        </w:rPr>
        <w:t xml:space="preserve"> </w:t>
      </w:r>
      <w:r>
        <w:rPr>
          <w:b/>
          <w:bCs/>
          <w:color w:val="FF0000"/>
        </w:rPr>
        <w:t xml:space="preserve"> </w:t>
      </w:r>
    </w:p>
    <w:p w:rsidR="00000000" w:rsidRDefault="004E7E81">
      <w:pPr>
        <w:pStyle w:val="Default"/>
      </w:pPr>
      <w:r>
        <w:rPr>
          <w:b/>
          <w:bCs/>
        </w:rPr>
        <w:t xml:space="preserve">11.0 Aprobación </w:t>
      </w:r>
    </w:p>
    <w:p w:rsidR="00000000" w:rsidRDefault="004E7E81">
      <w:pPr>
        <w:pStyle w:val="Default"/>
        <w:rPr>
          <w:color w:val="FF0000"/>
        </w:rPr>
      </w:pPr>
      <w:r>
        <w:rPr>
          <w:b/>
          <w:bCs/>
          <w:color w:val="FF0000"/>
        </w:rPr>
        <w:t xml:space="preserve"> </w:t>
      </w:r>
    </w:p>
    <w:p w:rsidR="00000000" w:rsidRDefault="004E7E81">
      <w:pPr>
        <w:pStyle w:val="Default"/>
      </w:pPr>
      <w:r>
        <w:t xml:space="preserve">Este procedimiento fue elaborado por el Gerente de Producción, revisado por el Representante de la Dirección  y  aprobado por la Gerencia General el 05  de marzo de 2010. </w:t>
      </w:r>
    </w:p>
    <w:p w:rsidR="00000000" w:rsidRDefault="004E7E81">
      <w:pPr>
        <w:pStyle w:val="Default"/>
        <w:rPr>
          <w:color w:val="FF0000"/>
        </w:rPr>
      </w:pPr>
      <w:r>
        <w:rPr>
          <w:b/>
          <w:bCs/>
          <w:color w:val="FF0000"/>
        </w:rPr>
        <w:t xml:space="preserve"> </w:t>
      </w:r>
    </w:p>
    <w:p w:rsidR="00000000" w:rsidRDefault="004E7E81">
      <w:pPr>
        <w:pStyle w:val="Default"/>
      </w:pPr>
      <w:r>
        <w:rPr>
          <w:b/>
          <w:bCs/>
        </w:rPr>
        <w:t xml:space="preserve"> </w:t>
      </w:r>
    </w:p>
    <w:p w:rsidR="00000000" w:rsidRDefault="004E7E81">
      <w:pPr>
        <w:pStyle w:val="Default"/>
      </w:pPr>
      <w:r>
        <w:t xml:space="preserve"> </w:t>
      </w:r>
    </w:p>
    <w:p w:rsidR="00000000" w:rsidRDefault="004E7E81">
      <w:pPr>
        <w:pStyle w:val="Default"/>
        <w:numPr>
          <w:ilvl w:val="1"/>
          <w:numId w:val="74"/>
        </w:numPr>
      </w:pPr>
      <w:r>
        <w:rPr>
          <w:b/>
          <w:bCs/>
        </w:rPr>
        <w:t xml:space="preserve">3.6  Control operacional </w:t>
      </w:r>
    </w:p>
    <w:p w:rsidR="00000000" w:rsidRDefault="004E7E81">
      <w:pPr>
        <w:pStyle w:val="Default"/>
      </w:pPr>
    </w:p>
    <w:p w:rsidR="00000000" w:rsidRDefault="004E7E81">
      <w:pPr>
        <w:pStyle w:val="Default"/>
      </w:pPr>
      <w:r>
        <w:rPr>
          <w:b/>
          <w:bCs/>
        </w:rPr>
        <w:t xml:space="preserve"> </w:t>
      </w:r>
    </w:p>
    <w:p w:rsidR="00000000" w:rsidRDefault="004E7E81">
      <w:pPr>
        <w:pStyle w:val="Default"/>
      </w:pPr>
      <w:r>
        <w:t xml:space="preserve">El elemento </w:t>
      </w:r>
      <w:r>
        <w:t xml:space="preserve">4.4.6 de la Norma ISO 14001:2004 establece que: </w:t>
      </w:r>
    </w:p>
    <w:p w:rsidR="00000000" w:rsidRDefault="004E7E81">
      <w:pPr>
        <w:pStyle w:val="Default"/>
      </w:pPr>
      <w:r>
        <w:lastRenderedPageBreak/>
        <w:t xml:space="preserve"> </w:t>
      </w:r>
    </w:p>
    <w:p w:rsidR="00000000" w:rsidRDefault="004E7E81">
      <w:pPr>
        <w:pStyle w:val="Default"/>
      </w:pPr>
      <w:r>
        <w:rPr>
          <w:b/>
          <w:bCs/>
        </w:rPr>
        <w:t xml:space="preserve">          La organización debe identificar y planificar aquellas operaciones que están asociadas con los aspectos ambientales significativos identificados, de acuerdo con su polí</w:t>
      </w:r>
      <w:r>
        <w:rPr>
          <w:b/>
          <w:bCs/>
        </w:rPr>
        <w:t xml:space="preserve">tica ambiental, objetivos y metas, con el objeto de asegurarse de que se efectúan bajo las condiciones especificadas, mediante: </w:t>
      </w:r>
    </w:p>
    <w:p w:rsidR="00000000" w:rsidRDefault="004E7E81">
      <w:pPr>
        <w:pStyle w:val="Default"/>
      </w:pPr>
      <w:r>
        <w:rPr>
          <w:b/>
          <w:bCs/>
        </w:rPr>
        <w:t xml:space="preserve"> </w:t>
      </w:r>
    </w:p>
    <w:p w:rsidR="00000000" w:rsidRDefault="004E7E81">
      <w:pPr>
        <w:pStyle w:val="Default"/>
        <w:numPr>
          <w:ilvl w:val="0"/>
          <w:numId w:val="75"/>
        </w:numPr>
      </w:pPr>
      <w:r>
        <w:rPr>
          <w:b/>
          <w:bCs/>
        </w:rPr>
        <w:t xml:space="preserve">a) El establecimiento, implementación y mantenimiento de uno o varios procedimientos documentados para controlar situaciones </w:t>
      </w:r>
      <w:r>
        <w:rPr>
          <w:b/>
          <w:bCs/>
        </w:rPr>
        <w:t xml:space="preserve">en las que su ausencia podría llevar a desviaciones de la política, los objetivos y metas ambientales. </w:t>
      </w:r>
    </w:p>
    <w:p w:rsidR="00000000" w:rsidRDefault="004E7E81">
      <w:pPr>
        <w:pStyle w:val="Default"/>
      </w:pPr>
    </w:p>
    <w:p w:rsidR="00000000" w:rsidRDefault="004E7E81">
      <w:pPr>
        <w:pStyle w:val="Default"/>
      </w:pPr>
      <w:r>
        <w:rPr>
          <w:b/>
          <w:bCs/>
        </w:rPr>
        <w:t xml:space="preserve"> </w:t>
      </w:r>
    </w:p>
    <w:p w:rsidR="00000000" w:rsidRDefault="004E7E81">
      <w:pPr>
        <w:pStyle w:val="Default"/>
        <w:numPr>
          <w:ilvl w:val="0"/>
          <w:numId w:val="76"/>
        </w:numPr>
      </w:pPr>
      <w:r>
        <w:rPr>
          <w:b/>
          <w:bCs/>
        </w:rPr>
        <w:t xml:space="preserve">b) El establecimiento de criterios operacionales en los procedimientos. </w:t>
      </w:r>
    </w:p>
    <w:p w:rsidR="00000000" w:rsidRDefault="004E7E81">
      <w:pPr>
        <w:pStyle w:val="Default"/>
      </w:pPr>
    </w:p>
    <w:p w:rsidR="00000000" w:rsidRDefault="004E7E81">
      <w:pPr>
        <w:pStyle w:val="Default"/>
      </w:pPr>
      <w:r>
        <w:rPr>
          <w:b/>
          <w:bCs/>
        </w:rPr>
        <w:t xml:space="preserve"> </w:t>
      </w:r>
    </w:p>
    <w:p w:rsidR="00000000" w:rsidRDefault="004E7E81">
      <w:pPr>
        <w:pStyle w:val="Default"/>
        <w:numPr>
          <w:ilvl w:val="0"/>
          <w:numId w:val="77"/>
        </w:numPr>
      </w:pPr>
      <w:r>
        <w:rPr>
          <w:b/>
          <w:bCs/>
        </w:rPr>
        <w:t>c) El establecimiento, implementació</w:t>
      </w:r>
      <w:r>
        <w:rPr>
          <w:b/>
          <w:bCs/>
        </w:rPr>
        <w:t xml:space="preserve">n y mantenimiento de procedimientos relacionados con aspectos ambientales significativos identificados de los bienes y servicios utilizados por la organización y la comunicación de los </w:t>
      </w:r>
    </w:p>
    <w:p w:rsidR="00000000" w:rsidRDefault="004E7E81">
      <w:pPr>
        <w:pStyle w:val="Default"/>
      </w:pPr>
    </w:p>
    <w:p w:rsidR="00000000" w:rsidRDefault="004E7E81">
      <w:pPr>
        <w:pStyle w:val="Default"/>
        <w:numPr>
          <w:ilvl w:val="0"/>
          <w:numId w:val="78"/>
        </w:numPr>
      </w:pPr>
      <w:r>
        <w:rPr>
          <w:b/>
          <w:bCs/>
        </w:rPr>
        <w:t xml:space="preserve">procedimientos y requisitos aplicables a los proveedores, incluyendo </w:t>
      </w:r>
      <w:r>
        <w:rPr>
          <w:b/>
          <w:bCs/>
        </w:rPr>
        <w:t xml:space="preserve">contratistas. </w:t>
      </w:r>
    </w:p>
    <w:p w:rsidR="00000000" w:rsidRDefault="004E7E81">
      <w:pPr>
        <w:pStyle w:val="Default"/>
      </w:pPr>
    </w:p>
    <w:p w:rsidR="00000000" w:rsidRDefault="004E7E81">
      <w:pPr>
        <w:pStyle w:val="Default"/>
      </w:pPr>
      <w:r>
        <w:t xml:space="preserve"> </w:t>
      </w:r>
    </w:p>
    <w:p w:rsidR="00000000" w:rsidRDefault="004E7E81">
      <w:pPr>
        <w:pStyle w:val="Default"/>
      </w:pPr>
      <w:r>
        <w:rPr>
          <w:b/>
          <w:bCs/>
        </w:rPr>
        <w:t xml:space="preserve">Propósito </w:t>
      </w:r>
    </w:p>
    <w:p w:rsidR="00000000" w:rsidRDefault="004E7E81">
      <w:pPr>
        <w:pStyle w:val="Default"/>
      </w:pPr>
      <w:r>
        <w:rPr>
          <w:b/>
          <w:bCs/>
        </w:rPr>
        <w:t xml:space="preserve"> </w:t>
      </w:r>
    </w:p>
    <w:p w:rsidR="00000000" w:rsidRDefault="004E7E81">
      <w:pPr>
        <w:pStyle w:val="Default"/>
      </w:pPr>
      <w:r>
        <w:t>Evaluar las operaciones asociadas con sus aspectos significativos identificados  y asegurar de que se realicen de tal forma que permita el control o la reducción de los impactos adversos asociados con ellos, para alcanzar los</w:t>
      </w:r>
      <w:r>
        <w:t xml:space="preserve"> objetivos de la política y cumplir los objetivos y metas ambientales. Se incluyen todas las partes de sus operaciones, especialmente las actividades de mantenimiento. </w:t>
      </w:r>
    </w:p>
    <w:p w:rsidR="00000000" w:rsidRDefault="004E7E81">
      <w:pPr>
        <w:pStyle w:val="Default"/>
      </w:pPr>
      <w:r>
        <w:t xml:space="preserve"> </w:t>
      </w:r>
    </w:p>
    <w:p w:rsidR="00000000" w:rsidRDefault="004E7E81">
      <w:pPr>
        <w:pStyle w:val="Default"/>
      </w:pPr>
      <w:r>
        <w:rPr>
          <w:b/>
          <w:bCs/>
        </w:rPr>
        <w:t xml:space="preserve">Responsabilidades </w:t>
      </w:r>
    </w:p>
    <w:p w:rsidR="00000000" w:rsidRDefault="004E7E81">
      <w:pPr>
        <w:pStyle w:val="Default"/>
      </w:pPr>
      <w:r>
        <w:rPr>
          <w:b/>
          <w:bCs/>
        </w:rPr>
        <w:t xml:space="preserve"> </w:t>
      </w:r>
    </w:p>
    <w:p w:rsidR="00000000" w:rsidRDefault="004E7E81">
      <w:pPr>
        <w:pStyle w:val="Default"/>
      </w:pPr>
      <w:r>
        <w:t>Cada departamento será responsable de identificar qué actividade</w:t>
      </w:r>
      <w:r>
        <w:t xml:space="preserve">s, productos y servicios tienen impactos ambientales de importancia; además cada departamento debe preparar y poner en práctica procedimientos operativos para proteger el entorno y cumplir la política ambiental de la compañía.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rPr>
          <w:b/>
          <w:bCs/>
        </w:rPr>
        <w:t xml:space="preserve">Desarrollo </w:t>
      </w:r>
    </w:p>
    <w:p w:rsidR="00000000" w:rsidRDefault="004E7E81">
      <w:pPr>
        <w:pStyle w:val="Default"/>
      </w:pPr>
      <w:r>
        <w:rPr>
          <w:b/>
          <w:bCs/>
        </w:rPr>
        <w:t xml:space="preserve"> </w:t>
      </w:r>
    </w:p>
    <w:p w:rsidR="00000000" w:rsidRDefault="004E7E81">
      <w:pPr>
        <w:pStyle w:val="Default"/>
      </w:pPr>
      <w:r>
        <w:t xml:space="preserve">Se identifican las actividades, productos y servicios que tienen impactos ambientales de importancia y se elaboran procedimientos, que luego pondrán en </w:t>
      </w:r>
      <w:r>
        <w:lastRenderedPageBreak/>
        <w:t>práctica para proteger el entorno y cumplir con la política. Además, prepararán y pondrán en marcha prog</w:t>
      </w:r>
      <w:r>
        <w:t xml:space="preserve">ramas de gestión para prevenir y mitigar dichos impactos, todos estos encaminados a cumplir con la política ambiental de la organización. </w:t>
      </w:r>
    </w:p>
    <w:p w:rsidR="00000000" w:rsidRDefault="004E7E81">
      <w:pPr>
        <w:pStyle w:val="Default"/>
      </w:pPr>
      <w:r>
        <w:t xml:space="preserve"> </w:t>
      </w:r>
    </w:p>
    <w:p w:rsidR="00000000" w:rsidRDefault="004E7E81">
      <w:pPr>
        <w:pStyle w:val="Default"/>
      </w:pPr>
      <w:r>
        <w:t></w:t>
      </w:r>
      <w:r>
        <w:t xml:space="preserve"> Para el control operacional se definen procedimientos en los que se especifica cómo controlar las actividades que</w:t>
      </w:r>
      <w:r>
        <w:t xml:space="preserve"> tienen o pueden tener peso en los impactos ambientales o vayan en contra de la política ambiental de la organización. </w:t>
      </w:r>
    </w:p>
    <w:p w:rsidR="00000000" w:rsidRDefault="004E7E81">
      <w:pPr>
        <w:pStyle w:val="Default"/>
      </w:pPr>
      <w:r>
        <w:t xml:space="preserve"> </w:t>
      </w:r>
    </w:p>
    <w:p w:rsidR="00000000" w:rsidRDefault="004E7E81">
      <w:pPr>
        <w:pStyle w:val="Default"/>
      </w:pPr>
      <w:r>
        <w:t></w:t>
      </w:r>
      <w:r>
        <w:t xml:space="preserve"> Los procedimientos de control operacional  están compuestos de métodos de control, personal responsable, periodicidad con la que se </w:t>
      </w:r>
      <w:r>
        <w:t xml:space="preserve">aplica, juicios de aceptación o rechazo. Además el tipo de registros que se debe llevar de estos controles y los resultados obtenidos deben ser incluidos, donde se archivan. Quién es el responsable de su custodia y el período de tiempo que se mantendrán. </w:t>
      </w:r>
    </w:p>
    <w:p w:rsidR="00000000" w:rsidRDefault="004E7E81">
      <w:pPr>
        <w:pStyle w:val="Default"/>
        <w:rPr>
          <w:sz w:val="22"/>
          <w:szCs w:val="22"/>
        </w:rPr>
      </w:pPr>
      <w:r>
        <w:rPr>
          <w:sz w:val="22"/>
          <w:szCs w:val="22"/>
        </w:rPr>
        <w:t xml:space="preserve"> </w:t>
      </w:r>
    </w:p>
    <w:p w:rsidR="00000000" w:rsidRDefault="004E7E81">
      <w:pPr>
        <w:pStyle w:val="Default"/>
      </w:pPr>
      <w:r>
        <w:t xml:space="preserve"> </w:t>
      </w:r>
    </w:p>
    <w:p w:rsidR="00000000" w:rsidRDefault="004E7E81">
      <w:pPr>
        <w:pStyle w:val="Default"/>
      </w:pPr>
      <w:r>
        <w:t></w:t>
      </w:r>
      <w:r>
        <w:t xml:space="preserve"> El encargado de aprobar y modificar estos procedimientos es el Comité de SGA, sin embargo, todos los departamentos de la empresa involucrados en el SGA se reunirán una vez al año para revisar, verificar y corregir dichos procedimientos. </w:t>
      </w:r>
    </w:p>
    <w:p w:rsidR="00000000" w:rsidRDefault="004E7E81">
      <w:pPr>
        <w:pStyle w:val="Default"/>
        <w:rPr>
          <w:color w:val="FF0000"/>
        </w:rPr>
      </w:pPr>
      <w:r>
        <w:rPr>
          <w:color w:val="FF0000"/>
        </w:rPr>
        <w:t xml:space="preserve"> </w:t>
      </w:r>
    </w:p>
    <w:p w:rsidR="00000000" w:rsidRDefault="004E7E81">
      <w:pPr>
        <w:pStyle w:val="Default"/>
        <w:numPr>
          <w:ilvl w:val="1"/>
          <w:numId w:val="79"/>
        </w:numPr>
      </w:pPr>
      <w:r>
        <w:rPr>
          <w:b/>
          <w:bCs/>
        </w:rPr>
        <w:t>3.6.1 Oper</w:t>
      </w:r>
      <w:r>
        <w:rPr>
          <w:b/>
          <w:bCs/>
        </w:rPr>
        <w:t xml:space="preserve">aciones a controlar </w:t>
      </w:r>
    </w:p>
    <w:p w:rsidR="00000000" w:rsidRDefault="004E7E81">
      <w:pPr>
        <w:pStyle w:val="Default"/>
      </w:pPr>
    </w:p>
    <w:p w:rsidR="00000000" w:rsidRDefault="004E7E81">
      <w:pPr>
        <w:pStyle w:val="Default"/>
      </w:pPr>
      <w:r>
        <w:rPr>
          <w:b/>
          <w:bCs/>
        </w:rPr>
        <w:t xml:space="preserve"> </w:t>
      </w:r>
    </w:p>
    <w:p w:rsidR="00000000" w:rsidRDefault="004E7E81">
      <w:pPr>
        <w:pStyle w:val="Default"/>
      </w:pPr>
      <w:r>
        <w:t xml:space="preserve">Las operaciones que deben ser incluidas en los procedimientos de control operacional son: </w:t>
      </w:r>
    </w:p>
    <w:p w:rsidR="00000000" w:rsidRDefault="004E7E81">
      <w:pPr>
        <w:pStyle w:val="Default"/>
      </w:pPr>
      <w:r>
        <w:t xml:space="preserve"> </w:t>
      </w:r>
    </w:p>
    <w:p w:rsidR="00000000" w:rsidRDefault="004E7E81">
      <w:pPr>
        <w:pStyle w:val="Default"/>
      </w:pPr>
      <w:r>
        <w:t></w:t>
      </w:r>
      <w:r>
        <w:t xml:space="preserve"> Recepción de materiales, materias primas y material mezclado. </w:t>
      </w:r>
    </w:p>
    <w:p w:rsidR="00000000" w:rsidRDefault="004E7E81">
      <w:pPr>
        <w:pStyle w:val="Default"/>
      </w:pPr>
      <w:r>
        <w:t xml:space="preserve"> </w:t>
      </w:r>
    </w:p>
    <w:p w:rsidR="00000000" w:rsidRDefault="004E7E81">
      <w:pPr>
        <w:pStyle w:val="Default"/>
      </w:pPr>
      <w:r>
        <w:t></w:t>
      </w:r>
      <w:r>
        <w:t xml:space="preserve"> Almacenamiento, manipulación de materiales, materias primas y material</w:t>
      </w:r>
      <w:r>
        <w:t xml:space="preserve"> mezclado. </w:t>
      </w:r>
    </w:p>
    <w:p w:rsidR="00000000" w:rsidRDefault="004E7E81">
      <w:pPr>
        <w:pStyle w:val="Default"/>
      </w:pPr>
      <w:r>
        <w:t xml:space="preserve"> </w:t>
      </w:r>
    </w:p>
    <w:p w:rsidR="00000000" w:rsidRDefault="004E7E81">
      <w:pPr>
        <w:pStyle w:val="Default"/>
      </w:pPr>
      <w:r>
        <w:t></w:t>
      </w:r>
      <w:r>
        <w:t xml:space="preserve"> Formulación y pesaje de compuesto PVC. </w:t>
      </w:r>
    </w:p>
    <w:p w:rsidR="00000000" w:rsidRDefault="004E7E81">
      <w:pPr>
        <w:pStyle w:val="Default"/>
      </w:pPr>
      <w:r>
        <w:t xml:space="preserve"> </w:t>
      </w:r>
    </w:p>
    <w:p w:rsidR="00000000" w:rsidRDefault="004E7E81">
      <w:pPr>
        <w:pStyle w:val="Default"/>
      </w:pPr>
      <w:r>
        <w:t></w:t>
      </w:r>
      <w:r>
        <w:t xml:space="preserve"> Turbomezclado de materias primas de PVC. </w:t>
      </w:r>
    </w:p>
    <w:p w:rsidR="00000000" w:rsidRDefault="004E7E81">
      <w:pPr>
        <w:pStyle w:val="Default"/>
      </w:pPr>
      <w:r>
        <w:t xml:space="preserve"> </w:t>
      </w:r>
    </w:p>
    <w:p w:rsidR="00000000" w:rsidRDefault="004E7E81">
      <w:pPr>
        <w:pStyle w:val="Default"/>
      </w:pPr>
      <w:r>
        <w:t></w:t>
      </w:r>
      <w:r>
        <w:t xml:space="preserve"> Extrusión. </w:t>
      </w:r>
    </w:p>
    <w:p w:rsidR="00000000" w:rsidRDefault="004E7E81">
      <w:pPr>
        <w:pStyle w:val="Default"/>
      </w:pPr>
      <w:r>
        <w:t xml:space="preserve"> </w:t>
      </w:r>
    </w:p>
    <w:p w:rsidR="00000000" w:rsidRDefault="004E7E81">
      <w:pPr>
        <w:pStyle w:val="Default"/>
      </w:pPr>
      <w:r>
        <w:t></w:t>
      </w:r>
      <w:r>
        <w:t xml:space="preserve"> Gestión de residuos sólidos. </w:t>
      </w:r>
    </w:p>
    <w:p w:rsidR="00000000" w:rsidRDefault="004E7E81">
      <w:pPr>
        <w:pStyle w:val="Default"/>
      </w:pPr>
      <w:r>
        <w:t xml:space="preserve"> </w:t>
      </w:r>
    </w:p>
    <w:p w:rsidR="00000000" w:rsidRDefault="004E7E81">
      <w:pPr>
        <w:pStyle w:val="Default"/>
      </w:pPr>
      <w:r>
        <w:t></w:t>
      </w:r>
      <w:r>
        <w:t xml:space="preserve"> Control de ruido. </w:t>
      </w:r>
    </w:p>
    <w:p w:rsidR="00000000" w:rsidRDefault="004E7E81">
      <w:pPr>
        <w:pStyle w:val="Default"/>
      </w:pPr>
      <w:r>
        <w:t xml:space="preserve"> </w:t>
      </w:r>
    </w:p>
    <w:p w:rsidR="00000000" w:rsidRDefault="004E7E81">
      <w:pPr>
        <w:pStyle w:val="Default"/>
      </w:pPr>
      <w:r>
        <w:t></w:t>
      </w:r>
      <w:r>
        <w:t xml:space="preserve"> Gestión de Compras y subcontratación. </w:t>
      </w:r>
    </w:p>
    <w:p w:rsidR="00000000" w:rsidRDefault="004E7E81">
      <w:pPr>
        <w:pStyle w:val="Default"/>
      </w:pPr>
      <w:r>
        <w:t xml:space="preserve"> </w:t>
      </w:r>
    </w:p>
    <w:p w:rsidR="00000000" w:rsidRDefault="004E7E81">
      <w:pPr>
        <w:pStyle w:val="Default"/>
      </w:pPr>
      <w:r>
        <w:t></w:t>
      </w:r>
      <w:r>
        <w:t xml:space="preserve"> Gestión de mantenimiento.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lastRenderedPageBreak/>
        <w:t xml:space="preserve">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numPr>
          <w:ilvl w:val="1"/>
          <w:numId w:val="80"/>
        </w:numPr>
      </w:pPr>
      <w:r>
        <w:rPr>
          <w:b/>
          <w:bCs/>
        </w:rPr>
        <w:t xml:space="preserve">3.7 Preparación y respuesta ante emergencias </w:t>
      </w:r>
    </w:p>
    <w:p w:rsidR="00000000" w:rsidRDefault="004E7E81">
      <w:pPr>
        <w:pStyle w:val="Default"/>
      </w:pPr>
    </w:p>
    <w:p w:rsidR="00000000" w:rsidRDefault="004E7E81">
      <w:pPr>
        <w:pStyle w:val="Default"/>
      </w:pPr>
      <w:r>
        <w:rPr>
          <w:b/>
          <w:bCs/>
        </w:rPr>
        <w:t xml:space="preserve"> </w:t>
      </w:r>
    </w:p>
    <w:p w:rsidR="00000000" w:rsidRDefault="004E7E81">
      <w:pPr>
        <w:pStyle w:val="Default"/>
      </w:pPr>
      <w:r>
        <w:t xml:space="preserve">El elemento 4.4.7 de la Norma ISO 14001:2004 establece que: </w:t>
      </w:r>
    </w:p>
    <w:p w:rsidR="00000000" w:rsidRDefault="004E7E81">
      <w:pPr>
        <w:pStyle w:val="Default"/>
      </w:pPr>
      <w:r>
        <w:t xml:space="preserve"> </w:t>
      </w:r>
    </w:p>
    <w:p w:rsidR="00000000" w:rsidRDefault="004E7E81">
      <w:pPr>
        <w:pStyle w:val="Default"/>
      </w:pPr>
      <w:r>
        <w:rPr>
          <w:b/>
          <w:bCs/>
        </w:rPr>
        <w:t xml:space="preserve">          La</w:t>
      </w:r>
      <w:r>
        <w:rPr>
          <w:b/>
          <w:bCs/>
          <w:sz w:val="20"/>
          <w:szCs w:val="20"/>
        </w:rPr>
        <w:t xml:space="preserve"> </w:t>
      </w:r>
      <w:r>
        <w:rPr>
          <w:b/>
          <w:bCs/>
        </w:rPr>
        <w:t>organización debe establecer, implementar y mantener uno o varios procedimientos para identificar si</w:t>
      </w:r>
      <w:r>
        <w:rPr>
          <w:b/>
          <w:bCs/>
        </w:rPr>
        <w:t xml:space="preserve">tuaciones potenciales de emergencia y accidentes potenciales que pueden tener impactos en el medio ambiente y cómo responder ante ellos. </w:t>
      </w:r>
    </w:p>
    <w:p w:rsidR="00000000" w:rsidRDefault="004E7E81">
      <w:pPr>
        <w:pStyle w:val="Default"/>
      </w:pPr>
      <w:r>
        <w:rPr>
          <w:b/>
          <w:bCs/>
        </w:rPr>
        <w:t xml:space="preserve"> </w:t>
      </w:r>
    </w:p>
    <w:p w:rsidR="00000000" w:rsidRDefault="004E7E81">
      <w:pPr>
        <w:pStyle w:val="Default"/>
      </w:pPr>
      <w:r>
        <w:rPr>
          <w:b/>
          <w:bCs/>
        </w:rPr>
        <w:t xml:space="preserve">          La organización debe responder ante situaciones de emergencia y accidentes reales y prevenir o miti</w:t>
      </w:r>
      <w:r>
        <w:rPr>
          <w:b/>
          <w:bCs/>
        </w:rPr>
        <w:t xml:space="preserve">gar los impactos ambientales adversos asociados. </w:t>
      </w:r>
    </w:p>
    <w:p w:rsidR="00000000" w:rsidRDefault="004E7E81">
      <w:pPr>
        <w:pStyle w:val="Default"/>
      </w:pPr>
      <w:r>
        <w:rPr>
          <w:b/>
          <w:bCs/>
        </w:rPr>
        <w:t xml:space="preserve"> </w:t>
      </w:r>
    </w:p>
    <w:p w:rsidR="00000000" w:rsidRDefault="004E7E81">
      <w:pPr>
        <w:pStyle w:val="Default"/>
      </w:pPr>
      <w:r>
        <w:rPr>
          <w:b/>
          <w:bCs/>
        </w:rPr>
        <w:t xml:space="preserve">          La organización debe revisar periódicamente y modificar cuando sea necesario, sus procedimientos de preparación y respuesta ante emergencias, en particular después de que ocurran accidentes o si</w:t>
      </w:r>
      <w:r>
        <w:rPr>
          <w:b/>
          <w:bCs/>
        </w:rPr>
        <w:t xml:space="preserve">tuaciones de emergencia. </w:t>
      </w:r>
    </w:p>
    <w:p w:rsidR="00000000" w:rsidRDefault="004E7E81">
      <w:pPr>
        <w:pStyle w:val="Default"/>
      </w:pPr>
      <w:r>
        <w:rPr>
          <w:b/>
          <w:bCs/>
        </w:rPr>
        <w:t xml:space="preserve"> </w:t>
      </w:r>
    </w:p>
    <w:p w:rsidR="00000000" w:rsidRDefault="004E7E81">
      <w:pPr>
        <w:pStyle w:val="Default"/>
      </w:pPr>
      <w:r>
        <w:rPr>
          <w:b/>
          <w:bCs/>
        </w:rPr>
        <w:t xml:space="preserve">          La organización también debe realizar pruebas periódicas de tales procedimientos, cuando sea factible.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rPr>
          <w:b/>
          <w:bCs/>
        </w:rPr>
        <w:t xml:space="preserve">Desarrollo </w:t>
      </w:r>
    </w:p>
    <w:p w:rsidR="00000000" w:rsidRDefault="004E7E81">
      <w:pPr>
        <w:pStyle w:val="Default"/>
      </w:pPr>
      <w:r>
        <w:rPr>
          <w:b/>
          <w:bCs/>
        </w:rPr>
        <w:t xml:space="preserve"> </w:t>
      </w:r>
    </w:p>
    <w:p w:rsidR="00000000" w:rsidRDefault="004E7E81">
      <w:pPr>
        <w:pStyle w:val="Default"/>
      </w:pPr>
      <w:r>
        <w:t xml:space="preserve">Los riesgos están definidos como la posibilidad de daño, pérdida o perjuicio al sistema, como </w:t>
      </w:r>
      <w:r>
        <w:t>consecuencia de que sucedan situaciones anormales que podrían causar incidentes que afecten a potenciales receptores. Entre los posibles  incidentes que se podrían generar están: incendios, fugas o derrames y accidentes que afecten a receptores del ambient</w:t>
      </w:r>
      <w:r>
        <w:t xml:space="preserve">e físico y/o socioeconómico.  </w:t>
      </w:r>
    </w:p>
    <w:p w:rsidR="00000000" w:rsidRDefault="004E7E81">
      <w:pPr>
        <w:pStyle w:val="Default"/>
      </w:pPr>
      <w:r>
        <w:t xml:space="preserve"> </w:t>
      </w:r>
    </w:p>
    <w:p w:rsidR="00000000" w:rsidRDefault="004E7E81">
      <w:pPr>
        <w:pStyle w:val="Default"/>
      </w:pPr>
      <w:r>
        <w:lastRenderedPageBreak/>
        <w:t xml:space="preserve">En las actividades diarias de Plásticos Guayaquil S.A. se pueden presentar accidentes tales como: derrames de aceites y/o combustibles, incendios y/o explosiones.  </w:t>
      </w:r>
    </w:p>
    <w:p w:rsidR="00000000" w:rsidRDefault="004E7E81">
      <w:pPr>
        <w:pStyle w:val="Default"/>
      </w:pPr>
      <w:r>
        <w:t xml:space="preserve"> </w:t>
      </w:r>
    </w:p>
    <w:p w:rsidR="00000000" w:rsidRDefault="004E7E81">
      <w:pPr>
        <w:pStyle w:val="Default"/>
      </w:pPr>
      <w:r>
        <w:t xml:space="preserve">Para ello Plásticos Guayaquil S.A. implementará un plan </w:t>
      </w:r>
      <w:r>
        <w:t xml:space="preserve">de contingencias, que es una herramienta ágil y efectiva, para desarrollar acciones remediables a circunstancias no previstas, para asegurar las condiciones de seguridad a los trabajadores, a la comunidad circundante y preservar la calidad ambiental.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rPr>
          <w:b/>
          <w:bCs/>
        </w:rPr>
        <w:t xml:space="preserve">Procedimiento para desarrollo del Plan de Contingencias </w:t>
      </w:r>
    </w:p>
    <w:p w:rsidR="00000000" w:rsidRDefault="004E7E81">
      <w:pPr>
        <w:pStyle w:val="Default"/>
      </w:pPr>
      <w:r>
        <w:rPr>
          <w:b/>
          <w:bCs/>
        </w:rPr>
        <w:t xml:space="preserve"> </w:t>
      </w:r>
    </w:p>
    <w:p w:rsidR="00000000" w:rsidRDefault="004E7E81">
      <w:pPr>
        <w:pStyle w:val="Default"/>
      </w:pPr>
      <w:r>
        <w:t xml:space="preserve">Los planes de contingencia deben revisarse periódicamente, en especial luego de realizarse simulacros y después de emergencias reales. </w:t>
      </w:r>
    </w:p>
    <w:p w:rsidR="00000000" w:rsidRDefault="004E7E81">
      <w:pPr>
        <w:pStyle w:val="Default"/>
      </w:pPr>
      <w:r>
        <w:t xml:space="preserve"> </w:t>
      </w:r>
    </w:p>
    <w:p w:rsidR="00000000" w:rsidRDefault="004E7E81">
      <w:pPr>
        <w:pStyle w:val="Default"/>
      </w:pPr>
      <w:r>
        <w:rPr>
          <w:b/>
          <w:bCs/>
        </w:rPr>
        <w:t xml:space="preserve">1.0 Objeto </w:t>
      </w:r>
    </w:p>
    <w:p w:rsidR="00000000" w:rsidRDefault="004E7E81">
      <w:pPr>
        <w:pStyle w:val="Default"/>
      </w:pPr>
      <w:r>
        <w:rPr>
          <w:b/>
          <w:bCs/>
        </w:rPr>
        <w:t xml:space="preserve"> </w:t>
      </w:r>
    </w:p>
    <w:p w:rsidR="00000000" w:rsidRDefault="004E7E81">
      <w:pPr>
        <w:pStyle w:val="Default"/>
      </w:pPr>
      <w:r>
        <w:t>Proveer información sobre los proced</w:t>
      </w:r>
      <w:r>
        <w:t>imientos a seguir para enfrentar adecuadamente posibles situaciones de accidentes y emergencias durante el desarrollo de las actividades, productos y procesos de Plásticos Guayaquil S.A. y de esta forma minimizar los impactos que puedan ocasionarse sobre e</w:t>
      </w:r>
      <w:r>
        <w:t xml:space="preserve">l ecosistema, los trabajadores y la operación de la planta, poniendo énfasis en los siguientes puntos:  </w:t>
      </w:r>
    </w:p>
    <w:p w:rsidR="00000000" w:rsidRDefault="004E7E81">
      <w:pPr>
        <w:pStyle w:val="Default"/>
      </w:pPr>
      <w:r>
        <w:t xml:space="preserve"> </w:t>
      </w:r>
    </w:p>
    <w:p w:rsidR="00000000" w:rsidRDefault="004E7E81">
      <w:pPr>
        <w:pStyle w:val="Default"/>
      </w:pPr>
      <w:r>
        <w:t></w:t>
      </w:r>
      <w:r>
        <w:t xml:space="preserve">   Prevalecer y garantizar la integridad (seguridad) física de los trabajadores.  </w:t>
      </w:r>
    </w:p>
    <w:p w:rsidR="00000000" w:rsidRDefault="004E7E81">
      <w:pPr>
        <w:pStyle w:val="Default"/>
      </w:pPr>
      <w:r>
        <w:t xml:space="preserve"> </w:t>
      </w:r>
    </w:p>
    <w:p w:rsidR="00000000" w:rsidRDefault="004E7E81">
      <w:pPr>
        <w:pStyle w:val="Default"/>
      </w:pPr>
      <w:r>
        <w:t></w:t>
      </w:r>
      <w:r>
        <w:t xml:space="preserve">   Contar con los mecanismos y las directrices necesarias para brindar una eficiente respuesta a situaciones de emergencia durante el desarrollo de las actividades diarias que se realizan. </w:t>
      </w:r>
    </w:p>
    <w:p w:rsidR="00000000" w:rsidRDefault="004E7E81">
      <w:pPr>
        <w:pStyle w:val="Default"/>
      </w:pPr>
      <w:r>
        <w:t></w:t>
      </w:r>
      <w:r>
        <w:t xml:space="preserve">   Evitar accidentes en cadena que puedan ocasionar incidentes ma</w:t>
      </w:r>
      <w:r>
        <w:t xml:space="preserve">yores.  </w:t>
      </w:r>
    </w:p>
    <w:p w:rsidR="00000000" w:rsidRDefault="004E7E81">
      <w:pPr>
        <w:pStyle w:val="Default"/>
      </w:pPr>
      <w:r>
        <w:t xml:space="preserve"> </w:t>
      </w:r>
    </w:p>
    <w:p w:rsidR="00000000" w:rsidRDefault="004E7E81">
      <w:pPr>
        <w:pStyle w:val="Default"/>
      </w:pPr>
      <w:r>
        <w:t></w:t>
      </w:r>
      <w:r>
        <w:t xml:space="preserve">   Mitigar las consecuencias de cualquier evento o incidente.  </w:t>
      </w:r>
    </w:p>
    <w:p w:rsidR="00000000" w:rsidRDefault="004E7E81">
      <w:pPr>
        <w:pStyle w:val="Default"/>
      </w:pPr>
      <w:r>
        <w:t xml:space="preserve"> </w:t>
      </w:r>
    </w:p>
    <w:p w:rsidR="00000000" w:rsidRDefault="004E7E81">
      <w:pPr>
        <w:pStyle w:val="Default"/>
      </w:pPr>
      <w:r>
        <w:rPr>
          <w:b/>
          <w:bCs/>
        </w:rPr>
        <w:t xml:space="preserve">2.0 Alcance </w:t>
      </w:r>
    </w:p>
    <w:p w:rsidR="00000000" w:rsidRDefault="004E7E81">
      <w:pPr>
        <w:pStyle w:val="Default"/>
      </w:pPr>
      <w:r>
        <w:rPr>
          <w:b/>
          <w:bCs/>
        </w:rPr>
        <w:t xml:space="preserve"> </w:t>
      </w:r>
    </w:p>
    <w:p w:rsidR="00000000" w:rsidRDefault="004E7E81">
      <w:pPr>
        <w:pStyle w:val="Default"/>
      </w:pPr>
      <w:r>
        <w:t>El presente plan abarca las operaciones que la empresa ejecuta directamente y se extienden, pero no se limitan, a los Planes de Contingencias que puedan proveer la</w:t>
      </w:r>
      <w:r>
        <w:t xml:space="preserve">s empresas contratistas y subcontratistas en la ejecución de las distintas actividades a realizar.  </w:t>
      </w:r>
    </w:p>
    <w:p w:rsidR="00000000" w:rsidRDefault="004E7E81">
      <w:pPr>
        <w:pStyle w:val="Default"/>
      </w:pPr>
      <w:r>
        <w:t xml:space="preserve"> </w:t>
      </w:r>
    </w:p>
    <w:p w:rsidR="00000000" w:rsidRDefault="004E7E81">
      <w:pPr>
        <w:pStyle w:val="Default"/>
      </w:pPr>
      <w:r>
        <w:rPr>
          <w:b/>
          <w:bCs/>
        </w:rPr>
        <w:t xml:space="preserve">3.0 Exclusiones </w:t>
      </w:r>
    </w:p>
    <w:p w:rsidR="00000000" w:rsidRDefault="004E7E81">
      <w:pPr>
        <w:pStyle w:val="Default"/>
      </w:pPr>
      <w:r>
        <w:rPr>
          <w:b/>
          <w:bCs/>
        </w:rPr>
        <w:t xml:space="preserve"> </w:t>
      </w:r>
    </w:p>
    <w:p w:rsidR="00000000" w:rsidRDefault="004E7E81">
      <w:pPr>
        <w:pStyle w:val="Default"/>
      </w:pPr>
      <w:r>
        <w:t xml:space="preserve">Ninguna. </w:t>
      </w:r>
    </w:p>
    <w:p w:rsidR="00000000" w:rsidRDefault="004E7E81">
      <w:pPr>
        <w:pStyle w:val="Default"/>
      </w:pPr>
      <w:r>
        <w:t xml:space="preserve"> </w:t>
      </w:r>
    </w:p>
    <w:p w:rsidR="00000000" w:rsidRDefault="004E7E81">
      <w:pPr>
        <w:pStyle w:val="Default"/>
      </w:pPr>
      <w:r>
        <w:rPr>
          <w:b/>
          <w:bCs/>
        </w:rPr>
        <w:lastRenderedPageBreak/>
        <w:t xml:space="preserve">4.0 Responsabilidades </w:t>
      </w:r>
    </w:p>
    <w:p w:rsidR="00000000" w:rsidRDefault="004E7E81">
      <w:pPr>
        <w:pStyle w:val="Default"/>
      </w:pPr>
      <w:r>
        <w:rPr>
          <w:b/>
          <w:bCs/>
        </w:rPr>
        <w:t xml:space="preserve"> </w:t>
      </w:r>
    </w:p>
    <w:p w:rsidR="00000000" w:rsidRDefault="004E7E81">
      <w:pPr>
        <w:pStyle w:val="Default"/>
      </w:pPr>
      <w:r>
        <w:t>Es deber del Comité de Higiene y Seguridad Industrial elaborar el Plan de Contingencia, el cual d</w:t>
      </w:r>
      <w:r>
        <w:t xml:space="preserve">eberá ser adaptado a las necesidades de Plásticos Guayaquil S. A. para posteriormente darlo a conocer a todo el personal de la empresa.  </w:t>
      </w:r>
    </w:p>
    <w:p w:rsidR="00000000" w:rsidRDefault="004E7E81">
      <w:pPr>
        <w:pStyle w:val="Default"/>
      </w:pPr>
      <w:r>
        <w:t xml:space="preserve">El Comité es responsable de iniciar medidas preventivas y verificar los resultados de las acciones tomadas. </w:t>
      </w:r>
    </w:p>
    <w:p w:rsidR="00000000" w:rsidRDefault="004E7E81">
      <w:pPr>
        <w:pStyle w:val="Default"/>
      </w:pPr>
      <w:r>
        <w:t xml:space="preserve"> </w:t>
      </w:r>
    </w:p>
    <w:p w:rsidR="00000000" w:rsidRDefault="004E7E81">
      <w:pPr>
        <w:pStyle w:val="Default"/>
      </w:pPr>
      <w:r>
        <w:t>Es resp</w:t>
      </w:r>
      <w:r>
        <w:t>onsabilidad de cada jefe de área actualizar los conocimientos de sus colaboradores y dar a conocer el Plan de Contingencias a las personas que recién se incorporan a la empresa.  Cada jefe deberá comunicar cualquier novedad de su personal al Jefe de Brigad</w:t>
      </w:r>
      <w:r>
        <w:t xml:space="preserve">a. </w:t>
      </w:r>
    </w:p>
    <w:p w:rsidR="00000000" w:rsidRDefault="004E7E81">
      <w:pPr>
        <w:pStyle w:val="Default"/>
      </w:pPr>
      <w:r>
        <w:t xml:space="preserve"> </w:t>
      </w:r>
    </w:p>
    <w:p w:rsidR="00000000" w:rsidRDefault="004E7E81">
      <w:pPr>
        <w:pStyle w:val="Default"/>
      </w:pPr>
      <w:r>
        <w:t xml:space="preserve">Es deber de los integrantes del proceso, cooperar en la implementación de las acciones que se tomen. </w:t>
      </w:r>
    </w:p>
    <w:p w:rsidR="00000000" w:rsidRDefault="004E7E81">
      <w:pPr>
        <w:pStyle w:val="Default"/>
      </w:pPr>
      <w:r>
        <w:t xml:space="preserve"> </w:t>
      </w:r>
    </w:p>
    <w:p w:rsidR="00000000" w:rsidRDefault="004E7E81">
      <w:pPr>
        <w:pStyle w:val="Default"/>
      </w:pPr>
      <w:r>
        <w:rPr>
          <w:b/>
          <w:bCs/>
        </w:rPr>
        <w:t xml:space="preserve"> </w:t>
      </w:r>
    </w:p>
    <w:p w:rsidR="00000000" w:rsidRDefault="004E7E81">
      <w:pPr>
        <w:pStyle w:val="Default"/>
      </w:pPr>
      <w:r>
        <w:rPr>
          <w:b/>
          <w:bCs/>
        </w:rPr>
        <w:t xml:space="preserve">5.0 Procedimiento     </w:t>
      </w:r>
    </w:p>
    <w:p w:rsidR="00000000" w:rsidRDefault="004E7E81">
      <w:pPr>
        <w:pStyle w:val="Default"/>
      </w:pPr>
      <w:r>
        <w:rPr>
          <w:b/>
          <w:bCs/>
        </w:rPr>
        <w:t xml:space="preserve"> </w:t>
      </w:r>
    </w:p>
    <w:p w:rsidR="00000000" w:rsidRDefault="004E7E81">
      <w:pPr>
        <w:pStyle w:val="Default"/>
      </w:pPr>
      <w:r>
        <w:t>Plásticos Guayaquil S.A. ha desarrollado un Manual de Higiene y Seguridad Industrial, el cual contiene el Procedimiento</w:t>
      </w:r>
      <w:r>
        <w:t xml:space="preserve"> del Plan de Emergencia y Capacidad de Respuesta, el cual se describe a continuación: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rPr>
          <w:b/>
          <w:bCs/>
        </w:rPr>
        <w:t xml:space="preserve">5.1 Medidas generales de prevención </w:t>
      </w:r>
    </w:p>
    <w:p w:rsidR="00000000" w:rsidRDefault="004E7E81">
      <w:pPr>
        <w:pStyle w:val="Default"/>
      </w:pPr>
      <w:r>
        <w:rPr>
          <w:b/>
          <w:bCs/>
        </w:rPr>
        <w:t xml:space="preserve"> </w:t>
      </w:r>
    </w:p>
    <w:p w:rsidR="00000000" w:rsidRDefault="004E7E81">
      <w:pPr>
        <w:pStyle w:val="Default"/>
      </w:pPr>
      <w:r>
        <w:t>Las emergencias potenciales relacionadas con Plá</w:t>
      </w:r>
      <w:r>
        <w:t xml:space="preserve">sticos Guayaquil S.A. y para las cuales, en caso de ser necesario, se aplicarán planes de respuesta a contingencias, son:  </w:t>
      </w:r>
    </w:p>
    <w:p w:rsidR="00000000" w:rsidRDefault="004E7E81">
      <w:pPr>
        <w:pStyle w:val="Default"/>
      </w:pPr>
      <w:r>
        <w:t xml:space="preserve"> </w:t>
      </w:r>
    </w:p>
    <w:p w:rsidR="00000000" w:rsidRDefault="004E7E81">
      <w:pPr>
        <w:pStyle w:val="Default"/>
      </w:pPr>
      <w:r>
        <w:t></w:t>
      </w:r>
      <w:r>
        <w:t xml:space="preserve"> Derrame de aceites, lubricantes y/o combustibles. </w:t>
      </w:r>
    </w:p>
    <w:p w:rsidR="00000000" w:rsidRDefault="004E7E81">
      <w:pPr>
        <w:pStyle w:val="Default"/>
      </w:pPr>
      <w:r>
        <w:t xml:space="preserve"> </w:t>
      </w:r>
    </w:p>
    <w:p w:rsidR="00000000" w:rsidRDefault="004E7E81">
      <w:pPr>
        <w:pStyle w:val="Default"/>
      </w:pPr>
      <w:r>
        <w:t></w:t>
      </w:r>
      <w:r>
        <w:t xml:space="preserve"> Explosiones e incendios. </w:t>
      </w:r>
    </w:p>
    <w:p w:rsidR="00000000" w:rsidRDefault="004E7E81">
      <w:pPr>
        <w:pStyle w:val="Default"/>
      </w:pPr>
      <w:r>
        <w:t xml:space="preserve"> </w:t>
      </w:r>
    </w:p>
    <w:p w:rsidR="00000000" w:rsidRDefault="004E7E81">
      <w:pPr>
        <w:pStyle w:val="Default"/>
      </w:pPr>
      <w:r>
        <w:t></w:t>
      </w:r>
      <w:r>
        <w:t xml:space="preserve"> Desastres naturales (sismos y fenómenos nat</w:t>
      </w:r>
      <w:r>
        <w:t xml:space="preserve">urales).  </w:t>
      </w:r>
    </w:p>
    <w:p w:rsidR="00000000" w:rsidRDefault="004E7E81">
      <w:pPr>
        <w:pStyle w:val="Default"/>
      </w:pPr>
      <w:r>
        <w:t xml:space="preserve"> </w:t>
      </w:r>
    </w:p>
    <w:p w:rsidR="00000000" w:rsidRDefault="004E7E81">
      <w:pPr>
        <w:pStyle w:val="Default"/>
      </w:pPr>
      <w:r>
        <w:t>Todas las acciones de respuesta a emergencias deberán estar dirigidas a salvar la vida de los trabajadores, proteger el medio ambiente y minimizar el daño a la propiedad. Las emergencias deberán ser manejadas adecuadamente por medio de la plan</w:t>
      </w:r>
      <w:r>
        <w:t xml:space="preserve">ificación y la respuesta apropiada de contingencias y estarán basadas en conducir las siguientes acciones:  </w:t>
      </w:r>
    </w:p>
    <w:p w:rsidR="00000000" w:rsidRDefault="004E7E81">
      <w:pPr>
        <w:pStyle w:val="Default"/>
      </w:pPr>
      <w:r>
        <w:t xml:space="preserve"> </w:t>
      </w:r>
    </w:p>
    <w:p w:rsidR="00000000" w:rsidRDefault="004E7E81">
      <w:pPr>
        <w:pStyle w:val="Default"/>
      </w:pPr>
      <w:r>
        <w:t></w:t>
      </w:r>
      <w:r>
        <w:t xml:space="preserve"> Identificación y reconocimiento de los riesgos significativos a la salud, seguridad y </w:t>
      </w:r>
      <w:r>
        <w:lastRenderedPageBreak/>
        <w:t xml:space="preserve">medio ambiente.  </w:t>
      </w:r>
    </w:p>
    <w:p w:rsidR="00000000" w:rsidRDefault="004E7E81">
      <w:pPr>
        <w:pStyle w:val="Default"/>
      </w:pPr>
      <w:r>
        <w:t></w:t>
      </w:r>
      <w:r>
        <w:t xml:space="preserve"> Planificación e implementación de acc</w:t>
      </w:r>
      <w:r>
        <w:t xml:space="preserve">iones para eliminar o disminuir los riesgos.  </w:t>
      </w:r>
    </w:p>
    <w:p w:rsidR="00000000" w:rsidRDefault="004E7E81">
      <w:pPr>
        <w:pStyle w:val="Default"/>
      </w:pPr>
      <w:r>
        <w:t xml:space="preserve"> </w:t>
      </w:r>
    </w:p>
    <w:p w:rsidR="00000000" w:rsidRDefault="004E7E81">
      <w:pPr>
        <w:pStyle w:val="Default"/>
      </w:pPr>
      <w:r>
        <w:t></w:t>
      </w:r>
      <w:r>
        <w:t xml:space="preserve"> Revisión y verificación de la preparación y efectividad del plan de contingencia.  </w:t>
      </w:r>
    </w:p>
    <w:p w:rsidR="00000000" w:rsidRDefault="004E7E81">
      <w:pPr>
        <w:pStyle w:val="Default"/>
      </w:pPr>
      <w:r>
        <w:t xml:space="preserve"> </w:t>
      </w:r>
    </w:p>
    <w:p w:rsidR="00000000" w:rsidRDefault="004E7E81">
      <w:pPr>
        <w:pStyle w:val="Default"/>
      </w:pPr>
      <w:r>
        <w:t></w:t>
      </w:r>
      <w:r>
        <w:t xml:space="preserve"> Entrenamiento del personal en acciones de respuesta a contingencias.  </w:t>
      </w:r>
    </w:p>
    <w:p w:rsidR="00000000" w:rsidRDefault="004E7E81">
      <w:pPr>
        <w:pStyle w:val="Default"/>
      </w:pPr>
      <w:r>
        <w:t xml:space="preserve"> </w:t>
      </w:r>
    </w:p>
    <w:p w:rsidR="00000000" w:rsidRDefault="004E7E81">
      <w:pPr>
        <w:pStyle w:val="Default"/>
      </w:pPr>
      <w:r>
        <w:t>Dentro de la planificación cuidadosa de resp</w:t>
      </w:r>
      <w:r>
        <w:t xml:space="preserve">uesta a contingencias deben estar contempladas:  </w:t>
      </w:r>
    </w:p>
    <w:p w:rsidR="00000000" w:rsidRDefault="004E7E81">
      <w:pPr>
        <w:pStyle w:val="Default"/>
      </w:pPr>
      <w:r>
        <w:t xml:space="preserve"> </w:t>
      </w:r>
    </w:p>
    <w:p w:rsidR="00000000" w:rsidRDefault="004E7E81">
      <w:pPr>
        <w:pStyle w:val="Default"/>
      </w:pPr>
      <w:r>
        <w:t></w:t>
      </w:r>
      <w:r>
        <w:t xml:space="preserve"> La identificación de objetivos primarios.  </w:t>
      </w:r>
    </w:p>
    <w:p w:rsidR="00000000" w:rsidRDefault="004E7E81">
      <w:pPr>
        <w:pStyle w:val="Default"/>
      </w:pPr>
      <w:r>
        <w:t xml:space="preserve"> </w:t>
      </w:r>
    </w:p>
    <w:p w:rsidR="00000000" w:rsidRDefault="004E7E81">
      <w:pPr>
        <w:pStyle w:val="Default"/>
      </w:pPr>
      <w:r>
        <w:t></w:t>
      </w:r>
      <w:r>
        <w:t xml:space="preserve"> Establecimiento de procedimientos de reporte y notificación.  </w:t>
      </w:r>
    </w:p>
    <w:p w:rsidR="00000000" w:rsidRDefault="004E7E81">
      <w:pPr>
        <w:pStyle w:val="Default"/>
      </w:pPr>
      <w:r>
        <w:t xml:space="preserve"> </w:t>
      </w:r>
    </w:p>
    <w:p w:rsidR="00000000" w:rsidRDefault="004E7E81">
      <w:pPr>
        <w:pStyle w:val="Default"/>
      </w:pPr>
      <w:r>
        <w:t></w:t>
      </w:r>
      <w:r>
        <w:t xml:space="preserve"> Provisión y mantenimiento de equipos y sistemas necesarios y medios de comunicación.  </w:t>
      </w:r>
    </w:p>
    <w:p w:rsidR="00000000" w:rsidRDefault="004E7E81">
      <w:pPr>
        <w:pStyle w:val="Default"/>
      </w:pPr>
      <w:r>
        <w:t xml:space="preserve"> </w:t>
      </w:r>
    </w:p>
    <w:p w:rsidR="00000000" w:rsidRDefault="004E7E81">
      <w:pPr>
        <w:pStyle w:val="Default"/>
      </w:pPr>
      <w:r>
        <w:t></w:t>
      </w:r>
      <w:r>
        <w:t xml:space="preserve"> Identificación e implementación de sitios riesgosos, que incluye la utilización de alarmas sonoras.  </w:t>
      </w:r>
    </w:p>
    <w:p w:rsidR="00000000" w:rsidRDefault="004E7E81">
      <w:pPr>
        <w:pStyle w:val="Default"/>
      </w:pPr>
      <w:r>
        <w:t xml:space="preserve"> </w:t>
      </w:r>
    </w:p>
    <w:p w:rsidR="00000000" w:rsidRDefault="004E7E81">
      <w:pPr>
        <w:pStyle w:val="Default"/>
      </w:pPr>
      <w:r>
        <w:t></w:t>
      </w:r>
      <w:r>
        <w:t xml:space="preserve"> Documentación de todas las acciones.  </w:t>
      </w:r>
    </w:p>
    <w:p w:rsidR="00000000" w:rsidRDefault="004E7E81">
      <w:pPr>
        <w:pStyle w:val="Default"/>
      </w:pPr>
      <w:r>
        <w:t xml:space="preserve"> </w:t>
      </w:r>
    </w:p>
    <w:p w:rsidR="00000000" w:rsidRDefault="004E7E81">
      <w:pPr>
        <w:pStyle w:val="Default"/>
      </w:pPr>
      <w:r>
        <w:t></w:t>
      </w:r>
      <w:r>
        <w:t xml:space="preserve"> Normalización de la(s) operación(es).  </w:t>
      </w:r>
    </w:p>
    <w:p w:rsidR="00000000" w:rsidRDefault="004E7E81">
      <w:pPr>
        <w:pStyle w:val="Default"/>
      </w:pPr>
      <w:r>
        <w:t xml:space="preserve"> </w:t>
      </w:r>
    </w:p>
    <w:p w:rsidR="00000000" w:rsidRDefault="004E7E81">
      <w:pPr>
        <w:pStyle w:val="Default"/>
      </w:pPr>
      <w:r>
        <w:t></w:t>
      </w:r>
      <w:r>
        <w:t xml:space="preserve"> La planificación de respuesta a contingencias facilitará la</w:t>
      </w:r>
      <w:r>
        <w:t xml:space="preserve"> movilización rápida y el uso efectivo del personal y equipo necesario para las operaciones de emergencia. Los ejercicios y entrenamiento deberán ser llevados a cabo regularmente, para asegurar la preparación adecuada del personal.  </w:t>
      </w:r>
    </w:p>
    <w:p w:rsidR="00000000" w:rsidRDefault="004E7E81">
      <w:pPr>
        <w:pStyle w:val="Default"/>
      </w:pPr>
      <w:r>
        <w:t xml:space="preserve"> </w:t>
      </w:r>
    </w:p>
    <w:p w:rsidR="00000000" w:rsidRDefault="004E7E81">
      <w:pPr>
        <w:pStyle w:val="Default"/>
      </w:pPr>
      <w:r>
        <w:t>La evaluación de los</w:t>
      </w:r>
      <w:r>
        <w:t xml:space="preserve"> riesgos ambientales y la planificación de actividades del plan de contingencias deberán ser coordinadas con metas estratégicas y operacionales actualizadas.  </w:t>
      </w:r>
    </w:p>
    <w:p w:rsidR="00000000" w:rsidRDefault="004E7E81">
      <w:pPr>
        <w:pStyle w:val="Default"/>
      </w:pPr>
      <w:r>
        <w:t xml:space="preserve"> </w:t>
      </w:r>
    </w:p>
    <w:p w:rsidR="00000000" w:rsidRDefault="004E7E81">
      <w:pPr>
        <w:pStyle w:val="Default"/>
      </w:pPr>
      <w:r>
        <w:rPr>
          <w:b/>
          <w:bCs/>
        </w:rPr>
        <w:t xml:space="preserve">5.2 Manejo y operación de equipos </w:t>
      </w:r>
    </w:p>
    <w:p w:rsidR="00000000" w:rsidRDefault="004E7E81">
      <w:pPr>
        <w:pStyle w:val="Default"/>
      </w:pPr>
      <w:r>
        <w:rPr>
          <w:b/>
          <w:bCs/>
        </w:rPr>
        <w:t xml:space="preserve"> </w:t>
      </w:r>
    </w:p>
    <w:p w:rsidR="00000000" w:rsidRDefault="004E7E81">
      <w:pPr>
        <w:pStyle w:val="Default"/>
      </w:pPr>
      <w:r>
        <w:t>Todos los empleados deberán estar entrenados en la ejecuc</w:t>
      </w:r>
      <w:r>
        <w:t xml:space="preserve">ión apropiada y segura de cada una de sus funciones, incluyendo la manipulación adecuada de herramientas, </w:t>
      </w:r>
    </w:p>
    <w:p w:rsidR="00000000" w:rsidRDefault="004E7E81">
      <w:pPr>
        <w:pStyle w:val="Default"/>
      </w:pPr>
      <w:r>
        <w:t>equipos, vehículos, etc.  Todos los equipos que se vayan a emplear deberán ser previamente revisados para constatar su adecuado funcionamiento. Todas</w:t>
      </w:r>
      <w:r>
        <w:t xml:space="preserve"> las áreas deberán: </w:t>
      </w:r>
    </w:p>
    <w:p w:rsidR="00000000" w:rsidRDefault="004E7E81">
      <w:pPr>
        <w:pStyle w:val="Default"/>
      </w:pPr>
      <w:r>
        <w:t xml:space="preserve"> </w:t>
      </w:r>
    </w:p>
    <w:p w:rsidR="00000000" w:rsidRDefault="004E7E81">
      <w:pPr>
        <w:pStyle w:val="Default"/>
      </w:pPr>
      <w:r>
        <w:t></w:t>
      </w:r>
      <w:r>
        <w:t xml:space="preserve"> Mantener la lista de teléfonos de emergencia y organigrama de notificación de contingencias, los mismos que deberán estar a la vista y en un lugar accesible.  </w:t>
      </w:r>
    </w:p>
    <w:p w:rsidR="00000000" w:rsidRDefault="004E7E81">
      <w:pPr>
        <w:pStyle w:val="Default"/>
      </w:pPr>
      <w:r>
        <w:t xml:space="preserve"> </w:t>
      </w:r>
    </w:p>
    <w:p w:rsidR="00000000" w:rsidRDefault="004E7E81">
      <w:pPr>
        <w:pStyle w:val="Default"/>
      </w:pPr>
      <w:r>
        <w:t></w:t>
      </w:r>
      <w:r>
        <w:t xml:space="preserve"> Conocer los procedimientos de notificación de contingencia.  </w:t>
      </w:r>
    </w:p>
    <w:p w:rsidR="00000000" w:rsidRDefault="004E7E81">
      <w:pPr>
        <w:pStyle w:val="Default"/>
      </w:pPr>
      <w:r>
        <w:t xml:space="preserve"> </w:t>
      </w:r>
    </w:p>
    <w:p w:rsidR="00000000" w:rsidRDefault="004E7E81">
      <w:pPr>
        <w:pStyle w:val="Default"/>
      </w:pPr>
      <w:r>
        <w:lastRenderedPageBreak/>
        <w:t></w:t>
      </w:r>
      <w:r>
        <w:t xml:space="preserve"> C</w:t>
      </w:r>
      <w:r>
        <w:t xml:space="preserve">olaborar con la brigada de contingencias en todo lo que se requiera. </w:t>
      </w:r>
    </w:p>
    <w:p w:rsidR="00000000" w:rsidRDefault="004E7E81">
      <w:pPr>
        <w:pStyle w:val="Default"/>
      </w:pPr>
      <w:r>
        <w:t xml:space="preserve"> </w:t>
      </w:r>
    </w:p>
    <w:p w:rsidR="00000000" w:rsidRDefault="004E7E81">
      <w:pPr>
        <w:pStyle w:val="Default"/>
      </w:pPr>
      <w:r>
        <w:rPr>
          <w:b/>
          <w:bCs/>
        </w:rPr>
        <w:t xml:space="preserve">5.3 Material mínimo requerido para el control de contingencias </w:t>
      </w:r>
    </w:p>
    <w:p w:rsidR="00000000" w:rsidRDefault="004E7E81">
      <w:pPr>
        <w:pStyle w:val="Default"/>
      </w:pPr>
      <w:r>
        <w:rPr>
          <w:b/>
          <w:bCs/>
        </w:rPr>
        <w:t xml:space="preserve"> </w:t>
      </w:r>
    </w:p>
    <w:p w:rsidR="00000000" w:rsidRDefault="004E7E81">
      <w:pPr>
        <w:pStyle w:val="Default"/>
      </w:pPr>
      <w:r>
        <w:t>Se tendrá a disposición del personal el material mínimo necesario para actuar efectivamente en caso de un incidente. L</w:t>
      </w:r>
      <w:r>
        <w:t xml:space="preserve">os materiales serán colocados en un área destinada como centro de control de emergencias. Cada tres meses se </w:t>
      </w:r>
    </w:p>
    <w:p w:rsidR="00000000" w:rsidRDefault="004E7E81">
      <w:pPr>
        <w:pStyle w:val="Default"/>
      </w:pPr>
      <w:r>
        <w:t xml:space="preserve">realizará un inventario de los equipos y materiales manteniendo un stock mínimo necesario.  </w:t>
      </w:r>
    </w:p>
    <w:p w:rsidR="00000000" w:rsidRDefault="004E7E81">
      <w:pPr>
        <w:pStyle w:val="Default"/>
      </w:pPr>
      <w:r>
        <w:t xml:space="preserve"> </w:t>
      </w:r>
    </w:p>
    <w:p w:rsidR="00000000" w:rsidRDefault="004E7E81">
      <w:pPr>
        <w:pStyle w:val="Default"/>
      </w:pPr>
      <w:r>
        <w:t xml:space="preserve">Para controlar un evento casual, en el Centro de Control de Emergencia se deberá tener como material y equipo mínimo, el siguiente: </w:t>
      </w:r>
    </w:p>
    <w:p w:rsidR="00000000" w:rsidRDefault="004E7E81">
      <w:pPr>
        <w:pStyle w:val="Default"/>
      </w:pPr>
      <w:r>
        <w:t xml:space="preserve"> </w:t>
      </w:r>
    </w:p>
    <w:p w:rsidR="00000000" w:rsidRDefault="004E7E81">
      <w:pPr>
        <w:pStyle w:val="Default"/>
      </w:pPr>
      <w:r>
        <w:t></w:t>
      </w:r>
      <w:r>
        <w:t xml:space="preserve"> Bolsas plásticas resistentes para almacenar desechos contaminados.  </w:t>
      </w:r>
    </w:p>
    <w:p w:rsidR="00000000" w:rsidRDefault="004E7E81">
      <w:pPr>
        <w:pStyle w:val="Default"/>
      </w:pPr>
      <w:r>
        <w:t xml:space="preserve"> </w:t>
      </w:r>
    </w:p>
    <w:p w:rsidR="00000000" w:rsidRDefault="004E7E81">
      <w:pPr>
        <w:pStyle w:val="Default"/>
      </w:pPr>
      <w:r>
        <w:t></w:t>
      </w:r>
      <w:r>
        <w:t xml:space="preserve"> Sacos de arena.  </w:t>
      </w:r>
    </w:p>
    <w:p w:rsidR="00000000" w:rsidRDefault="004E7E81">
      <w:pPr>
        <w:pStyle w:val="Default"/>
      </w:pPr>
      <w:r>
        <w:t xml:space="preserve"> </w:t>
      </w:r>
    </w:p>
    <w:p w:rsidR="00000000" w:rsidRDefault="004E7E81">
      <w:pPr>
        <w:pStyle w:val="Default"/>
      </w:pPr>
      <w:r>
        <w:t></w:t>
      </w:r>
      <w:r>
        <w:t xml:space="preserve"> Extintores (polvo, espum</w:t>
      </w:r>
      <w:r>
        <w:t xml:space="preserve">a, dióxido de carbono) con mecanismo de transporte y de fácil acceso.  </w:t>
      </w:r>
    </w:p>
    <w:p w:rsidR="00000000" w:rsidRDefault="004E7E81">
      <w:pPr>
        <w:pStyle w:val="Default"/>
      </w:pPr>
      <w:r>
        <w:t xml:space="preserve"> </w:t>
      </w:r>
    </w:p>
    <w:p w:rsidR="00000000" w:rsidRDefault="004E7E81">
      <w:pPr>
        <w:pStyle w:val="Default"/>
      </w:pPr>
      <w:r>
        <w:t></w:t>
      </w:r>
      <w:r>
        <w:t xml:space="preserve"> Herramientas menores (palas, etc.).  </w:t>
      </w:r>
    </w:p>
    <w:p w:rsidR="00000000" w:rsidRDefault="004E7E81">
      <w:pPr>
        <w:pStyle w:val="Default"/>
      </w:pPr>
      <w:r>
        <w:t xml:space="preserve"> </w:t>
      </w:r>
    </w:p>
    <w:p w:rsidR="00000000" w:rsidRDefault="004E7E81">
      <w:pPr>
        <w:pStyle w:val="Default"/>
      </w:pPr>
      <w:r>
        <w:t></w:t>
      </w:r>
      <w:r>
        <w:t xml:space="preserve"> Cubetas.  </w:t>
      </w:r>
    </w:p>
    <w:p w:rsidR="00000000" w:rsidRDefault="004E7E81">
      <w:pPr>
        <w:pStyle w:val="Default"/>
      </w:pPr>
      <w:r>
        <w:t xml:space="preserve"> </w:t>
      </w:r>
    </w:p>
    <w:p w:rsidR="00000000" w:rsidRDefault="004E7E81">
      <w:pPr>
        <w:pStyle w:val="Default"/>
      </w:pPr>
      <w:r>
        <w:t></w:t>
      </w:r>
      <w:r>
        <w:t xml:space="preserve"> Paños absorbentes.  </w:t>
      </w:r>
    </w:p>
    <w:p w:rsidR="00000000" w:rsidRDefault="004E7E81">
      <w:pPr>
        <w:pStyle w:val="Default"/>
      </w:pPr>
      <w:r>
        <w:t xml:space="preserve"> </w:t>
      </w:r>
    </w:p>
    <w:p w:rsidR="00000000" w:rsidRDefault="004E7E81">
      <w:pPr>
        <w:pStyle w:val="Default"/>
      </w:pPr>
      <w:r>
        <w:rPr>
          <w:b/>
          <w:bCs/>
        </w:rPr>
        <w:t xml:space="preserve">5.4 Programa de Entrenamiento  </w:t>
      </w:r>
    </w:p>
    <w:p w:rsidR="00000000" w:rsidRDefault="004E7E81">
      <w:pPr>
        <w:pStyle w:val="Default"/>
      </w:pPr>
      <w:r>
        <w:rPr>
          <w:b/>
          <w:bCs/>
        </w:rPr>
        <w:t xml:space="preserve"> </w:t>
      </w:r>
    </w:p>
    <w:p w:rsidR="00000000" w:rsidRDefault="004E7E81">
      <w:pPr>
        <w:pStyle w:val="Default"/>
      </w:pPr>
      <w:r>
        <w:rPr>
          <w:b/>
          <w:bCs/>
        </w:rPr>
        <w:t xml:space="preserve">Entrenamiento de la Brigada </w:t>
      </w:r>
    </w:p>
    <w:p w:rsidR="00000000" w:rsidRDefault="004E7E81">
      <w:pPr>
        <w:pStyle w:val="Default"/>
      </w:pPr>
      <w:r>
        <w:t xml:space="preserve">La Brigada que maneja las contingencias deberá estar capacitada en los siguientes temas:  </w:t>
      </w:r>
    </w:p>
    <w:p w:rsidR="00000000" w:rsidRDefault="004E7E81">
      <w:pPr>
        <w:pStyle w:val="Default"/>
      </w:pPr>
      <w:r>
        <w:t xml:space="preserve"> </w:t>
      </w:r>
    </w:p>
    <w:p w:rsidR="00000000" w:rsidRDefault="004E7E81">
      <w:pPr>
        <w:pStyle w:val="Default"/>
      </w:pPr>
      <w:r>
        <w:t></w:t>
      </w:r>
      <w:r>
        <w:t xml:space="preserve"> Evaluación y pronóstico del riesgo.  </w:t>
      </w:r>
    </w:p>
    <w:p w:rsidR="00000000" w:rsidRDefault="004E7E81">
      <w:pPr>
        <w:pStyle w:val="Default"/>
      </w:pPr>
      <w:r>
        <w:t xml:space="preserve"> </w:t>
      </w:r>
    </w:p>
    <w:p w:rsidR="00000000" w:rsidRDefault="004E7E81">
      <w:pPr>
        <w:pStyle w:val="Default"/>
      </w:pPr>
      <w:r>
        <w:t></w:t>
      </w:r>
      <w:r>
        <w:t xml:space="preserve"> Selección y uso correcto del equipo de protección personal en caso de contingencia.  </w:t>
      </w:r>
    </w:p>
    <w:p w:rsidR="00000000" w:rsidRDefault="004E7E81">
      <w:pPr>
        <w:pStyle w:val="Default"/>
      </w:pPr>
      <w:r>
        <w:t xml:space="preserve"> </w:t>
      </w:r>
    </w:p>
    <w:p w:rsidR="00000000" w:rsidRDefault="004E7E81">
      <w:pPr>
        <w:pStyle w:val="Default"/>
      </w:pPr>
      <w:r>
        <w:t></w:t>
      </w:r>
      <w:r>
        <w:t xml:space="preserve"> Conocimiento de sistemas y ma</w:t>
      </w:r>
      <w:r>
        <w:t xml:space="preserve">teriales de control para contención de los derrames y la ubicación de los recursos a su alcance inmediato.  </w:t>
      </w:r>
    </w:p>
    <w:p w:rsidR="00000000" w:rsidRDefault="004E7E81">
      <w:pPr>
        <w:pStyle w:val="Default"/>
      </w:pPr>
      <w:r>
        <w:t xml:space="preserve"> </w:t>
      </w:r>
    </w:p>
    <w:p w:rsidR="00000000" w:rsidRDefault="004E7E81">
      <w:pPr>
        <w:pStyle w:val="Default"/>
      </w:pPr>
      <w:r>
        <w:t></w:t>
      </w:r>
      <w:r>
        <w:t xml:space="preserve"> Conocimiento de sistemas y materiales de control para contención de incendios. </w:t>
      </w:r>
    </w:p>
    <w:p w:rsidR="00000000" w:rsidRDefault="004E7E81">
      <w:pPr>
        <w:pStyle w:val="Default"/>
      </w:pPr>
      <w:r>
        <w:t xml:space="preserve"> </w:t>
      </w:r>
    </w:p>
    <w:p w:rsidR="00000000" w:rsidRDefault="004E7E81">
      <w:pPr>
        <w:pStyle w:val="Default"/>
      </w:pPr>
      <w:r>
        <w:t></w:t>
      </w:r>
      <w:r>
        <w:t xml:space="preserve"> Saber cómo iniciar y usar los sistemas de comunicación de C</w:t>
      </w:r>
      <w:r>
        <w:t xml:space="preserve">ontingencia.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rPr>
          <w:b/>
          <w:bCs/>
        </w:rPr>
        <w:t xml:space="preserve">5.5 Procedimiento de notificación </w:t>
      </w:r>
    </w:p>
    <w:p w:rsidR="00000000" w:rsidRDefault="004E7E81">
      <w:pPr>
        <w:pStyle w:val="Default"/>
      </w:pPr>
      <w:r>
        <w:rPr>
          <w:b/>
          <w:bCs/>
        </w:rPr>
        <w:t xml:space="preserve"> </w:t>
      </w:r>
    </w:p>
    <w:p w:rsidR="00000000" w:rsidRDefault="004E7E81">
      <w:pPr>
        <w:pStyle w:val="Default"/>
      </w:pPr>
      <w:r>
        <w:rPr>
          <w:b/>
          <w:bCs/>
        </w:rPr>
        <w:lastRenderedPageBreak/>
        <w:t xml:space="preserve">Control inicial de contingencia y notificación </w:t>
      </w:r>
    </w:p>
    <w:p w:rsidR="00000000" w:rsidRDefault="004E7E81">
      <w:pPr>
        <w:pStyle w:val="Default"/>
      </w:pPr>
      <w:r>
        <w:rPr>
          <w:b/>
          <w:bCs/>
        </w:rPr>
        <w:t xml:space="preserve"> </w:t>
      </w:r>
    </w:p>
    <w:p w:rsidR="00000000" w:rsidRDefault="004E7E81">
      <w:pPr>
        <w:pStyle w:val="Default"/>
      </w:pPr>
      <w:r>
        <w:t xml:space="preserve">En caso de presentarse una contingencia, el testigo procurará por todos los </w:t>
      </w:r>
      <w:r>
        <w:t xml:space="preserve">medios y recursos disponibles a su alcance, controlar la misma, sin poner en riesgo su integridad física.  </w:t>
      </w:r>
    </w:p>
    <w:p w:rsidR="00000000" w:rsidRDefault="004E7E81">
      <w:pPr>
        <w:pStyle w:val="Default"/>
      </w:pPr>
      <w:r>
        <w:t xml:space="preserve"> </w:t>
      </w:r>
    </w:p>
    <w:p w:rsidR="00000000" w:rsidRDefault="004E7E81">
      <w:pPr>
        <w:pStyle w:val="Default"/>
      </w:pPr>
      <w:r>
        <w:t>Si el testigo determina la imposibilidad de combatir el incidente, deberá inmediatamente proceder con lo establecido en el Organigrama de Notifica</w:t>
      </w:r>
      <w:r>
        <w:t xml:space="preserve">ción.  </w:t>
      </w:r>
    </w:p>
    <w:p w:rsidR="00000000" w:rsidRDefault="004E7E81">
      <w:pPr>
        <w:pStyle w:val="Default"/>
      </w:pPr>
      <w:r>
        <w:t xml:space="preserve">El testigo también deberá recolectar y transmitir la siguiente información:  </w:t>
      </w:r>
    </w:p>
    <w:p w:rsidR="00000000" w:rsidRDefault="004E7E81">
      <w:pPr>
        <w:pStyle w:val="Default"/>
      </w:pPr>
      <w:r>
        <w:t xml:space="preserve"> </w:t>
      </w:r>
    </w:p>
    <w:p w:rsidR="00000000" w:rsidRDefault="004E7E81">
      <w:pPr>
        <w:pStyle w:val="Default"/>
      </w:pPr>
      <w:r>
        <w:t></w:t>
      </w:r>
      <w:r>
        <w:t xml:space="preserve"> Ubicación de la contingencia.  </w:t>
      </w:r>
    </w:p>
    <w:p w:rsidR="00000000" w:rsidRDefault="004E7E81">
      <w:pPr>
        <w:pStyle w:val="Default"/>
      </w:pPr>
      <w:r>
        <w:t xml:space="preserve"> </w:t>
      </w:r>
    </w:p>
    <w:p w:rsidR="00000000" w:rsidRDefault="004E7E81">
      <w:pPr>
        <w:pStyle w:val="Default"/>
      </w:pPr>
      <w:r>
        <w:t></w:t>
      </w:r>
      <w:r>
        <w:t xml:space="preserve"> Equipo involucrado.  </w:t>
      </w:r>
    </w:p>
    <w:p w:rsidR="00000000" w:rsidRDefault="004E7E81">
      <w:pPr>
        <w:pStyle w:val="Default"/>
      </w:pPr>
      <w:r>
        <w:t xml:space="preserve"> </w:t>
      </w:r>
    </w:p>
    <w:p w:rsidR="00000000" w:rsidRDefault="004E7E81">
      <w:pPr>
        <w:pStyle w:val="Default"/>
      </w:pPr>
      <w:r>
        <w:t></w:t>
      </w:r>
      <w:r>
        <w:t xml:space="preserve"> Tipo de ayuda requerida. </w:t>
      </w:r>
    </w:p>
    <w:p w:rsidR="00000000" w:rsidRDefault="004E7E81">
      <w:pPr>
        <w:pStyle w:val="Default"/>
        <w:rPr>
          <w:sz w:val="22"/>
          <w:szCs w:val="22"/>
        </w:rPr>
      </w:pPr>
      <w:r>
        <w:rPr>
          <w:sz w:val="22"/>
          <w:szCs w:val="22"/>
        </w:rPr>
        <w:t xml:space="preserve"> </w:t>
      </w:r>
    </w:p>
    <w:p w:rsidR="00000000" w:rsidRDefault="004E7E81">
      <w:pPr>
        <w:pStyle w:val="Default"/>
      </w:pPr>
      <w:r>
        <w:t></w:t>
      </w:r>
      <w:r>
        <w:t xml:space="preserve"> Daños materiales.  </w:t>
      </w:r>
    </w:p>
    <w:p w:rsidR="00000000" w:rsidRDefault="004E7E81">
      <w:pPr>
        <w:pStyle w:val="Default"/>
      </w:pPr>
      <w:r>
        <w:rPr>
          <w:b/>
          <w:bCs/>
        </w:rPr>
        <w:t xml:space="preserve">5.6 Plan de acción </w:t>
      </w:r>
    </w:p>
    <w:p w:rsidR="00000000" w:rsidRDefault="004E7E81">
      <w:pPr>
        <w:pStyle w:val="Default"/>
      </w:pPr>
      <w:r>
        <w:rPr>
          <w:b/>
          <w:bCs/>
        </w:rPr>
        <w:t xml:space="preserve"> </w:t>
      </w:r>
    </w:p>
    <w:p w:rsidR="00000000" w:rsidRDefault="004E7E81">
      <w:pPr>
        <w:pStyle w:val="Default"/>
      </w:pPr>
      <w:r>
        <w:t>Una vez notificado el siniestro,</w:t>
      </w:r>
      <w:r>
        <w:t xml:space="preserve"> en caso de derrame, el Jefe de Brigada será el que comande el desplazamiento de los grupos de apoyo, los equipos y materiales para detener y mitigar el derrame. En caso de incendio y fenómeno natural, el Jefe de Brigada, dispondrá un paro en el proceso to</w:t>
      </w:r>
      <w:r>
        <w:t xml:space="preserve">tal o parcial según la magnitud y rango del incidente, con el propósito de proteger las instalaciones y aislar el área afectada. Se restringirá si fuera necesario, el acceso a la planta y el tráfico en la vía.  </w:t>
      </w:r>
    </w:p>
    <w:p w:rsidR="00000000" w:rsidRDefault="004E7E81">
      <w:pPr>
        <w:pStyle w:val="Default"/>
      </w:pPr>
      <w:r>
        <w:rPr>
          <w:rFonts w:ascii="Times New Roman" w:hAnsi="Times New Roman" w:cs="Times New Roman"/>
        </w:rPr>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TESTIGO DEL INCIDENTE </w:t>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 </w:t>
      </w:r>
      <w:r w:rsidR="00903EDD">
        <w:rPr>
          <w:rFonts w:ascii="Times New Roman" w:hAnsi="Times New Roman" w:cs="Times New Roman"/>
          <w:noProof/>
        </w:rPr>
        <w:drawing>
          <wp:inline distT="0" distB="0" distL="0" distR="0">
            <wp:extent cx="85725" cy="314325"/>
            <wp:effectExtent l="19050" t="0" r="9525"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1"/>
                    <a:srcRect/>
                    <a:stretch>
                      <a:fillRect/>
                    </a:stretch>
                  </pic:blipFill>
                  <pic:spPr bwMode="auto">
                    <a:xfrm>
                      <a:off x="0" y="0"/>
                      <a:ext cx="85725" cy="314325"/>
                    </a:xfrm>
                    <a:prstGeom prst="rect">
                      <a:avLst/>
                    </a:prstGeom>
                    <a:noFill/>
                    <a:ln w="9525">
                      <a:noFill/>
                      <a:miter lim="800000"/>
                      <a:headEnd/>
                      <a:tailEnd/>
                    </a:ln>
                  </pic:spPr>
                </pic:pic>
              </a:graphicData>
            </a:graphic>
          </wp:inline>
        </w:drawing>
      </w:r>
    </w:p>
    <w:p w:rsidR="00000000" w:rsidRDefault="004E7E81">
      <w:pPr>
        <w:pStyle w:val="Default"/>
      </w:pPr>
      <w:r>
        <w:rPr>
          <w:rFonts w:ascii="Times New Roman" w:hAnsi="Times New Roman" w:cs="Times New Roman"/>
        </w:rPr>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SUPERVISOR DE PRODUCCION </w:t>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 </w:t>
      </w:r>
      <w:r w:rsidR="00903EDD">
        <w:rPr>
          <w:rFonts w:ascii="Times New Roman" w:hAnsi="Times New Roman" w:cs="Times New Roman"/>
          <w:noProof/>
        </w:rPr>
        <w:drawing>
          <wp:inline distT="0" distB="0" distL="0" distR="0">
            <wp:extent cx="85725" cy="314325"/>
            <wp:effectExtent l="19050" t="0" r="9525"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1"/>
                    <a:srcRect/>
                    <a:stretch>
                      <a:fillRect/>
                    </a:stretch>
                  </pic:blipFill>
                  <pic:spPr bwMode="auto">
                    <a:xfrm>
                      <a:off x="0" y="0"/>
                      <a:ext cx="85725" cy="314325"/>
                    </a:xfrm>
                    <a:prstGeom prst="rect">
                      <a:avLst/>
                    </a:prstGeom>
                    <a:noFill/>
                    <a:ln w="9525">
                      <a:noFill/>
                      <a:miter lim="800000"/>
                      <a:headEnd/>
                      <a:tailEnd/>
                    </a:ln>
                  </pic:spPr>
                </pic:pic>
              </a:graphicData>
            </a:graphic>
          </wp:inline>
        </w:drawing>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pPr>
      <w:r>
        <w:rPr>
          <w:rFonts w:ascii="Times New Roman" w:hAnsi="Times New Roman" w:cs="Times New Roman"/>
        </w:rPr>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JEFE DE BRIGADA </w:t>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 </w:t>
      </w:r>
      <w:r w:rsidR="00903EDD">
        <w:rPr>
          <w:rFonts w:ascii="Times New Roman" w:hAnsi="Times New Roman" w:cs="Times New Roman"/>
          <w:noProof/>
        </w:rPr>
        <w:drawing>
          <wp:inline distT="0" distB="0" distL="0" distR="0">
            <wp:extent cx="47625" cy="285750"/>
            <wp:effectExtent l="19050" t="0" r="9525"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2"/>
                    <a:srcRect/>
                    <a:stretch>
                      <a:fillRect/>
                    </a:stretch>
                  </pic:blipFill>
                  <pic:spPr bwMode="auto">
                    <a:xfrm>
                      <a:off x="0" y="0"/>
                      <a:ext cx="47625" cy="285750"/>
                    </a:xfrm>
                    <a:prstGeom prst="rect">
                      <a:avLst/>
                    </a:prstGeom>
                    <a:noFill/>
                    <a:ln w="9525">
                      <a:noFill/>
                      <a:miter lim="800000"/>
                      <a:headEnd/>
                      <a:tailEnd/>
                    </a:ln>
                  </pic:spPr>
                </pic:pic>
              </a:graphicData>
            </a:graphic>
          </wp:inline>
        </w:drawing>
      </w:r>
    </w:p>
    <w:p w:rsidR="00000000" w:rsidRDefault="004E7E81">
      <w:pPr>
        <w:pStyle w:val="Default"/>
        <w:rPr>
          <w:rFonts w:ascii="Times New Roman" w:hAnsi="Times New Roman" w:cs="Times New Roman"/>
        </w:rPr>
      </w:pPr>
      <w:r>
        <w:rPr>
          <w:rFonts w:ascii="Times New Roman" w:hAnsi="Times New Roman" w:cs="Times New Roman"/>
        </w:rPr>
        <w:t xml:space="preserve"> </w:t>
      </w:r>
      <w:r w:rsidR="00903EDD">
        <w:rPr>
          <w:rFonts w:ascii="Times New Roman" w:hAnsi="Times New Roman" w:cs="Times New Roman"/>
          <w:noProof/>
        </w:rPr>
        <w:drawing>
          <wp:inline distT="0" distB="0" distL="0" distR="0">
            <wp:extent cx="85725" cy="266700"/>
            <wp:effectExtent l="19050" t="0" r="9525"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3"/>
                    <a:srcRect/>
                    <a:stretch>
                      <a:fillRect/>
                    </a:stretch>
                  </pic:blipFill>
                  <pic:spPr bwMode="auto">
                    <a:xfrm>
                      <a:off x="0" y="0"/>
                      <a:ext cx="85725" cy="266700"/>
                    </a:xfrm>
                    <a:prstGeom prst="rect">
                      <a:avLst/>
                    </a:prstGeom>
                    <a:noFill/>
                    <a:ln w="9525">
                      <a:noFill/>
                      <a:miter lim="800000"/>
                      <a:headEnd/>
                      <a:tailEnd/>
                    </a:ln>
                  </pic:spPr>
                </pic:pic>
              </a:graphicData>
            </a:graphic>
          </wp:inline>
        </w:drawing>
      </w:r>
      <w:r w:rsidR="00903EDD">
        <w:rPr>
          <w:rFonts w:ascii="Times New Roman" w:hAnsi="Times New Roman" w:cs="Times New Roman"/>
          <w:noProof/>
        </w:rPr>
        <w:drawing>
          <wp:inline distT="0" distB="0" distL="0" distR="0">
            <wp:extent cx="85725" cy="342900"/>
            <wp:effectExtent l="19050" t="0" r="9525"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4"/>
                    <a:srcRect/>
                    <a:stretch>
                      <a:fillRect/>
                    </a:stretch>
                  </pic:blipFill>
                  <pic:spPr bwMode="auto">
                    <a:xfrm>
                      <a:off x="0" y="0"/>
                      <a:ext cx="85725" cy="342900"/>
                    </a:xfrm>
                    <a:prstGeom prst="rect">
                      <a:avLst/>
                    </a:prstGeom>
                    <a:noFill/>
                    <a:ln w="9525">
                      <a:noFill/>
                      <a:miter lim="800000"/>
                      <a:headEnd/>
                      <a:tailEnd/>
                    </a:ln>
                  </pic:spPr>
                </pic:pic>
              </a:graphicData>
            </a:graphic>
          </wp:inline>
        </w:drawing>
      </w:r>
      <w:r w:rsidR="00903EDD">
        <w:rPr>
          <w:rFonts w:ascii="Times New Roman" w:hAnsi="Times New Roman" w:cs="Times New Roman"/>
          <w:noProof/>
        </w:rPr>
        <w:drawing>
          <wp:inline distT="0" distB="0" distL="0" distR="0">
            <wp:extent cx="2867025" cy="47625"/>
            <wp:effectExtent l="19050" t="0" r="9525"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5"/>
                    <a:srcRect/>
                    <a:stretch>
                      <a:fillRect/>
                    </a:stretch>
                  </pic:blipFill>
                  <pic:spPr bwMode="auto">
                    <a:xfrm>
                      <a:off x="0" y="0"/>
                      <a:ext cx="2867025" cy="47625"/>
                    </a:xfrm>
                    <a:prstGeom prst="rect">
                      <a:avLst/>
                    </a:prstGeom>
                    <a:noFill/>
                    <a:ln w="9525">
                      <a:noFill/>
                      <a:miter lim="800000"/>
                      <a:headEnd/>
                      <a:tailEnd/>
                    </a:ln>
                  </pic:spPr>
                </pic:pic>
              </a:graphicData>
            </a:graphic>
          </wp:inline>
        </w:drawing>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pPr>
      <w:r>
        <w:rPr>
          <w:rFonts w:ascii="Times New Roman" w:hAnsi="Times New Roman" w:cs="Times New Roman"/>
        </w:rPr>
        <w:t xml:space="preserve"> </w:t>
      </w:r>
    </w:p>
    <w:p w:rsidR="00000000" w:rsidRDefault="004E7E81">
      <w:pPr>
        <w:pStyle w:val="Default"/>
      </w:pPr>
      <w:r>
        <w:rPr>
          <w:rFonts w:ascii="Times New Roman" w:hAnsi="Times New Roman" w:cs="Times New Roman"/>
        </w:rPr>
        <w:t xml:space="preserve">MIEMBROS DE LA BRIGADA DE CONTINGENCIAS </w:t>
      </w:r>
    </w:p>
    <w:p w:rsidR="00000000" w:rsidRDefault="004E7E81">
      <w:pPr>
        <w:pStyle w:val="Default"/>
        <w:rPr>
          <w:rFonts w:ascii="Times New Roman" w:hAnsi="Times New Roman" w:cs="Times New Roman"/>
        </w:rPr>
      </w:pPr>
      <w:r>
        <w:rPr>
          <w:rFonts w:ascii="Times New Roman" w:hAnsi="Times New Roman" w:cs="Times New Roman"/>
        </w:rPr>
        <w:lastRenderedPageBreak/>
        <w:t xml:space="preserve">CUADRILLA DE LIMPIEZA </w:t>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pPr>
      <w:r>
        <w:rPr>
          <w:b/>
          <w:bCs/>
        </w:rPr>
        <w:t xml:space="preserve"> </w:t>
      </w:r>
    </w:p>
    <w:p w:rsidR="00000000" w:rsidRDefault="004E7E81">
      <w:pPr>
        <w:pStyle w:val="Default"/>
      </w:pPr>
      <w:r>
        <w:rPr>
          <w:b/>
          <w:bCs/>
        </w:rPr>
        <w:t xml:space="preserve">Figura 3.6. Organigrama de activación del plan de contingencias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5.7 Selección d</w:t>
      </w:r>
      <w:r>
        <w:rPr>
          <w:b/>
          <w:bCs/>
        </w:rPr>
        <w:t xml:space="preserve">e los Integrantes de las Brigadas de Control </w:t>
      </w:r>
    </w:p>
    <w:p w:rsidR="00000000" w:rsidRDefault="004E7E81">
      <w:pPr>
        <w:pStyle w:val="Default"/>
      </w:pPr>
      <w:r>
        <w:rPr>
          <w:b/>
          <w:bCs/>
        </w:rPr>
        <w:t xml:space="preserve"> </w:t>
      </w:r>
    </w:p>
    <w:p w:rsidR="00000000" w:rsidRDefault="004E7E81">
      <w:pPr>
        <w:pStyle w:val="Default"/>
      </w:pPr>
      <w:r>
        <w:t>A continuación constan los criterios de selección de los integrantes de las brigadas y el perfil de selección al que deben adaptarse. La primera característica de un brigadista es que este sea voluntario y ad</w:t>
      </w:r>
      <w:r>
        <w:t xml:space="preserve">emás cumpla con los siguientes requisitos:  </w:t>
      </w:r>
    </w:p>
    <w:p w:rsidR="00000000" w:rsidRDefault="004E7E81">
      <w:pPr>
        <w:pStyle w:val="Default"/>
      </w:pPr>
      <w:r>
        <w:t xml:space="preserve"> </w:t>
      </w:r>
    </w:p>
    <w:p w:rsidR="00000000" w:rsidRDefault="004E7E81">
      <w:pPr>
        <w:pStyle w:val="Default"/>
      </w:pPr>
      <w:r>
        <w:t xml:space="preserve">Requisitos Físicos:  </w:t>
      </w:r>
    </w:p>
    <w:p w:rsidR="00000000" w:rsidRDefault="004E7E81">
      <w:pPr>
        <w:pStyle w:val="Default"/>
      </w:pPr>
      <w:r>
        <w:t xml:space="preserve"> </w:t>
      </w:r>
    </w:p>
    <w:p w:rsidR="00000000" w:rsidRDefault="004E7E81">
      <w:pPr>
        <w:pStyle w:val="Default"/>
      </w:pPr>
      <w:r>
        <w:t></w:t>
      </w:r>
      <w:r>
        <w:t xml:space="preserve"> Buena Salud con especial atención a la vista y al oído.  </w:t>
      </w:r>
    </w:p>
    <w:p w:rsidR="00000000" w:rsidRDefault="004E7E81">
      <w:pPr>
        <w:pStyle w:val="Default"/>
      </w:pPr>
      <w:r>
        <w:t xml:space="preserve"> </w:t>
      </w:r>
    </w:p>
    <w:p w:rsidR="00000000" w:rsidRDefault="004E7E81">
      <w:pPr>
        <w:pStyle w:val="Default"/>
      </w:pPr>
      <w:r>
        <w:t></w:t>
      </w:r>
      <w:r>
        <w:t xml:space="preserve"> Integridad de las cuatro extremidades.  </w:t>
      </w:r>
    </w:p>
    <w:p w:rsidR="00000000" w:rsidRDefault="004E7E81">
      <w:pPr>
        <w:pStyle w:val="Default"/>
      </w:pPr>
      <w:r>
        <w:t xml:space="preserve"> </w:t>
      </w:r>
    </w:p>
    <w:p w:rsidR="00000000" w:rsidRDefault="004E7E81">
      <w:pPr>
        <w:pStyle w:val="Default"/>
      </w:pPr>
      <w:r>
        <w:t></w:t>
      </w:r>
      <w:r>
        <w:t xml:space="preserve"> Agilidad y destreza.  </w:t>
      </w:r>
    </w:p>
    <w:p w:rsidR="00000000" w:rsidRDefault="004E7E81">
      <w:pPr>
        <w:pStyle w:val="Default"/>
      </w:pPr>
      <w:r>
        <w:t xml:space="preserve"> </w:t>
      </w:r>
    </w:p>
    <w:p w:rsidR="00000000" w:rsidRDefault="004E7E81">
      <w:pPr>
        <w:pStyle w:val="Default"/>
      </w:pPr>
      <w:r>
        <w:t xml:space="preserve">Requisitos Psíquicos:  </w:t>
      </w:r>
    </w:p>
    <w:p w:rsidR="00000000" w:rsidRDefault="004E7E81">
      <w:pPr>
        <w:pStyle w:val="Default"/>
      </w:pPr>
      <w:r>
        <w:t xml:space="preserve"> </w:t>
      </w:r>
    </w:p>
    <w:p w:rsidR="00000000" w:rsidRDefault="004E7E81">
      <w:pPr>
        <w:pStyle w:val="Default"/>
      </w:pPr>
      <w:r>
        <w:t></w:t>
      </w:r>
      <w:r>
        <w:t xml:space="preserve"> Formación cultural bá</w:t>
      </w:r>
      <w:r>
        <w:t xml:space="preserve">sica. </w:t>
      </w:r>
    </w:p>
    <w:p w:rsidR="00000000" w:rsidRDefault="004E7E81">
      <w:pPr>
        <w:pStyle w:val="Default"/>
      </w:pPr>
      <w:r>
        <w:t xml:space="preserve"> </w:t>
      </w:r>
    </w:p>
    <w:p w:rsidR="00000000" w:rsidRDefault="004E7E81">
      <w:pPr>
        <w:pStyle w:val="Default"/>
      </w:pPr>
      <w:r>
        <w:t></w:t>
      </w:r>
      <w:r>
        <w:t xml:space="preserve"> Liderazgo.  </w:t>
      </w:r>
    </w:p>
    <w:p w:rsidR="00000000" w:rsidRDefault="004E7E81">
      <w:pPr>
        <w:pStyle w:val="Default"/>
      </w:pPr>
      <w:r>
        <w:t xml:space="preserve"> </w:t>
      </w:r>
    </w:p>
    <w:p w:rsidR="00000000" w:rsidRDefault="004E7E81">
      <w:pPr>
        <w:pStyle w:val="Default"/>
      </w:pPr>
      <w:r>
        <w:t></w:t>
      </w:r>
      <w:r>
        <w:t xml:space="preserve"> Estabilidad emocional.  </w:t>
      </w:r>
    </w:p>
    <w:p w:rsidR="00000000" w:rsidRDefault="004E7E81">
      <w:pPr>
        <w:pStyle w:val="Default"/>
      </w:pPr>
      <w:r>
        <w:t xml:space="preserve"> </w:t>
      </w:r>
    </w:p>
    <w:p w:rsidR="00000000" w:rsidRDefault="004E7E81">
      <w:pPr>
        <w:pStyle w:val="Default"/>
      </w:pPr>
      <w:r>
        <w:t></w:t>
      </w:r>
      <w:r>
        <w:t xml:space="preserve"> Espíritu de colaboración.  </w:t>
      </w:r>
    </w:p>
    <w:p w:rsidR="00000000" w:rsidRDefault="004E7E81">
      <w:pPr>
        <w:pStyle w:val="Default"/>
      </w:pPr>
      <w:r>
        <w:t xml:space="preserve"> </w:t>
      </w:r>
    </w:p>
    <w:p w:rsidR="00000000" w:rsidRDefault="004E7E81">
      <w:pPr>
        <w:pStyle w:val="Default"/>
      </w:pPr>
      <w:r>
        <w:t></w:t>
      </w:r>
      <w:r>
        <w:t xml:space="preserve"> Sentido común.  </w:t>
      </w:r>
    </w:p>
    <w:p w:rsidR="00000000" w:rsidRDefault="004E7E81">
      <w:pPr>
        <w:pStyle w:val="Default"/>
      </w:pPr>
      <w:r>
        <w:t xml:space="preserve"> </w:t>
      </w:r>
    </w:p>
    <w:p w:rsidR="00000000" w:rsidRDefault="004E7E81">
      <w:pPr>
        <w:pStyle w:val="Default"/>
      </w:pPr>
      <w:r>
        <w:t></w:t>
      </w:r>
      <w:r>
        <w:t xml:space="preserve"> Decisión.  </w:t>
      </w:r>
    </w:p>
    <w:p w:rsidR="00000000" w:rsidRDefault="004E7E81">
      <w:pPr>
        <w:pStyle w:val="Default"/>
      </w:pPr>
      <w:r>
        <w:t xml:space="preserve"> </w:t>
      </w:r>
    </w:p>
    <w:p w:rsidR="00000000" w:rsidRDefault="004E7E81">
      <w:pPr>
        <w:pStyle w:val="Default"/>
      </w:pPr>
      <w:r>
        <w:t></w:t>
      </w:r>
      <w:r>
        <w:t xml:space="preserve"> Interés por temas relacionados con las emergencias.  </w:t>
      </w:r>
    </w:p>
    <w:p w:rsidR="00000000" w:rsidRDefault="004E7E81">
      <w:pPr>
        <w:pStyle w:val="Default"/>
      </w:pPr>
      <w:r>
        <w:t xml:space="preserve"> </w:t>
      </w:r>
    </w:p>
    <w:p w:rsidR="00000000" w:rsidRDefault="004E7E81">
      <w:pPr>
        <w:pStyle w:val="Default"/>
      </w:pPr>
      <w:r>
        <w:t xml:space="preserve">Requisitos Laborales:  </w:t>
      </w:r>
    </w:p>
    <w:p w:rsidR="00000000" w:rsidRDefault="004E7E81">
      <w:pPr>
        <w:pStyle w:val="Default"/>
      </w:pPr>
      <w:r>
        <w:t xml:space="preserve"> </w:t>
      </w:r>
    </w:p>
    <w:p w:rsidR="00000000" w:rsidRDefault="004E7E81">
      <w:pPr>
        <w:pStyle w:val="Default"/>
      </w:pPr>
      <w:r>
        <w:t></w:t>
      </w:r>
      <w:r>
        <w:t xml:space="preserve"> No ocupar puestos de trabajo cuyo funcionamien</w:t>
      </w:r>
      <w:r>
        <w:t xml:space="preserve">to deba mantenerse en una emergencia.  </w:t>
      </w:r>
    </w:p>
    <w:p w:rsidR="00000000" w:rsidRDefault="004E7E81">
      <w:pPr>
        <w:pStyle w:val="Default"/>
      </w:pPr>
      <w:r>
        <w:t xml:space="preserve"> </w:t>
      </w:r>
    </w:p>
    <w:p w:rsidR="00000000" w:rsidRDefault="004E7E81">
      <w:pPr>
        <w:pStyle w:val="Default"/>
      </w:pPr>
      <w:r>
        <w:t></w:t>
      </w:r>
      <w:r>
        <w:t xml:space="preserve"> Dar preferencia al personal de mantenimiento, bodega y de áreas de trabajo exigentes.  </w:t>
      </w:r>
    </w:p>
    <w:p w:rsidR="00000000" w:rsidRDefault="004E7E81">
      <w:pPr>
        <w:pStyle w:val="Default"/>
      </w:pPr>
      <w:r>
        <w:t xml:space="preserve"> </w:t>
      </w:r>
    </w:p>
    <w:p w:rsidR="00000000" w:rsidRDefault="004E7E81">
      <w:pPr>
        <w:pStyle w:val="Default"/>
      </w:pPr>
      <w:r>
        <w:lastRenderedPageBreak/>
        <w:t></w:t>
      </w:r>
      <w:r>
        <w:t xml:space="preserve"> Incorporar al personal de todos los departamentos (administrativos y operativos).  </w:t>
      </w:r>
    </w:p>
    <w:p w:rsidR="00000000" w:rsidRDefault="004E7E81">
      <w:pPr>
        <w:pStyle w:val="Default"/>
      </w:pPr>
      <w:r>
        <w:t xml:space="preserve"> </w:t>
      </w:r>
    </w:p>
    <w:p w:rsidR="00000000" w:rsidRDefault="004E7E81">
      <w:pPr>
        <w:pStyle w:val="Default"/>
      </w:pPr>
      <w:r>
        <w:t></w:t>
      </w:r>
      <w:r>
        <w:t xml:space="preserve"> Estar en posibilidad de actuar e</w:t>
      </w:r>
      <w:r>
        <w:t xml:space="preserve">n diferentes turnos de trabajo.  </w:t>
      </w:r>
    </w:p>
    <w:p w:rsidR="00000000" w:rsidRDefault="004E7E81">
      <w:pPr>
        <w:pStyle w:val="Default"/>
      </w:pPr>
      <w:r>
        <w:t xml:space="preserve"> </w:t>
      </w:r>
    </w:p>
    <w:p w:rsidR="00000000" w:rsidRDefault="004E7E81">
      <w:pPr>
        <w:pStyle w:val="Default"/>
      </w:pPr>
      <w:r>
        <w:rPr>
          <w:b/>
          <w:bCs/>
        </w:rPr>
        <w:t xml:space="preserve">5.8 Equipo de protección personal para los brigadistas  </w:t>
      </w:r>
    </w:p>
    <w:p w:rsidR="00000000" w:rsidRDefault="004E7E81">
      <w:pPr>
        <w:pStyle w:val="Default"/>
      </w:pPr>
      <w:r>
        <w:rPr>
          <w:b/>
          <w:bCs/>
        </w:rPr>
        <w:t xml:space="preserve"> </w:t>
      </w:r>
    </w:p>
    <w:p w:rsidR="00000000" w:rsidRDefault="004E7E81">
      <w:pPr>
        <w:pStyle w:val="Default"/>
      </w:pPr>
      <w:r>
        <w:t>Es imprescindible la utilización del equipo de protección personal  antes de comenzar cualquier operación de contingencia. Este se compone de protecció</w:t>
      </w:r>
      <w:r>
        <w:t xml:space="preserve">n respiratoria, de ojos, manos y pies.  </w:t>
      </w:r>
    </w:p>
    <w:p w:rsidR="00000000" w:rsidRDefault="004E7E81">
      <w:pPr>
        <w:pStyle w:val="Default"/>
      </w:pPr>
      <w:r>
        <w:t xml:space="preserve"> </w:t>
      </w:r>
    </w:p>
    <w:p w:rsidR="00000000" w:rsidRDefault="004E7E81">
      <w:pPr>
        <w:pStyle w:val="Default"/>
      </w:pPr>
      <w:r>
        <w:t>Antes de empezar a realizar el trabajo, revise la ropa y el equipo de protección adecuados para las operaciones de contingencias. La falla en el uso del equipo o rehusarse a hacerlo, es causal de una acción discip</w:t>
      </w:r>
      <w:r>
        <w:t xml:space="preserve">linaria.  </w:t>
      </w:r>
    </w:p>
    <w:p w:rsidR="00000000" w:rsidRDefault="004E7E81">
      <w:pPr>
        <w:pStyle w:val="Default"/>
      </w:pPr>
      <w:r>
        <w:t xml:space="preserve"> </w:t>
      </w:r>
    </w:p>
    <w:p w:rsidR="00000000" w:rsidRDefault="004E7E81">
      <w:pPr>
        <w:pStyle w:val="Default"/>
      </w:pPr>
      <w:r>
        <w:t xml:space="preserve">El siguiente equipo de protección personal podrá almacenarse en la central de la brigada de contingencia (Centro de Respuesta de Emergencias) y será transportado al sitio que se requiera, cuando se presente una contingencia (calamidad).  </w:t>
      </w:r>
    </w:p>
    <w:p w:rsidR="00000000" w:rsidRDefault="004E7E81">
      <w:pPr>
        <w:pStyle w:val="Default"/>
      </w:pPr>
      <w:r>
        <w:t xml:space="preserve"> </w:t>
      </w:r>
    </w:p>
    <w:p w:rsidR="00000000" w:rsidRDefault="004E7E81">
      <w:pPr>
        <w:pStyle w:val="Default"/>
      </w:pPr>
      <w:r>
        <w:t></w:t>
      </w:r>
      <w:r>
        <w:t xml:space="preserve"> </w:t>
      </w:r>
      <w:r>
        <w:t xml:space="preserve">Protectores faciales y anteojos.  </w:t>
      </w:r>
    </w:p>
    <w:p w:rsidR="00000000" w:rsidRDefault="004E7E81">
      <w:pPr>
        <w:pStyle w:val="Default"/>
      </w:pPr>
      <w:r>
        <w:t xml:space="preserve"> </w:t>
      </w:r>
    </w:p>
    <w:p w:rsidR="00000000" w:rsidRDefault="004E7E81">
      <w:pPr>
        <w:pStyle w:val="Default"/>
      </w:pPr>
      <w:r>
        <w:t></w:t>
      </w:r>
      <w:r>
        <w:t xml:space="preserve"> Ropa de protección (delantales y pantalones de protección).  </w:t>
      </w:r>
    </w:p>
    <w:p w:rsidR="00000000" w:rsidRDefault="004E7E81">
      <w:pPr>
        <w:pStyle w:val="Default"/>
      </w:pPr>
      <w:r>
        <w:t xml:space="preserve"> </w:t>
      </w:r>
    </w:p>
    <w:p w:rsidR="00000000" w:rsidRDefault="004E7E81">
      <w:pPr>
        <w:pStyle w:val="Default"/>
      </w:pPr>
      <w:r>
        <w:t></w:t>
      </w:r>
      <w:r>
        <w:t xml:space="preserve"> Equipo de protección respiratoria (mascarillas con filtros en cara completa).  </w:t>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pPr>
      <w:r>
        <w:rPr>
          <w:b/>
          <w:bCs/>
        </w:rPr>
        <w:t xml:space="preserve">5.9 Entrenamiento y Simulacros  </w:t>
      </w:r>
    </w:p>
    <w:p w:rsidR="00000000" w:rsidRDefault="004E7E81">
      <w:pPr>
        <w:pStyle w:val="Default"/>
      </w:pPr>
      <w:r>
        <w:rPr>
          <w:b/>
          <w:bCs/>
        </w:rPr>
        <w:t xml:space="preserve"> </w:t>
      </w:r>
    </w:p>
    <w:p w:rsidR="00000000" w:rsidRDefault="004E7E81">
      <w:pPr>
        <w:pStyle w:val="Default"/>
      </w:pPr>
      <w:r>
        <w:t xml:space="preserve">El personal que participe y forme parte de las brigadas de contingencia, deberá estar preparado para efectuar los simulacros en cualquier sitio con el objeto de ir adquiriendo destreza, eficiencia y seguridad.  </w:t>
      </w:r>
    </w:p>
    <w:p w:rsidR="00000000" w:rsidRDefault="004E7E81">
      <w:pPr>
        <w:pStyle w:val="Default"/>
      </w:pPr>
      <w:r>
        <w:t xml:space="preserve"> </w:t>
      </w:r>
    </w:p>
    <w:p w:rsidR="00000000" w:rsidRDefault="004E7E81">
      <w:pPr>
        <w:pStyle w:val="Default"/>
      </w:pPr>
      <w:r>
        <w:t>A medida que se lleven a cabo las simulaci</w:t>
      </w:r>
      <w:r>
        <w:t xml:space="preserve">ones y se evalúe el plan, se lo ajustará para un óptimo funcionamiento.  </w:t>
      </w:r>
    </w:p>
    <w:p w:rsidR="00000000" w:rsidRDefault="004E7E81">
      <w:pPr>
        <w:pStyle w:val="Default"/>
      </w:pPr>
      <w:r>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pPr>
      <w:r>
        <w:rPr>
          <w:b/>
          <w:bCs/>
        </w:rPr>
        <w:t xml:space="preserve">5.10 Procedimientos para el control de contingencias  </w:t>
      </w:r>
    </w:p>
    <w:p w:rsidR="00000000" w:rsidRDefault="004E7E81">
      <w:pPr>
        <w:pStyle w:val="Default"/>
      </w:pPr>
      <w:r>
        <w:rPr>
          <w:b/>
          <w:bCs/>
        </w:rPr>
        <w:t xml:space="preserve"> </w:t>
      </w:r>
    </w:p>
    <w:p w:rsidR="00000000" w:rsidRDefault="004E7E81">
      <w:pPr>
        <w:pStyle w:val="Default"/>
      </w:pPr>
      <w:r>
        <w:t xml:space="preserve">En caso de derrame de combustible, aceites o lubricantes: </w:t>
      </w:r>
    </w:p>
    <w:p w:rsidR="00000000" w:rsidRDefault="004E7E81">
      <w:pPr>
        <w:pStyle w:val="Default"/>
      </w:pPr>
      <w:r>
        <w:t></w:t>
      </w:r>
      <w:r>
        <w:t xml:space="preserve"> La persona que va a realizar el control del derrame deberá u</w:t>
      </w:r>
      <w:r>
        <w:t xml:space="preserve">sar el Equipo de Protección Personal completo.  </w:t>
      </w:r>
    </w:p>
    <w:p w:rsidR="00000000" w:rsidRDefault="004E7E81">
      <w:pPr>
        <w:pStyle w:val="Default"/>
      </w:pPr>
      <w:r>
        <w:t xml:space="preserve"> </w:t>
      </w:r>
    </w:p>
    <w:p w:rsidR="00000000" w:rsidRDefault="004E7E81">
      <w:pPr>
        <w:pStyle w:val="Default"/>
      </w:pPr>
      <w:r>
        <w:t></w:t>
      </w:r>
      <w:r>
        <w:t xml:space="preserve"> Si el derrame ocurrió dentro del área del generador: colocar aserrín o paños absorbentes sobre el derrame y recolectar el material absorbente contaminado. Nunca dejar libre al combustible para que se der</w:t>
      </w:r>
      <w:r>
        <w:t xml:space="preserve">rame sobre el suelo, curso hídrico u otro. </w:t>
      </w:r>
    </w:p>
    <w:p w:rsidR="00000000" w:rsidRDefault="004E7E81">
      <w:pPr>
        <w:pStyle w:val="Default"/>
      </w:pPr>
      <w:r>
        <w:t xml:space="preserve"> </w:t>
      </w:r>
    </w:p>
    <w:p w:rsidR="00000000" w:rsidRDefault="004E7E81">
      <w:pPr>
        <w:pStyle w:val="Default"/>
      </w:pPr>
      <w:r>
        <w:t></w:t>
      </w:r>
      <w:r>
        <w:t xml:space="preserve">  Fijar con tierra, arena o aserrín el derrame, para evitar su desplazamiento a </w:t>
      </w:r>
      <w:r>
        <w:lastRenderedPageBreak/>
        <w:t xml:space="preserve">corrientes de agua o alcantarillas.  </w:t>
      </w:r>
    </w:p>
    <w:p w:rsidR="00000000" w:rsidRDefault="004E7E81">
      <w:pPr>
        <w:pStyle w:val="Default"/>
      </w:pPr>
      <w:r>
        <w:t xml:space="preserve"> </w:t>
      </w:r>
    </w:p>
    <w:p w:rsidR="00000000" w:rsidRDefault="004E7E81">
      <w:pPr>
        <w:pStyle w:val="Default"/>
      </w:pPr>
      <w:r>
        <w:t></w:t>
      </w:r>
      <w:r>
        <w:t xml:space="preserve"> El Jefe de brigada declara el área segura. Ordena el retiro de la brigada y libera el á</w:t>
      </w:r>
      <w:r>
        <w:t xml:space="preserve">rea de la contingencia. El lugar queda rehabilitado.  </w:t>
      </w:r>
    </w:p>
    <w:p w:rsidR="00000000" w:rsidRDefault="004E7E81">
      <w:pPr>
        <w:pStyle w:val="Default"/>
      </w:pPr>
      <w:r>
        <w:t xml:space="preserve"> </w:t>
      </w:r>
    </w:p>
    <w:p w:rsidR="00000000" w:rsidRDefault="004E7E81">
      <w:pPr>
        <w:pStyle w:val="Default"/>
      </w:pPr>
      <w:r>
        <w:t></w:t>
      </w:r>
      <w:r>
        <w:t xml:space="preserve"> El supervisor al mando de la operación dará la Información Oficial y se reportará personalmente (no se debe delegar) al Jefe de la planta.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5.10.1 Control de Incendios  </w:t>
      </w:r>
    </w:p>
    <w:p w:rsidR="00000000" w:rsidRDefault="004E7E81">
      <w:pPr>
        <w:pStyle w:val="Default"/>
      </w:pPr>
      <w:r>
        <w:rPr>
          <w:b/>
          <w:bCs/>
        </w:rPr>
        <w:t xml:space="preserve"> </w:t>
      </w:r>
    </w:p>
    <w:p w:rsidR="00000000" w:rsidRDefault="004E7E81">
      <w:pPr>
        <w:pStyle w:val="Default"/>
      </w:pPr>
      <w:r>
        <w:t xml:space="preserve">Podrá existir </w:t>
      </w:r>
      <w:r>
        <w:t xml:space="preserve">posibilidad de fuego por las siguientes causas:  </w:t>
      </w:r>
    </w:p>
    <w:p w:rsidR="00000000" w:rsidRDefault="004E7E81">
      <w:pPr>
        <w:pStyle w:val="Default"/>
      </w:pPr>
      <w:r>
        <w:t xml:space="preserve"> </w:t>
      </w:r>
    </w:p>
    <w:p w:rsidR="00000000" w:rsidRDefault="004E7E81">
      <w:pPr>
        <w:pStyle w:val="Default"/>
      </w:pPr>
      <w:r>
        <w:t></w:t>
      </w:r>
      <w:r>
        <w:t xml:space="preserve">  Sobrecalentamiento de origen mecánico o eléctrico.  </w:t>
      </w:r>
    </w:p>
    <w:p w:rsidR="00000000" w:rsidRDefault="004E7E81">
      <w:pPr>
        <w:pStyle w:val="Default"/>
      </w:pPr>
      <w:r>
        <w:t xml:space="preserve"> </w:t>
      </w:r>
    </w:p>
    <w:p w:rsidR="00000000" w:rsidRDefault="004E7E81">
      <w:pPr>
        <w:pStyle w:val="Default"/>
      </w:pPr>
      <w:r>
        <w:t></w:t>
      </w:r>
      <w:r>
        <w:t xml:space="preserve">  Soldadura en áreas de riesgo.  </w:t>
      </w:r>
    </w:p>
    <w:p w:rsidR="00000000" w:rsidRDefault="004E7E81">
      <w:pPr>
        <w:pStyle w:val="Default"/>
      </w:pPr>
      <w:r>
        <w:t xml:space="preserve"> </w:t>
      </w:r>
    </w:p>
    <w:p w:rsidR="00000000" w:rsidRDefault="004E7E81">
      <w:pPr>
        <w:pStyle w:val="Default"/>
      </w:pPr>
      <w:r>
        <w:t></w:t>
      </w:r>
      <w:r>
        <w:t xml:space="preserve">  Descuido en el manejo de productos peligrosos.  </w:t>
      </w:r>
    </w:p>
    <w:p w:rsidR="00000000" w:rsidRDefault="004E7E81">
      <w:pPr>
        <w:pStyle w:val="Default"/>
      </w:pPr>
      <w:r>
        <w:t xml:space="preserve"> </w:t>
      </w:r>
    </w:p>
    <w:p w:rsidR="00000000" w:rsidRDefault="004E7E81">
      <w:pPr>
        <w:pStyle w:val="Default"/>
      </w:pPr>
      <w:r>
        <w:t xml:space="preserve">En caso de incendio:  </w:t>
      </w:r>
    </w:p>
    <w:p w:rsidR="00000000" w:rsidRDefault="004E7E81">
      <w:pPr>
        <w:pStyle w:val="Default"/>
      </w:pPr>
      <w:r>
        <w:t xml:space="preserve"> </w:t>
      </w:r>
    </w:p>
    <w:p w:rsidR="00000000" w:rsidRDefault="004E7E81">
      <w:pPr>
        <w:pStyle w:val="Default"/>
      </w:pPr>
      <w:r>
        <w:t></w:t>
      </w:r>
      <w:r>
        <w:t xml:space="preserve">  Si alguien detecta un fuego</w:t>
      </w:r>
      <w:r>
        <w:t xml:space="preserve"> incipiente y sabe usar un extintor, actúe inmediatamente.  </w:t>
      </w:r>
    </w:p>
    <w:p w:rsidR="00000000" w:rsidRDefault="004E7E81">
      <w:pPr>
        <w:pStyle w:val="Default"/>
      </w:pPr>
      <w:r>
        <w:t xml:space="preserve"> </w:t>
      </w:r>
    </w:p>
    <w:p w:rsidR="00000000" w:rsidRDefault="004E7E81">
      <w:pPr>
        <w:pStyle w:val="Default"/>
      </w:pPr>
      <w:r>
        <w:t></w:t>
      </w:r>
      <w:r>
        <w:t xml:space="preserve">  Si no logra controlar la alarma, salve su vida y la de los demás abandonando el lugar del incendio.  </w:t>
      </w:r>
    </w:p>
    <w:p w:rsidR="00000000" w:rsidRDefault="004E7E81">
      <w:pPr>
        <w:pStyle w:val="Default"/>
      </w:pPr>
      <w:r>
        <w:t xml:space="preserve"> </w:t>
      </w:r>
    </w:p>
    <w:p w:rsidR="00000000" w:rsidRDefault="004E7E81">
      <w:pPr>
        <w:pStyle w:val="Default"/>
      </w:pPr>
      <w:r>
        <w:t></w:t>
      </w:r>
      <w:r>
        <w:t xml:space="preserve">  Una vez en el exterior, avisar a la brigada: hágalo sin pensar que otros ya lo han </w:t>
      </w:r>
      <w:r>
        <w:t xml:space="preserve">hecho. </w:t>
      </w:r>
    </w:p>
    <w:p w:rsidR="00000000" w:rsidRDefault="004E7E81">
      <w:pPr>
        <w:pStyle w:val="Default"/>
        <w:rPr>
          <w:sz w:val="22"/>
          <w:szCs w:val="22"/>
        </w:rPr>
      </w:pPr>
      <w:r>
        <w:rPr>
          <w:sz w:val="22"/>
          <w:szCs w:val="22"/>
        </w:rPr>
        <w:t xml:space="preserve"> </w:t>
      </w:r>
    </w:p>
    <w:p w:rsidR="00000000" w:rsidRDefault="004E7E81">
      <w:pPr>
        <w:pStyle w:val="Default"/>
      </w:pPr>
      <w:r>
        <w:t xml:space="preserve"> </w:t>
      </w:r>
    </w:p>
    <w:p w:rsidR="00000000" w:rsidRDefault="004E7E81">
      <w:pPr>
        <w:pStyle w:val="Default"/>
      </w:pPr>
      <w:r>
        <w:t></w:t>
      </w:r>
      <w:r>
        <w:t xml:space="preserve">  Al tratar de escapar del fuego, debe palpar las cerraduras de las puertas  antes de abrirlas, porque si están calientes o el humo está entrando, no debe abrirlas y debe usar otra salida.  </w:t>
      </w:r>
    </w:p>
    <w:p w:rsidR="00000000" w:rsidRDefault="004E7E81">
      <w:pPr>
        <w:pStyle w:val="Default"/>
      </w:pPr>
      <w:r>
        <w:t xml:space="preserve"> </w:t>
      </w:r>
    </w:p>
    <w:p w:rsidR="00000000" w:rsidRDefault="004E7E81">
      <w:pPr>
        <w:pStyle w:val="Default"/>
      </w:pPr>
      <w:r>
        <w:t></w:t>
      </w:r>
      <w:r>
        <w:t xml:space="preserve">  Si la puerta está frí</w:t>
      </w:r>
      <w:r>
        <w:t xml:space="preserve">a, abra con cuidado, debiendo cerrarla si la vía de escape está llena de humo o si hay una fuerte presión de calor. Si no hay peligro proceda con la evacuación.  </w:t>
      </w:r>
    </w:p>
    <w:p w:rsidR="00000000" w:rsidRDefault="004E7E81">
      <w:pPr>
        <w:pStyle w:val="Default"/>
      </w:pPr>
      <w:r>
        <w:t xml:space="preserve"> </w:t>
      </w:r>
    </w:p>
    <w:p w:rsidR="00000000" w:rsidRDefault="004E7E81">
      <w:pPr>
        <w:pStyle w:val="Default"/>
      </w:pPr>
      <w:r>
        <w:t></w:t>
      </w:r>
      <w:r>
        <w:t xml:space="preserve">  Al ser atrapado por el fuego y no pudiendo utilizar la vía de escape, cierre las puertas</w:t>
      </w:r>
      <w:r>
        <w:t xml:space="preserve"> existentes entre el fuego y usted.  </w:t>
      </w:r>
    </w:p>
    <w:p w:rsidR="00000000" w:rsidRDefault="004E7E81">
      <w:pPr>
        <w:pStyle w:val="Default"/>
      </w:pPr>
      <w:r>
        <w:t xml:space="preserve"> </w:t>
      </w:r>
    </w:p>
    <w:p w:rsidR="00000000" w:rsidRDefault="004E7E81">
      <w:pPr>
        <w:pStyle w:val="Default"/>
      </w:pPr>
      <w:r>
        <w:t></w:t>
      </w:r>
      <w:r>
        <w:t xml:space="preserve">  Abra completamente las ventanas que dan al exterior, para aumentar la ventilación.  </w:t>
      </w:r>
    </w:p>
    <w:p w:rsidR="00000000" w:rsidRDefault="004E7E81">
      <w:pPr>
        <w:pStyle w:val="Default"/>
      </w:pPr>
      <w:r>
        <w:lastRenderedPageBreak/>
        <w:t xml:space="preserve"> </w:t>
      </w:r>
    </w:p>
    <w:p w:rsidR="00000000" w:rsidRDefault="004E7E81">
      <w:pPr>
        <w:pStyle w:val="Default"/>
      </w:pPr>
      <w:r>
        <w:t></w:t>
      </w:r>
      <w:r>
        <w:t xml:space="preserve">  Saque por una de las ventanas un pañuelo o cualquier otra cosa para solicitar auxilio.  </w:t>
      </w:r>
    </w:p>
    <w:p w:rsidR="00000000" w:rsidRDefault="004E7E81">
      <w:pPr>
        <w:pStyle w:val="Default"/>
      </w:pPr>
      <w:r>
        <w:t xml:space="preserve"> </w:t>
      </w:r>
    </w:p>
    <w:p w:rsidR="00000000" w:rsidRDefault="004E7E81">
      <w:pPr>
        <w:pStyle w:val="Default"/>
      </w:pPr>
      <w:r>
        <w:t></w:t>
      </w:r>
      <w:r>
        <w:t xml:space="preserve">  Mantenga la calma, no salte d</w:t>
      </w:r>
      <w:r>
        <w:t xml:space="preserve">e lugares de gran altura y espere al rescate.   </w:t>
      </w:r>
    </w:p>
    <w:p w:rsidR="00000000" w:rsidRDefault="004E7E81">
      <w:pPr>
        <w:pStyle w:val="Default"/>
      </w:pPr>
      <w:r>
        <w:t xml:space="preserve"> </w:t>
      </w:r>
    </w:p>
    <w:p w:rsidR="00000000" w:rsidRDefault="004E7E81">
      <w:pPr>
        <w:pStyle w:val="Default"/>
      </w:pPr>
      <w:r>
        <w:t></w:t>
      </w:r>
      <w:r>
        <w:t xml:space="preserve">  No se esconda en los servicios higiénicos, morirá asfixiado, recuerde que el humo, los gases y el calor se adelantan a las llamas.  </w:t>
      </w:r>
    </w:p>
    <w:p w:rsidR="00000000" w:rsidRDefault="004E7E81">
      <w:pPr>
        <w:pStyle w:val="Default"/>
      </w:pPr>
      <w:r>
        <w:t xml:space="preserve"> </w:t>
      </w:r>
    </w:p>
    <w:p w:rsidR="00000000" w:rsidRDefault="004E7E81">
      <w:pPr>
        <w:pStyle w:val="Default"/>
      </w:pPr>
      <w:r>
        <w:t></w:t>
      </w:r>
      <w:r>
        <w:t xml:space="preserve">  Si se encuentra atrapado por el humo, trate de salir arrastrándo</w:t>
      </w:r>
      <w:r>
        <w:t xml:space="preserve">se o permanezca lo más cerca del suelo, el humo tiende a subir y existe aire no contaminado a nivel de suelo.  </w:t>
      </w:r>
    </w:p>
    <w:p w:rsidR="00000000" w:rsidRDefault="004E7E81">
      <w:pPr>
        <w:pStyle w:val="Default"/>
      </w:pPr>
      <w:r>
        <w:t xml:space="preserve"> </w:t>
      </w:r>
    </w:p>
    <w:p w:rsidR="00000000" w:rsidRDefault="004E7E81">
      <w:pPr>
        <w:pStyle w:val="Default"/>
      </w:pPr>
      <w:r>
        <w:t></w:t>
      </w:r>
      <w:r>
        <w:t xml:space="preserve">  Si el humo es muy denso, cúbrase con un pañuelo o ropa mojada, la boca y nariz.   Manténgase cerca del suelo.  </w:t>
      </w:r>
    </w:p>
    <w:p w:rsidR="00000000" w:rsidRDefault="004E7E81">
      <w:pPr>
        <w:pStyle w:val="Default"/>
      </w:pPr>
      <w:r>
        <w:t xml:space="preserve"> </w:t>
      </w:r>
    </w:p>
    <w:p w:rsidR="00000000" w:rsidRDefault="004E7E81">
      <w:pPr>
        <w:pStyle w:val="Default"/>
      </w:pPr>
      <w:r>
        <w:t></w:t>
      </w:r>
      <w:r>
        <w:t xml:space="preserve">  Si se pierde en una ha</w:t>
      </w:r>
      <w:r>
        <w:t xml:space="preserve">bitación por el humo o falta de iluminación, busque una pared y avance a lo largo de ella hacia una puerta o ventana.  </w:t>
      </w:r>
    </w:p>
    <w:p w:rsidR="00000000" w:rsidRDefault="004E7E81">
      <w:pPr>
        <w:pStyle w:val="Default"/>
      </w:pPr>
      <w:r>
        <w:t xml:space="preserve"> </w:t>
      </w:r>
    </w:p>
    <w:p w:rsidR="00000000" w:rsidRDefault="004E7E81">
      <w:pPr>
        <w:pStyle w:val="Default"/>
      </w:pPr>
      <w:r>
        <w:t></w:t>
      </w:r>
      <w:r>
        <w:t xml:space="preserve">  Al tratar de abandonar el edificio de oficinas severamente incendiado, recuerde que el punto más </w:t>
      </w:r>
    </w:p>
    <w:p w:rsidR="00000000" w:rsidRDefault="004E7E81">
      <w:pPr>
        <w:pStyle w:val="Default"/>
      </w:pPr>
      <w:r>
        <w:t>débil de una escalera es el punto</w:t>
      </w:r>
      <w:r>
        <w:t xml:space="preserve"> central, entonces utilícela junto a la pared, donde los escalones tienen más resistencia.  </w:t>
      </w:r>
    </w:p>
    <w:p w:rsidR="00000000" w:rsidRDefault="004E7E81">
      <w:pPr>
        <w:pStyle w:val="Default"/>
      </w:pPr>
      <w:r>
        <w:t xml:space="preserve"> </w:t>
      </w:r>
    </w:p>
    <w:p w:rsidR="00000000" w:rsidRDefault="004E7E81">
      <w:pPr>
        <w:pStyle w:val="Default"/>
      </w:pPr>
      <w:r>
        <w:t></w:t>
      </w:r>
      <w:r>
        <w:t xml:space="preserve">  Cuando se inflaman las ropas de una persona, impídalo que corra, el viento aviva el fuego. Cobíjelo con una manta húmeda y haga que se proteja la cara y cuell</w:t>
      </w:r>
      <w:r>
        <w:t xml:space="preserve">o con las manos.  </w:t>
      </w:r>
    </w:p>
    <w:p w:rsidR="00000000" w:rsidRDefault="004E7E81">
      <w:pPr>
        <w:pStyle w:val="Default"/>
      </w:pPr>
      <w:r>
        <w:t xml:space="preserve"> </w:t>
      </w:r>
    </w:p>
    <w:p w:rsidR="00000000" w:rsidRDefault="004E7E81">
      <w:pPr>
        <w:pStyle w:val="Default"/>
      </w:pPr>
      <w:r>
        <w:t></w:t>
      </w:r>
      <w:r>
        <w:t xml:space="preserve">  Cuando los únicos medios de escape son las ventanas para alcanzar la calle u otra edificación cercana, asegúrese que la acción no ocasione lesiones, que no haya rompimiento de cubiertas. Descuélguese de la ventana para reducir la al</w:t>
      </w:r>
      <w:r>
        <w:t xml:space="preserve">tura de la caída.  </w:t>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pPr>
      <w:r>
        <w:rPr>
          <w:b/>
          <w:bCs/>
        </w:rPr>
        <w:t xml:space="preserve">5.10.2 En caso de explosión </w:t>
      </w:r>
    </w:p>
    <w:p w:rsidR="00000000" w:rsidRDefault="004E7E81">
      <w:pPr>
        <w:pStyle w:val="Default"/>
      </w:pPr>
      <w:r>
        <w:rPr>
          <w:b/>
          <w:bCs/>
        </w:rPr>
        <w:t xml:space="preserve"> </w:t>
      </w:r>
    </w:p>
    <w:p w:rsidR="00000000" w:rsidRDefault="004E7E81">
      <w:pPr>
        <w:pStyle w:val="Default"/>
      </w:pPr>
      <w:r>
        <w:t></w:t>
      </w:r>
      <w:r>
        <w:t xml:space="preserve">  Mantener materiales inflamables o que favorezcan la formación de atmósferas explosivas, completamente alejados de cilindros que contienen gases a presión.  </w:t>
      </w:r>
    </w:p>
    <w:p w:rsidR="00000000" w:rsidRDefault="004E7E81">
      <w:pPr>
        <w:pStyle w:val="Default"/>
      </w:pPr>
      <w:r>
        <w:t></w:t>
      </w:r>
      <w:r>
        <w:t xml:space="preserve">  Evite el calentamiento de cilíndros cerr</w:t>
      </w:r>
      <w:r>
        <w:t xml:space="preserve">ados a presión.  </w:t>
      </w:r>
    </w:p>
    <w:p w:rsidR="00000000" w:rsidRDefault="004E7E81">
      <w:pPr>
        <w:pStyle w:val="Default"/>
      </w:pPr>
      <w:r>
        <w:t xml:space="preserve"> </w:t>
      </w:r>
    </w:p>
    <w:p w:rsidR="00000000" w:rsidRDefault="004E7E81">
      <w:pPr>
        <w:pStyle w:val="Default"/>
      </w:pPr>
      <w:r>
        <w:t></w:t>
      </w:r>
      <w:r>
        <w:t xml:space="preserve">  Enfríe con neblina de agua, desde una posición protegida, los cilíndros que estén expuestos a las llamas hasta que estas se hayan extinguido.   </w:t>
      </w:r>
    </w:p>
    <w:p w:rsidR="00000000" w:rsidRDefault="004E7E81">
      <w:pPr>
        <w:pStyle w:val="Default"/>
      </w:pPr>
      <w:r>
        <w:t xml:space="preserve"> </w:t>
      </w:r>
    </w:p>
    <w:p w:rsidR="00000000" w:rsidRDefault="004E7E81">
      <w:pPr>
        <w:pStyle w:val="Default"/>
      </w:pPr>
      <w:r>
        <w:t></w:t>
      </w:r>
      <w:r>
        <w:t xml:space="preserve">  Combata el fuego desde posiciones protegidas, si existe el riesgo de fuego y explosión de cilíndros.  </w:t>
      </w:r>
    </w:p>
    <w:p w:rsidR="00000000" w:rsidRDefault="004E7E81">
      <w:pPr>
        <w:pStyle w:val="Default"/>
      </w:pPr>
      <w:r>
        <w:t xml:space="preserve"> </w:t>
      </w:r>
    </w:p>
    <w:p w:rsidR="00000000" w:rsidRDefault="004E7E81">
      <w:pPr>
        <w:pStyle w:val="Default"/>
      </w:pPr>
      <w:r>
        <w:t></w:t>
      </w:r>
      <w:r>
        <w:t xml:space="preserve">  Evacue la zona de riesgo y proceda de acuerdo a lo establecido en el plan de contingencias.  </w:t>
      </w:r>
    </w:p>
    <w:p w:rsidR="00000000" w:rsidRDefault="004E7E81">
      <w:pPr>
        <w:pStyle w:val="Default"/>
      </w:pPr>
      <w:r>
        <w:lastRenderedPageBreak/>
        <w:t xml:space="preserve"> </w:t>
      </w:r>
    </w:p>
    <w:p w:rsidR="00000000" w:rsidRDefault="004E7E81">
      <w:pPr>
        <w:pStyle w:val="Default"/>
      </w:pPr>
      <w:r>
        <w:t></w:t>
      </w:r>
      <w:r>
        <w:t xml:space="preserve">  Acordone el área y restrinja el acceso a person</w:t>
      </w:r>
      <w:r>
        <w:t xml:space="preserve">al ajeno.  </w:t>
      </w:r>
    </w:p>
    <w:p w:rsidR="00000000" w:rsidRDefault="004E7E81">
      <w:pPr>
        <w:pStyle w:val="Default"/>
      </w:pPr>
      <w:r>
        <w:t xml:space="preserve"> </w:t>
      </w:r>
    </w:p>
    <w:p w:rsidR="00000000" w:rsidRDefault="004E7E81">
      <w:pPr>
        <w:pStyle w:val="Default"/>
      </w:pPr>
      <w:r>
        <w:t></w:t>
      </w:r>
      <w:r>
        <w:t xml:space="preserve">  Para fuegos pequeños, utilice el extintor adecuado para el fuego que se esté produciendo.  </w:t>
      </w:r>
    </w:p>
    <w:p w:rsidR="00000000" w:rsidRDefault="004E7E81">
      <w:pPr>
        <w:pStyle w:val="Default"/>
      </w:pPr>
      <w:r>
        <w:t xml:space="preserve"> </w:t>
      </w:r>
    </w:p>
    <w:p w:rsidR="00000000" w:rsidRDefault="004E7E81">
      <w:pPr>
        <w:pStyle w:val="Default"/>
      </w:pPr>
      <w:r>
        <w:t></w:t>
      </w:r>
      <w:r>
        <w:t xml:space="preserve">  Para grandes fuegos,  encienda el equipo contra incendios.  </w:t>
      </w:r>
    </w:p>
    <w:p w:rsidR="00000000" w:rsidRDefault="004E7E81">
      <w:pPr>
        <w:pStyle w:val="Default"/>
      </w:pPr>
      <w:r>
        <w:t></w:t>
      </w:r>
      <w:r>
        <w:t xml:space="preserve">  No intente extinguir el fuego hasta que las fugas hayan sido detenidas, de otr</w:t>
      </w:r>
      <w:r>
        <w:t xml:space="preserve">a manera, existe grave riesgo de re-ignición y explosión.  </w:t>
      </w:r>
    </w:p>
    <w:p w:rsidR="00000000" w:rsidRDefault="004E7E81">
      <w:pPr>
        <w:pStyle w:val="Default"/>
      </w:pPr>
      <w:r>
        <w:t xml:space="preserve"> </w:t>
      </w:r>
    </w:p>
    <w:p w:rsidR="00000000" w:rsidRDefault="004E7E81">
      <w:pPr>
        <w:pStyle w:val="Default"/>
      </w:pPr>
      <w:r>
        <w:rPr>
          <w:b/>
          <w:bCs/>
        </w:rPr>
        <w:t xml:space="preserve">5.10.3 Sismo o fenómenos naturales  </w:t>
      </w:r>
    </w:p>
    <w:p w:rsidR="00000000" w:rsidRDefault="004E7E81">
      <w:pPr>
        <w:pStyle w:val="Default"/>
      </w:pPr>
      <w:r>
        <w:rPr>
          <w:b/>
          <w:bCs/>
        </w:rPr>
        <w:t xml:space="preserve"> </w:t>
      </w:r>
    </w:p>
    <w:p w:rsidR="00000000" w:rsidRDefault="004E7E81">
      <w:pPr>
        <w:pStyle w:val="Default"/>
      </w:pPr>
      <w:r>
        <w:t xml:space="preserve">Antes de un sismo:  </w:t>
      </w:r>
    </w:p>
    <w:p w:rsidR="00000000" w:rsidRDefault="004E7E81">
      <w:pPr>
        <w:pStyle w:val="Default"/>
      </w:pPr>
      <w:r>
        <w:t xml:space="preserve"> </w:t>
      </w:r>
    </w:p>
    <w:p w:rsidR="00000000" w:rsidRDefault="004E7E81">
      <w:pPr>
        <w:pStyle w:val="Default"/>
      </w:pPr>
      <w:r>
        <w:t></w:t>
      </w:r>
      <w:r>
        <w:t xml:space="preserve">  Conozca las zonas de seguridad. </w:t>
      </w:r>
    </w:p>
    <w:p w:rsidR="00000000" w:rsidRDefault="004E7E81">
      <w:pPr>
        <w:pStyle w:val="Default"/>
      </w:pPr>
      <w:r>
        <w:t xml:space="preserve">  </w:t>
      </w:r>
    </w:p>
    <w:p w:rsidR="00000000" w:rsidRDefault="004E7E81">
      <w:pPr>
        <w:pStyle w:val="Default"/>
      </w:pPr>
      <w:r>
        <w:t></w:t>
      </w:r>
      <w:r>
        <w:t xml:space="preserve">  Reciba entrenamiento en primeros auxilios y evacuación.  </w:t>
      </w:r>
    </w:p>
    <w:p w:rsidR="00000000" w:rsidRDefault="004E7E81">
      <w:pPr>
        <w:pStyle w:val="Default"/>
      </w:pPr>
      <w:r>
        <w:t xml:space="preserve"> </w:t>
      </w:r>
    </w:p>
    <w:p w:rsidR="00000000" w:rsidRDefault="004E7E81">
      <w:pPr>
        <w:pStyle w:val="Default"/>
      </w:pPr>
      <w:r>
        <w:t></w:t>
      </w:r>
      <w:r>
        <w:t xml:space="preserve">  Manténgase plenamente infor</w:t>
      </w:r>
      <w:r>
        <w:t xml:space="preserve">mado de cómo puede desconectar la corriente eléctrica, agua, gas y otros servicios o de cómo interrumpir de forma segura sus labores habituales o el proceso de producción.  </w:t>
      </w:r>
    </w:p>
    <w:p w:rsidR="00000000" w:rsidRDefault="004E7E81">
      <w:pPr>
        <w:pStyle w:val="Default"/>
      </w:pPr>
      <w:r>
        <w:t xml:space="preserve"> </w:t>
      </w:r>
    </w:p>
    <w:p w:rsidR="00000000" w:rsidRDefault="004E7E81">
      <w:pPr>
        <w:pStyle w:val="Default"/>
      </w:pPr>
      <w:r>
        <w:t></w:t>
      </w:r>
      <w:r>
        <w:t xml:space="preserve">  Observe la ubicación de su área de trabajo, con otras edificaciones, busque s</w:t>
      </w:r>
      <w:r>
        <w:t xml:space="preserve">itios de protección contra materiales que pudieran desprenderse.  </w:t>
      </w:r>
    </w:p>
    <w:p w:rsidR="00000000" w:rsidRDefault="004E7E81">
      <w:pPr>
        <w:pStyle w:val="Default"/>
      </w:pPr>
      <w:r>
        <w:t xml:space="preserve"> </w:t>
      </w:r>
    </w:p>
    <w:p w:rsidR="00000000" w:rsidRDefault="004E7E81">
      <w:pPr>
        <w:pStyle w:val="Default"/>
      </w:pPr>
      <w:r>
        <w:t></w:t>
      </w:r>
      <w:r>
        <w:t xml:space="preserve">  Haga una evaluación de vulnerabilidad de su entorno de trabajo para determinar los peligros potenciales.  </w:t>
      </w:r>
    </w:p>
    <w:p w:rsidR="00000000" w:rsidRDefault="004E7E81">
      <w:pPr>
        <w:pStyle w:val="Default"/>
      </w:pPr>
      <w:r>
        <w:t xml:space="preserve"> </w:t>
      </w:r>
    </w:p>
    <w:p w:rsidR="00000000" w:rsidRDefault="004E7E81">
      <w:pPr>
        <w:pStyle w:val="Default"/>
      </w:pPr>
      <w:r>
        <w:t xml:space="preserve">Durante un sismo:  </w:t>
      </w:r>
    </w:p>
    <w:p w:rsidR="00000000" w:rsidRDefault="004E7E81">
      <w:pPr>
        <w:pStyle w:val="Default"/>
      </w:pPr>
      <w:r>
        <w:t xml:space="preserve"> </w:t>
      </w:r>
    </w:p>
    <w:p w:rsidR="00000000" w:rsidRDefault="004E7E81">
      <w:pPr>
        <w:pStyle w:val="Default"/>
      </w:pPr>
      <w:r>
        <w:t></w:t>
      </w:r>
      <w:r>
        <w:t xml:space="preserve">  Procurar mantener la calma, tratar de serenarse y tranquilizar a los demás.   </w:t>
      </w:r>
    </w:p>
    <w:p w:rsidR="00000000" w:rsidRDefault="004E7E81">
      <w:pPr>
        <w:pStyle w:val="Default"/>
      </w:pPr>
      <w:r>
        <w:t xml:space="preserve"> </w:t>
      </w:r>
    </w:p>
    <w:p w:rsidR="00000000" w:rsidRDefault="004E7E81">
      <w:pPr>
        <w:pStyle w:val="Default"/>
      </w:pPr>
      <w:r>
        <w:t></w:t>
      </w:r>
      <w:r>
        <w:t xml:space="preserve">  Si está bajo techo, ubíquese directamente debajo del marco de una puerta, busque refugio debajo de un escritorio, lejos de ventanas de vidrio.  </w:t>
      </w:r>
    </w:p>
    <w:p w:rsidR="00000000" w:rsidRDefault="004E7E81">
      <w:pPr>
        <w:pStyle w:val="Default"/>
      </w:pPr>
      <w:r>
        <w:t xml:space="preserve"> </w:t>
      </w:r>
    </w:p>
    <w:p w:rsidR="00000000" w:rsidRDefault="004E7E81">
      <w:pPr>
        <w:pStyle w:val="Default"/>
      </w:pPr>
      <w:r>
        <w:t></w:t>
      </w:r>
      <w:r>
        <w:t xml:space="preserve">  Tenga cuidado con la</w:t>
      </w:r>
      <w:r>
        <w:t xml:space="preserve"> caída de materiales.  </w:t>
      </w:r>
    </w:p>
    <w:p w:rsidR="00000000" w:rsidRDefault="004E7E81">
      <w:pPr>
        <w:pStyle w:val="Default"/>
      </w:pPr>
      <w:r>
        <w:t xml:space="preserve"> </w:t>
      </w:r>
    </w:p>
    <w:p w:rsidR="00000000" w:rsidRDefault="004E7E81">
      <w:pPr>
        <w:pStyle w:val="Default"/>
      </w:pPr>
      <w:r>
        <w:t></w:t>
      </w:r>
      <w:r>
        <w:t xml:space="preserve">  Si se encuentra en un área descubierta aléjese de edificios, postes, conductores de energía eléctrica o tuberías que pudieran caer.  </w:t>
      </w:r>
    </w:p>
    <w:p w:rsidR="00000000" w:rsidRDefault="004E7E81">
      <w:pPr>
        <w:pStyle w:val="Default"/>
      </w:pPr>
      <w:r>
        <w:t xml:space="preserve"> </w:t>
      </w:r>
    </w:p>
    <w:p w:rsidR="00000000" w:rsidRDefault="004E7E81">
      <w:pPr>
        <w:pStyle w:val="Default"/>
      </w:pPr>
      <w:r>
        <w:t></w:t>
      </w:r>
      <w:r>
        <w:t xml:space="preserve">  Al evacuar hágalo en orden, sin correr y diríjase a las zonas de seguridad.  </w:t>
      </w:r>
    </w:p>
    <w:p w:rsidR="00000000" w:rsidRDefault="004E7E81">
      <w:pPr>
        <w:pStyle w:val="Default"/>
      </w:pPr>
      <w:r>
        <w:t xml:space="preserve"> </w:t>
      </w:r>
    </w:p>
    <w:p w:rsidR="00000000" w:rsidRDefault="004E7E81">
      <w:pPr>
        <w:pStyle w:val="Default"/>
      </w:pPr>
      <w:r>
        <w:t></w:t>
      </w:r>
      <w:r>
        <w:t xml:space="preserve">  Si se</w:t>
      </w:r>
      <w:r>
        <w:t xml:space="preserve"> encuentra en un edificio, conserve la calma, use las escaleras de seguridad.  </w:t>
      </w:r>
    </w:p>
    <w:p w:rsidR="00000000" w:rsidRDefault="004E7E81">
      <w:pPr>
        <w:pStyle w:val="Default"/>
      </w:pPr>
      <w:r>
        <w:t xml:space="preserve"> </w:t>
      </w:r>
    </w:p>
    <w:p w:rsidR="00000000" w:rsidRDefault="004E7E81">
      <w:pPr>
        <w:pStyle w:val="Default"/>
      </w:pPr>
      <w:r>
        <w:t></w:t>
      </w:r>
      <w:r>
        <w:t xml:space="preserve">  No retorne al trabajo hasta que reciba la señal de retorno, puede haber una réplica.  </w:t>
      </w:r>
    </w:p>
    <w:p w:rsidR="00000000" w:rsidRDefault="004E7E81">
      <w:pPr>
        <w:pStyle w:val="Default"/>
        <w:rPr>
          <w:sz w:val="22"/>
          <w:szCs w:val="22"/>
        </w:rPr>
      </w:pPr>
      <w:r>
        <w:rPr>
          <w:sz w:val="22"/>
          <w:szCs w:val="22"/>
        </w:rPr>
        <w:lastRenderedPageBreak/>
        <w:t xml:space="preserve"> </w:t>
      </w:r>
    </w:p>
    <w:p w:rsidR="00000000" w:rsidRDefault="004E7E81">
      <w:pPr>
        <w:pStyle w:val="Default"/>
      </w:pPr>
      <w:r>
        <w:t xml:space="preserve"> </w:t>
      </w:r>
    </w:p>
    <w:p w:rsidR="00000000" w:rsidRDefault="004E7E81">
      <w:pPr>
        <w:pStyle w:val="Default"/>
      </w:pPr>
      <w:r>
        <w:t xml:space="preserve">Después de un Sismo:  </w:t>
      </w:r>
    </w:p>
    <w:p w:rsidR="00000000" w:rsidRDefault="004E7E81">
      <w:pPr>
        <w:pStyle w:val="Default"/>
      </w:pPr>
      <w:r>
        <w:t xml:space="preserve"> </w:t>
      </w:r>
    </w:p>
    <w:p w:rsidR="00000000" w:rsidRDefault="004E7E81">
      <w:pPr>
        <w:pStyle w:val="Default"/>
      </w:pPr>
      <w:r>
        <w:t>La atención y evacuación de heridos será una prioridad.</w:t>
      </w:r>
      <w:r>
        <w:t xml:space="preserve"> Para ello, será necesario tomar en cuenta lo siguiente:  </w:t>
      </w:r>
    </w:p>
    <w:p w:rsidR="00000000" w:rsidRDefault="004E7E81">
      <w:pPr>
        <w:pStyle w:val="Default"/>
      </w:pPr>
      <w:r>
        <w:t xml:space="preserve"> </w:t>
      </w:r>
    </w:p>
    <w:p w:rsidR="00000000" w:rsidRDefault="004E7E81">
      <w:pPr>
        <w:pStyle w:val="Default"/>
      </w:pPr>
      <w:r>
        <w:t></w:t>
      </w:r>
      <w:r>
        <w:t xml:space="preserve">  No se deberá mover indebidamente a los heridos con fracturas (especialmente si existe la sospecha de fractura de espina dorsal o cuello).  </w:t>
      </w:r>
    </w:p>
    <w:p w:rsidR="00000000" w:rsidRDefault="004E7E81">
      <w:pPr>
        <w:pStyle w:val="Default"/>
      </w:pPr>
      <w:r>
        <w:t xml:space="preserve"> </w:t>
      </w:r>
    </w:p>
    <w:p w:rsidR="00000000" w:rsidRDefault="004E7E81">
      <w:pPr>
        <w:pStyle w:val="Default"/>
      </w:pPr>
      <w:r>
        <w:t></w:t>
      </w:r>
      <w:r>
        <w:t xml:space="preserve">  De existir peligro de incendio u otro, el movim</w:t>
      </w:r>
      <w:r>
        <w:t xml:space="preserve">iento de los heridos deberá ser con el mayor cuidado posible y se deberán ubicar en las zonas seguras.  </w:t>
      </w:r>
    </w:p>
    <w:p w:rsidR="00000000" w:rsidRDefault="004E7E81">
      <w:pPr>
        <w:pStyle w:val="Default"/>
      </w:pPr>
      <w:r>
        <w:t xml:space="preserve"> </w:t>
      </w:r>
    </w:p>
    <w:p w:rsidR="00000000" w:rsidRDefault="004E7E81">
      <w:pPr>
        <w:pStyle w:val="Default"/>
      </w:pPr>
      <w:r>
        <w:t></w:t>
      </w:r>
      <w:r>
        <w:t xml:space="preserve">  El personal deberá ordenarse por áreas para evaluar el estado del personal y la existencia de víctimas.  </w:t>
      </w:r>
    </w:p>
    <w:p w:rsidR="00000000" w:rsidRDefault="004E7E81">
      <w:pPr>
        <w:pStyle w:val="Default"/>
      </w:pPr>
      <w:r>
        <w:t xml:space="preserve"> </w:t>
      </w:r>
    </w:p>
    <w:p w:rsidR="00000000" w:rsidRDefault="004E7E81">
      <w:pPr>
        <w:pStyle w:val="Default"/>
      </w:pPr>
      <w:r>
        <w:t></w:t>
      </w:r>
      <w:r>
        <w:t xml:space="preserve">  Quedará a criterio del Supervisor d</w:t>
      </w:r>
      <w:r>
        <w:t xml:space="preserve">e Producción la evacuación de las mujeres embarazadas y madres de familia hacia sus casas.  </w:t>
      </w:r>
    </w:p>
    <w:p w:rsidR="00000000" w:rsidRDefault="004E7E81">
      <w:pPr>
        <w:pStyle w:val="Default"/>
      </w:pPr>
      <w:r>
        <w:t xml:space="preserve"> </w:t>
      </w:r>
    </w:p>
    <w:p w:rsidR="00000000" w:rsidRDefault="004E7E81">
      <w:pPr>
        <w:pStyle w:val="Default"/>
      </w:pPr>
      <w:r>
        <w:t></w:t>
      </w:r>
      <w:r>
        <w:t xml:space="preserve">  La prohibición de fumar será estricta, además encender fósforos, mecheros o artefactos de llama abierta, en previsión de que pueda haber escape de gas product</w:t>
      </w:r>
      <w:r>
        <w:t xml:space="preserve">o del movimiento telúrico.  </w:t>
      </w:r>
    </w:p>
    <w:p w:rsidR="00000000" w:rsidRDefault="004E7E81">
      <w:pPr>
        <w:pStyle w:val="Default"/>
      </w:pPr>
      <w:r>
        <w:t xml:space="preserve"> </w:t>
      </w:r>
    </w:p>
    <w:p w:rsidR="00000000" w:rsidRDefault="004E7E81">
      <w:pPr>
        <w:pStyle w:val="Default"/>
      </w:pPr>
      <w:r>
        <w:t></w:t>
      </w:r>
      <w:r>
        <w:t xml:space="preserve">  Si se encuentra atrapado, emita señales visibles o sonoras que ayuden a localizarlo.  </w:t>
      </w:r>
    </w:p>
    <w:p w:rsidR="00000000" w:rsidRDefault="004E7E81">
      <w:pPr>
        <w:pStyle w:val="Default"/>
      </w:pPr>
      <w:r>
        <w:t xml:space="preserve"> </w:t>
      </w:r>
    </w:p>
    <w:p w:rsidR="00000000" w:rsidRDefault="004E7E81">
      <w:pPr>
        <w:pStyle w:val="Default"/>
      </w:pPr>
      <w:r>
        <w:t></w:t>
      </w:r>
      <w:r>
        <w:t xml:space="preserve">  Aléjese de cables de electricidad y vidrios rotos.  </w:t>
      </w:r>
    </w:p>
    <w:p w:rsidR="00000000" w:rsidRDefault="004E7E81">
      <w:pPr>
        <w:pStyle w:val="Default"/>
      </w:pPr>
      <w:r>
        <w:t xml:space="preserve"> </w:t>
      </w:r>
    </w:p>
    <w:p w:rsidR="00000000" w:rsidRDefault="004E7E81">
      <w:pPr>
        <w:pStyle w:val="Default"/>
      </w:pPr>
      <w:r>
        <w:t></w:t>
      </w:r>
      <w:r>
        <w:t xml:space="preserve">  Tome precauciones para los temblores secundarios.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rPr>
          <w:b/>
          <w:bCs/>
        </w:rPr>
        <w:t xml:space="preserve">6.0  Distribución del documento </w:t>
      </w:r>
    </w:p>
    <w:p w:rsidR="00000000" w:rsidRDefault="004E7E81">
      <w:pPr>
        <w:pStyle w:val="Default"/>
      </w:pPr>
      <w:r>
        <w:rPr>
          <w:b/>
          <w:bCs/>
        </w:rPr>
        <w:t xml:space="preserve"> </w:t>
      </w:r>
    </w:p>
    <w:p w:rsidR="00000000" w:rsidRDefault="004E7E81">
      <w:pPr>
        <w:pStyle w:val="Default"/>
      </w:pPr>
      <w:r>
        <w:t xml:space="preserve">El presente documento es de acceso libre para todo el personal con atributos de sólo lectura, ya que se encuentra en intranet. </w:t>
      </w:r>
    </w:p>
    <w:p w:rsidR="00000000" w:rsidRDefault="004E7E81">
      <w:pPr>
        <w:pStyle w:val="Default"/>
      </w:pPr>
      <w:r>
        <w:rPr>
          <w:b/>
          <w:bCs/>
        </w:rPr>
        <w:t xml:space="preserve"> </w:t>
      </w:r>
    </w:p>
    <w:p w:rsidR="00000000" w:rsidRDefault="004E7E81">
      <w:pPr>
        <w:pStyle w:val="Default"/>
      </w:pPr>
      <w:r>
        <w:rPr>
          <w:b/>
          <w:bCs/>
        </w:rPr>
        <w:t xml:space="preserve">7.0 Aprobación </w:t>
      </w:r>
    </w:p>
    <w:p w:rsidR="00000000" w:rsidRDefault="004E7E81">
      <w:pPr>
        <w:pStyle w:val="Default"/>
      </w:pPr>
      <w:r>
        <w:rPr>
          <w:b/>
          <w:bCs/>
        </w:rPr>
        <w:t xml:space="preserve"> </w:t>
      </w:r>
    </w:p>
    <w:p w:rsidR="00000000" w:rsidRDefault="004E7E81">
      <w:pPr>
        <w:pStyle w:val="Default"/>
      </w:pPr>
      <w:r>
        <w:t>Este procedimiento fue elaborado por el Gerente de Producción, revisado p</w:t>
      </w:r>
      <w:r>
        <w:t xml:space="preserve">or el Representante de la Dirección  y  aprobado por Gerencia General el 05  de marzo de 2010. </w:t>
      </w:r>
    </w:p>
    <w:p w:rsidR="00000000" w:rsidRDefault="004E7E81">
      <w:pPr>
        <w:pStyle w:val="Default"/>
        <w:rPr>
          <w:rFonts w:ascii="Times New Roman" w:hAnsi="Times New Roman" w:cs="Times New Roman"/>
          <w:color w:val="FF0000"/>
        </w:rPr>
        <w:sectPr w:rsidR="00000000">
          <w:type w:val="continuous"/>
          <w:pgSz w:w="12240" w:h="15840"/>
          <w:pgMar w:top="1417" w:right="1701" w:bottom="1417" w:left="1701" w:header="720" w:footer="720" w:gutter="0"/>
          <w:cols w:space="720"/>
          <w:noEndnote/>
        </w:sectPr>
      </w:pPr>
      <w:r>
        <w:rPr>
          <w:rFonts w:ascii="Times New Roman" w:hAnsi="Times New Roman" w:cs="Times New Roman"/>
          <w:color w:val="FF0000"/>
        </w:rPr>
        <w:t xml:space="preserve"> </w:t>
      </w:r>
    </w:p>
    <w:p w:rsidR="00000000" w:rsidRDefault="004E7E81">
      <w:pPr>
        <w:pStyle w:val="Default"/>
        <w:rPr>
          <w:color w:val="auto"/>
        </w:rPr>
      </w:pPr>
    </w:p>
    <w:p w:rsidR="00000000" w:rsidRDefault="004E7E81">
      <w:pPr>
        <w:pStyle w:val="Default"/>
        <w:rPr>
          <w:color w:val="auto"/>
        </w:rPr>
      </w:pP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lastRenderedPageBreak/>
        <w:t xml:space="preserve"> </w:t>
      </w: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t xml:space="preserve">CAPÍTULO 4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numPr>
          <w:ilvl w:val="0"/>
          <w:numId w:val="81"/>
        </w:numPr>
        <w:rPr>
          <w:color w:val="auto"/>
          <w:sz w:val="32"/>
          <w:szCs w:val="32"/>
        </w:rPr>
      </w:pPr>
      <w:r>
        <w:rPr>
          <w:b/>
          <w:bCs/>
          <w:color w:val="auto"/>
          <w:sz w:val="32"/>
          <w:szCs w:val="32"/>
        </w:rPr>
        <w:t xml:space="preserve">4. VERIFICACIÓN DEL SISTEMA DE GESTIÓN AMBIENTAL </w:t>
      </w:r>
    </w:p>
    <w:p w:rsidR="00000000" w:rsidRDefault="004E7E81">
      <w:pPr>
        <w:pStyle w:val="Default"/>
        <w:rPr>
          <w:color w:val="auto"/>
          <w:sz w:val="32"/>
          <w:szCs w:val="32"/>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4.1 Seguimiento y medición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El elemento 4.5.1 de la Norma ISO 14001:2004 establece que:</w:t>
      </w: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La organización debe establecer, implementar y mantener uno o varios procedimientos para hacer el seguimiento y medir de forma regular las características fundamentales de sus operac</w:t>
      </w:r>
      <w:r>
        <w:rPr>
          <w:b/>
          <w:bCs/>
          <w:color w:val="auto"/>
        </w:rPr>
        <w:t xml:space="preserve">iones que pueden tener un impacto significativo en el medio ambiente. Los procedimientos deben incluir la documentación de la información para hacer el seguimiento de </w:t>
      </w:r>
    </w:p>
    <w:p w:rsidR="00000000" w:rsidRDefault="004E7E81">
      <w:pPr>
        <w:pStyle w:val="Default"/>
        <w:rPr>
          <w:color w:val="auto"/>
        </w:rPr>
      </w:pPr>
      <w:r>
        <w:rPr>
          <w:b/>
          <w:bCs/>
          <w:color w:val="auto"/>
        </w:rPr>
        <w:t>desempeño, de los controles operacionales aplicables y de la conformidad con los objetiv</w:t>
      </w:r>
      <w:r>
        <w:rPr>
          <w:b/>
          <w:bCs/>
          <w:color w:val="auto"/>
        </w:rPr>
        <w:t xml:space="preserve">os y metas ambientales de la organización.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La organización debe asegurarse de que los equipos de seguimiento y medición se utilicen y mantengan calibrados o verificados  y se deben conservar los registros asociados. </w:t>
      </w:r>
    </w:p>
    <w:p w:rsidR="00000000" w:rsidRDefault="004E7E81">
      <w:pPr>
        <w:pStyle w:val="Default"/>
        <w:rPr>
          <w:color w:val="FF0000"/>
        </w:rPr>
      </w:pPr>
      <w:r>
        <w:rPr>
          <w:color w:val="FF0000"/>
        </w:rPr>
        <w:t xml:space="preserve"> </w:t>
      </w:r>
    </w:p>
    <w:p w:rsidR="00000000" w:rsidRDefault="004E7E81">
      <w:pPr>
        <w:pStyle w:val="Default"/>
      </w:pPr>
      <w:r>
        <w:rPr>
          <w:b/>
          <w:bCs/>
        </w:rPr>
        <w:t xml:space="preserve">Propósito </w:t>
      </w:r>
    </w:p>
    <w:p w:rsidR="00000000" w:rsidRDefault="004E7E81">
      <w:pPr>
        <w:pStyle w:val="Default"/>
      </w:pPr>
      <w:r>
        <w:rPr>
          <w:b/>
          <w:bCs/>
        </w:rPr>
        <w:t xml:space="preserve"> </w:t>
      </w:r>
    </w:p>
    <w:p w:rsidR="00000000" w:rsidRDefault="004E7E81">
      <w:pPr>
        <w:pStyle w:val="Default"/>
      </w:pPr>
      <w:r>
        <w:t>Definir las</w:t>
      </w:r>
      <w:r>
        <w:t xml:space="preserve"> instrucciones necesarias para asegurar que todas las actividades significativas, los objetivos ambientales establecidos y los requisitos legales aplicables contenidos dentro del Sistema de Gestión Ambiental de Plásticos </w:t>
      </w:r>
      <w:r>
        <w:lastRenderedPageBreak/>
        <w:t>Guayaquil S.A. disponen de procedim</w:t>
      </w:r>
      <w:r>
        <w:t xml:space="preserve">ientos para su seguimiento y medición. </w:t>
      </w:r>
    </w:p>
    <w:p w:rsidR="00000000" w:rsidRDefault="004E7E81">
      <w:pPr>
        <w:pStyle w:val="Default"/>
      </w:pPr>
      <w:r>
        <w:t xml:space="preserve"> </w:t>
      </w:r>
    </w:p>
    <w:p w:rsidR="00000000" w:rsidRDefault="004E7E81">
      <w:pPr>
        <w:pStyle w:val="Default"/>
      </w:pPr>
      <w:r>
        <w:t xml:space="preserve">Los datos recopilados del seguimiento y medición son analizados para identificar su patrón de comportamiento.  El conocimiento que se genera de esta información puede usarse para implementar acciones correctivas y </w:t>
      </w:r>
      <w:r>
        <w:t xml:space="preserve">acciones preventivas.   Las actividades significativas son aquellas que la organización necesita considerar para determinar cómo está gestionando sus aspectos ambientales </w:t>
      </w:r>
    </w:p>
    <w:p w:rsidR="00000000" w:rsidRDefault="004E7E81">
      <w:pPr>
        <w:pStyle w:val="Default"/>
      </w:pPr>
      <w:r>
        <w:t>significativos, cómo está logrando sus objetivos y metas y cómo está mejorando su de</w:t>
      </w:r>
      <w:r>
        <w:t xml:space="preserve">sempeño ambiental.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rPr>
          <w:b/>
          <w:bCs/>
        </w:rPr>
        <w:t xml:space="preserve">Responsabilidades </w:t>
      </w:r>
    </w:p>
    <w:p w:rsidR="00000000" w:rsidRDefault="004E7E81">
      <w:pPr>
        <w:pStyle w:val="Default"/>
      </w:pPr>
      <w:r>
        <w:rPr>
          <w:b/>
          <w:bCs/>
        </w:rPr>
        <w:t xml:space="preserve"> </w:t>
      </w:r>
    </w:p>
    <w:p w:rsidR="00000000" w:rsidRDefault="004E7E81">
      <w:pPr>
        <w:pStyle w:val="Default"/>
      </w:pPr>
      <w:r>
        <w:t>El Comité de Gestión Ambiental es el responsable de identificar qué actividades, productos y servicios tienen impactos ambientales de importancia, cuáles afectan al cumplimiento de los objetivos ambientales  y c</w:t>
      </w:r>
      <w:r>
        <w:t xml:space="preserve">uáles son los que miden el grado de cumplimiento de la legislación aplicable.  Además es el encargado de preparar y poner en práctica instructivos para efectuar el seguimiento y control de dichos parámetros.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rPr>
          <w:sz w:val="28"/>
          <w:szCs w:val="28"/>
        </w:rPr>
      </w:pPr>
      <w:r>
        <w:rPr>
          <w:b/>
          <w:bCs/>
        </w:rPr>
        <w:t>Desarrollo</w:t>
      </w:r>
      <w:r>
        <w:rPr>
          <w:i/>
          <w:iCs/>
          <w:sz w:val="28"/>
          <w:szCs w:val="28"/>
        </w:rPr>
        <w:t xml:space="preserve"> </w:t>
      </w:r>
    </w:p>
    <w:p w:rsidR="00000000" w:rsidRDefault="004E7E81">
      <w:pPr>
        <w:pStyle w:val="Default"/>
      </w:pPr>
      <w:r>
        <w:rPr>
          <w:b/>
          <w:bCs/>
        </w:rPr>
        <w:t xml:space="preserve">Procedimiento para el seguimiento y medición de las operaciones </w:t>
      </w:r>
    </w:p>
    <w:p w:rsidR="00000000" w:rsidRDefault="004E7E81">
      <w:pPr>
        <w:pStyle w:val="Default"/>
        <w:rPr>
          <w:color w:val="76923B"/>
        </w:rPr>
      </w:pPr>
      <w:r>
        <w:rPr>
          <w:color w:val="76923B"/>
        </w:rPr>
        <w:t xml:space="preserve"> </w:t>
      </w:r>
    </w:p>
    <w:p w:rsidR="00000000" w:rsidRDefault="004E7E81">
      <w:pPr>
        <w:pStyle w:val="Default"/>
        <w:numPr>
          <w:ilvl w:val="0"/>
          <w:numId w:val="82"/>
        </w:numPr>
      </w:pPr>
      <w:r>
        <w:rPr>
          <w:b/>
          <w:bCs/>
        </w:rPr>
        <w:t xml:space="preserve">1.0 Objeto </w:t>
      </w:r>
    </w:p>
    <w:p w:rsidR="00000000" w:rsidRDefault="004E7E81">
      <w:pPr>
        <w:pStyle w:val="Default"/>
      </w:pPr>
    </w:p>
    <w:p w:rsidR="00000000" w:rsidRDefault="004E7E81">
      <w:pPr>
        <w:pStyle w:val="Default"/>
      </w:pPr>
      <w:r>
        <w:rPr>
          <w:b/>
          <w:bCs/>
        </w:rPr>
        <w:t xml:space="preserve"> </w:t>
      </w:r>
    </w:p>
    <w:p w:rsidR="00000000" w:rsidRDefault="004E7E81">
      <w:pPr>
        <w:pStyle w:val="Default"/>
      </w:pPr>
      <w:r>
        <w:t>Documentar un sistema  que permita definir las instrucciones necesarias para asegurar que todas las actividades significativas, los objetivos ambientales establecidos y los r</w:t>
      </w:r>
      <w:r>
        <w:t xml:space="preserve">equisitos legales aplicables contenidos dentro del Sistema de Gestión Ambiental de Plásticos Guayaquil S.A. disponen de procedimientos para su seguimiento y medición. </w:t>
      </w:r>
    </w:p>
    <w:p w:rsidR="00000000" w:rsidRDefault="004E7E81">
      <w:pPr>
        <w:pStyle w:val="Default"/>
        <w:rPr>
          <w:color w:val="76923B"/>
        </w:rPr>
      </w:pPr>
      <w:r>
        <w:rPr>
          <w:color w:val="76923B"/>
        </w:rPr>
        <w:t xml:space="preserve"> </w:t>
      </w:r>
    </w:p>
    <w:p w:rsidR="00000000" w:rsidRDefault="004E7E81">
      <w:pPr>
        <w:pStyle w:val="Default"/>
      </w:pPr>
      <w:r>
        <w:rPr>
          <w:b/>
          <w:bCs/>
        </w:rPr>
        <w:t xml:space="preserve">2.0 Alcance </w:t>
      </w:r>
    </w:p>
    <w:p w:rsidR="00000000" w:rsidRDefault="004E7E81">
      <w:pPr>
        <w:pStyle w:val="Default"/>
      </w:pPr>
      <w:r>
        <w:rPr>
          <w:b/>
          <w:bCs/>
        </w:rPr>
        <w:t xml:space="preserve"> </w:t>
      </w:r>
    </w:p>
    <w:p w:rsidR="00000000" w:rsidRDefault="004E7E81">
      <w:pPr>
        <w:pStyle w:val="Default"/>
      </w:pPr>
      <w:r>
        <w:t>Todos los procesos que intervienen en el Sistema de Gestión Ambiental d</w:t>
      </w:r>
      <w:r>
        <w:t xml:space="preserve">e Plásticos Guayaquil S.A. para la elaboración de tubería de PVC y manguera de polietileno. </w:t>
      </w:r>
    </w:p>
    <w:p w:rsidR="00000000" w:rsidRDefault="004E7E81">
      <w:pPr>
        <w:pStyle w:val="Default"/>
      </w:pPr>
      <w:r>
        <w:t xml:space="preserve"> </w:t>
      </w:r>
    </w:p>
    <w:p w:rsidR="00000000" w:rsidRDefault="004E7E81">
      <w:pPr>
        <w:pStyle w:val="Default"/>
      </w:pPr>
      <w:r>
        <w:rPr>
          <w:b/>
          <w:bCs/>
        </w:rPr>
        <w:lastRenderedPageBreak/>
        <w:t xml:space="preserve">3.0 Exclusiones </w:t>
      </w:r>
    </w:p>
    <w:p w:rsidR="00000000" w:rsidRDefault="004E7E81">
      <w:pPr>
        <w:pStyle w:val="Default"/>
      </w:pPr>
      <w:r>
        <w:rPr>
          <w:b/>
          <w:bCs/>
        </w:rPr>
        <w:t xml:space="preserve"> </w:t>
      </w:r>
    </w:p>
    <w:p w:rsidR="00000000" w:rsidRDefault="004E7E81">
      <w:pPr>
        <w:pStyle w:val="Default"/>
      </w:pPr>
      <w:r>
        <w:t xml:space="preserve">Ninguna. </w:t>
      </w:r>
    </w:p>
    <w:p w:rsidR="00000000" w:rsidRDefault="004E7E81">
      <w:pPr>
        <w:pStyle w:val="Default"/>
      </w:pPr>
      <w:r>
        <w:t xml:space="preserve"> </w:t>
      </w:r>
    </w:p>
    <w:p w:rsidR="00000000" w:rsidRDefault="004E7E81">
      <w:pPr>
        <w:pStyle w:val="Default"/>
      </w:pPr>
      <w:r>
        <w:rPr>
          <w:b/>
          <w:bCs/>
        </w:rPr>
        <w:t xml:space="preserve">4.0 Responsabilidades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t xml:space="preserve">Gerente de Calidad y Operaciones: Elaborar el procedimiento. </w:t>
      </w:r>
    </w:p>
    <w:p w:rsidR="00000000" w:rsidRDefault="004E7E81">
      <w:pPr>
        <w:pStyle w:val="Default"/>
      </w:pPr>
      <w:r>
        <w:t xml:space="preserve"> </w:t>
      </w:r>
    </w:p>
    <w:p w:rsidR="00000000" w:rsidRDefault="004E7E81">
      <w:pPr>
        <w:pStyle w:val="Default"/>
      </w:pPr>
      <w:r>
        <w:t>Gerente General:   Aprobació</w:t>
      </w:r>
      <w:r>
        <w:t xml:space="preserve">n del procedimiento. </w:t>
      </w:r>
    </w:p>
    <w:p w:rsidR="00000000" w:rsidRDefault="004E7E81">
      <w:pPr>
        <w:pStyle w:val="Default"/>
      </w:pPr>
      <w:r>
        <w:t xml:space="preserve"> </w:t>
      </w:r>
    </w:p>
    <w:p w:rsidR="00000000" w:rsidRDefault="004E7E81">
      <w:pPr>
        <w:pStyle w:val="Default"/>
      </w:pPr>
      <w:r>
        <w:t xml:space="preserve">Responsable de Control de Documentos: Revisar y actualizar en intranet. </w:t>
      </w:r>
    </w:p>
    <w:p w:rsidR="00000000" w:rsidRDefault="004E7E81">
      <w:pPr>
        <w:pStyle w:val="Default"/>
      </w:pPr>
      <w:r>
        <w:t xml:space="preserve"> </w:t>
      </w:r>
    </w:p>
    <w:p w:rsidR="00000000" w:rsidRDefault="004E7E81">
      <w:pPr>
        <w:pStyle w:val="Default"/>
      </w:pPr>
      <w:r>
        <w:t xml:space="preserve">Responsable de área y propietario de proceso:   Responsable de tomar mediciones. </w:t>
      </w:r>
    </w:p>
    <w:p w:rsidR="00000000" w:rsidRDefault="004E7E81">
      <w:pPr>
        <w:pStyle w:val="Default"/>
      </w:pPr>
      <w:r>
        <w:t xml:space="preserve"> </w:t>
      </w:r>
    </w:p>
    <w:p w:rsidR="00000000" w:rsidRDefault="004E7E81">
      <w:pPr>
        <w:pStyle w:val="Default"/>
      </w:pPr>
      <w:r>
        <w:t>Comité del SGA:   Verificar los resultados de las mediciones para tomar a</w:t>
      </w:r>
      <w:r>
        <w:t xml:space="preserve">cciones preventivas o correctivas. </w:t>
      </w:r>
    </w:p>
    <w:p w:rsidR="00000000" w:rsidRDefault="004E7E81">
      <w:pPr>
        <w:pStyle w:val="Default"/>
      </w:pPr>
      <w:r>
        <w:t xml:space="preserve">       </w:t>
      </w:r>
    </w:p>
    <w:p w:rsidR="00000000" w:rsidRDefault="004E7E81">
      <w:pPr>
        <w:pStyle w:val="Default"/>
      </w:pPr>
      <w:r>
        <w:rPr>
          <w:b/>
          <w:bCs/>
        </w:rPr>
        <w:t xml:space="preserve"> 5.0 Definiciones </w:t>
      </w:r>
    </w:p>
    <w:p w:rsidR="00000000" w:rsidRDefault="004E7E81">
      <w:pPr>
        <w:pStyle w:val="Default"/>
      </w:pPr>
      <w:r>
        <w:rPr>
          <w:b/>
          <w:bCs/>
        </w:rPr>
        <w:t xml:space="preserve"> </w:t>
      </w:r>
    </w:p>
    <w:p w:rsidR="00000000" w:rsidRDefault="004E7E81">
      <w:pPr>
        <w:pStyle w:val="Default"/>
      </w:pPr>
      <w:r>
        <w:rPr>
          <w:b/>
          <w:bCs/>
          <w:i/>
          <w:iCs/>
        </w:rPr>
        <w:t>Proceso:</w:t>
      </w:r>
      <w:r>
        <w:t xml:space="preserve"> Conjunto de actividades mutuamente relacionadas o que interactúan, las cuales transforman elementos de entrada en resultados. </w:t>
      </w:r>
    </w:p>
    <w:p w:rsidR="00000000" w:rsidRDefault="004E7E81">
      <w:pPr>
        <w:pStyle w:val="Default"/>
      </w:pPr>
      <w:r>
        <w:t xml:space="preserve"> </w:t>
      </w:r>
    </w:p>
    <w:p w:rsidR="00000000" w:rsidRDefault="004E7E81">
      <w:pPr>
        <w:pStyle w:val="Default"/>
      </w:pPr>
      <w:r>
        <w:rPr>
          <w:b/>
          <w:bCs/>
          <w:i/>
          <w:iCs/>
        </w:rPr>
        <w:t>Especificación:</w:t>
      </w:r>
      <w:r>
        <w:t xml:space="preserve"> Documento que establece los requisito</w:t>
      </w:r>
      <w:r>
        <w:t xml:space="preserve">s con los que un elemento  debe estar  Conforme. </w:t>
      </w:r>
    </w:p>
    <w:p w:rsidR="00000000" w:rsidRDefault="004E7E81">
      <w:pPr>
        <w:pStyle w:val="Default"/>
      </w:pPr>
      <w:r>
        <w:rPr>
          <w:b/>
          <w:bCs/>
        </w:rPr>
        <w:t xml:space="preserve"> </w:t>
      </w:r>
    </w:p>
    <w:p w:rsidR="00000000" w:rsidRDefault="004E7E81">
      <w:pPr>
        <w:pStyle w:val="Default"/>
      </w:pPr>
      <w:r>
        <w:rPr>
          <w:b/>
          <w:bCs/>
        </w:rPr>
        <w:t xml:space="preserve">6.0 Procedimiento </w:t>
      </w:r>
    </w:p>
    <w:p w:rsidR="00000000" w:rsidRDefault="004E7E81">
      <w:pPr>
        <w:pStyle w:val="Default"/>
      </w:pPr>
      <w:r>
        <w:rPr>
          <w:b/>
          <w:bCs/>
        </w:rPr>
        <w:t xml:space="preserve"> </w:t>
      </w:r>
    </w:p>
    <w:p w:rsidR="00000000" w:rsidRDefault="004E7E81">
      <w:pPr>
        <w:pStyle w:val="Default"/>
      </w:pPr>
      <w:r>
        <w:rPr>
          <w:b/>
          <w:bCs/>
        </w:rPr>
        <w:t xml:space="preserve">6.1 Variables a controlar </w:t>
      </w:r>
    </w:p>
    <w:p w:rsidR="00000000" w:rsidRDefault="004E7E81">
      <w:pPr>
        <w:pStyle w:val="Default"/>
      </w:pPr>
      <w:r>
        <w:rPr>
          <w:b/>
          <w:bCs/>
        </w:rPr>
        <w:t xml:space="preserve"> </w:t>
      </w:r>
    </w:p>
    <w:p w:rsidR="00000000" w:rsidRDefault="004E7E81">
      <w:pPr>
        <w:pStyle w:val="Default"/>
      </w:pPr>
      <w:r>
        <w:t>El Comité  de Gestión Ambiental es el encargado de definir cuáles son los aspectos ambientales significativos y las variables a controlar que se necesitan</w:t>
      </w:r>
      <w:r>
        <w:t xml:space="preserve"> para conocer el estado del Sistema de Gestión Ambiental. </w:t>
      </w:r>
    </w:p>
    <w:p w:rsidR="00000000" w:rsidRDefault="004E7E81">
      <w:pPr>
        <w:pStyle w:val="Default"/>
      </w:pPr>
      <w:r>
        <w:t xml:space="preserve"> </w:t>
      </w:r>
    </w:p>
    <w:p w:rsidR="00000000" w:rsidRDefault="004E7E81">
      <w:pPr>
        <w:pStyle w:val="Default"/>
      </w:pPr>
      <w:r>
        <w:t xml:space="preserve">Los encargados de los departamentos de Producción, Control de Calidad y Gestión Ambiental harán las mediciones para luego hacer su análisis y tomar medidas correctivas o preventivas según sea el </w:t>
      </w:r>
      <w:r>
        <w:t xml:space="preserve">caso.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Las variables a monitorear son: </w:t>
      </w:r>
    </w:p>
    <w:p w:rsidR="00000000" w:rsidRDefault="004E7E81">
      <w:pPr>
        <w:pStyle w:val="Default"/>
      </w:pPr>
      <w:r>
        <w:t xml:space="preserve"> </w:t>
      </w:r>
    </w:p>
    <w:tbl>
      <w:tblPr>
        <w:tblW w:w="0" w:type="auto"/>
        <w:tblBorders>
          <w:top w:val="nil"/>
          <w:left w:val="nil"/>
          <w:bottom w:val="nil"/>
          <w:right w:val="nil"/>
        </w:tblBorders>
        <w:tblLook w:val="0000"/>
      </w:tblPr>
      <w:tblGrid>
        <w:gridCol w:w="2735"/>
        <w:gridCol w:w="2202"/>
        <w:gridCol w:w="2327"/>
        <w:gridCol w:w="1790"/>
      </w:tblGrid>
      <w:tr w:rsidR="00000000">
        <w:tblPrEx>
          <w:tblCellMar>
            <w:top w:w="0" w:type="dxa"/>
            <w:bottom w:w="0" w:type="dxa"/>
          </w:tblCellMar>
        </w:tblPrEx>
        <w:trPr>
          <w:trHeight w:val="651"/>
        </w:trPr>
        <w:tc>
          <w:tcPr>
            <w:tcW w:w="0" w:type="auto"/>
          </w:tcPr>
          <w:p w:rsidR="00000000" w:rsidRDefault="004E7E81">
            <w:pPr>
              <w:pStyle w:val="Default"/>
            </w:pPr>
            <w:r>
              <w:rPr>
                <w:b/>
                <w:bCs/>
              </w:rPr>
              <w:lastRenderedPageBreak/>
              <w:t xml:space="preserve">ASPECTO AMBIENTAL </w:t>
            </w:r>
          </w:p>
        </w:tc>
        <w:tc>
          <w:tcPr>
            <w:tcW w:w="0" w:type="auto"/>
          </w:tcPr>
          <w:p w:rsidR="00000000" w:rsidRDefault="004E7E81">
            <w:pPr>
              <w:pStyle w:val="Default"/>
            </w:pPr>
            <w:r>
              <w:rPr>
                <w:b/>
                <w:bCs/>
              </w:rPr>
              <w:t xml:space="preserve">PARÁMETROS </w:t>
            </w:r>
          </w:p>
        </w:tc>
        <w:tc>
          <w:tcPr>
            <w:tcW w:w="0" w:type="auto"/>
          </w:tcPr>
          <w:p w:rsidR="00000000" w:rsidRDefault="004E7E81">
            <w:pPr>
              <w:pStyle w:val="Default"/>
            </w:pPr>
            <w:r>
              <w:rPr>
                <w:b/>
                <w:bCs/>
              </w:rPr>
              <w:t xml:space="preserve">RESPONSABLE </w:t>
            </w:r>
          </w:p>
        </w:tc>
        <w:tc>
          <w:tcPr>
            <w:tcW w:w="0" w:type="auto"/>
          </w:tcPr>
          <w:p w:rsidR="00000000" w:rsidRDefault="004E7E81">
            <w:pPr>
              <w:pStyle w:val="Default"/>
            </w:pPr>
            <w:r>
              <w:rPr>
                <w:b/>
                <w:bCs/>
              </w:rPr>
              <w:t xml:space="preserve">FRECUENCIA </w:t>
            </w:r>
          </w:p>
        </w:tc>
      </w:tr>
      <w:tr w:rsidR="00000000">
        <w:tblPrEx>
          <w:tblCellMar>
            <w:top w:w="0" w:type="dxa"/>
            <w:bottom w:w="0" w:type="dxa"/>
          </w:tblCellMar>
        </w:tblPrEx>
        <w:trPr>
          <w:trHeight w:val="622"/>
        </w:trPr>
        <w:tc>
          <w:tcPr>
            <w:tcW w:w="0" w:type="auto"/>
          </w:tcPr>
          <w:p w:rsidR="00000000" w:rsidRDefault="004E7E81">
            <w:pPr>
              <w:pStyle w:val="Default"/>
            </w:pPr>
            <w:r>
              <w:t xml:space="preserve">Consumo de energía eléctrica </w:t>
            </w:r>
          </w:p>
        </w:tc>
        <w:tc>
          <w:tcPr>
            <w:tcW w:w="0" w:type="auto"/>
          </w:tcPr>
          <w:p w:rsidR="00000000" w:rsidRDefault="004E7E81">
            <w:pPr>
              <w:pStyle w:val="Default"/>
            </w:pPr>
            <w:r>
              <w:t xml:space="preserve">Kw/TM de producción </w:t>
            </w:r>
          </w:p>
        </w:tc>
        <w:tc>
          <w:tcPr>
            <w:tcW w:w="0" w:type="auto"/>
          </w:tcPr>
          <w:p w:rsidR="00000000" w:rsidRDefault="004E7E81">
            <w:pPr>
              <w:pStyle w:val="Default"/>
            </w:pPr>
            <w:r>
              <w:t xml:space="preserve">Gerente de Producción </w:t>
            </w:r>
          </w:p>
        </w:tc>
        <w:tc>
          <w:tcPr>
            <w:tcW w:w="0" w:type="auto"/>
          </w:tcPr>
          <w:p w:rsidR="00000000" w:rsidRDefault="004E7E81">
            <w:pPr>
              <w:pStyle w:val="Default"/>
            </w:pPr>
            <w:r>
              <w:t xml:space="preserve">Mensual </w:t>
            </w:r>
          </w:p>
        </w:tc>
      </w:tr>
      <w:tr w:rsidR="00000000">
        <w:tblPrEx>
          <w:tblCellMar>
            <w:top w:w="0" w:type="dxa"/>
            <w:bottom w:w="0" w:type="dxa"/>
          </w:tblCellMar>
        </w:tblPrEx>
        <w:trPr>
          <w:trHeight w:val="620"/>
        </w:trPr>
        <w:tc>
          <w:tcPr>
            <w:tcW w:w="0" w:type="auto"/>
          </w:tcPr>
          <w:p w:rsidR="00000000" w:rsidRDefault="004E7E81">
            <w:pPr>
              <w:pStyle w:val="Default"/>
            </w:pPr>
            <w:r>
              <w:t xml:space="preserve">Consumo de agua potable </w:t>
            </w:r>
          </w:p>
        </w:tc>
        <w:tc>
          <w:tcPr>
            <w:tcW w:w="0" w:type="auto"/>
          </w:tcPr>
          <w:p w:rsidR="00000000" w:rsidRDefault="004E7E81">
            <w:pPr>
              <w:pStyle w:val="Default"/>
            </w:pPr>
            <w:r>
              <w:t>m</w:t>
            </w:r>
            <w:r>
              <w:rPr>
                <w:sz w:val="16"/>
                <w:szCs w:val="16"/>
              </w:rPr>
              <w:t>3</w:t>
            </w:r>
            <w:r>
              <w:t xml:space="preserve">/TM de producción </w:t>
            </w:r>
          </w:p>
        </w:tc>
        <w:tc>
          <w:tcPr>
            <w:tcW w:w="0" w:type="auto"/>
          </w:tcPr>
          <w:p w:rsidR="00000000" w:rsidRDefault="004E7E81">
            <w:pPr>
              <w:pStyle w:val="Default"/>
            </w:pPr>
            <w:r>
              <w:t xml:space="preserve">Gerente de </w:t>
            </w:r>
            <w:r>
              <w:t xml:space="preserve">Producción </w:t>
            </w:r>
          </w:p>
        </w:tc>
        <w:tc>
          <w:tcPr>
            <w:tcW w:w="0" w:type="auto"/>
          </w:tcPr>
          <w:p w:rsidR="00000000" w:rsidRDefault="004E7E81">
            <w:pPr>
              <w:pStyle w:val="Default"/>
            </w:pPr>
            <w:r>
              <w:t xml:space="preserve">Mensual </w:t>
            </w:r>
          </w:p>
        </w:tc>
      </w:tr>
      <w:tr w:rsidR="00000000">
        <w:tblPrEx>
          <w:tblCellMar>
            <w:top w:w="0" w:type="dxa"/>
            <w:bottom w:w="0" w:type="dxa"/>
          </w:tblCellMar>
        </w:tblPrEx>
        <w:trPr>
          <w:trHeight w:val="622"/>
        </w:trPr>
        <w:tc>
          <w:tcPr>
            <w:tcW w:w="0" w:type="auto"/>
          </w:tcPr>
          <w:p w:rsidR="00000000" w:rsidRDefault="004E7E81">
            <w:pPr>
              <w:pStyle w:val="Default"/>
            </w:pPr>
            <w:r>
              <w:t xml:space="preserve">Consumo de lubricantes </w:t>
            </w:r>
          </w:p>
        </w:tc>
        <w:tc>
          <w:tcPr>
            <w:tcW w:w="0" w:type="auto"/>
          </w:tcPr>
          <w:p w:rsidR="00000000" w:rsidRDefault="004E7E81">
            <w:pPr>
              <w:pStyle w:val="Default"/>
            </w:pPr>
            <w:r>
              <w:t>m</w:t>
            </w:r>
            <w:r>
              <w:rPr>
                <w:sz w:val="16"/>
                <w:szCs w:val="16"/>
              </w:rPr>
              <w:t>3</w:t>
            </w:r>
            <w:r>
              <w:t xml:space="preserve">/TM de producción </w:t>
            </w:r>
          </w:p>
        </w:tc>
        <w:tc>
          <w:tcPr>
            <w:tcW w:w="0" w:type="auto"/>
          </w:tcPr>
          <w:p w:rsidR="00000000" w:rsidRDefault="004E7E81">
            <w:pPr>
              <w:pStyle w:val="Default"/>
            </w:pPr>
            <w:r>
              <w:t xml:space="preserve">Gerente de Producción </w:t>
            </w:r>
          </w:p>
        </w:tc>
        <w:tc>
          <w:tcPr>
            <w:tcW w:w="0" w:type="auto"/>
          </w:tcPr>
          <w:p w:rsidR="00000000" w:rsidRDefault="004E7E81">
            <w:pPr>
              <w:pStyle w:val="Default"/>
            </w:pPr>
            <w:r>
              <w:t xml:space="preserve">Mensual </w:t>
            </w:r>
          </w:p>
        </w:tc>
      </w:tr>
      <w:tr w:rsidR="00000000">
        <w:tblPrEx>
          <w:tblCellMar>
            <w:top w:w="0" w:type="dxa"/>
            <w:bottom w:w="0" w:type="dxa"/>
          </w:tblCellMar>
        </w:tblPrEx>
        <w:trPr>
          <w:trHeight w:val="620"/>
        </w:trPr>
        <w:tc>
          <w:tcPr>
            <w:tcW w:w="0" w:type="auto"/>
          </w:tcPr>
          <w:p w:rsidR="00000000" w:rsidRDefault="004E7E81">
            <w:pPr>
              <w:pStyle w:val="Default"/>
            </w:pPr>
            <w:r>
              <w:t xml:space="preserve">Generación de ruido </w:t>
            </w:r>
          </w:p>
        </w:tc>
        <w:tc>
          <w:tcPr>
            <w:tcW w:w="0" w:type="auto"/>
          </w:tcPr>
          <w:p w:rsidR="00000000" w:rsidRDefault="004E7E81">
            <w:pPr>
              <w:pStyle w:val="Default"/>
            </w:pPr>
            <w:r>
              <w:t xml:space="preserve">dB </w:t>
            </w:r>
          </w:p>
        </w:tc>
        <w:tc>
          <w:tcPr>
            <w:tcW w:w="0" w:type="auto"/>
          </w:tcPr>
          <w:p w:rsidR="00000000" w:rsidRDefault="004E7E81">
            <w:pPr>
              <w:pStyle w:val="Default"/>
            </w:pPr>
            <w:r>
              <w:t xml:space="preserve">Comité de Gestión Ambiental </w:t>
            </w:r>
          </w:p>
        </w:tc>
        <w:tc>
          <w:tcPr>
            <w:tcW w:w="0" w:type="auto"/>
          </w:tcPr>
          <w:p w:rsidR="00000000" w:rsidRDefault="004E7E81">
            <w:pPr>
              <w:pStyle w:val="Default"/>
            </w:pPr>
            <w:r>
              <w:t xml:space="preserve">Semestral </w:t>
            </w:r>
          </w:p>
        </w:tc>
      </w:tr>
      <w:tr w:rsidR="00000000">
        <w:tblPrEx>
          <w:tblCellMar>
            <w:top w:w="0" w:type="dxa"/>
            <w:bottom w:w="0" w:type="dxa"/>
          </w:tblCellMar>
        </w:tblPrEx>
        <w:trPr>
          <w:trHeight w:val="622"/>
        </w:trPr>
        <w:tc>
          <w:tcPr>
            <w:tcW w:w="0" w:type="auto"/>
          </w:tcPr>
          <w:p w:rsidR="00000000" w:rsidRDefault="004E7E81">
            <w:pPr>
              <w:pStyle w:val="Default"/>
            </w:pPr>
            <w:r>
              <w:t xml:space="preserve">Temperatura </w:t>
            </w:r>
          </w:p>
        </w:tc>
        <w:tc>
          <w:tcPr>
            <w:tcW w:w="0" w:type="auto"/>
          </w:tcPr>
          <w:p w:rsidR="00000000" w:rsidRDefault="004E7E81">
            <w:pPr>
              <w:pStyle w:val="Default"/>
            </w:pPr>
            <w:r>
              <w:t xml:space="preserve">ºC </w:t>
            </w:r>
          </w:p>
        </w:tc>
        <w:tc>
          <w:tcPr>
            <w:tcW w:w="0" w:type="auto"/>
          </w:tcPr>
          <w:p w:rsidR="00000000" w:rsidRDefault="004E7E81">
            <w:pPr>
              <w:pStyle w:val="Default"/>
            </w:pPr>
            <w:r>
              <w:t xml:space="preserve">Comité de Gestión Ambiental </w:t>
            </w:r>
          </w:p>
        </w:tc>
        <w:tc>
          <w:tcPr>
            <w:tcW w:w="0" w:type="auto"/>
          </w:tcPr>
          <w:p w:rsidR="00000000" w:rsidRDefault="004E7E81">
            <w:pPr>
              <w:pStyle w:val="Default"/>
            </w:pPr>
            <w:r>
              <w:t xml:space="preserve">Semanal </w:t>
            </w:r>
          </w:p>
        </w:tc>
      </w:tr>
      <w:tr w:rsidR="00000000">
        <w:tblPrEx>
          <w:tblCellMar>
            <w:top w:w="0" w:type="dxa"/>
            <w:bottom w:w="0" w:type="dxa"/>
          </w:tblCellMar>
        </w:tblPrEx>
        <w:trPr>
          <w:trHeight w:val="848"/>
        </w:trPr>
        <w:tc>
          <w:tcPr>
            <w:tcW w:w="0" w:type="auto"/>
          </w:tcPr>
          <w:p w:rsidR="00000000" w:rsidRDefault="004E7E81">
            <w:pPr>
              <w:pStyle w:val="Default"/>
            </w:pPr>
            <w:r>
              <w:t>Generación de material particulado</w:t>
            </w:r>
            <w:r>
              <w:t xml:space="preserve"> </w:t>
            </w:r>
          </w:p>
        </w:tc>
        <w:tc>
          <w:tcPr>
            <w:tcW w:w="0" w:type="auto"/>
          </w:tcPr>
          <w:p w:rsidR="00000000" w:rsidRDefault="004E7E81">
            <w:pPr>
              <w:pStyle w:val="Default"/>
            </w:pPr>
            <w:r>
              <w:t xml:space="preserve">Kg/TM de producción </w:t>
            </w:r>
          </w:p>
        </w:tc>
        <w:tc>
          <w:tcPr>
            <w:tcW w:w="0" w:type="auto"/>
          </w:tcPr>
          <w:p w:rsidR="00000000" w:rsidRDefault="004E7E81">
            <w:pPr>
              <w:pStyle w:val="Default"/>
            </w:pPr>
            <w:r>
              <w:t xml:space="preserve">Gerente de Producción </w:t>
            </w:r>
          </w:p>
        </w:tc>
        <w:tc>
          <w:tcPr>
            <w:tcW w:w="0" w:type="auto"/>
          </w:tcPr>
          <w:p w:rsidR="00000000" w:rsidRDefault="004E7E81">
            <w:pPr>
              <w:pStyle w:val="Default"/>
            </w:pPr>
            <w:r>
              <w:t xml:space="preserve">Mensual </w:t>
            </w:r>
          </w:p>
        </w:tc>
      </w:tr>
      <w:tr w:rsidR="00000000">
        <w:tblPrEx>
          <w:tblCellMar>
            <w:top w:w="0" w:type="dxa"/>
            <w:bottom w:w="0" w:type="dxa"/>
          </w:tblCellMar>
        </w:tblPrEx>
        <w:trPr>
          <w:trHeight w:val="1400"/>
        </w:trPr>
        <w:tc>
          <w:tcPr>
            <w:tcW w:w="0" w:type="auto"/>
          </w:tcPr>
          <w:p w:rsidR="00000000" w:rsidRDefault="004E7E81">
            <w:pPr>
              <w:pStyle w:val="Default"/>
            </w:pPr>
            <w:r>
              <w:t xml:space="preserve">Generación de sólidos no reciclables (pérdidas por derrame) </w:t>
            </w:r>
          </w:p>
        </w:tc>
        <w:tc>
          <w:tcPr>
            <w:tcW w:w="0" w:type="auto"/>
          </w:tcPr>
          <w:p w:rsidR="00000000" w:rsidRDefault="004E7E81">
            <w:pPr>
              <w:pStyle w:val="Default"/>
            </w:pPr>
            <w:r>
              <w:t xml:space="preserve">Kg/TM de producción </w:t>
            </w:r>
          </w:p>
        </w:tc>
        <w:tc>
          <w:tcPr>
            <w:tcW w:w="0" w:type="auto"/>
          </w:tcPr>
          <w:p w:rsidR="00000000" w:rsidRDefault="004E7E81">
            <w:pPr>
              <w:pStyle w:val="Default"/>
            </w:pPr>
            <w:r>
              <w:t xml:space="preserve">Gerente de Producción </w:t>
            </w:r>
          </w:p>
        </w:tc>
        <w:tc>
          <w:tcPr>
            <w:tcW w:w="0" w:type="auto"/>
          </w:tcPr>
          <w:p w:rsidR="00000000" w:rsidRDefault="004E7E81">
            <w:pPr>
              <w:pStyle w:val="Default"/>
            </w:pPr>
            <w:r>
              <w:t xml:space="preserve">Mensual </w:t>
            </w:r>
          </w:p>
        </w:tc>
      </w:tr>
      <w:tr w:rsidR="00000000">
        <w:tblPrEx>
          <w:tblCellMar>
            <w:top w:w="0" w:type="dxa"/>
            <w:bottom w:w="0" w:type="dxa"/>
          </w:tblCellMar>
        </w:tblPrEx>
        <w:trPr>
          <w:trHeight w:val="1124"/>
        </w:trPr>
        <w:tc>
          <w:tcPr>
            <w:tcW w:w="0" w:type="auto"/>
          </w:tcPr>
          <w:p w:rsidR="00000000" w:rsidRDefault="004E7E81">
            <w:pPr>
              <w:pStyle w:val="Default"/>
            </w:pPr>
            <w:r>
              <w:t xml:space="preserve">Generación de sólidos reciclables (empaques) </w:t>
            </w:r>
          </w:p>
        </w:tc>
        <w:tc>
          <w:tcPr>
            <w:tcW w:w="0" w:type="auto"/>
          </w:tcPr>
          <w:p w:rsidR="00000000" w:rsidRDefault="004E7E81">
            <w:pPr>
              <w:pStyle w:val="Default"/>
            </w:pPr>
            <w:r>
              <w:t xml:space="preserve">Kg/TM de producción </w:t>
            </w:r>
          </w:p>
        </w:tc>
        <w:tc>
          <w:tcPr>
            <w:tcW w:w="0" w:type="auto"/>
          </w:tcPr>
          <w:p w:rsidR="00000000" w:rsidRDefault="004E7E81">
            <w:pPr>
              <w:pStyle w:val="Default"/>
            </w:pPr>
            <w:r>
              <w:t xml:space="preserve">Jefe de Bodega </w:t>
            </w:r>
          </w:p>
        </w:tc>
        <w:tc>
          <w:tcPr>
            <w:tcW w:w="0" w:type="auto"/>
          </w:tcPr>
          <w:p w:rsidR="00000000" w:rsidRDefault="004E7E81">
            <w:pPr>
              <w:pStyle w:val="Default"/>
            </w:pPr>
            <w:r>
              <w:t xml:space="preserve">Mensual </w:t>
            </w:r>
          </w:p>
        </w:tc>
      </w:tr>
      <w:tr w:rsidR="00000000">
        <w:tblPrEx>
          <w:tblCellMar>
            <w:top w:w="0" w:type="dxa"/>
            <w:bottom w:w="0" w:type="dxa"/>
          </w:tblCellMar>
        </w:tblPrEx>
        <w:trPr>
          <w:trHeight w:val="848"/>
        </w:trPr>
        <w:tc>
          <w:tcPr>
            <w:tcW w:w="0" w:type="auto"/>
          </w:tcPr>
          <w:p w:rsidR="00000000" w:rsidRDefault="004E7E81">
            <w:pPr>
              <w:pStyle w:val="Default"/>
            </w:pPr>
            <w:r>
              <w:t xml:space="preserve">Generación de gases de combustión </w:t>
            </w:r>
          </w:p>
        </w:tc>
        <w:tc>
          <w:tcPr>
            <w:tcW w:w="0" w:type="auto"/>
          </w:tcPr>
          <w:p w:rsidR="00000000" w:rsidRDefault="004E7E81">
            <w:pPr>
              <w:pStyle w:val="Default"/>
            </w:pPr>
            <w:r>
              <w:t>mg/m</w:t>
            </w:r>
            <w:r>
              <w:rPr>
                <w:sz w:val="16"/>
                <w:szCs w:val="16"/>
              </w:rPr>
              <w:t>3</w:t>
            </w:r>
            <w:r>
              <w:t xml:space="preserve"> de CO</w:t>
            </w:r>
            <w:r>
              <w:rPr>
                <w:sz w:val="16"/>
                <w:szCs w:val="16"/>
              </w:rPr>
              <w:t>2</w:t>
            </w:r>
            <w:r>
              <w:t>, SO</w:t>
            </w:r>
            <w:r>
              <w:rPr>
                <w:sz w:val="16"/>
                <w:szCs w:val="16"/>
              </w:rPr>
              <w:t>x</w:t>
            </w:r>
            <w:r>
              <w:t>, NO</w:t>
            </w:r>
            <w:r>
              <w:rPr>
                <w:sz w:val="16"/>
                <w:szCs w:val="16"/>
              </w:rPr>
              <w:t>x</w:t>
            </w:r>
            <w:r>
              <w:t xml:space="preserve"> </w:t>
            </w:r>
          </w:p>
        </w:tc>
        <w:tc>
          <w:tcPr>
            <w:tcW w:w="0" w:type="auto"/>
          </w:tcPr>
          <w:p w:rsidR="00000000" w:rsidRDefault="004E7E81">
            <w:pPr>
              <w:pStyle w:val="Default"/>
            </w:pPr>
            <w:r>
              <w:t xml:space="preserve">Comité de Gestión Ambiental </w:t>
            </w:r>
          </w:p>
        </w:tc>
        <w:tc>
          <w:tcPr>
            <w:tcW w:w="0" w:type="auto"/>
          </w:tcPr>
          <w:p w:rsidR="00000000" w:rsidRDefault="004E7E81">
            <w:pPr>
              <w:pStyle w:val="Default"/>
            </w:pPr>
            <w:r>
              <w:t xml:space="preserve">Anual </w:t>
            </w:r>
          </w:p>
        </w:tc>
      </w:tr>
      <w:tr w:rsidR="00000000">
        <w:tblPrEx>
          <w:tblCellMar>
            <w:top w:w="0" w:type="dxa"/>
            <w:bottom w:w="0" w:type="dxa"/>
          </w:tblCellMar>
        </w:tblPrEx>
        <w:trPr>
          <w:trHeight w:val="1136"/>
        </w:trPr>
        <w:tc>
          <w:tcPr>
            <w:tcW w:w="0" w:type="auto"/>
          </w:tcPr>
          <w:p w:rsidR="00000000" w:rsidRDefault="004E7E81">
            <w:pPr>
              <w:pStyle w:val="Default"/>
            </w:pPr>
            <w:r>
              <w:t xml:space="preserve">Uso de productos químicos y tóxicos </w:t>
            </w:r>
          </w:p>
        </w:tc>
        <w:tc>
          <w:tcPr>
            <w:tcW w:w="0" w:type="auto"/>
          </w:tcPr>
          <w:p w:rsidR="00000000" w:rsidRDefault="004E7E81">
            <w:pPr>
              <w:pStyle w:val="Default"/>
            </w:pPr>
            <w:r>
              <w:t xml:space="preserve"># de incidentes - accidentes </w:t>
            </w:r>
          </w:p>
        </w:tc>
        <w:tc>
          <w:tcPr>
            <w:tcW w:w="0" w:type="auto"/>
          </w:tcPr>
          <w:p w:rsidR="00000000" w:rsidRDefault="004E7E81">
            <w:pPr>
              <w:pStyle w:val="Default"/>
            </w:pPr>
            <w:r>
              <w:t xml:space="preserve">Comité de Gestión Ambiental </w:t>
            </w:r>
          </w:p>
        </w:tc>
        <w:tc>
          <w:tcPr>
            <w:tcW w:w="0" w:type="auto"/>
          </w:tcPr>
          <w:p w:rsidR="00000000" w:rsidRDefault="004E7E81">
            <w:pPr>
              <w:pStyle w:val="Default"/>
            </w:pPr>
            <w:r>
              <w:t xml:space="preserve">Mensual </w:t>
            </w:r>
          </w:p>
        </w:tc>
      </w:tr>
    </w:tbl>
    <w:p w:rsidR="00000000" w:rsidRDefault="004E7E81">
      <w:pPr>
        <w:pStyle w:val="Default"/>
        <w:rPr>
          <w:color w:val="auto"/>
        </w:rPr>
      </w:pPr>
    </w:p>
    <w:p w:rsidR="00000000" w:rsidRDefault="004E7E81">
      <w:pPr>
        <w:pStyle w:val="Default"/>
        <w:rPr>
          <w:color w:val="4F81BC"/>
        </w:rPr>
      </w:pPr>
      <w:r>
        <w:rPr>
          <w:b/>
          <w:bCs/>
          <w:color w:val="4F81BC"/>
        </w:rPr>
        <w:t xml:space="preserve"> </w:t>
      </w:r>
    </w:p>
    <w:p w:rsidR="00000000" w:rsidRDefault="004E7E81">
      <w:pPr>
        <w:pStyle w:val="Default"/>
      </w:pPr>
      <w:r>
        <w:rPr>
          <w:b/>
          <w:bCs/>
        </w:rPr>
        <w:t>Tabla 38</w:t>
      </w:r>
      <w:r>
        <w:t xml:space="preserve">. </w:t>
      </w:r>
      <w:r>
        <w:rPr>
          <w:b/>
          <w:bCs/>
        </w:rPr>
        <w:t>Seguimiento de los aspectos ambientales de Plásticos Guayaquil S.A.</w:t>
      </w: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rPr>
          <w:b/>
          <w:bCs/>
        </w:rPr>
        <w:t xml:space="preserve">6.2 Instructivos de control </w:t>
      </w:r>
    </w:p>
    <w:p w:rsidR="00000000" w:rsidRDefault="004E7E81">
      <w:pPr>
        <w:pStyle w:val="Default"/>
      </w:pPr>
      <w:r>
        <w:rPr>
          <w:b/>
          <w:bCs/>
        </w:rPr>
        <w:t xml:space="preserve"> </w:t>
      </w:r>
    </w:p>
    <w:p w:rsidR="00000000" w:rsidRDefault="004E7E81">
      <w:pPr>
        <w:pStyle w:val="Default"/>
      </w:pPr>
      <w:r>
        <w:t xml:space="preserve">Cada parámetro será controlado por los departamentos respectivos y deberán contar con toda la información pertinente. Esta información incluye: </w:t>
      </w:r>
    </w:p>
    <w:p w:rsidR="00000000" w:rsidRDefault="004E7E81">
      <w:pPr>
        <w:pStyle w:val="Default"/>
      </w:pPr>
      <w:r>
        <w:t xml:space="preserve"> </w:t>
      </w:r>
    </w:p>
    <w:p w:rsidR="00000000" w:rsidRDefault="004E7E81">
      <w:pPr>
        <w:pStyle w:val="Default"/>
        <w:numPr>
          <w:ilvl w:val="0"/>
          <w:numId w:val="83"/>
        </w:numPr>
      </w:pPr>
      <w:r>
        <w:t xml:space="preserve">1. Responsable de la operación: </w:t>
      </w:r>
    </w:p>
    <w:p w:rsidR="00000000" w:rsidRDefault="004E7E81">
      <w:pPr>
        <w:pStyle w:val="Default"/>
      </w:pPr>
    </w:p>
    <w:p w:rsidR="00000000" w:rsidRDefault="004E7E81">
      <w:pPr>
        <w:pStyle w:val="Default"/>
      </w:pPr>
      <w:r>
        <w:t xml:space="preserve"> </w:t>
      </w:r>
    </w:p>
    <w:p w:rsidR="00000000" w:rsidRDefault="004E7E81">
      <w:pPr>
        <w:pStyle w:val="Default"/>
      </w:pPr>
      <w:r>
        <w:lastRenderedPageBreak/>
        <w:t></w:t>
      </w:r>
      <w:r>
        <w:t xml:space="preserve">   Métodos de toma de muestra y de análisis o medida. </w:t>
      </w:r>
    </w:p>
    <w:p w:rsidR="00000000" w:rsidRDefault="004E7E81">
      <w:pPr>
        <w:pStyle w:val="Default"/>
      </w:pPr>
      <w:r>
        <w:t xml:space="preserve"> </w:t>
      </w:r>
    </w:p>
    <w:p w:rsidR="00000000" w:rsidRDefault="004E7E81">
      <w:pPr>
        <w:pStyle w:val="Default"/>
      </w:pPr>
      <w:r>
        <w:t></w:t>
      </w:r>
      <w:r>
        <w:t xml:space="preserve">   Puntos de medida o captación de toma de muestras.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w:t>
      </w:r>
      <w:r>
        <w:t xml:space="preserve">   Valores aceptables para los distintos parámetros. </w:t>
      </w:r>
    </w:p>
    <w:p w:rsidR="00000000" w:rsidRDefault="004E7E81">
      <w:pPr>
        <w:pStyle w:val="Default"/>
      </w:pPr>
      <w:r>
        <w:t xml:space="preserve"> </w:t>
      </w:r>
    </w:p>
    <w:p w:rsidR="00000000" w:rsidRDefault="004E7E81">
      <w:pPr>
        <w:pStyle w:val="Default"/>
      </w:pPr>
      <w:r>
        <w:t></w:t>
      </w:r>
      <w:r>
        <w:t xml:space="preserve">   Responsables de la realización de las medi</w:t>
      </w:r>
      <w:r>
        <w:t xml:space="preserve">ciones.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w:t>
      </w:r>
      <w:r>
        <w:t xml:space="preserve">   Procedimientos de ajuste, mantenimiento y calibración de  equipos. </w:t>
      </w:r>
    </w:p>
    <w:p w:rsidR="00000000" w:rsidRDefault="004E7E81">
      <w:pPr>
        <w:pStyle w:val="Default"/>
      </w:pPr>
      <w:r>
        <w:t xml:space="preserve"> </w:t>
      </w:r>
    </w:p>
    <w:p w:rsidR="00000000" w:rsidRDefault="004E7E81">
      <w:pPr>
        <w:pStyle w:val="Default"/>
      </w:pPr>
      <w:r>
        <w:t></w:t>
      </w:r>
      <w:r>
        <w:t xml:space="preserve">   Frecuencia de medición.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w:t>
      </w:r>
      <w:r>
        <w:t xml:space="preserve">   Sistemas de conversión, en caso de ser necesario. </w:t>
      </w:r>
    </w:p>
    <w:p w:rsidR="00000000" w:rsidRDefault="004E7E81">
      <w:pPr>
        <w:pStyle w:val="Default"/>
      </w:pPr>
      <w:r>
        <w:t xml:space="preserve"> </w:t>
      </w:r>
    </w:p>
    <w:p w:rsidR="00000000" w:rsidRDefault="004E7E81">
      <w:pPr>
        <w:pStyle w:val="Default"/>
      </w:pPr>
      <w:r>
        <w:t>2. El registro de la información, así como su clasificación y análisis posterio</w:t>
      </w:r>
      <w:r>
        <w:t xml:space="preserve">r de los datos obtenidos. </w:t>
      </w:r>
    </w:p>
    <w:p w:rsidR="00000000" w:rsidRDefault="004E7E81">
      <w:pPr>
        <w:pStyle w:val="Default"/>
      </w:pPr>
      <w:r>
        <w:t xml:space="preserve"> </w:t>
      </w:r>
    </w:p>
    <w:p w:rsidR="00000000" w:rsidRDefault="004E7E81">
      <w:pPr>
        <w:pStyle w:val="Default"/>
      </w:pPr>
      <w:r>
        <w:rPr>
          <w:b/>
          <w:bCs/>
        </w:rPr>
        <w:t xml:space="preserve">6.3 Formatos de registros </w:t>
      </w:r>
    </w:p>
    <w:p w:rsidR="00000000" w:rsidRDefault="004E7E81">
      <w:pPr>
        <w:pStyle w:val="Default"/>
      </w:pPr>
      <w:r>
        <w:rPr>
          <w:b/>
          <w:bCs/>
        </w:rPr>
        <w:t xml:space="preserve"> </w:t>
      </w:r>
    </w:p>
    <w:p w:rsidR="00000000" w:rsidRDefault="004E7E81">
      <w:pPr>
        <w:pStyle w:val="Default"/>
      </w:pPr>
      <w:r>
        <w:t xml:space="preserve">Los formatos de los registros se definen en cada uno de los instructivos de seguimiento y control.  Los registros contienen la siguiente información: </w:t>
      </w:r>
    </w:p>
    <w:p w:rsidR="00000000" w:rsidRDefault="004E7E81">
      <w:pPr>
        <w:pStyle w:val="Default"/>
      </w:pPr>
      <w:r>
        <w:t xml:space="preserve"> </w:t>
      </w:r>
    </w:p>
    <w:p w:rsidR="00000000" w:rsidRDefault="004E7E81">
      <w:pPr>
        <w:pStyle w:val="Default"/>
      </w:pPr>
      <w:r>
        <w:t></w:t>
      </w:r>
      <w:r>
        <w:t xml:space="preserve"> Resultado de las mediciones y de los aná</w:t>
      </w:r>
      <w:r>
        <w:t xml:space="preserve">lisis y valoración analítica de los mismos. </w:t>
      </w:r>
    </w:p>
    <w:p w:rsidR="00000000" w:rsidRDefault="004E7E81">
      <w:pPr>
        <w:pStyle w:val="Default"/>
      </w:pPr>
      <w:r>
        <w:t xml:space="preserve"> </w:t>
      </w:r>
    </w:p>
    <w:p w:rsidR="00000000" w:rsidRDefault="004E7E81">
      <w:pPr>
        <w:pStyle w:val="Default"/>
      </w:pPr>
      <w:r>
        <w:t></w:t>
      </w:r>
      <w:r>
        <w:t xml:space="preserve"> Informes de laboratorio, propios o externos de Plásticos Guayaquil S.A.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Además deben existir registros consistentes en: </w:t>
      </w:r>
    </w:p>
    <w:p w:rsidR="00000000" w:rsidRDefault="004E7E81">
      <w:pPr>
        <w:pStyle w:val="Default"/>
      </w:pPr>
      <w:r>
        <w:t xml:space="preserve"> </w:t>
      </w:r>
    </w:p>
    <w:p w:rsidR="00000000" w:rsidRDefault="004E7E81">
      <w:pPr>
        <w:pStyle w:val="Default"/>
      </w:pPr>
      <w:r>
        <w:t></w:t>
      </w:r>
      <w:r>
        <w:t xml:space="preserve"> Ficha de Mantenimiento de los equipos de medición. </w:t>
      </w:r>
    </w:p>
    <w:p w:rsidR="00000000" w:rsidRDefault="004E7E81">
      <w:pPr>
        <w:pStyle w:val="Default"/>
      </w:pPr>
      <w:r>
        <w:t xml:space="preserve"> </w:t>
      </w:r>
    </w:p>
    <w:p w:rsidR="00000000" w:rsidRDefault="004E7E81">
      <w:pPr>
        <w:pStyle w:val="Default"/>
      </w:pPr>
      <w:r>
        <w:t></w:t>
      </w:r>
      <w:r>
        <w:t xml:space="preserve"> Ficha de calibració</w:t>
      </w:r>
      <w:r>
        <w:t xml:space="preserve">n de los equipos. </w:t>
      </w:r>
    </w:p>
    <w:p w:rsidR="00000000" w:rsidRDefault="004E7E81">
      <w:pPr>
        <w:pStyle w:val="Default"/>
      </w:pPr>
      <w:r>
        <w:t xml:space="preserve"> </w:t>
      </w:r>
    </w:p>
    <w:p w:rsidR="00000000" w:rsidRDefault="004E7E81">
      <w:pPr>
        <w:pStyle w:val="Default"/>
      </w:pPr>
      <w:r>
        <w:t xml:space="preserve">Para estos fines son aplicables las mismas fichas y formatos que los empleados en el Sistema de Aseguramiento de la Calidad de Plásticos Guayaquil S.A. </w:t>
      </w:r>
    </w:p>
    <w:p w:rsidR="00000000" w:rsidRDefault="004E7E81">
      <w:pPr>
        <w:pStyle w:val="Default"/>
      </w:pPr>
      <w:r>
        <w:t xml:space="preserve"> </w:t>
      </w:r>
    </w:p>
    <w:tbl>
      <w:tblPr>
        <w:tblW w:w="0" w:type="auto"/>
        <w:tblBorders>
          <w:top w:val="nil"/>
          <w:left w:val="nil"/>
          <w:bottom w:val="nil"/>
          <w:right w:val="nil"/>
        </w:tblBorders>
        <w:tblLook w:val="0000"/>
      </w:tblPr>
      <w:tblGrid>
        <w:gridCol w:w="2160"/>
        <w:gridCol w:w="691"/>
        <w:gridCol w:w="689"/>
        <w:gridCol w:w="483"/>
        <w:gridCol w:w="483"/>
        <w:gridCol w:w="4548"/>
      </w:tblGrid>
      <w:tr w:rsidR="00000000">
        <w:tblPrEx>
          <w:tblCellMar>
            <w:top w:w="0" w:type="dxa"/>
            <w:bottom w:w="0" w:type="dxa"/>
          </w:tblCellMar>
        </w:tblPrEx>
        <w:trPr>
          <w:trHeight w:val="1540"/>
        </w:trPr>
        <w:tc>
          <w:tcPr>
            <w:tcW w:w="0" w:type="auto"/>
            <w:gridSpan w:val="3"/>
          </w:tcPr>
          <w:p w:rsidR="00000000" w:rsidRDefault="004E7E81">
            <w:pPr>
              <w:pStyle w:val="Default"/>
              <w:rPr>
                <w:rFonts w:ascii="Calibri" w:hAnsi="Calibri" w:cs="Calibri"/>
                <w:sz w:val="22"/>
                <w:szCs w:val="22"/>
              </w:rPr>
            </w:pPr>
            <w:r>
              <w:rPr>
                <w:rFonts w:ascii="Calibri" w:hAnsi="Calibri" w:cs="Calibri"/>
                <w:sz w:val="22"/>
                <w:szCs w:val="22"/>
              </w:rPr>
              <w:t xml:space="preserve"> </w:t>
            </w:r>
          </w:p>
          <w:p w:rsidR="00000000" w:rsidRDefault="004E7E81">
            <w:pPr>
              <w:pStyle w:val="Default"/>
              <w:rPr>
                <w:rFonts w:ascii="Calibri" w:hAnsi="Calibri" w:cs="Calibri"/>
                <w:sz w:val="22"/>
                <w:szCs w:val="22"/>
              </w:rPr>
            </w:pPr>
            <w:r>
              <w:rPr>
                <w:rFonts w:ascii="Calibri" w:hAnsi="Calibri" w:cs="Calibri"/>
                <w:sz w:val="22"/>
                <w:szCs w:val="22"/>
              </w:rPr>
              <w:t xml:space="preserve"> </w:t>
            </w:r>
          </w:p>
        </w:tc>
        <w:tc>
          <w:tcPr>
            <w:tcW w:w="0" w:type="auto"/>
            <w:gridSpan w:val="3"/>
          </w:tcPr>
          <w:p w:rsidR="00000000" w:rsidRDefault="004E7E81">
            <w:pPr>
              <w:pStyle w:val="Default"/>
              <w:rPr>
                <w:sz w:val="28"/>
                <w:szCs w:val="28"/>
              </w:rPr>
            </w:pPr>
            <w:r>
              <w:rPr>
                <w:b/>
                <w:bCs/>
                <w:sz w:val="28"/>
                <w:szCs w:val="28"/>
              </w:rPr>
              <w:t xml:space="preserve">Registro de mediciones de aspectos ambientales significativos </w:t>
            </w:r>
          </w:p>
        </w:tc>
      </w:tr>
      <w:tr w:rsidR="00000000">
        <w:tblPrEx>
          <w:tblCellMar>
            <w:top w:w="0" w:type="dxa"/>
            <w:bottom w:w="0" w:type="dxa"/>
          </w:tblCellMar>
        </w:tblPrEx>
        <w:trPr>
          <w:trHeight w:val="430"/>
        </w:trPr>
        <w:tc>
          <w:tcPr>
            <w:tcW w:w="0" w:type="auto"/>
          </w:tcPr>
          <w:p w:rsidR="00000000" w:rsidRDefault="004E7E81">
            <w:pPr>
              <w:pStyle w:val="Default"/>
              <w:rPr>
                <w:sz w:val="20"/>
                <w:szCs w:val="20"/>
              </w:rPr>
            </w:pPr>
            <w:r>
              <w:rPr>
                <w:b/>
                <w:bCs/>
                <w:sz w:val="20"/>
                <w:szCs w:val="20"/>
              </w:rPr>
              <w:lastRenderedPageBreak/>
              <w:t xml:space="preserve">Proceso:  </w:t>
            </w:r>
          </w:p>
        </w:tc>
        <w:tc>
          <w:tcPr>
            <w:tcW w:w="0" w:type="auto"/>
            <w:gridSpan w:val="4"/>
          </w:tcPr>
          <w:p w:rsidR="00000000" w:rsidRDefault="004E7E81">
            <w:pPr>
              <w:pStyle w:val="Default"/>
              <w:rPr>
                <w:sz w:val="20"/>
                <w:szCs w:val="20"/>
              </w:rPr>
            </w:pPr>
            <w:r>
              <w:rPr>
                <w:b/>
                <w:bCs/>
                <w:sz w:val="20"/>
                <w:szCs w:val="20"/>
              </w:rPr>
              <w:t xml:space="preserve">Fecha de medición: </w:t>
            </w:r>
          </w:p>
        </w:tc>
        <w:tc>
          <w:tcPr>
            <w:tcW w:w="0" w:type="auto"/>
          </w:tcPr>
          <w:p w:rsidR="00000000" w:rsidRDefault="004E7E81">
            <w:pPr>
              <w:pStyle w:val="Default"/>
            </w:pPr>
            <w:r>
              <w:t xml:space="preserve">  </w:t>
            </w:r>
          </w:p>
        </w:tc>
      </w:tr>
      <w:tr w:rsidR="00000000">
        <w:tblPrEx>
          <w:tblCellMar>
            <w:top w:w="0" w:type="dxa"/>
            <w:bottom w:w="0" w:type="dxa"/>
          </w:tblCellMar>
        </w:tblPrEx>
        <w:trPr>
          <w:trHeight w:val="370"/>
        </w:trPr>
        <w:tc>
          <w:tcPr>
            <w:tcW w:w="0" w:type="auto"/>
          </w:tcPr>
          <w:p w:rsidR="00000000" w:rsidRDefault="004E7E81">
            <w:pPr>
              <w:pStyle w:val="Default"/>
              <w:rPr>
                <w:sz w:val="20"/>
                <w:szCs w:val="20"/>
              </w:rPr>
            </w:pPr>
            <w:r>
              <w:rPr>
                <w:b/>
                <w:bCs/>
                <w:sz w:val="20"/>
                <w:szCs w:val="20"/>
              </w:rPr>
              <w:t xml:space="preserve">Propietario: </w:t>
            </w:r>
          </w:p>
        </w:tc>
        <w:tc>
          <w:tcPr>
            <w:tcW w:w="0" w:type="auto"/>
            <w:gridSpan w:val="2"/>
          </w:tcPr>
          <w:p w:rsidR="00000000" w:rsidRDefault="004E7E81">
            <w:pPr>
              <w:pStyle w:val="Default"/>
              <w:rPr>
                <w:sz w:val="20"/>
                <w:szCs w:val="20"/>
              </w:rPr>
            </w:pPr>
            <w:r>
              <w:rPr>
                <w:b/>
                <w:bCs/>
                <w:sz w:val="20"/>
                <w:szCs w:val="20"/>
              </w:rPr>
              <w:t xml:space="preserve">Medición: </w:t>
            </w:r>
          </w:p>
        </w:tc>
        <w:tc>
          <w:tcPr>
            <w:tcW w:w="0" w:type="auto"/>
            <w:gridSpan w:val="2"/>
          </w:tcPr>
          <w:p w:rsidR="00000000" w:rsidRDefault="004E7E81">
            <w:pPr>
              <w:pStyle w:val="Default"/>
            </w:pPr>
            <w:r>
              <w:t xml:space="preserve">  </w:t>
            </w:r>
          </w:p>
        </w:tc>
        <w:tc>
          <w:tcPr>
            <w:tcW w:w="0" w:type="auto"/>
          </w:tcPr>
          <w:p w:rsidR="00000000" w:rsidRDefault="004E7E81">
            <w:pPr>
              <w:pStyle w:val="Default"/>
            </w:pPr>
            <w:r>
              <w:t xml:space="preserve">  </w:t>
            </w:r>
          </w:p>
        </w:tc>
      </w:tr>
      <w:tr w:rsidR="00000000">
        <w:tblPrEx>
          <w:tblCellMar>
            <w:top w:w="0" w:type="dxa"/>
            <w:bottom w:w="0" w:type="dxa"/>
          </w:tblCellMar>
        </w:tblPrEx>
        <w:trPr>
          <w:trHeight w:val="740"/>
        </w:trPr>
        <w:tc>
          <w:tcPr>
            <w:tcW w:w="0" w:type="auto"/>
          </w:tcPr>
          <w:p w:rsidR="00000000" w:rsidRDefault="004E7E81">
            <w:pPr>
              <w:pStyle w:val="Default"/>
            </w:pPr>
            <w:r>
              <w:t xml:space="preserve">AREA MUESTREADA </w:t>
            </w:r>
          </w:p>
        </w:tc>
        <w:tc>
          <w:tcPr>
            <w:tcW w:w="0" w:type="auto"/>
            <w:gridSpan w:val="4"/>
          </w:tcPr>
          <w:p w:rsidR="00000000" w:rsidRDefault="004E7E81">
            <w:pPr>
              <w:pStyle w:val="Default"/>
            </w:pPr>
            <w:r>
              <w:t>VALOR MEDIDO</w:t>
            </w:r>
            <w:r>
              <w:rPr>
                <w:b/>
                <w:bCs/>
              </w:rPr>
              <w:t xml:space="preserve"> (unidades)</w:t>
            </w:r>
            <w:r>
              <w:t xml:space="preserve"> </w:t>
            </w:r>
          </w:p>
        </w:tc>
        <w:tc>
          <w:tcPr>
            <w:tcW w:w="0" w:type="auto"/>
          </w:tcPr>
          <w:p w:rsidR="00000000" w:rsidRDefault="004E7E81">
            <w:pPr>
              <w:pStyle w:val="Default"/>
            </w:pPr>
            <w:r>
              <w:t>LIMITE PERMITIDO</w:t>
            </w:r>
            <w:r>
              <w:rPr>
                <w:b/>
                <w:bCs/>
              </w:rPr>
              <w:t xml:space="preserve"> (unidades)</w:t>
            </w:r>
            <w:r>
              <w:t xml:space="preserve"> </w:t>
            </w:r>
          </w:p>
        </w:tc>
      </w:tr>
      <w:tr w:rsidR="00000000">
        <w:tblPrEx>
          <w:tblCellMar>
            <w:top w:w="0" w:type="dxa"/>
            <w:bottom w:w="0" w:type="dxa"/>
          </w:tblCellMar>
        </w:tblPrEx>
        <w:trPr>
          <w:trHeight w:val="349"/>
        </w:trPr>
        <w:tc>
          <w:tcPr>
            <w:tcW w:w="0" w:type="auto"/>
          </w:tcPr>
          <w:p w:rsidR="00000000" w:rsidRDefault="004E7E81">
            <w:pPr>
              <w:pStyle w:val="Default"/>
            </w:pPr>
            <w:r>
              <w:t xml:space="preserve">  </w:t>
            </w:r>
          </w:p>
        </w:tc>
        <w:tc>
          <w:tcPr>
            <w:tcW w:w="0" w:type="auto"/>
            <w:gridSpan w:val="4"/>
          </w:tcPr>
          <w:p w:rsidR="00000000" w:rsidRDefault="004E7E81">
            <w:pPr>
              <w:pStyle w:val="Default"/>
            </w:pPr>
            <w:r>
              <w:t xml:space="preserve">  </w:t>
            </w:r>
          </w:p>
        </w:tc>
        <w:tc>
          <w:tcPr>
            <w:tcW w:w="0" w:type="auto"/>
          </w:tcPr>
          <w:p w:rsidR="00000000" w:rsidRDefault="004E7E81">
            <w:pPr>
              <w:pStyle w:val="Default"/>
            </w:pPr>
            <w:r>
              <w:t xml:space="preserve">  </w:t>
            </w:r>
          </w:p>
        </w:tc>
      </w:tr>
      <w:tr w:rsidR="00000000">
        <w:tblPrEx>
          <w:tblCellMar>
            <w:top w:w="0" w:type="dxa"/>
            <w:bottom w:w="0" w:type="dxa"/>
          </w:tblCellMar>
        </w:tblPrEx>
        <w:trPr>
          <w:trHeight w:val="346"/>
        </w:trPr>
        <w:tc>
          <w:tcPr>
            <w:tcW w:w="0" w:type="auto"/>
          </w:tcPr>
          <w:p w:rsidR="00000000" w:rsidRDefault="004E7E81">
            <w:pPr>
              <w:pStyle w:val="Default"/>
            </w:pPr>
            <w:r>
              <w:t xml:space="preserve">  </w:t>
            </w:r>
          </w:p>
        </w:tc>
        <w:tc>
          <w:tcPr>
            <w:tcW w:w="0" w:type="auto"/>
            <w:gridSpan w:val="4"/>
          </w:tcPr>
          <w:p w:rsidR="00000000" w:rsidRDefault="004E7E81">
            <w:pPr>
              <w:pStyle w:val="Default"/>
            </w:pPr>
            <w:r>
              <w:t xml:space="preserve">  </w:t>
            </w:r>
          </w:p>
        </w:tc>
        <w:tc>
          <w:tcPr>
            <w:tcW w:w="0" w:type="auto"/>
          </w:tcPr>
          <w:p w:rsidR="00000000" w:rsidRDefault="004E7E81">
            <w:pPr>
              <w:pStyle w:val="Default"/>
            </w:pPr>
            <w:r>
              <w:t xml:space="preserve">  </w:t>
            </w:r>
          </w:p>
        </w:tc>
      </w:tr>
      <w:tr w:rsidR="00000000">
        <w:tblPrEx>
          <w:tblCellMar>
            <w:top w:w="0" w:type="dxa"/>
            <w:bottom w:w="0" w:type="dxa"/>
          </w:tblCellMar>
        </w:tblPrEx>
        <w:trPr>
          <w:trHeight w:val="347"/>
        </w:trPr>
        <w:tc>
          <w:tcPr>
            <w:tcW w:w="0" w:type="auto"/>
          </w:tcPr>
          <w:p w:rsidR="00000000" w:rsidRDefault="004E7E81">
            <w:pPr>
              <w:pStyle w:val="Default"/>
            </w:pPr>
            <w:r>
              <w:t xml:space="preserve">  </w:t>
            </w:r>
          </w:p>
        </w:tc>
        <w:tc>
          <w:tcPr>
            <w:tcW w:w="0" w:type="auto"/>
            <w:gridSpan w:val="4"/>
          </w:tcPr>
          <w:p w:rsidR="00000000" w:rsidRDefault="004E7E81">
            <w:pPr>
              <w:pStyle w:val="Default"/>
            </w:pPr>
            <w:r>
              <w:t xml:space="preserve">  </w:t>
            </w:r>
          </w:p>
        </w:tc>
        <w:tc>
          <w:tcPr>
            <w:tcW w:w="0" w:type="auto"/>
          </w:tcPr>
          <w:p w:rsidR="00000000" w:rsidRDefault="004E7E81">
            <w:pPr>
              <w:pStyle w:val="Default"/>
            </w:pPr>
            <w:r>
              <w:t xml:space="preserve">  </w:t>
            </w:r>
          </w:p>
        </w:tc>
      </w:tr>
      <w:tr w:rsidR="00000000">
        <w:tblPrEx>
          <w:tblCellMar>
            <w:top w:w="0" w:type="dxa"/>
            <w:bottom w:w="0" w:type="dxa"/>
          </w:tblCellMar>
        </w:tblPrEx>
        <w:trPr>
          <w:trHeight w:val="349"/>
        </w:trPr>
        <w:tc>
          <w:tcPr>
            <w:tcW w:w="0" w:type="auto"/>
          </w:tcPr>
          <w:p w:rsidR="00000000" w:rsidRDefault="004E7E81">
            <w:pPr>
              <w:pStyle w:val="Default"/>
            </w:pPr>
            <w:r>
              <w:t xml:space="preserve">  </w:t>
            </w:r>
          </w:p>
        </w:tc>
        <w:tc>
          <w:tcPr>
            <w:tcW w:w="0" w:type="auto"/>
            <w:gridSpan w:val="4"/>
          </w:tcPr>
          <w:p w:rsidR="00000000" w:rsidRDefault="004E7E81">
            <w:pPr>
              <w:pStyle w:val="Default"/>
            </w:pPr>
            <w:r>
              <w:t xml:space="preserve">  </w:t>
            </w:r>
          </w:p>
        </w:tc>
        <w:tc>
          <w:tcPr>
            <w:tcW w:w="0" w:type="auto"/>
          </w:tcPr>
          <w:p w:rsidR="00000000" w:rsidRDefault="004E7E81">
            <w:pPr>
              <w:pStyle w:val="Default"/>
            </w:pPr>
            <w:r>
              <w:t xml:space="preserve">  </w:t>
            </w:r>
          </w:p>
        </w:tc>
      </w:tr>
      <w:tr w:rsidR="00000000">
        <w:tblPrEx>
          <w:tblCellMar>
            <w:top w:w="0" w:type="dxa"/>
            <w:bottom w:w="0" w:type="dxa"/>
          </w:tblCellMar>
        </w:tblPrEx>
        <w:trPr>
          <w:trHeight w:val="612"/>
        </w:trPr>
        <w:tc>
          <w:tcPr>
            <w:tcW w:w="0" w:type="auto"/>
          </w:tcPr>
          <w:p w:rsidR="00000000" w:rsidRDefault="004E7E81">
            <w:pPr>
              <w:pStyle w:val="Default"/>
            </w:pPr>
            <w:r>
              <w:t xml:space="preserve"> </w:t>
            </w:r>
          </w:p>
        </w:tc>
        <w:tc>
          <w:tcPr>
            <w:tcW w:w="0" w:type="auto"/>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tcPr>
          <w:p w:rsidR="00000000" w:rsidRDefault="004E7E81">
            <w:pPr>
              <w:pStyle w:val="Default"/>
            </w:pPr>
            <w:r>
              <w:t xml:space="preserve"> </w:t>
            </w:r>
          </w:p>
        </w:tc>
        <w:tc>
          <w:tcPr>
            <w:tcW w:w="0" w:type="auto"/>
          </w:tcPr>
          <w:p w:rsidR="00000000" w:rsidRDefault="004E7E81">
            <w:pPr>
              <w:pStyle w:val="Default"/>
              <w:rPr>
                <w:sz w:val="20"/>
                <w:szCs w:val="20"/>
              </w:rPr>
            </w:pPr>
            <w:r>
              <w:rPr>
                <w:sz w:val="20"/>
                <w:szCs w:val="20"/>
              </w:rPr>
              <w:t xml:space="preserve">PFA-006- 01 </w:t>
            </w:r>
          </w:p>
        </w:tc>
      </w:tr>
    </w:tbl>
    <w:p w:rsidR="00000000" w:rsidRDefault="00903EDD">
      <w:pPr>
        <w:pStyle w:val="Default"/>
        <w:rPr>
          <w:color w:val="auto"/>
        </w:rPr>
      </w:pPr>
      <w:r>
        <w:rPr>
          <w:noProof/>
          <w:color w:val="auto"/>
        </w:rPr>
        <w:drawing>
          <wp:inline distT="0" distB="0" distL="0" distR="0">
            <wp:extent cx="552450" cy="714375"/>
            <wp:effectExtent l="1905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6"/>
                    <a:srcRect/>
                    <a:stretch>
                      <a:fillRect/>
                    </a:stretch>
                  </pic:blipFill>
                  <pic:spPr bwMode="auto">
                    <a:xfrm>
                      <a:off x="0" y="0"/>
                      <a:ext cx="552450" cy="714375"/>
                    </a:xfrm>
                    <a:prstGeom prst="rect">
                      <a:avLst/>
                    </a:prstGeom>
                    <a:noFill/>
                    <a:ln w="9525">
                      <a:noFill/>
                      <a:miter lim="800000"/>
                      <a:headEnd/>
                      <a:tailEnd/>
                    </a:ln>
                  </pic:spPr>
                </pic:pic>
              </a:graphicData>
            </a:graphic>
          </wp:inline>
        </w:drawing>
      </w:r>
    </w:p>
    <w:p w:rsidR="00000000" w:rsidRDefault="004E7E81">
      <w:pPr>
        <w:pStyle w:val="Default"/>
        <w:rPr>
          <w:color w:val="FF0000"/>
        </w:rPr>
      </w:pPr>
      <w:r>
        <w:rPr>
          <w:b/>
          <w:bCs/>
          <w:color w:val="FF0000"/>
        </w:rPr>
        <w:t xml:space="preserve"> </w:t>
      </w:r>
    </w:p>
    <w:p w:rsidR="00000000" w:rsidRDefault="004E7E81">
      <w:pPr>
        <w:pStyle w:val="Default"/>
      </w:pPr>
      <w:r>
        <w:rPr>
          <w:b/>
          <w:bCs/>
        </w:rPr>
        <w:t>Tabla 39</w:t>
      </w:r>
      <w:r>
        <w:t xml:space="preserve">. </w:t>
      </w:r>
      <w:r>
        <w:rPr>
          <w:b/>
          <w:bCs/>
        </w:rPr>
        <w:t xml:space="preserve">Formulario para el registro de mediciones de aspectos ambientales significativos.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rPr>
          <w:b/>
          <w:bCs/>
        </w:rPr>
        <w:t xml:space="preserve">6.4 Validez de los resultados </w:t>
      </w:r>
    </w:p>
    <w:p w:rsidR="00000000" w:rsidRDefault="004E7E81">
      <w:pPr>
        <w:pStyle w:val="Default"/>
      </w:pPr>
      <w:r>
        <w:rPr>
          <w:b/>
          <w:bCs/>
        </w:rPr>
        <w:t xml:space="preserve"> </w:t>
      </w:r>
    </w:p>
    <w:p w:rsidR="00000000" w:rsidRDefault="004E7E81">
      <w:pPr>
        <w:pStyle w:val="Default"/>
      </w:pPr>
      <w:r>
        <w:t>Cuando sea necesario asegurarse de la validez de los resultados, los equipos de medición</w:t>
      </w:r>
      <w:r>
        <w:t xml:space="preserve"> deberían ser calibrados o verificados a intervalos de tiempo especificados, o antes de su uso, comparándolos con patrones de medición trazables a </w:t>
      </w:r>
    </w:p>
    <w:p w:rsidR="00000000" w:rsidRDefault="004E7E81">
      <w:pPr>
        <w:pStyle w:val="Default"/>
      </w:pPr>
      <w:r>
        <w:t>patrones de medición internacionales o nacionales. Si estos patrones no existen, debería registrarse la base</w:t>
      </w:r>
      <w:r>
        <w:t xml:space="preserve"> utilizada para la calibración. </w:t>
      </w:r>
    </w:p>
    <w:p w:rsidR="00000000" w:rsidRDefault="004E7E81">
      <w:pPr>
        <w:pStyle w:val="Default"/>
      </w:pPr>
      <w:r>
        <w:t xml:space="preserve"> </w:t>
      </w:r>
    </w:p>
    <w:p w:rsidR="00000000" w:rsidRDefault="004E7E81">
      <w:pPr>
        <w:pStyle w:val="Default"/>
      </w:pPr>
      <w:r>
        <w:rPr>
          <w:b/>
          <w:bCs/>
        </w:rPr>
        <w:t xml:space="preserve">7.0 Registros </w:t>
      </w:r>
    </w:p>
    <w:p w:rsidR="00000000" w:rsidRDefault="004E7E81">
      <w:pPr>
        <w:pStyle w:val="Default"/>
      </w:pPr>
      <w:r>
        <w:rPr>
          <w:b/>
          <w:bCs/>
        </w:rPr>
        <w:t xml:space="preserve"> </w:t>
      </w:r>
    </w:p>
    <w:p w:rsidR="00000000" w:rsidRDefault="004E7E81">
      <w:pPr>
        <w:pStyle w:val="Default"/>
      </w:pPr>
      <w:r>
        <w:t xml:space="preserve">Los registros derivados la tomas de mediciones se  colocan en el formato PFA - 006 – 01. </w:t>
      </w:r>
    </w:p>
    <w:p w:rsidR="00000000" w:rsidRDefault="004E7E81">
      <w:pPr>
        <w:pStyle w:val="Default"/>
      </w:pPr>
      <w:r>
        <w:t xml:space="preserve"> </w:t>
      </w:r>
    </w:p>
    <w:p w:rsidR="00000000" w:rsidRDefault="004E7E81">
      <w:pPr>
        <w:pStyle w:val="Default"/>
      </w:pPr>
      <w:r>
        <w:t xml:space="preserve">Estos registros son archivados por el responsable del área y son revisados anualmente.   </w:t>
      </w:r>
    </w:p>
    <w:p w:rsidR="00000000" w:rsidRDefault="004E7E81">
      <w:pPr>
        <w:pStyle w:val="Default"/>
      </w:pPr>
      <w:r>
        <w:t xml:space="preserve"> </w:t>
      </w:r>
    </w:p>
    <w:p w:rsidR="00000000" w:rsidRDefault="004E7E81">
      <w:pPr>
        <w:pStyle w:val="Default"/>
      </w:pPr>
      <w:r>
        <w:t xml:space="preserve">Los registros se mantienen durante 7 años. </w:t>
      </w:r>
    </w:p>
    <w:p w:rsidR="00000000" w:rsidRDefault="004E7E81">
      <w:pPr>
        <w:pStyle w:val="Default"/>
      </w:pPr>
      <w:r>
        <w:t xml:space="preserve">     </w:t>
      </w:r>
    </w:p>
    <w:p w:rsidR="00000000" w:rsidRDefault="004E7E81">
      <w:pPr>
        <w:pStyle w:val="Default"/>
      </w:pPr>
      <w:r>
        <w:rPr>
          <w:b/>
          <w:bCs/>
        </w:rPr>
        <w:t xml:space="preserve">8.0 Documentos de referencia </w:t>
      </w:r>
    </w:p>
    <w:p w:rsidR="00000000" w:rsidRDefault="004E7E81">
      <w:pPr>
        <w:pStyle w:val="Default"/>
      </w:pPr>
      <w:r>
        <w:rPr>
          <w:b/>
          <w:bCs/>
        </w:rPr>
        <w:t xml:space="preserve"> </w:t>
      </w:r>
    </w:p>
    <w:p w:rsidR="00000000" w:rsidRDefault="004E7E81">
      <w:pPr>
        <w:pStyle w:val="Default"/>
      </w:pPr>
      <w:r>
        <w:t xml:space="preserve">Norma ISO 14004:2004  Directrices generales y técnicas de apoyo. </w:t>
      </w:r>
    </w:p>
    <w:p w:rsidR="00000000" w:rsidRDefault="004E7E81">
      <w:pPr>
        <w:pStyle w:val="Default"/>
      </w:pPr>
      <w:r>
        <w:t xml:space="preserve"> </w:t>
      </w:r>
    </w:p>
    <w:p w:rsidR="00000000" w:rsidRDefault="004E7E81">
      <w:pPr>
        <w:pStyle w:val="Default"/>
      </w:pPr>
      <w:r>
        <w:t xml:space="preserve">Norma ISO 14001:2004  Sistema de gestión ambiental. Requisitos. </w:t>
      </w:r>
    </w:p>
    <w:p w:rsidR="00000000" w:rsidRDefault="004E7E81">
      <w:pPr>
        <w:pStyle w:val="Default"/>
      </w:pPr>
      <w:r>
        <w:t xml:space="preserve"> </w:t>
      </w:r>
    </w:p>
    <w:p w:rsidR="00000000" w:rsidRDefault="004E7E81">
      <w:pPr>
        <w:pStyle w:val="Default"/>
      </w:pPr>
      <w:r>
        <w:t>Manual de Gestión Ambiental de Plá</w:t>
      </w:r>
      <w:r>
        <w:t xml:space="preserve">sticos Guayaquil. </w:t>
      </w:r>
    </w:p>
    <w:p w:rsidR="00000000" w:rsidRDefault="004E7E81">
      <w:pPr>
        <w:pStyle w:val="Default"/>
      </w:pPr>
      <w:r>
        <w:rPr>
          <w:b/>
          <w:bCs/>
        </w:rPr>
        <w:lastRenderedPageBreak/>
        <w:t xml:space="preserve"> </w:t>
      </w:r>
    </w:p>
    <w:p w:rsidR="00000000" w:rsidRDefault="004E7E81">
      <w:pPr>
        <w:pStyle w:val="Default"/>
      </w:pPr>
      <w:r>
        <w:rPr>
          <w:b/>
          <w:bCs/>
        </w:rPr>
        <w:t xml:space="preserve">9.0  Distribución del documento </w:t>
      </w:r>
    </w:p>
    <w:p w:rsidR="00000000" w:rsidRDefault="004E7E81">
      <w:pPr>
        <w:pStyle w:val="Default"/>
      </w:pPr>
      <w:r>
        <w:rPr>
          <w:b/>
          <w:bCs/>
        </w:rPr>
        <w:t xml:space="preserve"> </w:t>
      </w:r>
    </w:p>
    <w:p w:rsidR="00000000" w:rsidRDefault="004E7E81">
      <w:pPr>
        <w:pStyle w:val="Default"/>
      </w:pPr>
      <w:r>
        <w:t xml:space="preserve">Este documento es de acceso libre a todo el personal con atributos de lectura ya que se encuentra en la intranet. </w:t>
      </w:r>
    </w:p>
    <w:p w:rsidR="00000000" w:rsidRDefault="004E7E81">
      <w:pPr>
        <w:pStyle w:val="Default"/>
      </w:pPr>
      <w:r>
        <w:rPr>
          <w:b/>
          <w:bCs/>
        </w:rPr>
        <w:t xml:space="preserve"> </w:t>
      </w:r>
    </w:p>
    <w:p w:rsidR="00000000" w:rsidRDefault="004E7E81">
      <w:pPr>
        <w:pStyle w:val="Default"/>
      </w:pPr>
      <w:r>
        <w:rPr>
          <w:b/>
          <w:bCs/>
        </w:rPr>
        <w:t xml:space="preserve">10.0 Anexos </w:t>
      </w:r>
    </w:p>
    <w:p w:rsidR="00000000" w:rsidRDefault="004E7E81">
      <w:pPr>
        <w:pStyle w:val="Default"/>
      </w:pPr>
      <w:r>
        <w:rPr>
          <w:b/>
          <w:bCs/>
        </w:rPr>
        <w:t xml:space="preserve"> </w:t>
      </w:r>
    </w:p>
    <w:p w:rsidR="00000000" w:rsidRDefault="004E7E81">
      <w:pPr>
        <w:pStyle w:val="Default"/>
      </w:pPr>
      <w:r>
        <w:t xml:space="preserve">Ninguno. </w:t>
      </w:r>
    </w:p>
    <w:p w:rsidR="00000000" w:rsidRDefault="004E7E81">
      <w:pPr>
        <w:pStyle w:val="Default"/>
        <w:rPr>
          <w:color w:val="76923B"/>
        </w:rPr>
      </w:pPr>
      <w:r>
        <w:rPr>
          <w:i/>
          <w:iCs/>
          <w:color w:val="76923B"/>
        </w:rPr>
        <w:t xml:space="preserve"> </w:t>
      </w:r>
      <w:r>
        <w:rPr>
          <w:b/>
          <w:bCs/>
          <w:i/>
          <w:iCs/>
          <w:color w:val="76923B"/>
        </w:rPr>
        <w:t xml:space="preserve"> </w:t>
      </w:r>
    </w:p>
    <w:p w:rsidR="00000000" w:rsidRDefault="004E7E81">
      <w:pPr>
        <w:pStyle w:val="Default"/>
      </w:pPr>
      <w:r>
        <w:rPr>
          <w:b/>
          <w:bCs/>
        </w:rPr>
        <w:t xml:space="preserve">11.0 Aprobación </w:t>
      </w:r>
    </w:p>
    <w:p w:rsidR="00000000" w:rsidRDefault="004E7E81">
      <w:pPr>
        <w:pStyle w:val="Default"/>
      </w:pPr>
      <w:r>
        <w:rPr>
          <w:b/>
          <w:bCs/>
        </w:rPr>
        <w:t xml:space="preserve"> </w:t>
      </w:r>
    </w:p>
    <w:p w:rsidR="00000000" w:rsidRDefault="004E7E81">
      <w:pPr>
        <w:pStyle w:val="Default"/>
      </w:pPr>
      <w:r>
        <w:t>Este procedimiento fue elaborado por</w:t>
      </w:r>
      <w:r>
        <w:t xml:space="preserve"> el Gerente de Calidad de Operaciones, revisado por el Responsable de Control de documentos  y  aprobado por la Gerencia General el 05  de marzo de 2010.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rPr>
          <w:b/>
          <w:bCs/>
        </w:rPr>
        <w:t xml:space="preserve">4.2 Evaluación del cumplimiento legal </w:t>
      </w:r>
    </w:p>
    <w:p w:rsidR="00000000" w:rsidRDefault="004E7E81">
      <w:pPr>
        <w:pStyle w:val="Default"/>
      </w:pPr>
      <w:r>
        <w:rPr>
          <w:b/>
          <w:bCs/>
        </w:rPr>
        <w:t xml:space="preserve"> </w:t>
      </w:r>
    </w:p>
    <w:p w:rsidR="00000000" w:rsidRDefault="004E7E81">
      <w:pPr>
        <w:pStyle w:val="Default"/>
      </w:pPr>
      <w:r>
        <w:rPr>
          <w:i/>
          <w:iCs/>
        </w:rPr>
        <w:t>El elemento 4.5.2.1 de la Norma ISO 14001:2004</w:t>
      </w:r>
      <w:r>
        <w:rPr>
          <w:i/>
          <w:iCs/>
        </w:rPr>
        <w:t xml:space="preserve"> establece que:</w:t>
      </w:r>
      <w:r>
        <w:t xml:space="preserve">  </w:t>
      </w:r>
    </w:p>
    <w:p w:rsidR="00000000" w:rsidRDefault="004E7E81">
      <w:pPr>
        <w:pStyle w:val="Default"/>
      </w:pPr>
      <w:r>
        <w:t xml:space="preserve"> </w:t>
      </w:r>
    </w:p>
    <w:p w:rsidR="00000000" w:rsidRDefault="004E7E81">
      <w:pPr>
        <w:pStyle w:val="Default"/>
      </w:pPr>
      <w:r>
        <w:rPr>
          <w:b/>
          <w:bCs/>
        </w:rPr>
        <w:t xml:space="preserve">          En coherencia con su compromiso de cumplimiento, la organización debe establecer, implementar y mantener uno o varios procedimientos para evaluar periódicamente el cumplimiento de los requisitos legales aplicables. </w:t>
      </w:r>
    </w:p>
    <w:p w:rsidR="00000000" w:rsidRDefault="004E7E81">
      <w:pPr>
        <w:pStyle w:val="Default"/>
      </w:pPr>
      <w:r>
        <w:rPr>
          <w:b/>
          <w:bCs/>
        </w:rPr>
        <w:t xml:space="preserve"> </w:t>
      </w:r>
    </w:p>
    <w:p w:rsidR="00000000" w:rsidRDefault="004E7E81">
      <w:pPr>
        <w:pStyle w:val="Default"/>
      </w:pPr>
      <w:r>
        <w:rPr>
          <w:b/>
          <w:bCs/>
        </w:rPr>
        <w:t xml:space="preserve">          La organización debe mantener los registros de los resultados de las evaluaciones periódicas. </w:t>
      </w:r>
    </w:p>
    <w:p w:rsidR="00000000" w:rsidRDefault="004E7E81">
      <w:pPr>
        <w:pStyle w:val="Default"/>
      </w:pPr>
      <w:r>
        <w:t xml:space="preserve"> </w:t>
      </w:r>
    </w:p>
    <w:p w:rsidR="00000000" w:rsidRDefault="004E7E81">
      <w:pPr>
        <w:pStyle w:val="Default"/>
      </w:pPr>
      <w:r>
        <w:t xml:space="preserve">El elemento 4.5.2.2 de la Norma ISO 14001:2004 establece que:  </w:t>
      </w:r>
    </w:p>
    <w:p w:rsidR="00000000" w:rsidRDefault="004E7E81">
      <w:pPr>
        <w:pStyle w:val="Default"/>
      </w:pPr>
      <w:r>
        <w:t xml:space="preserve"> </w:t>
      </w:r>
    </w:p>
    <w:p w:rsidR="00000000" w:rsidRDefault="004E7E81">
      <w:pPr>
        <w:pStyle w:val="Default"/>
      </w:pPr>
      <w:r>
        <w:rPr>
          <w:b/>
          <w:bCs/>
        </w:rPr>
        <w:t xml:space="preserve">          La organización debe evaluar el cumplimiento con otros requisitos que sus</w:t>
      </w:r>
      <w:r>
        <w:rPr>
          <w:b/>
          <w:bCs/>
        </w:rPr>
        <w:t xml:space="preserve">criba. La organización puede combinar esta evaluación con la evaluación del cumplimiento legal mencionada en el apartado 4.5.2.1  o establecer uno o varios procedimientos separados. </w:t>
      </w:r>
    </w:p>
    <w:p w:rsidR="00000000" w:rsidRDefault="004E7E81">
      <w:pPr>
        <w:pStyle w:val="Default"/>
      </w:pPr>
      <w:r>
        <w:rPr>
          <w:b/>
          <w:bCs/>
        </w:rPr>
        <w:t xml:space="preserve"> </w:t>
      </w:r>
    </w:p>
    <w:p w:rsidR="00000000" w:rsidRDefault="004E7E81">
      <w:pPr>
        <w:pStyle w:val="Default"/>
      </w:pPr>
      <w:r>
        <w:rPr>
          <w:b/>
          <w:bCs/>
        </w:rPr>
        <w:t xml:space="preserve">          La organización debe mantener los registros de los resultados</w:t>
      </w:r>
      <w:r>
        <w:rPr>
          <w:b/>
          <w:bCs/>
        </w:rPr>
        <w:t xml:space="preserve"> de las evaluaciones periódicas.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rPr>
          <w:b/>
          <w:bCs/>
        </w:rPr>
        <w:t xml:space="preserve">Propósito </w:t>
      </w:r>
    </w:p>
    <w:p w:rsidR="00000000" w:rsidRDefault="004E7E81">
      <w:pPr>
        <w:pStyle w:val="Default"/>
      </w:pPr>
      <w:r>
        <w:rPr>
          <w:b/>
          <w:bCs/>
        </w:rPr>
        <w:lastRenderedPageBreak/>
        <w:t xml:space="preserve"> </w:t>
      </w:r>
    </w:p>
    <w:p w:rsidR="00000000" w:rsidRDefault="004E7E81">
      <w:pPr>
        <w:pStyle w:val="Default"/>
      </w:pPr>
      <w:r>
        <w:t>Establecer un proceso para la evaluación sistemática de los registros y el cumplimiento de los requisitos legales identificados, incluidos permisos o licencias, y el cumplimiento con los otros requisitos</w:t>
      </w:r>
      <w:r>
        <w:t xml:space="preserve"> identificados a los cuales se ha suscrito Plásticos Guayaquil S.A. </w:t>
      </w:r>
    </w:p>
    <w:p w:rsidR="00000000" w:rsidRDefault="004E7E81">
      <w:pPr>
        <w:pStyle w:val="Default"/>
        <w:rPr>
          <w:color w:val="FF0000"/>
        </w:rPr>
      </w:pPr>
      <w:r>
        <w:rPr>
          <w:color w:val="FF0000"/>
        </w:rPr>
        <w:t xml:space="preserve"> </w:t>
      </w:r>
    </w:p>
    <w:p w:rsidR="00000000" w:rsidRDefault="004E7E81">
      <w:pPr>
        <w:pStyle w:val="Default"/>
      </w:pPr>
      <w:r>
        <w:rPr>
          <w:b/>
          <w:bCs/>
        </w:rPr>
        <w:t xml:space="preserve">Responsabilidades </w:t>
      </w:r>
    </w:p>
    <w:p w:rsidR="00000000" w:rsidRDefault="004E7E81">
      <w:pPr>
        <w:pStyle w:val="Default"/>
      </w:pPr>
      <w:r>
        <w:rPr>
          <w:b/>
          <w:bCs/>
        </w:rPr>
        <w:t xml:space="preserve"> </w:t>
      </w:r>
    </w:p>
    <w:p w:rsidR="00000000" w:rsidRDefault="004E7E81">
      <w:pPr>
        <w:pStyle w:val="Default"/>
      </w:pPr>
      <w:r>
        <w:t>El Comité de Gestión Ambiental es responsable mantener al día este procedimiento y los registros que de su aplicación se generan, así como distribuir dicha informac</w:t>
      </w:r>
      <w:r>
        <w:t xml:space="preserve">ión a aquellas personas a las que afecte en sus funciones. </w:t>
      </w:r>
    </w:p>
    <w:p w:rsidR="00000000" w:rsidRDefault="004E7E81">
      <w:pPr>
        <w:pStyle w:val="Default"/>
        <w:rPr>
          <w:color w:val="FF0000"/>
        </w:rPr>
      </w:pPr>
      <w:r>
        <w:rPr>
          <w:color w:val="FF0000"/>
        </w:rPr>
        <w:t xml:space="preserve"> </w:t>
      </w:r>
    </w:p>
    <w:p w:rsidR="00000000" w:rsidRDefault="004E7E81">
      <w:pPr>
        <w:pStyle w:val="Default"/>
      </w:pPr>
      <w:r>
        <w:rPr>
          <w:b/>
          <w:bCs/>
        </w:rPr>
        <w:t xml:space="preserve">Desarrollo </w:t>
      </w:r>
    </w:p>
    <w:p w:rsidR="00000000" w:rsidRDefault="004E7E81">
      <w:pPr>
        <w:pStyle w:val="Default"/>
      </w:pPr>
      <w:r>
        <w:rPr>
          <w:b/>
          <w:bCs/>
        </w:rPr>
        <w:t xml:space="preserve"> </w:t>
      </w:r>
    </w:p>
    <w:p w:rsidR="00000000" w:rsidRDefault="004E7E81">
      <w:pPr>
        <w:pStyle w:val="Default"/>
      </w:pPr>
      <w:r>
        <w:t>Para el cumplimiento de la normativa aplicable en materia de  ambiental es necesario conocer los aspectos ambientales causados por las actividades y servicios desarrollados por Plá</w:t>
      </w:r>
      <w:r>
        <w:t xml:space="preserve">sticos Guayaquil S.A. e identificar los requisitos ambientales aplicables a dichos aspectos. Estos aspectos son identificados y evaluados </w:t>
      </w:r>
    </w:p>
    <w:p w:rsidR="00000000" w:rsidRDefault="004E7E81">
      <w:pPr>
        <w:pStyle w:val="Default"/>
      </w:pPr>
      <w:r>
        <w:t xml:space="preserve">periódicamente según el Procedimiento de identificación y evaluación de aspectos ambientales. </w:t>
      </w:r>
    </w:p>
    <w:p w:rsidR="00000000" w:rsidRDefault="004E7E81">
      <w:pPr>
        <w:pStyle w:val="Default"/>
      </w:pPr>
      <w:r>
        <w:t xml:space="preserve"> </w:t>
      </w:r>
    </w:p>
    <w:p w:rsidR="00000000" w:rsidRDefault="004E7E81">
      <w:pPr>
        <w:pStyle w:val="Default"/>
      </w:pPr>
      <w:r>
        <w:t>Los requisitos ambie</w:t>
      </w:r>
      <w:r>
        <w:t xml:space="preserve">ntales afectarán a áreas tales como: </w:t>
      </w:r>
    </w:p>
    <w:p w:rsidR="00000000" w:rsidRDefault="004E7E81">
      <w:pPr>
        <w:pStyle w:val="Default"/>
      </w:pPr>
      <w:r>
        <w:t xml:space="preserve"> </w:t>
      </w:r>
    </w:p>
    <w:p w:rsidR="00000000" w:rsidRDefault="004E7E81">
      <w:pPr>
        <w:pStyle w:val="Default"/>
      </w:pPr>
      <w:r>
        <w:t></w:t>
      </w:r>
      <w:r>
        <w:t xml:space="preserve"> Atmósfera (emisiones e inmisiones). </w:t>
      </w:r>
    </w:p>
    <w:p w:rsidR="00000000" w:rsidRDefault="004E7E81">
      <w:pPr>
        <w:pStyle w:val="Default"/>
      </w:pPr>
      <w:r>
        <w:t xml:space="preserve"> </w:t>
      </w:r>
    </w:p>
    <w:p w:rsidR="00000000" w:rsidRDefault="004E7E81">
      <w:pPr>
        <w:pStyle w:val="Default"/>
      </w:pPr>
      <w:r>
        <w:t></w:t>
      </w:r>
      <w:r>
        <w:t xml:space="preserve"> Agua (abastecimiento y vertido).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w:t>
      </w:r>
      <w:r>
        <w:t xml:space="preserve"> Residuos (generación, control y gestión). </w:t>
      </w:r>
    </w:p>
    <w:p w:rsidR="00000000" w:rsidRDefault="004E7E81">
      <w:pPr>
        <w:pStyle w:val="Default"/>
      </w:pPr>
      <w:r>
        <w:t xml:space="preserve"> </w:t>
      </w:r>
    </w:p>
    <w:p w:rsidR="00000000" w:rsidRDefault="004E7E81">
      <w:pPr>
        <w:pStyle w:val="Default"/>
      </w:pPr>
      <w:r>
        <w:t></w:t>
      </w:r>
      <w:r>
        <w:t xml:space="preserve"> Suelo (utilización y contaminación).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w:t>
      </w:r>
      <w:r>
        <w:t xml:space="preserve"> Aspectos relacionados con la producció</w:t>
      </w:r>
      <w:r>
        <w:t xml:space="preserve">n (diseño, desarrollo, embalaje, transporte, utilización, recuperación y eliminación de residuos).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w:t>
      </w:r>
      <w:r>
        <w:t xml:space="preserve"> El comportamiento ambiental y las prácticas de contratistas, subcontratistas y proveedores.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w:t>
      </w:r>
      <w:r>
        <w:t xml:space="preserve"> Otros (recursos naturales, ruido, impacto visual, e</w:t>
      </w:r>
      <w:r>
        <w:t xml:space="preserve">tc.). </w:t>
      </w:r>
    </w:p>
    <w:p w:rsidR="00000000" w:rsidRDefault="004E7E81">
      <w:pPr>
        <w:pStyle w:val="Default"/>
      </w:pPr>
      <w:r>
        <w:t xml:space="preserve"> </w:t>
      </w:r>
    </w:p>
    <w:p w:rsidR="00000000" w:rsidRDefault="004E7E81">
      <w:pPr>
        <w:pStyle w:val="Default"/>
      </w:pPr>
      <w:r>
        <w:t xml:space="preserve">Los requisitos registrados pueden ser bien de carácter obligatorio o de carácter voluntario.   Los de carácter obligatorio son: </w:t>
      </w:r>
    </w:p>
    <w:p w:rsidR="00000000" w:rsidRDefault="004E7E81">
      <w:pPr>
        <w:pStyle w:val="Default"/>
      </w:pPr>
      <w:r>
        <w:t xml:space="preserve"> </w:t>
      </w:r>
    </w:p>
    <w:p w:rsidR="00000000" w:rsidRDefault="004E7E81">
      <w:pPr>
        <w:pStyle w:val="Default"/>
      </w:pPr>
      <w:r>
        <w:lastRenderedPageBreak/>
        <w:t></w:t>
      </w:r>
      <w:r>
        <w:t xml:space="preserve"> Requisitos generales establecidos en la legislación aplicable. </w:t>
      </w:r>
    </w:p>
    <w:p w:rsidR="00000000" w:rsidRDefault="004E7E81">
      <w:pPr>
        <w:pStyle w:val="Default"/>
      </w:pPr>
      <w:r>
        <w:t xml:space="preserve"> </w:t>
      </w:r>
    </w:p>
    <w:p w:rsidR="00000000" w:rsidRDefault="004E7E81">
      <w:pPr>
        <w:pStyle w:val="Default"/>
      </w:pPr>
      <w:r>
        <w:t></w:t>
      </w:r>
      <w:r>
        <w:t xml:space="preserve"> Requisitos específicos establecidos en las aut</w:t>
      </w:r>
      <w:r>
        <w:t xml:space="preserve">orizaciones, permisos, licencias, etc. otorgadas a Plásticos Guayaquil S.A. </w:t>
      </w:r>
    </w:p>
    <w:p w:rsidR="00000000" w:rsidRDefault="004E7E81">
      <w:pPr>
        <w:pStyle w:val="Default"/>
      </w:pPr>
      <w:r>
        <w:t xml:space="preserve"> </w:t>
      </w:r>
    </w:p>
    <w:p w:rsidR="00000000" w:rsidRDefault="004E7E81">
      <w:pPr>
        <w:pStyle w:val="Default"/>
      </w:pPr>
      <w:r>
        <w:t>Los de carácter voluntario son aquellos suscritos por Plásticos Guayaquil S.A. a través de su Política y sus Objetivos ambientales, o de otros compromisos suscritos con los empr</w:t>
      </w:r>
      <w:r>
        <w:t xml:space="preserve">esarios, compañías aseguradoras, asociaciones de vecinos, etc. </w:t>
      </w:r>
    </w:p>
    <w:p w:rsidR="00000000" w:rsidRDefault="004E7E81">
      <w:pPr>
        <w:pStyle w:val="Default"/>
      </w:pPr>
      <w:r>
        <w:t xml:space="preserve"> </w:t>
      </w:r>
    </w:p>
    <w:p w:rsidR="00000000" w:rsidRDefault="004E7E81">
      <w:pPr>
        <w:pStyle w:val="Default"/>
      </w:pPr>
      <w:r>
        <w:rPr>
          <w:b/>
          <w:bCs/>
        </w:rPr>
        <w:t xml:space="preserve">Procedimiento para la evaluación del cumplimiento legal </w:t>
      </w:r>
    </w:p>
    <w:p w:rsidR="00000000" w:rsidRDefault="004E7E81">
      <w:pPr>
        <w:pStyle w:val="Default"/>
      </w:pPr>
      <w:r>
        <w:t xml:space="preserve"> </w:t>
      </w:r>
    </w:p>
    <w:p w:rsidR="00000000" w:rsidRDefault="004E7E81">
      <w:pPr>
        <w:pStyle w:val="Default"/>
      </w:pPr>
      <w:r>
        <w:rPr>
          <w:b/>
          <w:bCs/>
        </w:rPr>
        <w:t xml:space="preserve">1.0 Objeto </w:t>
      </w:r>
    </w:p>
    <w:p w:rsidR="00000000" w:rsidRDefault="004E7E81">
      <w:pPr>
        <w:pStyle w:val="Default"/>
      </w:pPr>
      <w:r>
        <w:rPr>
          <w:b/>
          <w:bCs/>
        </w:rPr>
        <w:t xml:space="preserve"> </w:t>
      </w:r>
    </w:p>
    <w:p w:rsidR="00000000" w:rsidRDefault="004E7E81">
      <w:pPr>
        <w:pStyle w:val="Default"/>
      </w:pPr>
      <w:r>
        <w:t>Documentar un sistema  que permita definir las instrucciones necesarias para asegurar la evaluación sistemática de lo</w:t>
      </w:r>
      <w:r>
        <w:t xml:space="preserve">s registros y el cumplimiento de los requisitos legales identificados, incluidos permisos o licencias, y el cumplimiento con los otros </w:t>
      </w:r>
    </w:p>
    <w:p w:rsidR="00000000" w:rsidRDefault="004E7E81">
      <w:pPr>
        <w:pStyle w:val="Default"/>
      </w:pPr>
      <w:r>
        <w:t xml:space="preserve">requisitos legales aplicables contenidos dentro del Sistema de Gestión Ambiental de Plásticos Guayaquil S.A.  </w:t>
      </w:r>
    </w:p>
    <w:p w:rsidR="00000000" w:rsidRDefault="004E7E81">
      <w:pPr>
        <w:pStyle w:val="Default"/>
        <w:rPr>
          <w:color w:val="FF0000"/>
        </w:rPr>
      </w:pPr>
      <w:r>
        <w:rPr>
          <w:b/>
          <w:bCs/>
          <w:color w:val="FF0000"/>
        </w:rPr>
        <w:t xml:space="preserve"> </w:t>
      </w:r>
    </w:p>
    <w:p w:rsidR="00000000" w:rsidRDefault="004E7E81">
      <w:pPr>
        <w:pStyle w:val="Default"/>
        <w:numPr>
          <w:ilvl w:val="0"/>
          <w:numId w:val="84"/>
        </w:numPr>
      </w:pPr>
      <w:r>
        <w:rPr>
          <w:b/>
          <w:bCs/>
        </w:rPr>
        <w:t xml:space="preserve">2.0 Alcance </w:t>
      </w:r>
    </w:p>
    <w:p w:rsidR="00000000" w:rsidRDefault="004E7E81">
      <w:pPr>
        <w:pStyle w:val="Default"/>
      </w:pPr>
    </w:p>
    <w:p w:rsidR="00000000" w:rsidRDefault="004E7E81">
      <w:pPr>
        <w:pStyle w:val="Default"/>
      </w:pPr>
      <w:r>
        <w:rPr>
          <w:b/>
          <w:bCs/>
        </w:rPr>
        <w:t xml:space="preserve"> </w:t>
      </w:r>
    </w:p>
    <w:p w:rsidR="00000000" w:rsidRDefault="004E7E81">
      <w:pPr>
        <w:pStyle w:val="Default"/>
      </w:pPr>
      <w:r>
        <w:t xml:space="preserve">Este procedimiento es de aplicación a todas las actividades y servicios llevados a cabo por Plásticos Guayaquil S.A., incluyendo las de contratistas que puedan afectar a su comportamiento ambiental. </w:t>
      </w:r>
    </w:p>
    <w:p w:rsidR="00000000" w:rsidRDefault="004E7E81">
      <w:pPr>
        <w:pStyle w:val="Default"/>
      </w:pPr>
      <w:r>
        <w:t xml:space="preserve"> </w:t>
      </w:r>
    </w:p>
    <w:p w:rsidR="00000000" w:rsidRDefault="004E7E81">
      <w:pPr>
        <w:pStyle w:val="Default"/>
        <w:numPr>
          <w:ilvl w:val="0"/>
          <w:numId w:val="85"/>
        </w:numPr>
      </w:pPr>
      <w:r>
        <w:rPr>
          <w:b/>
          <w:bCs/>
        </w:rPr>
        <w:t xml:space="preserve">3.0 Exclusiones </w:t>
      </w:r>
    </w:p>
    <w:p w:rsidR="00000000" w:rsidRDefault="004E7E81">
      <w:pPr>
        <w:pStyle w:val="Default"/>
      </w:pPr>
    </w:p>
    <w:p w:rsidR="00000000" w:rsidRDefault="004E7E81">
      <w:pPr>
        <w:pStyle w:val="Default"/>
      </w:pPr>
      <w:r>
        <w:rPr>
          <w:b/>
          <w:bCs/>
        </w:rPr>
        <w:t xml:space="preserve"> </w:t>
      </w:r>
    </w:p>
    <w:p w:rsidR="00000000" w:rsidRDefault="004E7E81">
      <w:pPr>
        <w:pStyle w:val="Default"/>
      </w:pPr>
      <w:r>
        <w:t xml:space="preserve">Ninguna. </w:t>
      </w:r>
    </w:p>
    <w:p w:rsidR="00000000" w:rsidRDefault="004E7E81">
      <w:pPr>
        <w:pStyle w:val="Default"/>
        <w:rPr>
          <w:color w:val="FF0000"/>
        </w:rPr>
      </w:pPr>
      <w:r>
        <w:rPr>
          <w:color w:val="FF0000"/>
        </w:rPr>
        <w:t xml:space="preserve"> </w:t>
      </w:r>
    </w:p>
    <w:p w:rsidR="00000000" w:rsidRDefault="004E7E81">
      <w:pPr>
        <w:pStyle w:val="Default"/>
        <w:numPr>
          <w:ilvl w:val="0"/>
          <w:numId w:val="86"/>
        </w:numPr>
      </w:pPr>
      <w:r>
        <w:rPr>
          <w:b/>
          <w:bCs/>
        </w:rPr>
        <w:t>4.0 Re</w:t>
      </w:r>
      <w:r>
        <w:rPr>
          <w:b/>
          <w:bCs/>
        </w:rPr>
        <w:t xml:space="preserve">sponsabilidades </w:t>
      </w:r>
    </w:p>
    <w:p w:rsidR="00000000" w:rsidRDefault="004E7E81">
      <w:pPr>
        <w:pStyle w:val="Default"/>
      </w:pPr>
    </w:p>
    <w:p w:rsidR="00000000" w:rsidRDefault="004E7E81">
      <w:pPr>
        <w:pStyle w:val="Default"/>
      </w:pPr>
      <w:r>
        <w:rPr>
          <w:b/>
          <w:bCs/>
        </w:rPr>
        <w:t xml:space="preserve"> </w:t>
      </w:r>
    </w:p>
    <w:p w:rsidR="00000000" w:rsidRDefault="004E7E81">
      <w:pPr>
        <w:pStyle w:val="Default"/>
      </w:pPr>
      <w:r>
        <w:t xml:space="preserve">Gerente de Calidad y Operaciones:   Elaborar el procedimiento. </w:t>
      </w:r>
    </w:p>
    <w:p w:rsidR="00000000" w:rsidRDefault="004E7E81">
      <w:pPr>
        <w:pStyle w:val="Default"/>
      </w:pPr>
      <w:r>
        <w:t xml:space="preserve"> </w:t>
      </w:r>
    </w:p>
    <w:p w:rsidR="00000000" w:rsidRDefault="004E7E81">
      <w:pPr>
        <w:pStyle w:val="Default"/>
      </w:pPr>
      <w:r>
        <w:t xml:space="preserve">Gerente General:   Aprobación del procedimiento. </w:t>
      </w:r>
    </w:p>
    <w:p w:rsidR="00000000" w:rsidRDefault="004E7E81">
      <w:pPr>
        <w:pStyle w:val="Default"/>
      </w:pPr>
      <w:r>
        <w:t xml:space="preserve"> </w:t>
      </w:r>
    </w:p>
    <w:p w:rsidR="00000000" w:rsidRDefault="004E7E81">
      <w:pPr>
        <w:pStyle w:val="Default"/>
      </w:pPr>
      <w:r>
        <w:t xml:space="preserve">Responsable de Control de  Documentos: Revisar y actualizar en intranet. </w:t>
      </w:r>
    </w:p>
    <w:p w:rsidR="00000000" w:rsidRDefault="004E7E81">
      <w:pPr>
        <w:pStyle w:val="Default"/>
      </w:pPr>
      <w:r>
        <w:t xml:space="preserve"> </w:t>
      </w:r>
    </w:p>
    <w:p w:rsidR="00000000" w:rsidRDefault="004E7E81">
      <w:pPr>
        <w:pStyle w:val="Default"/>
      </w:pPr>
      <w:r>
        <w:t>Técnico Jurídico:   Responsable de mantene</w:t>
      </w:r>
      <w:r>
        <w:t xml:space="preserve">r al día la Matriz de la  Legislación y las Regulaciones Ambientales. </w:t>
      </w:r>
    </w:p>
    <w:p w:rsidR="00000000" w:rsidRDefault="004E7E81">
      <w:pPr>
        <w:pStyle w:val="Default"/>
        <w:rPr>
          <w:color w:val="FF0000"/>
        </w:rPr>
      </w:pPr>
      <w:r>
        <w:rPr>
          <w:color w:val="FF0000"/>
        </w:rPr>
        <w:t xml:space="preserve">       </w:t>
      </w:r>
    </w:p>
    <w:p w:rsidR="00000000" w:rsidRDefault="004E7E81">
      <w:pPr>
        <w:pStyle w:val="Default"/>
        <w:numPr>
          <w:ilvl w:val="0"/>
          <w:numId w:val="87"/>
        </w:numPr>
      </w:pPr>
      <w:r>
        <w:rPr>
          <w:b/>
          <w:bCs/>
        </w:rPr>
        <w:t xml:space="preserve">5.0 Definiciones </w:t>
      </w:r>
    </w:p>
    <w:p w:rsidR="00000000" w:rsidRDefault="004E7E81">
      <w:pPr>
        <w:pStyle w:val="Default"/>
      </w:pPr>
    </w:p>
    <w:p w:rsidR="00000000" w:rsidRDefault="004E7E81">
      <w:pPr>
        <w:pStyle w:val="Default"/>
      </w:pPr>
      <w:r>
        <w:rPr>
          <w:b/>
          <w:bCs/>
        </w:rPr>
        <w:t xml:space="preserve"> </w:t>
      </w:r>
    </w:p>
    <w:p w:rsidR="00000000" w:rsidRDefault="004E7E81">
      <w:pPr>
        <w:pStyle w:val="Default"/>
      </w:pPr>
      <w:r>
        <w:rPr>
          <w:b/>
          <w:bCs/>
          <w:i/>
          <w:iCs/>
        </w:rPr>
        <w:lastRenderedPageBreak/>
        <w:t>Proceso:</w:t>
      </w:r>
      <w:r>
        <w:t xml:space="preserve"> Conjunto de actividades mutuamente relacionadas o que interactúan, las cuales transforman elementos de entrada en resultados. </w:t>
      </w:r>
    </w:p>
    <w:p w:rsidR="00000000" w:rsidRDefault="004E7E81">
      <w:pPr>
        <w:pStyle w:val="Default"/>
      </w:pPr>
      <w:r>
        <w:t xml:space="preserve"> </w:t>
      </w:r>
    </w:p>
    <w:p w:rsidR="00000000" w:rsidRDefault="004E7E81">
      <w:pPr>
        <w:pStyle w:val="Default"/>
      </w:pPr>
      <w:r>
        <w:rPr>
          <w:b/>
          <w:bCs/>
          <w:i/>
          <w:iCs/>
        </w:rPr>
        <w:t>Documento:</w:t>
      </w:r>
      <w:r>
        <w:t xml:space="preserve">   Información y su medio de soporte. </w:t>
      </w:r>
    </w:p>
    <w:p w:rsidR="00000000" w:rsidRDefault="004E7E81">
      <w:pPr>
        <w:pStyle w:val="Default"/>
      </w:pPr>
      <w:r>
        <w:t xml:space="preserve"> </w:t>
      </w:r>
    </w:p>
    <w:p w:rsidR="00000000" w:rsidRDefault="004E7E81">
      <w:pPr>
        <w:pStyle w:val="Default"/>
      </w:pPr>
      <w:r>
        <w:rPr>
          <w:b/>
          <w:bCs/>
          <w:i/>
          <w:iCs/>
        </w:rPr>
        <w:t xml:space="preserve">Registro - documento: </w:t>
      </w:r>
      <w:r>
        <w:t xml:space="preserve">Presenta resultados obtenidos o evidencia de las actividades desempeñadas. </w:t>
      </w:r>
    </w:p>
    <w:p w:rsidR="00000000" w:rsidRDefault="004E7E81">
      <w:pPr>
        <w:pStyle w:val="Default"/>
        <w:rPr>
          <w:color w:val="00AF50"/>
        </w:rPr>
      </w:pPr>
      <w:r>
        <w:rPr>
          <w:color w:val="00AF50"/>
        </w:rPr>
        <w:t xml:space="preserve"> </w:t>
      </w:r>
    </w:p>
    <w:p w:rsidR="00000000" w:rsidRDefault="004E7E81">
      <w:pPr>
        <w:pStyle w:val="Default"/>
        <w:rPr>
          <w:color w:val="00AF50"/>
        </w:rPr>
      </w:pPr>
      <w:r>
        <w:rPr>
          <w:color w:val="00AF50"/>
        </w:rPr>
        <w:t xml:space="preserve"> </w:t>
      </w:r>
    </w:p>
    <w:p w:rsidR="00000000" w:rsidRDefault="004E7E81">
      <w:pPr>
        <w:pStyle w:val="Default"/>
      </w:pPr>
      <w:r>
        <w:rPr>
          <w:b/>
          <w:bCs/>
        </w:rPr>
        <w:t xml:space="preserve">6.0 Procedimiento </w:t>
      </w:r>
    </w:p>
    <w:p w:rsidR="00000000" w:rsidRDefault="004E7E81">
      <w:pPr>
        <w:pStyle w:val="Default"/>
        <w:rPr>
          <w:color w:val="00AF50"/>
        </w:rPr>
      </w:pPr>
      <w:r>
        <w:rPr>
          <w:color w:val="00AF50"/>
        </w:rPr>
        <w:t xml:space="preserve"> </w:t>
      </w:r>
    </w:p>
    <w:p w:rsidR="00000000" w:rsidRDefault="004E7E81">
      <w:pPr>
        <w:pStyle w:val="Default"/>
        <w:rPr>
          <w:color w:val="00AF50"/>
        </w:rPr>
      </w:pPr>
      <w:r>
        <w:rPr>
          <w:color w:val="00AF50"/>
        </w:rPr>
        <w:t xml:space="preserve"> </w:t>
      </w:r>
    </w:p>
    <w:p w:rsidR="00000000" w:rsidRDefault="004E7E81">
      <w:pPr>
        <w:pStyle w:val="Default"/>
        <w:rPr>
          <w:color w:val="00AF50"/>
        </w:rPr>
      </w:pPr>
      <w:r>
        <w:rPr>
          <w:b/>
          <w:bCs/>
        </w:rPr>
        <w:t>6.1 Identificación de la normativa y documentación voluntaria de carácter ambiental.</w:t>
      </w:r>
      <w:r>
        <w:rPr>
          <w:color w:val="00AF50"/>
        </w:rPr>
        <w:t xml:space="preserve">  </w:t>
      </w:r>
    </w:p>
    <w:p w:rsidR="00000000" w:rsidRDefault="004E7E81">
      <w:pPr>
        <w:pStyle w:val="Default"/>
        <w:rPr>
          <w:color w:val="00AF50"/>
        </w:rPr>
      </w:pPr>
      <w:r>
        <w:rPr>
          <w:color w:val="00AF50"/>
        </w:rPr>
        <w:t xml:space="preserve"> </w:t>
      </w:r>
    </w:p>
    <w:p w:rsidR="00000000" w:rsidRDefault="004E7E81">
      <w:pPr>
        <w:pStyle w:val="Default"/>
      </w:pPr>
      <w:r>
        <w:t>E</w:t>
      </w:r>
      <w:r>
        <w:t xml:space="preserve">l Técnico Jurídico de Plásticos Guayaquil S.A., una vez revisada la legislación, remitirá al Comité de Gestión </w:t>
      </w:r>
    </w:p>
    <w:p w:rsidR="00000000" w:rsidRDefault="004E7E81">
      <w:pPr>
        <w:pStyle w:val="Default"/>
      </w:pPr>
      <w:r>
        <w:t xml:space="preserve">Ambiental aquella que pueda aplicar la empresa en materia ambiental, incluyendo servicios, actividades e instalaciones. </w:t>
      </w:r>
    </w:p>
    <w:p w:rsidR="00000000" w:rsidRDefault="004E7E81">
      <w:pPr>
        <w:pStyle w:val="Default"/>
      </w:pPr>
      <w:r>
        <w:t xml:space="preserve"> </w:t>
      </w:r>
    </w:p>
    <w:p w:rsidR="00000000" w:rsidRDefault="004E7E81">
      <w:pPr>
        <w:pStyle w:val="Default"/>
      </w:pPr>
      <w:r>
        <w:t>A partir de toda esta</w:t>
      </w:r>
      <w:r>
        <w:t xml:space="preserve"> información el Técnico Jurídico elaborará un listado de legislación y documentación aplicable a la empresa. </w:t>
      </w:r>
    </w:p>
    <w:p w:rsidR="00000000" w:rsidRDefault="004E7E81">
      <w:pPr>
        <w:pStyle w:val="Default"/>
      </w:pPr>
      <w:r>
        <w:t xml:space="preserve"> </w:t>
      </w:r>
    </w:p>
    <w:p w:rsidR="00000000" w:rsidRDefault="004E7E81">
      <w:pPr>
        <w:pStyle w:val="Default"/>
      </w:pPr>
      <w:r>
        <w:t>Este listado se actualizará cada vez que se detecte un cambio en la legislación aplicable, eliminando aquella que haya resultado derogada. El li</w:t>
      </w:r>
      <w:r>
        <w:t xml:space="preserve">stado de legislación y requisitos ambientales irá fechado, actualizándose la fecha en cada modificación. </w:t>
      </w:r>
    </w:p>
    <w:p w:rsidR="00000000" w:rsidRDefault="004E7E81">
      <w:pPr>
        <w:pStyle w:val="Default"/>
      </w:pPr>
      <w:r>
        <w:t xml:space="preserve"> </w:t>
      </w:r>
    </w:p>
    <w:p w:rsidR="00000000" w:rsidRDefault="004E7E81">
      <w:pPr>
        <w:pStyle w:val="Default"/>
      </w:pPr>
      <w:r>
        <w:t>Además, el Representante de la Dirección y el Comité de Gestión Ambiental conservarán una copia de toda la legislación ambiental aplicable, así como</w:t>
      </w:r>
      <w:r>
        <w:t xml:space="preserve"> de los otros compromisos suscritos voluntariamente por  Plásticos Guayaquil S.A. </w:t>
      </w:r>
    </w:p>
    <w:p w:rsidR="00000000" w:rsidRDefault="004E7E81">
      <w:pPr>
        <w:pStyle w:val="Default"/>
        <w:rPr>
          <w:color w:val="00AF50"/>
        </w:rPr>
      </w:pPr>
      <w:r>
        <w:rPr>
          <w:color w:val="00AF50"/>
        </w:rPr>
        <w:t xml:space="preserve"> </w:t>
      </w:r>
    </w:p>
    <w:p w:rsidR="00000000" w:rsidRDefault="004E7E81">
      <w:pPr>
        <w:pStyle w:val="Default"/>
        <w:rPr>
          <w:color w:val="00AF50"/>
        </w:rPr>
      </w:pPr>
      <w:r>
        <w:rPr>
          <w:color w:val="00AF50"/>
        </w:rPr>
        <w:t xml:space="preserve"> </w:t>
      </w:r>
    </w:p>
    <w:p w:rsidR="00000000" w:rsidRDefault="004E7E81">
      <w:pPr>
        <w:pStyle w:val="Default"/>
        <w:rPr>
          <w:color w:val="00AF50"/>
        </w:rPr>
      </w:pPr>
      <w:r>
        <w:rPr>
          <w:color w:val="00AF50"/>
        </w:rPr>
        <w:t xml:space="preserve"> </w:t>
      </w:r>
    </w:p>
    <w:p w:rsidR="00000000" w:rsidRDefault="004E7E81">
      <w:pPr>
        <w:pStyle w:val="Default"/>
        <w:rPr>
          <w:color w:val="00AF50"/>
        </w:rPr>
      </w:pPr>
      <w:r>
        <w:rPr>
          <w:color w:val="00AF50"/>
        </w:rPr>
        <w:t xml:space="preserve"> </w:t>
      </w:r>
    </w:p>
    <w:p w:rsidR="00000000" w:rsidRDefault="004E7E81">
      <w:pPr>
        <w:pStyle w:val="Default"/>
      </w:pPr>
      <w:r>
        <w:rPr>
          <w:b/>
          <w:bCs/>
        </w:rPr>
        <w:t xml:space="preserve">6.2 Identificación de los requisitos </w:t>
      </w:r>
    </w:p>
    <w:p w:rsidR="00000000" w:rsidRDefault="004E7E81">
      <w:pPr>
        <w:pStyle w:val="Default"/>
      </w:pPr>
      <w:r>
        <w:rPr>
          <w:b/>
          <w:bCs/>
        </w:rPr>
        <w:t xml:space="preserve"> </w:t>
      </w:r>
    </w:p>
    <w:p w:rsidR="00000000" w:rsidRDefault="004E7E81">
      <w:pPr>
        <w:pStyle w:val="Default"/>
      </w:pPr>
      <w:r>
        <w:t>Los requisitos ambientales se refieren siempre a aspectos ambientales. Para su identificación se parte del listado de legisla</w:t>
      </w:r>
      <w:r>
        <w:t xml:space="preserve">ción aplicable, permisos o autorizaciones existentes, compromisos voluntarios, objetivos ambientales y listado de aspectos ambientales. </w:t>
      </w:r>
    </w:p>
    <w:p w:rsidR="00000000" w:rsidRDefault="004E7E81">
      <w:pPr>
        <w:pStyle w:val="Default"/>
      </w:pPr>
      <w:r>
        <w:t xml:space="preserve"> </w:t>
      </w:r>
    </w:p>
    <w:p w:rsidR="00000000" w:rsidRDefault="004E7E81">
      <w:pPr>
        <w:pStyle w:val="Default"/>
      </w:pPr>
      <w:r>
        <w:t>Para la interpretación de la legislación, en caso de que existan dudas, se consultará con el Organismo Administrativo</w:t>
      </w:r>
      <w:r>
        <w:t xml:space="preserve"> responsable de su aplicación, Gabinetes Jurídicos o empresas consultoras especializadas en el área ambiental.   A partir de dicha información, el Técnico Jurídico contratado por Plásticos Guayaquil S.A. procede a la identificación y registro de los requis</w:t>
      </w:r>
      <w:r>
        <w:t xml:space="preserve">itos ambientales. </w:t>
      </w:r>
    </w:p>
    <w:p w:rsidR="00000000" w:rsidRDefault="004E7E81">
      <w:pPr>
        <w:pStyle w:val="Default"/>
      </w:pPr>
      <w:r>
        <w:t xml:space="preserve"> </w:t>
      </w:r>
    </w:p>
    <w:p w:rsidR="00000000" w:rsidRDefault="004E7E81">
      <w:pPr>
        <w:pStyle w:val="Default"/>
      </w:pPr>
      <w:r>
        <w:lastRenderedPageBreak/>
        <w:t xml:space="preserve">En la Matriz de la  Legislación y las Regulaciones Ambientales se incluyen también los requisitos ambientales no legales. </w:t>
      </w:r>
    </w:p>
    <w:p w:rsidR="00000000" w:rsidRDefault="004E7E81">
      <w:pPr>
        <w:pStyle w:val="Default"/>
        <w:rPr>
          <w:color w:val="00AF50"/>
        </w:rPr>
      </w:pPr>
      <w:r>
        <w:rPr>
          <w:color w:val="00AF50"/>
        </w:rPr>
        <w:t xml:space="preserve"> </w:t>
      </w:r>
    </w:p>
    <w:p w:rsidR="00000000" w:rsidRDefault="004E7E81">
      <w:pPr>
        <w:pStyle w:val="Default"/>
        <w:rPr>
          <w:color w:val="00AF50"/>
        </w:rPr>
      </w:pPr>
      <w:r>
        <w:rPr>
          <w:color w:val="00AF50"/>
        </w:rPr>
        <w:t xml:space="preserve"> </w:t>
      </w:r>
    </w:p>
    <w:p w:rsidR="00000000" w:rsidRDefault="004E7E81">
      <w:pPr>
        <w:pStyle w:val="Default"/>
        <w:rPr>
          <w:color w:val="00AF50"/>
        </w:rPr>
      </w:pPr>
      <w:r>
        <w:rPr>
          <w:color w:val="00AF50"/>
        </w:rPr>
        <w:t xml:space="preserve"> </w:t>
      </w:r>
    </w:p>
    <w:p w:rsidR="00000000" w:rsidRDefault="004E7E81">
      <w:pPr>
        <w:pStyle w:val="Default"/>
        <w:rPr>
          <w:color w:val="00AF50"/>
        </w:rPr>
      </w:pPr>
      <w:r>
        <w:rPr>
          <w:color w:val="00AF50"/>
        </w:rPr>
        <w:t xml:space="preserve"> </w:t>
      </w:r>
    </w:p>
    <w:p w:rsidR="00000000" w:rsidRDefault="004E7E81">
      <w:pPr>
        <w:pStyle w:val="Default"/>
        <w:rPr>
          <w:color w:val="00AF50"/>
        </w:rPr>
      </w:pPr>
      <w:r>
        <w:rPr>
          <w:color w:val="00AF50"/>
        </w:rPr>
        <w:t xml:space="preserve"> </w:t>
      </w:r>
    </w:p>
    <w:p w:rsidR="00000000" w:rsidRDefault="004E7E81">
      <w:pPr>
        <w:pStyle w:val="Default"/>
        <w:rPr>
          <w:color w:val="00AF50"/>
        </w:rPr>
      </w:pPr>
      <w:r>
        <w:rPr>
          <w:color w:val="00AF50"/>
        </w:rPr>
        <w:t xml:space="preserve"> </w:t>
      </w:r>
    </w:p>
    <w:p w:rsidR="00000000" w:rsidRDefault="004E7E81">
      <w:pPr>
        <w:pStyle w:val="Default"/>
        <w:rPr>
          <w:color w:val="00AF50"/>
        </w:rPr>
      </w:pPr>
      <w:r>
        <w:rPr>
          <w:color w:val="00AF50"/>
        </w:rPr>
        <w:t xml:space="preserve"> </w:t>
      </w:r>
    </w:p>
    <w:p w:rsidR="00000000" w:rsidRDefault="004E7E81">
      <w:pPr>
        <w:pStyle w:val="Default"/>
      </w:pPr>
      <w:r>
        <w:rPr>
          <w:b/>
          <w:bCs/>
        </w:rPr>
        <w:t xml:space="preserve">6.3 Actualización de requisitos </w:t>
      </w:r>
    </w:p>
    <w:p w:rsidR="00000000" w:rsidRDefault="004E7E81">
      <w:pPr>
        <w:pStyle w:val="Default"/>
      </w:pPr>
      <w:r>
        <w:rPr>
          <w:b/>
          <w:bCs/>
        </w:rPr>
        <w:t xml:space="preserve"> </w:t>
      </w:r>
    </w:p>
    <w:p w:rsidR="00000000" w:rsidRDefault="004E7E81">
      <w:pPr>
        <w:pStyle w:val="Default"/>
      </w:pPr>
      <w:r>
        <w:t>Plásticos Guayaquil S.A., para garantizar la actualizació</w:t>
      </w:r>
      <w:r>
        <w:t xml:space="preserve">n de la legislación ambiental pertinente,  contratará un Técnico Jurídico, el cual será responsable de mantener al día la Matriz de la Legislación y las Regulaciones Ambientales. </w:t>
      </w:r>
    </w:p>
    <w:p w:rsidR="00000000" w:rsidRDefault="004E7E81">
      <w:pPr>
        <w:pStyle w:val="Default"/>
      </w:pPr>
      <w:r>
        <w:t xml:space="preserve"> </w:t>
      </w:r>
    </w:p>
    <w:p w:rsidR="00000000" w:rsidRDefault="004E7E81">
      <w:pPr>
        <w:pStyle w:val="Default"/>
      </w:pPr>
      <w:r>
        <w:t>Se procederá a una revisión del mismo cada mes como máximo y siempre que s</w:t>
      </w:r>
      <w:r>
        <w:t xml:space="preserve">e detecte una modificación en la legislación aplicable, en los objetivos ambientales. </w:t>
      </w:r>
    </w:p>
    <w:p w:rsidR="00000000" w:rsidRDefault="004E7E81">
      <w:pPr>
        <w:pStyle w:val="Default"/>
      </w:pPr>
      <w:r>
        <w:t xml:space="preserve"> </w:t>
      </w:r>
    </w:p>
    <w:p w:rsidR="00000000" w:rsidRDefault="004E7E81">
      <w:pPr>
        <w:pStyle w:val="Default"/>
      </w:pPr>
      <w:r>
        <w:t>Cuando se produzca una modificación en la legislación o en los compromisos voluntarios, el Técnico Jurídico será responsable de comprobar si ésta afecta a los requisit</w:t>
      </w:r>
      <w:r>
        <w:t xml:space="preserve">os ambientales. </w:t>
      </w:r>
    </w:p>
    <w:p w:rsidR="00000000" w:rsidRDefault="004E7E81">
      <w:pPr>
        <w:pStyle w:val="Default"/>
      </w:pPr>
      <w:r>
        <w:t xml:space="preserve"> </w:t>
      </w:r>
    </w:p>
    <w:p w:rsidR="00000000" w:rsidRDefault="004E7E81">
      <w:pPr>
        <w:pStyle w:val="Default"/>
      </w:pPr>
      <w:r>
        <w:t xml:space="preserve">En todo caso, actualizada la Matriz de la Legislación y las Regulaciones Ambientales aplicables, se distribuirá a todas aquellas personas cuya función dentro del Sistema de Gestión Ambiental pueda verse afectada. </w:t>
      </w:r>
    </w:p>
    <w:p w:rsidR="00000000" w:rsidRDefault="004E7E81">
      <w:pPr>
        <w:pStyle w:val="Default"/>
        <w:rPr>
          <w:color w:val="00AF50"/>
        </w:rPr>
      </w:pPr>
      <w:r>
        <w:rPr>
          <w:color w:val="00AF50"/>
        </w:rPr>
        <w:t xml:space="preserve"> </w:t>
      </w:r>
    </w:p>
    <w:p w:rsidR="00000000" w:rsidRDefault="004E7E81">
      <w:pPr>
        <w:pStyle w:val="Default"/>
        <w:rPr>
          <w:color w:val="00AF50"/>
        </w:rPr>
      </w:pPr>
      <w:r>
        <w:rPr>
          <w:color w:val="00AF50"/>
        </w:rPr>
        <w:t xml:space="preserve"> </w:t>
      </w:r>
    </w:p>
    <w:p w:rsidR="00000000" w:rsidRDefault="004E7E81">
      <w:pPr>
        <w:pStyle w:val="Default"/>
        <w:rPr>
          <w:color w:val="00AF50"/>
        </w:rPr>
      </w:pPr>
      <w:r>
        <w:rPr>
          <w:color w:val="00AF50"/>
        </w:rPr>
        <w:t xml:space="preserve"> </w:t>
      </w:r>
    </w:p>
    <w:p w:rsidR="00000000" w:rsidRDefault="004E7E81">
      <w:pPr>
        <w:pStyle w:val="Default"/>
        <w:rPr>
          <w:color w:val="00AF50"/>
        </w:rPr>
      </w:pPr>
      <w:r>
        <w:rPr>
          <w:color w:val="00AF50"/>
        </w:rPr>
        <w:t xml:space="preserve"> </w:t>
      </w:r>
    </w:p>
    <w:p w:rsidR="00000000" w:rsidRDefault="004E7E81">
      <w:pPr>
        <w:pStyle w:val="Default"/>
        <w:rPr>
          <w:color w:val="00AF50"/>
        </w:rPr>
      </w:pPr>
      <w:r>
        <w:rPr>
          <w:color w:val="00AF50"/>
        </w:rPr>
        <w:t xml:space="preserve"> </w:t>
      </w:r>
    </w:p>
    <w:p w:rsidR="00000000" w:rsidRDefault="004E7E81">
      <w:pPr>
        <w:pStyle w:val="Default"/>
        <w:rPr>
          <w:color w:val="00AF50"/>
        </w:rPr>
      </w:pPr>
      <w:r>
        <w:rPr>
          <w:color w:val="00AF50"/>
        </w:rPr>
        <w:t xml:space="preserve"> </w:t>
      </w:r>
    </w:p>
    <w:p w:rsidR="00000000" w:rsidRDefault="004E7E81">
      <w:pPr>
        <w:pStyle w:val="Default"/>
        <w:rPr>
          <w:color w:val="00AF50"/>
        </w:rPr>
      </w:pPr>
      <w:r>
        <w:rPr>
          <w:color w:val="00AF50"/>
        </w:rPr>
        <w:t xml:space="preserve"> </w:t>
      </w:r>
    </w:p>
    <w:p w:rsidR="00000000" w:rsidRDefault="004E7E81">
      <w:pPr>
        <w:pStyle w:val="Default"/>
      </w:pPr>
      <w:r>
        <w:rPr>
          <w:b/>
          <w:bCs/>
        </w:rPr>
        <w:t>6.4 Segui</w:t>
      </w:r>
      <w:r>
        <w:rPr>
          <w:b/>
          <w:bCs/>
        </w:rPr>
        <w:t xml:space="preserve">miento del cumplimiento legal </w:t>
      </w:r>
    </w:p>
    <w:p w:rsidR="00000000" w:rsidRDefault="004E7E81">
      <w:pPr>
        <w:pStyle w:val="Default"/>
      </w:pPr>
      <w:r>
        <w:rPr>
          <w:b/>
          <w:bCs/>
        </w:rPr>
        <w:t xml:space="preserve"> </w:t>
      </w:r>
    </w:p>
    <w:p w:rsidR="00000000" w:rsidRDefault="004E7E81">
      <w:pPr>
        <w:pStyle w:val="Default"/>
      </w:pPr>
      <w:r>
        <w:t>Al menos con una periodicidad semestral, así como en el momento de efectuar la Revisión del Sistema por la Dirección, el Coordinador del Comité de Gestión Ambiental procederá a evaluar el grado de cumplimiento de los requis</w:t>
      </w:r>
      <w:r>
        <w:t xml:space="preserve">itos legales y otros requisitos. En el registro se anotará la fecha de verificación. </w:t>
      </w:r>
    </w:p>
    <w:p w:rsidR="00000000" w:rsidRDefault="004E7E81">
      <w:pPr>
        <w:pStyle w:val="Default"/>
      </w:pPr>
      <w:r>
        <w:t xml:space="preserve"> </w:t>
      </w:r>
    </w:p>
    <w:p w:rsidR="00000000" w:rsidRDefault="004E7E81">
      <w:pPr>
        <w:pStyle w:val="Default"/>
      </w:pPr>
      <w:r>
        <w:t xml:space="preserve">En caso de que se detecte algún incumplimiento, se procederá a rellenar la casilla correspondiente con la desviación detectada o a la apertura de una No Conformidad en </w:t>
      </w:r>
      <w:r>
        <w:t>caso de que fuese necesario de acuerdo a lo establecido en el procedimiento de auditorías internas: No Conformidad, Acción correctiva y preventiva. En este caso se rellenará la casilla correspondiente en el registro  de la Matriz de la  Legislación y las R</w:t>
      </w:r>
      <w:r>
        <w:t xml:space="preserve">egulaciones Ambientales aplicables identificando el número y fecha de la No Conformidad. </w:t>
      </w:r>
    </w:p>
    <w:p w:rsidR="00000000" w:rsidRDefault="004E7E81">
      <w:pPr>
        <w:pStyle w:val="Default"/>
      </w:pPr>
      <w:r>
        <w:t xml:space="preserve"> </w:t>
      </w:r>
    </w:p>
    <w:p w:rsidR="00000000" w:rsidRDefault="004E7E81">
      <w:pPr>
        <w:pStyle w:val="Default"/>
      </w:pPr>
      <w:r>
        <w:lastRenderedPageBreak/>
        <w:t>Todos los requisitos legales nuevos o modificados pueden implicar cambios en los procedimientos operativos correspondientes, los que serán evaluados con la Direcció</w:t>
      </w:r>
      <w:r>
        <w:t xml:space="preserve">n para determinar si afectan a algún proceso o actividad de la entidad y en caso afirmativo, planificar su cumplimiento. </w:t>
      </w:r>
    </w:p>
    <w:p w:rsidR="00000000" w:rsidRDefault="004E7E81">
      <w:pPr>
        <w:pStyle w:val="Default"/>
        <w:rPr>
          <w:color w:val="00AF50"/>
        </w:rPr>
      </w:pPr>
      <w:r>
        <w:rPr>
          <w:color w:val="00AF50"/>
        </w:rPr>
        <w:t xml:space="preserve"> </w:t>
      </w:r>
    </w:p>
    <w:p w:rsidR="00000000" w:rsidRDefault="004E7E81">
      <w:pPr>
        <w:pStyle w:val="Default"/>
      </w:pPr>
      <w:r>
        <w:rPr>
          <w:b/>
          <w:bCs/>
        </w:rPr>
        <w:t xml:space="preserve">6.5 Archivo </w:t>
      </w:r>
    </w:p>
    <w:p w:rsidR="00000000" w:rsidRDefault="004E7E81">
      <w:pPr>
        <w:pStyle w:val="Default"/>
      </w:pPr>
      <w:r>
        <w:rPr>
          <w:b/>
          <w:bCs/>
        </w:rPr>
        <w:t xml:space="preserve"> </w:t>
      </w:r>
    </w:p>
    <w:p w:rsidR="00000000" w:rsidRDefault="004E7E81">
      <w:pPr>
        <w:pStyle w:val="Default"/>
      </w:pPr>
      <w:r>
        <w:t>La Matriz de la Legislación y las Regulaciones Ambientales aplicables, se consideran Registros del Sistema de Gestión</w:t>
      </w:r>
      <w:r>
        <w:t xml:space="preserve"> Ambiental, siendo de aplicación lo establecido en el Procedimiento de Control de la Documentación y los Registros del Sistema. </w:t>
      </w:r>
    </w:p>
    <w:p w:rsidR="00000000" w:rsidRDefault="004E7E81">
      <w:pPr>
        <w:pStyle w:val="Default"/>
      </w:pPr>
      <w:r>
        <w:t xml:space="preserve"> </w:t>
      </w:r>
    </w:p>
    <w:p w:rsidR="00000000" w:rsidRDefault="004E7E81">
      <w:pPr>
        <w:pStyle w:val="Default"/>
        <w:numPr>
          <w:ilvl w:val="0"/>
          <w:numId w:val="88"/>
        </w:numPr>
      </w:pPr>
      <w:r>
        <w:rPr>
          <w:b/>
          <w:bCs/>
        </w:rPr>
        <w:t xml:space="preserve">7.0 Registros </w:t>
      </w:r>
    </w:p>
    <w:p w:rsidR="00000000" w:rsidRDefault="004E7E81">
      <w:pPr>
        <w:pStyle w:val="Default"/>
      </w:pPr>
    </w:p>
    <w:p w:rsidR="00000000" w:rsidRDefault="004E7E81">
      <w:pPr>
        <w:pStyle w:val="Default"/>
      </w:pPr>
      <w:r>
        <w:rPr>
          <w:b/>
          <w:bCs/>
        </w:rPr>
        <w:t xml:space="preserve"> </w:t>
      </w:r>
    </w:p>
    <w:p w:rsidR="00000000" w:rsidRDefault="004E7E81">
      <w:pPr>
        <w:pStyle w:val="Default"/>
      </w:pPr>
      <w:r>
        <w:t xml:space="preserve">Matriz de la Legislación y las Regulaciones Ambientales. </w:t>
      </w:r>
    </w:p>
    <w:p w:rsidR="00000000" w:rsidRDefault="004E7E81">
      <w:pPr>
        <w:pStyle w:val="Default"/>
      </w:pPr>
      <w:r>
        <w:t xml:space="preserve"> </w:t>
      </w:r>
    </w:p>
    <w:p w:rsidR="00000000" w:rsidRDefault="004E7E81">
      <w:pPr>
        <w:pStyle w:val="Default"/>
        <w:numPr>
          <w:ilvl w:val="0"/>
          <w:numId w:val="89"/>
        </w:numPr>
      </w:pPr>
      <w:r>
        <w:rPr>
          <w:b/>
          <w:bCs/>
        </w:rPr>
        <w:t xml:space="preserve">8.0 Documentos de referencia </w:t>
      </w:r>
    </w:p>
    <w:p w:rsidR="00000000" w:rsidRDefault="004E7E81">
      <w:pPr>
        <w:pStyle w:val="Default"/>
      </w:pPr>
    </w:p>
    <w:p w:rsidR="00000000" w:rsidRDefault="004E7E81">
      <w:pPr>
        <w:pStyle w:val="Default"/>
      </w:pPr>
      <w:r>
        <w:rPr>
          <w:b/>
          <w:bCs/>
        </w:rPr>
        <w:t xml:space="preserve"> </w:t>
      </w:r>
    </w:p>
    <w:p w:rsidR="00000000" w:rsidRDefault="004E7E81">
      <w:pPr>
        <w:pStyle w:val="Default"/>
      </w:pPr>
      <w:r>
        <w:t>Norma ISO 1400</w:t>
      </w:r>
      <w:r>
        <w:t xml:space="preserve">4:2004 Directrices generales y técnicas de apoyo. </w:t>
      </w:r>
    </w:p>
    <w:p w:rsidR="00000000" w:rsidRDefault="004E7E81">
      <w:pPr>
        <w:pStyle w:val="Default"/>
      </w:pPr>
      <w:r>
        <w:t xml:space="preserve"> </w:t>
      </w:r>
    </w:p>
    <w:p w:rsidR="00000000" w:rsidRDefault="004E7E81">
      <w:pPr>
        <w:pStyle w:val="Default"/>
      </w:pPr>
      <w:r>
        <w:t xml:space="preserve">Norma ISO 14001:2004 Sistema de Gestión Ambiental. Requisitos. </w:t>
      </w:r>
    </w:p>
    <w:p w:rsidR="00000000" w:rsidRDefault="004E7E81">
      <w:pPr>
        <w:pStyle w:val="Default"/>
      </w:pPr>
      <w:r>
        <w:t xml:space="preserve"> </w:t>
      </w:r>
    </w:p>
    <w:p w:rsidR="00000000" w:rsidRDefault="004E7E81">
      <w:pPr>
        <w:pStyle w:val="Default"/>
      </w:pPr>
      <w:r>
        <w:t xml:space="preserve">Manual de Gestión Ambiental de Plásticos Guayaquil. </w:t>
      </w:r>
    </w:p>
    <w:p w:rsidR="00000000" w:rsidRDefault="004E7E81">
      <w:pPr>
        <w:pStyle w:val="Default"/>
      </w:pPr>
      <w:r>
        <w:rPr>
          <w:b/>
          <w:bCs/>
        </w:rPr>
        <w:t xml:space="preserve"> </w:t>
      </w:r>
    </w:p>
    <w:p w:rsidR="00000000" w:rsidRDefault="004E7E81">
      <w:pPr>
        <w:pStyle w:val="Default"/>
        <w:numPr>
          <w:ilvl w:val="0"/>
          <w:numId w:val="90"/>
        </w:numPr>
      </w:pPr>
      <w:r>
        <w:rPr>
          <w:b/>
          <w:bCs/>
        </w:rPr>
        <w:t xml:space="preserve">9.0 Distribución del documento </w:t>
      </w:r>
    </w:p>
    <w:p w:rsidR="00000000" w:rsidRDefault="004E7E81">
      <w:pPr>
        <w:pStyle w:val="Default"/>
      </w:pPr>
    </w:p>
    <w:p w:rsidR="00000000" w:rsidRDefault="004E7E81">
      <w:pPr>
        <w:pStyle w:val="Default"/>
      </w:pPr>
      <w:r>
        <w:rPr>
          <w:b/>
          <w:bCs/>
        </w:rPr>
        <w:t xml:space="preserve"> </w:t>
      </w:r>
    </w:p>
    <w:p w:rsidR="00000000" w:rsidRDefault="004E7E81">
      <w:pPr>
        <w:pStyle w:val="Default"/>
      </w:pPr>
      <w:r>
        <w:t>Este documento es de acceso libre a todo el per</w:t>
      </w:r>
      <w:r>
        <w:t xml:space="preserve">sonal, con atributos de lectura ya que se encuentra en la intranet. </w:t>
      </w:r>
    </w:p>
    <w:p w:rsidR="00000000" w:rsidRDefault="004E7E81">
      <w:pPr>
        <w:pStyle w:val="Default"/>
      </w:pPr>
      <w:r>
        <w:rPr>
          <w:b/>
          <w:bCs/>
        </w:rPr>
        <w:t xml:space="preserve"> </w:t>
      </w:r>
    </w:p>
    <w:p w:rsidR="00000000" w:rsidRDefault="004E7E81">
      <w:pPr>
        <w:pStyle w:val="Default"/>
        <w:numPr>
          <w:ilvl w:val="0"/>
          <w:numId w:val="91"/>
        </w:numPr>
      </w:pPr>
      <w:r>
        <w:rPr>
          <w:b/>
          <w:bCs/>
        </w:rPr>
        <w:t xml:space="preserve">10.0 Anexos </w:t>
      </w:r>
    </w:p>
    <w:p w:rsidR="00000000" w:rsidRDefault="004E7E81">
      <w:pPr>
        <w:pStyle w:val="Default"/>
      </w:pPr>
    </w:p>
    <w:p w:rsidR="00000000" w:rsidRDefault="004E7E81">
      <w:pPr>
        <w:pStyle w:val="Default"/>
      </w:pPr>
      <w:r>
        <w:rPr>
          <w:b/>
          <w:bCs/>
        </w:rPr>
        <w:t xml:space="preserve"> </w:t>
      </w:r>
    </w:p>
    <w:p w:rsidR="00000000" w:rsidRDefault="004E7E81">
      <w:pPr>
        <w:pStyle w:val="Default"/>
      </w:pPr>
      <w:r>
        <w:t xml:space="preserve">Ninguno.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numPr>
          <w:ilvl w:val="0"/>
          <w:numId w:val="92"/>
        </w:numPr>
      </w:pPr>
      <w:r>
        <w:rPr>
          <w:b/>
          <w:bCs/>
        </w:rPr>
        <w:t xml:space="preserve">11.0 Aprobación </w:t>
      </w:r>
    </w:p>
    <w:p w:rsidR="00000000" w:rsidRDefault="004E7E81">
      <w:pPr>
        <w:pStyle w:val="Default"/>
      </w:pPr>
    </w:p>
    <w:p w:rsidR="00000000" w:rsidRDefault="004E7E81">
      <w:pPr>
        <w:pStyle w:val="Default"/>
      </w:pPr>
      <w:r>
        <w:rPr>
          <w:b/>
          <w:bCs/>
        </w:rPr>
        <w:t xml:space="preserve"> </w:t>
      </w:r>
    </w:p>
    <w:p w:rsidR="00000000" w:rsidRDefault="004E7E81">
      <w:pPr>
        <w:pStyle w:val="Default"/>
      </w:pPr>
      <w:r>
        <w:t>Este procedimiento fue elaborado por el Gerente de Calidad y Operaciones, r</w:t>
      </w:r>
      <w:r>
        <w:t xml:space="preserve">evisado por el Responsable de Control de Documentos  y  aprobado por la Gerencia General el 05  de marzo de 2010.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4.3 No conformidad, acción correctiva y preventiva </w:t>
      </w:r>
    </w:p>
    <w:p w:rsidR="00000000" w:rsidRDefault="004E7E81">
      <w:pPr>
        <w:pStyle w:val="Default"/>
      </w:pPr>
      <w:r>
        <w:rPr>
          <w:b/>
          <w:bCs/>
        </w:rPr>
        <w:lastRenderedPageBreak/>
        <w:t xml:space="preserve"> </w:t>
      </w:r>
    </w:p>
    <w:p w:rsidR="00000000" w:rsidRDefault="004E7E81">
      <w:pPr>
        <w:pStyle w:val="Default"/>
      </w:pPr>
      <w:r>
        <w:t xml:space="preserve">El elemento 4.5.3 de la Norma ISO 14001:2004 establece que:  </w:t>
      </w:r>
    </w:p>
    <w:p w:rsidR="00000000" w:rsidRDefault="004E7E81">
      <w:pPr>
        <w:pStyle w:val="Default"/>
      </w:pPr>
      <w:r>
        <w:t xml:space="preserve"> </w:t>
      </w:r>
    </w:p>
    <w:p w:rsidR="00000000" w:rsidRDefault="004E7E81">
      <w:pPr>
        <w:pStyle w:val="Default"/>
      </w:pPr>
      <w:r>
        <w:rPr>
          <w:b/>
          <w:bCs/>
        </w:rPr>
        <w:t xml:space="preserve">          La organi</w:t>
      </w:r>
      <w:r>
        <w:rPr>
          <w:b/>
          <w:bCs/>
        </w:rPr>
        <w:t xml:space="preserve">zación debe establecer, implementar y mantener uno o varios procedimientos para tratar las No Conformidades reales y potenciales y tomar acciones correctivas y acciones preventivas.  Los procedimientos deben definir requisitos para: </w:t>
      </w:r>
    </w:p>
    <w:p w:rsidR="00000000" w:rsidRDefault="004E7E81">
      <w:pPr>
        <w:pStyle w:val="Default"/>
      </w:pPr>
      <w:r>
        <w:rPr>
          <w:b/>
          <w:bCs/>
        </w:rPr>
        <w:t xml:space="preserve"> </w:t>
      </w:r>
    </w:p>
    <w:p w:rsidR="00000000" w:rsidRDefault="004E7E81">
      <w:pPr>
        <w:pStyle w:val="Default"/>
        <w:numPr>
          <w:ilvl w:val="0"/>
          <w:numId w:val="93"/>
        </w:numPr>
      </w:pPr>
      <w:r>
        <w:rPr>
          <w:b/>
          <w:bCs/>
        </w:rPr>
        <w:t>a) La identificación</w:t>
      </w:r>
      <w:r>
        <w:rPr>
          <w:b/>
          <w:bCs/>
        </w:rPr>
        <w:t xml:space="preserve"> y corrección de las no conformidades y tomando las acciones para mitigar sus impactos ambientales; </w:t>
      </w:r>
    </w:p>
    <w:p w:rsidR="00000000" w:rsidRDefault="004E7E81">
      <w:pPr>
        <w:pStyle w:val="Default"/>
      </w:pPr>
    </w:p>
    <w:p w:rsidR="00000000" w:rsidRDefault="004E7E81">
      <w:pPr>
        <w:pStyle w:val="Default"/>
      </w:pPr>
      <w:r>
        <w:rPr>
          <w:b/>
          <w:bCs/>
        </w:rPr>
        <w:t xml:space="preserve"> </w:t>
      </w:r>
    </w:p>
    <w:p w:rsidR="00000000" w:rsidRDefault="004E7E81">
      <w:pPr>
        <w:pStyle w:val="Default"/>
        <w:numPr>
          <w:ilvl w:val="0"/>
          <w:numId w:val="94"/>
        </w:numPr>
      </w:pPr>
      <w:r>
        <w:rPr>
          <w:b/>
          <w:bCs/>
        </w:rPr>
        <w:t xml:space="preserve">b) La investigación de las no conformidades, determinando sus causas y tomando las acciones con el fin de prevenir que vuelvan a ocurrir; </w:t>
      </w:r>
    </w:p>
    <w:p w:rsidR="00000000" w:rsidRDefault="004E7E81">
      <w:pPr>
        <w:pStyle w:val="Default"/>
      </w:pPr>
    </w:p>
    <w:p w:rsidR="00000000" w:rsidRDefault="004E7E81">
      <w:pPr>
        <w:pStyle w:val="Default"/>
      </w:pPr>
      <w:r>
        <w:rPr>
          <w:b/>
          <w:bCs/>
        </w:rPr>
        <w:t xml:space="preserve"> </w:t>
      </w:r>
    </w:p>
    <w:p w:rsidR="00000000" w:rsidRDefault="004E7E81">
      <w:pPr>
        <w:pStyle w:val="Default"/>
        <w:numPr>
          <w:ilvl w:val="0"/>
          <w:numId w:val="95"/>
        </w:numPr>
      </w:pPr>
      <w:r>
        <w:rPr>
          <w:b/>
          <w:bCs/>
        </w:rPr>
        <w:t>c) La eval</w:t>
      </w:r>
      <w:r>
        <w:rPr>
          <w:b/>
          <w:bCs/>
        </w:rPr>
        <w:t xml:space="preserve">uación de la necesidad de acciones para prevenir las no conformidades y la implementación de las acciones apropiadas, definidas para prevenir su ocurrencia; </w:t>
      </w:r>
    </w:p>
    <w:p w:rsidR="00000000" w:rsidRDefault="004E7E81">
      <w:pPr>
        <w:pStyle w:val="Default"/>
      </w:pPr>
    </w:p>
    <w:p w:rsidR="00000000" w:rsidRDefault="004E7E81">
      <w:pPr>
        <w:pStyle w:val="Default"/>
      </w:pPr>
      <w:r>
        <w:rPr>
          <w:b/>
          <w:bCs/>
        </w:rPr>
        <w:t xml:space="preserve"> </w:t>
      </w:r>
    </w:p>
    <w:p w:rsidR="00000000" w:rsidRDefault="004E7E81">
      <w:pPr>
        <w:pStyle w:val="Default"/>
        <w:numPr>
          <w:ilvl w:val="0"/>
          <w:numId w:val="96"/>
        </w:numPr>
      </w:pPr>
      <w:r>
        <w:rPr>
          <w:b/>
          <w:bCs/>
        </w:rPr>
        <w:t xml:space="preserve">d) El registro de los resultados de las acciones preventivas y acciones correctivas tomadas; y </w:t>
      </w:r>
    </w:p>
    <w:p w:rsidR="00000000" w:rsidRDefault="004E7E81">
      <w:pPr>
        <w:pStyle w:val="Default"/>
      </w:pPr>
    </w:p>
    <w:p w:rsidR="00000000" w:rsidRDefault="004E7E81">
      <w:pPr>
        <w:pStyle w:val="Default"/>
      </w:pPr>
      <w:r>
        <w:rPr>
          <w:b/>
          <w:bCs/>
        </w:rPr>
        <w:t xml:space="preserve"> </w:t>
      </w:r>
    </w:p>
    <w:p w:rsidR="00000000" w:rsidRDefault="004E7E81">
      <w:pPr>
        <w:pStyle w:val="Default"/>
        <w:numPr>
          <w:ilvl w:val="0"/>
          <w:numId w:val="97"/>
        </w:numPr>
      </w:pPr>
      <w:r>
        <w:rPr>
          <w:b/>
          <w:bCs/>
        </w:rPr>
        <w:t xml:space="preserve">e) La revisión de la eficacia de las acciones preventivas y acciones correctivas tomadas. </w:t>
      </w:r>
    </w:p>
    <w:p w:rsidR="00000000" w:rsidRDefault="004E7E81">
      <w:pPr>
        <w:pStyle w:val="Default"/>
      </w:pP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Las acciones tomadas deben ser las apropiadas en relación a la magnitud de los problemas e impactos ambientales encontrados. </w:t>
      </w:r>
    </w:p>
    <w:p w:rsidR="00000000" w:rsidRDefault="004E7E81">
      <w:pPr>
        <w:pStyle w:val="Default"/>
      </w:pPr>
      <w:r>
        <w:rPr>
          <w:b/>
          <w:bCs/>
        </w:rPr>
        <w:t xml:space="preserve"> </w:t>
      </w:r>
    </w:p>
    <w:p w:rsidR="00000000" w:rsidRDefault="004E7E81">
      <w:pPr>
        <w:pStyle w:val="Default"/>
      </w:pPr>
      <w:r>
        <w:rPr>
          <w:b/>
          <w:bCs/>
        </w:rPr>
        <w:t xml:space="preserve">          La organización debe asegurarse de que cualquier cambio necesario se incorpore a la documentación del Sistema de Gestión Ambiental. </w:t>
      </w:r>
    </w:p>
    <w:p w:rsidR="00000000" w:rsidRDefault="004E7E81">
      <w:pPr>
        <w:pStyle w:val="Default"/>
        <w:rPr>
          <w:color w:val="00AF50"/>
        </w:rPr>
      </w:pPr>
      <w:r>
        <w:rPr>
          <w:b/>
          <w:bCs/>
          <w:color w:val="00AF50"/>
        </w:rPr>
        <w:t xml:space="preserve"> </w:t>
      </w:r>
    </w:p>
    <w:p w:rsidR="00000000" w:rsidRDefault="004E7E81">
      <w:pPr>
        <w:pStyle w:val="Default"/>
      </w:pPr>
      <w:r>
        <w:rPr>
          <w:b/>
          <w:bCs/>
        </w:rPr>
        <w:t xml:space="preserve">Propósito </w:t>
      </w:r>
    </w:p>
    <w:p w:rsidR="00000000" w:rsidRDefault="004E7E81">
      <w:pPr>
        <w:pStyle w:val="Default"/>
      </w:pPr>
      <w:r>
        <w:rPr>
          <w:b/>
          <w:bCs/>
        </w:rPr>
        <w:t xml:space="preserve"> </w:t>
      </w:r>
    </w:p>
    <w:p w:rsidR="00000000" w:rsidRDefault="004E7E81">
      <w:pPr>
        <w:pStyle w:val="Default"/>
      </w:pPr>
      <w:r>
        <w:t>Definir el o los procedimientos mediante los cuales se detecten las No Conformidades o incumplimie</w:t>
      </w:r>
      <w:r>
        <w:t>ntos del Sistema de Gestión Ambiental, establecido por Plásticos Guayaquil S.A., asegurando la aplicación de las acciones correctivas que son adecuadas para su correcto funcionamiento dentro de los límites previstos,  y la implantación de las acciones prev</w:t>
      </w:r>
      <w:r>
        <w:t xml:space="preserve">entivas, que eviten la repetición sistemática de las circunstancias que producen las No Conformidades detectadas. </w:t>
      </w:r>
    </w:p>
    <w:p w:rsidR="00000000" w:rsidRDefault="004E7E81">
      <w:pPr>
        <w:pStyle w:val="Default"/>
        <w:rPr>
          <w:color w:val="00AF50"/>
        </w:rPr>
      </w:pPr>
      <w:r>
        <w:rPr>
          <w:color w:val="00AF50"/>
        </w:rPr>
        <w:t xml:space="preserve"> </w:t>
      </w:r>
    </w:p>
    <w:p w:rsidR="00000000" w:rsidRDefault="004E7E81">
      <w:pPr>
        <w:pStyle w:val="Default"/>
      </w:pPr>
      <w:r>
        <w:rPr>
          <w:b/>
          <w:bCs/>
        </w:rPr>
        <w:t xml:space="preserve">Responsabilidades </w:t>
      </w:r>
    </w:p>
    <w:p w:rsidR="00000000" w:rsidRDefault="004E7E81">
      <w:pPr>
        <w:pStyle w:val="Default"/>
      </w:pPr>
      <w:r>
        <w:rPr>
          <w:b/>
          <w:bCs/>
        </w:rPr>
        <w:lastRenderedPageBreak/>
        <w:t xml:space="preserve"> </w:t>
      </w:r>
    </w:p>
    <w:p w:rsidR="00000000" w:rsidRDefault="004E7E81">
      <w:pPr>
        <w:pStyle w:val="Default"/>
      </w:pPr>
      <w:r>
        <w:t>Es responsabilidad del Comité de Gestión Ambiental de Plásticos Guayaquil S.A. identificar las No Conformidades que se</w:t>
      </w:r>
      <w:r>
        <w:t xml:space="preserve"> dan dentro del Sistema de Gestión Ambiental; para esto el Comité debe recibir la información adecuada de los distintos sectores de la empresa.  </w:t>
      </w:r>
    </w:p>
    <w:p w:rsidR="00000000" w:rsidRDefault="004E7E81">
      <w:pPr>
        <w:pStyle w:val="Default"/>
      </w:pPr>
      <w:r>
        <w:t xml:space="preserve"> </w:t>
      </w:r>
    </w:p>
    <w:p w:rsidR="00000000" w:rsidRDefault="004E7E81">
      <w:pPr>
        <w:pStyle w:val="Default"/>
      </w:pPr>
      <w:r>
        <w:t>El Gerente General y su Representante ante el Comité de Gestión Ambiental, deben tomar las acciones pertinen</w:t>
      </w:r>
      <w:r>
        <w:t xml:space="preserve">tes para corregir las no conformidades existentes en los procesos. </w:t>
      </w:r>
    </w:p>
    <w:p w:rsidR="00000000" w:rsidRDefault="004E7E81">
      <w:pPr>
        <w:pStyle w:val="Default"/>
      </w:pPr>
      <w:r>
        <w:t xml:space="preserve"> </w:t>
      </w:r>
    </w:p>
    <w:p w:rsidR="00000000" w:rsidRDefault="004E7E81">
      <w:pPr>
        <w:pStyle w:val="Default"/>
      </w:pPr>
      <w:r>
        <w:t>Cada propietario de proceso y responsable de área, debe iniciar las acciones correctivas que se puedan presentar debido a la ocurrencia de No Conformidades, así mismo debe preocuparse po</w:t>
      </w:r>
      <w:r>
        <w:t xml:space="preserve">r la  implementación de las acciones tomadas. Toda acción tomada debe eliminar la causa para que no vuelva a ocurrir una No Conformidad. </w:t>
      </w:r>
    </w:p>
    <w:p w:rsidR="00000000" w:rsidRDefault="004E7E81">
      <w:pPr>
        <w:pStyle w:val="Default"/>
        <w:rPr>
          <w:color w:val="00AF50"/>
        </w:rPr>
      </w:pPr>
      <w:r>
        <w:rPr>
          <w:color w:val="00AF50"/>
        </w:rPr>
        <w:t xml:space="preserve"> </w:t>
      </w:r>
    </w:p>
    <w:p w:rsidR="00000000" w:rsidRDefault="004E7E81">
      <w:pPr>
        <w:pStyle w:val="Default"/>
      </w:pPr>
      <w:r>
        <w:rPr>
          <w:b/>
          <w:bCs/>
        </w:rPr>
        <w:t xml:space="preserve">Desarrollo </w:t>
      </w:r>
    </w:p>
    <w:p w:rsidR="00000000" w:rsidRDefault="004E7E81">
      <w:pPr>
        <w:pStyle w:val="Default"/>
      </w:pPr>
      <w:r>
        <w:rPr>
          <w:b/>
          <w:bCs/>
        </w:rPr>
        <w:t xml:space="preserve"> </w:t>
      </w:r>
    </w:p>
    <w:p w:rsidR="00000000" w:rsidRDefault="004E7E81">
      <w:pPr>
        <w:pStyle w:val="Default"/>
      </w:pPr>
      <w:r>
        <w:t>La necesidad del establecimiento de una acción correctiva o preventiva, es consecuencia de la detecció</w:t>
      </w:r>
      <w:r>
        <w:t xml:space="preserve">n de anomalías o defectos </w:t>
      </w:r>
    </w:p>
    <w:p w:rsidR="00000000" w:rsidRDefault="004E7E81">
      <w:pPr>
        <w:pStyle w:val="Default"/>
      </w:pPr>
      <w:r>
        <w:t xml:space="preserve">que pueden ser No Conformidades reales o potenciales del Sistema de Gestión Ambiental, durante: </w:t>
      </w:r>
    </w:p>
    <w:p w:rsidR="00000000" w:rsidRDefault="004E7E81">
      <w:pPr>
        <w:pStyle w:val="Default"/>
      </w:pPr>
      <w:r>
        <w:t xml:space="preserve"> </w:t>
      </w:r>
    </w:p>
    <w:p w:rsidR="00000000" w:rsidRDefault="004E7E81">
      <w:pPr>
        <w:pStyle w:val="Default"/>
      </w:pPr>
      <w:r>
        <w:t></w:t>
      </w:r>
      <w:r>
        <w:t xml:space="preserve"> El seguimiento del cumplimiento de los objetivos y metas ambientales. </w:t>
      </w:r>
    </w:p>
    <w:p w:rsidR="00000000" w:rsidRDefault="004E7E81">
      <w:pPr>
        <w:pStyle w:val="Default"/>
      </w:pPr>
      <w:r>
        <w:t xml:space="preserve"> </w:t>
      </w:r>
    </w:p>
    <w:p w:rsidR="00000000" w:rsidRDefault="004E7E81">
      <w:pPr>
        <w:pStyle w:val="Default"/>
      </w:pPr>
      <w:r>
        <w:t></w:t>
      </w:r>
      <w:r>
        <w:t xml:space="preserve"> El seguimiento del control operacional. </w:t>
      </w:r>
    </w:p>
    <w:p w:rsidR="00000000" w:rsidRDefault="004E7E81">
      <w:pPr>
        <w:pStyle w:val="Default"/>
      </w:pPr>
      <w:r>
        <w:t xml:space="preserve"> </w:t>
      </w:r>
    </w:p>
    <w:p w:rsidR="00000000" w:rsidRDefault="004E7E81">
      <w:pPr>
        <w:pStyle w:val="Default"/>
      </w:pPr>
      <w:r>
        <w:t></w:t>
      </w:r>
      <w:r>
        <w:t xml:space="preserve"> Las auditorías del SGA. </w:t>
      </w:r>
    </w:p>
    <w:p w:rsidR="00000000" w:rsidRDefault="004E7E81">
      <w:pPr>
        <w:pStyle w:val="Default"/>
      </w:pPr>
      <w:r>
        <w:t xml:space="preserve"> </w:t>
      </w:r>
    </w:p>
    <w:p w:rsidR="00000000" w:rsidRDefault="004E7E81">
      <w:pPr>
        <w:pStyle w:val="Default"/>
      </w:pPr>
      <w:r>
        <w:t></w:t>
      </w:r>
      <w:r>
        <w:t xml:space="preserve"> Los defectos detectados en los procesos de fabricación que afectan al SGA.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w:t>
      </w:r>
      <w:r>
        <w:t xml:space="preserve"> Las quejas internas y externas recibidas. </w:t>
      </w:r>
    </w:p>
    <w:p w:rsidR="00000000" w:rsidRDefault="004E7E81">
      <w:pPr>
        <w:pStyle w:val="Default"/>
      </w:pPr>
      <w:r>
        <w:t xml:space="preserve"> </w:t>
      </w:r>
    </w:p>
    <w:p w:rsidR="00000000" w:rsidRDefault="004E7E81">
      <w:pPr>
        <w:pStyle w:val="Default"/>
      </w:pPr>
      <w:r>
        <w:t>En cualquiera de estos casos debe emitirse un Informe de No Conformidad   y se debe determinar la c</w:t>
      </w:r>
      <w:r>
        <w:t xml:space="preserve">onveniencia de la implantación y realización de una acción correctiva por haberse encontrado una deficiencia en la aplicación de un procedimiento o proceso o en la ejecución de una determinada actividad. </w:t>
      </w:r>
    </w:p>
    <w:p w:rsidR="00000000" w:rsidRDefault="004E7E81">
      <w:pPr>
        <w:pStyle w:val="Default"/>
        <w:rPr>
          <w:color w:val="00AF50"/>
        </w:rPr>
      </w:pPr>
      <w:r>
        <w:rPr>
          <w:color w:val="00AF50"/>
        </w:rPr>
        <w:t xml:space="preserve"> </w:t>
      </w:r>
    </w:p>
    <w:p w:rsidR="00000000" w:rsidRDefault="004E7E81">
      <w:pPr>
        <w:pStyle w:val="Default"/>
      </w:pPr>
      <w:r>
        <w:rPr>
          <w:b/>
          <w:bCs/>
        </w:rPr>
        <w:t xml:space="preserve">Acción Correctiva </w:t>
      </w:r>
    </w:p>
    <w:p w:rsidR="00000000" w:rsidRDefault="004E7E81">
      <w:pPr>
        <w:pStyle w:val="Default"/>
      </w:pPr>
      <w:r>
        <w:rPr>
          <w:b/>
          <w:bCs/>
        </w:rPr>
        <w:t xml:space="preserve"> </w:t>
      </w:r>
    </w:p>
    <w:p w:rsidR="00000000" w:rsidRDefault="004E7E81">
      <w:pPr>
        <w:pStyle w:val="Default"/>
      </w:pPr>
      <w:r>
        <w:t>El objeto de la acción corre</w:t>
      </w:r>
      <w:r>
        <w:t xml:space="preserve">ctiva es la definición y puesta en práctica de los métodos necesarios para que el Sistema vuelva a operar de acuerdo con lo definido en el apartado del manual o en los procedimientos en los que ha aparecido la No Conformidad. </w:t>
      </w:r>
    </w:p>
    <w:p w:rsidR="00000000" w:rsidRDefault="004E7E81">
      <w:pPr>
        <w:pStyle w:val="Default"/>
      </w:pPr>
      <w:r>
        <w:t xml:space="preserve"> </w:t>
      </w:r>
    </w:p>
    <w:p w:rsidR="00000000" w:rsidRDefault="004E7E81">
      <w:pPr>
        <w:pStyle w:val="Default"/>
      </w:pPr>
      <w:r>
        <w:t>Para ello, el Comité de Ges</w:t>
      </w:r>
      <w:r>
        <w:t xml:space="preserve">tión Ambiental, con el asesoramiento de los </w:t>
      </w:r>
      <w:r>
        <w:lastRenderedPageBreak/>
        <w:t xml:space="preserve">departamentos implicados en el problema que se presenta, analiza el informe de No Conformidad y toda la información existente al respecto. </w:t>
      </w:r>
    </w:p>
    <w:p w:rsidR="00000000" w:rsidRDefault="004E7E81">
      <w:pPr>
        <w:pStyle w:val="Default"/>
      </w:pPr>
      <w:r>
        <w:rPr>
          <w:b/>
          <w:bCs/>
        </w:rPr>
        <w:t xml:space="preserve"> </w:t>
      </w:r>
    </w:p>
    <w:p w:rsidR="00000000" w:rsidRDefault="004E7E81">
      <w:pPr>
        <w:pStyle w:val="Default"/>
      </w:pPr>
      <w:r>
        <w:rPr>
          <w:b/>
          <w:bCs/>
        </w:rPr>
        <w:t xml:space="preserve">Procedimiento para acciones correctivas </w:t>
      </w:r>
    </w:p>
    <w:p w:rsidR="00000000" w:rsidRDefault="004E7E81">
      <w:pPr>
        <w:pStyle w:val="Default"/>
      </w:pPr>
      <w:r>
        <w:t xml:space="preserve"> </w:t>
      </w:r>
    </w:p>
    <w:p w:rsidR="00000000" w:rsidRDefault="004E7E81">
      <w:pPr>
        <w:pStyle w:val="Default"/>
      </w:pPr>
      <w:r>
        <w:rPr>
          <w:b/>
          <w:bCs/>
        </w:rPr>
        <w:t xml:space="preserve">1.0 Objeto </w:t>
      </w:r>
    </w:p>
    <w:p w:rsidR="00000000" w:rsidRDefault="004E7E81">
      <w:pPr>
        <w:pStyle w:val="Default"/>
      </w:pPr>
      <w:r>
        <w:rPr>
          <w:b/>
          <w:bCs/>
        </w:rPr>
        <w:t xml:space="preserve"> </w:t>
      </w:r>
    </w:p>
    <w:p w:rsidR="00000000" w:rsidRDefault="004E7E81">
      <w:pPr>
        <w:pStyle w:val="Default"/>
      </w:pPr>
      <w:r>
        <w:t>Documentar un</w:t>
      </w:r>
      <w:r>
        <w:t xml:space="preserve"> sistema  que permita eliminar las causas de las No Conformidades ocurridas,  corregir  y determinar las acciones que deben de tomarse para evitar que vuelvan a ocurrir. </w:t>
      </w:r>
    </w:p>
    <w:p w:rsidR="00000000" w:rsidRDefault="004E7E81">
      <w:pPr>
        <w:pStyle w:val="Default"/>
        <w:rPr>
          <w:color w:val="4F81BC"/>
        </w:rPr>
      </w:pPr>
      <w:r>
        <w:rPr>
          <w:color w:val="4F81BC"/>
        </w:rPr>
        <w:t xml:space="preserve"> </w:t>
      </w:r>
    </w:p>
    <w:p w:rsidR="00000000" w:rsidRDefault="004E7E81">
      <w:pPr>
        <w:pStyle w:val="Default"/>
      </w:pPr>
      <w:r>
        <w:rPr>
          <w:b/>
          <w:bCs/>
        </w:rPr>
        <w:t xml:space="preserve">2.0 Alcance </w:t>
      </w:r>
    </w:p>
    <w:p w:rsidR="00000000" w:rsidRDefault="004E7E81">
      <w:pPr>
        <w:pStyle w:val="Default"/>
      </w:pPr>
      <w:r>
        <w:rPr>
          <w:b/>
          <w:bCs/>
        </w:rPr>
        <w:t xml:space="preserve"> </w:t>
      </w:r>
    </w:p>
    <w:p w:rsidR="00000000" w:rsidRDefault="004E7E81">
      <w:pPr>
        <w:pStyle w:val="Default"/>
      </w:pPr>
      <w:r>
        <w:t>Todos los procesos que intervienen en el Sistema de Gestión Ambienta</w:t>
      </w:r>
      <w:r>
        <w:t xml:space="preserve">l de Plásticos Guayaquil S.A. para la elaboración de tubería de PVC y de manguera de polietileno. </w:t>
      </w:r>
    </w:p>
    <w:p w:rsidR="00000000" w:rsidRDefault="004E7E81">
      <w:pPr>
        <w:pStyle w:val="Default"/>
      </w:pPr>
      <w:r>
        <w:rPr>
          <w:b/>
          <w:bCs/>
        </w:rPr>
        <w:t xml:space="preserve">3.0 Exclusiones </w:t>
      </w:r>
    </w:p>
    <w:p w:rsidR="00000000" w:rsidRDefault="004E7E81">
      <w:pPr>
        <w:pStyle w:val="Default"/>
      </w:pPr>
      <w:r>
        <w:rPr>
          <w:b/>
          <w:bCs/>
        </w:rPr>
        <w:t xml:space="preserve"> </w:t>
      </w:r>
    </w:p>
    <w:p w:rsidR="00000000" w:rsidRDefault="004E7E81">
      <w:pPr>
        <w:pStyle w:val="Default"/>
      </w:pPr>
      <w:r>
        <w:t xml:space="preserve">Ninguna. </w:t>
      </w:r>
    </w:p>
    <w:p w:rsidR="00000000" w:rsidRDefault="004E7E81">
      <w:pPr>
        <w:pStyle w:val="Default"/>
        <w:rPr>
          <w:color w:val="4F81BC"/>
        </w:rPr>
      </w:pPr>
      <w:r>
        <w:rPr>
          <w:color w:val="4F81BC"/>
        </w:rPr>
        <w:t xml:space="preserve"> </w:t>
      </w:r>
    </w:p>
    <w:p w:rsidR="00000000" w:rsidRDefault="004E7E81">
      <w:pPr>
        <w:pStyle w:val="Default"/>
      </w:pPr>
      <w:r>
        <w:rPr>
          <w:b/>
          <w:bCs/>
        </w:rPr>
        <w:t xml:space="preserve">4.0 Responsabilidades </w:t>
      </w:r>
    </w:p>
    <w:p w:rsidR="00000000" w:rsidRDefault="004E7E81">
      <w:pPr>
        <w:pStyle w:val="Default"/>
      </w:pPr>
      <w:r>
        <w:rPr>
          <w:b/>
          <w:bCs/>
        </w:rPr>
        <w:t xml:space="preserve"> </w:t>
      </w:r>
    </w:p>
    <w:p w:rsidR="00000000" w:rsidRDefault="004E7E81">
      <w:pPr>
        <w:pStyle w:val="Default"/>
      </w:pPr>
      <w:r>
        <w:t xml:space="preserve">Gerente de Calidad y Operaciones:   Elaborar el procedimiento. </w:t>
      </w:r>
    </w:p>
    <w:p w:rsidR="00000000" w:rsidRDefault="004E7E81">
      <w:pPr>
        <w:pStyle w:val="Default"/>
      </w:pPr>
      <w:r>
        <w:t xml:space="preserve"> </w:t>
      </w:r>
    </w:p>
    <w:p w:rsidR="00000000" w:rsidRDefault="004E7E81">
      <w:pPr>
        <w:pStyle w:val="Default"/>
      </w:pPr>
      <w:r>
        <w:t>Gerente General:    Aprobació</w:t>
      </w:r>
      <w:r>
        <w:t xml:space="preserve">n del procedimiento. </w:t>
      </w:r>
    </w:p>
    <w:p w:rsidR="00000000" w:rsidRDefault="004E7E81">
      <w:pPr>
        <w:pStyle w:val="Default"/>
      </w:pPr>
      <w:r>
        <w:t xml:space="preserve"> </w:t>
      </w:r>
    </w:p>
    <w:p w:rsidR="00000000" w:rsidRDefault="004E7E81">
      <w:pPr>
        <w:pStyle w:val="Default"/>
      </w:pPr>
      <w:r>
        <w:t xml:space="preserve">Responsable de Control de  Documentos:    Revisar y actualizar en intranet. </w:t>
      </w:r>
    </w:p>
    <w:p w:rsidR="00000000" w:rsidRDefault="004E7E81">
      <w:pPr>
        <w:pStyle w:val="Default"/>
      </w:pPr>
      <w:r>
        <w:t xml:space="preserve"> </w:t>
      </w:r>
    </w:p>
    <w:p w:rsidR="00000000" w:rsidRDefault="004E7E81">
      <w:pPr>
        <w:pStyle w:val="Default"/>
      </w:pPr>
      <w:r>
        <w:t xml:space="preserve">Responsable de área y propietario de proceso:   Responsable de iniciar medidas correctivas. </w:t>
      </w:r>
    </w:p>
    <w:p w:rsidR="00000000" w:rsidRDefault="004E7E81">
      <w:pPr>
        <w:pStyle w:val="Default"/>
      </w:pPr>
      <w:r>
        <w:t xml:space="preserve"> </w:t>
      </w:r>
    </w:p>
    <w:p w:rsidR="00000000" w:rsidRDefault="004E7E81">
      <w:pPr>
        <w:pStyle w:val="Default"/>
      </w:pPr>
      <w:r>
        <w:t>Integrantes del proceso:   Cooperar en la implementación d</w:t>
      </w:r>
      <w:r>
        <w:t xml:space="preserve">e las acciones que se tomen. </w:t>
      </w:r>
    </w:p>
    <w:p w:rsidR="00000000" w:rsidRDefault="004E7E81">
      <w:pPr>
        <w:pStyle w:val="Default"/>
      </w:pPr>
      <w:r>
        <w:t xml:space="preserve"> </w:t>
      </w:r>
    </w:p>
    <w:p w:rsidR="00000000" w:rsidRDefault="004E7E81">
      <w:pPr>
        <w:pStyle w:val="Default"/>
      </w:pPr>
      <w:r>
        <w:t xml:space="preserve">Comité del SGA:    Verificar los resultados de las acciones tomadas. </w:t>
      </w:r>
    </w:p>
    <w:p w:rsidR="00000000" w:rsidRDefault="004E7E81">
      <w:pPr>
        <w:pStyle w:val="Default"/>
        <w:rPr>
          <w:color w:val="4F81BC"/>
        </w:rPr>
      </w:pPr>
      <w:r>
        <w:rPr>
          <w:color w:val="4F81BC"/>
        </w:rPr>
        <w:t xml:space="preserve">       </w:t>
      </w:r>
    </w:p>
    <w:p w:rsidR="00000000" w:rsidRDefault="004E7E81">
      <w:pPr>
        <w:pStyle w:val="Default"/>
        <w:numPr>
          <w:ilvl w:val="0"/>
          <w:numId w:val="98"/>
        </w:numPr>
      </w:pPr>
      <w:r>
        <w:rPr>
          <w:b/>
          <w:bCs/>
        </w:rPr>
        <w:t xml:space="preserve">5.0 Definiciones </w:t>
      </w:r>
    </w:p>
    <w:p w:rsidR="00000000" w:rsidRDefault="004E7E81">
      <w:pPr>
        <w:pStyle w:val="Default"/>
      </w:pPr>
    </w:p>
    <w:p w:rsidR="00000000" w:rsidRDefault="004E7E81">
      <w:pPr>
        <w:pStyle w:val="Default"/>
      </w:pPr>
      <w:r>
        <w:rPr>
          <w:b/>
          <w:bCs/>
        </w:rPr>
        <w:t xml:space="preserve"> </w:t>
      </w:r>
    </w:p>
    <w:p w:rsidR="00000000" w:rsidRDefault="004E7E81">
      <w:pPr>
        <w:pStyle w:val="Default"/>
      </w:pPr>
      <w:r>
        <w:rPr>
          <w:b/>
          <w:bCs/>
          <w:i/>
          <w:iCs/>
        </w:rPr>
        <w:t>Acción preventiva:</w:t>
      </w:r>
      <w:r>
        <w:t xml:space="preserve"> acción tomada para eliminar la causa de una No Conformidad potencial u otra situación potencialmente indes</w:t>
      </w:r>
      <w:r>
        <w:t xml:space="preserve">eable. </w:t>
      </w:r>
    </w:p>
    <w:p w:rsidR="00000000" w:rsidRDefault="004E7E81">
      <w:pPr>
        <w:pStyle w:val="Default"/>
      </w:pPr>
      <w:r>
        <w:t xml:space="preserve"> </w:t>
      </w:r>
    </w:p>
    <w:p w:rsidR="00000000" w:rsidRDefault="004E7E81">
      <w:pPr>
        <w:pStyle w:val="Default"/>
      </w:pPr>
      <w:r>
        <w:rPr>
          <w:b/>
          <w:bCs/>
          <w:i/>
          <w:iCs/>
        </w:rPr>
        <w:t>Acción correctiva:</w:t>
      </w:r>
      <w:r>
        <w:t xml:space="preserve"> acción tomada para eliminar la causa de una No Conformidad. </w:t>
      </w:r>
    </w:p>
    <w:p w:rsidR="00000000" w:rsidRDefault="004E7E81">
      <w:pPr>
        <w:pStyle w:val="Default"/>
      </w:pPr>
      <w:r>
        <w:t xml:space="preserve"> </w:t>
      </w:r>
    </w:p>
    <w:p w:rsidR="00000000" w:rsidRDefault="004E7E81">
      <w:pPr>
        <w:pStyle w:val="Default"/>
      </w:pPr>
      <w:r>
        <w:rPr>
          <w:b/>
          <w:bCs/>
          <w:i/>
          <w:iCs/>
        </w:rPr>
        <w:t>Conformidad:</w:t>
      </w:r>
      <w:r>
        <w:t xml:space="preserve"> cumplimiento de un requisito. </w:t>
      </w:r>
    </w:p>
    <w:p w:rsidR="00000000" w:rsidRDefault="004E7E81">
      <w:pPr>
        <w:pStyle w:val="Default"/>
      </w:pPr>
      <w:r>
        <w:t xml:space="preserve"> </w:t>
      </w:r>
    </w:p>
    <w:p w:rsidR="00000000" w:rsidRDefault="004E7E81">
      <w:pPr>
        <w:pStyle w:val="Default"/>
      </w:pPr>
      <w:r>
        <w:rPr>
          <w:b/>
          <w:bCs/>
          <w:i/>
          <w:iCs/>
        </w:rPr>
        <w:t xml:space="preserve">No conformidad: </w:t>
      </w:r>
      <w:r>
        <w:t xml:space="preserve">incumplimiento de un elemento  con los requisitos </w:t>
      </w:r>
      <w:r>
        <w:lastRenderedPageBreak/>
        <w:t xml:space="preserve">especificados. </w:t>
      </w:r>
    </w:p>
    <w:p w:rsidR="00000000" w:rsidRDefault="004E7E81">
      <w:pPr>
        <w:pStyle w:val="Default"/>
      </w:pPr>
      <w:r>
        <w:rPr>
          <w:b/>
          <w:bCs/>
          <w:i/>
          <w:iCs/>
        </w:rPr>
        <w:t>Proceso:</w:t>
      </w:r>
      <w:r>
        <w:t xml:space="preserve"> conjunto de actividades mut</w:t>
      </w:r>
      <w:r>
        <w:t xml:space="preserve">uamente relacionadas o que interactúan, las cuales transforman elementos de entrada en resultados. </w:t>
      </w:r>
    </w:p>
    <w:p w:rsidR="00000000" w:rsidRDefault="004E7E81">
      <w:pPr>
        <w:pStyle w:val="Default"/>
      </w:pPr>
      <w:r>
        <w:t xml:space="preserve"> </w:t>
      </w:r>
    </w:p>
    <w:p w:rsidR="00000000" w:rsidRDefault="004E7E81">
      <w:pPr>
        <w:pStyle w:val="Default"/>
      </w:pPr>
      <w:r>
        <w:rPr>
          <w:b/>
          <w:bCs/>
          <w:i/>
          <w:iCs/>
        </w:rPr>
        <w:t>Producto:</w:t>
      </w:r>
      <w:r>
        <w:t xml:space="preserve"> resultado de un proceso. </w:t>
      </w:r>
    </w:p>
    <w:p w:rsidR="00000000" w:rsidRDefault="004E7E81">
      <w:pPr>
        <w:pStyle w:val="Default"/>
      </w:pPr>
      <w:r>
        <w:t xml:space="preserve"> </w:t>
      </w:r>
    </w:p>
    <w:p w:rsidR="00000000" w:rsidRDefault="004E7E81">
      <w:pPr>
        <w:pStyle w:val="Default"/>
      </w:pPr>
      <w:r>
        <w:rPr>
          <w:b/>
          <w:bCs/>
          <w:i/>
          <w:iCs/>
        </w:rPr>
        <w:t>Especificación:</w:t>
      </w:r>
      <w:r>
        <w:t xml:space="preserve"> Documento que establece los requisitos con los que un elemento  debe estar  Conforme. </w:t>
      </w:r>
    </w:p>
    <w:p w:rsidR="00000000" w:rsidRDefault="004E7E81">
      <w:pPr>
        <w:pStyle w:val="Default"/>
        <w:rPr>
          <w:color w:val="4F81BC"/>
        </w:rPr>
      </w:pPr>
      <w:r>
        <w:rPr>
          <w:b/>
          <w:bCs/>
          <w:color w:val="4F81BC"/>
        </w:rPr>
        <w:t xml:space="preserve"> </w:t>
      </w:r>
    </w:p>
    <w:p w:rsidR="00000000" w:rsidRDefault="004E7E81">
      <w:pPr>
        <w:pStyle w:val="Default"/>
        <w:numPr>
          <w:ilvl w:val="0"/>
          <w:numId w:val="99"/>
        </w:numPr>
      </w:pPr>
      <w:r>
        <w:rPr>
          <w:b/>
          <w:bCs/>
        </w:rPr>
        <w:t xml:space="preserve">6.0 Procedimiento </w:t>
      </w:r>
    </w:p>
    <w:p w:rsidR="00000000" w:rsidRDefault="004E7E81">
      <w:pPr>
        <w:pStyle w:val="Default"/>
      </w:pPr>
    </w:p>
    <w:p w:rsidR="00000000" w:rsidRDefault="004E7E81">
      <w:pPr>
        <w:pStyle w:val="Default"/>
      </w:pPr>
      <w:r>
        <w:rPr>
          <w:b/>
          <w:bCs/>
        </w:rPr>
        <w:t xml:space="preserve"> </w:t>
      </w:r>
    </w:p>
    <w:p w:rsidR="00000000" w:rsidRDefault="004E7E81">
      <w:pPr>
        <w:pStyle w:val="Default"/>
      </w:pPr>
      <w:r>
        <w:rPr>
          <w:b/>
          <w:bCs/>
        </w:rPr>
        <w:t xml:space="preserve">6.1 Revisión de las No Conformidades </w:t>
      </w:r>
    </w:p>
    <w:p w:rsidR="00000000" w:rsidRDefault="004E7E81">
      <w:pPr>
        <w:pStyle w:val="Default"/>
      </w:pPr>
      <w:r>
        <w:rPr>
          <w:b/>
          <w:bCs/>
        </w:rPr>
        <w:t xml:space="preserve"> </w:t>
      </w:r>
    </w:p>
    <w:p w:rsidR="00000000" w:rsidRDefault="004E7E81">
      <w:pPr>
        <w:pStyle w:val="Default"/>
      </w:pPr>
      <w:r>
        <w:t xml:space="preserve">Para analizar las No Conformidades que han ocurrido se debe tomar información de: </w:t>
      </w:r>
    </w:p>
    <w:p w:rsidR="00000000" w:rsidRDefault="004E7E81">
      <w:pPr>
        <w:pStyle w:val="Default"/>
      </w:pPr>
      <w:r>
        <w:t xml:space="preserve"> </w:t>
      </w:r>
    </w:p>
    <w:p w:rsidR="00000000" w:rsidRDefault="004E7E81">
      <w:pPr>
        <w:pStyle w:val="Default"/>
      </w:pPr>
      <w:r>
        <w:t></w:t>
      </w:r>
      <w:r>
        <w:t xml:space="preserve"> Quejas internas o externas recibidas.  </w:t>
      </w:r>
    </w:p>
    <w:p w:rsidR="00000000" w:rsidRDefault="004E7E81">
      <w:pPr>
        <w:pStyle w:val="Default"/>
      </w:pPr>
      <w:r>
        <w:t xml:space="preserve"> </w:t>
      </w:r>
    </w:p>
    <w:p w:rsidR="00000000" w:rsidRDefault="004E7E81">
      <w:pPr>
        <w:pStyle w:val="Default"/>
      </w:pPr>
      <w:r>
        <w:t></w:t>
      </w:r>
      <w:r>
        <w:t xml:space="preserve"> Auditorías internas y externas al SGA.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w:t>
      </w:r>
      <w:r>
        <w:t xml:space="preserve"> Evaluaciones de l</w:t>
      </w:r>
      <w:r>
        <w:t xml:space="preserve">os indicadores. </w:t>
      </w:r>
    </w:p>
    <w:p w:rsidR="00000000" w:rsidRDefault="004E7E81">
      <w:pPr>
        <w:pStyle w:val="Default"/>
      </w:pPr>
      <w:r>
        <w:t xml:space="preserve"> </w:t>
      </w:r>
    </w:p>
    <w:p w:rsidR="00000000" w:rsidRDefault="004E7E81">
      <w:pPr>
        <w:pStyle w:val="Default"/>
      </w:pPr>
      <w:r>
        <w:t></w:t>
      </w:r>
      <w:r>
        <w:t xml:space="preserve"> Registros de datos.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w:t>
      </w:r>
      <w:r>
        <w:t xml:space="preserve"> Análisis de los procesos de fabricación, cuyos defectos afecten al SGA.  </w:t>
      </w:r>
    </w:p>
    <w:p w:rsidR="00000000" w:rsidRDefault="004E7E81">
      <w:pPr>
        <w:pStyle w:val="Default"/>
        <w:rPr>
          <w:color w:val="4F81BC"/>
        </w:rPr>
      </w:pPr>
      <w:r>
        <w:rPr>
          <w:color w:val="4F81BC"/>
        </w:rPr>
        <w:t xml:space="preserve"> </w:t>
      </w:r>
    </w:p>
    <w:p w:rsidR="00000000" w:rsidRDefault="004E7E81">
      <w:pPr>
        <w:pStyle w:val="Default"/>
      </w:pPr>
      <w:r>
        <w:rPr>
          <w:b/>
          <w:bCs/>
        </w:rPr>
        <w:t xml:space="preserve">6.2 Determinación de la No Conformidad </w:t>
      </w:r>
    </w:p>
    <w:p w:rsidR="00000000" w:rsidRDefault="004E7E81">
      <w:pPr>
        <w:pStyle w:val="Default"/>
      </w:pPr>
      <w:r>
        <w:rPr>
          <w:b/>
          <w:bCs/>
        </w:rPr>
        <w:t xml:space="preserve"> </w:t>
      </w:r>
    </w:p>
    <w:p w:rsidR="00000000" w:rsidRDefault="004E7E81">
      <w:pPr>
        <w:pStyle w:val="Default"/>
      </w:pPr>
      <w:r>
        <w:t xml:space="preserve">El responsable de área o el propietario del proceso a raíz de la detección de un problema </w:t>
      </w:r>
      <w:r>
        <w:t xml:space="preserve">individual de importancia </w:t>
      </w:r>
    </w:p>
    <w:p w:rsidR="00000000" w:rsidRDefault="004E7E81">
      <w:pPr>
        <w:pStyle w:val="Default"/>
      </w:pPr>
      <w:r>
        <w:t xml:space="preserve">significativa  o de un problema menor repetitivo, inician el análisis de la No Conformidad, recabando la información que sirve de sustento para el análisis. Para registrar la No Conformidad se utiliza el formato PFA – 010 – 01. </w:t>
      </w:r>
    </w:p>
    <w:p w:rsidR="00000000" w:rsidRDefault="004E7E81">
      <w:pPr>
        <w:pStyle w:val="Default"/>
      </w:pPr>
      <w:r>
        <w:t xml:space="preserve"> </w:t>
      </w:r>
    </w:p>
    <w:p w:rsidR="00000000" w:rsidRDefault="004E7E81">
      <w:pPr>
        <w:pStyle w:val="Default"/>
      </w:pPr>
      <w:r>
        <w:rPr>
          <w:b/>
          <w:bCs/>
        </w:rPr>
        <w:t xml:space="preserve">6.3 Evaluar la necesidad de adoptar acciones para asegurar  que la No Conformidad no vuelva a ocurrir </w:t>
      </w:r>
    </w:p>
    <w:p w:rsidR="00000000" w:rsidRDefault="004E7E81">
      <w:pPr>
        <w:pStyle w:val="Default"/>
      </w:pPr>
      <w:r>
        <w:rPr>
          <w:b/>
          <w:bCs/>
        </w:rPr>
        <w:t xml:space="preserve"> </w:t>
      </w:r>
    </w:p>
    <w:p w:rsidR="00000000" w:rsidRDefault="004E7E81">
      <w:pPr>
        <w:pStyle w:val="Default"/>
      </w:pPr>
      <w:r>
        <w:t>El responsable del área o el propietario del proceso, en conjunto con los integrantes del proceso o participantes de la No Conformidad, buscan y anal</w:t>
      </w:r>
      <w:r>
        <w:t xml:space="preserve">izan la mejor opción para tomar una acción correctiva. </w:t>
      </w:r>
    </w:p>
    <w:p w:rsidR="00000000" w:rsidRDefault="004E7E81">
      <w:pPr>
        <w:pStyle w:val="Default"/>
      </w:pPr>
      <w:r>
        <w:t xml:space="preserve"> </w:t>
      </w:r>
    </w:p>
    <w:p w:rsidR="00000000" w:rsidRDefault="004E7E81">
      <w:pPr>
        <w:pStyle w:val="Default"/>
      </w:pPr>
      <w:r>
        <w:rPr>
          <w:b/>
          <w:bCs/>
        </w:rPr>
        <w:t xml:space="preserve">6.4 Determinación e implementación de las acciones tomadas </w:t>
      </w:r>
    </w:p>
    <w:p w:rsidR="00000000" w:rsidRDefault="004E7E81">
      <w:pPr>
        <w:pStyle w:val="Default"/>
      </w:pPr>
      <w:r>
        <w:rPr>
          <w:b/>
          <w:bCs/>
        </w:rPr>
        <w:t xml:space="preserve"> </w:t>
      </w:r>
    </w:p>
    <w:p w:rsidR="00000000" w:rsidRDefault="004E7E81">
      <w:pPr>
        <w:pStyle w:val="Default"/>
      </w:pPr>
      <w:r>
        <w:t xml:space="preserve">Durante el análisis se toma la acción preventiva y se asigna el tiempo de la </w:t>
      </w:r>
      <w:r>
        <w:lastRenderedPageBreak/>
        <w:t>implementación, el responsable directo de la implementació</w:t>
      </w:r>
      <w:r>
        <w:t xml:space="preserve">n y el tiempo cuando se va a volver a revisar la acción tomada, para verificar su cumplimiento.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rPr>
          <w:b/>
          <w:bCs/>
        </w:rPr>
        <w:t xml:space="preserve">6.5 Registrar los resultados de las acciones tomadas </w:t>
      </w:r>
    </w:p>
    <w:p w:rsidR="00000000" w:rsidRDefault="004E7E81">
      <w:pPr>
        <w:pStyle w:val="Default"/>
      </w:pPr>
      <w:r>
        <w:rPr>
          <w:b/>
          <w:bCs/>
        </w:rPr>
        <w:t xml:space="preserve"> </w:t>
      </w:r>
    </w:p>
    <w:p w:rsidR="00000000" w:rsidRDefault="004E7E81">
      <w:pPr>
        <w:pStyle w:val="Default"/>
      </w:pPr>
      <w:r>
        <w:t xml:space="preserve">El resultado de las acciones tomadas se registra en el reporte de No Conformidad. </w:t>
      </w:r>
    </w:p>
    <w:p w:rsidR="00000000" w:rsidRDefault="004E7E81">
      <w:pPr>
        <w:pStyle w:val="Default"/>
      </w:pPr>
      <w:r>
        <w:t xml:space="preserve"> </w:t>
      </w:r>
    </w:p>
    <w:p w:rsidR="00000000" w:rsidRDefault="004E7E81">
      <w:pPr>
        <w:pStyle w:val="Default"/>
      </w:pPr>
      <w:r>
        <w:t xml:space="preserve">Una copia del </w:t>
      </w:r>
      <w:r>
        <w:t xml:space="preserve">formato de análisis y Reporte de acciones preventivas es enviada al Comité del SGA, para su seguimiento y control y otra copia queda con el responsable del proceso para su implementación  y control. </w:t>
      </w:r>
    </w:p>
    <w:p w:rsidR="00000000" w:rsidRDefault="004E7E81">
      <w:pPr>
        <w:pStyle w:val="Default"/>
      </w:pPr>
      <w:r>
        <w:t xml:space="preserve"> </w:t>
      </w:r>
    </w:p>
    <w:p w:rsidR="00000000" w:rsidRDefault="004E7E81">
      <w:pPr>
        <w:pStyle w:val="Default"/>
      </w:pPr>
      <w:r>
        <w:t>Una vez que se ha cumplido con el plazo fijado, el Com</w:t>
      </w:r>
      <w:r>
        <w:t xml:space="preserve">ité del SGA procede a evaluar el resultado de las acciones tomadas. </w:t>
      </w:r>
    </w:p>
    <w:p w:rsidR="00000000" w:rsidRDefault="004E7E81">
      <w:pPr>
        <w:pStyle w:val="Default"/>
      </w:pPr>
      <w:r>
        <w:t xml:space="preserve"> </w:t>
      </w:r>
    </w:p>
    <w:p w:rsidR="00000000" w:rsidRDefault="004E7E81">
      <w:pPr>
        <w:pStyle w:val="Default"/>
      </w:pPr>
      <w:r>
        <w:t xml:space="preserve">En caso que la acción correctiva demande la inversión de dinero, la acción tomada será comunicada a la Gerencia General para su aprobación. </w:t>
      </w:r>
    </w:p>
    <w:p w:rsidR="00000000" w:rsidRDefault="004E7E81">
      <w:pPr>
        <w:pStyle w:val="Default"/>
        <w:rPr>
          <w:color w:val="4F81BC"/>
        </w:rPr>
      </w:pPr>
      <w:r>
        <w:rPr>
          <w:color w:val="4F81BC"/>
        </w:rPr>
        <w:t xml:space="preserve"> </w:t>
      </w:r>
    </w:p>
    <w:tbl>
      <w:tblPr>
        <w:tblW w:w="0" w:type="auto"/>
        <w:tblBorders>
          <w:top w:val="nil"/>
          <w:left w:val="nil"/>
          <w:bottom w:val="nil"/>
          <w:right w:val="nil"/>
        </w:tblBorders>
        <w:tblLook w:val="0000"/>
      </w:tblPr>
      <w:tblGrid>
        <w:gridCol w:w="7584"/>
      </w:tblGrid>
      <w:tr w:rsidR="00000000">
        <w:tblPrEx>
          <w:tblCellMar>
            <w:top w:w="0" w:type="dxa"/>
            <w:bottom w:w="0" w:type="dxa"/>
          </w:tblCellMar>
        </w:tblPrEx>
        <w:trPr>
          <w:trHeight w:val="11151"/>
        </w:trPr>
        <w:tc>
          <w:tcPr>
            <w:tcW w:w="0" w:type="auto"/>
          </w:tcPr>
          <w:p w:rsidR="00000000" w:rsidRDefault="004E7E81">
            <w:pPr>
              <w:pStyle w:val="Default"/>
              <w:rPr>
                <w:rFonts w:ascii="Times New Roman" w:hAnsi="Times New Roman" w:cs="Times New Roman"/>
              </w:rPr>
            </w:pPr>
            <w:r>
              <w:rPr>
                <w:rFonts w:ascii="Times New Roman" w:hAnsi="Times New Roman" w:cs="Times New Roman"/>
              </w:rPr>
              <w:lastRenderedPageBreak/>
              <w:t xml:space="preserve"> </w:t>
            </w:r>
          </w:p>
          <w:tbl>
            <w:tblPr>
              <w:tblW w:w="0" w:type="auto"/>
              <w:tblBorders>
                <w:top w:val="nil"/>
                <w:left w:val="nil"/>
                <w:bottom w:val="nil"/>
                <w:right w:val="nil"/>
              </w:tblBorders>
              <w:tblCellMar>
                <w:left w:w="0" w:type="dxa"/>
                <w:right w:w="0" w:type="dxa"/>
              </w:tblCellMar>
              <w:tblLook w:val="0000"/>
            </w:tblPr>
            <w:tblGrid>
              <w:gridCol w:w="1173"/>
              <w:gridCol w:w="6"/>
              <w:gridCol w:w="4295"/>
              <w:gridCol w:w="37"/>
            </w:tblGrid>
            <w:tr w:rsidR="00000000">
              <w:tblPrEx>
                <w:tblCellMar>
                  <w:top w:w="0" w:type="dxa"/>
                  <w:left w:w="0" w:type="dxa"/>
                  <w:bottom w:w="0" w:type="dxa"/>
                  <w:right w:w="0" w:type="dxa"/>
                </w:tblCellMar>
              </w:tblPrEx>
              <w:trPr>
                <w:trHeight w:val="2062"/>
              </w:trPr>
              <w:tc>
                <w:tcPr>
                  <w:tcW w:w="0" w:type="auto"/>
                  <w:gridSpan w:val="2"/>
                  <w:tcBorders>
                    <w:top w:val="nil"/>
                    <w:left w:val="nil"/>
                    <w:bottom w:val="nil"/>
                    <w:right w:val="nil"/>
                  </w:tcBorders>
                </w:tcPr>
                <w:p w:rsidR="00000000" w:rsidRDefault="004E7E81">
                  <w:pPr>
                    <w:pStyle w:val="Default"/>
                    <w:rPr>
                      <w:rFonts w:ascii="Times New Roman" w:hAnsi="Times New Roman" w:cs="Times New Roman"/>
                    </w:rPr>
                  </w:pPr>
                  <w:r>
                    <w:rPr>
                      <w:rFonts w:ascii="Times New Roman" w:hAnsi="Times New Roman" w:cs="Times New Roman"/>
                    </w:rPr>
                    <w:t xml:space="preserve"> </w:t>
                  </w:r>
                </w:p>
              </w:tc>
              <w:tc>
                <w:tcPr>
                  <w:tcW w:w="0" w:type="auto"/>
                  <w:gridSpan w:val="2"/>
                  <w:tcBorders>
                    <w:top w:val="nil"/>
                    <w:left w:val="nil"/>
                    <w:bottom w:val="nil"/>
                    <w:right w:val="nil"/>
                  </w:tcBorders>
                </w:tcPr>
                <w:p w:rsidR="00000000" w:rsidRDefault="004E7E81">
                  <w:pPr>
                    <w:pStyle w:val="Default"/>
                    <w:rPr>
                      <w:rFonts w:ascii="Bookman Old Style" w:hAnsi="Bookman Old Style" w:cs="Bookman Old Style"/>
                      <w:sz w:val="30"/>
                      <w:szCs w:val="30"/>
                    </w:rPr>
                  </w:pPr>
                  <w:r>
                    <w:rPr>
                      <w:rFonts w:ascii="Times New Roman" w:hAnsi="Times New Roman" w:cs="Times New Roman"/>
                    </w:rPr>
                    <w:t xml:space="preserve"> </w:t>
                  </w:r>
                  <w:r>
                    <w:rPr>
                      <w:rFonts w:ascii="Bookman Old Style" w:hAnsi="Bookman Old Style" w:cs="Bookman Old Style"/>
                      <w:b/>
                      <w:bCs/>
                      <w:sz w:val="30"/>
                      <w:szCs w:val="30"/>
                    </w:rPr>
                    <w:t xml:space="preserve"> </w:t>
                  </w:r>
                </w:p>
                <w:p w:rsidR="00000000" w:rsidRDefault="004E7E81">
                  <w:pPr>
                    <w:pStyle w:val="Default"/>
                    <w:rPr>
                      <w:rFonts w:ascii="Bookman Old Style" w:hAnsi="Bookman Old Style" w:cs="Bookman Old Style"/>
                      <w:sz w:val="30"/>
                      <w:szCs w:val="30"/>
                    </w:rPr>
                  </w:pPr>
                  <w:r>
                    <w:rPr>
                      <w:rFonts w:ascii="Bookman Old Style" w:hAnsi="Bookman Old Style" w:cs="Bookman Old Style"/>
                      <w:b/>
                      <w:bCs/>
                      <w:sz w:val="30"/>
                      <w:szCs w:val="30"/>
                    </w:rPr>
                    <w:t xml:space="preserve">Registro de Auditoría </w:t>
                  </w:r>
                </w:p>
                <w:p w:rsidR="00000000" w:rsidRDefault="004E7E81">
                  <w:pPr>
                    <w:pStyle w:val="Default"/>
                    <w:rPr>
                      <w:rFonts w:ascii="Bookman Old Style" w:hAnsi="Bookman Old Style" w:cs="Bookman Old Style"/>
                      <w:sz w:val="30"/>
                      <w:szCs w:val="30"/>
                    </w:rPr>
                  </w:pPr>
                  <w:r>
                    <w:rPr>
                      <w:rFonts w:ascii="Bookman Old Style" w:hAnsi="Bookman Old Style" w:cs="Bookman Old Style"/>
                      <w:b/>
                      <w:bCs/>
                      <w:sz w:val="30"/>
                      <w:szCs w:val="30"/>
                    </w:rPr>
                    <w:t>Reporte de N</w:t>
                  </w:r>
                  <w:r>
                    <w:rPr>
                      <w:rFonts w:ascii="Bookman Old Style" w:hAnsi="Bookman Old Style" w:cs="Bookman Old Style"/>
                      <w:b/>
                      <w:bCs/>
                      <w:sz w:val="30"/>
                      <w:szCs w:val="30"/>
                    </w:rPr>
                    <w:t xml:space="preserve">o Conformidad </w:t>
                  </w:r>
                </w:p>
              </w:tc>
              <w:tc>
                <w:tcPr>
                  <w:gridSpan w:val="0"/>
                </w:tcPr>
                <w:p w:rsidR="00000000" w:rsidRDefault="004E7E81">
                  <w:r>
                    <w:rPr>
                      <w:rFonts w:ascii="Bookman Old Style" w:hAnsi="Bookman Old Style" w:cs="Bookman Old Style"/>
                      <w:sz w:val="30"/>
                      <w:szCs w:val="30"/>
                    </w:rPr>
                    <w:t xml:space="preserve"> </w:t>
                  </w:r>
                </w:p>
              </w:tc>
            </w:tr>
            <w:tr w:rsidR="00000000">
              <w:tblPrEx>
                <w:tblCellMar>
                  <w:top w:w="0" w:type="dxa"/>
                  <w:left w:w="0" w:type="dxa"/>
                  <w:bottom w:w="0" w:type="dxa"/>
                  <w:right w:w="0" w:type="dxa"/>
                </w:tblCellMar>
              </w:tblPrEx>
              <w:trPr>
                <w:trHeight w:val="243"/>
              </w:trPr>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t xml:space="preserve"> </w:t>
                  </w:r>
                  <w:r>
                    <w:rPr>
                      <w:rFonts w:ascii="Times New Roman" w:hAnsi="Times New Roman" w:cs="Times New Roman"/>
                      <w:b/>
                      <w:bCs/>
                      <w:sz w:val="20"/>
                      <w:szCs w:val="20"/>
                    </w:rPr>
                    <w:t xml:space="preserve">Proceso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bCs/>
                      <w:sz w:val="20"/>
                      <w:szCs w:val="20"/>
                    </w:rPr>
                    <w:t xml:space="preserve">Fecha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gridSpan w:val="0"/>
                </w:tcPr>
                <w:p w:rsidR="00000000" w:rsidRDefault="004E7E81">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243"/>
              </w:trPr>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t xml:space="preserve"> </w:t>
                  </w:r>
                  <w:r>
                    <w:rPr>
                      <w:rFonts w:ascii="Times New Roman" w:hAnsi="Times New Roman" w:cs="Times New Roman"/>
                      <w:b/>
                      <w:bCs/>
                      <w:sz w:val="20"/>
                      <w:szCs w:val="20"/>
                    </w:rPr>
                    <w:t xml:space="preserve">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bCs/>
                      <w:sz w:val="20"/>
                      <w:szCs w:val="20"/>
                    </w:rPr>
                    <w:t xml:space="preserve">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gridSpan w:val="0"/>
                </w:tcPr>
                <w:p w:rsidR="00000000" w:rsidRDefault="004E7E81">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203"/>
              </w:trPr>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t xml:space="preserve"> </w:t>
                  </w:r>
                  <w:r>
                    <w:rPr>
                      <w:rFonts w:ascii="Times New Roman" w:hAnsi="Times New Roman" w:cs="Times New Roman"/>
                      <w:b/>
                      <w:bCs/>
                      <w:sz w:val="20"/>
                      <w:szCs w:val="20"/>
                    </w:rPr>
                    <w:t xml:space="preserve">Sub-Proceso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bCs/>
                      <w:sz w:val="20"/>
                      <w:szCs w:val="20"/>
                    </w:rPr>
                    <w:t xml:space="preserve">Auditor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gridSpan w:val="0"/>
                </w:tcPr>
                <w:p w:rsidR="00000000" w:rsidRDefault="004E7E81">
                  <w:r>
                    <w:rPr>
                      <w:rFonts w:ascii="Times New Roman" w:hAnsi="Times New Roman" w:cs="Times New Roman"/>
                      <w:sz w:val="20"/>
                      <w:szCs w:val="20"/>
                    </w:rPr>
                    <w:t xml:space="preserve"> </w:t>
                  </w:r>
                </w:p>
              </w:tc>
            </w:tr>
          </w:tbl>
          <w:p w:rsidR="00000000" w:rsidRDefault="004E7E81">
            <w:pPr>
              <w:pStyle w:val="Default"/>
              <w:rPr>
                <w:color w:val="auto"/>
              </w:rPr>
            </w:pPr>
            <w:r>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 </w:t>
            </w:r>
          </w:p>
          <w:tbl>
            <w:tblPr>
              <w:tblW w:w="0" w:type="auto"/>
              <w:tblBorders>
                <w:top w:val="nil"/>
                <w:left w:val="nil"/>
                <w:bottom w:val="nil"/>
                <w:right w:val="nil"/>
              </w:tblBorders>
              <w:tblCellMar>
                <w:left w:w="0" w:type="dxa"/>
                <w:right w:w="0" w:type="dxa"/>
              </w:tblCellMar>
              <w:tblLook w:val="0000"/>
            </w:tblPr>
            <w:tblGrid>
              <w:gridCol w:w="2078"/>
              <w:gridCol w:w="3"/>
              <w:gridCol w:w="3"/>
              <w:gridCol w:w="6"/>
              <w:gridCol w:w="766"/>
              <w:gridCol w:w="766"/>
              <w:gridCol w:w="6"/>
            </w:tblGrid>
            <w:tr w:rsidR="00000000">
              <w:tblPrEx>
                <w:tblCellMar>
                  <w:top w:w="0" w:type="dxa"/>
                  <w:left w:w="0" w:type="dxa"/>
                  <w:bottom w:w="0" w:type="dxa"/>
                  <w:right w:w="0" w:type="dxa"/>
                </w:tblCellMar>
              </w:tblPrEx>
              <w:trPr>
                <w:trHeight w:val="186"/>
              </w:trPr>
              <w:tc>
                <w:tcPr>
                  <w:tcW w:w="0" w:type="auto"/>
                  <w:gridSpan w:val="2"/>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b/>
                      <w:bCs/>
                      <w:sz w:val="20"/>
                      <w:szCs w:val="20"/>
                    </w:rPr>
                    <w:t xml:space="preserve">Descripción del hallazgo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bCs/>
                      <w:sz w:val="20"/>
                      <w:szCs w:val="20"/>
                    </w:rPr>
                    <w:t xml:space="preserve"> </w:t>
                  </w:r>
                </w:p>
              </w:tc>
              <w:tc>
                <w:tcPr>
                  <w:tcW w:w="0" w:type="auto"/>
                  <w:gridSpan w:val="2"/>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gridSpan w:val="0"/>
                </w:tcPr>
                <w:p w:rsidR="00000000" w:rsidRDefault="004E7E81">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186"/>
              </w:trPr>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color w:val="auto"/>
                    </w:rPr>
                    <w:t xml:space="preserve"> </w:t>
                  </w:r>
                  <w:r>
                    <w:rPr>
                      <w:rFonts w:ascii="Times New Roman" w:hAnsi="Times New Roman" w:cs="Times New Roman"/>
                      <w:b/>
                      <w:bCs/>
                      <w:sz w:val="20"/>
                      <w:szCs w:val="20"/>
                    </w:rPr>
                    <w:t xml:space="preserve"> </w:t>
                  </w:r>
                </w:p>
              </w:tc>
              <w:tc>
                <w:tcPr>
                  <w:tcW w:w="0" w:type="auto"/>
                  <w:gridSpan w:val="2"/>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bCs/>
                      <w:sz w:val="20"/>
                      <w:szCs w:val="20"/>
                    </w:rPr>
                    <w:t xml:space="preserve">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bCs/>
                      <w:sz w:val="20"/>
                      <w:szCs w:val="20"/>
                    </w:rPr>
                    <w:t xml:space="preserve"> </w:t>
                  </w:r>
                </w:p>
              </w:tc>
              <w:tc>
                <w:tcPr>
                  <w:tcW w:w="0" w:type="auto"/>
                  <w:gridSpan w:val="2"/>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bCs/>
                      <w:sz w:val="20"/>
                      <w:szCs w:val="20"/>
                    </w:rPr>
                    <w:t xml:space="preserve">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gridSpan w:val="0"/>
                </w:tcPr>
                <w:p w:rsidR="00000000" w:rsidRDefault="004E7E81">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260"/>
              </w:trPr>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color w:val="auto"/>
                    </w:rPr>
                    <w:t xml:space="preserve"> </w:t>
                  </w:r>
                  <w:r>
                    <w:rPr>
                      <w:rFonts w:ascii="Times New Roman" w:hAnsi="Times New Roman" w:cs="Times New Roman"/>
                      <w:b/>
                      <w:bCs/>
                      <w:sz w:val="20"/>
                      <w:szCs w:val="20"/>
                    </w:rPr>
                    <w:t xml:space="preserve">Observación </w:t>
                  </w:r>
                </w:p>
              </w:tc>
              <w:tc>
                <w:tcPr>
                  <w:tcW w:w="0" w:type="auto"/>
                  <w:gridSpan w:val="2"/>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bCs/>
                      <w:sz w:val="20"/>
                      <w:szCs w:val="20"/>
                    </w:rPr>
                    <w:t xml:space="preserve">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bCs/>
                      <w:sz w:val="20"/>
                      <w:szCs w:val="20"/>
                    </w:rPr>
                    <w:t xml:space="preserve"> </w:t>
                  </w:r>
                </w:p>
              </w:tc>
              <w:tc>
                <w:tcPr>
                  <w:tcW w:w="0" w:type="auto"/>
                  <w:gridSpan w:val="2"/>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bCs/>
                      <w:sz w:val="20"/>
                      <w:szCs w:val="20"/>
                    </w:rPr>
                    <w:t xml:space="preserve">No Conformidad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gridSpan w:val="0"/>
                </w:tcPr>
                <w:p w:rsidR="00000000" w:rsidRDefault="004E7E81">
                  <w:r>
                    <w:rPr>
                      <w:rFonts w:ascii="Times New Roman" w:hAnsi="Times New Roman" w:cs="Times New Roman"/>
                      <w:sz w:val="20"/>
                      <w:szCs w:val="20"/>
                    </w:rPr>
                    <w:t xml:space="preserve"> </w:t>
                  </w:r>
                </w:p>
              </w:tc>
            </w:tr>
          </w:tbl>
          <w:p w:rsidR="00000000" w:rsidRDefault="004E7E81">
            <w:pPr>
              <w:pStyle w:val="Default"/>
              <w:rPr>
                <w:color w:val="auto"/>
              </w:rPr>
            </w:pPr>
            <w:r>
              <w:t xml:space="preserve"> </w:t>
            </w:r>
          </w:p>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bl>
            <w:tblPr>
              <w:tblW w:w="0" w:type="auto"/>
              <w:tblBorders>
                <w:top w:val="nil"/>
                <w:left w:val="nil"/>
                <w:bottom w:val="nil"/>
                <w:right w:val="nil"/>
              </w:tblBorders>
              <w:tblCellMar>
                <w:left w:w="0" w:type="dxa"/>
                <w:right w:w="0" w:type="dxa"/>
              </w:tblCellMar>
              <w:tblLook w:val="0000"/>
            </w:tblPr>
            <w:tblGrid>
              <w:gridCol w:w="2317"/>
              <w:gridCol w:w="6"/>
            </w:tblGrid>
            <w:tr w:rsidR="00000000">
              <w:tblPrEx>
                <w:tblCellMar>
                  <w:top w:w="0" w:type="dxa"/>
                  <w:left w:w="0" w:type="dxa"/>
                  <w:bottom w:w="0" w:type="dxa"/>
                  <w:right w:w="0" w:type="dxa"/>
                </w:tblCellMar>
              </w:tblPrEx>
              <w:trPr>
                <w:trHeight w:val="238"/>
              </w:trPr>
              <w:tc>
                <w:tcPr>
                  <w:tcW w:w="0" w:type="auto"/>
                  <w:gridSpan w:val="2"/>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gridSpan w:val="0"/>
                </w:tcPr>
                <w:p w:rsidR="00000000" w:rsidRDefault="004E7E81">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238"/>
              </w:trPr>
              <w:tc>
                <w:tcPr>
                  <w:tcW w:w="0" w:type="auto"/>
                  <w:gridSpan w:val="2"/>
                  <w:tcBorders>
                    <w:top w:val="nil"/>
                    <w:left w:val="nil"/>
                    <w:bottom w:val="nil"/>
                    <w:right w:val="nil"/>
                  </w:tcBorders>
                </w:tcPr>
                <w:p w:rsidR="00000000" w:rsidRDefault="004E7E81">
                  <w:pPr>
                    <w:pStyle w:val="Default"/>
                    <w:rPr>
                      <w:rFonts w:ascii="Times New Roman" w:hAnsi="Times New Roman" w:cs="Times New Roman"/>
                      <w:sz w:val="20"/>
                      <w:szCs w:val="20"/>
                    </w:rPr>
                  </w:pPr>
                  <w:r>
                    <w:t xml:space="preserve"> </w:t>
                  </w:r>
                  <w:r>
                    <w:rPr>
                      <w:rFonts w:ascii="Times New Roman" w:hAnsi="Times New Roman" w:cs="Times New Roman"/>
                      <w:sz w:val="20"/>
                      <w:szCs w:val="20"/>
                    </w:rPr>
                    <w:t xml:space="preserve"> </w:t>
                  </w:r>
                </w:p>
              </w:tc>
              <w:tc>
                <w:tcPr>
                  <w:gridSpan w:val="0"/>
                </w:tcPr>
                <w:p w:rsidR="00000000" w:rsidRDefault="004E7E81">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203"/>
              </w:trPr>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t xml:space="preserve"> </w:t>
                  </w:r>
                  <w:r>
                    <w:rPr>
                      <w:rFonts w:ascii="Times New Roman" w:hAnsi="Times New Roman" w:cs="Times New Roman"/>
                      <w:b/>
                      <w:bCs/>
                      <w:sz w:val="20"/>
                      <w:szCs w:val="20"/>
                    </w:rPr>
                    <w:t xml:space="preserve">Documento de referencia: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gridSpan w:val="0"/>
                </w:tcPr>
                <w:p w:rsidR="00000000" w:rsidRDefault="004E7E81">
                  <w:r>
                    <w:rPr>
                      <w:rFonts w:ascii="Times New Roman" w:hAnsi="Times New Roman" w:cs="Times New Roman"/>
                      <w:sz w:val="20"/>
                      <w:szCs w:val="20"/>
                    </w:rPr>
                    <w:t xml:space="preserve"> </w:t>
                  </w:r>
                </w:p>
              </w:tc>
            </w:tr>
          </w:tbl>
          <w:p w:rsidR="00000000" w:rsidRDefault="004E7E81">
            <w:pPr>
              <w:pStyle w:val="Default"/>
              <w:rPr>
                <w:color w:val="auto"/>
              </w:rPr>
            </w:pPr>
            <w:r>
              <w:t xml:space="preserve"> </w:t>
            </w:r>
          </w:p>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bl>
            <w:tblPr>
              <w:tblW w:w="0" w:type="auto"/>
              <w:tblBorders>
                <w:top w:val="nil"/>
                <w:left w:val="nil"/>
                <w:bottom w:val="nil"/>
                <w:right w:val="nil"/>
              </w:tblBorders>
              <w:tblCellMar>
                <w:left w:w="0" w:type="dxa"/>
                <w:right w:w="0" w:type="dxa"/>
              </w:tblCellMar>
              <w:tblLook w:val="0000"/>
            </w:tblPr>
            <w:tblGrid>
              <w:gridCol w:w="2874"/>
              <w:gridCol w:w="745"/>
              <w:gridCol w:w="745"/>
              <w:gridCol w:w="745"/>
              <w:gridCol w:w="3"/>
              <w:gridCol w:w="3"/>
              <w:gridCol w:w="749"/>
              <w:gridCol w:w="749"/>
              <w:gridCol w:w="749"/>
              <w:gridCol w:w="6"/>
            </w:tblGrid>
            <w:tr w:rsidR="00000000">
              <w:tblPrEx>
                <w:tblCellMar>
                  <w:top w:w="0" w:type="dxa"/>
                  <w:left w:w="0" w:type="dxa"/>
                  <w:bottom w:w="0" w:type="dxa"/>
                  <w:right w:w="0" w:type="dxa"/>
                </w:tblCellMar>
              </w:tblPrEx>
              <w:trPr>
                <w:trHeight w:val="186"/>
              </w:trPr>
              <w:tc>
                <w:tcPr>
                  <w:tcW w:w="0" w:type="auto"/>
                  <w:gridSpan w:val="5"/>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b/>
                      <w:bCs/>
                      <w:sz w:val="20"/>
                      <w:szCs w:val="20"/>
                    </w:rPr>
                    <w:t>Fecha de levan</w:t>
                  </w:r>
                  <w:r>
                    <w:rPr>
                      <w:rFonts w:ascii="Times New Roman" w:hAnsi="Times New Roman" w:cs="Times New Roman"/>
                      <w:b/>
                      <w:bCs/>
                      <w:sz w:val="20"/>
                      <w:szCs w:val="20"/>
                    </w:rPr>
                    <w:t>tamiento:</w:t>
                  </w:r>
                  <w:r>
                    <w:rPr>
                      <w:rFonts w:ascii="Times New Roman" w:hAnsi="Times New Roman" w:cs="Times New Roman"/>
                      <w:sz w:val="20"/>
                      <w:szCs w:val="20"/>
                    </w:rPr>
                    <w:t xml:space="preserve"> </w:t>
                  </w:r>
                </w:p>
              </w:tc>
              <w:tc>
                <w:tcPr>
                  <w:tcW w:w="0" w:type="auto"/>
                  <w:gridSpan w:val="5"/>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gridSpan w:val="0"/>
                </w:tcPr>
                <w:p w:rsidR="00000000" w:rsidRDefault="004E7E81">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238"/>
              </w:trPr>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color w:val="auto"/>
                    </w:rPr>
                    <w:t xml:space="preserve"> </w:t>
                  </w: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2"/>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gridSpan w:val="0"/>
                </w:tcPr>
                <w:p w:rsidR="00000000" w:rsidRDefault="004E7E81">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181"/>
              </w:trPr>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t xml:space="preserve"> </w:t>
                  </w: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2"/>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gridSpan w:val="0"/>
                </w:tcPr>
                <w:p w:rsidR="00000000" w:rsidRDefault="004E7E81">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243"/>
              </w:trPr>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color w:val="auto"/>
                    </w:rPr>
                    <w:t xml:space="preserve"> </w:t>
                  </w: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bCs/>
                      <w:sz w:val="20"/>
                      <w:szCs w:val="20"/>
                    </w:rPr>
                    <w:t xml:space="preserve">f. Auditor Responsable </w:t>
                  </w:r>
                </w:p>
              </w:tc>
              <w:tc>
                <w:tcPr>
                  <w:tcW w:w="0" w:type="auto"/>
                  <w:gridSpan w:val="2"/>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bCs/>
                      <w:sz w:val="20"/>
                      <w:szCs w:val="20"/>
                    </w:rPr>
                    <w:t xml:space="preserve">f. Propietario del Proceso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gridSpan w:val="0"/>
                </w:tcPr>
                <w:p w:rsidR="00000000" w:rsidRDefault="004E7E81">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181"/>
              </w:trPr>
              <w:tc>
                <w:tcPr>
                  <w:tcW w:w="0" w:type="auto"/>
                  <w:gridSpan w:val="10"/>
                  <w:tcBorders>
                    <w:top w:val="nil"/>
                    <w:left w:val="nil"/>
                    <w:bottom w:val="nil"/>
                    <w:right w:val="nil"/>
                  </w:tcBorders>
                </w:tcPr>
                <w:p w:rsidR="00000000" w:rsidRDefault="004E7E81">
                  <w:pPr>
                    <w:pStyle w:val="Default"/>
                    <w:rPr>
                      <w:rFonts w:ascii="Times New Roman" w:hAnsi="Times New Roman" w:cs="Times New Roman"/>
                      <w:sz w:val="20"/>
                      <w:szCs w:val="20"/>
                    </w:rPr>
                  </w:pPr>
                  <w:r>
                    <w:t xml:space="preserve"> </w:t>
                  </w:r>
                  <w:r>
                    <w:rPr>
                      <w:rFonts w:ascii="Times New Roman" w:hAnsi="Times New Roman" w:cs="Times New Roman"/>
                      <w:sz w:val="20"/>
                      <w:szCs w:val="20"/>
                    </w:rPr>
                    <w:t xml:space="preserve"> </w:t>
                  </w:r>
                </w:p>
              </w:tc>
              <w:tc>
                <w:tcPr>
                  <w:gridSpan w:val="3"/>
                </w:tcPr>
                <w:p w:rsidR="00000000" w:rsidRDefault="004E7E81">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186"/>
              </w:trPr>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color w:val="auto"/>
                    </w:rPr>
                    <w:t xml:space="preserve"> </w:t>
                  </w:r>
                  <w:r>
                    <w:rPr>
                      <w:rFonts w:ascii="Times New Roman" w:hAnsi="Times New Roman" w:cs="Times New Roman"/>
                      <w:b/>
                      <w:bCs/>
                      <w:sz w:val="20"/>
                      <w:szCs w:val="20"/>
                    </w:rPr>
                    <w:t xml:space="preserve">Acciones correctivas tomadas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2"/>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gridSpan w:val="0"/>
                </w:tcPr>
                <w:p w:rsidR="00000000" w:rsidRDefault="004E7E81">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240"/>
              </w:trPr>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color w:val="auto"/>
                    </w:rPr>
                    <w:t xml:space="preserve"> </w:t>
                  </w: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2"/>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gridSpan w:val="0"/>
                </w:tcPr>
                <w:p w:rsidR="00000000" w:rsidRDefault="004E7E81">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238"/>
              </w:trPr>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t xml:space="preserve"> </w:t>
                  </w: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2"/>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gridSpan w:val="0"/>
                </w:tcPr>
                <w:p w:rsidR="00000000" w:rsidRDefault="004E7E81">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238"/>
              </w:trPr>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t xml:space="preserve"> </w:t>
                  </w: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2"/>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gridSpan w:val="0"/>
                </w:tcPr>
                <w:p w:rsidR="00000000" w:rsidRDefault="004E7E81">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186"/>
              </w:trPr>
              <w:tc>
                <w:tcPr>
                  <w:tcW w:w="0" w:type="auto"/>
                  <w:gridSpan w:val="5"/>
                  <w:tcBorders>
                    <w:top w:val="nil"/>
                    <w:left w:val="nil"/>
                    <w:bottom w:val="nil"/>
                    <w:right w:val="nil"/>
                  </w:tcBorders>
                </w:tcPr>
                <w:p w:rsidR="00000000" w:rsidRDefault="004E7E81">
                  <w:pPr>
                    <w:pStyle w:val="Default"/>
                    <w:rPr>
                      <w:rFonts w:ascii="Times New Roman" w:hAnsi="Times New Roman" w:cs="Times New Roman"/>
                      <w:sz w:val="20"/>
                      <w:szCs w:val="20"/>
                    </w:rPr>
                  </w:pPr>
                  <w:r>
                    <w:t xml:space="preserve"> </w:t>
                  </w:r>
                  <w:r>
                    <w:rPr>
                      <w:rFonts w:ascii="Times New Roman" w:hAnsi="Times New Roman" w:cs="Times New Roman"/>
                      <w:b/>
                      <w:bCs/>
                      <w:sz w:val="20"/>
                      <w:szCs w:val="20"/>
                    </w:rPr>
                    <w:t>Responsable de la implementació</w:t>
                  </w:r>
                  <w:r>
                    <w:rPr>
                      <w:rFonts w:ascii="Times New Roman" w:hAnsi="Times New Roman" w:cs="Times New Roman"/>
                      <w:b/>
                      <w:bCs/>
                      <w:sz w:val="20"/>
                      <w:szCs w:val="20"/>
                    </w:rPr>
                    <w:t xml:space="preserve">n de las acciones tomadas </w:t>
                  </w:r>
                </w:p>
              </w:tc>
              <w:tc>
                <w:tcPr>
                  <w:tcW w:w="0" w:type="auto"/>
                  <w:gridSpan w:val="5"/>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gridSpan w:val="2"/>
                </w:tcPr>
                <w:p w:rsidR="00000000" w:rsidRDefault="004E7E81">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238"/>
              </w:trPr>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color w:val="auto"/>
                    </w:rPr>
                    <w:t xml:space="preserve"> </w:t>
                  </w: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2"/>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gridSpan w:val="0"/>
                </w:tcPr>
                <w:p w:rsidR="00000000" w:rsidRDefault="004E7E81">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238"/>
              </w:trPr>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t xml:space="preserve"> </w:t>
                  </w: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2"/>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gridSpan w:val="0"/>
                </w:tcPr>
                <w:p w:rsidR="00000000" w:rsidRDefault="004E7E81">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703"/>
              </w:trPr>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t xml:space="preserve"> </w:t>
                  </w:r>
                  <w:r>
                    <w:rPr>
                      <w:rFonts w:ascii="Times New Roman" w:hAnsi="Times New Roman" w:cs="Times New Roman"/>
                      <w:b/>
                      <w:bCs/>
                      <w:sz w:val="20"/>
                      <w:szCs w:val="20"/>
                    </w:rPr>
                    <w:t xml:space="preserve"> </w:t>
                  </w:r>
                </w:p>
                <w:p w:rsidR="00000000" w:rsidRDefault="004E7E81">
                  <w:pPr>
                    <w:pStyle w:val="Default"/>
                    <w:rPr>
                      <w:rFonts w:ascii="Times New Roman" w:hAnsi="Times New Roman" w:cs="Times New Roman"/>
                      <w:sz w:val="20"/>
                      <w:szCs w:val="20"/>
                    </w:rPr>
                  </w:pPr>
                  <w:r>
                    <w:rPr>
                      <w:rFonts w:ascii="Times New Roman" w:hAnsi="Times New Roman" w:cs="Times New Roman"/>
                      <w:b/>
                      <w:bCs/>
                      <w:sz w:val="20"/>
                      <w:szCs w:val="20"/>
                    </w:rPr>
                    <w:t xml:space="preserve">Las Acciones tomadas serán revisadas cada: </w:t>
                  </w:r>
                </w:p>
              </w:tc>
              <w:tc>
                <w:tcPr>
                  <w:tcW w:w="0" w:type="auto"/>
                  <w:gridSpan w:val="4"/>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bCs/>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bCs/>
                      <w:sz w:val="20"/>
                      <w:szCs w:val="20"/>
                    </w:rPr>
                    <w:t xml:space="preserve"> </w:t>
                  </w:r>
                </w:p>
              </w:tc>
              <w:tc>
                <w:tcPr>
                  <w:gridSpan w:val="3"/>
                </w:tcPr>
                <w:p w:rsidR="00000000" w:rsidRDefault="004E7E81">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238"/>
              </w:trPr>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t xml:space="preserve"> </w:t>
                  </w: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2"/>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gridSpan w:val="0"/>
                </w:tcPr>
                <w:p w:rsidR="00000000" w:rsidRDefault="004E7E81">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473"/>
              </w:trPr>
              <w:tc>
                <w:tcPr>
                  <w:tcW w:w="0" w:type="auto"/>
                  <w:gridSpan w:val="2"/>
                  <w:tcBorders>
                    <w:top w:val="nil"/>
                    <w:left w:val="nil"/>
                    <w:bottom w:val="nil"/>
                    <w:right w:val="nil"/>
                  </w:tcBorders>
                </w:tcPr>
                <w:p w:rsidR="00000000" w:rsidRDefault="004E7E81">
                  <w:pPr>
                    <w:pStyle w:val="Default"/>
                    <w:rPr>
                      <w:rFonts w:ascii="Times New Roman" w:hAnsi="Times New Roman" w:cs="Times New Roman"/>
                      <w:sz w:val="20"/>
                      <w:szCs w:val="20"/>
                    </w:rPr>
                  </w:pPr>
                  <w:r>
                    <w:t xml:space="preserve"> </w:t>
                  </w:r>
                  <w:r>
                    <w:rPr>
                      <w:rFonts w:ascii="Times New Roman" w:hAnsi="Times New Roman" w:cs="Times New Roman"/>
                      <w:b/>
                      <w:bCs/>
                      <w:sz w:val="20"/>
                      <w:szCs w:val="20"/>
                    </w:rPr>
                    <w:t xml:space="preserve"> </w:t>
                  </w:r>
                </w:p>
                <w:p w:rsidR="00000000" w:rsidRDefault="004E7E81">
                  <w:pPr>
                    <w:pStyle w:val="Default"/>
                    <w:rPr>
                      <w:rFonts w:ascii="Times New Roman" w:hAnsi="Times New Roman" w:cs="Times New Roman"/>
                      <w:sz w:val="20"/>
                      <w:szCs w:val="20"/>
                    </w:rPr>
                  </w:pPr>
                  <w:r>
                    <w:rPr>
                      <w:rFonts w:ascii="Times New Roman" w:hAnsi="Times New Roman" w:cs="Times New Roman"/>
                      <w:b/>
                      <w:bCs/>
                      <w:sz w:val="20"/>
                      <w:szCs w:val="20"/>
                    </w:rPr>
                    <w:t xml:space="preserve">Resultado de las acciones tomadas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2"/>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p w:rsidR="00000000" w:rsidRDefault="004E7E81">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238"/>
              </w:trPr>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t xml:space="preserve"> </w:t>
                  </w: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2"/>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gridSpan w:val="0"/>
                </w:tcPr>
                <w:p w:rsidR="00000000" w:rsidRDefault="004E7E81">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238"/>
              </w:trPr>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t xml:space="preserve"> </w:t>
                  </w: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2"/>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gridSpan w:val="0"/>
                </w:tcPr>
                <w:p w:rsidR="00000000" w:rsidRDefault="004E7E81">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238"/>
              </w:trPr>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t xml:space="preserve"> </w:t>
                  </w: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2"/>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gridSpan w:val="0"/>
                </w:tcPr>
                <w:p w:rsidR="00000000" w:rsidRDefault="004E7E81">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186"/>
              </w:trPr>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t xml:space="preserve"> </w:t>
                  </w:r>
                  <w:r>
                    <w:rPr>
                      <w:rFonts w:ascii="Times New Roman" w:hAnsi="Times New Roman" w:cs="Times New Roman"/>
                      <w:b/>
                      <w:bCs/>
                      <w:sz w:val="20"/>
                      <w:szCs w:val="20"/>
                    </w:rPr>
                    <w:t xml:space="preserve">Fecha: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2"/>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gridSpan w:val="0"/>
                </w:tcPr>
                <w:p w:rsidR="00000000" w:rsidRDefault="004E7E81">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240"/>
              </w:trPr>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color w:val="auto"/>
                    </w:rPr>
                    <w:t xml:space="preserve"> </w:t>
                  </w: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2"/>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gridSpan w:val="0"/>
                </w:tcPr>
                <w:p w:rsidR="00000000" w:rsidRDefault="004E7E81">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181"/>
              </w:trPr>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t xml:space="preserve"> </w:t>
                  </w: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2"/>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gridSpan w:val="0"/>
                </w:tcPr>
                <w:p w:rsidR="00000000" w:rsidRDefault="004E7E81">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181"/>
              </w:trPr>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color w:val="auto"/>
                    </w:rPr>
                    <w:t xml:space="preserve"> </w:t>
                  </w: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2"/>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gridSpan w:val="0"/>
                </w:tcPr>
                <w:p w:rsidR="00000000" w:rsidRDefault="004E7E81">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243"/>
              </w:trPr>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color w:val="auto"/>
                    </w:rPr>
                    <w:t xml:space="preserve"> </w:t>
                  </w: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bCs/>
                      <w:sz w:val="20"/>
                      <w:szCs w:val="20"/>
                    </w:rPr>
                    <w:t xml:space="preserve">f. Auditor Responsable </w:t>
                  </w:r>
                </w:p>
              </w:tc>
              <w:tc>
                <w:tcPr>
                  <w:tcW w:w="0" w:type="auto"/>
                  <w:gridSpan w:val="2"/>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0" w:type="auto"/>
                  <w:gridSpan w:val="3"/>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bCs/>
                      <w:sz w:val="20"/>
                      <w:szCs w:val="20"/>
                    </w:rPr>
                    <w:t xml:space="preserve">f. Propietario del Proceso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gridSpan w:val="0"/>
                </w:tcPr>
                <w:p w:rsidR="00000000" w:rsidRDefault="004E7E81">
                  <w:r>
                    <w:rPr>
                      <w:rFonts w:ascii="Times New Roman" w:hAnsi="Times New Roman" w:cs="Times New Roman"/>
                      <w:sz w:val="20"/>
                      <w:szCs w:val="20"/>
                    </w:rPr>
                    <w:t xml:space="preserve"> </w:t>
                  </w:r>
                </w:p>
              </w:tc>
            </w:tr>
          </w:tbl>
          <w:p w:rsidR="00000000" w:rsidRDefault="004E7E81">
            <w:pPr>
              <w:pStyle w:val="Default"/>
              <w:rPr>
                <w:color w:val="auto"/>
              </w:rPr>
            </w:pPr>
            <w:r>
              <w:t xml:space="preserve"> </w:t>
            </w:r>
          </w:p>
          <w:p w:rsidR="00000000" w:rsidRDefault="004E7E81">
            <w:pPr>
              <w:pStyle w:val="Default"/>
              <w:rPr>
                <w:sz w:val="20"/>
                <w:szCs w:val="20"/>
              </w:rPr>
            </w:pPr>
            <w:r>
              <w:rPr>
                <w:rFonts w:ascii="Times New Roman" w:hAnsi="Times New Roman" w:cs="Times New Roman"/>
                <w:sz w:val="20"/>
                <w:szCs w:val="20"/>
              </w:rPr>
              <w:t xml:space="preserve">                                                                                                                        </w:t>
            </w:r>
            <w:r>
              <w:rPr>
                <w:rFonts w:ascii="Times New Roman" w:hAnsi="Times New Roman" w:cs="Times New Roman"/>
                <w:sz w:val="20"/>
                <w:szCs w:val="20"/>
              </w:rPr>
              <w:t xml:space="preserve">                        </w:t>
            </w:r>
            <w:r>
              <w:rPr>
                <w:sz w:val="20"/>
                <w:szCs w:val="20"/>
              </w:rPr>
              <w:t xml:space="preserve"> </w:t>
            </w:r>
          </w:p>
        </w:tc>
      </w:tr>
    </w:tbl>
    <w:p w:rsidR="00000000" w:rsidRDefault="004E7E81">
      <w:pPr>
        <w:pStyle w:val="Default"/>
        <w:rPr>
          <w:color w:val="auto"/>
        </w:rPr>
      </w:pPr>
    </w:p>
    <w:p w:rsidR="00000000" w:rsidRDefault="004E7E81">
      <w:pPr>
        <w:pStyle w:val="Default"/>
        <w:rPr>
          <w:color w:val="auto"/>
        </w:rPr>
      </w:pPr>
      <w:r>
        <w:rPr>
          <w:b/>
          <w:bCs/>
          <w:color w:val="auto"/>
        </w:rPr>
        <w:lastRenderedPageBreak/>
        <w:t xml:space="preserve"> </w:t>
      </w:r>
    </w:p>
    <w:p w:rsidR="00000000" w:rsidRDefault="004E7E81">
      <w:pPr>
        <w:pStyle w:val="Default"/>
        <w:rPr>
          <w:color w:val="auto"/>
        </w:rPr>
      </w:pPr>
      <w:r>
        <w:rPr>
          <w:b/>
          <w:bCs/>
          <w:color w:val="auto"/>
        </w:rPr>
        <w:t>Tabla 40</w:t>
      </w:r>
      <w:r>
        <w:rPr>
          <w:color w:val="auto"/>
        </w:rPr>
        <w:t xml:space="preserve">. </w:t>
      </w:r>
      <w:r>
        <w:rPr>
          <w:b/>
          <w:bCs/>
          <w:color w:val="auto"/>
        </w:rPr>
        <w:t>Formulario para el informe de No Conformidad de la auditoría del Sistema de Gestión Ambiental.</w:t>
      </w:r>
      <w:r>
        <w:rPr>
          <w:color w:val="auto"/>
        </w:rPr>
        <w:t xml:space="preserve"> </w:t>
      </w:r>
    </w:p>
    <w:p w:rsidR="00000000" w:rsidRDefault="004E7E81">
      <w:pPr>
        <w:pStyle w:val="Default"/>
        <w:rPr>
          <w:color w:val="4F81BC"/>
        </w:rPr>
      </w:pPr>
      <w:r>
        <w:rPr>
          <w:color w:val="4F81BC"/>
        </w:rPr>
        <w:t xml:space="preserve"> </w:t>
      </w:r>
    </w:p>
    <w:p w:rsidR="00000000" w:rsidRDefault="004E7E81">
      <w:pPr>
        <w:pStyle w:val="Default"/>
      </w:pPr>
      <w:r>
        <w:rPr>
          <w:b/>
          <w:bCs/>
        </w:rPr>
        <w:t xml:space="preserve"> 7.0 Registros </w:t>
      </w:r>
    </w:p>
    <w:p w:rsidR="00000000" w:rsidRDefault="004E7E81">
      <w:pPr>
        <w:pStyle w:val="Default"/>
      </w:pPr>
      <w:r>
        <w:rPr>
          <w:b/>
          <w:bCs/>
        </w:rPr>
        <w:t xml:space="preserve"> </w:t>
      </w:r>
    </w:p>
    <w:p w:rsidR="00000000" w:rsidRDefault="004E7E81">
      <w:pPr>
        <w:pStyle w:val="Default"/>
      </w:pPr>
      <w:r>
        <w:t xml:space="preserve">Los registros derivados de las acciones correctivas, se  colocan en el formato PFA - 010 – 01. </w:t>
      </w:r>
    </w:p>
    <w:p w:rsidR="00000000" w:rsidRDefault="004E7E81">
      <w:pPr>
        <w:pStyle w:val="Default"/>
      </w:pPr>
      <w:r>
        <w:t xml:space="preserve"> </w:t>
      </w:r>
    </w:p>
    <w:p w:rsidR="00000000" w:rsidRDefault="004E7E81">
      <w:pPr>
        <w:pStyle w:val="Default"/>
      </w:pPr>
      <w:r>
        <w:t xml:space="preserve">Estos registros son archivados por el responsable del área y son revisados anualmente. </w:t>
      </w:r>
    </w:p>
    <w:p w:rsidR="00000000" w:rsidRDefault="004E7E81">
      <w:pPr>
        <w:pStyle w:val="Default"/>
      </w:pPr>
      <w:r>
        <w:t xml:space="preserve"> </w:t>
      </w:r>
    </w:p>
    <w:p w:rsidR="00000000" w:rsidRDefault="004E7E81">
      <w:pPr>
        <w:pStyle w:val="Default"/>
      </w:pPr>
      <w:r>
        <w:t xml:space="preserve">Los registros se mantienen durante 7 años. </w:t>
      </w:r>
    </w:p>
    <w:p w:rsidR="00000000" w:rsidRDefault="004E7E81">
      <w:pPr>
        <w:pStyle w:val="Default"/>
      </w:pPr>
      <w:r>
        <w:rPr>
          <w:color w:val="4F81BC"/>
        </w:rPr>
        <w:t xml:space="preserve">    </w:t>
      </w:r>
      <w:r>
        <w:t xml:space="preserve"> </w:t>
      </w:r>
    </w:p>
    <w:p w:rsidR="00000000" w:rsidRDefault="004E7E81">
      <w:pPr>
        <w:pStyle w:val="Default"/>
      </w:pPr>
      <w:r>
        <w:rPr>
          <w:b/>
          <w:bCs/>
        </w:rPr>
        <w:t xml:space="preserve">8.0 Documentos de referencia </w:t>
      </w:r>
    </w:p>
    <w:p w:rsidR="00000000" w:rsidRDefault="004E7E81">
      <w:pPr>
        <w:pStyle w:val="Default"/>
      </w:pPr>
      <w:r>
        <w:rPr>
          <w:b/>
          <w:bCs/>
        </w:rPr>
        <w:t xml:space="preserve"> </w:t>
      </w:r>
    </w:p>
    <w:p w:rsidR="00000000" w:rsidRDefault="004E7E81">
      <w:pPr>
        <w:pStyle w:val="Default"/>
      </w:pPr>
      <w:r>
        <w:t xml:space="preserve">Norma ISO 14004:2004 Directrices generales y técnicas de apoyo. </w:t>
      </w:r>
    </w:p>
    <w:p w:rsidR="00000000" w:rsidRDefault="004E7E81">
      <w:pPr>
        <w:pStyle w:val="Default"/>
      </w:pPr>
      <w:r>
        <w:t xml:space="preserve"> </w:t>
      </w:r>
    </w:p>
    <w:p w:rsidR="00000000" w:rsidRDefault="004E7E81">
      <w:pPr>
        <w:pStyle w:val="Default"/>
      </w:pPr>
      <w:r>
        <w:t>Norma ISO 14001:2</w:t>
      </w:r>
      <w:r>
        <w:t xml:space="preserve">004 Sistema de Gestión Ambiental. Requisitos. </w:t>
      </w:r>
    </w:p>
    <w:p w:rsidR="00000000" w:rsidRDefault="004E7E81">
      <w:pPr>
        <w:pStyle w:val="Default"/>
      </w:pPr>
      <w:r>
        <w:t xml:space="preserve"> </w:t>
      </w:r>
    </w:p>
    <w:p w:rsidR="00000000" w:rsidRDefault="004E7E81">
      <w:pPr>
        <w:pStyle w:val="Default"/>
      </w:pPr>
      <w:r>
        <w:t xml:space="preserve">Manual de Gestión Ambiental de Plásticos Guayaquil. </w:t>
      </w:r>
    </w:p>
    <w:p w:rsidR="00000000" w:rsidRDefault="004E7E81">
      <w:pPr>
        <w:pStyle w:val="Default"/>
      </w:pPr>
      <w:r>
        <w:t xml:space="preserve">Auditorías Internas y Externas. </w:t>
      </w:r>
    </w:p>
    <w:p w:rsidR="00000000" w:rsidRDefault="004E7E81">
      <w:pPr>
        <w:pStyle w:val="Default"/>
        <w:rPr>
          <w:color w:val="4F81BC"/>
        </w:rPr>
      </w:pPr>
      <w:r>
        <w:rPr>
          <w:b/>
          <w:bCs/>
          <w:color w:val="4F81BC"/>
        </w:rPr>
        <w:t xml:space="preserve"> </w:t>
      </w:r>
    </w:p>
    <w:p w:rsidR="00000000" w:rsidRDefault="004E7E81">
      <w:pPr>
        <w:pStyle w:val="Default"/>
        <w:rPr>
          <w:color w:val="4F81BC"/>
        </w:rPr>
      </w:pPr>
      <w:r>
        <w:rPr>
          <w:b/>
          <w:bCs/>
          <w:color w:val="4F81BC"/>
        </w:rPr>
        <w:t xml:space="preserve"> </w:t>
      </w:r>
    </w:p>
    <w:p w:rsidR="00000000" w:rsidRDefault="004E7E81">
      <w:pPr>
        <w:pStyle w:val="Default"/>
        <w:rPr>
          <w:color w:val="4F81BC"/>
        </w:rPr>
      </w:pPr>
      <w:r>
        <w:rPr>
          <w:b/>
          <w:bCs/>
          <w:color w:val="4F81BC"/>
        </w:rPr>
        <w:t xml:space="preserve"> </w:t>
      </w:r>
    </w:p>
    <w:p w:rsidR="00000000" w:rsidRDefault="004E7E81">
      <w:pPr>
        <w:pStyle w:val="Default"/>
        <w:rPr>
          <w:color w:val="4F81BC"/>
        </w:rPr>
      </w:pPr>
      <w:r>
        <w:rPr>
          <w:b/>
          <w:bCs/>
          <w:color w:val="4F81BC"/>
        </w:rPr>
        <w:t xml:space="preserve"> </w:t>
      </w:r>
    </w:p>
    <w:p w:rsidR="00000000" w:rsidRDefault="004E7E81">
      <w:pPr>
        <w:pStyle w:val="Default"/>
        <w:rPr>
          <w:color w:val="4F81BC"/>
        </w:rPr>
      </w:pPr>
      <w:r>
        <w:rPr>
          <w:b/>
          <w:bCs/>
          <w:color w:val="4F81BC"/>
        </w:rPr>
        <w:t xml:space="preserve"> </w:t>
      </w:r>
    </w:p>
    <w:p w:rsidR="00000000" w:rsidRDefault="004E7E81">
      <w:pPr>
        <w:pStyle w:val="Default"/>
      </w:pPr>
      <w:r>
        <w:rPr>
          <w:b/>
          <w:bCs/>
        </w:rPr>
        <w:t xml:space="preserve">9.0 Distribución del documento </w:t>
      </w:r>
    </w:p>
    <w:p w:rsidR="00000000" w:rsidRDefault="004E7E81">
      <w:pPr>
        <w:pStyle w:val="Default"/>
      </w:pPr>
      <w:r>
        <w:rPr>
          <w:b/>
          <w:bCs/>
        </w:rPr>
        <w:t xml:space="preserve"> </w:t>
      </w:r>
    </w:p>
    <w:p w:rsidR="00000000" w:rsidRDefault="004E7E81">
      <w:pPr>
        <w:pStyle w:val="Default"/>
      </w:pPr>
      <w:r>
        <w:t>Este docume</w:t>
      </w:r>
      <w:r>
        <w:t xml:space="preserve">nto es de acceso libre para todo el personal, con atributos de lectura ya que se encuentra en la intranet. </w:t>
      </w:r>
    </w:p>
    <w:p w:rsidR="00000000" w:rsidRDefault="004E7E81">
      <w:pPr>
        <w:pStyle w:val="Default"/>
        <w:rPr>
          <w:color w:val="4F81BC"/>
        </w:rPr>
      </w:pPr>
      <w:r>
        <w:rPr>
          <w:b/>
          <w:bCs/>
          <w:color w:val="4F81BC"/>
        </w:rPr>
        <w:t xml:space="preserve"> </w:t>
      </w:r>
    </w:p>
    <w:p w:rsidR="00000000" w:rsidRDefault="004E7E81">
      <w:pPr>
        <w:pStyle w:val="Default"/>
        <w:rPr>
          <w:color w:val="4F81BC"/>
        </w:rPr>
      </w:pPr>
      <w:r>
        <w:rPr>
          <w:b/>
          <w:bCs/>
          <w:color w:val="4F81BC"/>
        </w:rPr>
        <w:t xml:space="preserve"> </w:t>
      </w:r>
    </w:p>
    <w:p w:rsidR="00000000" w:rsidRDefault="004E7E81">
      <w:pPr>
        <w:pStyle w:val="Default"/>
      </w:pPr>
      <w:r>
        <w:rPr>
          <w:b/>
          <w:bCs/>
        </w:rPr>
        <w:t xml:space="preserve">10.0 Anexos </w:t>
      </w:r>
    </w:p>
    <w:p w:rsidR="00000000" w:rsidRDefault="004E7E81">
      <w:pPr>
        <w:pStyle w:val="Default"/>
      </w:pPr>
      <w:r>
        <w:rPr>
          <w:b/>
          <w:bCs/>
        </w:rPr>
        <w:t xml:space="preserve"> </w:t>
      </w:r>
    </w:p>
    <w:p w:rsidR="00000000" w:rsidRDefault="004E7E81">
      <w:pPr>
        <w:pStyle w:val="Default"/>
      </w:pPr>
      <w:r>
        <w:t xml:space="preserve">Formato PFA - 010 – 01. </w:t>
      </w:r>
    </w:p>
    <w:p w:rsidR="00000000" w:rsidRDefault="004E7E81">
      <w:pPr>
        <w:pStyle w:val="Default"/>
      </w:pPr>
      <w:r>
        <w:rPr>
          <w:i/>
          <w:iCs/>
        </w:rPr>
        <w:t xml:space="preserve">  </w:t>
      </w:r>
    </w:p>
    <w:p w:rsidR="00000000" w:rsidRDefault="004E7E81">
      <w:pPr>
        <w:pStyle w:val="Default"/>
      </w:pPr>
      <w:r>
        <w:rPr>
          <w:b/>
          <w:bCs/>
        </w:rPr>
        <w:t xml:space="preserve">11.0 Aprobación </w:t>
      </w:r>
    </w:p>
    <w:p w:rsidR="00000000" w:rsidRDefault="004E7E81">
      <w:pPr>
        <w:pStyle w:val="Default"/>
      </w:pPr>
      <w:r>
        <w:rPr>
          <w:b/>
          <w:bCs/>
        </w:rPr>
        <w:t xml:space="preserve"> </w:t>
      </w:r>
    </w:p>
    <w:p w:rsidR="00000000" w:rsidRDefault="004E7E81">
      <w:pPr>
        <w:pStyle w:val="Default"/>
      </w:pPr>
      <w:r>
        <w:t>Este procedimiento fue elaborado por el Gerente de C</w:t>
      </w:r>
      <w:r>
        <w:t xml:space="preserve">alidad y Operaciones, revisado por el responsable de Control de Documentos  y  aprobado por Gerencia General el 05  de marzo de 2010.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lastRenderedPageBreak/>
        <w:t xml:space="preserve">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pPr>
      <w:r>
        <w:rPr>
          <w:b/>
          <w:bCs/>
        </w:rPr>
        <w:t xml:space="preserve">Acciones preventivas  </w:t>
      </w:r>
    </w:p>
    <w:p w:rsidR="00000000" w:rsidRDefault="004E7E81">
      <w:pPr>
        <w:pStyle w:val="Default"/>
      </w:pPr>
      <w:r>
        <w:rPr>
          <w:b/>
          <w:bCs/>
        </w:rPr>
        <w:t xml:space="preserve"> </w:t>
      </w:r>
    </w:p>
    <w:p w:rsidR="00000000" w:rsidRDefault="004E7E81">
      <w:pPr>
        <w:pStyle w:val="Default"/>
      </w:pPr>
      <w:r>
        <w:t>Cada propietario de su proceso y responsable de área, debe determinar las accion</w:t>
      </w:r>
      <w:r>
        <w:t xml:space="preserve">es para eliminar las causas para una No Conformidad potencial  u otra situación potencialmente indeseable con el objeto de prevenir que estas ocurran.  </w:t>
      </w:r>
    </w:p>
    <w:p w:rsidR="00000000" w:rsidRDefault="004E7E81">
      <w:pPr>
        <w:pStyle w:val="Default"/>
        <w:rPr>
          <w:color w:val="4F81BC"/>
        </w:rPr>
      </w:pPr>
      <w:r>
        <w:rPr>
          <w:color w:val="4F81BC"/>
        </w:rPr>
        <w:t xml:space="preserve"> </w:t>
      </w:r>
    </w:p>
    <w:p w:rsidR="00000000" w:rsidRDefault="004E7E81">
      <w:pPr>
        <w:pStyle w:val="Default"/>
      </w:pPr>
      <w:r>
        <w:rPr>
          <w:b/>
          <w:bCs/>
        </w:rPr>
        <w:t xml:space="preserve">Procedimiento para Acciones Preventivas  </w:t>
      </w:r>
    </w:p>
    <w:p w:rsidR="00000000" w:rsidRDefault="004E7E81">
      <w:pPr>
        <w:pStyle w:val="Default"/>
      </w:pPr>
      <w:r>
        <w:rPr>
          <w:b/>
          <w:bCs/>
        </w:rPr>
        <w:t xml:space="preserve"> </w:t>
      </w:r>
    </w:p>
    <w:p w:rsidR="00000000" w:rsidRDefault="004E7E81">
      <w:pPr>
        <w:pStyle w:val="Default"/>
      </w:pPr>
      <w:r>
        <w:rPr>
          <w:b/>
          <w:bCs/>
        </w:rPr>
        <w:t xml:space="preserve">1.0 Objeto </w:t>
      </w:r>
    </w:p>
    <w:p w:rsidR="00000000" w:rsidRDefault="004E7E81">
      <w:pPr>
        <w:pStyle w:val="Default"/>
      </w:pPr>
      <w:r>
        <w:rPr>
          <w:b/>
          <w:bCs/>
        </w:rPr>
        <w:t xml:space="preserve"> </w:t>
      </w:r>
    </w:p>
    <w:p w:rsidR="00000000" w:rsidRDefault="004E7E81">
      <w:pPr>
        <w:pStyle w:val="Default"/>
      </w:pPr>
      <w:r>
        <w:t>Documentar un sistema que permita identific</w:t>
      </w:r>
      <w:r>
        <w:t xml:space="preserve">ar las causas de No Conformidades potenciales para identificar,  corregir y determinar las acciones que deben de tomarse para evitar su ocurrencia. </w:t>
      </w:r>
    </w:p>
    <w:p w:rsidR="00000000" w:rsidRDefault="004E7E81">
      <w:pPr>
        <w:pStyle w:val="Default"/>
        <w:rPr>
          <w:color w:val="4F81BC"/>
        </w:rPr>
      </w:pPr>
      <w:r>
        <w:rPr>
          <w:color w:val="4F81BC"/>
        </w:rPr>
        <w:t xml:space="preserve"> </w:t>
      </w:r>
    </w:p>
    <w:p w:rsidR="00000000" w:rsidRDefault="004E7E81">
      <w:pPr>
        <w:pStyle w:val="Default"/>
      </w:pPr>
      <w:r>
        <w:rPr>
          <w:b/>
          <w:bCs/>
        </w:rPr>
        <w:t xml:space="preserve">2.0 Alcance </w:t>
      </w:r>
    </w:p>
    <w:p w:rsidR="00000000" w:rsidRDefault="004E7E81">
      <w:pPr>
        <w:pStyle w:val="Default"/>
      </w:pPr>
      <w:r>
        <w:rPr>
          <w:b/>
          <w:bCs/>
        </w:rPr>
        <w:t xml:space="preserve"> </w:t>
      </w:r>
    </w:p>
    <w:p w:rsidR="00000000" w:rsidRDefault="004E7E81">
      <w:pPr>
        <w:pStyle w:val="Default"/>
      </w:pPr>
      <w:r>
        <w:t>Todos los procesos que intervienen en el Sistema de Gestión Ambiental de Plásticos Guayaqu</w:t>
      </w:r>
      <w:r>
        <w:t xml:space="preserve">il S.A. para la elaboración de tubería de PVC y de manguera de polietileno.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pPr>
      <w:r>
        <w:rPr>
          <w:b/>
          <w:bCs/>
        </w:rPr>
        <w:t xml:space="preserve">3.0 Exclusiones </w:t>
      </w:r>
    </w:p>
    <w:p w:rsidR="00000000" w:rsidRDefault="004E7E81">
      <w:pPr>
        <w:pStyle w:val="Default"/>
      </w:pPr>
      <w:r>
        <w:rPr>
          <w:b/>
          <w:bCs/>
        </w:rPr>
        <w:t xml:space="preserve"> </w:t>
      </w:r>
    </w:p>
    <w:p w:rsidR="00000000" w:rsidRDefault="004E7E81">
      <w:pPr>
        <w:pStyle w:val="Default"/>
      </w:pPr>
      <w:r>
        <w:t xml:space="preserve">Ninguna. </w:t>
      </w:r>
    </w:p>
    <w:p w:rsidR="00000000" w:rsidRDefault="004E7E81">
      <w:pPr>
        <w:pStyle w:val="Default"/>
        <w:rPr>
          <w:color w:val="4F81BC"/>
        </w:rPr>
      </w:pPr>
      <w:r>
        <w:rPr>
          <w:b/>
          <w:bCs/>
          <w:color w:val="4F81BC"/>
        </w:rPr>
        <w:t xml:space="preserve"> </w:t>
      </w:r>
    </w:p>
    <w:p w:rsidR="00000000" w:rsidRDefault="004E7E81">
      <w:pPr>
        <w:pStyle w:val="Default"/>
      </w:pPr>
      <w:r>
        <w:rPr>
          <w:b/>
          <w:bCs/>
        </w:rPr>
        <w:t xml:space="preserve">4.0 Responsabilidades </w:t>
      </w:r>
    </w:p>
    <w:p w:rsidR="00000000" w:rsidRDefault="004E7E81">
      <w:pPr>
        <w:pStyle w:val="Default"/>
      </w:pPr>
      <w:r>
        <w:rPr>
          <w:b/>
          <w:bCs/>
        </w:rPr>
        <w:t xml:space="preserve"> </w:t>
      </w:r>
    </w:p>
    <w:p w:rsidR="00000000" w:rsidRDefault="004E7E81">
      <w:pPr>
        <w:pStyle w:val="Default"/>
      </w:pPr>
      <w:r>
        <w:t xml:space="preserve">Gerente de Calidad y Operaciones:   Elaborar el procedimiento. </w:t>
      </w:r>
    </w:p>
    <w:p w:rsidR="00000000" w:rsidRDefault="004E7E81">
      <w:pPr>
        <w:pStyle w:val="Default"/>
      </w:pPr>
      <w:r>
        <w:t xml:space="preserve"> </w:t>
      </w:r>
    </w:p>
    <w:p w:rsidR="00000000" w:rsidRDefault="004E7E81">
      <w:pPr>
        <w:pStyle w:val="Default"/>
      </w:pPr>
      <w:r>
        <w:t xml:space="preserve">Gerente General:   Aprobación del procedimiento. </w:t>
      </w:r>
    </w:p>
    <w:p w:rsidR="00000000" w:rsidRDefault="004E7E81">
      <w:pPr>
        <w:pStyle w:val="Default"/>
      </w:pPr>
      <w:r>
        <w:t xml:space="preserve"> </w:t>
      </w:r>
    </w:p>
    <w:p w:rsidR="00000000" w:rsidRDefault="004E7E81">
      <w:pPr>
        <w:pStyle w:val="Default"/>
      </w:pPr>
      <w:r>
        <w:t xml:space="preserve">Responsable de Control de Documentos:   Revisar y actualizar en la intranet. </w:t>
      </w:r>
    </w:p>
    <w:p w:rsidR="00000000" w:rsidRDefault="004E7E81">
      <w:pPr>
        <w:pStyle w:val="Default"/>
      </w:pPr>
      <w:r>
        <w:t xml:space="preserve"> </w:t>
      </w:r>
    </w:p>
    <w:p w:rsidR="00000000" w:rsidRDefault="004E7E81">
      <w:pPr>
        <w:pStyle w:val="Default"/>
      </w:pPr>
      <w:r>
        <w:t xml:space="preserve">Responsable de área y propietario de proceso:   Responsable de iniciar medidas preventivas. </w:t>
      </w:r>
    </w:p>
    <w:p w:rsidR="00000000" w:rsidRDefault="004E7E81">
      <w:pPr>
        <w:pStyle w:val="Default"/>
      </w:pPr>
      <w:r>
        <w:t xml:space="preserve"> </w:t>
      </w:r>
    </w:p>
    <w:p w:rsidR="00000000" w:rsidRDefault="004E7E81">
      <w:pPr>
        <w:pStyle w:val="Default"/>
      </w:pPr>
      <w:r>
        <w:t>Integrantes del proceso: Cooperar en la implementación de las acciones que se to</w:t>
      </w:r>
      <w:r>
        <w:t xml:space="preserve">men. </w:t>
      </w:r>
    </w:p>
    <w:p w:rsidR="00000000" w:rsidRDefault="004E7E81">
      <w:pPr>
        <w:pStyle w:val="Default"/>
      </w:pPr>
      <w:r>
        <w:t xml:space="preserve"> </w:t>
      </w:r>
    </w:p>
    <w:p w:rsidR="00000000" w:rsidRDefault="004E7E81">
      <w:pPr>
        <w:pStyle w:val="Default"/>
      </w:pPr>
      <w:r>
        <w:t xml:space="preserve">Comité de SGA:   Verificar los resultados de las acciones tomadas.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numPr>
          <w:ilvl w:val="0"/>
          <w:numId w:val="100"/>
        </w:numPr>
      </w:pPr>
      <w:r>
        <w:rPr>
          <w:b/>
          <w:bCs/>
        </w:rPr>
        <w:t xml:space="preserve">6.0 Definiciones </w:t>
      </w:r>
    </w:p>
    <w:p w:rsidR="00000000" w:rsidRDefault="004E7E81">
      <w:pPr>
        <w:pStyle w:val="Default"/>
      </w:pPr>
    </w:p>
    <w:p w:rsidR="00000000" w:rsidRDefault="004E7E81">
      <w:pPr>
        <w:pStyle w:val="Default"/>
      </w:pPr>
      <w:r>
        <w:rPr>
          <w:b/>
          <w:bCs/>
        </w:rPr>
        <w:t xml:space="preserve"> </w:t>
      </w:r>
    </w:p>
    <w:p w:rsidR="00000000" w:rsidRDefault="004E7E81">
      <w:pPr>
        <w:pStyle w:val="Default"/>
      </w:pPr>
      <w:r>
        <w:rPr>
          <w:b/>
          <w:bCs/>
          <w:i/>
          <w:iCs/>
        </w:rPr>
        <w:t>Acción preventiva:</w:t>
      </w:r>
      <w:r>
        <w:t xml:space="preserve"> acción tomada para eliminar la causa de una No Conformidad potencial u  otra situación potencialmente indeseable. </w:t>
      </w:r>
    </w:p>
    <w:p w:rsidR="00000000" w:rsidRDefault="004E7E81">
      <w:pPr>
        <w:pStyle w:val="Default"/>
      </w:pPr>
      <w:r>
        <w:t xml:space="preserve"> </w:t>
      </w:r>
    </w:p>
    <w:p w:rsidR="00000000" w:rsidRDefault="004E7E81">
      <w:pPr>
        <w:pStyle w:val="Default"/>
      </w:pPr>
      <w:r>
        <w:rPr>
          <w:b/>
          <w:bCs/>
          <w:i/>
          <w:iCs/>
        </w:rPr>
        <w:t>Acción correc</w:t>
      </w:r>
      <w:r>
        <w:rPr>
          <w:b/>
          <w:bCs/>
          <w:i/>
          <w:iCs/>
        </w:rPr>
        <w:t>tiva:</w:t>
      </w:r>
      <w:r>
        <w:t xml:space="preserve"> acción tomada para eliminar la causa de una No Conformidad. </w:t>
      </w:r>
    </w:p>
    <w:p w:rsidR="00000000" w:rsidRDefault="004E7E81">
      <w:pPr>
        <w:pStyle w:val="Default"/>
      </w:pPr>
      <w:r>
        <w:rPr>
          <w:b/>
          <w:bCs/>
          <w:i/>
          <w:iCs/>
        </w:rPr>
        <w:t>Conformidad:</w:t>
      </w:r>
      <w:r>
        <w:t xml:space="preserve"> cumplimiento de un requisito. </w:t>
      </w:r>
    </w:p>
    <w:p w:rsidR="00000000" w:rsidRDefault="004E7E81">
      <w:pPr>
        <w:pStyle w:val="Default"/>
      </w:pPr>
      <w:r>
        <w:t xml:space="preserve"> </w:t>
      </w:r>
    </w:p>
    <w:p w:rsidR="00000000" w:rsidRDefault="004E7E81">
      <w:pPr>
        <w:pStyle w:val="Default"/>
      </w:pPr>
      <w:r>
        <w:rPr>
          <w:b/>
          <w:bCs/>
          <w:i/>
          <w:iCs/>
        </w:rPr>
        <w:t>No conformidad:</w:t>
      </w:r>
      <w:r>
        <w:t xml:space="preserve"> incumplimiento de un producto o servicio con los requisitos especificados. </w:t>
      </w:r>
    </w:p>
    <w:p w:rsidR="00000000" w:rsidRDefault="004E7E81">
      <w:pPr>
        <w:pStyle w:val="Default"/>
      </w:pPr>
      <w:r>
        <w:t xml:space="preserve"> </w:t>
      </w:r>
    </w:p>
    <w:p w:rsidR="00000000" w:rsidRDefault="004E7E81">
      <w:pPr>
        <w:pStyle w:val="Default"/>
      </w:pPr>
      <w:r>
        <w:rPr>
          <w:b/>
          <w:bCs/>
          <w:i/>
          <w:iCs/>
        </w:rPr>
        <w:t>Proceso:</w:t>
      </w:r>
      <w:r>
        <w:t xml:space="preserve"> conjunto de actividades mutuamente relac</w:t>
      </w:r>
      <w:r>
        <w:t xml:space="preserve">ionadas o que interactúan, las cuales transforman elementos de entrada en resultados.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pPr>
      <w:r>
        <w:rPr>
          <w:b/>
          <w:bCs/>
        </w:rPr>
        <w:t xml:space="preserve">6.0  Procedimiento </w:t>
      </w:r>
    </w:p>
    <w:p w:rsidR="00000000" w:rsidRDefault="004E7E81">
      <w:pPr>
        <w:pStyle w:val="Default"/>
      </w:pPr>
      <w:r>
        <w:rPr>
          <w:b/>
          <w:bCs/>
        </w:rPr>
        <w:t xml:space="preserve"> </w:t>
      </w:r>
    </w:p>
    <w:p w:rsidR="00000000" w:rsidRDefault="004E7E81">
      <w:pPr>
        <w:pStyle w:val="Default"/>
      </w:pPr>
      <w:r>
        <w:rPr>
          <w:b/>
          <w:bCs/>
        </w:rPr>
        <w:t xml:space="preserve">6.1 Determinación de las No Conformidades potenciales y sus causas </w:t>
      </w:r>
    </w:p>
    <w:p w:rsidR="00000000" w:rsidRDefault="004E7E81">
      <w:pPr>
        <w:pStyle w:val="Default"/>
      </w:pPr>
      <w:r>
        <w:rPr>
          <w:b/>
          <w:bCs/>
        </w:rPr>
        <w:t xml:space="preserve"> </w:t>
      </w:r>
    </w:p>
    <w:p w:rsidR="00000000" w:rsidRDefault="004E7E81">
      <w:pPr>
        <w:pStyle w:val="Default"/>
      </w:pPr>
      <w:r>
        <w:t>Los responsables de las á</w:t>
      </w:r>
      <w:r>
        <w:t>reas y los propietarios de los procesos son responsables de iniciar acciones preventivas, así como el Comité de Gestión Ambiental; para lo cual deben establecerse, en conjunto con los integrantes de los procesos, la detección de problemas que se puedan pre</w:t>
      </w:r>
      <w:r>
        <w:t xml:space="preserve">sentar.  Para  ello deben tomar información de: </w:t>
      </w:r>
    </w:p>
    <w:p w:rsidR="00000000" w:rsidRDefault="004E7E81">
      <w:pPr>
        <w:pStyle w:val="Default"/>
      </w:pPr>
      <w:r>
        <w:t xml:space="preserve"> </w:t>
      </w:r>
    </w:p>
    <w:p w:rsidR="00000000" w:rsidRDefault="004E7E81">
      <w:pPr>
        <w:pStyle w:val="Default"/>
      </w:pPr>
      <w:r>
        <w:t></w:t>
      </w:r>
      <w:r>
        <w:t xml:space="preserve"> La política ambiental. </w:t>
      </w:r>
    </w:p>
    <w:p w:rsidR="00000000" w:rsidRDefault="004E7E81">
      <w:pPr>
        <w:pStyle w:val="Default"/>
      </w:pPr>
      <w:r>
        <w:t xml:space="preserve"> </w:t>
      </w:r>
    </w:p>
    <w:p w:rsidR="00000000" w:rsidRDefault="004E7E81">
      <w:pPr>
        <w:pStyle w:val="Default"/>
      </w:pPr>
      <w:r>
        <w:t></w:t>
      </w:r>
      <w:r>
        <w:t xml:space="preserve"> Objetivos y metas ambientales.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w:t>
      </w:r>
      <w:r>
        <w:t xml:space="preserve"> Registros de las auditorías. </w:t>
      </w:r>
    </w:p>
    <w:p w:rsidR="00000000" w:rsidRDefault="004E7E81">
      <w:pPr>
        <w:pStyle w:val="Default"/>
      </w:pPr>
      <w:r>
        <w:t xml:space="preserve"> </w:t>
      </w:r>
    </w:p>
    <w:p w:rsidR="00000000" w:rsidRDefault="004E7E81">
      <w:pPr>
        <w:pStyle w:val="Default"/>
      </w:pPr>
      <w:r>
        <w:t></w:t>
      </w:r>
      <w:r>
        <w:t xml:space="preserve"> Sugerencias y comentarios de la comunidad.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w:t>
      </w:r>
      <w:r>
        <w:t xml:space="preserve"> Sugerencias y comentarios de los clientes y proveedor</w:t>
      </w:r>
      <w:r>
        <w:t xml:space="preserve">es.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rPr>
          <w:b/>
          <w:bCs/>
        </w:rPr>
        <w:t xml:space="preserve">6.2 Evaluación de la necesidad de actuar para prevenir la ocurrencia de la No Conformidad </w:t>
      </w:r>
    </w:p>
    <w:p w:rsidR="00000000" w:rsidRDefault="004E7E81">
      <w:pPr>
        <w:pStyle w:val="Default"/>
      </w:pPr>
      <w:r>
        <w:rPr>
          <w:b/>
          <w:bCs/>
        </w:rPr>
        <w:t xml:space="preserve"> </w:t>
      </w:r>
    </w:p>
    <w:p w:rsidR="00000000" w:rsidRDefault="004E7E81">
      <w:pPr>
        <w:pStyle w:val="Default"/>
      </w:pPr>
      <w:r>
        <w:t>Durante la detección se plantean tres No Conformidades potenciales, luego se analizan una por una, se escoge la de mayor probabilidad de ocurrencia y de m</w:t>
      </w:r>
      <w:r>
        <w:t xml:space="preserve">ás impacto ambiental significativo para el  Sistema de Gestión Ambiental. </w:t>
      </w:r>
    </w:p>
    <w:p w:rsidR="00000000" w:rsidRDefault="004E7E81">
      <w:pPr>
        <w:pStyle w:val="Default"/>
      </w:pPr>
      <w:r>
        <w:t xml:space="preserve"> </w:t>
      </w:r>
    </w:p>
    <w:p w:rsidR="00000000" w:rsidRDefault="004E7E81">
      <w:pPr>
        <w:pStyle w:val="Default"/>
      </w:pPr>
      <w:r>
        <w:rPr>
          <w:b/>
          <w:bCs/>
        </w:rPr>
        <w:lastRenderedPageBreak/>
        <w:t xml:space="preserve">6.3 Determinación e implementación de las acciones tomadas </w:t>
      </w:r>
    </w:p>
    <w:p w:rsidR="00000000" w:rsidRDefault="004E7E81">
      <w:pPr>
        <w:pStyle w:val="Default"/>
      </w:pPr>
      <w:r>
        <w:rPr>
          <w:b/>
          <w:bCs/>
        </w:rPr>
        <w:t xml:space="preserve"> </w:t>
      </w:r>
    </w:p>
    <w:p w:rsidR="00000000" w:rsidRDefault="004E7E81">
      <w:pPr>
        <w:pStyle w:val="Default"/>
      </w:pPr>
      <w:r>
        <w:t>Durante el análisis se toma la acción preventiva, se asigna el tiempo de la implementación, el responsable directo de</w:t>
      </w:r>
      <w:r>
        <w:t xml:space="preserve"> la implementación y el período cuando se va a volver a revisar la acción tomada para verificar su cumplimiento.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pPr>
      <w:r>
        <w:rPr>
          <w:b/>
          <w:bCs/>
        </w:rPr>
        <w:t xml:space="preserve">6.4 Registrar los resultados de las acciones tomadas </w:t>
      </w:r>
    </w:p>
    <w:p w:rsidR="00000000" w:rsidRDefault="004E7E81">
      <w:pPr>
        <w:pStyle w:val="Default"/>
      </w:pPr>
      <w:r>
        <w:rPr>
          <w:b/>
          <w:bCs/>
        </w:rPr>
        <w:t xml:space="preserve"> </w:t>
      </w:r>
    </w:p>
    <w:p w:rsidR="00000000" w:rsidRDefault="004E7E81">
      <w:pPr>
        <w:pStyle w:val="Default"/>
      </w:pPr>
      <w:r>
        <w:t>El resultado de las acciones tomadas se registra en el formato PFA -008-01. Una copia del formato de análisis y Reporte de acciones preventivas es enviada al Comité de SGA, para su seguimiento y control y otra copia queda con el responsable del proceso par</w:t>
      </w:r>
      <w:r>
        <w:t xml:space="preserve">a su implementación  y control. </w:t>
      </w:r>
    </w:p>
    <w:p w:rsidR="00000000" w:rsidRDefault="004E7E81">
      <w:pPr>
        <w:pStyle w:val="Default"/>
      </w:pPr>
      <w:r>
        <w:rPr>
          <w:b/>
          <w:bCs/>
        </w:rPr>
        <w:t xml:space="preserve"> </w:t>
      </w:r>
    </w:p>
    <w:p w:rsidR="00000000" w:rsidRDefault="004E7E81">
      <w:pPr>
        <w:pStyle w:val="Default"/>
      </w:pPr>
      <w:r>
        <w:rPr>
          <w:b/>
          <w:bCs/>
        </w:rPr>
        <w:t xml:space="preserve">6.5 El Comité de SGA una vez que se ha cumplido con el plazo fijado, procede a evaluar el resultado de las acciones tomadas. </w:t>
      </w:r>
    </w:p>
    <w:p w:rsidR="00000000" w:rsidRDefault="004E7E81">
      <w:pPr>
        <w:pStyle w:val="Default"/>
      </w:pPr>
      <w:r>
        <w:rPr>
          <w:b/>
          <w:bCs/>
        </w:rPr>
        <w:t xml:space="preserve"> </w:t>
      </w:r>
    </w:p>
    <w:p w:rsidR="00000000" w:rsidRDefault="004E7E81">
      <w:pPr>
        <w:pStyle w:val="Default"/>
      </w:pPr>
      <w:r>
        <w:t>En caso que la acción correctiva demande la inversión de dinero, la acción tomada será comuni</w:t>
      </w:r>
      <w:r>
        <w:t xml:space="preserve">cada a la Gerencia General  para su aprobación. </w:t>
      </w:r>
    </w:p>
    <w:p w:rsidR="00000000" w:rsidRDefault="004E7E81">
      <w:pPr>
        <w:pStyle w:val="Default"/>
        <w:rPr>
          <w:color w:val="4F81BC"/>
        </w:rPr>
      </w:pPr>
      <w:r>
        <w:rPr>
          <w:color w:val="4F81BC"/>
        </w:rPr>
        <w:t xml:space="preserve"> </w:t>
      </w:r>
    </w:p>
    <w:tbl>
      <w:tblPr>
        <w:tblW w:w="0" w:type="auto"/>
        <w:tblBorders>
          <w:top w:val="nil"/>
          <w:left w:val="nil"/>
          <w:bottom w:val="nil"/>
          <w:right w:val="nil"/>
        </w:tblBorders>
        <w:tblLook w:val="0000"/>
      </w:tblPr>
      <w:tblGrid>
        <w:gridCol w:w="7589"/>
      </w:tblGrid>
      <w:tr w:rsidR="00000000">
        <w:tblPrEx>
          <w:tblCellMar>
            <w:top w:w="0" w:type="dxa"/>
            <w:bottom w:w="0" w:type="dxa"/>
          </w:tblCellMar>
        </w:tblPrEx>
        <w:trPr>
          <w:trHeight w:val="11232"/>
        </w:trPr>
        <w:tc>
          <w:tcPr>
            <w:tcW w:w="0" w:type="auto"/>
          </w:tcPr>
          <w:p w:rsidR="00000000" w:rsidRDefault="004E7E81">
            <w:pPr>
              <w:pStyle w:val="Default"/>
              <w:rPr>
                <w:color w:val="auto"/>
              </w:rPr>
            </w:pPr>
          </w:p>
          <w:tbl>
            <w:tblPr>
              <w:tblW w:w="0" w:type="auto"/>
              <w:tblBorders>
                <w:top w:val="nil"/>
                <w:left w:val="nil"/>
                <w:bottom w:val="nil"/>
                <w:right w:val="nil"/>
              </w:tblBorders>
              <w:tblCellMar>
                <w:left w:w="0" w:type="dxa"/>
                <w:right w:w="0" w:type="dxa"/>
              </w:tblCellMar>
              <w:tblLook w:val="0000"/>
            </w:tblPr>
            <w:tblGrid>
              <w:gridCol w:w="6660"/>
              <w:gridCol w:w="9"/>
            </w:tblGrid>
            <w:tr w:rsidR="00000000">
              <w:tblPrEx>
                <w:tblCellMar>
                  <w:top w:w="0" w:type="dxa"/>
                  <w:left w:w="0" w:type="dxa"/>
                  <w:bottom w:w="0" w:type="dxa"/>
                  <w:right w:w="0" w:type="dxa"/>
                </w:tblCellMar>
              </w:tblPrEx>
              <w:trPr>
                <w:trHeight w:val="188"/>
              </w:trPr>
              <w:tc>
                <w:tcPr>
                  <w:tcW w:w="0" w:type="auto"/>
                  <w:gridSpan w:val="2"/>
                  <w:tcBorders>
                    <w:top w:val="nil"/>
                    <w:left w:val="nil"/>
                    <w:bottom w:val="nil"/>
                    <w:right w:val="nil"/>
                  </w:tcBorders>
                </w:tcPr>
                <w:p w:rsidR="00000000" w:rsidRDefault="004E7E81">
                  <w:pPr>
                    <w:pStyle w:val="Default"/>
                    <w:rPr>
                      <w:rFonts w:ascii="Times New Roman" w:hAnsi="Times New Roman" w:cs="Times New Roman"/>
                      <w:sz w:val="20"/>
                      <w:szCs w:val="20"/>
                    </w:rPr>
                  </w:pPr>
                  <w:r>
                    <w:rPr>
                      <w:b/>
                      <w:bCs/>
                      <w:sz w:val="20"/>
                      <w:szCs w:val="20"/>
                    </w:rPr>
                    <w:t>Causas de No Conformidades potenciales (Presentar 3 para análisis).</w:t>
                  </w:r>
                  <w:r>
                    <w:rPr>
                      <w:rFonts w:ascii="Times New Roman" w:hAnsi="Times New Roman" w:cs="Times New Roman"/>
                      <w:b/>
                      <w:bCs/>
                      <w:sz w:val="20"/>
                      <w:szCs w:val="20"/>
                    </w:rPr>
                    <w:t xml:space="preserve"> </w:t>
                  </w:r>
                </w:p>
              </w:tc>
              <w:tc>
                <w:tcPr>
                  <w:gridSpan w:val="0"/>
                </w:tcPr>
                <w:p w:rsidR="00000000" w:rsidRDefault="004E7E81">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302"/>
              </w:trPr>
              <w:tc>
                <w:tcPr>
                  <w:tcW w:w="0" w:type="auto"/>
                  <w:tcBorders>
                    <w:top w:val="nil"/>
                    <w:left w:val="nil"/>
                    <w:bottom w:val="nil"/>
                    <w:right w:val="nil"/>
                  </w:tcBorders>
                </w:tcPr>
                <w:p w:rsidR="00000000" w:rsidRDefault="004E7E81">
                  <w:pPr>
                    <w:pStyle w:val="Default"/>
                    <w:rPr>
                      <w:sz w:val="20"/>
                      <w:szCs w:val="20"/>
                    </w:rPr>
                  </w:pPr>
                  <w:r>
                    <w:rPr>
                      <w:color w:val="auto"/>
                    </w:rPr>
                    <w:t xml:space="preserve"> </w:t>
                  </w:r>
                  <w:r>
                    <w:rPr>
                      <w:b/>
                      <w:bCs/>
                      <w:sz w:val="20"/>
                      <w:szCs w:val="20"/>
                    </w:rPr>
                    <w:t xml:space="preserve">1. </w:t>
                  </w:r>
                </w:p>
              </w:tc>
              <w:tc>
                <w:tcPr>
                  <w:tcW w:w="0" w:type="auto"/>
                  <w:tcBorders>
                    <w:top w:val="nil"/>
                    <w:left w:val="nil"/>
                    <w:bottom w:val="nil"/>
                    <w:right w:val="nil"/>
                  </w:tcBorders>
                </w:tcPr>
                <w:p w:rsidR="00000000" w:rsidRDefault="004E7E81">
                  <w:pPr>
                    <w:pStyle w:val="Default"/>
                    <w:rPr>
                      <w:sz w:val="20"/>
                      <w:szCs w:val="20"/>
                    </w:rPr>
                  </w:pPr>
                  <w:r>
                    <w:rPr>
                      <w:sz w:val="20"/>
                      <w:szCs w:val="20"/>
                    </w:rPr>
                    <w:t xml:space="preserve"> </w:t>
                  </w:r>
                  <w:r>
                    <w:rPr>
                      <w:b/>
                      <w:bCs/>
                      <w:sz w:val="20"/>
                      <w:szCs w:val="20"/>
                    </w:rPr>
                    <w:t xml:space="preserve"> </w:t>
                  </w:r>
                </w:p>
              </w:tc>
              <w:tc>
                <w:tcPr>
                  <w:gridSpan w:val="0"/>
                </w:tcPr>
                <w:p w:rsidR="00000000" w:rsidRDefault="004E7E81">
                  <w:r>
                    <w:rPr>
                      <w:sz w:val="20"/>
                      <w:szCs w:val="20"/>
                    </w:rPr>
                    <w:t xml:space="preserve"> </w:t>
                  </w:r>
                </w:p>
              </w:tc>
            </w:tr>
            <w:tr w:rsidR="00000000">
              <w:tblPrEx>
                <w:tblCellMar>
                  <w:top w:w="0" w:type="dxa"/>
                  <w:left w:w="0" w:type="dxa"/>
                  <w:bottom w:w="0" w:type="dxa"/>
                  <w:right w:w="0" w:type="dxa"/>
                </w:tblCellMar>
              </w:tblPrEx>
              <w:trPr>
                <w:trHeight w:val="354"/>
              </w:trPr>
              <w:tc>
                <w:tcPr>
                  <w:tcW w:w="0" w:type="auto"/>
                  <w:tcBorders>
                    <w:top w:val="nil"/>
                    <w:left w:val="nil"/>
                    <w:bottom w:val="nil"/>
                    <w:right w:val="nil"/>
                  </w:tcBorders>
                </w:tcPr>
                <w:p w:rsidR="00000000" w:rsidRDefault="004E7E81">
                  <w:pPr>
                    <w:pStyle w:val="Default"/>
                    <w:rPr>
                      <w:sz w:val="20"/>
                      <w:szCs w:val="20"/>
                    </w:rPr>
                  </w:pPr>
                  <w:r>
                    <w:rPr>
                      <w:color w:val="auto"/>
                    </w:rPr>
                    <w:t xml:space="preserve"> </w:t>
                  </w:r>
                  <w:r>
                    <w:rPr>
                      <w:b/>
                      <w:bCs/>
                      <w:sz w:val="20"/>
                      <w:szCs w:val="20"/>
                    </w:rPr>
                    <w:t xml:space="preserve"> </w:t>
                  </w:r>
                </w:p>
              </w:tc>
              <w:tc>
                <w:tcPr>
                  <w:tcW w:w="0" w:type="auto"/>
                  <w:tcBorders>
                    <w:top w:val="nil"/>
                    <w:left w:val="nil"/>
                    <w:bottom w:val="nil"/>
                    <w:right w:val="nil"/>
                  </w:tcBorders>
                </w:tcPr>
                <w:p w:rsidR="00000000" w:rsidRDefault="004E7E81">
                  <w:pPr>
                    <w:pStyle w:val="Default"/>
                    <w:rPr>
                      <w:sz w:val="20"/>
                      <w:szCs w:val="20"/>
                    </w:rPr>
                  </w:pPr>
                  <w:r>
                    <w:rPr>
                      <w:sz w:val="20"/>
                      <w:szCs w:val="20"/>
                    </w:rPr>
                    <w:t xml:space="preserve"> </w:t>
                  </w:r>
                  <w:r>
                    <w:rPr>
                      <w:b/>
                      <w:bCs/>
                      <w:sz w:val="20"/>
                      <w:szCs w:val="20"/>
                    </w:rPr>
                    <w:t xml:space="preserve"> </w:t>
                  </w:r>
                </w:p>
              </w:tc>
              <w:tc>
                <w:tcPr>
                  <w:gridSpan w:val="0"/>
                </w:tcPr>
                <w:p w:rsidR="00000000" w:rsidRDefault="004E7E81">
                  <w:r>
                    <w:rPr>
                      <w:sz w:val="20"/>
                      <w:szCs w:val="20"/>
                    </w:rPr>
                    <w:t xml:space="preserve"> </w:t>
                  </w:r>
                </w:p>
              </w:tc>
            </w:tr>
            <w:tr w:rsidR="00000000">
              <w:tblPrEx>
                <w:tblCellMar>
                  <w:top w:w="0" w:type="dxa"/>
                  <w:left w:w="0" w:type="dxa"/>
                  <w:bottom w:w="0" w:type="dxa"/>
                  <w:right w:w="0" w:type="dxa"/>
                </w:tblCellMar>
              </w:tblPrEx>
              <w:trPr>
                <w:trHeight w:val="357"/>
              </w:trPr>
              <w:tc>
                <w:tcPr>
                  <w:tcW w:w="0" w:type="auto"/>
                  <w:tcBorders>
                    <w:top w:val="nil"/>
                    <w:left w:val="nil"/>
                    <w:bottom w:val="nil"/>
                    <w:right w:val="nil"/>
                  </w:tcBorders>
                </w:tcPr>
                <w:p w:rsidR="00000000" w:rsidRDefault="004E7E81">
                  <w:pPr>
                    <w:pStyle w:val="Default"/>
                    <w:rPr>
                      <w:sz w:val="20"/>
                      <w:szCs w:val="20"/>
                    </w:rPr>
                  </w:pPr>
                  <w:r>
                    <w:t xml:space="preserve"> </w:t>
                  </w:r>
                  <w:r>
                    <w:rPr>
                      <w:b/>
                      <w:bCs/>
                      <w:sz w:val="20"/>
                      <w:szCs w:val="20"/>
                    </w:rPr>
                    <w:t xml:space="preserve">2. </w:t>
                  </w:r>
                </w:p>
              </w:tc>
              <w:tc>
                <w:tcPr>
                  <w:tcW w:w="0" w:type="auto"/>
                  <w:tcBorders>
                    <w:top w:val="nil"/>
                    <w:left w:val="nil"/>
                    <w:bottom w:val="nil"/>
                    <w:right w:val="nil"/>
                  </w:tcBorders>
                </w:tcPr>
                <w:p w:rsidR="00000000" w:rsidRDefault="004E7E81">
                  <w:pPr>
                    <w:pStyle w:val="Default"/>
                    <w:rPr>
                      <w:sz w:val="20"/>
                      <w:szCs w:val="20"/>
                    </w:rPr>
                  </w:pPr>
                  <w:r>
                    <w:rPr>
                      <w:sz w:val="20"/>
                      <w:szCs w:val="20"/>
                    </w:rPr>
                    <w:t xml:space="preserve"> </w:t>
                  </w:r>
                  <w:r>
                    <w:rPr>
                      <w:b/>
                      <w:bCs/>
                      <w:sz w:val="20"/>
                      <w:szCs w:val="20"/>
                    </w:rPr>
                    <w:t xml:space="preserve"> </w:t>
                  </w:r>
                </w:p>
              </w:tc>
              <w:tc>
                <w:tcPr>
                  <w:gridSpan w:val="0"/>
                </w:tcPr>
                <w:p w:rsidR="00000000" w:rsidRDefault="004E7E81">
                  <w:r>
                    <w:rPr>
                      <w:sz w:val="20"/>
                      <w:szCs w:val="20"/>
                    </w:rPr>
                    <w:t xml:space="preserve"> </w:t>
                  </w:r>
                </w:p>
              </w:tc>
            </w:tr>
            <w:tr w:rsidR="00000000">
              <w:tblPrEx>
                <w:tblCellMar>
                  <w:top w:w="0" w:type="dxa"/>
                  <w:left w:w="0" w:type="dxa"/>
                  <w:bottom w:w="0" w:type="dxa"/>
                  <w:right w:w="0" w:type="dxa"/>
                </w:tblCellMar>
              </w:tblPrEx>
              <w:trPr>
                <w:trHeight w:val="354"/>
              </w:trPr>
              <w:tc>
                <w:tcPr>
                  <w:tcW w:w="0" w:type="auto"/>
                  <w:tcBorders>
                    <w:top w:val="nil"/>
                    <w:left w:val="nil"/>
                    <w:bottom w:val="nil"/>
                    <w:right w:val="nil"/>
                  </w:tcBorders>
                </w:tcPr>
                <w:p w:rsidR="00000000" w:rsidRDefault="004E7E81">
                  <w:pPr>
                    <w:pStyle w:val="Default"/>
                    <w:rPr>
                      <w:sz w:val="20"/>
                      <w:szCs w:val="20"/>
                    </w:rPr>
                  </w:pPr>
                  <w:r>
                    <w:t xml:space="preserve"> </w:t>
                  </w:r>
                  <w:r>
                    <w:rPr>
                      <w:b/>
                      <w:bCs/>
                      <w:sz w:val="20"/>
                      <w:szCs w:val="20"/>
                    </w:rPr>
                    <w:t xml:space="preserve"> </w:t>
                  </w:r>
                </w:p>
              </w:tc>
              <w:tc>
                <w:tcPr>
                  <w:tcW w:w="0" w:type="auto"/>
                  <w:tcBorders>
                    <w:top w:val="nil"/>
                    <w:left w:val="nil"/>
                    <w:bottom w:val="nil"/>
                    <w:right w:val="nil"/>
                  </w:tcBorders>
                </w:tcPr>
                <w:p w:rsidR="00000000" w:rsidRDefault="004E7E81">
                  <w:pPr>
                    <w:pStyle w:val="Default"/>
                    <w:rPr>
                      <w:sz w:val="20"/>
                      <w:szCs w:val="20"/>
                    </w:rPr>
                  </w:pPr>
                  <w:r>
                    <w:rPr>
                      <w:sz w:val="20"/>
                      <w:szCs w:val="20"/>
                    </w:rPr>
                    <w:t xml:space="preserve"> </w:t>
                  </w:r>
                  <w:r>
                    <w:rPr>
                      <w:b/>
                      <w:bCs/>
                      <w:sz w:val="20"/>
                      <w:szCs w:val="20"/>
                    </w:rPr>
                    <w:t xml:space="preserve"> </w:t>
                  </w:r>
                </w:p>
              </w:tc>
              <w:tc>
                <w:tcPr>
                  <w:gridSpan w:val="0"/>
                </w:tcPr>
                <w:p w:rsidR="00000000" w:rsidRDefault="004E7E81">
                  <w:r>
                    <w:rPr>
                      <w:sz w:val="20"/>
                      <w:szCs w:val="20"/>
                    </w:rPr>
                    <w:t xml:space="preserve"> </w:t>
                  </w:r>
                </w:p>
              </w:tc>
            </w:tr>
            <w:tr w:rsidR="00000000">
              <w:tblPrEx>
                <w:tblCellMar>
                  <w:top w:w="0" w:type="dxa"/>
                  <w:left w:w="0" w:type="dxa"/>
                  <w:bottom w:w="0" w:type="dxa"/>
                  <w:right w:w="0" w:type="dxa"/>
                </w:tblCellMar>
              </w:tblPrEx>
              <w:trPr>
                <w:trHeight w:val="354"/>
              </w:trPr>
              <w:tc>
                <w:tcPr>
                  <w:tcW w:w="0" w:type="auto"/>
                  <w:tcBorders>
                    <w:top w:val="nil"/>
                    <w:left w:val="nil"/>
                    <w:bottom w:val="nil"/>
                    <w:right w:val="nil"/>
                  </w:tcBorders>
                </w:tcPr>
                <w:p w:rsidR="00000000" w:rsidRDefault="004E7E81">
                  <w:pPr>
                    <w:pStyle w:val="Default"/>
                    <w:rPr>
                      <w:sz w:val="20"/>
                      <w:szCs w:val="20"/>
                    </w:rPr>
                  </w:pPr>
                  <w:r>
                    <w:t xml:space="preserve"> </w:t>
                  </w:r>
                  <w:r>
                    <w:rPr>
                      <w:b/>
                      <w:bCs/>
                      <w:sz w:val="20"/>
                      <w:szCs w:val="20"/>
                    </w:rPr>
                    <w:t xml:space="preserve">3. </w:t>
                  </w:r>
                </w:p>
              </w:tc>
              <w:tc>
                <w:tcPr>
                  <w:tcW w:w="0" w:type="auto"/>
                  <w:tcBorders>
                    <w:top w:val="nil"/>
                    <w:left w:val="nil"/>
                    <w:bottom w:val="nil"/>
                    <w:right w:val="nil"/>
                  </w:tcBorders>
                </w:tcPr>
                <w:p w:rsidR="00000000" w:rsidRDefault="004E7E81">
                  <w:pPr>
                    <w:pStyle w:val="Default"/>
                    <w:rPr>
                      <w:sz w:val="20"/>
                      <w:szCs w:val="20"/>
                    </w:rPr>
                  </w:pPr>
                  <w:r>
                    <w:rPr>
                      <w:sz w:val="20"/>
                      <w:szCs w:val="20"/>
                    </w:rPr>
                    <w:t xml:space="preserve"> </w:t>
                  </w:r>
                  <w:r>
                    <w:rPr>
                      <w:b/>
                      <w:bCs/>
                      <w:sz w:val="20"/>
                      <w:szCs w:val="20"/>
                    </w:rPr>
                    <w:t xml:space="preserve"> </w:t>
                  </w:r>
                </w:p>
              </w:tc>
              <w:tc>
                <w:tcPr>
                  <w:gridSpan w:val="0"/>
                </w:tcPr>
                <w:p w:rsidR="00000000" w:rsidRDefault="004E7E81">
                  <w:r>
                    <w:rPr>
                      <w:sz w:val="20"/>
                      <w:szCs w:val="20"/>
                    </w:rPr>
                    <w:t xml:space="preserve"> </w:t>
                  </w:r>
                </w:p>
              </w:tc>
            </w:tr>
            <w:tr w:rsidR="00000000">
              <w:tblPrEx>
                <w:tblCellMar>
                  <w:top w:w="0" w:type="dxa"/>
                  <w:left w:w="0" w:type="dxa"/>
                  <w:bottom w:w="0" w:type="dxa"/>
                  <w:right w:w="0" w:type="dxa"/>
                </w:tblCellMar>
              </w:tblPrEx>
              <w:trPr>
                <w:trHeight w:val="357"/>
              </w:trPr>
              <w:tc>
                <w:tcPr>
                  <w:tcW w:w="0" w:type="auto"/>
                  <w:tcBorders>
                    <w:top w:val="nil"/>
                    <w:left w:val="nil"/>
                    <w:bottom w:val="nil"/>
                    <w:right w:val="nil"/>
                  </w:tcBorders>
                </w:tcPr>
                <w:p w:rsidR="00000000" w:rsidRDefault="004E7E81">
                  <w:pPr>
                    <w:pStyle w:val="Default"/>
                    <w:rPr>
                      <w:sz w:val="20"/>
                      <w:szCs w:val="20"/>
                    </w:rPr>
                  </w:pPr>
                  <w:r>
                    <w:t xml:space="preserve"> </w:t>
                  </w:r>
                  <w:r>
                    <w:rPr>
                      <w:b/>
                      <w:bCs/>
                      <w:sz w:val="20"/>
                      <w:szCs w:val="20"/>
                    </w:rPr>
                    <w:t xml:space="preserve"> </w:t>
                  </w:r>
                </w:p>
              </w:tc>
              <w:tc>
                <w:tcPr>
                  <w:tcW w:w="0" w:type="auto"/>
                  <w:tcBorders>
                    <w:top w:val="nil"/>
                    <w:left w:val="nil"/>
                    <w:bottom w:val="nil"/>
                    <w:right w:val="nil"/>
                  </w:tcBorders>
                </w:tcPr>
                <w:p w:rsidR="00000000" w:rsidRDefault="004E7E81">
                  <w:pPr>
                    <w:pStyle w:val="Default"/>
                    <w:rPr>
                      <w:sz w:val="20"/>
                      <w:szCs w:val="20"/>
                    </w:rPr>
                  </w:pPr>
                  <w:r>
                    <w:rPr>
                      <w:sz w:val="20"/>
                      <w:szCs w:val="20"/>
                    </w:rPr>
                    <w:t xml:space="preserve"> </w:t>
                  </w:r>
                  <w:r>
                    <w:rPr>
                      <w:b/>
                      <w:bCs/>
                      <w:sz w:val="20"/>
                      <w:szCs w:val="20"/>
                    </w:rPr>
                    <w:t xml:space="preserve"> </w:t>
                  </w:r>
                </w:p>
              </w:tc>
              <w:tc>
                <w:tcPr>
                  <w:gridSpan w:val="0"/>
                </w:tcPr>
                <w:p w:rsidR="00000000" w:rsidRDefault="004E7E81">
                  <w:r>
                    <w:rPr>
                      <w:sz w:val="20"/>
                      <w:szCs w:val="20"/>
                    </w:rPr>
                    <w:t xml:space="preserve"> </w:t>
                  </w:r>
                </w:p>
              </w:tc>
            </w:tr>
            <w:tr w:rsidR="00000000">
              <w:tblPrEx>
                <w:tblCellMar>
                  <w:top w:w="0" w:type="dxa"/>
                  <w:left w:w="0" w:type="dxa"/>
                  <w:bottom w:w="0" w:type="dxa"/>
                  <w:right w:w="0" w:type="dxa"/>
                </w:tblCellMar>
              </w:tblPrEx>
              <w:trPr>
                <w:trHeight w:val="468"/>
              </w:trPr>
              <w:tc>
                <w:tcPr>
                  <w:tcW w:w="0" w:type="auto"/>
                  <w:gridSpan w:val="2"/>
                  <w:tcBorders>
                    <w:top w:val="nil"/>
                    <w:left w:val="nil"/>
                    <w:bottom w:val="nil"/>
                    <w:right w:val="nil"/>
                  </w:tcBorders>
                </w:tcPr>
                <w:p w:rsidR="00000000" w:rsidRDefault="004E7E81">
                  <w:pPr>
                    <w:pStyle w:val="Default"/>
                    <w:rPr>
                      <w:sz w:val="20"/>
                      <w:szCs w:val="20"/>
                    </w:rPr>
                  </w:pPr>
                  <w:r>
                    <w:t xml:space="preserve"> </w:t>
                  </w:r>
                  <w:r>
                    <w:rPr>
                      <w:b/>
                      <w:bCs/>
                      <w:sz w:val="20"/>
                      <w:szCs w:val="20"/>
                    </w:rPr>
                    <w:t xml:space="preserve"> </w:t>
                  </w:r>
                </w:p>
                <w:p w:rsidR="00000000" w:rsidRDefault="004E7E81">
                  <w:pPr>
                    <w:pStyle w:val="Default"/>
                    <w:rPr>
                      <w:rFonts w:ascii="Times New Roman" w:hAnsi="Times New Roman" w:cs="Times New Roman"/>
                      <w:sz w:val="20"/>
                      <w:szCs w:val="20"/>
                    </w:rPr>
                  </w:pPr>
                  <w:r>
                    <w:rPr>
                      <w:b/>
                      <w:bCs/>
                      <w:sz w:val="20"/>
                      <w:szCs w:val="20"/>
                    </w:rPr>
                    <w:t>Causa de No Conformidad seleccionada (Escoger 1 de las anteriores).</w:t>
                  </w:r>
                  <w:r>
                    <w:rPr>
                      <w:rFonts w:ascii="Times New Roman" w:hAnsi="Times New Roman" w:cs="Times New Roman"/>
                      <w:b/>
                      <w:bCs/>
                      <w:sz w:val="20"/>
                      <w:szCs w:val="20"/>
                    </w:rPr>
                    <w:t xml:space="preserve"> </w:t>
                  </w:r>
                </w:p>
              </w:tc>
              <w:tc>
                <w:p w:rsidR="00000000" w:rsidRDefault="004E7E81">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187"/>
              </w:trPr>
              <w:tc>
                <w:tcPr>
                  <w:tcW w:w="0" w:type="auto"/>
                  <w:gridSpan w:val="2"/>
                  <w:tcBorders>
                    <w:top w:val="nil"/>
                    <w:left w:val="nil"/>
                    <w:bottom w:val="nil"/>
                    <w:right w:val="nil"/>
                  </w:tcBorders>
                </w:tcPr>
                <w:p w:rsidR="00000000" w:rsidRDefault="004E7E81">
                  <w:pPr>
                    <w:pStyle w:val="Default"/>
                    <w:rPr>
                      <w:sz w:val="20"/>
                      <w:szCs w:val="20"/>
                    </w:rPr>
                  </w:pPr>
                  <w:r>
                    <w:t xml:space="preserve"> </w:t>
                  </w:r>
                  <w:r>
                    <w:rPr>
                      <w:b/>
                      <w:bCs/>
                      <w:sz w:val="20"/>
                      <w:szCs w:val="20"/>
                    </w:rPr>
                    <w:t xml:space="preserve"> </w:t>
                  </w:r>
                </w:p>
              </w:tc>
              <w:tc>
                <w:p w:rsidR="00000000" w:rsidRDefault="004E7E81">
                  <w:r>
                    <w:rPr>
                      <w:sz w:val="20"/>
                      <w:szCs w:val="20"/>
                    </w:rPr>
                    <w:t xml:space="preserve"> </w:t>
                  </w:r>
                </w:p>
              </w:tc>
            </w:tr>
            <w:tr w:rsidR="00000000">
              <w:tblPrEx>
                <w:tblCellMar>
                  <w:top w:w="0" w:type="dxa"/>
                  <w:left w:w="0" w:type="dxa"/>
                  <w:bottom w:w="0" w:type="dxa"/>
                  <w:right w:w="0" w:type="dxa"/>
                </w:tblCellMar>
              </w:tblPrEx>
              <w:trPr>
                <w:trHeight w:val="352"/>
              </w:trPr>
              <w:tc>
                <w:tcPr>
                  <w:tcW w:w="0" w:type="auto"/>
                  <w:gridSpan w:val="2"/>
                  <w:tcBorders>
                    <w:top w:val="nil"/>
                    <w:left w:val="nil"/>
                    <w:bottom w:val="nil"/>
                    <w:right w:val="nil"/>
                  </w:tcBorders>
                </w:tcPr>
                <w:p w:rsidR="00000000" w:rsidRDefault="004E7E81">
                  <w:pPr>
                    <w:pStyle w:val="Default"/>
                    <w:rPr>
                      <w:sz w:val="20"/>
                      <w:szCs w:val="20"/>
                    </w:rPr>
                  </w:pPr>
                  <w:r>
                    <w:rPr>
                      <w:color w:val="auto"/>
                    </w:rPr>
                    <w:t xml:space="preserve"> </w:t>
                  </w:r>
                  <w:r>
                    <w:rPr>
                      <w:b/>
                      <w:bCs/>
                      <w:sz w:val="20"/>
                      <w:szCs w:val="20"/>
                    </w:rPr>
                    <w:t xml:space="preserve"> </w:t>
                  </w:r>
                </w:p>
              </w:tc>
              <w:tc>
                <w:p w:rsidR="00000000" w:rsidRDefault="004E7E81">
                  <w:r>
                    <w:rPr>
                      <w:sz w:val="20"/>
                      <w:szCs w:val="20"/>
                    </w:rPr>
                    <w:t xml:space="preserve"> </w:t>
                  </w:r>
                </w:p>
              </w:tc>
            </w:tr>
            <w:tr w:rsidR="00000000">
              <w:tblPrEx>
                <w:tblCellMar>
                  <w:top w:w="0" w:type="dxa"/>
                  <w:left w:w="0" w:type="dxa"/>
                  <w:bottom w:w="0" w:type="dxa"/>
                  <w:right w:w="0" w:type="dxa"/>
                </w:tblCellMar>
              </w:tblPrEx>
              <w:trPr>
                <w:trHeight w:val="352"/>
              </w:trPr>
              <w:tc>
                <w:tcPr>
                  <w:tcW w:w="0" w:type="auto"/>
                  <w:gridSpan w:val="2"/>
                  <w:tcBorders>
                    <w:top w:val="nil"/>
                    <w:left w:val="nil"/>
                    <w:bottom w:val="nil"/>
                    <w:right w:val="nil"/>
                  </w:tcBorders>
                </w:tcPr>
                <w:p w:rsidR="00000000" w:rsidRDefault="004E7E81">
                  <w:pPr>
                    <w:pStyle w:val="Default"/>
                    <w:rPr>
                      <w:sz w:val="20"/>
                      <w:szCs w:val="20"/>
                    </w:rPr>
                  </w:pPr>
                  <w:r>
                    <w:t xml:space="preserve"> </w:t>
                  </w:r>
                  <w:r>
                    <w:rPr>
                      <w:b/>
                      <w:bCs/>
                      <w:sz w:val="20"/>
                      <w:szCs w:val="20"/>
                    </w:rPr>
                    <w:t xml:space="preserve"> </w:t>
                  </w:r>
                </w:p>
              </w:tc>
              <w:tc>
                <w:p w:rsidR="00000000" w:rsidRDefault="004E7E81">
                  <w:r>
                    <w:rPr>
                      <w:sz w:val="20"/>
                      <w:szCs w:val="20"/>
                    </w:rPr>
                    <w:t xml:space="preserve"> </w:t>
                  </w:r>
                </w:p>
              </w:tc>
            </w:tr>
            <w:tr w:rsidR="00000000">
              <w:tblPrEx>
                <w:tblCellMar>
                  <w:top w:w="0" w:type="dxa"/>
                  <w:left w:w="0" w:type="dxa"/>
                  <w:bottom w:w="0" w:type="dxa"/>
                  <w:right w:w="0" w:type="dxa"/>
                </w:tblCellMar>
              </w:tblPrEx>
              <w:trPr>
                <w:trHeight w:val="471"/>
              </w:trPr>
              <w:tc>
                <w:tcPr>
                  <w:tcW w:w="0" w:type="auto"/>
                  <w:gridSpan w:val="2"/>
                  <w:tcBorders>
                    <w:top w:val="nil"/>
                    <w:left w:val="nil"/>
                    <w:bottom w:val="nil"/>
                    <w:right w:val="nil"/>
                  </w:tcBorders>
                </w:tcPr>
                <w:p w:rsidR="00000000" w:rsidRDefault="004E7E81">
                  <w:pPr>
                    <w:pStyle w:val="Default"/>
                    <w:rPr>
                      <w:sz w:val="20"/>
                      <w:szCs w:val="20"/>
                    </w:rPr>
                  </w:pPr>
                  <w:r>
                    <w:t xml:space="preserve"> </w:t>
                  </w:r>
                  <w:r>
                    <w:rPr>
                      <w:b/>
                      <w:bCs/>
                      <w:sz w:val="20"/>
                      <w:szCs w:val="20"/>
                    </w:rPr>
                    <w:t xml:space="preserve"> </w:t>
                  </w:r>
                </w:p>
                <w:p w:rsidR="00000000" w:rsidRDefault="004E7E81">
                  <w:pPr>
                    <w:pStyle w:val="Default"/>
                    <w:rPr>
                      <w:sz w:val="20"/>
                      <w:szCs w:val="20"/>
                    </w:rPr>
                  </w:pPr>
                  <w:r>
                    <w:rPr>
                      <w:b/>
                      <w:bCs/>
                      <w:sz w:val="20"/>
                      <w:szCs w:val="20"/>
                    </w:rPr>
                    <w:t xml:space="preserve">Acción preventiva tomada: </w:t>
                  </w:r>
                </w:p>
              </w:tc>
              <w:tc>
                <w:p w:rsidR="00000000" w:rsidRDefault="004E7E81">
                  <w:r>
                    <w:rPr>
                      <w:sz w:val="20"/>
                      <w:szCs w:val="20"/>
                    </w:rPr>
                    <w:t xml:space="preserve"> </w:t>
                  </w:r>
                </w:p>
              </w:tc>
            </w:tr>
            <w:tr w:rsidR="00000000">
              <w:tblPrEx>
                <w:tblCellMar>
                  <w:top w:w="0" w:type="dxa"/>
                  <w:left w:w="0" w:type="dxa"/>
                  <w:bottom w:w="0" w:type="dxa"/>
                  <w:right w:w="0" w:type="dxa"/>
                </w:tblCellMar>
              </w:tblPrEx>
              <w:trPr>
                <w:trHeight w:val="187"/>
              </w:trPr>
              <w:tc>
                <w:tcPr>
                  <w:tcW w:w="0" w:type="auto"/>
                  <w:gridSpan w:val="2"/>
                  <w:tcBorders>
                    <w:top w:val="nil"/>
                    <w:left w:val="nil"/>
                    <w:bottom w:val="nil"/>
                    <w:right w:val="nil"/>
                  </w:tcBorders>
                </w:tcPr>
                <w:p w:rsidR="00000000" w:rsidRDefault="004E7E81">
                  <w:pPr>
                    <w:pStyle w:val="Default"/>
                    <w:rPr>
                      <w:sz w:val="20"/>
                      <w:szCs w:val="20"/>
                    </w:rPr>
                  </w:pPr>
                  <w:r>
                    <w:t xml:space="preserve"> </w:t>
                  </w:r>
                  <w:r>
                    <w:rPr>
                      <w:b/>
                      <w:bCs/>
                      <w:sz w:val="20"/>
                      <w:szCs w:val="20"/>
                    </w:rPr>
                    <w:t xml:space="preserve"> </w:t>
                  </w:r>
                </w:p>
              </w:tc>
              <w:tc>
                <w:p w:rsidR="00000000" w:rsidRDefault="004E7E81">
                  <w:r>
                    <w:rPr>
                      <w:sz w:val="20"/>
                      <w:szCs w:val="20"/>
                    </w:rPr>
                    <w:t xml:space="preserve"> </w:t>
                  </w:r>
                </w:p>
              </w:tc>
            </w:tr>
            <w:tr w:rsidR="00000000">
              <w:tblPrEx>
                <w:tblCellMar>
                  <w:top w:w="0" w:type="dxa"/>
                  <w:left w:w="0" w:type="dxa"/>
                  <w:bottom w:w="0" w:type="dxa"/>
                  <w:right w:w="0" w:type="dxa"/>
                </w:tblCellMar>
              </w:tblPrEx>
              <w:trPr>
                <w:trHeight w:val="352"/>
              </w:trPr>
              <w:tc>
                <w:tcPr>
                  <w:tcW w:w="0" w:type="auto"/>
                  <w:gridSpan w:val="2"/>
                  <w:tcBorders>
                    <w:top w:val="nil"/>
                    <w:left w:val="nil"/>
                    <w:bottom w:val="nil"/>
                    <w:right w:val="nil"/>
                  </w:tcBorders>
                </w:tcPr>
                <w:p w:rsidR="00000000" w:rsidRDefault="004E7E81">
                  <w:pPr>
                    <w:pStyle w:val="Default"/>
                    <w:rPr>
                      <w:sz w:val="20"/>
                      <w:szCs w:val="20"/>
                    </w:rPr>
                  </w:pPr>
                  <w:r>
                    <w:rPr>
                      <w:color w:val="auto"/>
                    </w:rPr>
                    <w:t xml:space="preserve"> </w:t>
                  </w:r>
                  <w:r>
                    <w:rPr>
                      <w:b/>
                      <w:bCs/>
                      <w:sz w:val="20"/>
                      <w:szCs w:val="20"/>
                    </w:rPr>
                    <w:t xml:space="preserve"> </w:t>
                  </w:r>
                </w:p>
              </w:tc>
              <w:tc>
                <w:p w:rsidR="00000000" w:rsidRDefault="004E7E81">
                  <w:r>
                    <w:rPr>
                      <w:sz w:val="20"/>
                      <w:szCs w:val="20"/>
                    </w:rPr>
                    <w:t xml:space="preserve"> </w:t>
                  </w:r>
                </w:p>
              </w:tc>
            </w:tr>
            <w:tr w:rsidR="00000000">
              <w:tblPrEx>
                <w:tblCellMar>
                  <w:top w:w="0" w:type="dxa"/>
                  <w:left w:w="0" w:type="dxa"/>
                  <w:bottom w:w="0" w:type="dxa"/>
                  <w:right w:w="0" w:type="dxa"/>
                </w:tblCellMar>
              </w:tblPrEx>
              <w:trPr>
                <w:trHeight w:val="352"/>
              </w:trPr>
              <w:tc>
                <w:tcPr>
                  <w:tcW w:w="0" w:type="auto"/>
                  <w:gridSpan w:val="2"/>
                  <w:tcBorders>
                    <w:top w:val="nil"/>
                    <w:left w:val="nil"/>
                    <w:bottom w:val="nil"/>
                    <w:right w:val="nil"/>
                  </w:tcBorders>
                </w:tcPr>
                <w:p w:rsidR="00000000" w:rsidRDefault="004E7E81">
                  <w:pPr>
                    <w:pStyle w:val="Default"/>
                    <w:rPr>
                      <w:sz w:val="20"/>
                      <w:szCs w:val="20"/>
                    </w:rPr>
                  </w:pPr>
                  <w:r>
                    <w:t xml:space="preserve"> </w:t>
                  </w:r>
                  <w:r>
                    <w:rPr>
                      <w:b/>
                      <w:bCs/>
                      <w:sz w:val="20"/>
                      <w:szCs w:val="20"/>
                    </w:rPr>
                    <w:t xml:space="preserve"> </w:t>
                  </w:r>
                </w:p>
              </w:tc>
              <w:tc>
                <w:p w:rsidR="00000000" w:rsidRDefault="004E7E81">
                  <w:r>
                    <w:rPr>
                      <w:sz w:val="20"/>
                      <w:szCs w:val="20"/>
                    </w:rPr>
                    <w:t xml:space="preserve"> </w:t>
                  </w:r>
                </w:p>
              </w:tc>
            </w:tr>
            <w:tr w:rsidR="00000000">
              <w:tblPrEx>
                <w:tblCellMar>
                  <w:top w:w="0" w:type="dxa"/>
                  <w:left w:w="0" w:type="dxa"/>
                  <w:bottom w:w="0" w:type="dxa"/>
                  <w:right w:w="0" w:type="dxa"/>
                </w:tblCellMar>
              </w:tblPrEx>
              <w:trPr>
                <w:trHeight w:val="471"/>
              </w:trPr>
              <w:tc>
                <w:tcPr>
                  <w:tcW w:w="0" w:type="auto"/>
                  <w:gridSpan w:val="2"/>
                  <w:tcBorders>
                    <w:top w:val="nil"/>
                    <w:left w:val="nil"/>
                    <w:bottom w:val="nil"/>
                    <w:right w:val="nil"/>
                  </w:tcBorders>
                </w:tcPr>
                <w:p w:rsidR="00000000" w:rsidRDefault="004E7E81">
                  <w:pPr>
                    <w:pStyle w:val="Default"/>
                    <w:rPr>
                      <w:sz w:val="20"/>
                      <w:szCs w:val="20"/>
                    </w:rPr>
                  </w:pPr>
                  <w:r>
                    <w:t xml:space="preserve"> </w:t>
                  </w:r>
                  <w:r>
                    <w:rPr>
                      <w:b/>
                      <w:bCs/>
                      <w:sz w:val="20"/>
                      <w:szCs w:val="20"/>
                    </w:rPr>
                    <w:t xml:space="preserve"> </w:t>
                  </w:r>
                </w:p>
                <w:p w:rsidR="00000000" w:rsidRDefault="004E7E81">
                  <w:pPr>
                    <w:pStyle w:val="Default"/>
                    <w:rPr>
                      <w:sz w:val="20"/>
                      <w:szCs w:val="20"/>
                    </w:rPr>
                  </w:pPr>
                  <w:r>
                    <w:rPr>
                      <w:b/>
                      <w:bCs/>
                      <w:sz w:val="20"/>
                      <w:szCs w:val="20"/>
                    </w:rPr>
                    <w:t xml:space="preserve">Responsable de la implementación de las acciones tomadas: </w:t>
                  </w:r>
                </w:p>
              </w:tc>
              <w:tc>
                <w:p w:rsidR="00000000" w:rsidRDefault="004E7E81">
                  <w:r>
                    <w:rPr>
                      <w:sz w:val="20"/>
                      <w:szCs w:val="20"/>
                    </w:rPr>
                    <w:t xml:space="preserve"> </w:t>
                  </w:r>
                </w:p>
              </w:tc>
            </w:tr>
            <w:tr w:rsidR="00000000">
              <w:tblPrEx>
                <w:tblCellMar>
                  <w:top w:w="0" w:type="dxa"/>
                  <w:left w:w="0" w:type="dxa"/>
                  <w:bottom w:w="0" w:type="dxa"/>
                  <w:right w:w="0" w:type="dxa"/>
                </w:tblCellMar>
              </w:tblPrEx>
              <w:trPr>
                <w:trHeight w:val="187"/>
              </w:trPr>
              <w:tc>
                <w:tcPr>
                  <w:tcW w:w="0" w:type="auto"/>
                  <w:gridSpan w:val="2"/>
                  <w:tcBorders>
                    <w:top w:val="nil"/>
                    <w:left w:val="nil"/>
                    <w:bottom w:val="nil"/>
                    <w:right w:val="nil"/>
                  </w:tcBorders>
                </w:tcPr>
                <w:p w:rsidR="00000000" w:rsidRDefault="004E7E81">
                  <w:pPr>
                    <w:pStyle w:val="Default"/>
                    <w:rPr>
                      <w:sz w:val="20"/>
                      <w:szCs w:val="20"/>
                    </w:rPr>
                  </w:pPr>
                  <w:r>
                    <w:t xml:space="preserve"> </w:t>
                  </w:r>
                  <w:r>
                    <w:rPr>
                      <w:b/>
                      <w:bCs/>
                      <w:sz w:val="20"/>
                      <w:szCs w:val="20"/>
                    </w:rPr>
                    <w:t xml:space="preserve"> </w:t>
                  </w:r>
                </w:p>
              </w:tc>
              <w:tc>
                <w:p w:rsidR="00000000" w:rsidRDefault="004E7E81">
                  <w:r>
                    <w:rPr>
                      <w:sz w:val="20"/>
                      <w:szCs w:val="20"/>
                    </w:rPr>
                    <w:t xml:space="preserve"> </w:t>
                  </w:r>
                </w:p>
              </w:tc>
            </w:tr>
            <w:tr w:rsidR="00000000">
              <w:tblPrEx>
                <w:tblCellMar>
                  <w:top w:w="0" w:type="dxa"/>
                  <w:left w:w="0" w:type="dxa"/>
                  <w:bottom w:w="0" w:type="dxa"/>
                  <w:right w:w="0" w:type="dxa"/>
                </w:tblCellMar>
              </w:tblPrEx>
              <w:trPr>
                <w:trHeight w:val="352"/>
              </w:trPr>
              <w:tc>
                <w:tcPr>
                  <w:tcW w:w="0" w:type="auto"/>
                  <w:gridSpan w:val="2"/>
                  <w:tcBorders>
                    <w:top w:val="nil"/>
                    <w:left w:val="nil"/>
                    <w:bottom w:val="nil"/>
                    <w:right w:val="nil"/>
                  </w:tcBorders>
                </w:tcPr>
                <w:p w:rsidR="00000000" w:rsidRDefault="004E7E81">
                  <w:pPr>
                    <w:pStyle w:val="Default"/>
                    <w:rPr>
                      <w:sz w:val="20"/>
                      <w:szCs w:val="20"/>
                    </w:rPr>
                  </w:pPr>
                  <w:r>
                    <w:rPr>
                      <w:color w:val="auto"/>
                    </w:rPr>
                    <w:t xml:space="preserve"> </w:t>
                  </w:r>
                  <w:r>
                    <w:rPr>
                      <w:b/>
                      <w:bCs/>
                      <w:sz w:val="20"/>
                      <w:szCs w:val="20"/>
                    </w:rPr>
                    <w:t xml:space="preserve"> </w:t>
                  </w:r>
                </w:p>
              </w:tc>
              <w:tc>
                <w:p w:rsidR="00000000" w:rsidRDefault="004E7E81">
                  <w:r>
                    <w:rPr>
                      <w:sz w:val="20"/>
                      <w:szCs w:val="20"/>
                    </w:rPr>
                    <w:t xml:space="preserve"> </w:t>
                  </w:r>
                </w:p>
              </w:tc>
            </w:tr>
            <w:tr w:rsidR="00000000">
              <w:tblPrEx>
                <w:tblCellMar>
                  <w:top w:w="0" w:type="dxa"/>
                  <w:left w:w="0" w:type="dxa"/>
                  <w:bottom w:w="0" w:type="dxa"/>
                  <w:right w:w="0" w:type="dxa"/>
                </w:tblCellMar>
              </w:tblPrEx>
              <w:trPr>
                <w:trHeight w:val="704"/>
              </w:trPr>
              <w:tc>
                <w:tcPr>
                  <w:tcW w:w="0" w:type="auto"/>
                  <w:tcBorders>
                    <w:top w:val="nil"/>
                    <w:left w:val="nil"/>
                    <w:bottom w:val="nil"/>
                    <w:right w:val="nil"/>
                  </w:tcBorders>
                </w:tcPr>
                <w:p w:rsidR="00000000" w:rsidRDefault="004E7E81">
                  <w:pPr>
                    <w:pStyle w:val="Default"/>
                    <w:rPr>
                      <w:sz w:val="20"/>
                      <w:szCs w:val="20"/>
                    </w:rPr>
                  </w:pPr>
                  <w:r>
                    <w:t xml:space="preserve"> </w:t>
                  </w:r>
                  <w:r>
                    <w:rPr>
                      <w:b/>
                      <w:bCs/>
                      <w:sz w:val="20"/>
                      <w:szCs w:val="20"/>
                    </w:rPr>
                    <w:t xml:space="preserve"> </w:t>
                  </w:r>
                </w:p>
                <w:p w:rsidR="00000000" w:rsidRDefault="004E7E81">
                  <w:pPr>
                    <w:pStyle w:val="Default"/>
                    <w:rPr>
                      <w:sz w:val="20"/>
                      <w:szCs w:val="20"/>
                    </w:rPr>
                  </w:pPr>
                  <w:r>
                    <w:rPr>
                      <w:b/>
                      <w:bCs/>
                      <w:sz w:val="20"/>
                      <w:szCs w:val="20"/>
                    </w:rPr>
                    <w:t xml:space="preserve">Las acciones tomadas serán revisadas cada: </w:t>
                  </w:r>
                </w:p>
              </w:tc>
              <w:tc>
                <w:tcPr>
                  <w:tcW w:w="0" w:type="auto"/>
                  <w:tcBorders>
                    <w:top w:val="nil"/>
                    <w:left w:val="nil"/>
                    <w:bottom w:val="nil"/>
                    <w:right w:val="nil"/>
                  </w:tcBorders>
                </w:tcPr>
                <w:p w:rsidR="00000000" w:rsidRDefault="004E7E81">
                  <w:pPr>
                    <w:pStyle w:val="Default"/>
                    <w:rPr>
                      <w:rFonts w:ascii="Times New Roman" w:hAnsi="Times New Roman" w:cs="Times New Roman"/>
                      <w:sz w:val="20"/>
                      <w:szCs w:val="20"/>
                    </w:rPr>
                  </w:pPr>
                  <w:r>
                    <w:rPr>
                      <w:sz w:val="20"/>
                      <w:szCs w:val="20"/>
                    </w:rPr>
                    <w:t xml:space="preserve"> </w:t>
                  </w:r>
                  <w:r>
                    <w:rPr>
                      <w:rFonts w:ascii="Times New Roman" w:hAnsi="Times New Roman" w:cs="Times New Roman"/>
                      <w:b/>
                      <w:bCs/>
                      <w:sz w:val="20"/>
                      <w:szCs w:val="20"/>
                    </w:rPr>
                    <w:t xml:space="preserve"> </w:t>
                  </w:r>
                </w:p>
              </w:tc>
              <w:tc>
                <w:tcPr>
                  <w:gridSpan w:val="0"/>
                </w:tcPr>
                <w:p w:rsidR="00000000" w:rsidRDefault="004E7E81">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471"/>
              </w:trPr>
              <w:tc>
                <w:tcPr>
                  <w:tcW w:w="0" w:type="auto"/>
                  <w:gridSpan w:val="2"/>
                  <w:tcBorders>
                    <w:top w:val="nil"/>
                    <w:left w:val="nil"/>
                    <w:bottom w:val="nil"/>
                    <w:right w:val="nil"/>
                  </w:tcBorders>
                </w:tcPr>
                <w:p w:rsidR="00000000" w:rsidRDefault="004E7E81">
                  <w:pPr>
                    <w:pStyle w:val="Default"/>
                    <w:rPr>
                      <w:sz w:val="20"/>
                      <w:szCs w:val="20"/>
                    </w:rPr>
                  </w:pPr>
                  <w:r>
                    <w:t xml:space="preserve"> </w:t>
                  </w:r>
                  <w:r>
                    <w:rPr>
                      <w:b/>
                      <w:bCs/>
                      <w:sz w:val="20"/>
                      <w:szCs w:val="20"/>
                    </w:rPr>
                    <w:t xml:space="preserve"> </w:t>
                  </w:r>
                </w:p>
                <w:p w:rsidR="00000000" w:rsidRDefault="004E7E81">
                  <w:pPr>
                    <w:pStyle w:val="Default"/>
                    <w:rPr>
                      <w:sz w:val="20"/>
                      <w:szCs w:val="20"/>
                    </w:rPr>
                  </w:pPr>
                  <w:r>
                    <w:rPr>
                      <w:b/>
                      <w:bCs/>
                      <w:sz w:val="20"/>
                      <w:szCs w:val="20"/>
                    </w:rPr>
                    <w:t xml:space="preserve">Resultado de las acciones tomadas: </w:t>
                  </w:r>
                </w:p>
              </w:tc>
              <w:tc>
                <w:p w:rsidR="00000000" w:rsidRDefault="004E7E81">
                  <w:r>
                    <w:rPr>
                      <w:sz w:val="20"/>
                      <w:szCs w:val="20"/>
                    </w:rPr>
                    <w:t xml:space="preserve"> </w:t>
                  </w:r>
                </w:p>
              </w:tc>
            </w:tr>
            <w:tr w:rsidR="00000000">
              <w:tblPrEx>
                <w:tblCellMar>
                  <w:top w:w="0" w:type="dxa"/>
                  <w:left w:w="0" w:type="dxa"/>
                  <w:bottom w:w="0" w:type="dxa"/>
                  <w:right w:w="0" w:type="dxa"/>
                </w:tblCellMar>
              </w:tblPrEx>
              <w:trPr>
                <w:trHeight w:val="187"/>
              </w:trPr>
              <w:tc>
                <w:tcPr>
                  <w:tcW w:w="0" w:type="auto"/>
                  <w:gridSpan w:val="2"/>
                  <w:tcBorders>
                    <w:top w:val="nil"/>
                    <w:left w:val="nil"/>
                    <w:bottom w:val="nil"/>
                    <w:right w:val="nil"/>
                  </w:tcBorders>
                </w:tcPr>
                <w:p w:rsidR="00000000" w:rsidRDefault="004E7E81">
                  <w:pPr>
                    <w:pStyle w:val="Default"/>
                    <w:rPr>
                      <w:sz w:val="20"/>
                      <w:szCs w:val="20"/>
                    </w:rPr>
                  </w:pPr>
                  <w:r>
                    <w:t xml:space="preserve"> </w:t>
                  </w:r>
                  <w:r>
                    <w:rPr>
                      <w:b/>
                      <w:bCs/>
                      <w:sz w:val="20"/>
                      <w:szCs w:val="20"/>
                    </w:rPr>
                    <w:t xml:space="preserve"> </w:t>
                  </w:r>
                </w:p>
              </w:tc>
              <w:tc>
                <w:p w:rsidR="00000000" w:rsidRDefault="004E7E81">
                  <w:r>
                    <w:rPr>
                      <w:sz w:val="20"/>
                      <w:szCs w:val="20"/>
                    </w:rPr>
                    <w:t xml:space="preserve"> </w:t>
                  </w:r>
                </w:p>
              </w:tc>
            </w:tr>
            <w:tr w:rsidR="00000000">
              <w:tblPrEx>
                <w:tblCellMar>
                  <w:top w:w="0" w:type="dxa"/>
                  <w:left w:w="0" w:type="dxa"/>
                  <w:bottom w:w="0" w:type="dxa"/>
                  <w:right w:w="0" w:type="dxa"/>
                </w:tblCellMar>
              </w:tblPrEx>
              <w:trPr>
                <w:trHeight w:val="285"/>
              </w:trPr>
              <w:tc>
                <w:tcPr>
                  <w:tcW w:w="0" w:type="auto"/>
                  <w:gridSpan w:val="2"/>
                  <w:tcBorders>
                    <w:top w:val="nil"/>
                    <w:left w:val="nil"/>
                    <w:bottom w:val="nil"/>
                    <w:right w:val="nil"/>
                  </w:tcBorders>
                </w:tcPr>
                <w:p w:rsidR="00000000" w:rsidRDefault="004E7E81">
                  <w:pPr>
                    <w:pStyle w:val="Default"/>
                    <w:rPr>
                      <w:sz w:val="20"/>
                      <w:szCs w:val="20"/>
                    </w:rPr>
                  </w:pPr>
                  <w:r>
                    <w:rPr>
                      <w:color w:val="auto"/>
                    </w:rPr>
                    <w:t xml:space="preserve"> </w:t>
                  </w:r>
                  <w:r>
                    <w:rPr>
                      <w:b/>
                      <w:bCs/>
                      <w:sz w:val="20"/>
                      <w:szCs w:val="20"/>
                    </w:rPr>
                    <w:t xml:space="preserve"> </w:t>
                  </w:r>
                </w:p>
              </w:tc>
              <w:tc>
                <w:p w:rsidR="00000000" w:rsidRDefault="004E7E81">
                  <w:r>
                    <w:rPr>
                      <w:sz w:val="20"/>
                      <w:szCs w:val="20"/>
                    </w:rPr>
                    <w:t xml:space="preserve"> </w:t>
                  </w:r>
                </w:p>
              </w:tc>
            </w:tr>
            <w:tr w:rsidR="00000000">
              <w:tblPrEx>
                <w:tblCellMar>
                  <w:top w:w="0" w:type="dxa"/>
                  <w:left w:w="0" w:type="dxa"/>
                  <w:bottom w:w="0" w:type="dxa"/>
                  <w:right w:w="0" w:type="dxa"/>
                </w:tblCellMar>
              </w:tblPrEx>
              <w:trPr>
                <w:trHeight w:val="373"/>
              </w:trPr>
              <w:tc>
                <w:tcPr>
                  <w:tcW w:w="0" w:type="auto"/>
                  <w:gridSpan w:val="2"/>
                  <w:tcBorders>
                    <w:top w:val="nil"/>
                    <w:left w:val="nil"/>
                    <w:bottom w:val="nil"/>
                    <w:right w:val="nil"/>
                  </w:tcBorders>
                </w:tcPr>
                <w:p w:rsidR="00000000" w:rsidRDefault="004E7E81">
                  <w:pPr>
                    <w:pStyle w:val="Default"/>
                    <w:rPr>
                      <w:sz w:val="20"/>
                      <w:szCs w:val="20"/>
                    </w:rPr>
                  </w:pPr>
                  <w:r>
                    <w:t xml:space="preserve"> </w:t>
                  </w:r>
                  <w:r>
                    <w:rPr>
                      <w:b/>
                      <w:bCs/>
                      <w:sz w:val="20"/>
                      <w:szCs w:val="20"/>
                    </w:rPr>
                    <w:t xml:space="preserve"> </w:t>
                  </w:r>
                </w:p>
              </w:tc>
              <w:tc>
                <w:p w:rsidR="00000000" w:rsidRDefault="004E7E81">
                  <w:r>
                    <w:rPr>
                      <w:sz w:val="20"/>
                      <w:szCs w:val="20"/>
                    </w:rPr>
                    <w:t xml:space="preserve"> </w:t>
                  </w:r>
                </w:p>
              </w:tc>
            </w:tr>
          </w:tbl>
          <w:p w:rsidR="00000000" w:rsidRDefault="004E7E81">
            <w:pPr>
              <w:pStyle w:val="Default"/>
              <w:rPr>
                <w:color w:val="auto"/>
              </w:rPr>
            </w:pPr>
            <w:r>
              <w:t xml:space="preserve"> </w:t>
            </w:r>
          </w:p>
          <w:tbl>
            <w:tblPr>
              <w:tblW w:w="0" w:type="auto"/>
              <w:tblBorders>
                <w:top w:val="nil"/>
                <w:left w:val="nil"/>
                <w:bottom w:val="nil"/>
                <w:right w:val="nil"/>
              </w:tblBorders>
              <w:tblCellMar>
                <w:left w:w="0" w:type="dxa"/>
                <w:right w:w="0" w:type="dxa"/>
              </w:tblCellMar>
              <w:tblLook w:val="0000"/>
            </w:tblPr>
            <w:tblGrid>
              <w:gridCol w:w="1279"/>
              <w:gridCol w:w="6094"/>
            </w:tblGrid>
            <w:tr w:rsidR="00000000">
              <w:tblPrEx>
                <w:tblCellMar>
                  <w:top w:w="0" w:type="dxa"/>
                  <w:left w:w="0" w:type="dxa"/>
                  <w:bottom w:w="0" w:type="dxa"/>
                  <w:right w:w="0" w:type="dxa"/>
                </w:tblCellMar>
              </w:tblPrEx>
              <w:trPr>
                <w:trHeight w:val="1141"/>
              </w:trPr>
              <w:tc>
                <w:tcPr>
                  <w:tcW w:w="0" w:type="auto"/>
                  <w:tcBorders>
                    <w:top w:val="nil"/>
                    <w:left w:val="nil"/>
                    <w:bottom w:val="nil"/>
                    <w:right w:val="nil"/>
                  </w:tcBorders>
                </w:tcPr>
                <w:p w:rsidR="00000000" w:rsidRDefault="004E7E81">
                  <w:pPr>
                    <w:pStyle w:val="Default"/>
                    <w:rPr>
                      <w:sz w:val="28"/>
                      <w:szCs w:val="28"/>
                    </w:rPr>
                  </w:pPr>
                  <w:r>
                    <w:rPr>
                      <w:b/>
                      <w:bCs/>
                      <w:i/>
                      <w:iCs/>
                      <w:sz w:val="28"/>
                      <w:szCs w:val="28"/>
                    </w:rPr>
                    <w:t xml:space="preserve"> </w:t>
                  </w:r>
                </w:p>
              </w:tc>
              <w:tc>
                <w:tcPr>
                  <w:tcW w:w="0" w:type="auto"/>
                  <w:tcBorders>
                    <w:top w:val="nil"/>
                    <w:left w:val="nil"/>
                    <w:bottom w:val="nil"/>
                    <w:right w:val="nil"/>
                  </w:tcBorders>
                </w:tcPr>
                <w:p w:rsidR="00000000" w:rsidRDefault="004E7E81">
                  <w:pPr>
                    <w:pStyle w:val="Default"/>
                    <w:rPr>
                      <w:rFonts w:ascii="Bookman Old Style" w:hAnsi="Bookman Old Style" w:cs="Bookman Old Style"/>
                      <w:sz w:val="28"/>
                      <w:szCs w:val="28"/>
                    </w:rPr>
                  </w:pPr>
                  <w:r>
                    <w:rPr>
                      <w:sz w:val="28"/>
                      <w:szCs w:val="28"/>
                    </w:rPr>
                    <w:t xml:space="preserve"> </w:t>
                  </w:r>
                  <w:r>
                    <w:rPr>
                      <w:rFonts w:ascii="Bookman Old Style" w:hAnsi="Bookman Old Style" w:cs="Bookman Old Style"/>
                      <w:b/>
                      <w:bCs/>
                      <w:sz w:val="28"/>
                      <w:szCs w:val="28"/>
                    </w:rPr>
                    <w:t xml:space="preserve"> </w:t>
                  </w:r>
                </w:p>
                <w:p w:rsidR="00000000" w:rsidRDefault="004E7E81">
                  <w:pPr>
                    <w:pStyle w:val="Default"/>
                    <w:rPr>
                      <w:rFonts w:ascii="Bookman Old Style" w:hAnsi="Bookman Old Style" w:cs="Bookman Old Style"/>
                      <w:sz w:val="28"/>
                      <w:szCs w:val="28"/>
                    </w:rPr>
                  </w:pPr>
                  <w:r>
                    <w:rPr>
                      <w:rFonts w:ascii="Bookman Old Style" w:hAnsi="Bookman Old Style" w:cs="Bookman Old Style"/>
                      <w:b/>
                      <w:bCs/>
                      <w:sz w:val="28"/>
                      <w:szCs w:val="28"/>
                    </w:rPr>
                    <w:t>Aná</w:t>
                  </w:r>
                  <w:r>
                    <w:rPr>
                      <w:rFonts w:ascii="Bookman Old Style" w:hAnsi="Bookman Old Style" w:cs="Bookman Old Style"/>
                      <w:b/>
                      <w:bCs/>
                      <w:sz w:val="28"/>
                      <w:szCs w:val="28"/>
                    </w:rPr>
                    <w:t xml:space="preserve">lisis/Reporte de Acciones Preventivas </w:t>
                  </w:r>
                </w:p>
              </w:tc>
              <w:tc>
                <w:tcPr>
                  <w:gridSpan w:val="0"/>
                </w:tcPr>
                <w:p w:rsidR="00000000" w:rsidRDefault="004E7E81">
                  <w:r>
                    <w:rPr>
                      <w:rFonts w:ascii="Bookman Old Style" w:hAnsi="Bookman Old Style" w:cs="Bookman Old Style"/>
                      <w:sz w:val="28"/>
                      <w:szCs w:val="28"/>
                    </w:rPr>
                    <w:t xml:space="preserve"> </w:t>
                  </w:r>
                </w:p>
              </w:tc>
            </w:tr>
            <w:tr w:rsidR="00000000">
              <w:tblPrEx>
                <w:tblCellMar>
                  <w:top w:w="0" w:type="dxa"/>
                  <w:left w:w="0" w:type="dxa"/>
                  <w:bottom w:w="0" w:type="dxa"/>
                  <w:right w:w="0" w:type="dxa"/>
                </w:tblCellMar>
              </w:tblPrEx>
              <w:trPr>
                <w:trHeight w:val="563"/>
              </w:trPr>
              <w:tc>
                <w:tcPr>
                  <w:tcW w:w="0" w:type="auto"/>
                  <w:tcBorders>
                    <w:top w:val="nil"/>
                    <w:left w:val="nil"/>
                    <w:bottom w:val="nil"/>
                    <w:right w:val="nil"/>
                  </w:tcBorders>
                </w:tcPr>
                <w:p w:rsidR="00000000" w:rsidRDefault="004E7E81">
                  <w:pPr>
                    <w:pStyle w:val="Default"/>
                    <w:rPr>
                      <w:rFonts w:ascii="Times New Roman" w:hAnsi="Times New Roman" w:cs="Times New Roman"/>
                    </w:rPr>
                  </w:pPr>
                  <w:r>
                    <w:t xml:space="preserve"> </w:t>
                  </w:r>
                  <w:r>
                    <w:rPr>
                      <w:rFonts w:ascii="Times New Roman" w:hAnsi="Times New Roman" w:cs="Times New Roman"/>
                      <w:b/>
                      <w:bCs/>
                    </w:rPr>
                    <w:t xml:space="preserve">Proceso:  </w:t>
                  </w:r>
                </w:p>
              </w:tc>
              <w:tc>
                <w:tcPr>
                  <w:tcW w:w="0" w:type="auto"/>
                  <w:tcBorders>
                    <w:top w:val="nil"/>
                    <w:left w:val="nil"/>
                    <w:bottom w:val="nil"/>
                    <w:right w:val="nil"/>
                  </w:tcBorders>
                </w:tcPr>
                <w:p w:rsidR="00000000" w:rsidRDefault="004E7E81">
                  <w:pPr>
                    <w:pStyle w:val="Default"/>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bCs/>
                    </w:rPr>
                    <w:t xml:space="preserve">Fecha de Análisis: </w:t>
                  </w:r>
                </w:p>
                <w:p w:rsidR="00000000" w:rsidRDefault="004E7E81">
                  <w:pPr>
                    <w:pStyle w:val="Default"/>
                    <w:rPr>
                      <w:rFonts w:ascii="Times New Roman" w:hAnsi="Times New Roman" w:cs="Times New Roman"/>
                    </w:rPr>
                  </w:pPr>
                  <w:r>
                    <w:rPr>
                      <w:rFonts w:ascii="Times New Roman" w:hAnsi="Times New Roman" w:cs="Times New Roman"/>
                      <w:b/>
                      <w:bCs/>
                    </w:rPr>
                    <w:t xml:space="preserve"> </w:t>
                  </w:r>
                </w:p>
              </w:tc>
              <w:tc>
                <w:tcPr>
                  <w:gridSpan w:val="0"/>
                </w:tcPr>
                <w:p w:rsidR="00000000" w:rsidRDefault="004E7E81">
                  <w:r>
                    <w:rPr>
                      <w:rFonts w:ascii="Times New Roman" w:hAnsi="Times New Roman" w:cs="Times New Roman"/>
                    </w:rPr>
                    <w:t xml:space="preserve"> </w:t>
                  </w:r>
                </w:p>
              </w:tc>
            </w:tr>
            <w:tr w:rsidR="00000000">
              <w:tblPrEx>
                <w:tblCellMar>
                  <w:top w:w="0" w:type="dxa"/>
                  <w:left w:w="0" w:type="dxa"/>
                  <w:bottom w:w="0" w:type="dxa"/>
                  <w:right w:w="0" w:type="dxa"/>
                </w:tblCellMar>
              </w:tblPrEx>
              <w:trPr>
                <w:trHeight w:val="447"/>
              </w:trPr>
              <w:tc>
                <w:tcPr>
                  <w:tcW w:w="0" w:type="auto"/>
                  <w:tcBorders>
                    <w:top w:val="nil"/>
                    <w:left w:val="nil"/>
                    <w:bottom w:val="nil"/>
                    <w:right w:val="nil"/>
                  </w:tcBorders>
                </w:tcPr>
                <w:p w:rsidR="00000000" w:rsidRDefault="004E7E81">
                  <w:pPr>
                    <w:pStyle w:val="Default"/>
                    <w:rPr>
                      <w:rFonts w:ascii="Times New Roman" w:hAnsi="Times New Roman" w:cs="Times New Roman"/>
                    </w:rPr>
                  </w:pPr>
                  <w:r>
                    <w:t xml:space="preserve"> </w:t>
                  </w:r>
                  <w:r>
                    <w:rPr>
                      <w:rFonts w:ascii="Times New Roman" w:hAnsi="Times New Roman" w:cs="Times New Roman"/>
                      <w:b/>
                      <w:bCs/>
                    </w:rPr>
                    <w:t xml:space="preserve">Propietario </w:t>
                  </w:r>
                </w:p>
              </w:tc>
              <w:tc>
                <w:tcPr>
                  <w:tcW w:w="0" w:type="auto"/>
                  <w:tcBorders>
                    <w:top w:val="nil"/>
                    <w:left w:val="nil"/>
                    <w:bottom w:val="nil"/>
                    <w:right w:val="nil"/>
                  </w:tcBorders>
                </w:tcPr>
                <w:p w:rsidR="00000000" w:rsidRDefault="004E7E81">
                  <w:pPr>
                    <w:pStyle w:val="Default"/>
                    <w:rPr>
                      <w:color w:val="auto"/>
                    </w:rPr>
                  </w:pPr>
                  <w:r>
                    <w:rPr>
                      <w:rFonts w:ascii="Times New Roman" w:hAnsi="Times New Roman" w:cs="Times New Roman"/>
                    </w:rPr>
                    <w:t xml:space="preserve"> </w:t>
                  </w:r>
                </w:p>
              </w:tc>
              <w:tc>
                <w:tcPr>
                  <w:gridSpan w:val="0"/>
                </w:tcPr>
                <w:p w:rsidR="00000000" w:rsidRDefault="004E7E81">
                  <w:r>
                    <w:t xml:space="preserve"> </w:t>
                  </w:r>
                </w:p>
              </w:tc>
            </w:tr>
          </w:tbl>
          <w:p w:rsidR="00000000" w:rsidRDefault="004E7E81">
            <w:pPr>
              <w:pStyle w:val="Default"/>
              <w:rPr>
                <w:color w:val="auto"/>
              </w:rPr>
            </w:pPr>
            <w:r>
              <w:t xml:space="preserve"> </w:t>
            </w:r>
          </w:p>
          <w:p w:rsidR="00000000" w:rsidRDefault="004E7E81">
            <w:pPr>
              <w:pStyle w:val="Default"/>
              <w:rPr>
                <w:sz w:val="2"/>
                <w:szCs w:val="2"/>
              </w:rPr>
            </w:pPr>
            <w:r>
              <w:rPr>
                <w:sz w:val="2"/>
                <w:szCs w:val="2"/>
              </w:rPr>
              <w:t xml:space="preserve"> </w:t>
            </w:r>
          </w:p>
        </w:tc>
      </w:tr>
    </w:tbl>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Tabla 41. Formulario para el análisis y reporte de acciones preventivas del Sistema de Gestión Ambiental.</w:t>
      </w:r>
      <w:r>
        <w:rPr>
          <w:color w:val="auto"/>
        </w:rPr>
        <w:t xml:space="preserve"> </w:t>
      </w:r>
    </w:p>
    <w:p w:rsidR="00000000" w:rsidRDefault="004E7E81">
      <w:pPr>
        <w:pStyle w:val="Default"/>
        <w:numPr>
          <w:ilvl w:val="0"/>
          <w:numId w:val="101"/>
        </w:numPr>
        <w:rPr>
          <w:color w:val="auto"/>
        </w:rPr>
      </w:pPr>
      <w:r>
        <w:rPr>
          <w:b/>
          <w:bCs/>
          <w:color w:val="auto"/>
        </w:rPr>
        <w:t xml:space="preserve">7.0 Registros </w:t>
      </w:r>
    </w:p>
    <w:p w:rsidR="00000000" w:rsidRDefault="004E7E81">
      <w:pPr>
        <w:pStyle w:val="Default"/>
        <w:rPr>
          <w:color w:val="auto"/>
        </w:rPr>
      </w:pPr>
    </w:p>
    <w:p w:rsidR="00000000" w:rsidRDefault="004E7E81">
      <w:pPr>
        <w:pStyle w:val="Default"/>
        <w:rPr>
          <w:color w:val="auto"/>
        </w:rPr>
      </w:pPr>
      <w:r>
        <w:rPr>
          <w:b/>
          <w:bCs/>
          <w:color w:val="auto"/>
        </w:rPr>
        <w:lastRenderedPageBreak/>
        <w:t xml:space="preserve"> </w:t>
      </w:r>
    </w:p>
    <w:p w:rsidR="00000000" w:rsidRDefault="004E7E81">
      <w:pPr>
        <w:pStyle w:val="Default"/>
        <w:rPr>
          <w:color w:val="auto"/>
        </w:rPr>
      </w:pPr>
      <w:r>
        <w:rPr>
          <w:color w:val="auto"/>
        </w:rPr>
        <w:t xml:space="preserve">Los registros derivados de las acciones preventivas se  colocan en el formato IFA-008-01.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Estos registros son archivados por el Responsable del área y son revisados anualmente.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Los registros se mantienen durante 7 años. </w:t>
      </w:r>
    </w:p>
    <w:p w:rsidR="00000000" w:rsidRDefault="004E7E81">
      <w:pPr>
        <w:pStyle w:val="Default"/>
        <w:rPr>
          <w:color w:val="4F81BC"/>
        </w:rPr>
      </w:pPr>
      <w:r>
        <w:rPr>
          <w:b/>
          <w:bCs/>
          <w:color w:val="4F81BC"/>
        </w:rPr>
        <w:t xml:space="preserve"> </w:t>
      </w:r>
    </w:p>
    <w:p w:rsidR="00000000" w:rsidRDefault="004E7E81">
      <w:pPr>
        <w:pStyle w:val="Default"/>
        <w:numPr>
          <w:ilvl w:val="0"/>
          <w:numId w:val="102"/>
        </w:numPr>
      </w:pPr>
      <w:r>
        <w:rPr>
          <w:b/>
          <w:bCs/>
        </w:rPr>
        <w:t xml:space="preserve">8.0 Documentos de referencia </w:t>
      </w:r>
    </w:p>
    <w:p w:rsidR="00000000" w:rsidRDefault="004E7E81">
      <w:pPr>
        <w:pStyle w:val="Default"/>
      </w:pPr>
    </w:p>
    <w:p w:rsidR="00000000" w:rsidRDefault="004E7E81">
      <w:pPr>
        <w:pStyle w:val="Default"/>
      </w:pPr>
      <w:r>
        <w:rPr>
          <w:b/>
          <w:bCs/>
        </w:rPr>
        <w:t xml:space="preserve"> </w:t>
      </w:r>
    </w:p>
    <w:p w:rsidR="00000000" w:rsidRDefault="004E7E81">
      <w:pPr>
        <w:pStyle w:val="Default"/>
      </w:pPr>
      <w:r>
        <w:t xml:space="preserve">Norma ISO 14004:2004 Directrices generales y técnicas de apoyo. </w:t>
      </w:r>
    </w:p>
    <w:p w:rsidR="00000000" w:rsidRDefault="004E7E81">
      <w:pPr>
        <w:pStyle w:val="Default"/>
      </w:pPr>
      <w:r>
        <w:t xml:space="preserve"> </w:t>
      </w:r>
    </w:p>
    <w:p w:rsidR="00000000" w:rsidRDefault="004E7E81">
      <w:pPr>
        <w:pStyle w:val="Default"/>
      </w:pPr>
      <w:r>
        <w:t xml:space="preserve">Norma ISO 14001:2004 Sistema de Gestión Ambiental. Requisitos. </w:t>
      </w:r>
    </w:p>
    <w:p w:rsidR="00000000" w:rsidRDefault="004E7E81">
      <w:pPr>
        <w:pStyle w:val="Default"/>
      </w:pPr>
      <w:r>
        <w:t xml:space="preserve"> </w:t>
      </w:r>
    </w:p>
    <w:p w:rsidR="00000000" w:rsidRDefault="004E7E81">
      <w:pPr>
        <w:pStyle w:val="Default"/>
      </w:pPr>
      <w:r>
        <w:t xml:space="preserve">Manual de Gestión Ambiental de Plásticos Guayaquil.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numPr>
          <w:ilvl w:val="0"/>
          <w:numId w:val="103"/>
        </w:numPr>
      </w:pPr>
      <w:r>
        <w:rPr>
          <w:b/>
          <w:bCs/>
        </w:rPr>
        <w:t>9.0 Distribución del document</w:t>
      </w:r>
      <w:r>
        <w:rPr>
          <w:b/>
          <w:bCs/>
        </w:rPr>
        <w:t xml:space="preserve">o </w:t>
      </w:r>
    </w:p>
    <w:p w:rsidR="00000000" w:rsidRDefault="004E7E81">
      <w:pPr>
        <w:pStyle w:val="Default"/>
      </w:pPr>
    </w:p>
    <w:p w:rsidR="00000000" w:rsidRDefault="004E7E81">
      <w:pPr>
        <w:pStyle w:val="Default"/>
      </w:pPr>
      <w:r>
        <w:rPr>
          <w:b/>
          <w:bCs/>
        </w:rPr>
        <w:t xml:space="preserve"> </w:t>
      </w:r>
    </w:p>
    <w:p w:rsidR="00000000" w:rsidRDefault="004E7E81">
      <w:pPr>
        <w:pStyle w:val="Default"/>
      </w:pPr>
      <w:r>
        <w:t xml:space="preserve">Este documento es de libre acceso a todo el personal, con atributos de lectura, ya que se encuentra en la intranet. </w:t>
      </w:r>
    </w:p>
    <w:p w:rsidR="00000000" w:rsidRDefault="004E7E81">
      <w:pPr>
        <w:pStyle w:val="Default"/>
      </w:pPr>
      <w:r>
        <w:rPr>
          <w:b/>
          <w:bCs/>
        </w:rPr>
        <w:t xml:space="preserve"> </w:t>
      </w:r>
    </w:p>
    <w:p w:rsidR="00000000" w:rsidRDefault="004E7E81">
      <w:pPr>
        <w:pStyle w:val="Default"/>
      </w:pPr>
      <w:r>
        <w:rPr>
          <w:b/>
          <w:bCs/>
        </w:rPr>
        <w:t xml:space="preserve"> </w:t>
      </w:r>
    </w:p>
    <w:p w:rsidR="00000000" w:rsidRDefault="004E7E81">
      <w:pPr>
        <w:pStyle w:val="Default"/>
        <w:numPr>
          <w:ilvl w:val="0"/>
          <w:numId w:val="104"/>
        </w:numPr>
      </w:pPr>
      <w:r>
        <w:rPr>
          <w:b/>
          <w:bCs/>
        </w:rPr>
        <w:t xml:space="preserve">10.0 Anexos </w:t>
      </w:r>
    </w:p>
    <w:p w:rsidR="00000000" w:rsidRDefault="004E7E81">
      <w:pPr>
        <w:pStyle w:val="Default"/>
      </w:pPr>
    </w:p>
    <w:p w:rsidR="00000000" w:rsidRDefault="004E7E81">
      <w:pPr>
        <w:pStyle w:val="Default"/>
      </w:pPr>
      <w:r>
        <w:rPr>
          <w:b/>
          <w:bCs/>
        </w:rPr>
        <w:t xml:space="preserve"> </w:t>
      </w:r>
    </w:p>
    <w:p w:rsidR="00000000" w:rsidRDefault="004E7E81">
      <w:pPr>
        <w:pStyle w:val="Default"/>
      </w:pPr>
      <w:r>
        <w:t xml:space="preserve">Formato IFA-008-01. </w:t>
      </w:r>
    </w:p>
    <w:p w:rsidR="00000000" w:rsidRDefault="004E7E81">
      <w:pPr>
        <w:pStyle w:val="Default"/>
      </w:pPr>
      <w:r>
        <w:t xml:space="preserve"> </w:t>
      </w:r>
      <w:r>
        <w:rPr>
          <w:b/>
          <w:bCs/>
        </w:rPr>
        <w:t xml:space="preserve"> </w:t>
      </w:r>
    </w:p>
    <w:p w:rsidR="00000000" w:rsidRDefault="004E7E81">
      <w:pPr>
        <w:pStyle w:val="Default"/>
        <w:numPr>
          <w:ilvl w:val="0"/>
          <w:numId w:val="105"/>
        </w:numPr>
      </w:pPr>
      <w:r>
        <w:rPr>
          <w:b/>
          <w:bCs/>
        </w:rPr>
        <w:t xml:space="preserve">11.0 Aprobación </w:t>
      </w:r>
    </w:p>
    <w:p w:rsidR="00000000" w:rsidRDefault="004E7E81">
      <w:pPr>
        <w:pStyle w:val="Default"/>
      </w:pPr>
    </w:p>
    <w:p w:rsidR="00000000" w:rsidRDefault="004E7E81">
      <w:pPr>
        <w:pStyle w:val="Default"/>
      </w:pPr>
      <w:r>
        <w:rPr>
          <w:b/>
          <w:bCs/>
        </w:rPr>
        <w:t xml:space="preserve"> </w:t>
      </w:r>
    </w:p>
    <w:p w:rsidR="00000000" w:rsidRDefault="004E7E81">
      <w:pPr>
        <w:pStyle w:val="Default"/>
      </w:pPr>
      <w:r>
        <w:t xml:space="preserve">Este procedimiento fue elaborado por el Gerente de Calidad y Operaciones, revisado por el responsable de Control de Documentos  y  aprobado por la Gerencia General el 05  de marzo de 2010.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lastRenderedPageBreak/>
        <w:t xml:space="preserve"> </w:t>
      </w:r>
    </w:p>
    <w:p w:rsidR="00000000" w:rsidRDefault="004E7E81">
      <w:pPr>
        <w:pStyle w:val="Default"/>
        <w:rPr>
          <w:color w:val="4F81BC"/>
        </w:rPr>
      </w:pPr>
      <w:r>
        <w:rPr>
          <w:color w:val="4F81BC"/>
        </w:rPr>
        <w:t xml:space="preserve"> </w:t>
      </w:r>
    </w:p>
    <w:p w:rsidR="00000000" w:rsidRDefault="004E7E81">
      <w:pPr>
        <w:pStyle w:val="Default"/>
      </w:pPr>
      <w:r>
        <w:rPr>
          <w:b/>
          <w:bCs/>
        </w:rPr>
        <w:t xml:space="preserve">4.4 Control de registros ambientales </w:t>
      </w:r>
    </w:p>
    <w:p w:rsidR="00000000" w:rsidRDefault="004E7E81">
      <w:pPr>
        <w:pStyle w:val="Default"/>
      </w:pPr>
      <w:r>
        <w:rPr>
          <w:b/>
          <w:bCs/>
        </w:rPr>
        <w:t xml:space="preserve"> </w:t>
      </w:r>
    </w:p>
    <w:p w:rsidR="00000000" w:rsidRDefault="004E7E81">
      <w:pPr>
        <w:pStyle w:val="Default"/>
      </w:pPr>
      <w:r>
        <w:t>El ele</w:t>
      </w:r>
      <w:r>
        <w:t xml:space="preserve">mento 4.5.4 de la Norma ISO 14001:2004 establece que:  </w:t>
      </w:r>
    </w:p>
    <w:p w:rsidR="00000000" w:rsidRDefault="004E7E81">
      <w:pPr>
        <w:pStyle w:val="Default"/>
      </w:pPr>
      <w:r>
        <w:t xml:space="preserve"> </w:t>
      </w:r>
    </w:p>
    <w:p w:rsidR="00000000" w:rsidRDefault="004E7E81">
      <w:pPr>
        <w:pStyle w:val="Default"/>
      </w:pPr>
      <w:r>
        <w:rPr>
          <w:b/>
          <w:bCs/>
        </w:rPr>
        <w:t xml:space="preserve">          La organización debe establecer y mantener los registros que sean necesarios, para demostrar la conformidad con los requisitos de su sistema de gestión ambiental y de esta Norma Internacio</w:t>
      </w:r>
      <w:r>
        <w:rPr>
          <w:b/>
          <w:bCs/>
        </w:rPr>
        <w:t xml:space="preserve">nal   y para demostrar los resultados logrados. </w:t>
      </w:r>
    </w:p>
    <w:p w:rsidR="00000000" w:rsidRDefault="004E7E81">
      <w:pPr>
        <w:pStyle w:val="Default"/>
      </w:pPr>
      <w:r>
        <w:rPr>
          <w:b/>
          <w:bCs/>
        </w:rPr>
        <w:t xml:space="preserve"> </w:t>
      </w:r>
    </w:p>
    <w:p w:rsidR="00000000" w:rsidRDefault="004E7E81">
      <w:pPr>
        <w:pStyle w:val="Default"/>
      </w:pPr>
      <w:r>
        <w:rPr>
          <w:b/>
          <w:bCs/>
        </w:rPr>
        <w:t xml:space="preserve">          La organización debe establecer, implementar y mantener uno o varios procedimientos para la identificación, el almacenamiento, la protección, la recuperación, el tiempo de retención y la disposic</w:t>
      </w:r>
      <w:r>
        <w:rPr>
          <w:b/>
          <w:bCs/>
        </w:rPr>
        <w:t xml:space="preserve">ión de los registros. </w:t>
      </w:r>
    </w:p>
    <w:p w:rsidR="00000000" w:rsidRDefault="004E7E81">
      <w:pPr>
        <w:pStyle w:val="Default"/>
      </w:pPr>
      <w:r>
        <w:rPr>
          <w:b/>
          <w:bCs/>
        </w:rPr>
        <w:t xml:space="preserve"> </w:t>
      </w:r>
    </w:p>
    <w:p w:rsidR="00000000" w:rsidRDefault="004E7E81">
      <w:pPr>
        <w:pStyle w:val="Default"/>
      </w:pPr>
      <w:r>
        <w:rPr>
          <w:b/>
          <w:bCs/>
        </w:rPr>
        <w:t xml:space="preserve">          Los registros deben ser y permanecer legibles, identificables y trazables. </w:t>
      </w:r>
    </w:p>
    <w:p w:rsidR="00000000" w:rsidRDefault="004E7E81">
      <w:pPr>
        <w:pStyle w:val="Default"/>
        <w:rPr>
          <w:color w:val="4F81BC"/>
        </w:rPr>
      </w:pPr>
      <w:r>
        <w:rPr>
          <w:color w:val="4F81BC"/>
        </w:rPr>
        <w:t xml:space="preserve"> </w:t>
      </w:r>
    </w:p>
    <w:p w:rsidR="00000000" w:rsidRDefault="004E7E81">
      <w:pPr>
        <w:pStyle w:val="Default"/>
      </w:pPr>
      <w:r>
        <w:rPr>
          <w:b/>
          <w:bCs/>
        </w:rPr>
        <w:t xml:space="preserve">Propósito </w:t>
      </w:r>
    </w:p>
    <w:p w:rsidR="00000000" w:rsidRDefault="004E7E81">
      <w:pPr>
        <w:pStyle w:val="Default"/>
      </w:pPr>
      <w:r>
        <w:rPr>
          <w:b/>
          <w:bCs/>
        </w:rPr>
        <w:t xml:space="preserve"> </w:t>
      </w:r>
    </w:p>
    <w:p w:rsidR="00000000" w:rsidRDefault="004E7E81">
      <w:pPr>
        <w:pStyle w:val="Default"/>
      </w:pPr>
      <w:r>
        <w:t>Definir el procedimiento que asegura la evidencia escrita de los resultados de todas las actividades que afecten a la operatividad</w:t>
      </w:r>
      <w:r>
        <w:t xml:space="preserve"> del Sistema de Gestión Ambiental de Plásticos Guayaquil S.A., así como el archivo de dicha documentación. </w:t>
      </w:r>
    </w:p>
    <w:p w:rsidR="00000000" w:rsidRDefault="004E7E81">
      <w:pPr>
        <w:pStyle w:val="Default"/>
      </w:pPr>
      <w:r>
        <w:rPr>
          <w:b/>
          <w:bCs/>
        </w:rPr>
        <w:t xml:space="preserve">Responsabilidades </w:t>
      </w:r>
    </w:p>
    <w:p w:rsidR="00000000" w:rsidRDefault="004E7E81">
      <w:pPr>
        <w:pStyle w:val="Default"/>
      </w:pPr>
      <w:r>
        <w:rPr>
          <w:b/>
          <w:bCs/>
        </w:rPr>
        <w:t xml:space="preserve"> </w:t>
      </w:r>
    </w:p>
    <w:p w:rsidR="00000000" w:rsidRDefault="004E7E81">
      <w:pPr>
        <w:pStyle w:val="Default"/>
      </w:pPr>
      <w:r>
        <w:t xml:space="preserve">El Comité de Gestión Ambiental es el responsable de mantener y revisar periódicamente este documento  para ser actualizado. </w:t>
      </w:r>
    </w:p>
    <w:p w:rsidR="00000000" w:rsidRDefault="004E7E81">
      <w:pPr>
        <w:pStyle w:val="Default"/>
      </w:pPr>
      <w:r>
        <w:rPr>
          <w:b/>
          <w:bCs/>
        </w:rPr>
        <w:t xml:space="preserve"> </w:t>
      </w:r>
    </w:p>
    <w:p w:rsidR="00000000" w:rsidRDefault="004E7E81">
      <w:pPr>
        <w:pStyle w:val="Default"/>
      </w:pPr>
      <w:r>
        <w:rPr>
          <w:b/>
          <w:bCs/>
        </w:rPr>
        <w:t xml:space="preserve">Desarrollo  </w:t>
      </w:r>
    </w:p>
    <w:p w:rsidR="00000000" w:rsidRDefault="004E7E81">
      <w:pPr>
        <w:pStyle w:val="Default"/>
      </w:pPr>
      <w:r>
        <w:rPr>
          <w:b/>
          <w:bCs/>
        </w:rPr>
        <w:t xml:space="preserve"> </w:t>
      </w:r>
    </w:p>
    <w:p w:rsidR="00000000" w:rsidRDefault="004E7E81">
      <w:pPr>
        <w:pStyle w:val="Default"/>
      </w:pPr>
      <w:r>
        <w:t>Los registros que proporcionan evidencia de la conformidad con la operación eficaz del Sistema de Gestión Ambiental, se almacenan, se controlan, se mantiene su integridad, su fácil acceso y su identificación, tanto en forma impresa como en f</w:t>
      </w:r>
      <w:r>
        <w:t xml:space="preserve">orma electrónica. </w:t>
      </w:r>
    </w:p>
    <w:p w:rsidR="00000000" w:rsidRDefault="004E7E81">
      <w:pPr>
        <w:pStyle w:val="Default"/>
        <w:rPr>
          <w:color w:val="4F81BC"/>
        </w:rPr>
      </w:pPr>
      <w:r>
        <w:rPr>
          <w:color w:val="4F81BC"/>
        </w:rPr>
        <w:t xml:space="preserve"> </w:t>
      </w:r>
    </w:p>
    <w:p w:rsidR="00000000" w:rsidRDefault="004E7E81">
      <w:pPr>
        <w:pStyle w:val="Default"/>
      </w:pPr>
      <w:r>
        <w:rPr>
          <w:b/>
          <w:bCs/>
        </w:rPr>
        <w:t xml:space="preserve">Procedimiento para el Control de los Registros </w:t>
      </w:r>
    </w:p>
    <w:p w:rsidR="00000000" w:rsidRDefault="004E7E81">
      <w:pPr>
        <w:pStyle w:val="Default"/>
      </w:pPr>
      <w:r>
        <w:rPr>
          <w:b/>
          <w:bCs/>
        </w:rPr>
        <w:t xml:space="preserve"> </w:t>
      </w:r>
    </w:p>
    <w:p w:rsidR="00000000" w:rsidRDefault="004E7E81">
      <w:pPr>
        <w:pStyle w:val="Default"/>
      </w:pPr>
      <w:r>
        <w:rPr>
          <w:b/>
          <w:bCs/>
        </w:rPr>
        <w:t xml:space="preserve">1.0 Objeto </w:t>
      </w:r>
    </w:p>
    <w:p w:rsidR="00000000" w:rsidRDefault="004E7E81">
      <w:pPr>
        <w:pStyle w:val="Default"/>
      </w:pPr>
      <w:r>
        <w:rPr>
          <w:b/>
          <w:bCs/>
        </w:rPr>
        <w:t xml:space="preserve"> </w:t>
      </w:r>
    </w:p>
    <w:p w:rsidR="00000000" w:rsidRDefault="004E7E81">
      <w:pPr>
        <w:pStyle w:val="Default"/>
      </w:pPr>
      <w:r>
        <w:t xml:space="preserve">Este procedimiento se lo aplica para mantener los registros del Sistema de Gestión Ambiental identificados, almacenados, protegidos, de fácil recuperación y establecer el </w:t>
      </w:r>
      <w:r>
        <w:t xml:space="preserve">tiempo de retención y disposición de los registros.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rPr>
          <w:b/>
          <w:bCs/>
        </w:rPr>
        <w:t xml:space="preserve">2.0 Alcance </w:t>
      </w:r>
    </w:p>
    <w:p w:rsidR="00000000" w:rsidRDefault="004E7E81">
      <w:pPr>
        <w:pStyle w:val="Default"/>
      </w:pPr>
      <w:r>
        <w:rPr>
          <w:b/>
          <w:bCs/>
        </w:rPr>
        <w:lastRenderedPageBreak/>
        <w:t xml:space="preserve"> </w:t>
      </w:r>
    </w:p>
    <w:p w:rsidR="00000000" w:rsidRDefault="004E7E81">
      <w:pPr>
        <w:pStyle w:val="Default"/>
      </w:pPr>
      <w:r>
        <w:t xml:space="preserve">Todos los procesos y registros que forman parte del Sistema de Gestión Ambiental. </w:t>
      </w:r>
    </w:p>
    <w:p w:rsidR="00000000" w:rsidRDefault="004E7E81">
      <w:pPr>
        <w:pStyle w:val="Default"/>
      </w:pPr>
      <w:r>
        <w:t xml:space="preserve"> </w:t>
      </w:r>
    </w:p>
    <w:p w:rsidR="00000000" w:rsidRDefault="004E7E81">
      <w:pPr>
        <w:pStyle w:val="Default"/>
      </w:pPr>
      <w:r>
        <w:rPr>
          <w:b/>
          <w:bCs/>
        </w:rPr>
        <w:t xml:space="preserve">3.0 Exclusiones </w:t>
      </w:r>
    </w:p>
    <w:p w:rsidR="00000000" w:rsidRDefault="004E7E81">
      <w:pPr>
        <w:pStyle w:val="Default"/>
      </w:pPr>
      <w:r>
        <w:rPr>
          <w:b/>
          <w:bCs/>
        </w:rPr>
        <w:t xml:space="preserve"> </w:t>
      </w:r>
    </w:p>
    <w:p w:rsidR="00000000" w:rsidRDefault="004E7E81">
      <w:pPr>
        <w:pStyle w:val="Default"/>
      </w:pPr>
      <w:r>
        <w:t>Se excluyen los registros contables que sean considerados confidenciales por e</w:t>
      </w:r>
      <w:r>
        <w:t xml:space="preserve">l responsable del proceso. </w:t>
      </w:r>
    </w:p>
    <w:p w:rsidR="00000000" w:rsidRDefault="004E7E81">
      <w:pPr>
        <w:pStyle w:val="Default"/>
        <w:rPr>
          <w:color w:val="4F81BC"/>
        </w:rPr>
      </w:pPr>
      <w:r>
        <w:rPr>
          <w:b/>
          <w:bCs/>
          <w:color w:val="4F81BC"/>
        </w:rPr>
        <w:t xml:space="preserve"> </w:t>
      </w:r>
    </w:p>
    <w:p w:rsidR="00000000" w:rsidRDefault="004E7E81">
      <w:pPr>
        <w:pStyle w:val="Default"/>
      </w:pPr>
      <w:r>
        <w:rPr>
          <w:b/>
          <w:bCs/>
        </w:rPr>
        <w:t xml:space="preserve">4.0 Responsabilidades </w:t>
      </w:r>
    </w:p>
    <w:p w:rsidR="00000000" w:rsidRDefault="004E7E81">
      <w:pPr>
        <w:pStyle w:val="Default"/>
      </w:pPr>
      <w:r>
        <w:rPr>
          <w:b/>
          <w:bCs/>
        </w:rPr>
        <w:t xml:space="preserve"> </w:t>
      </w:r>
    </w:p>
    <w:p w:rsidR="00000000" w:rsidRDefault="004E7E81">
      <w:pPr>
        <w:pStyle w:val="Default"/>
      </w:pPr>
      <w:r>
        <w:t xml:space="preserve">Gerente de Calidad y Operaciones: Responsable de elaborar el  procedimiento. </w:t>
      </w:r>
    </w:p>
    <w:p w:rsidR="00000000" w:rsidRDefault="004E7E81">
      <w:pPr>
        <w:pStyle w:val="Default"/>
      </w:pPr>
      <w:r>
        <w:t xml:space="preserve"> </w:t>
      </w:r>
    </w:p>
    <w:p w:rsidR="00000000" w:rsidRDefault="004E7E81">
      <w:pPr>
        <w:pStyle w:val="Default"/>
      </w:pPr>
      <w:r>
        <w:t xml:space="preserve">Gerente General:   Responsable de aprobar el procedimiento. </w:t>
      </w:r>
    </w:p>
    <w:p w:rsidR="00000000" w:rsidRDefault="004E7E81">
      <w:pPr>
        <w:pStyle w:val="Default"/>
      </w:pPr>
      <w:r>
        <w:t xml:space="preserve"> </w:t>
      </w:r>
    </w:p>
    <w:p w:rsidR="00000000" w:rsidRDefault="004E7E81">
      <w:pPr>
        <w:pStyle w:val="Default"/>
      </w:pPr>
      <w:r>
        <w:t xml:space="preserve">Responsable de Control de documentos:   Revisar, codificar y  actualizarlo en la intranet. </w:t>
      </w:r>
    </w:p>
    <w:p w:rsidR="00000000" w:rsidRDefault="004E7E81">
      <w:pPr>
        <w:pStyle w:val="Default"/>
      </w:pPr>
      <w:r>
        <w:t xml:space="preserve"> </w:t>
      </w:r>
    </w:p>
    <w:p w:rsidR="00000000" w:rsidRDefault="004E7E81">
      <w:pPr>
        <w:pStyle w:val="Default"/>
      </w:pPr>
      <w:r>
        <w:t xml:space="preserve">Comité de Gestión Ambiental:   Divulgar la actualización vía correo electrónico. </w:t>
      </w:r>
    </w:p>
    <w:p w:rsidR="00000000" w:rsidRDefault="004E7E81">
      <w:pPr>
        <w:pStyle w:val="Default"/>
      </w:pPr>
      <w:r>
        <w:t xml:space="preserve"> </w:t>
      </w:r>
    </w:p>
    <w:p w:rsidR="00000000" w:rsidRDefault="004E7E81">
      <w:pPr>
        <w:pStyle w:val="Default"/>
      </w:pPr>
      <w:r>
        <w:t>Contador General y/o Gerente General: Responsable de definir los registros que</w:t>
      </w:r>
      <w:r>
        <w:t xml:space="preserve"> sean catalogados como confidenciales. </w:t>
      </w:r>
    </w:p>
    <w:p w:rsidR="00000000" w:rsidRDefault="004E7E81">
      <w:pPr>
        <w:pStyle w:val="Default"/>
        <w:rPr>
          <w:color w:val="4F81BC"/>
        </w:rPr>
      </w:pPr>
      <w:r>
        <w:rPr>
          <w:color w:val="4F81BC"/>
        </w:rPr>
        <w:t xml:space="preserve">       </w:t>
      </w:r>
    </w:p>
    <w:p w:rsidR="00000000" w:rsidRDefault="004E7E81">
      <w:pPr>
        <w:pStyle w:val="Default"/>
      </w:pPr>
      <w:r>
        <w:rPr>
          <w:b/>
          <w:bCs/>
        </w:rPr>
        <w:t xml:space="preserve">5.0 Definiciones </w:t>
      </w:r>
    </w:p>
    <w:p w:rsidR="00000000" w:rsidRDefault="004E7E81">
      <w:pPr>
        <w:pStyle w:val="Default"/>
      </w:pPr>
      <w:r>
        <w:rPr>
          <w:b/>
          <w:bCs/>
        </w:rPr>
        <w:t xml:space="preserve"> </w:t>
      </w:r>
    </w:p>
    <w:p w:rsidR="00000000" w:rsidRDefault="004E7E81">
      <w:pPr>
        <w:pStyle w:val="Default"/>
      </w:pPr>
      <w:r>
        <w:rPr>
          <w:b/>
          <w:bCs/>
          <w:i/>
          <w:iCs/>
        </w:rPr>
        <w:t>Procedimiento documentado:</w:t>
      </w:r>
      <w:r>
        <w:t xml:space="preserve"> significa que el procedimiento se ha establecido, documentado, implementado y mantenido. </w:t>
      </w:r>
    </w:p>
    <w:p w:rsidR="00000000" w:rsidRDefault="004E7E81">
      <w:pPr>
        <w:pStyle w:val="Default"/>
      </w:pPr>
      <w:r>
        <w:t xml:space="preserve"> </w:t>
      </w:r>
    </w:p>
    <w:p w:rsidR="00000000" w:rsidRDefault="004E7E81">
      <w:pPr>
        <w:pStyle w:val="Default"/>
      </w:pPr>
      <w:r>
        <w:rPr>
          <w:b/>
          <w:bCs/>
          <w:i/>
          <w:iCs/>
        </w:rPr>
        <w:t>Revisiones periódicas:</w:t>
      </w:r>
      <w:r>
        <w:t xml:space="preserve"> revisiones planificadas que se realizan para su adecuación.  </w:t>
      </w:r>
    </w:p>
    <w:p w:rsidR="00000000" w:rsidRDefault="004E7E81">
      <w:pPr>
        <w:pStyle w:val="Default"/>
      </w:pPr>
      <w:r>
        <w:t xml:space="preserve"> </w:t>
      </w:r>
    </w:p>
    <w:p w:rsidR="00000000" w:rsidRDefault="004E7E81">
      <w:pPr>
        <w:pStyle w:val="Default"/>
      </w:pPr>
      <w:r>
        <w:rPr>
          <w:b/>
          <w:bCs/>
          <w:i/>
          <w:iCs/>
        </w:rPr>
        <w:t>Registro:</w:t>
      </w:r>
      <w:r>
        <w:t xml:space="preserve"> documento que provee evidencias objetivas de las actividades efectuadas o de los resultados obtenidos. </w:t>
      </w:r>
    </w:p>
    <w:p w:rsidR="00000000" w:rsidRDefault="004E7E81">
      <w:pPr>
        <w:pStyle w:val="Default"/>
        <w:rPr>
          <w:color w:val="4F81BC"/>
        </w:rPr>
      </w:pPr>
      <w:r>
        <w:rPr>
          <w:color w:val="4F81BC"/>
        </w:rPr>
        <w:t xml:space="preserve"> </w:t>
      </w:r>
    </w:p>
    <w:p w:rsidR="00000000" w:rsidRDefault="004E7E81">
      <w:pPr>
        <w:pStyle w:val="Default"/>
      </w:pPr>
      <w:r>
        <w:rPr>
          <w:b/>
          <w:bCs/>
        </w:rPr>
        <w:t xml:space="preserve">6.0 Procedimiento </w:t>
      </w:r>
    </w:p>
    <w:p w:rsidR="00000000" w:rsidRDefault="004E7E81">
      <w:pPr>
        <w:pStyle w:val="Default"/>
      </w:pPr>
      <w:r>
        <w:rPr>
          <w:b/>
          <w:bCs/>
        </w:rPr>
        <w:t xml:space="preserve"> </w:t>
      </w:r>
    </w:p>
    <w:p w:rsidR="00000000" w:rsidRDefault="004E7E81">
      <w:pPr>
        <w:pStyle w:val="Default"/>
      </w:pPr>
      <w:r>
        <w:rPr>
          <w:b/>
          <w:bCs/>
        </w:rPr>
        <w:t xml:space="preserve">6.1 Documentos a conservar </w:t>
      </w:r>
    </w:p>
    <w:p w:rsidR="00000000" w:rsidRDefault="004E7E81">
      <w:pPr>
        <w:pStyle w:val="Default"/>
      </w:pPr>
      <w:r>
        <w:rPr>
          <w:b/>
          <w:bCs/>
        </w:rPr>
        <w:t xml:space="preserve"> </w:t>
      </w:r>
    </w:p>
    <w:p w:rsidR="00000000" w:rsidRDefault="004E7E81">
      <w:pPr>
        <w:pStyle w:val="Default"/>
      </w:pPr>
      <w:r>
        <w:t>Se conservan todos aquel</w:t>
      </w:r>
      <w:r>
        <w:t xml:space="preserve">los documentos que son utilizados en el Sistema de Gestión Ambiental de Plásticos Guayaquil S.A. y que incluyan información, tanto técnica como legal, que sirva para demostrar que dicho sistema opera conforme a lo establecido. Estos documentos son: </w:t>
      </w:r>
    </w:p>
    <w:p w:rsidR="00000000" w:rsidRDefault="004E7E81">
      <w:pPr>
        <w:pStyle w:val="Default"/>
      </w:pPr>
      <w:r>
        <w:t xml:space="preserve"> </w:t>
      </w:r>
    </w:p>
    <w:p w:rsidR="00000000" w:rsidRDefault="004E7E81">
      <w:pPr>
        <w:pStyle w:val="Default"/>
      </w:pPr>
      <w:r>
        <w:t></w:t>
      </w:r>
      <w:r>
        <w:t xml:space="preserve"> Re</w:t>
      </w:r>
      <w:r>
        <w:t xml:space="preserve">gistro de objetivos y metas del SGA. </w:t>
      </w:r>
    </w:p>
    <w:p w:rsidR="00000000" w:rsidRDefault="004E7E81">
      <w:pPr>
        <w:pStyle w:val="Default"/>
      </w:pPr>
      <w:r>
        <w:t xml:space="preserve"> </w:t>
      </w:r>
    </w:p>
    <w:p w:rsidR="00000000" w:rsidRDefault="004E7E81">
      <w:pPr>
        <w:pStyle w:val="Default"/>
      </w:pPr>
      <w:r>
        <w:t></w:t>
      </w:r>
      <w:r>
        <w:t xml:space="preserve"> Registro de quejas.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lastRenderedPageBreak/>
        <w:t></w:t>
      </w:r>
      <w:r>
        <w:t xml:space="preserve"> Registros de formación y calificación del personal. </w:t>
      </w:r>
    </w:p>
    <w:p w:rsidR="00000000" w:rsidRDefault="004E7E81">
      <w:pPr>
        <w:pStyle w:val="Default"/>
      </w:pPr>
      <w:r>
        <w:t xml:space="preserve"> </w:t>
      </w:r>
    </w:p>
    <w:p w:rsidR="00000000" w:rsidRDefault="004E7E81">
      <w:pPr>
        <w:pStyle w:val="Default"/>
      </w:pPr>
      <w:r>
        <w:t></w:t>
      </w:r>
      <w:r>
        <w:t xml:space="preserve"> Registro de seguimiento de procesos.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w:t>
      </w:r>
      <w:r>
        <w:t xml:space="preserve"> Registros de inspección, mantenimiento y calibración. </w:t>
      </w:r>
    </w:p>
    <w:p w:rsidR="00000000" w:rsidRDefault="004E7E81">
      <w:pPr>
        <w:pStyle w:val="Default"/>
      </w:pPr>
      <w:r>
        <w:t xml:space="preserve"> </w:t>
      </w:r>
    </w:p>
    <w:p w:rsidR="00000000" w:rsidRDefault="004E7E81">
      <w:pPr>
        <w:pStyle w:val="Default"/>
      </w:pPr>
      <w:r>
        <w:t></w:t>
      </w:r>
      <w:r>
        <w:t xml:space="preserve"> Registros de contratistas y proveedores.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w:t>
      </w:r>
      <w:r>
        <w:t xml:space="preserve"> Informes sobre incidentes. </w:t>
      </w:r>
    </w:p>
    <w:p w:rsidR="00000000" w:rsidRDefault="004E7E81">
      <w:pPr>
        <w:pStyle w:val="Default"/>
      </w:pPr>
      <w:r>
        <w:t xml:space="preserve"> </w:t>
      </w:r>
    </w:p>
    <w:p w:rsidR="00000000" w:rsidRDefault="004E7E81">
      <w:pPr>
        <w:pStyle w:val="Default"/>
      </w:pPr>
      <w:r>
        <w:t></w:t>
      </w:r>
      <w:r>
        <w:t xml:space="preserve"> Registros de pruebas de preparación ante emergencias.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w:t>
      </w:r>
      <w:r>
        <w:t xml:space="preserve"> Resultados de auditorías. </w:t>
      </w:r>
    </w:p>
    <w:p w:rsidR="00000000" w:rsidRDefault="004E7E81">
      <w:pPr>
        <w:pStyle w:val="Default"/>
      </w:pPr>
      <w:r>
        <w:t xml:space="preserve"> </w:t>
      </w:r>
    </w:p>
    <w:p w:rsidR="00000000" w:rsidRDefault="004E7E81">
      <w:pPr>
        <w:pStyle w:val="Default"/>
      </w:pPr>
      <w:r>
        <w:t></w:t>
      </w:r>
      <w:r>
        <w:t xml:space="preserve"> Resultados de las revisiones efectuadas por la Dirección.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w:t>
      </w:r>
      <w:r>
        <w:t xml:space="preserve"> Decisiones sobre c</w:t>
      </w:r>
      <w:r>
        <w:t xml:space="preserve">omunicaciones externas y con partes interesadas. </w:t>
      </w:r>
    </w:p>
    <w:p w:rsidR="00000000" w:rsidRDefault="004E7E81">
      <w:pPr>
        <w:pStyle w:val="Default"/>
      </w:pPr>
      <w:r>
        <w:t xml:space="preserve"> </w:t>
      </w:r>
    </w:p>
    <w:p w:rsidR="00000000" w:rsidRDefault="004E7E81">
      <w:pPr>
        <w:pStyle w:val="Default"/>
      </w:pPr>
      <w:r>
        <w:t></w:t>
      </w:r>
      <w:r>
        <w:t xml:space="preserve"> Registros de los requisitos legales aplicables.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w:t>
      </w:r>
      <w:r>
        <w:t xml:space="preserve"> Registros de los aspectos ambientales significativos. </w:t>
      </w:r>
    </w:p>
    <w:p w:rsidR="00000000" w:rsidRDefault="004E7E81">
      <w:pPr>
        <w:pStyle w:val="Default"/>
      </w:pPr>
      <w:r>
        <w:t xml:space="preserve"> </w:t>
      </w:r>
    </w:p>
    <w:p w:rsidR="00000000" w:rsidRDefault="004E7E81">
      <w:pPr>
        <w:pStyle w:val="Default"/>
      </w:pPr>
      <w:r>
        <w:t></w:t>
      </w:r>
      <w:r>
        <w:t xml:space="preserve"> Registros de las reuniones en materia ambiental.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w:t>
      </w:r>
      <w:r>
        <w:t xml:space="preserve"> Información sobre desempeño ambi</w:t>
      </w:r>
      <w:r>
        <w:t xml:space="preserve">ental. </w:t>
      </w:r>
    </w:p>
    <w:p w:rsidR="00000000" w:rsidRDefault="004E7E81">
      <w:pPr>
        <w:pStyle w:val="Default"/>
      </w:pPr>
      <w:r>
        <w:t xml:space="preserve"> </w:t>
      </w:r>
    </w:p>
    <w:p w:rsidR="00000000" w:rsidRDefault="004E7E81">
      <w:pPr>
        <w:pStyle w:val="Default"/>
      </w:pPr>
      <w:r>
        <w:t></w:t>
      </w:r>
      <w:r>
        <w:t xml:space="preserve"> Registros de No Conformidades.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w:t>
      </w:r>
      <w:r>
        <w:t xml:space="preserve"> Registro de acciones correctivas y preventivas. </w:t>
      </w:r>
    </w:p>
    <w:p w:rsidR="00000000" w:rsidRDefault="004E7E81">
      <w:pPr>
        <w:pStyle w:val="Default"/>
      </w:pPr>
      <w:r>
        <w:t xml:space="preserve"> </w:t>
      </w:r>
    </w:p>
    <w:p w:rsidR="00000000" w:rsidRDefault="004E7E81">
      <w:pPr>
        <w:pStyle w:val="Default"/>
      </w:pPr>
      <w:r>
        <w:t></w:t>
      </w:r>
      <w:r>
        <w:t xml:space="preserve"> Resultado de las inspecciones y controles durante los procesos de recepción de materiales, producción y almacenaje.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rPr>
          <w:b/>
          <w:bCs/>
        </w:rPr>
        <w:t xml:space="preserve">6.2 Identificación   </w:t>
      </w:r>
    </w:p>
    <w:p w:rsidR="00000000" w:rsidRDefault="004E7E81">
      <w:pPr>
        <w:pStyle w:val="Default"/>
      </w:pPr>
      <w:r>
        <w:rPr>
          <w:b/>
          <w:bCs/>
        </w:rPr>
        <w:t xml:space="preserve"> </w:t>
      </w:r>
    </w:p>
    <w:p w:rsidR="00000000" w:rsidRDefault="004E7E81">
      <w:pPr>
        <w:pStyle w:val="Default"/>
      </w:pPr>
      <w:r>
        <w:t xml:space="preserve">Los registros impresos son numerados consecutivamente para su control e identificación. </w:t>
      </w:r>
    </w:p>
    <w:p w:rsidR="00000000" w:rsidRDefault="004E7E81">
      <w:pPr>
        <w:pStyle w:val="Default"/>
      </w:pPr>
      <w:r>
        <w:lastRenderedPageBreak/>
        <w:t xml:space="preserve"> </w:t>
      </w:r>
    </w:p>
    <w:p w:rsidR="00000000" w:rsidRDefault="004E7E81">
      <w:pPr>
        <w:pStyle w:val="Default"/>
      </w:pPr>
      <w:r>
        <w:t>Los registros controlados que no contengan numeración pre impresa serán numerados por el Responsable de Control de Documentos, quien colocará su visto en la parte de</w:t>
      </w:r>
      <w:r>
        <w:t xml:space="preserve">recha del número colocado.  </w:t>
      </w:r>
    </w:p>
    <w:p w:rsidR="00000000" w:rsidRDefault="004E7E81">
      <w:pPr>
        <w:pStyle w:val="Default"/>
      </w:pPr>
      <w:r>
        <w:t xml:space="preserve"> </w:t>
      </w:r>
    </w:p>
    <w:p w:rsidR="00000000" w:rsidRDefault="004E7E81">
      <w:pPr>
        <w:pStyle w:val="Default"/>
      </w:pPr>
      <w:r>
        <w:t xml:space="preserve">Las cintas de respaldo de la información del sistema de computación son numeradas para identificarlas. </w:t>
      </w:r>
    </w:p>
    <w:p w:rsidR="00000000" w:rsidRDefault="004E7E81">
      <w:pPr>
        <w:pStyle w:val="Default"/>
        <w:rPr>
          <w:color w:val="4F81BC"/>
        </w:rPr>
      </w:pPr>
      <w:r>
        <w:rPr>
          <w:color w:val="4F81BC"/>
        </w:rPr>
        <w:t xml:space="preserve"> </w:t>
      </w:r>
    </w:p>
    <w:p w:rsidR="00000000" w:rsidRDefault="004E7E81">
      <w:pPr>
        <w:pStyle w:val="Default"/>
      </w:pPr>
      <w:r>
        <w:rPr>
          <w:b/>
          <w:bCs/>
        </w:rPr>
        <w:t xml:space="preserve">6.3 Períodos de conservación </w:t>
      </w:r>
    </w:p>
    <w:p w:rsidR="00000000" w:rsidRDefault="004E7E81">
      <w:pPr>
        <w:pStyle w:val="Default"/>
      </w:pPr>
      <w:r>
        <w:rPr>
          <w:b/>
          <w:bCs/>
        </w:rPr>
        <w:t xml:space="preserve"> </w:t>
      </w:r>
    </w:p>
    <w:p w:rsidR="00000000" w:rsidRDefault="004E7E81">
      <w:pPr>
        <w:pStyle w:val="Default"/>
      </w:pPr>
      <w:r>
        <w:t>Todos los registros son conservados 7 años. De los registros del sistema de computación</w:t>
      </w:r>
      <w:r>
        <w:t xml:space="preserve"> se realiza un respaldo mensual en CD, que es conservado por la Gerencia General. </w:t>
      </w:r>
    </w:p>
    <w:p w:rsidR="00000000" w:rsidRDefault="004E7E81">
      <w:pPr>
        <w:pStyle w:val="Default"/>
      </w:pPr>
      <w:r>
        <w:t xml:space="preserve"> </w:t>
      </w:r>
    </w:p>
    <w:p w:rsidR="00000000" w:rsidRDefault="004E7E81">
      <w:pPr>
        <w:pStyle w:val="Default"/>
      </w:pPr>
      <w:r>
        <w:t xml:space="preserve">No puede destruirse ningún documento sin permiso expreso del responsable ambiental, quien debe tener en cuenta los </w:t>
      </w:r>
    </w:p>
    <w:p w:rsidR="00000000" w:rsidRDefault="004E7E81">
      <w:pPr>
        <w:pStyle w:val="Default"/>
      </w:pPr>
      <w:r>
        <w:t>requisitos de Plásticos Guayaquil S.A. y si son aplicab</w:t>
      </w:r>
      <w:r>
        <w:t xml:space="preserve">les o establecidos legalmente. </w:t>
      </w:r>
    </w:p>
    <w:p w:rsidR="00000000" w:rsidRDefault="004E7E81">
      <w:pPr>
        <w:pStyle w:val="Default"/>
        <w:rPr>
          <w:color w:val="4F81BC"/>
        </w:rPr>
      </w:pPr>
      <w:r>
        <w:rPr>
          <w:b/>
          <w:bCs/>
          <w:color w:val="4F81BC"/>
        </w:rPr>
        <w:t xml:space="preserve"> </w:t>
      </w:r>
    </w:p>
    <w:p w:rsidR="00000000" w:rsidRDefault="004E7E81">
      <w:pPr>
        <w:pStyle w:val="Default"/>
      </w:pPr>
      <w:r>
        <w:rPr>
          <w:b/>
          <w:bCs/>
        </w:rPr>
        <w:t xml:space="preserve">6.4 Almacenamiento y protección </w:t>
      </w:r>
    </w:p>
    <w:p w:rsidR="00000000" w:rsidRDefault="004E7E81">
      <w:pPr>
        <w:pStyle w:val="Default"/>
      </w:pPr>
      <w:r>
        <w:rPr>
          <w:b/>
          <w:bCs/>
        </w:rPr>
        <w:t xml:space="preserve"> </w:t>
      </w:r>
    </w:p>
    <w:p w:rsidR="00000000" w:rsidRDefault="004E7E81">
      <w:pPr>
        <w:pStyle w:val="Default"/>
      </w:pPr>
      <w:r>
        <w:t xml:space="preserve">Los  registros son almacenados archivados en carpetas y en el caso del sistema de computación, éstos se almacenan en discos duros. </w:t>
      </w:r>
    </w:p>
    <w:p w:rsidR="00000000" w:rsidRDefault="004E7E81">
      <w:pPr>
        <w:pStyle w:val="Default"/>
      </w:pPr>
      <w:r>
        <w:t xml:space="preserve"> </w:t>
      </w:r>
    </w:p>
    <w:p w:rsidR="00000000" w:rsidRDefault="004E7E81">
      <w:pPr>
        <w:pStyle w:val="Default"/>
      </w:pPr>
      <w:r>
        <w:t xml:space="preserve">Los registros deben permanecer debidamente archivados y colocados en vitrinas o armarios que los preserven de daños por polvo, agua o cualquier medio que los pueda destruir. </w:t>
      </w:r>
    </w:p>
    <w:p w:rsidR="00000000" w:rsidRDefault="004E7E81">
      <w:pPr>
        <w:pStyle w:val="Default"/>
      </w:pPr>
      <w:r>
        <w:t xml:space="preserve"> </w:t>
      </w:r>
    </w:p>
    <w:p w:rsidR="00000000" w:rsidRDefault="004E7E81">
      <w:pPr>
        <w:pStyle w:val="Default"/>
      </w:pPr>
      <w:r>
        <w:rPr>
          <w:b/>
          <w:bCs/>
        </w:rPr>
        <w:t xml:space="preserve">6.5 Disponibilidad de los registros </w:t>
      </w:r>
    </w:p>
    <w:p w:rsidR="00000000" w:rsidRDefault="004E7E81">
      <w:pPr>
        <w:pStyle w:val="Default"/>
      </w:pPr>
      <w:r>
        <w:rPr>
          <w:b/>
          <w:bCs/>
        </w:rPr>
        <w:t xml:space="preserve"> </w:t>
      </w:r>
    </w:p>
    <w:p w:rsidR="00000000" w:rsidRDefault="004E7E81">
      <w:pPr>
        <w:pStyle w:val="Default"/>
      </w:pPr>
      <w:r>
        <w:t xml:space="preserve">Todos los usuarios que tienen registros </w:t>
      </w:r>
      <w:r>
        <w:t xml:space="preserve">impresos, mantienen en su área de trabajo los dos últimos años de registros, debidamente archivados en carpetas y los posteriores pasan al archivo general bajo la custodia del Contador General. </w:t>
      </w:r>
    </w:p>
    <w:p w:rsidR="00000000" w:rsidRDefault="004E7E81">
      <w:pPr>
        <w:pStyle w:val="Default"/>
        <w:rPr>
          <w:color w:val="4F81BC"/>
        </w:rPr>
      </w:pPr>
      <w:r>
        <w:rPr>
          <w:color w:val="4F81BC"/>
        </w:rPr>
        <w:t xml:space="preserve"> </w:t>
      </w:r>
    </w:p>
    <w:p w:rsidR="00000000" w:rsidRDefault="004E7E81">
      <w:pPr>
        <w:pStyle w:val="Default"/>
      </w:pPr>
      <w:r>
        <w:rPr>
          <w:b/>
          <w:bCs/>
        </w:rPr>
        <w:t xml:space="preserve">7.0 Registros </w:t>
      </w:r>
    </w:p>
    <w:p w:rsidR="00000000" w:rsidRDefault="004E7E81">
      <w:pPr>
        <w:pStyle w:val="Default"/>
      </w:pPr>
      <w:r>
        <w:rPr>
          <w:b/>
          <w:bCs/>
        </w:rPr>
        <w:t xml:space="preserve"> </w:t>
      </w:r>
    </w:p>
    <w:p w:rsidR="00000000" w:rsidRDefault="004E7E81">
      <w:pPr>
        <w:pStyle w:val="Default"/>
      </w:pPr>
      <w:r>
        <w:t>Registros del Sistema de Gestión Ambiental</w:t>
      </w:r>
      <w:r>
        <w:t xml:space="preserve">. </w:t>
      </w:r>
    </w:p>
    <w:p w:rsidR="00000000" w:rsidRDefault="004E7E81">
      <w:pPr>
        <w:pStyle w:val="Default"/>
        <w:rPr>
          <w:color w:val="4F81BC"/>
        </w:rPr>
      </w:pPr>
      <w:r>
        <w:rPr>
          <w:color w:val="4F81BC"/>
        </w:rPr>
        <w:t xml:space="preserve">     </w:t>
      </w:r>
    </w:p>
    <w:p w:rsidR="00000000" w:rsidRDefault="004E7E81">
      <w:pPr>
        <w:pStyle w:val="Default"/>
      </w:pPr>
      <w:r>
        <w:rPr>
          <w:b/>
          <w:bCs/>
        </w:rPr>
        <w:t xml:space="preserve">8.0 Documentos de referencia </w:t>
      </w:r>
    </w:p>
    <w:p w:rsidR="00000000" w:rsidRDefault="004E7E81">
      <w:pPr>
        <w:pStyle w:val="Default"/>
      </w:pPr>
      <w:r>
        <w:rPr>
          <w:b/>
          <w:bCs/>
        </w:rPr>
        <w:t xml:space="preserve"> </w:t>
      </w:r>
    </w:p>
    <w:p w:rsidR="00000000" w:rsidRDefault="004E7E81">
      <w:pPr>
        <w:pStyle w:val="Default"/>
      </w:pPr>
      <w:r>
        <w:t xml:space="preserve">Norma ISO 14004:2004 Directrices generales y técnicas de apoyo. </w:t>
      </w:r>
    </w:p>
    <w:p w:rsidR="00000000" w:rsidRDefault="004E7E81">
      <w:pPr>
        <w:pStyle w:val="Default"/>
      </w:pPr>
      <w:r>
        <w:t xml:space="preserve"> </w:t>
      </w:r>
    </w:p>
    <w:p w:rsidR="00000000" w:rsidRDefault="004E7E81">
      <w:pPr>
        <w:pStyle w:val="Default"/>
      </w:pPr>
      <w:r>
        <w:t xml:space="preserve">Norma ISO 14001:2004 Sistema de Gestión Ambiental. </w:t>
      </w:r>
    </w:p>
    <w:p w:rsidR="00000000" w:rsidRDefault="004E7E81">
      <w:pPr>
        <w:pStyle w:val="Default"/>
      </w:pPr>
      <w:r>
        <w:t xml:space="preserve"> </w:t>
      </w:r>
    </w:p>
    <w:p w:rsidR="00000000" w:rsidRDefault="004E7E81">
      <w:pPr>
        <w:pStyle w:val="Default"/>
      </w:pPr>
      <w:r>
        <w:t xml:space="preserve">Tabla maestra de formatos. Sistema de Gestión Ambiental de Plásticos Guayaquil. </w:t>
      </w:r>
    </w:p>
    <w:p w:rsidR="00000000" w:rsidRDefault="004E7E81">
      <w:pPr>
        <w:pStyle w:val="Default"/>
      </w:pPr>
      <w:r>
        <w:t xml:space="preserve"> </w:t>
      </w:r>
    </w:p>
    <w:p w:rsidR="00000000" w:rsidRDefault="004E7E81">
      <w:pPr>
        <w:pStyle w:val="Default"/>
      </w:pPr>
      <w:r>
        <w:t>Tabla maest</w:t>
      </w:r>
      <w:r>
        <w:t xml:space="preserve">ra de procedimientos. Sistema de Gestión Ambiental Plásticos Guayaquil. </w:t>
      </w:r>
    </w:p>
    <w:p w:rsidR="00000000" w:rsidRDefault="004E7E81">
      <w:pPr>
        <w:pStyle w:val="Default"/>
        <w:rPr>
          <w:color w:val="4F81BC"/>
        </w:rPr>
      </w:pPr>
      <w:r>
        <w:rPr>
          <w:b/>
          <w:bCs/>
          <w:color w:val="4F81BC"/>
        </w:rPr>
        <w:lastRenderedPageBreak/>
        <w:t xml:space="preserve"> </w:t>
      </w:r>
    </w:p>
    <w:p w:rsidR="00000000" w:rsidRDefault="004E7E81">
      <w:pPr>
        <w:pStyle w:val="Default"/>
      </w:pPr>
      <w:r>
        <w:rPr>
          <w:b/>
          <w:bCs/>
        </w:rPr>
        <w:t xml:space="preserve">9.0 Distribución del documento </w:t>
      </w:r>
    </w:p>
    <w:p w:rsidR="00000000" w:rsidRDefault="004E7E81">
      <w:pPr>
        <w:pStyle w:val="Default"/>
      </w:pPr>
      <w:r>
        <w:rPr>
          <w:b/>
          <w:bCs/>
        </w:rPr>
        <w:t xml:space="preserve"> </w:t>
      </w:r>
    </w:p>
    <w:p w:rsidR="00000000" w:rsidRDefault="004E7E81">
      <w:pPr>
        <w:pStyle w:val="Default"/>
      </w:pPr>
      <w:r>
        <w:t xml:space="preserve">Este procedimiento es de libre acceso a todos  en la intranet. </w:t>
      </w:r>
    </w:p>
    <w:p w:rsidR="00000000" w:rsidRDefault="004E7E81">
      <w:pPr>
        <w:pStyle w:val="Default"/>
        <w:rPr>
          <w:color w:val="4F81BC"/>
        </w:rPr>
      </w:pPr>
      <w:r>
        <w:rPr>
          <w:b/>
          <w:bCs/>
          <w:color w:val="4F81BC"/>
        </w:rPr>
        <w:t xml:space="preserve"> </w:t>
      </w:r>
    </w:p>
    <w:p w:rsidR="00000000" w:rsidRDefault="004E7E81">
      <w:pPr>
        <w:pStyle w:val="Default"/>
      </w:pPr>
      <w:r>
        <w:rPr>
          <w:b/>
          <w:bCs/>
        </w:rPr>
        <w:t xml:space="preserve">10.0 Anexos </w:t>
      </w:r>
    </w:p>
    <w:p w:rsidR="00000000" w:rsidRDefault="004E7E81">
      <w:pPr>
        <w:pStyle w:val="Default"/>
      </w:pPr>
      <w:r>
        <w:rPr>
          <w:b/>
          <w:bCs/>
        </w:rPr>
        <w:t xml:space="preserve"> </w:t>
      </w:r>
    </w:p>
    <w:p w:rsidR="00000000" w:rsidRDefault="004E7E81">
      <w:pPr>
        <w:pStyle w:val="Default"/>
      </w:pPr>
      <w:r>
        <w:t xml:space="preserve">No aplican.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r>
        <w:rPr>
          <w:b/>
          <w:bCs/>
          <w:color w:val="4F81BC"/>
        </w:rPr>
        <w:t xml:space="preserve"> </w:t>
      </w:r>
    </w:p>
    <w:p w:rsidR="00000000" w:rsidRDefault="004E7E81">
      <w:pPr>
        <w:pStyle w:val="Default"/>
      </w:pPr>
      <w:r>
        <w:rPr>
          <w:b/>
          <w:bCs/>
        </w:rPr>
        <w:t xml:space="preserve">11.0 Aprobación </w:t>
      </w:r>
    </w:p>
    <w:p w:rsidR="00000000" w:rsidRDefault="004E7E81">
      <w:pPr>
        <w:pStyle w:val="Default"/>
      </w:pPr>
      <w:r>
        <w:rPr>
          <w:b/>
          <w:bCs/>
        </w:rPr>
        <w:t xml:space="preserve"> </w:t>
      </w:r>
    </w:p>
    <w:p w:rsidR="00000000" w:rsidRDefault="004E7E81">
      <w:pPr>
        <w:pStyle w:val="Default"/>
      </w:pPr>
      <w:r>
        <w:t xml:space="preserve">Este procedimiento fue elaborado por el Gerente de Calidad y Operaciones, revisado por Responsable de Control de Documentos  y  aprobado por Gerencia General el 05  de marzo de 2010.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pPr>
      <w:r>
        <w:rPr>
          <w:b/>
          <w:bCs/>
        </w:rPr>
        <w:t>4.5 Auditoría del Sistema de Gestión Amb</w:t>
      </w:r>
      <w:r>
        <w:rPr>
          <w:b/>
          <w:bCs/>
        </w:rPr>
        <w:t xml:space="preserve">iental  </w:t>
      </w:r>
    </w:p>
    <w:p w:rsidR="00000000" w:rsidRDefault="004E7E81">
      <w:pPr>
        <w:pStyle w:val="Default"/>
      </w:pPr>
      <w:r>
        <w:rPr>
          <w:b/>
          <w:bCs/>
        </w:rPr>
        <w:t xml:space="preserve"> </w:t>
      </w:r>
    </w:p>
    <w:p w:rsidR="00000000" w:rsidRDefault="004E7E81">
      <w:pPr>
        <w:pStyle w:val="Default"/>
      </w:pPr>
      <w:r>
        <w:t xml:space="preserve">El elemento 4.5.5 de la Norma ISO 14001:2004 establece que:   </w:t>
      </w:r>
    </w:p>
    <w:p w:rsidR="00000000" w:rsidRDefault="004E7E81">
      <w:pPr>
        <w:pStyle w:val="Default"/>
      </w:pPr>
      <w:r>
        <w:t xml:space="preserve"> </w:t>
      </w:r>
    </w:p>
    <w:p w:rsidR="00000000" w:rsidRDefault="004E7E81">
      <w:pPr>
        <w:pStyle w:val="Default"/>
      </w:pPr>
      <w:r>
        <w:rPr>
          <w:b/>
          <w:bCs/>
        </w:rPr>
        <w:t xml:space="preserve">          La organización debe asegurarse de que las auditorías internas del Sistema de Gestión Ambiental se realizan a intervalos planificados para: </w:t>
      </w:r>
    </w:p>
    <w:p w:rsidR="00000000" w:rsidRDefault="004E7E81">
      <w:pPr>
        <w:pStyle w:val="Default"/>
      </w:pPr>
      <w:r>
        <w:rPr>
          <w:b/>
          <w:bCs/>
        </w:rPr>
        <w:t xml:space="preserve"> </w:t>
      </w:r>
    </w:p>
    <w:p w:rsidR="00000000" w:rsidRDefault="004E7E81">
      <w:pPr>
        <w:pStyle w:val="Default"/>
        <w:numPr>
          <w:ilvl w:val="0"/>
          <w:numId w:val="106"/>
        </w:numPr>
      </w:pPr>
      <w:r>
        <w:rPr>
          <w:b/>
          <w:bCs/>
        </w:rPr>
        <w:t>a) determinar si el sistema</w:t>
      </w:r>
      <w:r>
        <w:rPr>
          <w:b/>
          <w:bCs/>
        </w:rPr>
        <w:t xml:space="preserve"> de gestión ambiental: </w:t>
      </w:r>
    </w:p>
    <w:p w:rsidR="00000000" w:rsidRDefault="004E7E81">
      <w:pPr>
        <w:pStyle w:val="Default"/>
      </w:pPr>
    </w:p>
    <w:p w:rsidR="00000000" w:rsidRDefault="004E7E81">
      <w:pPr>
        <w:pStyle w:val="Default"/>
      </w:pPr>
      <w:r>
        <w:rPr>
          <w:b/>
          <w:bCs/>
        </w:rPr>
        <w:t xml:space="preserve"> </w:t>
      </w:r>
    </w:p>
    <w:p w:rsidR="00000000" w:rsidRDefault="004E7E81">
      <w:pPr>
        <w:pStyle w:val="Default"/>
        <w:numPr>
          <w:ilvl w:val="0"/>
          <w:numId w:val="107"/>
        </w:numPr>
      </w:pPr>
      <w:r>
        <w:rPr>
          <w:b/>
          <w:bCs/>
        </w:rPr>
        <w:t xml:space="preserve">1) es conforme con las disposiciones planificadas para la gestión ambiental, incluidos los requisitos de esta Norma Internacional; y </w:t>
      </w:r>
    </w:p>
    <w:p w:rsidR="00000000" w:rsidRDefault="004E7E81">
      <w:pPr>
        <w:pStyle w:val="Default"/>
      </w:pPr>
    </w:p>
    <w:p w:rsidR="00000000" w:rsidRDefault="004E7E81">
      <w:pPr>
        <w:pStyle w:val="Default"/>
      </w:pPr>
      <w:r>
        <w:rPr>
          <w:b/>
          <w:bCs/>
        </w:rPr>
        <w:t xml:space="preserve"> </w:t>
      </w:r>
    </w:p>
    <w:p w:rsidR="00000000" w:rsidRDefault="004E7E81">
      <w:pPr>
        <w:pStyle w:val="Default"/>
        <w:numPr>
          <w:ilvl w:val="0"/>
          <w:numId w:val="108"/>
        </w:numPr>
      </w:pPr>
      <w:r>
        <w:rPr>
          <w:b/>
          <w:bCs/>
        </w:rPr>
        <w:t xml:space="preserve">2) se ha implementado adecuadamente y se mantiene; y </w:t>
      </w:r>
    </w:p>
    <w:p w:rsidR="00000000" w:rsidRDefault="004E7E81">
      <w:pPr>
        <w:pStyle w:val="Default"/>
      </w:pPr>
    </w:p>
    <w:p w:rsidR="00000000" w:rsidRDefault="004E7E81">
      <w:pPr>
        <w:pStyle w:val="Default"/>
      </w:pPr>
      <w:r>
        <w:rPr>
          <w:b/>
          <w:bCs/>
        </w:rPr>
        <w:lastRenderedPageBreak/>
        <w:t xml:space="preserve"> </w:t>
      </w:r>
    </w:p>
    <w:p w:rsidR="00000000" w:rsidRDefault="004E7E81">
      <w:pPr>
        <w:pStyle w:val="Default"/>
        <w:numPr>
          <w:ilvl w:val="0"/>
          <w:numId w:val="109"/>
        </w:numPr>
      </w:pPr>
      <w:r>
        <w:rPr>
          <w:b/>
          <w:bCs/>
        </w:rPr>
        <w:t>b) proporcionar informació</w:t>
      </w:r>
      <w:r>
        <w:rPr>
          <w:b/>
          <w:bCs/>
        </w:rPr>
        <w:t xml:space="preserve">n a la Dirección sobre los resultados de las auditorías. </w:t>
      </w:r>
    </w:p>
    <w:p w:rsidR="00000000" w:rsidRDefault="004E7E81">
      <w:pPr>
        <w:pStyle w:val="Default"/>
      </w:pPr>
    </w:p>
    <w:p w:rsidR="00000000" w:rsidRDefault="004E7E81">
      <w:pPr>
        <w:pStyle w:val="Default"/>
      </w:pPr>
      <w:r>
        <w:rPr>
          <w:b/>
          <w:bCs/>
        </w:rPr>
        <w:t xml:space="preserve"> </w:t>
      </w:r>
    </w:p>
    <w:p w:rsidR="00000000" w:rsidRDefault="004E7E81">
      <w:pPr>
        <w:pStyle w:val="Default"/>
      </w:pPr>
      <w:r>
        <w:rPr>
          <w:b/>
          <w:bCs/>
        </w:rPr>
        <w:t xml:space="preserve">          La organización debe planificar, establecer, implementar y mantener programas de auditoría, teniendo en cuenta la importancia ambiental de las operaciones implicadas y los resultados de</w:t>
      </w:r>
      <w:r>
        <w:rPr>
          <w:b/>
          <w:bCs/>
        </w:rPr>
        <w:t xml:space="preserve"> las auditorías previas. </w:t>
      </w:r>
    </w:p>
    <w:p w:rsidR="00000000" w:rsidRDefault="004E7E81">
      <w:pPr>
        <w:pStyle w:val="Default"/>
      </w:pPr>
      <w:r>
        <w:rPr>
          <w:b/>
          <w:bCs/>
        </w:rPr>
        <w:t xml:space="preserve"> </w:t>
      </w:r>
    </w:p>
    <w:p w:rsidR="00000000" w:rsidRDefault="004E7E81">
      <w:pPr>
        <w:pStyle w:val="Default"/>
      </w:pPr>
      <w:r>
        <w:rPr>
          <w:b/>
          <w:bCs/>
        </w:rPr>
        <w:t xml:space="preserve">          Se deben establecer, implementar y mantener uno o varios procedimientos de auditoría que traten sobre: </w:t>
      </w:r>
    </w:p>
    <w:p w:rsidR="00000000" w:rsidRDefault="004E7E81">
      <w:pPr>
        <w:pStyle w:val="Default"/>
        <w:numPr>
          <w:ilvl w:val="0"/>
          <w:numId w:val="110"/>
        </w:numPr>
      </w:pPr>
      <w:r>
        <w:t></w:t>
      </w:r>
      <w:r>
        <w:t xml:space="preserve"> </w:t>
      </w:r>
      <w:r>
        <w:rPr>
          <w:b/>
          <w:bCs/>
        </w:rPr>
        <w:t>Las responsabilidades y los requisitos para planificar y realizar las auditorí</w:t>
      </w:r>
      <w:r>
        <w:rPr>
          <w:b/>
          <w:bCs/>
        </w:rPr>
        <w:t xml:space="preserve">as, informar sobre los resultados y mantener los registros asociados; </w:t>
      </w:r>
    </w:p>
    <w:p w:rsidR="00000000" w:rsidRDefault="004E7E81">
      <w:pPr>
        <w:pStyle w:val="Default"/>
      </w:pPr>
    </w:p>
    <w:p w:rsidR="00000000" w:rsidRDefault="004E7E81">
      <w:pPr>
        <w:pStyle w:val="Default"/>
      </w:pPr>
      <w:r>
        <w:rPr>
          <w:b/>
          <w:bCs/>
        </w:rPr>
        <w:t xml:space="preserve"> </w:t>
      </w:r>
    </w:p>
    <w:p w:rsidR="00000000" w:rsidRDefault="004E7E81">
      <w:pPr>
        <w:pStyle w:val="Default"/>
        <w:numPr>
          <w:ilvl w:val="0"/>
          <w:numId w:val="111"/>
        </w:numPr>
      </w:pPr>
      <w:r>
        <w:t></w:t>
      </w:r>
      <w:r>
        <w:t xml:space="preserve"> </w:t>
      </w:r>
      <w:r>
        <w:rPr>
          <w:b/>
          <w:bCs/>
        </w:rPr>
        <w:t xml:space="preserve">La determinación de los criterios de auditoría, su alcance, frecuencia y métodos. </w:t>
      </w:r>
    </w:p>
    <w:p w:rsidR="00000000" w:rsidRDefault="004E7E81">
      <w:pPr>
        <w:pStyle w:val="Default"/>
      </w:pPr>
    </w:p>
    <w:p w:rsidR="00000000" w:rsidRDefault="004E7E81">
      <w:pPr>
        <w:pStyle w:val="Default"/>
      </w:pPr>
      <w:r>
        <w:rPr>
          <w:b/>
          <w:bCs/>
        </w:rPr>
        <w:t xml:space="preserve"> </w:t>
      </w:r>
    </w:p>
    <w:p w:rsidR="00000000" w:rsidRDefault="004E7E81">
      <w:pPr>
        <w:pStyle w:val="Default"/>
      </w:pPr>
      <w:r>
        <w:rPr>
          <w:b/>
          <w:bCs/>
        </w:rPr>
        <w:t xml:space="preserve">          La selección de los auditores y la realización de las auditorías deben asegurar la o</w:t>
      </w:r>
      <w:r>
        <w:rPr>
          <w:b/>
          <w:bCs/>
        </w:rPr>
        <w:t xml:space="preserve">bjetividad e imparcialidad del proceso de auditoría. </w:t>
      </w:r>
    </w:p>
    <w:p w:rsidR="00000000" w:rsidRDefault="004E7E81">
      <w:pPr>
        <w:pStyle w:val="Default"/>
        <w:rPr>
          <w:color w:val="4F81BC"/>
        </w:rPr>
      </w:pPr>
      <w:r>
        <w:rPr>
          <w:b/>
          <w:bCs/>
          <w:color w:val="4F81BC"/>
        </w:rPr>
        <w:t xml:space="preserve"> </w:t>
      </w:r>
    </w:p>
    <w:p w:rsidR="00000000" w:rsidRDefault="004E7E81">
      <w:pPr>
        <w:pStyle w:val="Default"/>
      </w:pPr>
      <w:r>
        <w:rPr>
          <w:b/>
          <w:bCs/>
        </w:rPr>
        <w:t xml:space="preserve">Propósito </w:t>
      </w:r>
    </w:p>
    <w:p w:rsidR="00000000" w:rsidRDefault="004E7E81">
      <w:pPr>
        <w:pStyle w:val="Default"/>
      </w:pPr>
      <w:r>
        <w:rPr>
          <w:b/>
          <w:bCs/>
        </w:rPr>
        <w:t xml:space="preserve"> </w:t>
      </w:r>
    </w:p>
    <w:p w:rsidR="00000000" w:rsidRDefault="004E7E81">
      <w:pPr>
        <w:pStyle w:val="Default"/>
      </w:pPr>
      <w:r>
        <w:t>Establecer un procedimiento que asegure la realización de las auditorías periódicas al Sistema de Gestión Ambiental de Plásticos Guayaquil S.A. para verificar que se cumplen las condicion</w:t>
      </w:r>
      <w:r>
        <w:t xml:space="preserve">es establecidas en todas las actividades relativas, asegurando la efectividad del mismo. </w:t>
      </w:r>
    </w:p>
    <w:p w:rsidR="00000000" w:rsidRDefault="004E7E81">
      <w:pPr>
        <w:pStyle w:val="Default"/>
      </w:pPr>
      <w:r>
        <w:t xml:space="preserve"> </w:t>
      </w:r>
    </w:p>
    <w:p w:rsidR="00000000" w:rsidRDefault="004E7E81">
      <w:pPr>
        <w:pStyle w:val="Default"/>
      </w:pPr>
      <w:r>
        <w:rPr>
          <w:b/>
          <w:bCs/>
        </w:rPr>
        <w:t xml:space="preserve">Responsabilidades </w:t>
      </w:r>
    </w:p>
    <w:p w:rsidR="00000000" w:rsidRDefault="004E7E81">
      <w:pPr>
        <w:pStyle w:val="Default"/>
      </w:pPr>
      <w:r>
        <w:rPr>
          <w:b/>
          <w:bCs/>
        </w:rPr>
        <w:t xml:space="preserve"> </w:t>
      </w:r>
    </w:p>
    <w:p w:rsidR="00000000" w:rsidRDefault="004E7E81">
      <w:pPr>
        <w:pStyle w:val="Default"/>
      </w:pPr>
      <w:r>
        <w:t xml:space="preserve">El Comité de Gestión Ambiental es el encargado de coordinar con el grupo de auditores internos,  las auditorías del Sistema de Gestión </w:t>
      </w:r>
    </w:p>
    <w:p w:rsidR="00000000" w:rsidRDefault="004E7E81">
      <w:pPr>
        <w:pStyle w:val="Default"/>
      </w:pPr>
      <w:r>
        <w:t xml:space="preserve">Ambiental,  velar por el cumplimiento de las auditorías e informar de los resultados a la Alta Dirección de Plásticos Guayaquil S.A. </w:t>
      </w:r>
    </w:p>
    <w:p w:rsidR="00000000" w:rsidRDefault="004E7E81">
      <w:pPr>
        <w:pStyle w:val="Default"/>
        <w:rPr>
          <w:color w:val="4F81BC"/>
        </w:rPr>
      </w:pPr>
      <w:r>
        <w:rPr>
          <w:b/>
          <w:bCs/>
          <w:color w:val="4F81BC"/>
        </w:rPr>
        <w:t xml:space="preserve"> </w:t>
      </w:r>
    </w:p>
    <w:p w:rsidR="00000000" w:rsidRDefault="004E7E81">
      <w:pPr>
        <w:pStyle w:val="Default"/>
      </w:pPr>
      <w:r>
        <w:rPr>
          <w:b/>
          <w:bCs/>
        </w:rPr>
        <w:t xml:space="preserve">Desarrollo </w:t>
      </w:r>
    </w:p>
    <w:p w:rsidR="00000000" w:rsidRDefault="004E7E81">
      <w:pPr>
        <w:pStyle w:val="Default"/>
      </w:pPr>
      <w:r>
        <w:rPr>
          <w:b/>
          <w:bCs/>
        </w:rPr>
        <w:t xml:space="preserve"> </w:t>
      </w:r>
    </w:p>
    <w:p w:rsidR="00000000" w:rsidRDefault="004E7E81">
      <w:pPr>
        <w:pStyle w:val="Default"/>
      </w:pPr>
      <w:r>
        <w:t>Para determinar la eficiencia y eficacia del Sistema de Gestión Ambiental, la Gerencia General solicita la</w:t>
      </w:r>
      <w:r>
        <w:t xml:space="preserve"> realización de auditorías internas. </w:t>
      </w:r>
    </w:p>
    <w:p w:rsidR="00000000" w:rsidRDefault="004E7E81">
      <w:pPr>
        <w:pStyle w:val="Default"/>
      </w:pPr>
      <w:r>
        <w:t xml:space="preserve"> </w:t>
      </w:r>
    </w:p>
    <w:p w:rsidR="00000000" w:rsidRDefault="004E7E81">
      <w:pPr>
        <w:pStyle w:val="Default"/>
      </w:pPr>
      <w:r>
        <w:t>Estas auditorías determinan la conformidad con las disposiciones planificadas,  la conformidad con los requisitos de la norma ISO 14001:2004 y los requisitos establecidos del Sistema de Gestión Ambiental de la organi</w:t>
      </w:r>
      <w:r>
        <w:t xml:space="preserve">zación. </w:t>
      </w:r>
    </w:p>
    <w:p w:rsidR="00000000" w:rsidRDefault="004E7E81">
      <w:pPr>
        <w:pStyle w:val="Default"/>
        <w:rPr>
          <w:rFonts w:ascii="Helvetica" w:hAnsi="Helvetica" w:cs="Helvetica"/>
        </w:rPr>
      </w:pPr>
      <w:r>
        <w:rPr>
          <w:rFonts w:ascii="Helvetica" w:hAnsi="Helvetica" w:cs="Helvetica"/>
        </w:rPr>
        <w:t xml:space="preserve"> </w:t>
      </w:r>
    </w:p>
    <w:p w:rsidR="00000000" w:rsidRDefault="004E7E81">
      <w:pPr>
        <w:pStyle w:val="Default"/>
      </w:pPr>
      <w:r>
        <w:rPr>
          <w:b/>
          <w:bCs/>
        </w:rPr>
        <w:t xml:space="preserve">Procedimiento para Auditorías Internas </w:t>
      </w:r>
    </w:p>
    <w:p w:rsidR="00000000" w:rsidRDefault="004E7E81">
      <w:pPr>
        <w:pStyle w:val="Default"/>
      </w:pPr>
      <w:r>
        <w:rPr>
          <w:b/>
          <w:bCs/>
        </w:rPr>
        <w:lastRenderedPageBreak/>
        <w:t xml:space="preserve"> </w:t>
      </w:r>
    </w:p>
    <w:p w:rsidR="00000000" w:rsidRDefault="004E7E81">
      <w:pPr>
        <w:pStyle w:val="Default"/>
      </w:pPr>
      <w:r>
        <w:rPr>
          <w:b/>
          <w:bCs/>
        </w:rPr>
        <w:t xml:space="preserve">1.0 Objeto </w:t>
      </w:r>
    </w:p>
    <w:p w:rsidR="00000000" w:rsidRDefault="004E7E81">
      <w:pPr>
        <w:pStyle w:val="Default"/>
      </w:pPr>
      <w:r>
        <w:rPr>
          <w:b/>
          <w:bCs/>
        </w:rPr>
        <w:t xml:space="preserve"> </w:t>
      </w:r>
    </w:p>
    <w:p w:rsidR="00000000" w:rsidRDefault="004E7E81">
      <w:pPr>
        <w:pStyle w:val="Default"/>
      </w:pPr>
      <w:r>
        <w:t xml:space="preserve">Describir la forma de planificar y realizar las auditorías internas del Sistema de Gestión Ambiental de Plásticos Guayaquil, para evaluar su conformidad con las disposiciones planificadas, </w:t>
      </w:r>
      <w:r>
        <w:t xml:space="preserve">con </w:t>
      </w:r>
    </w:p>
    <w:p w:rsidR="00000000" w:rsidRDefault="004E7E81">
      <w:pPr>
        <w:pStyle w:val="Default"/>
      </w:pPr>
      <w:r>
        <w:t xml:space="preserve">los requisitos de la norma ISO 14001:2004  y con los requisitos del Sistema de Gestión Ambiental de la organización. </w:t>
      </w:r>
    </w:p>
    <w:p w:rsidR="00000000" w:rsidRDefault="004E7E81">
      <w:pPr>
        <w:pStyle w:val="Default"/>
        <w:rPr>
          <w:color w:val="4F81BC"/>
        </w:rPr>
      </w:pPr>
      <w:r>
        <w:rPr>
          <w:color w:val="4F81BC"/>
        </w:rPr>
        <w:t xml:space="preserve"> </w:t>
      </w:r>
    </w:p>
    <w:p w:rsidR="00000000" w:rsidRDefault="004E7E81">
      <w:pPr>
        <w:pStyle w:val="Default"/>
      </w:pPr>
      <w:r>
        <w:rPr>
          <w:b/>
          <w:bCs/>
        </w:rPr>
        <w:t xml:space="preserve">2.0 Alcance </w:t>
      </w:r>
    </w:p>
    <w:p w:rsidR="00000000" w:rsidRDefault="004E7E81">
      <w:pPr>
        <w:pStyle w:val="Default"/>
      </w:pPr>
      <w:r>
        <w:rPr>
          <w:b/>
          <w:bCs/>
        </w:rPr>
        <w:t xml:space="preserve"> </w:t>
      </w:r>
    </w:p>
    <w:p w:rsidR="00000000" w:rsidRDefault="004E7E81">
      <w:pPr>
        <w:pStyle w:val="Default"/>
      </w:pPr>
      <w:r>
        <w:t>Se aplica a todos los procesos y departamentos de la empresa, a fin de comprobar la implantación del Sistema de Gest</w:t>
      </w:r>
      <w:r>
        <w:t xml:space="preserve">ión Ambiental. </w:t>
      </w:r>
    </w:p>
    <w:p w:rsidR="00000000" w:rsidRDefault="004E7E81">
      <w:pPr>
        <w:pStyle w:val="Default"/>
        <w:rPr>
          <w:color w:val="4F81BC"/>
        </w:rPr>
      </w:pPr>
      <w:r>
        <w:rPr>
          <w:b/>
          <w:bCs/>
          <w:color w:val="4F81BC"/>
        </w:rPr>
        <w:t xml:space="preserve"> </w:t>
      </w:r>
    </w:p>
    <w:p w:rsidR="00000000" w:rsidRDefault="004E7E81">
      <w:pPr>
        <w:pStyle w:val="Default"/>
      </w:pPr>
      <w:r>
        <w:rPr>
          <w:b/>
          <w:bCs/>
        </w:rPr>
        <w:t xml:space="preserve">3.0 Exclusiones </w:t>
      </w:r>
    </w:p>
    <w:p w:rsidR="00000000" w:rsidRDefault="004E7E81">
      <w:pPr>
        <w:pStyle w:val="Default"/>
      </w:pPr>
      <w:r>
        <w:rPr>
          <w:b/>
          <w:bCs/>
        </w:rPr>
        <w:t xml:space="preserve"> </w:t>
      </w:r>
    </w:p>
    <w:p w:rsidR="00000000" w:rsidRDefault="004E7E81">
      <w:pPr>
        <w:pStyle w:val="Default"/>
      </w:pPr>
      <w:r>
        <w:t xml:space="preserve">Las auditorías excluyen la realización sobre cualquier información o procedimiento  contable  o financiero  catalogado  como confidencial por la Gerencia General. </w:t>
      </w:r>
    </w:p>
    <w:p w:rsidR="00000000" w:rsidRDefault="004E7E81">
      <w:pPr>
        <w:pStyle w:val="Default"/>
        <w:rPr>
          <w:color w:val="4F81BC"/>
        </w:rPr>
      </w:pPr>
      <w:r>
        <w:rPr>
          <w:b/>
          <w:bCs/>
          <w:color w:val="4F81BC"/>
        </w:rPr>
        <w:t xml:space="preserve"> </w:t>
      </w:r>
    </w:p>
    <w:p w:rsidR="00000000" w:rsidRDefault="004E7E81">
      <w:pPr>
        <w:pStyle w:val="Default"/>
      </w:pPr>
      <w:r>
        <w:rPr>
          <w:b/>
          <w:bCs/>
        </w:rPr>
        <w:t xml:space="preserve">4.0 Responsabilidades </w:t>
      </w:r>
    </w:p>
    <w:p w:rsidR="00000000" w:rsidRDefault="004E7E81">
      <w:pPr>
        <w:pStyle w:val="Default"/>
      </w:pPr>
      <w:r>
        <w:rPr>
          <w:b/>
          <w:bCs/>
        </w:rPr>
        <w:t xml:space="preserve"> </w:t>
      </w:r>
    </w:p>
    <w:p w:rsidR="00000000" w:rsidRDefault="004E7E81">
      <w:pPr>
        <w:pStyle w:val="Default"/>
      </w:pPr>
      <w:r>
        <w:t>Gerente de Calidad y Operaci</w:t>
      </w:r>
      <w:r>
        <w:t xml:space="preserve">ones: Responsable de elaborar el  procedimiento de auditorías internas. </w:t>
      </w:r>
    </w:p>
    <w:p w:rsidR="00000000" w:rsidRDefault="004E7E81">
      <w:pPr>
        <w:pStyle w:val="Default"/>
      </w:pPr>
      <w:r>
        <w:t xml:space="preserve"> </w:t>
      </w:r>
    </w:p>
    <w:p w:rsidR="00000000" w:rsidRDefault="004E7E81">
      <w:pPr>
        <w:pStyle w:val="Default"/>
      </w:pPr>
      <w:r>
        <w:t xml:space="preserve">Gerente General:   Responsable de aprobar el procedimiento y el plan de auditorías internas. </w:t>
      </w:r>
    </w:p>
    <w:p w:rsidR="00000000" w:rsidRDefault="004E7E81">
      <w:pPr>
        <w:pStyle w:val="Default"/>
      </w:pPr>
      <w:r>
        <w:t xml:space="preserve"> </w:t>
      </w:r>
    </w:p>
    <w:p w:rsidR="00000000" w:rsidRDefault="004E7E81">
      <w:pPr>
        <w:pStyle w:val="Default"/>
      </w:pPr>
      <w:r>
        <w:t xml:space="preserve">Gerente General: Responsable que se lleven a cabo auditorías internas.  </w:t>
      </w:r>
    </w:p>
    <w:p w:rsidR="00000000" w:rsidRDefault="004E7E81">
      <w:pPr>
        <w:pStyle w:val="Default"/>
      </w:pPr>
      <w:r>
        <w:t xml:space="preserve"> </w:t>
      </w:r>
    </w:p>
    <w:p w:rsidR="00000000" w:rsidRDefault="004E7E81">
      <w:pPr>
        <w:pStyle w:val="Default"/>
      </w:pPr>
      <w:r>
        <w:t xml:space="preserve">Responsable de Control de Documentos: Revisar, codificar y  actualizarlo en la intranet. </w:t>
      </w:r>
    </w:p>
    <w:p w:rsidR="00000000" w:rsidRDefault="004E7E81">
      <w:pPr>
        <w:pStyle w:val="Default"/>
      </w:pPr>
      <w:r>
        <w:t xml:space="preserve"> </w:t>
      </w:r>
    </w:p>
    <w:p w:rsidR="00000000" w:rsidRDefault="004E7E81">
      <w:pPr>
        <w:pStyle w:val="Default"/>
      </w:pPr>
      <w:r>
        <w:t xml:space="preserve">Auditor líder: Responsable de planificar las auditorías y realizarlas.  </w:t>
      </w:r>
    </w:p>
    <w:p w:rsidR="00000000" w:rsidRDefault="004E7E81">
      <w:pPr>
        <w:pStyle w:val="Default"/>
      </w:pPr>
      <w:r>
        <w:t xml:space="preserve"> </w:t>
      </w:r>
    </w:p>
    <w:p w:rsidR="00000000" w:rsidRDefault="004E7E81">
      <w:pPr>
        <w:pStyle w:val="Default"/>
      </w:pPr>
      <w:r>
        <w:t>Auditados:   Responsables de áreas o propietarios de los procesos. Son responsables de fa</w:t>
      </w:r>
      <w:r>
        <w:t xml:space="preserve">cilitar la información solicitada para la ejecución de la auditoría y de tomar las acciones correctivas. </w:t>
      </w:r>
    </w:p>
    <w:p w:rsidR="00000000" w:rsidRDefault="004E7E81">
      <w:pPr>
        <w:pStyle w:val="Default"/>
      </w:pPr>
      <w:r>
        <w:t xml:space="preserve"> </w:t>
      </w:r>
    </w:p>
    <w:p w:rsidR="00000000" w:rsidRDefault="004E7E81">
      <w:pPr>
        <w:pStyle w:val="Default"/>
      </w:pPr>
      <w:r>
        <w:t xml:space="preserve">Comité de Gestión Ambiental: Divulgar la actualización vía correo electrónico. </w:t>
      </w:r>
    </w:p>
    <w:p w:rsidR="00000000" w:rsidRDefault="004E7E81">
      <w:pPr>
        <w:pStyle w:val="Default"/>
      </w:pPr>
      <w:r>
        <w:t xml:space="preserve"> </w:t>
      </w:r>
    </w:p>
    <w:p w:rsidR="00000000" w:rsidRDefault="004E7E81">
      <w:pPr>
        <w:pStyle w:val="Default"/>
      </w:pPr>
      <w:r>
        <w:t xml:space="preserve">Contador General y/o Gerente General: Responsables de definir los </w:t>
      </w:r>
      <w:r>
        <w:t xml:space="preserve">registros que sean catalogados como confidenciales.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rPr>
          <w:b/>
          <w:bCs/>
        </w:rPr>
        <w:t xml:space="preserve">5.0 Definiciones </w:t>
      </w:r>
    </w:p>
    <w:p w:rsidR="00000000" w:rsidRDefault="004E7E81">
      <w:pPr>
        <w:pStyle w:val="Default"/>
      </w:pPr>
      <w:r>
        <w:rPr>
          <w:b/>
          <w:bCs/>
        </w:rPr>
        <w:t xml:space="preserve"> </w:t>
      </w:r>
    </w:p>
    <w:p w:rsidR="00000000" w:rsidRDefault="004E7E81">
      <w:pPr>
        <w:pStyle w:val="Default"/>
      </w:pPr>
      <w:r>
        <w:rPr>
          <w:b/>
          <w:bCs/>
          <w:i/>
          <w:iCs/>
        </w:rPr>
        <w:t>Auditoría:</w:t>
      </w:r>
      <w:r>
        <w:t xml:space="preserve"> Examen metódico e independiente que se realiza para determinar si las </w:t>
      </w:r>
      <w:r>
        <w:lastRenderedPageBreak/>
        <w:t>actividades y los resultados relativos a la calidad satisfacen las disposiciones previamente estab</w:t>
      </w:r>
      <w:r>
        <w:t xml:space="preserve">lecidas, y para comprobar que estas disposiciones se llevan realmente a cabo y que son adecuadas para alcanzar los objetivos previstos. </w:t>
      </w:r>
    </w:p>
    <w:p w:rsidR="00000000" w:rsidRDefault="004E7E81">
      <w:pPr>
        <w:pStyle w:val="Default"/>
      </w:pPr>
      <w:r>
        <w:t xml:space="preserve"> </w:t>
      </w:r>
    </w:p>
    <w:p w:rsidR="00000000" w:rsidRDefault="004E7E81">
      <w:pPr>
        <w:pStyle w:val="Default"/>
      </w:pPr>
      <w:r>
        <w:rPr>
          <w:b/>
          <w:bCs/>
          <w:i/>
          <w:iCs/>
        </w:rPr>
        <w:t>Acción correctiva:</w:t>
      </w:r>
      <w:r>
        <w:rPr>
          <w:b/>
          <w:bCs/>
        </w:rPr>
        <w:t xml:space="preserve"> </w:t>
      </w:r>
      <w:r>
        <w:t xml:space="preserve">Acción tomada para eliminar la causa de una No Conformidad. </w:t>
      </w:r>
    </w:p>
    <w:p w:rsidR="00000000" w:rsidRDefault="004E7E81">
      <w:pPr>
        <w:pStyle w:val="Default"/>
      </w:pPr>
      <w:r>
        <w:t xml:space="preserve"> </w:t>
      </w:r>
    </w:p>
    <w:p w:rsidR="00000000" w:rsidRDefault="004E7E81">
      <w:pPr>
        <w:pStyle w:val="Default"/>
      </w:pPr>
      <w:r>
        <w:rPr>
          <w:b/>
          <w:bCs/>
          <w:i/>
          <w:iCs/>
        </w:rPr>
        <w:t>Conformidad:</w:t>
      </w:r>
      <w:r>
        <w:rPr>
          <w:b/>
          <w:bCs/>
        </w:rPr>
        <w:t xml:space="preserve"> </w:t>
      </w:r>
      <w:r>
        <w:t>Cumplimiento de un req</w:t>
      </w:r>
      <w:r>
        <w:t xml:space="preserve">uisito. </w:t>
      </w:r>
    </w:p>
    <w:p w:rsidR="00000000" w:rsidRDefault="004E7E81">
      <w:pPr>
        <w:pStyle w:val="Default"/>
      </w:pPr>
      <w:r>
        <w:t xml:space="preserve"> </w:t>
      </w:r>
    </w:p>
    <w:p w:rsidR="00000000" w:rsidRDefault="004E7E81">
      <w:pPr>
        <w:pStyle w:val="Default"/>
      </w:pPr>
      <w:r>
        <w:rPr>
          <w:b/>
          <w:bCs/>
          <w:i/>
          <w:iCs/>
        </w:rPr>
        <w:t>No conformidad:</w:t>
      </w:r>
      <w:r>
        <w:rPr>
          <w:b/>
          <w:bCs/>
        </w:rPr>
        <w:t xml:space="preserve"> </w:t>
      </w:r>
      <w:r>
        <w:t xml:space="preserve">Incumplimiento de un producto o servicio con los requisitos especificados. </w:t>
      </w:r>
    </w:p>
    <w:p w:rsidR="00000000" w:rsidRDefault="004E7E81">
      <w:pPr>
        <w:pStyle w:val="Default"/>
      </w:pPr>
      <w:r>
        <w:rPr>
          <w:b/>
          <w:bCs/>
          <w:i/>
          <w:iCs/>
        </w:rPr>
        <w:t xml:space="preserve">Proceso: </w:t>
      </w:r>
      <w:r>
        <w:t xml:space="preserve">Conjunto de actividades mutuamente relacionadas o que interactúan, las cuales transforman elementos de entrada en resultados. </w:t>
      </w:r>
    </w:p>
    <w:p w:rsidR="00000000" w:rsidRDefault="004E7E81">
      <w:pPr>
        <w:pStyle w:val="Default"/>
      </w:pPr>
      <w:r>
        <w:t xml:space="preserve"> </w:t>
      </w:r>
    </w:p>
    <w:p w:rsidR="00000000" w:rsidRDefault="004E7E81">
      <w:pPr>
        <w:pStyle w:val="Default"/>
      </w:pPr>
      <w:r>
        <w:rPr>
          <w:b/>
          <w:bCs/>
          <w:i/>
          <w:iCs/>
        </w:rPr>
        <w:t>Programa de aud</w:t>
      </w:r>
      <w:r>
        <w:rPr>
          <w:b/>
          <w:bCs/>
          <w:i/>
          <w:iCs/>
        </w:rPr>
        <w:t>itoría:</w:t>
      </w:r>
      <w:r>
        <w:t xml:space="preserve"> Conjunto de una o más auditorías planificadas para un tiempo determinado y dirigidas hacia un propósito específico. </w:t>
      </w:r>
    </w:p>
    <w:p w:rsidR="00000000" w:rsidRDefault="004E7E81">
      <w:pPr>
        <w:pStyle w:val="Default"/>
      </w:pPr>
      <w:r>
        <w:t xml:space="preserve"> </w:t>
      </w:r>
    </w:p>
    <w:p w:rsidR="00000000" w:rsidRDefault="004E7E81">
      <w:pPr>
        <w:pStyle w:val="Default"/>
      </w:pPr>
      <w:r>
        <w:rPr>
          <w:b/>
          <w:bCs/>
          <w:i/>
          <w:iCs/>
        </w:rPr>
        <w:t xml:space="preserve">Criterios de la auditoría: </w:t>
      </w:r>
      <w:r>
        <w:t xml:space="preserve">Conjunto de políticas, procedimientos o requisitos utilizados como referencia. </w:t>
      </w:r>
    </w:p>
    <w:p w:rsidR="00000000" w:rsidRDefault="004E7E81">
      <w:pPr>
        <w:pStyle w:val="Default"/>
      </w:pPr>
      <w:r>
        <w:t xml:space="preserve"> </w:t>
      </w:r>
    </w:p>
    <w:p w:rsidR="00000000" w:rsidRDefault="004E7E81">
      <w:pPr>
        <w:pStyle w:val="Default"/>
      </w:pPr>
      <w:r>
        <w:rPr>
          <w:b/>
          <w:bCs/>
          <w:i/>
          <w:iCs/>
        </w:rPr>
        <w:t xml:space="preserve">Evidencia de la auditoría: </w:t>
      </w:r>
      <w:r>
        <w:t>Información, registro o comprobación de hechos, de naturaleza cualitativa o cuantitativa, relacionados con la calidad de un ítem o Sistema de Gestión de la Calidad, basado en observaciones, mediciones o ensayos y que pueden ser v</w:t>
      </w:r>
      <w:r>
        <w:t xml:space="preserve">erificados. </w:t>
      </w:r>
    </w:p>
    <w:p w:rsidR="00000000" w:rsidRDefault="004E7E81">
      <w:pPr>
        <w:pStyle w:val="Default"/>
      </w:pPr>
      <w:r>
        <w:t xml:space="preserve"> </w:t>
      </w:r>
    </w:p>
    <w:p w:rsidR="00000000" w:rsidRDefault="004E7E81">
      <w:pPr>
        <w:pStyle w:val="Default"/>
      </w:pPr>
      <w:r>
        <w:rPr>
          <w:b/>
          <w:bCs/>
          <w:i/>
          <w:iCs/>
        </w:rPr>
        <w:t xml:space="preserve">Hallazgos de la auditoría: </w:t>
      </w:r>
      <w:r>
        <w:t xml:space="preserve">Resultados de la evaluación de la evidencia de la auditoría, recopilada frente a los criterios de auditoría.  </w:t>
      </w:r>
    </w:p>
    <w:p w:rsidR="00000000" w:rsidRDefault="004E7E81">
      <w:pPr>
        <w:pStyle w:val="Default"/>
      </w:pPr>
      <w:r>
        <w:t xml:space="preserve"> </w:t>
      </w:r>
    </w:p>
    <w:p w:rsidR="00000000" w:rsidRDefault="004E7E81">
      <w:pPr>
        <w:pStyle w:val="Default"/>
      </w:pPr>
      <w:r>
        <w:rPr>
          <w:b/>
          <w:bCs/>
          <w:i/>
          <w:iCs/>
        </w:rPr>
        <w:t xml:space="preserve">Conclusiones de la auditoría: </w:t>
      </w:r>
      <w:r>
        <w:t>Resultado de una auditoría que proporciona el equipo auditor, tras cons</w:t>
      </w:r>
      <w:r>
        <w:t xml:space="preserve">iderar los objetivos de la auditoría y todos los hallazgos de la auditoría. </w:t>
      </w:r>
    </w:p>
    <w:p w:rsidR="00000000" w:rsidRDefault="004E7E81">
      <w:pPr>
        <w:pStyle w:val="Default"/>
      </w:pPr>
      <w:r>
        <w:t xml:space="preserve"> </w:t>
      </w:r>
    </w:p>
    <w:p w:rsidR="00000000" w:rsidRDefault="004E7E81">
      <w:pPr>
        <w:pStyle w:val="Default"/>
      </w:pPr>
      <w:r>
        <w:rPr>
          <w:b/>
          <w:bCs/>
          <w:i/>
          <w:iCs/>
        </w:rPr>
        <w:t>Observación:</w:t>
      </w:r>
      <w:r>
        <w:t xml:space="preserve"> Comprobación de hechos efectuada en el marco de un proceso de auditoría y sustentada  por una evidencia objetiva.  </w:t>
      </w:r>
    </w:p>
    <w:p w:rsidR="00000000" w:rsidRDefault="004E7E81">
      <w:pPr>
        <w:pStyle w:val="Default"/>
        <w:rPr>
          <w:color w:val="4F81BC"/>
        </w:rPr>
      </w:pPr>
      <w:r>
        <w:rPr>
          <w:b/>
          <w:bCs/>
          <w:color w:val="4F81BC"/>
        </w:rPr>
        <w:t xml:space="preserve"> </w:t>
      </w:r>
    </w:p>
    <w:p w:rsidR="00000000" w:rsidRDefault="004E7E81">
      <w:pPr>
        <w:pStyle w:val="Default"/>
      </w:pPr>
      <w:r>
        <w:rPr>
          <w:b/>
          <w:bCs/>
        </w:rPr>
        <w:t xml:space="preserve">6.0 Procedimiento </w:t>
      </w:r>
    </w:p>
    <w:p w:rsidR="00000000" w:rsidRDefault="004E7E81">
      <w:pPr>
        <w:pStyle w:val="Default"/>
      </w:pPr>
      <w:r>
        <w:rPr>
          <w:b/>
          <w:bCs/>
        </w:rPr>
        <w:t xml:space="preserve"> </w:t>
      </w:r>
    </w:p>
    <w:p w:rsidR="00000000" w:rsidRDefault="004E7E81">
      <w:pPr>
        <w:pStyle w:val="Default"/>
      </w:pPr>
      <w:r>
        <w:rPr>
          <w:b/>
          <w:bCs/>
        </w:rPr>
        <w:t>6. 1 Planificació</w:t>
      </w:r>
      <w:r>
        <w:rPr>
          <w:b/>
          <w:bCs/>
        </w:rPr>
        <w:t xml:space="preserve">n de las auditorías – Frecuencia </w:t>
      </w:r>
    </w:p>
    <w:p w:rsidR="00000000" w:rsidRDefault="004E7E81">
      <w:pPr>
        <w:pStyle w:val="Default"/>
      </w:pPr>
      <w:r>
        <w:rPr>
          <w:b/>
          <w:bCs/>
        </w:rPr>
        <w:t xml:space="preserve"> </w:t>
      </w:r>
    </w:p>
    <w:p w:rsidR="00000000" w:rsidRDefault="004E7E81">
      <w:pPr>
        <w:pStyle w:val="Default"/>
      </w:pPr>
      <w:r>
        <w:t xml:space="preserve">Durante el último mes de fin de año, el auditor líder realiza la planificación de las auditorías internas, asegurando realizar como mínimo dos al año, de preferencia cada 6 meses. </w:t>
      </w:r>
    </w:p>
    <w:p w:rsidR="00000000" w:rsidRDefault="004E7E81">
      <w:pPr>
        <w:pStyle w:val="Default"/>
      </w:pPr>
      <w:r>
        <w:t xml:space="preserve"> </w:t>
      </w:r>
    </w:p>
    <w:p w:rsidR="00000000" w:rsidRDefault="004E7E81">
      <w:pPr>
        <w:pStyle w:val="Default"/>
      </w:pPr>
      <w:r>
        <w:t>Se realizarán auditorías internas fue</w:t>
      </w:r>
      <w:r>
        <w:t>ra del programa cuando sean solicitadas por la Gerencia General o el Representante de la Dirección, para verificar las medidas tomadas de observaciones o No Conformidades de auditorías realizadas con anterioridad, para realizar el monitoreo de los procesos</w:t>
      </w:r>
      <w:r>
        <w:t xml:space="preserve">. </w:t>
      </w:r>
    </w:p>
    <w:p w:rsidR="00000000" w:rsidRDefault="004E7E81">
      <w:pPr>
        <w:pStyle w:val="Default"/>
      </w:pPr>
      <w:r>
        <w:t xml:space="preserve">Para la programación de las auditorías internas, deben tenerse en cuenta los </w:t>
      </w:r>
      <w:r>
        <w:lastRenderedPageBreak/>
        <w:t xml:space="preserve">resultados de la última auditoría inmediata anterior. </w:t>
      </w:r>
    </w:p>
    <w:p w:rsidR="00000000" w:rsidRDefault="004E7E81">
      <w:pPr>
        <w:pStyle w:val="Default"/>
      </w:pPr>
      <w:r>
        <w:t xml:space="preserve"> </w:t>
      </w:r>
    </w:p>
    <w:p w:rsidR="00000000" w:rsidRDefault="004E7E81">
      <w:pPr>
        <w:pStyle w:val="Default"/>
      </w:pPr>
      <w:r>
        <w:t>Los responsables de los procesos podrán solicitar cambios o modificaciones al Plan y/o Programa de Auditoría Interna, s</w:t>
      </w:r>
      <w:r>
        <w:t xml:space="preserve">olicitándolo con dos (2) días  de anticipación al auditor líder, para lo cual deben de quedar conciliados todos los cambios y acuerdos referentes a la auditoría interna. </w:t>
      </w:r>
    </w:p>
    <w:p w:rsidR="00000000" w:rsidRDefault="004E7E81">
      <w:pPr>
        <w:pStyle w:val="Default"/>
      </w:pPr>
      <w:r>
        <w:rPr>
          <w:b/>
          <w:bCs/>
        </w:rPr>
        <w:t xml:space="preserve">6.2 Ejecución de la auditoría </w:t>
      </w:r>
    </w:p>
    <w:p w:rsidR="00000000" w:rsidRDefault="004E7E81">
      <w:pPr>
        <w:pStyle w:val="Default"/>
      </w:pPr>
      <w:r>
        <w:rPr>
          <w:b/>
          <w:bCs/>
        </w:rPr>
        <w:t xml:space="preserve"> </w:t>
      </w:r>
    </w:p>
    <w:p w:rsidR="00000000" w:rsidRDefault="004E7E81">
      <w:pPr>
        <w:pStyle w:val="Default"/>
      </w:pPr>
      <w:r>
        <w:t xml:space="preserve">El día de la ejecución de la auditoría se realizará </w:t>
      </w:r>
      <w:r>
        <w:t xml:space="preserve">la reunión de apertura con los responsables de cada uno de los procesos. </w:t>
      </w:r>
    </w:p>
    <w:p w:rsidR="00000000" w:rsidRDefault="004E7E81">
      <w:pPr>
        <w:pStyle w:val="Default"/>
      </w:pPr>
      <w:r>
        <w:t xml:space="preserve"> </w:t>
      </w:r>
    </w:p>
    <w:p w:rsidR="00000000" w:rsidRDefault="004E7E81">
      <w:pPr>
        <w:pStyle w:val="Default"/>
      </w:pPr>
      <w:r>
        <w:t>La reunión de clausura se realizará con cada uno de los responsables de los procesos, en la que el auditor líder comunica el resultado, resaltando las Observaciones y No Conformida</w:t>
      </w:r>
      <w:r>
        <w:t xml:space="preserve">des encontradas. </w:t>
      </w:r>
    </w:p>
    <w:p w:rsidR="00000000" w:rsidRDefault="004E7E81">
      <w:pPr>
        <w:pStyle w:val="Default"/>
        <w:rPr>
          <w:color w:val="4F81BC"/>
        </w:rPr>
      </w:pPr>
      <w:r>
        <w:rPr>
          <w:color w:val="4F81BC"/>
        </w:rPr>
        <w:t xml:space="preserve"> </w:t>
      </w:r>
    </w:p>
    <w:p w:rsidR="00000000" w:rsidRDefault="004E7E81">
      <w:pPr>
        <w:pStyle w:val="Default"/>
      </w:pPr>
      <w:r>
        <w:rPr>
          <w:b/>
          <w:bCs/>
        </w:rPr>
        <w:t xml:space="preserve">6.3 Criterios para las Auditorías Internas </w:t>
      </w:r>
    </w:p>
    <w:p w:rsidR="00000000" w:rsidRDefault="004E7E81">
      <w:pPr>
        <w:pStyle w:val="Default"/>
      </w:pPr>
      <w:r>
        <w:rPr>
          <w:b/>
          <w:bCs/>
        </w:rPr>
        <w:t xml:space="preserve"> </w:t>
      </w:r>
    </w:p>
    <w:p w:rsidR="00000000" w:rsidRDefault="004E7E81">
      <w:pPr>
        <w:pStyle w:val="Default"/>
      </w:pPr>
      <w:r>
        <w:t xml:space="preserve">Los criterios para las auditorías internas son: </w:t>
      </w:r>
    </w:p>
    <w:p w:rsidR="00000000" w:rsidRDefault="004E7E81">
      <w:pPr>
        <w:pStyle w:val="Default"/>
      </w:pPr>
      <w:r>
        <w:t xml:space="preserve"> </w:t>
      </w:r>
    </w:p>
    <w:p w:rsidR="00000000" w:rsidRDefault="004E7E81">
      <w:pPr>
        <w:pStyle w:val="Default"/>
        <w:numPr>
          <w:ilvl w:val="0"/>
          <w:numId w:val="112"/>
        </w:numPr>
      </w:pPr>
      <w:r>
        <w:t></w:t>
      </w:r>
      <w:r>
        <w:t xml:space="preserve"> La norma ISO 14001:2004 Sistema de Gestión Ambiental. Requisitos.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113"/>
        </w:numPr>
      </w:pPr>
      <w:r>
        <w:t></w:t>
      </w:r>
      <w:r>
        <w:t xml:space="preserve"> Manual de Gestión Ambiental. </w:t>
      </w:r>
    </w:p>
    <w:p w:rsidR="00000000" w:rsidRDefault="004E7E81">
      <w:pPr>
        <w:pStyle w:val="Default"/>
      </w:pPr>
    </w:p>
    <w:p w:rsidR="00000000" w:rsidRDefault="004E7E81">
      <w:pPr>
        <w:pStyle w:val="Default"/>
      </w:pPr>
      <w:r>
        <w:t xml:space="preserve"> </w:t>
      </w:r>
    </w:p>
    <w:p w:rsidR="00000000" w:rsidRDefault="004E7E81">
      <w:pPr>
        <w:pStyle w:val="Default"/>
      </w:pPr>
      <w:r>
        <w:t xml:space="preserve"> </w:t>
      </w:r>
    </w:p>
    <w:p w:rsidR="00000000" w:rsidRDefault="004E7E81">
      <w:pPr>
        <w:pStyle w:val="Default"/>
        <w:numPr>
          <w:ilvl w:val="0"/>
          <w:numId w:val="114"/>
        </w:numPr>
      </w:pPr>
      <w:r>
        <w:t></w:t>
      </w:r>
      <w:r>
        <w:t xml:space="preserve"> Documentos del Sistema de Gestión Ambiental. </w:t>
      </w:r>
    </w:p>
    <w:p w:rsidR="00000000" w:rsidRDefault="004E7E81">
      <w:pPr>
        <w:pStyle w:val="Default"/>
      </w:pPr>
    </w:p>
    <w:p w:rsidR="00000000" w:rsidRDefault="004E7E81">
      <w:pPr>
        <w:pStyle w:val="Default"/>
        <w:rPr>
          <w:color w:val="4F81BC"/>
        </w:rPr>
      </w:pPr>
      <w:r>
        <w:rPr>
          <w:color w:val="4F81BC"/>
        </w:rPr>
        <w:t xml:space="preserve"> </w:t>
      </w:r>
    </w:p>
    <w:p w:rsidR="00000000" w:rsidRDefault="004E7E81">
      <w:pPr>
        <w:pStyle w:val="Default"/>
      </w:pPr>
      <w:r>
        <w:rPr>
          <w:b/>
          <w:bCs/>
        </w:rPr>
        <w:t xml:space="preserve">6.4 Información de entrada </w:t>
      </w:r>
    </w:p>
    <w:p w:rsidR="00000000" w:rsidRDefault="004E7E81">
      <w:pPr>
        <w:pStyle w:val="Default"/>
      </w:pPr>
      <w:r>
        <w:rPr>
          <w:b/>
          <w:bCs/>
        </w:rPr>
        <w:t xml:space="preserve"> </w:t>
      </w:r>
    </w:p>
    <w:p w:rsidR="00000000" w:rsidRDefault="004E7E81">
      <w:pPr>
        <w:pStyle w:val="Default"/>
      </w:pPr>
      <w:r>
        <w:t xml:space="preserve">Los documentos a utilizarse son los siguientes: </w:t>
      </w:r>
    </w:p>
    <w:p w:rsidR="00000000" w:rsidRDefault="004E7E81">
      <w:pPr>
        <w:pStyle w:val="Default"/>
      </w:pPr>
      <w:r>
        <w:t xml:space="preserve"> </w:t>
      </w:r>
    </w:p>
    <w:p w:rsidR="00000000" w:rsidRDefault="004E7E81">
      <w:pPr>
        <w:pStyle w:val="Default"/>
        <w:numPr>
          <w:ilvl w:val="0"/>
          <w:numId w:val="115"/>
        </w:numPr>
      </w:pPr>
      <w:r>
        <w:t></w:t>
      </w:r>
      <w:r>
        <w:t xml:space="preserve"> Política Ambiental.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116"/>
        </w:numPr>
      </w:pPr>
      <w:r>
        <w:t></w:t>
      </w:r>
      <w:r>
        <w:t xml:space="preserve"> Objetivos y metas ambientales. </w:t>
      </w:r>
    </w:p>
    <w:p w:rsidR="00000000" w:rsidRDefault="004E7E81">
      <w:pPr>
        <w:pStyle w:val="Default"/>
      </w:pPr>
    </w:p>
    <w:p w:rsidR="00000000" w:rsidRDefault="004E7E81">
      <w:pPr>
        <w:pStyle w:val="Default"/>
      </w:pPr>
      <w:r>
        <w:t xml:space="preserve"> </w:t>
      </w:r>
    </w:p>
    <w:p w:rsidR="00000000" w:rsidRDefault="004E7E81">
      <w:pPr>
        <w:pStyle w:val="Default"/>
      </w:pPr>
      <w:r>
        <w:t xml:space="preserve"> </w:t>
      </w:r>
    </w:p>
    <w:p w:rsidR="00000000" w:rsidRDefault="004E7E81">
      <w:pPr>
        <w:pStyle w:val="Default"/>
        <w:numPr>
          <w:ilvl w:val="0"/>
          <w:numId w:val="117"/>
        </w:numPr>
      </w:pPr>
      <w:r>
        <w:t></w:t>
      </w:r>
      <w:r>
        <w:t xml:space="preserve"> Programa de gestión ambiental.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118"/>
        </w:numPr>
      </w:pPr>
      <w:r>
        <w:t></w:t>
      </w:r>
      <w:r>
        <w:t xml:space="preserve"> Quejas de la comunida</w:t>
      </w:r>
      <w:r>
        <w:t xml:space="preserve">d. </w:t>
      </w:r>
    </w:p>
    <w:p w:rsidR="00000000" w:rsidRDefault="004E7E81">
      <w:pPr>
        <w:pStyle w:val="Default"/>
      </w:pPr>
    </w:p>
    <w:p w:rsidR="00000000" w:rsidRDefault="004E7E81">
      <w:pPr>
        <w:pStyle w:val="Default"/>
      </w:pPr>
      <w:r>
        <w:t xml:space="preserve"> </w:t>
      </w:r>
    </w:p>
    <w:p w:rsidR="00000000" w:rsidRDefault="004E7E81">
      <w:pPr>
        <w:pStyle w:val="Default"/>
      </w:pPr>
      <w:r>
        <w:t xml:space="preserve"> </w:t>
      </w:r>
    </w:p>
    <w:p w:rsidR="00000000" w:rsidRDefault="004E7E81">
      <w:pPr>
        <w:pStyle w:val="Default"/>
        <w:numPr>
          <w:ilvl w:val="0"/>
          <w:numId w:val="119"/>
        </w:numPr>
      </w:pPr>
      <w:r>
        <w:lastRenderedPageBreak/>
        <w:t></w:t>
      </w:r>
      <w:r>
        <w:t xml:space="preserve"> Estado de las acciones correctivas y preventivas.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120"/>
        </w:numPr>
      </w:pPr>
      <w:r>
        <w:t></w:t>
      </w:r>
      <w:r>
        <w:t xml:space="preserve"> Seguimiento de revisiones previas. </w:t>
      </w:r>
    </w:p>
    <w:p w:rsidR="00000000" w:rsidRDefault="004E7E81">
      <w:pPr>
        <w:pStyle w:val="Default"/>
      </w:pPr>
    </w:p>
    <w:p w:rsidR="00000000" w:rsidRDefault="004E7E81">
      <w:pPr>
        <w:pStyle w:val="Default"/>
      </w:pPr>
      <w:r>
        <w:t xml:space="preserve"> </w:t>
      </w:r>
    </w:p>
    <w:p w:rsidR="00000000" w:rsidRDefault="004E7E81">
      <w:pPr>
        <w:pStyle w:val="Default"/>
      </w:pPr>
      <w:r>
        <w:t xml:space="preserve"> </w:t>
      </w:r>
    </w:p>
    <w:p w:rsidR="00000000" w:rsidRDefault="004E7E81">
      <w:pPr>
        <w:pStyle w:val="Default"/>
        <w:numPr>
          <w:ilvl w:val="0"/>
          <w:numId w:val="121"/>
        </w:numPr>
      </w:pPr>
      <w:r>
        <w:t></w:t>
      </w:r>
      <w:r>
        <w:t xml:space="preserve"> Cambios en el sistema.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122"/>
        </w:numPr>
      </w:pPr>
      <w:r>
        <w:t></w:t>
      </w:r>
      <w:r>
        <w:t xml:space="preserve"> Recomendaciones para la mejora. </w:t>
      </w:r>
    </w:p>
    <w:p w:rsidR="00000000" w:rsidRDefault="004E7E81">
      <w:pPr>
        <w:pStyle w:val="Default"/>
      </w:pPr>
    </w:p>
    <w:p w:rsidR="00000000" w:rsidRDefault="004E7E81">
      <w:pPr>
        <w:pStyle w:val="Default"/>
        <w:rPr>
          <w:color w:val="4F81BC"/>
        </w:rPr>
      </w:pPr>
      <w:r>
        <w:rPr>
          <w:color w:val="4F81BC"/>
        </w:rPr>
        <w:t xml:space="preserve"> </w:t>
      </w:r>
    </w:p>
    <w:p w:rsidR="00000000" w:rsidRDefault="004E7E81">
      <w:pPr>
        <w:pStyle w:val="Default"/>
      </w:pPr>
      <w:r>
        <w:rPr>
          <w:b/>
          <w:bCs/>
        </w:rPr>
        <w:t xml:space="preserve">6.5  Metodología para las auditorías </w:t>
      </w:r>
    </w:p>
    <w:p w:rsidR="00000000" w:rsidRDefault="004E7E81">
      <w:pPr>
        <w:pStyle w:val="Default"/>
      </w:pPr>
      <w:r>
        <w:rPr>
          <w:b/>
          <w:bCs/>
        </w:rPr>
        <w:t xml:space="preserve"> </w:t>
      </w:r>
    </w:p>
    <w:p w:rsidR="00000000" w:rsidRDefault="004E7E81">
      <w:pPr>
        <w:pStyle w:val="Default"/>
      </w:pPr>
      <w:r>
        <w:t>Para la realización de las auditorí</w:t>
      </w:r>
      <w:r>
        <w:t xml:space="preserve">as se aplican métodos de entrevistas,  evaluaciones y confirmaciones, a todo lo indicado al alcance de la auditoría. </w:t>
      </w:r>
    </w:p>
    <w:p w:rsidR="00000000" w:rsidRDefault="004E7E81">
      <w:pPr>
        <w:pStyle w:val="Default"/>
        <w:rPr>
          <w:color w:val="4F81BC"/>
        </w:rPr>
      </w:pPr>
      <w:r>
        <w:rPr>
          <w:color w:val="4F81BC"/>
        </w:rPr>
        <w:t xml:space="preserve"> </w:t>
      </w:r>
    </w:p>
    <w:p w:rsidR="00000000" w:rsidRDefault="004E7E81">
      <w:pPr>
        <w:pStyle w:val="Default"/>
        <w:rPr>
          <w:color w:val="4F81BC"/>
        </w:rPr>
      </w:pPr>
      <w:r>
        <w:rPr>
          <w:color w:val="4F81BC"/>
        </w:rPr>
        <w:t xml:space="preserve"> </w:t>
      </w:r>
    </w:p>
    <w:p w:rsidR="00000000" w:rsidRDefault="004E7E81">
      <w:pPr>
        <w:pStyle w:val="Default"/>
      </w:pPr>
      <w:r>
        <w:rPr>
          <w:b/>
          <w:bCs/>
        </w:rPr>
        <w:t xml:space="preserve">6.6 Comunicación al responsable del área o propietario del proceso a  auditar  </w:t>
      </w:r>
    </w:p>
    <w:p w:rsidR="00000000" w:rsidRDefault="004E7E81">
      <w:pPr>
        <w:pStyle w:val="Default"/>
      </w:pPr>
      <w:r>
        <w:rPr>
          <w:b/>
          <w:bCs/>
        </w:rPr>
        <w:t xml:space="preserve"> </w:t>
      </w:r>
    </w:p>
    <w:p w:rsidR="00000000" w:rsidRDefault="004E7E81">
      <w:pPr>
        <w:pStyle w:val="Default"/>
      </w:pPr>
      <w:r>
        <w:t xml:space="preserve">El auditor debe comunicar al responsable del área o </w:t>
      </w:r>
      <w:r>
        <w:t xml:space="preserve">responsable del proceso, el horario y la fecha en va a ser auditado.  Esta comunicación debe ser entregada antes de las 48 horas de la auditoría. </w:t>
      </w:r>
    </w:p>
    <w:p w:rsidR="00000000" w:rsidRDefault="004E7E81">
      <w:pPr>
        <w:pStyle w:val="Default"/>
        <w:rPr>
          <w:color w:val="4F81BC"/>
        </w:rPr>
      </w:pPr>
      <w:r>
        <w:rPr>
          <w:b/>
          <w:bCs/>
          <w:color w:val="4F81BC"/>
        </w:rPr>
        <w:t xml:space="preserve"> </w:t>
      </w:r>
    </w:p>
    <w:p w:rsidR="00000000" w:rsidRDefault="004E7E81">
      <w:pPr>
        <w:pStyle w:val="Default"/>
      </w:pPr>
      <w:r>
        <w:rPr>
          <w:b/>
          <w:bCs/>
        </w:rPr>
        <w:t xml:space="preserve">7.0 Criterios para la selección de auditores internos </w:t>
      </w:r>
    </w:p>
    <w:p w:rsidR="00000000" w:rsidRDefault="004E7E81">
      <w:pPr>
        <w:pStyle w:val="Default"/>
      </w:pPr>
      <w:r>
        <w:rPr>
          <w:b/>
          <w:bCs/>
        </w:rPr>
        <w:t xml:space="preserve"> </w:t>
      </w:r>
    </w:p>
    <w:p w:rsidR="00000000" w:rsidRDefault="004E7E81">
      <w:pPr>
        <w:pStyle w:val="Default"/>
      </w:pPr>
      <w:r>
        <w:rPr>
          <w:b/>
          <w:bCs/>
        </w:rPr>
        <w:t xml:space="preserve">7.1 Requisitos generales </w:t>
      </w:r>
    </w:p>
    <w:p w:rsidR="00000000" w:rsidRDefault="004E7E81">
      <w:pPr>
        <w:pStyle w:val="Default"/>
      </w:pPr>
      <w:r>
        <w:rPr>
          <w:b/>
          <w:bCs/>
        </w:rPr>
        <w:t xml:space="preserve"> </w:t>
      </w:r>
    </w:p>
    <w:p w:rsidR="00000000" w:rsidRDefault="004E7E81">
      <w:pPr>
        <w:pStyle w:val="Default"/>
      </w:pPr>
      <w:r>
        <w:t>Pertenecer o formar parte de la empresa Plásticos Guayaquil S.A.  Haber demostrado en la empresa calidad profesional, ética y moral, buenas relaciones humanas, ser metódico y organizado; así como también haber laborado como mínimo 2 años en la empresa, exc</w:t>
      </w:r>
      <w:r>
        <w:t xml:space="preserve">epción hecha de colaboradores </w:t>
      </w:r>
    </w:p>
    <w:p w:rsidR="00000000" w:rsidRDefault="004E7E81">
      <w:pPr>
        <w:pStyle w:val="Default"/>
      </w:pPr>
      <w:r>
        <w:t xml:space="preserve">que aún cuando se hayan incorporado recientemente, demuestren experiencia en procesos similares. </w:t>
      </w:r>
    </w:p>
    <w:p w:rsidR="00000000" w:rsidRDefault="004E7E81">
      <w:pPr>
        <w:pStyle w:val="Default"/>
      </w:pPr>
      <w:r>
        <w:t xml:space="preserve"> </w:t>
      </w:r>
    </w:p>
    <w:p w:rsidR="00000000" w:rsidRDefault="004E7E81">
      <w:pPr>
        <w:pStyle w:val="Default"/>
      </w:pPr>
      <w:r>
        <w:rPr>
          <w:b/>
          <w:bCs/>
        </w:rPr>
        <w:t xml:space="preserve">7.2 Formación académica </w:t>
      </w:r>
    </w:p>
    <w:p w:rsidR="00000000" w:rsidRDefault="004E7E81">
      <w:pPr>
        <w:pStyle w:val="Default"/>
      </w:pPr>
      <w:r>
        <w:rPr>
          <w:b/>
          <w:bCs/>
        </w:rPr>
        <w:t xml:space="preserve"> </w:t>
      </w:r>
    </w:p>
    <w:p w:rsidR="00000000" w:rsidRDefault="004E7E81">
      <w:pPr>
        <w:pStyle w:val="Default"/>
      </w:pPr>
      <w:r>
        <w:t>Haber aprobado como mínimo la instrucción secundaría o bachillerato y se dará  preferencia a perso</w:t>
      </w:r>
      <w:r>
        <w:t xml:space="preserve">nas que hayan cursado estudios superiores. </w:t>
      </w:r>
    </w:p>
    <w:p w:rsidR="00000000" w:rsidRDefault="004E7E81">
      <w:pPr>
        <w:pStyle w:val="Default"/>
        <w:rPr>
          <w:color w:val="4F81BC"/>
        </w:rPr>
      </w:pPr>
      <w:r>
        <w:rPr>
          <w:color w:val="4F81BC"/>
        </w:rPr>
        <w:t xml:space="preserve"> </w:t>
      </w:r>
    </w:p>
    <w:p w:rsidR="00000000" w:rsidRDefault="004E7E81">
      <w:pPr>
        <w:pStyle w:val="Default"/>
      </w:pPr>
      <w:r>
        <w:rPr>
          <w:b/>
          <w:bCs/>
        </w:rPr>
        <w:t xml:space="preserve">7.3 Capacitación </w:t>
      </w:r>
    </w:p>
    <w:p w:rsidR="00000000" w:rsidRDefault="004E7E81">
      <w:pPr>
        <w:pStyle w:val="Default"/>
      </w:pPr>
      <w:r>
        <w:rPr>
          <w:b/>
          <w:bCs/>
        </w:rPr>
        <w:t xml:space="preserve"> </w:t>
      </w:r>
    </w:p>
    <w:p w:rsidR="00000000" w:rsidRDefault="004E7E81">
      <w:pPr>
        <w:pStyle w:val="Default"/>
      </w:pPr>
      <w:r>
        <w:t xml:space="preserve">Haber participado en cursos de interpretación de los requisitos de la Norma ISO 14001:2004. </w:t>
      </w:r>
    </w:p>
    <w:p w:rsidR="00000000" w:rsidRDefault="004E7E81">
      <w:pPr>
        <w:pStyle w:val="Default"/>
      </w:pPr>
      <w:r>
        <w:t xml:space="preserve"> </w:t>
      </w:r>
    </w:p>
    <w:p w:rsidR="00000000" w:rsidRDefault="004E7E81">
      <w:pPr>
        <w:pStyle w:val="Default"/>
      </w:pPr>
      <w:r>
        <w:lastRenderedPageBreak/>
        <w:t xml:space="preserve">Haber recibido formación  o haber participado en un curso de formación de auditores internos. </w:t>
      </w:r>
    </w:p>
    <w:p w:rsidR="00000000" w:rsidRDefault="004E7E81">
      <w:pPr>
        <w:pStyle w:val="Default"/>
      </w:pPr>
      <w:r>
        <w:t xml:space="preserve"> </w:t>
      </w:r>
    </w:p>
    <w:p w:rsidR="00000000" w:rsidRDefault="004E7E81">
      <w:pPr>
        <w:pStyle w:val="Default"/>
      </w:pPr>
      <w:r>
        <w:rPr>
          <w:b/>
          <w:bCs/>
        </w:rPr>
        <w:t xml:space="preserve">7.4 Selección de los auditores </w:t>
      </w:r>
    </w:p>
    <w:p w:rsidR="00000000" w:rsidRDefault="004E7E81">
      <w:pPr>
        <w:pStyle w:val="Default"/>
      </w:pPr>
      <w:r>
        <w:rPr>
          <w:b/>
          <w:bCs/>
        </w:rPr>
        <w:t xml:space="preserve"> </w:t>
      </w:r>
    </w:p>
    <w:p w:rsidR="00000000" w:rsidRDefault="004E7E81">
      <w:pPr>
        <w:pStyle w:val="Default"/>
      </w:pPr>
      <w:r>
        <w:t xml:space="preserve">Los auditores internos serán seleccionados por la Gerencia General y deben como mínimo reunir los requisitos estipulados. </w:t>
      </w:r>
    </w:p>
    <w:p w:rsidR="00000000" w:rsidRDefault="004E7E81">
      <w:pPr>
        <w:pStyle w:val="Default"/>
        <w:rPr>
          <w:color w:val="4F81BC"/>
        </w:rPr>
      </w:pPr>
      <w:r>
        <w:rPr>
          <w:color w:val="4F81BC"/>
        </w:rPr>
        <w:t xml:space="preserve"> </w:t>
      </w:r>
    </w:p>
    <w:p w:rsidR="00000000" w:rsidRDefault="004E7E81">
      <w:pPr>
        <w:pStyle w:val="Default"/>
      </w:pPr>
      <w:r>
        <w:rPr>
          <w:b/>
          <w:bCs/>
        </w:rPr>
        <w:t xml:space="preserve">7.5 Grupo de auditores </w:t>
      </w:r>
    </w:p>
    <w:p w:rsidR="00000000" w:rsidRDefault="004E7E81">
      <w:pPr>
        <w:pStyle w:val="Default"/>
      </w:pPr>
      <w:r>
        <w:rPr>
          <w:b/>
          <w:bCs/>
        </w:rPr>
        <w:t xml:space="preserve"> </w:t>
      </w:r>
    </w:p>
    <w:p w:rsidR="00000000" w:rsidRDefault="004E7E81">
      <w:pPr>
        <w:pStyle w:val="Default"/>
      </w:pPr>
      <w:r>
        <w:t xml:space="preserve"> El grupo de auditores internos o Comité de auditores está conformado</w:t>
      </w:r>
      <w:r>
        <w:t xml:space="preserve"> por: </w:t>
      </w:r>
    </w:p>
    <w:p w:rsidR="00000000" w:rsidRDefault="004E7E81">
      <w:pPr>
        <w:pStyle w:val="Default"/>
      </w:pPr>
      <w:r>
        <w:t xml:space="preserve"> </w:t>
      </w:r>
    </w:p>
    <w:p w:rsidR="00000000" w:rsidRDefault="004E7E81">
      <w:pPr>
        <w:pStyle w:val="Default"/>
        <w:numPr>
          <w:ilvl w:val="0"/>
          <w:numId w:val="123"/>
        </w:numPr>
      </w:pPr>
      <w:r>
        <w:t></w:t>
      </w:r>
      <w:r>
        <w:t xml:space="preserve"> Inspector de Control de Calidad.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124"/>
        </w:numPr>
      </w:pPr>
      <w:r>
        <w:t></w:t>
      </w:r>
      <w:r>
        <w:t xml:space="preserve"> Jefe de Comercio Exterior. </w:t>
      </w:r>
    </w:p>
    <w:p w:rsidR="00000000" w:rsidRDefault="004E7E81">
      <w:pPr>
        <w:pStyle w:val="Default"/>
      </w:pPr>
    </w:p>
    <w:p w:rsidR="00000000" w:rsidRDefault="004E7E81">
      <w:pPr>
        <w:pStyle w:val="Default"/>
      </w:pPr>
      <w:r>
        <w:t xml:space="preserve"> </w:t>
      </w:r>
    </w:p>
    <w:p w:rsidR="00000000" w:rsidRDefault="004E7E81">
      <w:pPr>
        <w:pStyle w:val="Default"/>
      </w:pPr>
      <w:r>
        <w:t xml:space="preserve"> </w:t>
      </w:r>
    </w:p>
    <w:p w:rsidR="00000000" w:rsidRDefault="004E7E81">
      <w:pPr>
        <w:pStyle w:val="Default"/>
        <w:numPr>
          <w:ilvl w:val="0"/>
          <w:numId w:val="125"/>
        </w:numPr>
      </w:pPr>
      <w:r>
        <w:t></w:t>
      </w:r>
      <w:r>
        <w:t xml:space="preserve"> Gerente de Producción. </w:t>
      </w:r>
    </w:p>
    <w:p w:rsidR="00000000" w:rsidRDefault="004E7E81">
      <w:pPr>
        <w:pStyle w:val="Default"/>
      </w:pPr>
    </w:p>
    <w:p w:rsidR="00000000" w:rsidRDefault="004E7E81">
      <w:pPr>
        <w:pStyle w:val="Default"/>
      </w:pPr>
      <w:r>
        <w:t xml:space="preserve"> </w:t>
      </w:r>
    </w:p>
    <w:p w:rsidR="00000000" w:rsidRDefault="004E7E81">
      <w:pPr>
        <w:pStyle w:val="Default"/>
      </w:pPr>
      <w:r>
        <w:t xml:space="preserve">Cuando se distribuya el trabajo de los auditores a las áreas a auditar, ningún auditor podrá auditar su proceso o área de trabajo. </w:t>
      </w:r>
    </w:p>
    <w:p w:rsidR="00000000" w:rsidRDefault="004E7E81">
      <w:pPr>
        <w:pStyle w:val="Default"/>
      </w:pPr>
      <w:r>
        <w:t xml:space="preserve"> </w:t>
      </w:r>
    </w:p>
    <w:p w:rsidR="00000000" w:rsidRDefault="004E7E81">
      <w:pPr>
        <w:pStyle w:val="Default"/>
      </w:pPr>
      <w:r>
        <w:t xml:space="preserve">Como Auditor Líder actúa el Asistente de Sistemas y Programación, el cual elige un secretario de entre los integrantes del comité. </w:t>
      </w:r>
    </w:p>
    <w:p w:rsidR="00000000" w:rsidRDefault="004E7E81">
      <w:pPr>
        <w:pStyle w:val="Default"/>
      </w:pPr>
      <w:r>
        <w:t xml:space="preserve"> </w:t>
      </w:r>
    </w:p>
    <w:p w:rsidR="00000000" w:rsidRDefault="004E7E81">
      <w:pPr>
        <w:pStyle w:val="Default"/>
      </w:pPr>
      <w:r>
        <w:t xml:space="preserve">El Auditor Líder continúa en funciones hasta que la Gerencia General lo crea conveniente. </w:t>
      </w:r>
    </w:p>
    <w:p w:rsidR="00000000" w:rsidRDefault="004E7E81">
      <w:pPr>
        <w:pStyle w:val="Default"/>
      </w:pPr>
      <w:r>
        <w:t xml:space="preserve"> </w:t>
      </w:r>
    </w:p>
    <w:p w:rsidR="00000000" w:rsidRDefault="004E7E81">
      <w:pPr>
        <w:pStyle w:val="Default"/>
      </w:pPr>
      <w:r>
        <w:t>Las funciones del Auditor Líd</w:t>
      </w:r>
      <w:r>
        <w:t xml:space="preserve">er son: </w:t>
      </w:r>
    </w:p>
    <w:p w:rsidR="00000000" w:rsidRDefault="004E7E81">
      <w:pPr>
        <w:pStyle w:val="Default"/>
      </w:pPr>
      <w:r>
        <w:t xml:space="preserve"> </w:t>
      </w:r>
    </w:p>
    <w:p w:rsidR="00000000" w:rsidRDefault="004E7E81">
      <w:pPr>
        <w:pStyle w:val="Default"/>
        <w:numPr>
          <w:ilvl w:val="0"/>
          <w:numId w:val="126"/>
        </w:numPr>
      </w:pPr>
      <w:r>
        <w:t></w:t>
      </w:r>
      <w:r>
        <w:t xml:space="preserve"> Planificar y coordinar las auditorías.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127"/>
        </w:numPr>
      </w:pPr>
      <w:r>
        <w:t></w:t>
      </w:r>
      <w:r>
        <w:t xml:space="preserve"> Realizar las auditorías dentro de los horarios establecidos. </w:t>
      </w:r>
    </w:p>
    <w:p w:rsidR="00000000" w:rsidRDefault="004E7E81">
      <w:pPr>
        <w:pStyle w:val="Default"/>
      </w:pPr>
    </w:p>
    <w:p w:rsidR="00000000" w:rsidRDefault="004E7E81">
      <w:pPr>
        <w:pStyle w:val="Default"/>
      </w:pPr>
      <w:r>
        <w:t xml:space="preserve"> </w:t>
      </w:r>
    </w:p>
    <w:p w:rsidR="00000000" w:rsidRDefault="004E7E81">
      <w:pPr>
        <w:pStyle w:val="Default"/>
      </w:pPr>
      <w:r>
        <w:t xml:space="preserve"> </w:t>
      </w:r>
    </w:p>
    <w:p w:rsidR="00000000" w:rsidRDefault="004E7E81">
      <w:pPr>
        <w:pStyle w:val="Default"/>
        <w:numPr>
          <w:ilvl w:val="0"/>
          <w:numId w:val="128"/>
        </w:numPr>
      </w:pPr>
      <w:r>
        <w:t></w:t>
      </w:r>
      <w:r>
        <w:t xml:space="preserve"> Elegir las técnicas de muestreo y de recopilación de la información.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129"/>
        </w:numPr>
      </w:pPr>
      <w:r>
        <w:t></w:t>
      </w:r>
      <w:r>
        <w:t xml:space="preserve"> Preparar la documentación de trabajo y dar las instruc</w:t>
      </w:r>
      <w:r>
        <w:t xml:space="preserve">ciones al comité o equipo auditor. </w:t>
      </w:r>
    </w:p>
    <w:p w:rsidR="00000000" w:rsidRDefault="004E7E81">
      <w:pPr>
        <w:pStyle w:val="Default"/>
      </w:pPr>
    </w:p>
    <w:p w:rsidR="00000000" w:rsidRDefault="004E7E81">
      <w:pPr>
        <w:pStyle w:val="Default"/>
      </w:pPr>
      <w:r>
        <w:t xml:space="preserve"> </w:t>
      </w:r>
    </w:p>
    <w:p w:rsidR="00000000" w:rsidRDefault="004E7E81">
      <w:pPr>
        <w:pStyle w:val="Default"/>
      </w:pPr>
      <w:r>
        <w:lastRenderedPageBreak/>
        <w:t xml:space="preserve"> </w:t>
      </w:r>
    </w:p>
    <w:p w:rsidR="00000000" w:rsidRDefault="004E7E81">
      <w:pPr>
        <w:pStyle w:val="Default"/>
        <w:numPr>
          <w:ilvl w:val="0"/>
          <w:numId w:val="130"/>
        </w:numPr>
      </w:pPr>
      <w:r>
        <w:t></w:t>
      </w:r>
      <w:r>
        <w:t xml:space="preserve"> Revisar la documentación existente del Sistema de Gestión Ambiental.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131"/>
        </w:numPr>
      </w:pPr>
      <w:r>
        <w:t></w:t>
      </w:r>
      <w:r>
        <w:t xml:space="preserve"> Informar las No Conformidades al auditado. </w:t>
      </w:r>
    </w:p>
    <w:p w:rsidR="00000000" w:rsidRDefault="004E7E81">
      <w:pPr>
        <w:pStyle w:val="Default"/>
      </w:pPr>
    </w:p>
    <w:p w:rsidR="00000000" w:rsidRDefault="004E7E81">
      <w:pPr>
        <w:pStyle w:val="Default"/>
      </w:pPr>
      <w:r>
        <w:t xml:space="preserve"> </w:t>
      </w:r>
    </w:p>
    <w:p w:rsidR="00000000" w:rsidRDefault="004E7E81">
      <w:pPr>
        <w:pStyle w:val="Default"/>
      </w:pPr>
      <w:r>
        <w:t xml:space="preserve"> </w:t>
      </w:r>
    </w:p>
    <w:p w:rsidR="00000000" w:rsidRDefault="004E7E81">
      <w:pPr>
        <w:pStyle w:val="Default"/>
        <w:numPr>
          <w:ilvl w:val="0"/>
          <w:numId w:val="132"/>
        </w:numPr>
      </w:pPr>
      <w:r>
        <w:t></w:t>
      </w:r>
      <w:r>
        <w:t xml:space="preserve"> Informar al auditado los obstáculos que se le han presentado.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133"/>
        </w:numPr>
      </w:pPr>
      <w:r>
        <w:t></w:t>
      </w:r>
      <w:r>
        <w:t xml:space="preserve"> Preparar el informe de auditoría. </w:t>
      </w:r>
    </w:p>
    <w:p w:rsidR="00000000" w:rsidRDefault="004E7E81">
      <w:pPr>
        <w:pStyle w:val="Default"/>
      </w:pPr>
    </w:p>
    <w:p w:rsidR="00000000" w:rsidRDefault="004E7E81">
      <w:pPr>
        <w:pStyle w:val="Default"/>
      </w:pPr>
      <w:r>
        <w:t xml:space="preserve"> </w:t>
      </w:r>
    </w:p>
    <w:p w:rsidR="00000000" w:rsidRDefault="004E7E81">
      <w:pPr>
        <w:pStyle w:val="Default"/>
      </w:pPr>
      <w:r>
        <w:t xml:space="preserve"> </w:t>
      </w:r>
    </w:p>
    <w:p w:rsidR="00000000" w:rsidRDefault="004E7E81">
      <w:pPr>
        <w:pStyle w:val="Default"/>
        <w:numPr>
          <w:ilvl w:val="0"/>
          <w:numId w:val="134"/>
        </w:numPr>
      </w:pPr>
      <w:r>
        <w:t></w:t>
      </w:r>
      <w:r>
        <w:t xml:space="preserve"> Revisar el informe de la auditoría para que este sea claro, concluyente y entregado en la  fecha  prevista.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135"/>
        </w:numPr>
      </w:pPr>
      <w:r>
        <w:t></w:t>
      </w:r>
      <w:r>
        <w:t xml:space="preserve"> Firmar el informe de auditoría y entregarlo a la Gerencia General. </w:t>
      </w:r>
    </w:p>
    <w:p w:rsidR="00000000" w:rsidRDefault="004E7E81">
      <w:pPr>
        <w:pStyle w:val="Default"/>
      </w:pPr>
    </w:p>
    <w:p w:rsidR="00000000" w:rsidRDefault="004E7E81">
      <w:pPr>
        <w:pStyle w:val="Default"/>
        <w:rPr>
          <w:color w:val="4F81BC"/>
        </w:rPr>
      </w:pPr>
      <w:r>
        <w:rPr>
          <w:color w:val="4F81BC"/>
        </w:rPr>
        <w:t xml:space="preserve"> </w:t>
      </w:r>
    </w:p>
    <w:p w:rsidR="00000000" w:rsidRDefault="004E7E81">
      <w:pPr>
        <w:pStyle w:val="Default"/>
      </w:pPr>
      <w:r>
        <w:t>Responsabilidades del secret</w:t>
      </w:r>
      <w:r>
        <w:t xml:space="preserve">ario: </w:t>
      </w:r>
    </w:p>
    <w:p w:rsidR="00000000" w:rsidRDefault="004E7E81">
      <w:pPr>
        <w:pStyle w:val="Default"/>
      </w:pPr>
      <w:r>
        <w:t xml:space="preserve"> </w:t>
      </w:r>
    </w:p>
    <w:p w:rsidR="00000000" w:rsidRDefault="004E7E81">
      <w:pPr>
        <w:pStyle w:val="Default"/>
        <w:numPr>
          <w:ilvl w:val="0"/>
          <w:numId w:val="136"/>
        </w:numPr>
      </w:pPr>
      <w:r>
        <w:t></w:t>
      </w:r>
      <w:r>
        <w:t xml:space="preserve"> Preparar y tener a mano toda la documentación que se va a utilizar para la auditoría.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137"/>
        </w:numPr>
      </w:pPr>
      <w:r>
        <w:t></w:t>
      </w:r>
      <w:r>
        <w:t xml:space="preserve"> Coordinar las horas y las fechas  y lugares de la auditoría. </w:t>
      </w:r>
    </w:p>
    <w:p w:rsidR="00000000" w:rsidRDefault="004E7E81">
      <w:pPr>
        <w:pStyle w:val="Default"/>
      </w:pPr>
    </w:p>
    <w:p w:rsidR="00000000" w:rsidRDefault="004E7E81">
      <w:pPr>
        <w:pStyle w:val="Default"/>
      </w:pPr>
      <w:r>
        <w:t xml:space="preserve"> </w:t>
      </w:r>
    </w:p>
    <w:p w:rsidR="00000000" w:rsidRDefault="004E7E81">
      <w:pPr>
        <w:pStyle w:val="Default"/>
      </w:pPr>
      <w:r>
        <w:t xml:space="preserve"> </w:t>
      </w:r>
    </w:p>
    <w:p w:rsidR="00000000" w:rsidRDefault="004E7E81">
      <w:pPr>
        <w:pStyle w:val="Default"/>
        <w:numPr>
          <w:ilvl w:val="0"/>
          <w:numId w:val="138"/>
        </w:numPr>
      </w:pPr>
      <w:r>
        <w:t></w:t>
      </w:r>
      <w:r>
        <w:t xml:space="preserve"> Preparar la logística necesaria para la auditoría.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139"/>
        </w:numPr>
      </w:pPr>
      <w:r>
        <w:t></w:t>
      </w:r>
      <w:r>
        <w:t xml:space="preserve"> Citar a reuniones del comit</w:t>
      </w:r>
      <w:r>
        <w:t xml:space="preserve">é de auditores. </w:t>
      </w:r>
    </w:p>
    <w:p w:rsidR="00000000" w:rsidRDefault="004E7E81">
      <w:pPr>
        <w:pStyle w:val="Default"/>
      </w:pPr>
    </w:p>
    <w:p w:rsidR="00000000" w:rsidRDefault="004E7E81">
      <w:pPr>
        <w:pStyle w:val="Default"/>
      </w:pPr>
      <w:r>
        <w:t xml:space="preserve"> </w:t>
      </w:r>
    </w:p>
    <w:p w:rsidR="00000000" w:rsidRDefault="004E7E81">
      <w:pPr>
        <w:pStyle w:val="Default"/>
      </w:pPr>
      <w:r>
        <w:t xml:space="preserve"> </w:t>
      </w:r>
    </w:p>
    <w:p w:rsidR="00000000" w:rsidRDefault="004E7E81">
      <w:pPr>
        <w:pStyle w:val="Default"/>
        <w:numPr>
          <w:ilvl w:val="0"/>
          <w:numId w:val="140"/>
        </w:numPr>
      </w:pPr>
      <w:r>
        <w:t></w:t>
      </w:r>
      <w:r>
        <w:t xml:space="preserve"> Elaborar el informe de auditoría.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141"/>
        </w:numPr>
      </w:pPr>
      <w:r>
        <w:t></w:t>
      </w:r>
      <w:r>
        <w:t xml:space="preserve"> Mantener los registros de las actas. </w:t>
      </w:r>
    </w:p>
    <w:p w:rsidR="00000000" w:rsidRDefault="004E7E81">
      <w:pPr>
        <w:pStyle w:val="Default"/>
      </w:pPr>
    </w:p>
    <w:p w:rsidR="00000000" w:rsidRDefault="004E7E81">
      <w:pPr>
        <w:pStyle w:val="Default"/>
      </w:pPr>
      <w:r>
        <w:t xml:space="preserve"> </w:t>
      </w:r>
    </w:p>
    <w:p w:rsidR="00000000" w:rsidRDefault="004E7E81">
      <w:pPr>
        <w:pStyle w:val="Default"/>
      </w:pPr>
      <w:r>
        <w:t xml:space="preserve"> </w:t>
      </w:r>
    </w:p>
    <w:p w:rsidR="00000000" w:rsidRDefault="004E7E81">
      <w:pPr>
        <w:pStyle w:val="Default"/>
        <w:numPr>
          <w:ilvl w:val="0"/>
          <w:numId w:val="142"/>
        </w:numPr>
      </w:pPr>
      <w:r>
        <w:t></w:t>
      </w:r>
      <w:r>
        <w:t xml:space="preserve"> Mantener registros de las auditorías realizadas y velar por su correcto archivo. </w:t>
      </w:r>
    </w:p>
    <w:p w:rsidR="00000000" w:rsidRDefault="004E7E81">
      <w:pPr>
        <w:pStyle w:val="Default"/>
      </w:pPr>
    </w:p>
    <w:p w:rsidR="00000000" w:rsidRDefault="004E7E81">
      <w:pPr>
        <w:pStyle w:val="Default"/>
        <w:rPr>
          <w:color w:val="4F81BC"/>
        </w:rPr>
      </w:pPr>
      <w:r>
        <w:rPr>
          <w:color w:val="4F81BC"/>
        </w:rPr>
        <w:t xml:space="preserve"> </w:t>
      </w:r>
    </w:p>
    <w:p w:rsidR="00000000" w:rsidRDefault="004E7E81">
      <w:pPr>
        <w:pStyle w:val="Default"/>
      </w:pPr>
      <w:r>
        <w:t xml:space="preserve">Responsabilidades del auditado: </w:t>
      </w:r>
    </w:p>
    <w:p w:rsidR="00000000" w:rsidRDefault="004E7E81">
      <w:pPr>
        <w:pStyle w:val="Default"/>
      </w:pPr>
      <w:r>
        <w:t xml:space="preserve"> </w:t>
      </w:r>
    </w:p>
    <w:p w:rsidR="00000000" w:rsidRDefault="004E7E81">
      <w:pPr>
        <w:pStyle w:val="Default"/>
        <w:numPr>
          <w:ilvl w:val="0"/>
          <w:numId w:val="143"/>
        </w:numPr>
      </w:pPr>
      <w:r>
        <w:t></w:t>
      </w:r>
      <w:r>
        <w:t xml:space="preserve"> Informar a todo el person</w:t>
      </w:r>
      <w:r>
        <w:t xml:space="preserve">al involucrado los objetivos y el alcance de la auditoría.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144"/>
        </w:numPr>
      </w:pPr>
      <w:r>
        <w:t></w:t>
      </w:r>
      <w:r>
        <w:t xml:space="preserve"> Designar miembros responsables de su personal para que acompañen a los auditores. </w:t>
      </w:r>
    </w:p>
    <w:p w:rsidR="00000000" w:rsidRDefault="004E7E81">
      <w:pPr>
        <w:pStyle w:val="Default"/>
      </w:pPr>
    </w:p>
    <w:p w:rsidR="00000000" w:rsidRDefault="004E7E81">
      <w:pPr>
        <w:pStyle w:val="Default"/>
      </w:pPr>
      <w:r>
        <w:t xml:space="preserve"> </w:t>
      </w:r>
    </w:p>
    <w:p w:rsidR="00000000" w:rsidRDefault="004E7E81">
      <w:pPr>
        <w:pStyle w:val="Default"/>
      </w:pPr>
      <w:r>
        <w:t xml:space="preserve"> </w:t>
      </w:r>
    </w:p>
    <w:p w:rsidR="00000000" w:rsidRDefault="004E7E81">
      <w:pPr>
        <w:pStyle w:val="Default"/>
        <w:numPr>
          <w:ilvl w:val="0"/>
          <w:numId w:val="145"/>
        </w:numPr>
      </w:pPr>
      <w:r>
        <w:t></w:t>
      </w:r>
      <w:r>
        <w:t xml:space="preserve"> Poner a disposició</w:t>
      </w:r>
      <w:r>
        <w:t xml:space="preserve">n del equipo auditor todos los medios necesarios para asegurar un  efectivo y eficiente proceso de auditoría. </w:t>
      </w:r>
    </w:p>
    <w:p w:rsidR="00000000" w:rsidRDefault="004E7E81">
      <w:pPr>
        <w:pStyle w:val="Default"/>
      </w:pPr>
    </w:p>
    <w:p w:rsidR="00000000" w:rsidRDefault="004E7E81">
      <w:pPr>
        <w:pStyle w:val="Default"/>
      </w:pPr>
      <w:r>
        <w:t xml:space="preserve"> </w:t>
      </w:r>
    </w:p>
    <w:p w:rsidR="00000000" w:rsidRDefault="004E7E81">
      <w:pPr>
        <w:pStyle w:val="Default"/>
      </w:pPr>
      <w:r>
        <w:t xml:space="preserve"> </w:t>
      </w:r>
    </w:p>
    <w:p w:rsidR="00000000" w:rsidRDefault="004E7E81">
      <w:pPr>
        <w:pStyle w:val="Default"/>
        <w:numPr>
          <w:ilvl w:val="0"/>
          <w:numId w:val="146"/>
        </w:numPr>
      </w:pPr>
      <w:r>
        <w:t></w:t>
      </w:r>
      <w:r>
        <w:t xml:space="preserve"> Permitir el acceso, a los requerimientos del auditor, de documentos, registros y a cualquier elemento de juicio.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147"/>
        </w:numPr>
      </w:pPr>
      <w:r>
        <w:t></w:t>
      </w:r>
      <w:r>
        <w:t xml:space="preserve"> Cooperar con los au</w:t>
      </w:r>
      <w:r>
        <w:t xml:space="preserve">ditores para permitir que sean alcanzados los objetivos de la auditoría. </w:t>
      </w:r>
    </w:p>
    <w:p w:rsidR="00000000" w:rsidRDefault="004E7E81">
      <w:pPr>
        <w:pStyle w:val="Default"/>
      </w:pPr>
    </w:p>
    <w:p w:rsidR="00000000" w:rsidRDefault="004E7E81">
      <w:pPr>
        <w:pStyle w:val="Default"/>
      </w:pPr>
      <w:r>
        <w:t xml:space="preserve"> </w:t>
      </w:r>
    </w:p>
    <w:p w:rsidR="00000000" w:rsidRDefault="004E7E81">
      <w:pPr>
        <w:pStyle w:val="Default"/>
      </w:pPr>
      <w:r>
        <w:t xml:space="preserve"> </w:t>
      </w:r>
    </w:p>
    <w:p w:rsidR="00000000" w:rsidRDefault="004E7E81">
      <w:pPr>
        <w:pStyle w:val="Default"/>
        <w:numPr>
          <w:ilvl w:val="0"/>
          <w:numId w:val="148"/>
        </w:numPr>
      </w:pPr>
      <w:r>
        <w:t></w:t>
      </w:r>
      <w:r>
        <w:t xml:space="preserve"> Determinar e iniciar acciones correctivas basadas en el informe de auditoría. </w:t>
      </w:r>
    </w:p>
    <w:p w:rsidR="00000000" w:rsidRDefault="004E7E81">
      <w:pPr>
        <w:pStyle w:val="Default"/>
      </w:pPr>
    </w:p>
    <w:p w:rsidR="00000000" w:rsidRDefault="004E7E81">
      <w:pPr>
        <w:pStyle w:val="Default"/>
      </w:pPr>
      <w:r>
        <w:t xml:space="preserve"> </w:t>
      </w:r>
    </w:p>
    <w:p w:rsidR="00000000" w:rsidRDefault="004E7E81">
      <w:pPr>
        <w:pStyle w:val="Default"/>
      </w:pPr>
      <w:r>
        <w:rPr>
          <w:b/>
          <w:bCs/>
        </w:rPr>
        <w:t xml:space="preserve">8.0 Informe de la auditoría  </w:t>
      </w:r>
    </w:p>
    <w:p w:rsidR="00000000" w:rsidRDefault="004E7E81">
      <w:pPr>
        <w:pStyle w:val="Default"/>
      </w:pPr>
      <w:r>
        <w:rPr>
          <w:b/>
          <w:bCs/>
        </w:rPr>
        <w:t xml:space="preserve"> </w:t>
      </w:r>
    </w:p>
    <w:p w:rsidR="00000000" w:rsidRDefault="004E7E81">
      <w:pPr>
        <w:pStyle w:val="Default"/>
      </w:pPr>
      <w:r>
        <w:t>El informe de auditoría es un documento que debe reflejar fie</w:t>
      </w:r>
      <w:r>
        <w:t xml:space="preserve">lmente el proceso de la auditoría.  El informe final de la auditoría debe ir firmado y fechado por el auditor líder y debería contener, según los casos, la siguiente información: </w:t>
      </w:r>
    </w:p>
    <w:p w:rsidR="00000000" w:rsidRDefault="004E7E81">
      <w:pPr>
        <w:pStyle w:val="Default"/>
      </w:pPr>
      <w:r>
        <w:t xml:space="preserve"> </w:t>
      </w:r>
    </w:p>
    <w:p w:rsidR="00000000" w:rsidRDefault="004E7E81">
      <w:pPr>
        <w:pStyle w:val="Default"/>
      </w:pPr>
      <w:r>
        <w:rPr>
          <w:b/>
          <w:bCs/>
        </w:rPr>
        <w:t xml:space="preserve">8.1  Aspectos generales </w:t>
      </w:r>
    </w:p>
    <w:p w:rsidR="00000000" w:rsidRDefault="004E7E81">
      <w:pPr>
        <w:pStyle w:val="Default"/>
      </w:pPr>
      <w:r>
        <w:rPr>
          <w:b/>
          <w:bCs/>
        </w:rPr>
        <w:t xml:space="preserve"> </w:t>
      </w:r>
    </w:p>
    <w:p w:rsidR="00000000" w:rsidRDefault="004E7E81">
      <w:pPr>
        <w:pStyle w:val="Default"/>
        <w:numPr>
          <w:ilvl w:val="0"/>
          <w:numId w:val="149"/>
        </w:numPr>
      </w:pPr>
      <w:r>
        <w:t></w:t>
      </w:r>
      <w:r>
        <w:t xml:space="preserve"> Introducción.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150"/>
        </w:numPr>
      </w:pPr>
      <w:r>
        <w:t></w:t>
      </w:r>
      <w:r>
        <w:t xml:space="preserve"> Alcance y objetivos de la auditoría. </w:t>
      </w:r>
    </w:p>
    <w:p w:rsidR="00000000" w:rsidRDefault="004E7E81">
      <w:pPr>
        <w:pStyle w:val="Default"/>
      </w:pPr>
    </w:p>
    <w:p w:rsidR="00000000" w:rsidRDefault="004E7E81">
      <w:pPr>
        <w:pStyle w:val="Default"/>
      </w:pPr>
      <w:r>
        <w:t xml:space="preserve"> </w:t>
      </w:r>
    </w:p>
    <w:p w:rsidR="00000000" w:rsidRDefault="004E7E81">
      <w:pPr>
        <w:pStyle w:val="Default"/>
      </w:pPr>
      <w:r>
        <w:t xml:space="preserve"> </w:t>
      </w:r>
    </w:p>
    <w:p w:rsidR="00000000" w:rsidRDefault="004E7E81">
      <w:pPr>
        <w:pStyle w:val="Default"/>
        <w:numPr>
          <w:ilvl w:val="0"/>
          <w:numId w:val="151"/>
        </w:numPr>
      </w:pPr>
      <w:r>
        <w:t></w:t>
      </w:r>
      <w:r>
        <w:t xml:space="preserve"> Análisis del Sistema de Gestión Ambiental (adecuación del sistema de forma general en sus requisitos esenciales a los propuestos en Plásticos Guayaquil S.A.). </w:t>
      </w:r>
    </w:p>
    <w:p w:rsidR="00000000" w:rsidRDefault="004E7E81">
      <w:pPr>
        <w:pStyle w:val="Default"/>
      </w:pPr>
    </w:p>
    <w:p w:rsidR="00000000" w:rsidRDefault="004E7E81">
      <w:pPr>
        <w:pStyle w:val="Default"/>
      </w:pPr>
      <w:r>
        <w:lastRenderedPageBreak/>
        <w:t xml:space="preserve"> </w:t>
      </w:r>
    </w:p>
    <w:p w:rsidR="00000000" w:rsidRDefault="004E7E81">
      <w:pPr>
        <w:pStyle w:val="Default"/>
        <w:numPr>
          <w:ilvl w:val="0"/>
          <w:numId w:val="152"/>
        </w:numPr>
      </w:pPr>
      <w:r>
        <w:t></w:t>
      </w:r>
      <w:r>
        <w:t xml:space="preserve"> Descripción detallada del programa de la audi</w:t>
      </w:r>
      <w:r>
        <w:t xml:space="preserve">toría (fechas, composición del equipo auditor, responsables de las </w:t>
      </w:r>
    </w:p>
    <w:p w:rsidR="00000000" w:rsidRDefault="004E7E81">
      <w:pPr>
        <w:pStyle w:val="Default"/>
      </w:pPr>
    </w:p>
    <w:p w:rsidR="00000000" w:rsidRDefault="004E7E81">
      <w:pPr>
        <w:pStyle w:val="Default"/>
        <w:numPr>
          <w:ilvl w:val="0"/>
          <w:numId w:val="153"/>
        </w:numPr>
      </w:pPr>
      <w:r>
        <w:t xml:space="preserve">unidades auditadas, nombre de la persona asignada para acompañar al auditor, etc.). </w:t>
      </w:r>
    </w:p>
    <w:p w:rsidR="00000000" w:rsidRDefault="004E7E81">
      <w:pPr>
        <w:pStyle w:val="Default"/>
      </w:pPr>
    </w:p>
    <w:p w:rsidR="00000000" w:rsidRDefault="004E7E81">
      <w:pPr>
        <w:pStyle w:val="Default"/>
        <w:rPr>
          <w:color w:val="4F81BC"/>
        </w:rPr>
      </w:pPr>
      <w:r>
        <w:rPr>
          <w:color w:val="4F81BC"/>
        </w:rPr>
        <w:t xml:space="preserve"> </w:t>
      </w:r>
    </w:p>
    <w:p w:rsidR="00000000" w:rsidRDefault="004E7E81">
      <w:pPr>
        <w:pStyle w:val="Default"/>
      </w:pPr>
      <w:r>
        <w:rPr>
          <w:b/>
          <w:bCs/>
        </w:rPr>
        <w:t xml:space="preserve">8.2 Aspectos particulares </w:t>
      </w:r>
    </w:p>
    <w:p w:rsidR="00000000" w:rsidRDefault="004E7E81">
      <w:pPr>
        <w:pStyle w:val="Default"/>
      </w:pPr>
      <w:r>
        <w:rPr>
          <w:b/>
          <w:bCs/>
        </w:rPr>
        <w:t xml:space="preserve"> </w:t>
      </w:r>
    </w:p>
    <w:p w:rsidR="00000000" w:rsidRDefault="004E7E81">
      <w:pPr>
        <w:pStyle w:val="Default"/>
        <w:numPr>
          <w:ilvl w:val="0"/>
          <w:numId w:val="154"/>
        </w:numPr>
      </w:pPr>
      <w:r>
        <w:t></w:t>
      </w:r>
      <w:r>
        <w:t xml:space="preserve"> Evaluación del grado de cumplimiento de cada uno de los requisitos d</w:t>
      </w:r>
      <w:r>
        <w:t xml:space="preserve">el sistema para alcanzar los objetivos propuestos.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155"/>
        </w:numPr>
      </w:pPr>
      <w:r>
        <w:t></w:t>
      </w:r>
      <w:r>
        <w:t xml:space="preserve"> Observaciones y recomendaciones para la mejora del Sistema de Gestión ambiental (conviene significar los aspectos positivos que presente el sistema). </w:t>
      </w:r>
    </w:p>
    <w:p w:rsidR="00000000" w:rsidRDefault="004E7E81">
      <w:pPr>
        <w:pStyle w:val="Default"/>
      </w:pPr>
    </w:p>
    <w:p w:rsidR="00000000" w:rsidRDefault="004E7E81">
      <w:pPr>
        <w:pStyle w:val="Default"/>
        <w:rPr>
          <w:color w:val="4F81BC"/>
        </w:rPr>
      </w:pPr>
      <w:r>
        <w:rPr>
          <w:color w:val="4F81BC"/>
        </w:rPr>
        <w:t xml:space="preserve"> </w:t>
      </w:r>
    </w:p>
    <w:p w:rsidR="00000000" w:rsidRDefault="004E7E81">
      <w:pPr>
        <w:pStyle w:val="Default"/>
      </w:pPr>
      <w:r>
        <w:rPr>
          <w:b/>
          <w:bCs/>
        </w:rPr>
        <w:t xml:space="preserve">8.3 Conclusiones </w:t>
      </w:r>
    </w:p>
    <w:p w:rsidR="00000000" w:rsidRDefault="004E7E81">
      <w:pPr>
        <w:pStyle w:val="Default"/>
      </w:pPr>
      <w:r>
        <w:rPr>
          <w:b/>
          <w:bCs/>
        </w:rPr>
        <w:t xml:space="preserve"> </w:t>
      </w:r>
    </w:p>
    <w:p w:rsidR="00000000" w:rsidRDefault="004E7E81">
      <w:pPr>
        <w:pStyle w:val="Default"/>
        <w:numPr>
          <w:ilvl w:val="0"/>
          <w:numId w:val="156"/>
        </w:numPr>
      </w:pPr>
      <w:r>
        <w:t></w:t>
      </w:r>
      <w:r>
        <w:t xml:space="preserve"> Descripción de las “No </w:t>
      </w:r>
      <w:r>
        <w:t xml:space="preserve">Conformidades”, con expresión en cada una de ellas.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157"/>
        </w:numPr>
      </w:pPr>
      <w:r>
        <w:t></w:t>
      </w:r>
      <w:r>
        <w:t xml:space="preserve"> Evidencia objetiva en la que se apoya. </w:t>
      </w:r>
    </w:p>
    <w:p w:rsidR="00000000" w:rsidRDefault="004E7E81">
      <w:pPr>
        <w:pStyle w:val="Default"/>
      </w:pPr>
    </w:p>
    <w:p w:rsidR="00000000" w:rsidRDefault="004E7E81">
      <w:pPr>
        <w:pStyle w:val="Default"/>
      </w:pPr>
      <w:r>
        <w:t xml:space="preserve"> </w:t>
      </w:r>
    </w:p>
    <w:p w:rsidR="00000000" w:rsidRDefault="004E7E81">
      <w:pPr>
        <w:pStyle w:val="Default"/>
      </w:pPr>
      <w:r>
        <w:t xml:space="preserve"> </w:t>
      </w:r>
    </w:p>
    <w:p w:rsidR="00000000" w:rsidRDefault="004E7E81">
      <w:pPr>
        <w:pStyle w:val="Default"/>
        <w:numPr>
          <w:ilvl w:val="0"/>
          <w:numId w:val="158"/>
        </w:numPr>
      </w:pPr>
      <w:r>
        <w:t></w:t>
      </w:r>
      <w:r>
        <w:t xml:space="preserve"> Elemento del Sistema de Gestión Ambiental que la sustenta – Elementos de la norma ISO 14001:2004. </w:t>
      </w:r>
    </w:p>
    <w:p w:rsidR="00000000" w:rsidRDefault="004E7E81">
      <w:pPr>
        <w:pStyle w:val="Default"/>
      </w:pPr>
    </w:p>
    <w:p w:rsidR="00000000" w:rsidRDefault="004E7E81">
      <w:pPr>
        <w:pStyle w:val="Default"/>
        <w:rPr>
          <w:color w:val="4F81BC"/>
        </w:rPr>
      </w:pPr>
      <w:r>
        <w:rPr>
          <w:color w:val="4F81BC"/>
        </w:rPr>
        <w:t xml:space="preserve"> </w:t>
      </w:r>
    </w:p>
    <w:p w:rsidR="00000000" w:rsidRDefault="004E7E81">
      <w:pPr>
        <w:pStyle w:val="Default"/>
      </w:pPr>
      <w:r>
        <w:rPr>
          <w:b/>
          <w:bCs/>
        </w:rPr>
        <w:t xml:space="preserve">8.4 Distribución del informe de auditoría </w:t>
      </w:r>
    </w:p>
    <w:p w:rsidR="00000000" w:rsidRDefault="004E7E81">
      <w:pPr>
        <w:pStyle w:val="Default"/>
      </w:pPr>
      <w:r>
        <w:rPr>
          <w:b/>
          <w:bCs/>
        </w:rPr>
        <w:t xml:space="preserve"> </w:t>
      </w:r>
    </w:p>
    <w:p w:rsidR="00000000" w:rsidRDefault="004E7E81">
      <w:pPr>
        <w:pStyle w:val="Default"/>
        <w:numPr>
          <w:ilvl w:val="0"/>
          <w:numId w:val="159"/>
        </w:numPr>
      </w:pPr>
      <w:r>
        <w:t></w:t>
      </w:r>
      <w:r>
        <w:t xml:space="preserve"> Responsable de área o propietario del proceso.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160"/>
        </w:numPr>
      </w:pPr>
      <w:r>
        <w:t></w:t>
      </w:r>
      <w:r>
        <w:t xml:space="preserve"> Gerente General. </w:t>
      </w:r>
    </w:p>
    <w:p w:rsidR="00000000" w:rsidRDefault="004E7E81">
      <w:pPr>
        <w:pStyle w:val="Default"/>
      </w:pPr>
    </w:p>
    <w:p w:rsidR="00000000" w:rsidRDefault="004E7E81">
      <w:pPr>
        <w:pStyle w:val="Default"/>
      </w:pPr>
      <w:r>
        <w:t xml:space="preserve"> </w:t>
      </w:r>
    </w:p>
    <w:p w:rsidR="00000000" w:rsidRDefault="004E7E81">
      <w:pPr>
        <w:pStyle w:val="Default"/>
      </w:pPr>
      <w:r>
        <w:t xml:space="preserve"> </w:t>
      </w:r>
    </w:p>
    <w:p w:rsidR="00000000" w:rsidRDefault="004E7E81">
      <w:pPr>
        <w:pStyle w:val="Default"/>
        <w:numPr>
          <w:ilvl w:val="0"/>
          <w:numId w:val="161"/>
        </w:numPr>
      </w:pPr>
      <w:r>
        <w:t></w:t>
      </w:r>
      <w:r>
        <w:t xml:space="preserve"> Representante de la Dirección. </w:t>
      </w:r>
    </w:p>
    <w:p w:rsidR="00000000" w:rsidRDefault="004E7E81">
      <w:pPr>
        <w:pStyle w:val="Default"/>
      </w:pPr>
    </w:p>
    <w:p w:rsidR="00000000" w:rsidRDefault="004E7E81">
      <w:pPr>
        <w:pStyle w:val="Default"/>
      </w:pPr>
      <w:r>
        <w:t xml:space="preserve"> </w:t>
      </w:r>
    </w:p>
    <w:p w:rsidR="00000000" w:rsidRDefault="004E7E81">
      <w:pPr>
        <w:pStyle w:val="Default"/>
      </w:pPr>
      <w:r>
        <w:rPr>
          <w:b/>
          <w:bCs/>
        </w:rPr>
        <w:t xml:space="preserve">9.0 Seguimiento de las acciones tomadas (No conformidades  encontradas) </w:t>
      </w:r>
    </w:p>
    <w:p w:rsidR="00000000" w:rsidRDefault="004E7E81">
      <w:pPr>
        <w:pStyle w:val="Default"/>
      </w:pPr>
      <w:r>
        <w:rPr>
          <w:b/>
          <w:bCs/>
        </w:rPr>
        <w:t xml:space="preserve"> </w:t>
      </w:r>
    </w:p>
    <w:p w:rsidR="00000000" w:rsidRDefault="004E7E81">
      <w:pPr>
        <w:pStyle w:val="Default"/>
      </w:pPr>
      <w:r>
        <w:t>El propietario del proceso es responsable de tomar de forma inmedia</w:t>
      </w:r>
      <w:r>
        <w:t xml:space="preserve">ta las acciones correctivas, para lo cual informarán al Comité de Auditores Internos la fecha en que </w:t>
      </w:r>
      <w:r>
        <w:lastRenderedPageBreak/>
        <w:t xml:space="preserve">se debe proceder a realizar una nueva verificación de las acciones tomadas para que el Comité de Auditores Internos levante la No Conformidad. </w:t>
      </w:r>
    </w:p>
    <w:p w:rsidR="00000000" w:rsidRDefault="004E7E81">
      <w:pPr>
        <w:pStyle w:val="Default"/>
      </w:pPr>
      <w:r>
        <w:t xml:space="preserve"> </w:t>
      </w:r>
    </w:p>
    <w:p w:rsidR="00000000" w:rsidRDefault="004E7E81">
      <w:pPr>
        <w:pStyle w:val="Default"/>
      </w:pPr>
      <w:r>
        <w:t>Una vez r</w:t>
      </w:r>
      <w:r>
        <w:t xml:space="preserve">evisada la acción tomada se comunica a la Gerencia General que la medida de corrección fue tomada e implementada. </w:t>
      </w:r>
    </w:p>
    <w:p w:rsidR="00000000" w:rsidRDefault="004E7E81">
      <w:pPr>
        <w:pStyle w:val="Default"/>
      </w:pPr>
      <w:r>
        <w:t xml:space="preserve"> </w:t>
      </w:r>
    </w:p>
    <w:p w:rsidR="00000000" w:rsidRDefault="004E7E81">
      <w:pPr>
        <w:pStyle w:val="Default"/>
      </w:pPr>
      <w:r>
        <w:rPr>
          <w:b/>
          <w:bCs/>
        </w:rPr>
        <w:t xml:space="preserve">10.0 Registros </w:t>
      </w:r>
    </w:p>
    <w:p w:rsidR="00000000" w:rsidRDefault="004E7E81">
      <w:pPr>
        <w:pStyle w:val="Default"/>
      </w:pPr>
      <w:r>
        <w:rPr>
          <w:b/>
          <w:bCs/>
        </w:rPr>
        <w:t xml:space="preserve"> </w:t>
      </w:r>
    </w:p>
    <w:p w:rsidR="00000000" w:rsidRDefault="004E7E81">
      <w:pPr>
        <w:pStyle w:val="Default"/>
      </w:pPr>
      <w:r>
        <w:t xml:space="preserve">El procedimiento genera el registro de No Conformidad, en el formato PFA-010-01. </w:t>
      </w:r>
    </w:p>
    <w:p w:rsidR="00000000" w:rsidRDefault="004E7E81">
      <w:pPr>
        <w:pStyle w:val="Default"/>
      </w:pPr>
      <w:r>
        <w:t xml:space="preserve">  </w:t>
      </w:r>
    </w:p>
    <w:p w:rsidR="00000000" w:rsidRDefault="004E7E81">
      <w:pPr>
        <w:pStyle w:val="Default"/>
      </w:pPr>
      <w:r>
        <w:rPr>
          <w:b/>
          <w:bCs/>
        </w:rPr>
        <w:t xml:space="preserve">11.0 Documentos de referencia </w:t>
      </w:r>
    </w:p>
    <w:p w:rsidR="00000000" w:rsidRDefault="004E7E81">
      <w:pPr>
        <w:pStyle w:val="Default"/>
      </w:pPr>
      <w:r>
        <w:rPr>
          <w:b/>
          <w:bCs/>
        </w:rPr>
        <w:t xml:space="preserve"> </w:t>
      </w:r>
    </w:p>
    <w:p w:rsidR="00000000" w:rsidRDefault="004E7E81">
      <w:pPr>
        <w:pStyle w:val="Default"/>
      </w:pPr>
      <w:r>
        <w:t xml:space="preserve">Norma ISO 14004:2004 Directrices generales y técnicas de apoyo. </w:t>
      </w:r>
    </w:p>
    <w:p w:rsidR="00000000" w:rsidRDefault="004E7E81">
      <w:pPr>
        <w:pStyle w:val="Default"/>
      </w:pPr>
      <w:r>
        <w:t xml:space="preserve"> </w:t>
      </w:r>
    </w:p>
    <w:p w:rsidR="00000000" w:rsidRDefault="004E7E81">
      <w:pPr>
        <w:pStyle w:val="Default"/>
      </w:pPr>
      <w:r>
        <w:t xml:space="preserve">Norma ISO 14001:2004 Sistema de Gestión Ambiental. </w:t>
      </w:r>
    </w:p>
    <w:p w:rsidR="00000000" w:rsidRDefault="004E7E81">
      <w:pPr>
        <w:pStyle w:val="Default"/>
      </w:pPr>
      <w:r>
        <w:t xml:space="preserve"> </w:t>
      </w:r>
    </w:p>
    <w:p w:rsidR="00000000" w:rsidRDefault="004E7E81">
      <w:pPr>
        <w:pStyle w:val="Default"/>
      </w:pPr>
      <w:r>
        <w:t xml:space="preserve">Norma ISO 19011:2002 Directrices para la auditoría de los Sistemas de Gestión de la Calidad y/o Ambiental. </w:t>
      </w:r>
    </w:p>
    <w:p w:rsidR="00000000" w:rsidRDefault="004E7E81">
      <w:pPr>
        <w:pStyle w:val="Default"/>
        <w:rPr>
          <w:color w:val="4F81BC"/>
        </w:rPr>
      </w:pPr>
      <w:r>
        <w:rPr>
          <w:b/>
          <w:bCs/>
          <w:color w:val="4F81BC"/>
        </w:rPr>
        <w:t xml:space="preserve"> </w:t>
      </w:r>
    </w:p>
    <w:p w:rsidR="00000000" w:rsidRDefault="004E7E81">
      <w:pPr>
        <w:pStyle w:val="Default"/>
        <w:numPr>
          <w:ilvl w:val="0"/>
          <w:numId w:val="162"/>
        </w:numPr>
      </w:pPr>
      <w:r>
        <w:rPr>
          <w:b/>
          <w:bCs/>
        </w:rPr>
        <w:t>12.0 Distribución del doc</w:t>
      </w:r>
      <w:r>
        <w:rPr>
          <w:b/>
          <w:bCs/>
        </w:rPr>
        <w:t xml:space="preserve">umento </w:t>
      </w:r>
    </w:p>
    <w:p w:rsidR="00000000" w:rsidRDefault="004E7E81">
      <w:pPr>
        <w:pStyle w:val="Default"/>
      </w:pPr>
    </w:p>
    <w:p w:rsidR="00000000" w:rsidRDefault="004E7E81">
      <w:pPr>
        <w:pStyle w:val="Default"/>
      </w:pPr>
      <w:r>
        <w:rPr>
          <w:b/>
          <w:bCs/>
        </w:rPr>
        <w:t xml:space="preserve"> </w:t>
      </w:r>
    </w:p>
    <w:p w:rsidR="00000000" w:rsidRDefault="004E7E81">
      <w:pPr>
        <w:pStyle w:val="Default"/>
      </w:pPr>
      <w:r>
        <w:t xml:space="preserve">Este procedimiento se encuentra en la intranet de Plásticos Guayaquil S.A. y su acceso no tiene  limitaciones. </w:t>
      </w:r>
    </w:p>
    <w:p w:rsidR="00000000" w:rsidRDefault="004E7E81">
      <w:pPr>
        <w:pStyle w:val="Default"/>
      </w:pPr>
      <w:r>
        <w:t xml:space="preserve"> </w:t>
      </w:r>
    </w:p>
    <w:p w:rsidR="00000000" w:rsidRDefault="004E7E81">
      <w:pPr>
        <w:pStyle w:val="Default"/>
      </w:pPr>
      <w:r>
        <w:t>El responsable de control de documentos comunica vía correo electrónico las modificaciones y actualizaciones que sufra este procedi</w:t>
      </w:r>
      <w:r>
        <w:t xml:space="preserve">miento. </w:t>
      </w:r>
    </w:p>
    <w:p w:rsidR="00000000" w:rsidRDefault="004E7E81">
      <w:pPr>
        <w:pStyle w:val="Default"/>
      </w:pPr>
      <w:r>
        <w:rPr>
          <w:b/>
          <w:bCs/>
        </w:rPr>
        <w:t xml:space="preserve"> </w:t>
      </w:r>
    </w:p>
    <w:p w:rsidR="00000000" w:rsidRDefault="004E7E81">
      <w:pPr>
        <w:pStyle w:val="Default"/>
        <w:numPr>
          <w:ilvl w:val="0"/>
          <w:numId w:val="163"/>
        </w:numPr>
      </w:pPr>
      <w:r>
        <w:rPr>
          <w:b/>
          <w:bCs/>
        </w:rPr>
        <w:t xml:space="preserve">13.0 Anexos </w:t>
      </w:r>
    </w:p>
    <w:p w:rsidR="00000000" w:rsidRDefault="004E7E81">
      <w:pPr>
        <w:pStyle w:val="Default"/>
      </w:pPr>
    </w:p>
    <w:p w:rsidR="00000000" w:rsidRDefault="004E7E81">
      <w:pPr>
        <w:pStyle w:val="Default"/>
      </w:pPr>
      <w:r>
        <w:rPr>
          <w:b/>
          <w:bCs/>
        </w:rPr>
        <w:t xml:space="preserve"> </w:t>
      </w:r>
    </w:p>
    <w:p w:rsidR="00000000" w:rsidRDefault="004E7E81">
      <w:pPr>
        <w:pStyle w:val="Default"/>
      </w:pPr>
      <w:r>
        <w:t xml:space="preserve">Formato para reporte de No Conformidades               PFA-010-01 </w:t>
      </w:r>
    </w:p>
    <w:p w:rsidR="00000000" w:rsidRDefault="004E7E81">
      <w:pPr>
        <w:pStyle w:val="Default"/>
        <w:rPr>
          <w:color w:val="4F81BC"/>
        </w:rPr>
      </w:pPr>
      <w:r>
        <w:rPr>
          <w:b/>
          <w:bCs/>
          <w:color w:val="4F81BC"/>
        </w:rPr>
        <w:t xml:space="preserve"> </w:t>
      </w:r>
    </w:p>
    <w:p w:rsidR="00000000" w:rsidRDefault="004E7E81">
      <w:pPr>
        <w:pStyle w:val="Default"/>
        <w:numPr>
          <w:ilvl w:val="0"/>
          <w:numId w:val="164"/>
        </w:numPr>
      </w:pPr>
      <w:r>
        <w:rPr>
          <w:b/>
          <w:bCs/>
        </w:rPr>
        <w:t xml:space="preserve">14.0 Aprobación </w:t>
      </w:r>
    </w:p>
    <w:p w:rsidR="00000000" w:rsidRDefault="004E7E81">
      <w:pPr>
        <w:pStyle w:val="Default"/>
      </w:pPr>
    </w:p>
    <w:p w:rsidR="00000000" w:rsidRDefault="004E7E81">
      <w:pPr>
        <w:pStyle w:val="Default"/>
      </w:pPr>
      <w:r>
        <w:rPr>
          <w:b/>
          <w:bCs/>
        </w:rPr>
        <w:t xml:space="preserve"> </w:t>
      </w:r>
    </w:p>
    <w:p w:rsidR="00000000" w:rsidRDefault="004E7E81">
      <w:pPr>
        <w:pStyle w:val="Default"/>
        <w:sectPr w:rsidR="00000000">
          <w:type w:val="continuous"/>
          <w:pgSz w:w="12240" w:h="15840"/>
          <w:pgMar w:top="1417" w:right="1701" w:bottom="1417" w:left="1701" w:header="720" w:footer="720" w:gutter="0"/>
          <w:cols w:space="720"/>
          <w:noEndnote/>
        </w:sectPr>
      </w:pPr>
      <w:r>
        <w:t xml:space="preserve">Este procedimiento fue  elaborado por el Gerente de Calidad y Operaciones, revisado por el Responsable de Control de Documentos  y aprobado por la Gerencia General el 05  de marzo de 2010. </w:t>
      </w:r>
    </w:p>
    <w:p w:rsidR="00000000" w:rsidRDefault="004E7E81">
      <w:pPr>
        <w:pStyle w:val="Default"/>
        <w:rPr>
          <w:color w:val="auto"/>
        </w:rPr>
      </w:pPr>
    </w:p>
    <w:p w:rsidR="00000000" w:rsidRDefault="004E7E81">
      <w:pPr>
        <w:pStyle w:val="Default"/>
        <w:rPr>
          <w:color w:val="auto"/>
        </w:rPr>
      </w:pP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lastRenderedPageBreak/>
        <w:t xml:space="preserve"> </w:t>
      </w: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t xml:space="preserve">CAPÍTULO 5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numPr>
          <w:ilvl w:val="0"/>
          <w:numId w:val="165"/>
        </w:numPr>
        <w:rPr>
          <w:color w:val="auto"/>
          <w:sz w:val="32"/>
          <w:szCs w:val="32"/>
        </w:rPr>
      </w:pPr>
      <w:r>
        <w:rPr>
          <w:b/>
          <w:bCs/>
          <w:color w:val="auto"/>
          <w:sz w:val="32"/>
          <w:szCs w:val="32"/>
        </w:rPr>
        <w:t xml:space="preserve">5. REVISIÓN POR PARTE DE </w:t>
      </w:r>
      <w:r>
        <w:rPr>
          <w:b/>
          <w:bCs/>
          <w:color w:val="auto"/>
          <w:sz w:val="32"/>
          <w:szCs w:val="32"/>
        </w:rPr>
        <w:t xml:space="preserve">LA DIRECCIÓN </w:t>
      </w:r>
    </w:p>
    <w:p w:rsidR="00000000" w:rsidRDefault="004E7E81">
      <w:pPr>
        <w:pStyle w:val="Default"/>
        <w:rPr>
          <w:color w:val="auto"/>
          <w:sz w:val="32"/>
          <w:szCs w:val="32"/>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5.1 Revisión por la dirección </w:t>
      </w: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 xml:space="preserve">El elemento 4.5.1 de la Norma ISO 14001:2004 establece que:  </w:t>
      </w: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 xml:space="preserve">          La alta dirección debe revisar el sistema de gestión ambiental de la organización, a intervalos planificados, para asegurarse </w:t>
      </w:r>
      <w:r>
        <w:rPr>
          <w:b/>
          <w:bCs/>
          <w:color w:val="auto"/>
        </w:rPr>
        <w:t xml:space="preserve">de su conveniencia, adecuación y eficacia continuas. Estas revisiones deben incluir la evaluación de oportunidades de mejora y la necesidad de efectuar cambios en el sistema de gestión ambiental, incluyendo la política ambiental, los objetivos y las metas </w:t>
      </w:r>
      <w:r>
        <w:rPr>
          <w:b/>
          <w:bCs/>
          <w:color w:val="auto"/>
        </w:rPr>
        <w:t xml:space="preserve">ambientales. Se deben conservar los registros de las revisiones por la dirección. </w:t>
      </w:r>
      <w:r w:rsidR="00903EDD">
        <w:rPr>
          <w:noProof/>
          <w:color w:val="auto"/>
        </w:rPr>
        <w:drawing>
          <wp:inline distT="0" distB="0" distL="0" distR="0">
            <wp:extent cx="1085850" cy="1133475"/>
            <wp:effectExtent l="19050" t="0" r="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7"/>
                    <a:srcRect/>
                    <a:stretch>
                      <a:fillRect/>
                    </a:stretch>
                  </pic:blipFill>
                  <pic:spPr bwMode="auto">
                    <a:xfrm>
                      <a:off x="0" y="0"/>
                      <a:ext cx="1085850" cy="1133475"/>
                    </a:xfrm>
                    <a:prstGeom prst="rect">
                      <a:avLst/>
                    </a:prstGeom>
                    <a:noFill/>
                    <a:ln w="9525">
                      <a:noFill/>
                      <a:miter lim="800000"/>
                      <a:headEnd/>
                      <a:tailEnd/>
                    </a:ln>
                  </pic:spPr>
                </pic:pic>
              </a:graphicData>
            </a:graphic>
          </wp:inline>
        </w:drawing>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Los elementos de entrada para las revisiones por la dirección deben incluir: </w:t>
      </w:r>
    </w:p>
    <w:p w:rsidR="00000000" w:rsidRDefault="004E7E81">
      <w:pPr>
        <w:pStyle w:val="Default"/>
        <w:rPr>
          <w:color w:val="auto"/>
        </w:rPr>
      </w:pPr>
      <w:r>
        <w:rPr>
          <w:b/>
          <w:bCs/>
          <w:color w:val="auto"/>
        </w:rPr>
        <w:t xml:space="preserve"> </w:t>
      </w:r>
    </w:p>
    <w:p w:rsidR="00000000" w:rsidRDefault="004E7E81">
      <w:pPr>
        <w:pStyle w:val="Default"/>
        <w:numPr>
          <w:ilvl w:val="0"/>
          <w:numId w:val="166"/>
        </w:numPr>
        <w:rPr>
          <w:color w:val="auto"/>
        </w:rPr>
      </w:pPr>
      <w:r>
        <w:rPr>
          <w:b/>
          <w:bCs/>
          <w:color w:val="auto"/>
        </w:rPr>
        <w:t xml:space="preserve">a) los resultados de las auditorías internas y evaluaciones de cumplimiento con los requisitos legales y otros requisitos que la organización suscriba; </w:t>
      </w:r>
    </w:p>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numPr>
          <w:ilvl w:val="0"/>
          <w:numId w:val="167"/>
        </w:numPr>
        <w:rPr>
          <w:color w:val="auto"/>
        </w:rPr>
      </w:pPr>
      <w:r>
        <w:rPr>
          <w:b/>
          <w:bCs/>
          <w:color w:val="auto"/>
        </w:rPr>
        <w:t xml:space="preserve">b) las comunicaciones de las partes interesadas externas, incluidas las </w:t>
      </w:r>
      <w:r>
        <w:rPr>
          <w:b/>
          <w:bCs/>
          <w:color w:val="auto"/>
        </w:rPr>
        <w:lastRenderedPageBreak/>
        <w:t xml:space="preserve">quejas; </w:t>
      </w:r>
    </w:p>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numPr>
          <w:ilvl w:val="0"/>
          <w:numId w:val="168"/>
        </w:numPr>
        <w:rPr>
          <w:color w:val="auto"/>
        </w:rPr>
      </w:pPr>
      <w:r>
        <w:rPr>
          <w:b/>
          <w:bCs/>
          <w:color w:val="auto"/>
        </w:rPr>
        <w:t xml:space="preserve">c) el desempeño </w:t>
      </w:r>
      <w:r>
        <w:rPr>
          <w:b/>
          <w:bCs/>
          <w:color w:val="auto"/>
        </w:rPr>
        <w:t xml:space="preserve">ambiental de la organización; </w:t>
      </w:r>
    </w:p>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numPr>
          <w:ilvl w:val="0"/>
          <w:numId w:val="169"/>
        </w:numPr>
        <w:rPr>
          <w:color w:val="auto"/>
        </w:rPr>
      </w:pPr>
      <w:r>
        <w:rPr>
          <w:b/>
          <w:bCs/>
          <w:color w:val="auto"/>
        </w:rPr>
        <w:t xml:space="preserve">d) el grado de cumplimiento de los objetivos y metas; </w:t>
      </w:r>
    </w:p>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numPr>
          <w:ilvl w:val="0"/>
          <w:numId w:val="170"/>
        </w:numPr>
        <w:rPr>
          <w:color w:val="auto"/>
        </w:rPr>
      </w:pPr>
      <w:r>
        <w:rPr>
          <w:b/>
          <w:bCs/>
          <w:color w:val="auto"/>
        </w:rPr>
        <w:t xml:space="preserve">e) el estado de las acciones correctivas y preventivas; </w:t>
      </w:r>
    </w:p>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numPr>
          <w:ilvl w:val="0"/>
          <w:numId w:val="171"/>
        </w:numPr>
        <w:rPr>
          <w:color w:val="auto"/>
        </w:rPr>
      </w:pPr>
      <w:r>
        <w:rPr>
          <w:b/>
          <w:bCs/>
          <w:color w:val="auto"/>
        </w:rPr>
        <w:t>f) el seguimiento de las acciones resultantes de las revisiones previas llevadas a cabo por la dirección</w:t>
      </w:r>
      <w:r>
        <w:rPr>
          <w:b/>
          <w:bCs/>
          <w:color w:val="auto"/>
        </w:rPr>
        <w:t xml:space="preserve">; </w:t>
      </w:r>
    </w:p>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numPr>
          <w:ilvl w:val="0"/>
          <w:numId w:val="172"/>
        </w:numPr>
        <w:rPr>
          <w:color w:val="auto"/>
        </w:rPr>
      </w:pPr>
      <w:r>
        <w:rPr>
          <w:b/>
          <w:bCs/>
          <w:color w:val="auto"/>
        </w:rPr>
        <w:t xml:space="preserve">g) los cambios en las circunstancias, incluyendo la evolución de los requisitos legales y otros requisitos relacionados con sus aspectos ambientales; y </w:t>
      </w:r>
    </w:p>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numPr>
          <w:ilvl w:val="0"/>
          <w:numId w:val="173"/>
        </w:numPr>
        <w:rPr>
          <w:color w:val="auto"/>
        </w:rPr>
      </w:pPr>
      <w:r>
        <w:rPr>
          <w:b/>
          <w:bCs/>
          <w:color w:val="auto"/>
        </w:rPr>
        <w:t xml:space="preserve">h) las recomendaciones para la mejora. </w:t>
      </w:r>
    </w:p>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Los resultados de las revis</w:t>
      </w:r>
      <w:r>
        <w:rPr>
          <w:b/>
          <w:bCs/>
          <w:color w:val="auto"/>
        </w:rPr>
        <w:t xml:space="preserve">iones por la dirección deben incluir todas las decisiones y acciones tomadas relacionadas con posibles cambios en la política ambiental, objetivos, metas y otros elementos del sistema de gestión ambiental, coherentes con el compromiso de mejora continua. </w:t>
      </w:r>
    </w:p>
    <w:p w:rsidR="00000000" w:rsidRDefault="004E7E81">
      <w:pPr>
        <w:pStyle w:val="Default"/>
        <w:rPr>
          <w:color w:val="FF0000"/>
        </w:rPr>
      </w:pPr>
      <w:r>
        <w:rPr>
          <w:color w:val="FF0000"/>
        </w:rPr>
        <w:t xml:space="preserve"> </w:t>
      </w:r>
    </w:p>
    <w:p w:rsidR="00000000" w:rsidRDefault="004E7E81">
      <w:pPr>
        <w:pStyle w:val="Default"/>
        <w:rPr>
          <w:color w:val="FF0000"/>
        </w:rPr>
      </w:pPr>
      <w:r>
        <w:rPr>
          <w:color w:val="FF0000"/>
        </w:rPr>
        <w:t xml:space="preserve"> </w:t>
      </w:r>
    </w:p>
    <w:p w:rsidR="00000000" w:rsidRDefault="004E7E81">
      <w:pPr>
        <w:pStyle w:val="Default"/>
      </w:pPr>
      <w:r>
        <w:rPr>
          <w:b/>
          <w:bCs/>
        </w:rPr>
        <w:t xml:space="preserve">Propósito </w:t>
      </w:r>
    </w:p>
    <w:p w:rsidR="00000000" w:rsidRDefault="004E7E81">
      <w:pPr>
        <w:pStyle w:val="Default"/>
      </w:pPr>
      <w:r>
        <w:rPr>
          <w:b/>
          <w:bCs/>
        </w:rPr>
        <w:t xml:space="preserve"> </w:t>
      </w:r>
    </w:p>
    <w:p w:rsidR="00000000" w:rsidRDefault="004E7E81">
      <w:pPr>
        <w:pStyle w:val="Default"/>
      </w:pPr>
      <w:r>
        <w:t xml:space="preserve">Elaborar un procedimiento para que la Alta Dirección de Plásticos Guayaquil S.A. revise periódicamente el Sistema de Gestión Ambiental, asegurando que sea correcto, adecuado y efectivo. </w:t>
      </w:r>
    </w:p>
    <w:p w:rsidR="00000000" w:rsidRDefault="004E7E81">
      <w:pPr>
        <w:pStyle w:val="Default"/>
      </w:pPr>
      <w:r>
        <w:t xml:space="preserve"> </w:t>
      </w:r>
    </w:p>
    <w:p w:rsidR="00000000" w:rsidRDefault="004E7E81">
      <w:pPr>
        <w:pStyle w:val="Default"/>
      </w:pPr>
      <w:r>
        <w:t>Estas revisiones se realizaran cada seis meses o c</w:t>
      </w:r>
      <w:r>
        <w:t xml:space="preserve">uando el Sistema de Gestión Ambiental de Plásticos Guayaquil S.A. deba ser modificado, cambiando partes del manual o algún procedimiento, cuando se añadiendo nuevas partes o nuevos procedimientos o cuando se eliminen algunas o algunos de los existentes.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rPr>
          <w:b/>
          <w:bCs/>
        </w:rPr>
        <w:t xml:space="preserve">Responsables </w:t>
      </w:r>
    </w:p>
    <w:p w:rsidR="00000000" w:rsidRDefault="004E7E81">
      <w:pPr>
        <w:pStyle w:val="Default"/>
      </w:pPr>
      <w:r>
        <w:rPr>
          <w:b/>
          <w:bCs/>
        </w:rPr>
        <w:t xml:space="preserve"> </w:t>
      </w:r>
    </w:p>
    <w:p w:rsidR="00000000" w:rsidRDefault="004E7E81">
      <w:pPr>
        <w:pStyle w:val="Default"/>
      </w:pPr>
      <w:r>
        <w:t xml:space="preserve">Representante de la Dirección. Establecer y vigilar el cumplimiento de las revisiones </w:t>
      </w:r>
      <w:r>
        <w:lastRenderedPageBreak/>
        <w:t xml:space="preserve">por la Dirección al Sistema de Gestión de la Calidad de acuerdo al presente procedimiento.  </w:t>
      </w:r>
    </w:p>
    <w:p w:rsidR="00000000" w:rsidRDefault="004E7E81">
      <w:pPr>
        <w:pStyle w:val="Default"/>
      </w:pPr>
      <w:r>
        <w:t xml:space="preserve"> </w:t>
      </w:r>
    </w:p>
    <w:p w:rsidR="00000000" w:rsidRDefault="004E7E81">
      <w:pPr>
        <w:pStyle w:val="Default"/>
      </w:pPr>
      <w:r>
        <w:t>Representante de la Dirección. Elaboración y validac</w:t>
      </w:r>
      <w:r>
        <w:t xml:space="preserve">ión de la documentación, así como el ordenamiento y disponibilidad de la misma de apoyo o de soporte para su revisión.  </w:t>
      </w:r>
    </w:p>
    <w:p w:rsidR="00000000" w:rsidRDefault="004E7E81">
      <w:pPr>
        <w:pStyle w:val="Default"/>
      </w:pPr>
      <w:r>
        <w:t xml:space="preserve"> </w:t>
      </w:r>
    </w:p>
    <w:p w:rsidR="00000000" w:rsidRDefault="004E7E81">
      <w:pPr>
        <w:pStyle w:val="Default"/>
      </w:pPr>
      <w:r>
        <w:t>Representante de la Dirección. A través de las reuniones con el Comité de Gestión Ambiental, revisar al menos cada seis meses el cump</w:t>
      </w:r>
      <w:r>
        <w:t xml:space="preserve">limiento de la Política y Objetivos de Ambientales  plasmados en el SGA.  </w:t>
      </w:r>
    </w:p>
    <w:p w:rsidR="00000000" w:rsidRDefault="004E7E81">
      <w:pPr>
        <w:pStyle w:val="Default"/>
      </w:pPr>
      <w:r>
        <w:t xml:space="preserve"> </w:t>
      </w:r>
    </w:p>
    <w:p w:rsidR="00000000" w:rsidRDefault="004E7E81">
      <w:pPr>
        <w:pStyle w:val="Default"/>
      </w:pPr>
      <w:r>
        <w:t xml:space="preserve">Representante de la Dirección. Aplicar las actividades de este procedimiento y verificar el cumplimiento de los acuerdos tomados.  </w:t>
      </w:r>
    </w:p>
    <w:p w:rsidR="00000000" w:rsidRDefault="004E7E81">
      <w:pPr>
        <w:pStyle w:val="Default"/>
      </w:pPr>
      <w:r>
        <w:t xml:space="preserve"> </w:t>
      </w:r>
    </w:p>
    <w:p w:rsidR="00000000" w:rsidRDefault="004E7E81">
      <w:pPr>
        <w:pStyle w:val="Default"/>
      </w:pPr>
      <w:r>
        <w:t>Comité de Gestión Ambiental. Reunirse dos vec</w:t>
      </w:r>
      <w:r>
        <w:t xml:space="preserve">es al año con la finalidad de revisar el estado del Sistema de Gestión Ambiental de Plásticos Guayaquil S.A., para asegurar su conveniencia, adecuación y eficacia continua.  </w:t>
      </w:r>
    </w:p>
    <w:p w:rsidR="00000000" w:rsidRDefault="004E7E81">
      <w:pPr>
        <w:pStyle w:val="Default"/>
        <w:rPr>
          <w:rFonts w:ascii="Helvetica" w:hAnsi="Helvetica" w:cs="Helvetica"/>
          <w:color w:val="00AF50"/>
          <w:sz w:val="20"/>
          <w:szCs w:val="20"/>
        </w:rPr>
      </w:pPr>
      <w:r>
        <w:rPr>
          <w:rFonts w:ascii="Helvetica" w:hAnsi="Helvetica" w:cs="Helvetica"/>
          <w:color w:val="00AF50"/>
          <w:sz w:val="20"/>
          <w:szCs w:val="20"/>
        </w:rPr>
        <w:t xml:space="preserve"> </w:t>
      </w:r>
    </w:p>
    <w:p w:rsidR="00000000" w:rsidRDefault="004E7E81">
      <w:pPr>
        <w:pStyle w:val="Default"/>
      </w:pPr>
      <w:r>
        <w:rPr>
          <w:b/>
          <w:bCs/>
        </w:rPr>
        <w:t xml:space="preserve">Desarrollo </w:t>
      </w:r>
    </w:p>
    <w:p w:rsidR="00000000" w:rsidRDefault="004E7E81">
      <w:pPr>
        <w:pStyle w:val="Default"/>
      </w:pPr>
      <w:r>
        <w:rPr>
          <w:b/>
          <w:bCs/>
        </w:rPr>
        <w:t xml:space="preserve"> </w:t>
      </w:r>
    </w:p>
    <w:p w:rsidR="00000000" w:rsidRDefault="004E7E81">
      <w:pPr>
        <w:pStyle w:val="Default"/>
      </w:pPr>
      <w:r>
        <w:t>La revisión del Sistema de Gestión Ambiental por la Alta Direcció</w:t>
      </w:r>
      <w:r>
        <w:t xml:space="preserve">n de Plásticos Guayaquil S.A. se realiza cada seis meses o antes, si existen cambios en la legislación, normativa aplicable, cambios en la política de la empresa o resultados de revisiones anteriores que así lo aconsejen. </w:t>
      </w:r>
    </w:p>
    <w:p w:rsidR="00000000" w:rsidRDefault="004E7E81">
      <w:pPr>
        <w:pStyle w:val="Default"/>
        <w:rPr>
          <w:color w:val="00AF50"/>
        </w:rPr>
      </w:pPr>
      <w:r>
        <w:rPr>
          <w:b/>
          <w:bCs/>
          <w:color w:val="00AF50"/>
        </w:rPr>
        <w:t xml:space="preserve"> </w:t>
      </w:r>
    </w:p>
    <w:p w:rsidR="00000000" w:rsidRDefault="004E7E81">
      <w:pPr>
        <w:pStyle w:val="Default"/>
      </w:pPr>
      <w:r>
        <w:rPr>
          <w:b/>
          <w:bCs/>
        </w:rPr>
        <w:t xml:space="preserve">Procedimiento para la Revisión </w:t>
      </w:r>
      <w:r>
        <w:rPr>
          <w:b/>
          <w:bCs/>
        </w:rPr>
        <w:t xml:space="preserve">de la Dirección </w:t>
      </w:r>
    </w:p>
    <w:p w:rsidR="00000000" w:rsidRDefault="004E7E81">
      <w:pPr>
        <w:pStyle w:val="Default"/>
        <w:rPr>
          <w:color w:val="00AF50"/>
        </w:rPr>
      </w:pPr>
      <w:r>
        <w:rPr>
          <w:b/>
          <w:bCs/>
          <w:color w:val="00AF50"/>
        </w:rPr>
        <w:t xml:space="preserve"> </w:t>
      </w:r>
    </w:p>
    <w:p w:rsidR="00000000" w:rsidRDefault="004E7E81">
      <w:pPr>
        <w:pStyle w:val="Default"/>
        <w:numPr>
          <w:ilvl w:val="0"/>
          <w:numId w:val="174"/>
        </w:numPr>
      </w:pPr>
      <w:r>
        <w:rPr>
          <w:b/>
          <w:bCs/>
        </w:rPr>
        <w:t xml:space="preserve">1.0 Objeto </w:t>
      </w:r>
    </w:p>
    <w:p w:rsidR="00000000" w:rsidRDefault="004E7E81">
      <w:pPr>
        <w:pStyle w:val="Default"/>
      </w:pPr>
    </w:p>
    <w:p w:rsidR="00000000" w:rsidRDefault="004E7E81">
      <w:pPr>
        <w:pStyle w:val="Default"/>
      </w:pPr>
      <w:r>
        <w:rPr>
          <w:b/>
          <w:bCs/>
        </w:rPr>
        <w:t xml:space="preserve"> </w:t>
      </w:r>
    </w:p>
    <w:p w:rsidR="00000000" w:rsidRDefault="004E7E81">
      <w:pPr>
        <w:pStyle w:val="Default"/>
      </w:pPr>
      <w:r>
        <w:t>Definir los lineamientos inherentes a la revisión de los resultados del Sistema de Gestión Ambiental de Plásticos Guayaquil S.A, para asegurar su continua conveniencia, adecuación y eficacia; para evaluar las oportunidades</w:t>
      </w:r>
      <w:r>
        <w:t xml:space="preserve"> de mejora y la necesidad de evaluar y/o efectuar cambios en el sistema, en la Política o en los Objetivos ambientales.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numPr>
          <w:ilvl w:val="0"/>
          <w:numId w:val="175"/>
        </w:numPr>
      </w:pPr>
      <w:r>
        <w:rPr>
          <w:b/>
          <w:bCs/>
        </w:rPr>
        <w:t xml:space="preserve">2.0 Alcance </w:t>
      </w:r>
    </w:p>
    <w:p w:rsidR="00000000" w:rsidRDefault="004E7E81">
      <w:pPr>
        <w:pStyle w:val="Default"/>
      </w:pPr>
    </w:p>
    <w:p w:rsidR="00000000" w:rsidRDefault="004E7E81">
      <w:pPr>
        <w:pStyle w:val="Default"/>
        <w:rPr>
          <w:sz w:val="20"/>
          <w:szCs w:val="20"/>
        </w:rPr>
      </w:pPr>
      <w:r>
        <w:rPr>
          <w:b/>
          <w:bCs/>
          <w:sz w:val="20"/>
          <w:szCs w:val="20"/>
        </w:rPr>
        <w:t xml:space="preserve"> </w:t>
      </w:r>
    </w:p>
    <w:p w:rsidR="00000000" w:rsidRDefault="004E7E81">
      <w:pPr>
        <w:pStyle w:val="Default"/>
      </w:pPr>
      <w:r>
        <w:t>El alcance de estas revisiones serán los temas recogidos en el manual de gestión ambiental, así como en los dis</w:t>
      </w:r>
      <w:r>
        <w:t xml:space="preserve">tintos procedimientos e instructivos ambientales. </w:t>
      </w:r>
    </w:p>
    <w:p w:rsidR="00000000" w:rsidRDefault="004E7E81">
      <w:pPr>
        <w:pStyle w:val="Default"/>
        <w:rPr>
          <w:sz w:val="20"/>
          <w:szCs w:val="20"/>
        </w:rPr>
      </w:pPr>
      <w:r>
        <w:rPr>
          <w:sz w:val="20"/>
          <w:szCs w:val="20"/>
        </w:rPr>
        <w:t xml:space="preserve"> </w:t>
      </w:r>
    </w:p>
    <w:p w:rsidR="00000000" w:rsidRDefault="004E7E81">
      <w:pPr>
        <w:pStyle w:val="Default"/>
        <w:rPr>
          <w:sz w:val="20"/>
          <w:szCs w:val="20"/>
        </w:rPr>
      </w:pPr>
      <w:r>
        <w:rPr>
          <w:sz w:val="20"/>
          <w:szCs w:val="20"/>
        </w:rPr>
        <w:t xml:space="preserve"> </w:t>
      </w:r>
    </w:p>
    <w:p w:rsidR="00000000" w:rsidRDefault="004E7E81">
      <w:pPr>
        <w:pStyle w:val="Default"/>
        <w:numPr>
          <w:ilvl w:val="0"/>
          <w:numId w:val="176"/>
        </w:numPr>
      </w:pPr>
      <w:r>
        <w:rPr>
          <w:b/>
          <w:bCs/>
        </w:rPr>
        <w:t xml:space="preserve">3.0 Exclusiones </w:t>
      </w:r>
    </w:p>
    <w:p w:rsidR="00000000" w:rsidRDefault="004E7E81">
      <w:pPr>
        <w:pStyle w:val="Default"/>
      </w:pPr>
    </w:p>
    <w:p w:rsidR="00000000" w:rsidRDefault="004E7E81">
      <w:pPr>
        <w:pStyle w:val="Default"/>
      </w:pPr>
      <w:r>
        <w:rPr>
          <w:b/>
          <w:bCs/>
        </w:rPr>
        <w:t xml:space="preserve"> </w:t>
      </w:r>
    </w:p>
    <w:p w:rsidR="00000000" w:rsidRDefault="004E7E81">
      <w:pPr>
        <w:pStyle w:val="Default"/>
      </w:pPr>
      <w:r>
        <w:t xml:space="preserve">Ninguna </w:t>
      </w:r>
    </w:p>
    <w:p w:rsidR="00000000" w:rsidRDefault="004E7E81">
      <w:pPr>
        <w:pStyle w:val="Default"/>
      </w:pPr>
      <w:r>
        <w:t xml:space="preserve"> </w:t>
      </w:r>
    </w:p>
    <w:p w:rsidR="00000000" w:rsidRDefault="004E7E81">
      <w:pPr>
        <w:pStyle w:val="Default"/>
        <w:numPr>
          <w:ilvl w:val="0"/>
          <w:numId w:val="177"/>
        </w:numPr>
      </w:pPr>
      <w:r>
        <w:rPr>
          <w:b/>
          <w:bCs/>
        </w:rPr>
        <w:t xml:space="preserve">4.0 Responsabilidades </w:t>
      </w:r>
    </w:p>
    <w:p w:rsidR="00000000" w:rsidRDefault="004E7E81">
      <w:pPr>
        <w:pStyle w:val="Default"/>
      </w:pPr>
    </w:p>
    <w:p w:rsidR="00000000" w:rsidRDefault="004E7E81">
      <w:pPr>
        <w:pStyle w:val="Default"/>
      </w:pPr>
      <w:r>
        <w:rPr>
          <w:b/>
          <w:bCs/>
        </w:rPr>
        <w:t xml:space="preserve"> </w:t>
      </w:r>
    </w:p>
    <w:p w:rsidR="00000000" w:rsidRDefault="004E7E81">
      <w:pPr>
        <w:pStyle w:val="Default"/>
      </w:pPr>
      <w:r>
        <w:t xml:space="preserve">Gerente de Calidad y Operaciones. Elaborar el procedimiento </w:t>
      </w:r>
    </w:p>
    <w:p w:rsidR="00000000" w:rsidRDefault="004E7E81">
      <w:pPr>
        <w:pStyle w:val="Default"/>
      </w:pPr>
      <w:r>
        <w:t xml:space="preserve"> </w:t>
      </w:r>
    </w:p>
    <w:p w:rsidR="00000000" w:rsidRDefault="004E7E81">
      <w:pPr>
        <w:pStyle w:val="Default"/>
      </w:pPr>
      <w:r>
        <w:t xml:space="preserve">Gerente General.  Aprobación del procedimiento </w:t>
      </w:r>
    </w:p>
    <w:p w:rsidR="00000000" w:rsidRDefault="004E7E81">
      <w:pPr>
        <w:pStyle w:val="Default"/>
      </w:pPr>
      <w:r>
        <w:t xml:space="preserve"> </w:t>
      </w:r>
    </w:p>
    <w:p w:rsidR="00000000" w:rsidRDefault="004E7E81">
      <w:pPr>
        <w:pStyle w:val="Default"/>
      </w:pPr>
      <w:r>
        <w:t xml:space="preserve">Responsable de control de  documentos. Revisar y actualizar en intranet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numPr>
          <w:ilvl w:val="0"/>
          <w:numId w:val="178"/>
        </w:numPr>
      </w:pPr>
      <w:r>
        <w:rPr>
          <w:b/>
          <w:bCs/>
        </w:rPr>
        <w:t xml:space="preserve">5.0 Definiciones </w:t>
      </w:r>
    </w:p>
    <w:p w:rsidR="00000000" w:rsidRDefault="004E7E81">
      <w:pPr>
        <w:pStyle w:val="Default"/>
      </w:pPr>
    </w:p>
    <w:p w:rsidR="00000000" w:rsidRDefault="004E7E81">
      <w:pPr>
        <w:pStyle w:val="Default"/>
      </w:pPr>
      <w:r>
        <w:rPr>
          <w:b/>
          <w:bCs/>
        </w:rPr>
        <w:t xml:space="preserve"> </w:t>
      </w:r>
    </w:p>
    <w:p w:rsidR="00000000" w:rsidRDefault="004E7E81">
      <w:pPr>
        <w:pStyle w:val="Default"/>
      </w:pPr>
      <w:r>
        <w:rPr>
          <w:b/>
          <w:bCs/>
          <w:i/>
          <w:iCs/>
        </w:rPr>
        <w:t>Acción preventiva</w:t>
      </w:r>
      <w:r>
        <w:t xml:space="preserve">, acción tomada para eliminar la causa de una no conformidad potencial u otra situación potencialmente indeseable. </w:t>
      </w:r>
    </w:p>
    <w:p w:rsidR="00000000" w:rsidRDefault="004E7E81">
      <w:pPr>
        <w:pStyle w:val="Default"/>
      </w:pPr>
      <w:r>
        <w:t xml:space="preserve"> </w:t>
      </w:r>
    </w:p>
    <w:p w:rsidR="00000000" w:rsidRDefault="004E7E81">
      <w:pPr>
        <w:pStyle w:val="Default"/>
      </w:pPr>
      <w:r>
        <w:rPr>
          <w:b/>
          <w:bCs/>
          <w:i/>
          <w:iCs/>
        </w:rPr>
        <w:t>Acción correctiva</w:t>
      </w:r>
      <w:r>
        <w:t xml:space="preserve">, acción tomada para eliminar la causa de una no conformidad. </w:t>
      </w:r>
    </w:p>
    <w:p w:rsidR="00000000" w:rsidRDefault="004E7E81">
      <w:pPr>
        <w:pStyle w:val="Default"/>
      </w:pPr>
      <w:r>
        <w:t xml:space="preserve"> </w:t>
      </w:r>
    </w:p>
    <w:p w:rsidR="00000000" w:rsidRDefault="004E7E81">
      <w:pPr>
        <w:pStyle w:val="Default"/>
      </w:pPr>
      <w:r>
        <w:rPr>
          <w:b/>
          <w:bCs/>
          <w:i/>
          <w:iCs/>
        </w:rPr>
        <w:t>Alta Dirección.</w:t>
      </w:r>
      <w:r>
        <w:t xml:space="preserve"> Persona o grupo de personas que dirigen y controlan al más alto nivel una organización. </w:t>
      </w:r>
    </w:p>
    <w:p w:rsidR="00000000" w:rsidRDefault="004E7E81">
      <w:pPr>
        <w:pStyle w:val="Default"/>
      </w:pPr>
      <w:r>
        <w:t xml:space="preserve"> </w:t>
      </w:r>
    </w:p>
    <w:p w:rsidR="00000000" w:rsidRDefault="004E7E81">
      <w:pPr>
        <w:pStyle w:val="Default"/>
      </w:pPr>
      <w:r>
        <w:rPr>
          <w:b/>
          <w:bCs/>
          <w:i/>
          <w:iCs/>
        </w:rPr>
        <w:t>Comité de Gestión Ambiental.</w:t>
      </w:r>
      <w:r>
        <w:t xml:space="preserve"> Integrado por la Alta Dirección, tiene como propósito e</w:t>
      </w:r>
      <w:r>
        <w:t xml:space="preserve">l control y seguimiento del Sistema de Gestión Ambiental de Plásticos Guayaquil S.A. </w:t>
      </w:r>
    </w:p>
    <w:p w:rsidR="00000000" w:rsidRDefault="004E7E81">
      <w:pPr>
        <w:pStyle w:val="Default"/>
      </w:pPr>
      <w:r>
        <w:t xml:space="preserve"> </w:t>
      </w:r>
    </w:p>
    <w:p w:rsidR="00000000" w:rsidRDefault="004E7E81">
      <w:pPr>
        <w:pStyle w:val="Default"/>
      </w:pPr>
      <w:r>
        <w:rPr>
          <w:b/>
          <w:bCs/>
          <w:i/>
          <w:iCs/>
        </w:rPr>
        <w:t xml:space="preserve">No conformidad, </w:t>
      </w:r>
      <w:r>
        <w:t xml:space="preserve">Incumplimiento de un elemento  con los requisitos especificados. </w:t>
      </w:r>
    </w:p>
    <w:p w:rsidR="00000000" w:rsidRDefault="004E7E81">
      <w:pPr>
        <w:pStyle w:val="Default"/>
      </w:pPr>
      <w:r>
        <w:t xml:space="preserve"> </w:t>
      </w:r>
    </w:p>
    <w:p w:rsidR="00000000" w:rsidRDefault="004E7E81">
      <w:pPr>
        <w:pStyle w:val="Default"/>
      </w:pPr>
      <w:r>
        <w:rPr>
          <w:b/>
          <w:bCs/>
          <w:i/>
          <w:iCs/>
        </w:rPr>
        <w:t xml:space="preserve">Planificar. </w:t>
      </w:r>
      <w:r>
        <w:t>Establecer los objetivos y procesos necesarios para conseguir resultados</w:t>
      </w:r>
      <w:r>
        <w:t xml:space="preserve"> de acuerdo con los requisitos del cliente y las políticas de la organización.  </w:t>
      </w:r>
    </w:p>
    <w:p w:rsidR="00000000" w:rsidRDefault="004E7E81">
      <w:pPr>
        <w:pStyle w:val="Default"/>
      </w:pPr>
      <w:r>
        <w:t xml:space="preserve"> </w:t>
      </w:r>
    </w:p>
    <w:p w:rsidR="00000000" w:rsidRDefault="004E7E81">
      <w:pPr>
        <w:pStyle w:val="Default"/>
      </w:pPr>
      <w:r>
        <w:rPr>
          <w:b/>
          <w:bCs/>
          <w:i/>
          <w:iCs/>
        </w:rPr>
        <w:t xml:space="preserve">Representante de la Dirección. </w:t>
      </w:r>
      <w:r>
        <w:t>Integrante de la alta dirección a quien se le ha designado la responsabilidad y autoridad para establecer, implementar y mantener de manera in</w:t>
      </w:r>
      <w:r>
        <w:t xml:space="preserve">tegral el Sistema de Gestión Ambiental. </w:t>
      </w:r>
    </w:p>
    <w:p w:rsidR="00000000" w:rsidRDefault="004E7E81">
      <w:pPr>
        <w:pStyle w:val="Default"/>
      </w:pPr>
      <w:r>
        <w:t xml:space="preserve"> </w:t>
      </w:r>
    </w:p>
    <w:p w:rsidR="00000000" w:rsidRDefault="004E7E81">
      <w:pPr>
        <w:pStyle w:val="Default"/>
        <w:numPr>
          <w:ilvl w:val="0"/>
          <w:numId w:val="179"/>
        </w:numPr>
      </w:pPr>
      <w:r>
        <w:rPr>
          <w:b/>
          <w:bCs/>
        </w:rPr>
        <w:t xml:space="preserve">6.0 Procedimiento </w:t>
      </w:r>
    </w:p>
    <w:p w:rsidR="00000000" w:rsidRDefault="004E7E81">
      <w:pPr>
        <w:pStyle w:val="Default"/>
      </w:pPr>
    </w:p>
    <w:p w:rsidR="00000000" w:rsidRDefault="004E7E81">
      <w:pPr>
        <w:pStyle w:val="Default"/>
      </w:pPr>
      <w:r>
        <w:rPr>
          <w:b/>
          <w:bCs/>
        </w:rPr>
        <w:t xml:space="preserve"> </w:t>
      </w:r>
    </w:p>
    <w:p w:rsidR="00000000" w:rsidRDefault="004E7E81">
      <w:pPr>
        <w:pStyle w:val="Default"/>
      </w:pPr>
      <w:r>
        <w:rPr>
          <w:b/>
          <w:bCs/>
        </w:rPr>
        <w:t xml:space="preserve">6.1 Preparación de las entradas para la Revisión por la Dirección </w:t>
      </w:r>
    </w:p>
    <w:p w:rsidR="00000000" w:rsidRDefault="004E7E81">
      <w:pPr>
        <w:pStyle w:val="Default"/>
      </w:pPr>
      <w:r>
        <w:lastRenderedPageBreak/>
        <w:t xml:space="preserve"> </w:t>
      </w:r>
    </w:p>
    <w:p w:rsidR="00000000" w:rsidRDefault="004E7E81">
      <w:pPr>
        <w:pStyle w:val="Default"/>
      </w:pPr>
      <w:r>
        <w:t>El Representante de la Dirección prepara las reuniones de Revisión del Sistema de Gestió</w:t>
      </w:r>
      <w:r>
        <w:t xml:space="preserve">n Ambiental realizadas cada seis meses, mediante las cuales reporta a la Alta Dirección sobre el desempeño del Sistema. </w:t>
      </w:r>
    </w:p>
    <w:p w:rsidR="00000000" w:rsidRDefault="004E7E81">
      <w:pPr>
        <w:pStyle w:val="Default"/>
      </w:pPr>
      <w:r>
        <w:t xml:space="preserve"> </w:t>
      </w:r>
    </w:p>
    <w:p w:rsidR="00000000" w:rsidRDefault="004E7E81">
      <w:pPr>
        <w:pStyle w:val="Default"/>
      </w:pPr>
      <w:r>
        <w:t>El Representante de la Dirección genera la agenda de revisión del SGA y la distribuye con 15 días hábiles de anticipación a la Alta D</w:t>
      </w:r>
      <w:r>
        <w:t xml:space="preserve">irección, al Comité de Gestión Ambiental y los responsables de los procesos. La agenda contiene como mínimo: </w:t>
      </w:r>
    </w:p>
    <w:p w:rsidR="00000000" w:rsidRDefault="004E7E81">
      <w:pPr>
        <w:pStyle w:val="Default"/>
      </w:pPr>
      <w:r>
        <w:t xml:space="preserve"> </w:t>
      </w:r>
    </w:p>
    <w:p w:rsidR="00000000" w:rsidRDefault="004E7E81">
      <w:pPr>
        <w:pStyle w:val="Default"/>
        <w:numPr>
          <w:ilvl w:val="0"/>
          <w:numId w:val="180"/>
        </w:numPr>
      </w:pPr>
      <w:r>
        <w:t></w:t>
      </w:r>
      <w:r>
        <w:t xml:space="preserve"> Asistentes a la Revisión del Sistema de Gestión Ambiental.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181"/>
        </w:numPr>
      </w:pPr>
      <w:r>
        <w:t></w:t>
      </w:r>
      <w:r>
        <w:t xml:space="preserve"> Lugar, fecha y hora de realización.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182"/>
        </w:numPr>
      </w:pPr>
      <w:r>
        <w:t></w:t>
      </w:r>
      <w:r>
        <w:t xml:space="preserve"> Objetivo de la reunión.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183"/>
        </w:numPr>
      </w:pPr>
      <w:r>
        <w:t></w:t>
      </w:r>
      <w:r>
        <w:t xml:space="preserve"> Punto</w:t>
      </w:r>
      <w:r>
        <w:t xml:space="preserve">s a tratar. </w:t>
      </w:r>
    </w:p>
    <w:p w:rsidR="00000000" w:rsidRDefault="004E7E81">
      <w:pPr>
        <w:pStyle w:val="Default"/>
      </w:pPr>
    </w:p>
    <w:p w:rsidR="00000000" w:rsidRDefault="004E7E81">
      <w:pPr>
        <w:pStyle w:val="Default"/>
      </w:pPr>
      <w:r>
        <w:t xml:space="preserve"> </w:t>
      </w:r>
    </w:p>
    <w:p w:rsidR="00000000" w:rsidRDefault="004E7E81">
      <w:pPr>
        <w:pStyle w:val="Default"/>
      </w:pPr>
      <w:r>
        <w:t>En la fecha acordada con el Coordinador del Comité de Gestión Ambiental y jefes departamentales entregan la información de entrada correspondiente a sus asignaciones para que sea analizada en la Revisión por la Dirección, de acuerdo a lo si</w:t>
      </w:r>
      <w:r>
        <w:t xml:space="preserve">guiente: </w:t>
      </w:r>
    </w:p>
    <w:p w:rsidR="00000000" w:rsidRDefault="004E7E81">
      <w:pPr>
        <w:pStyle w:val="Default"/>
      </w:pPr>
      <w:r>
        <w:t xml:space="preserve"> </w:t>
      </w:r>
    </w:p>
    <w:p w:rsidR="00000000" w:rsidRDefault="004E7E81">
      <w:pPr>
        <w:pStyle w:val="Default"/>
      </w:pPr>
      <w:r>
        <w:rPr>
          <w:i/>
          <w:iCs/>
        </w:rPr>
        <w:t xml:space="preserve">Jefes de Departamentales </w:t>
      </w:r>
    </w:p>
    <w:p w:rsidR="00000000" w:rsidRDefault="004E7E81">
      <w:pPr>
        <w:pStyle w:val="Default"/>
      </w:pPr>
      <w:r>
        <w:rPr>
          <w:i/>
          <w:iCs/>
        </w:rPr>
        <w:t xml:space="preserve"> </w:t>
      </w:r>
    </w:p>
    <w:p w:rsidR="00000000" w:rsidRDefault="004E7E81">
      <w:pPr>
        <w:pStyle w:val="Default"/>
        <w:numPr>
          <w:ilvl w:val="0"/>
          <w:numId w:val="184"/>
        </w:numPr>
      </w:pPr>
      <w:r>
        <w:t></w:t>
      </w:r>
      <w:r>
        <w:t xml:space="preserve"> Monitoreo del Cumplimiento de Objetivos Ambientales.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185"/>
        </w:numPr>
      </w:pPr>
      <w:r>
        <w:t></w:t>
      </w:r>
      <w:r>
        <w:t xml:space="preserve"> Indicadores de eficacia de los procesos bajo su cargo para reflejar el desempeño de los mismos y su evolución para observar tendencias.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186"/>
        </w:numPr>
      </w:pPr>
      <w:r>
        <w:t></w:t>
      </w:r>
      <w:r>
        <w:t xml:space="preserve"> Indicadores de conformidad del producto, sólo quienes tienen procesos de realización a su cargo que puedan generar impactos ambientales significativos. </w:t>
      </w:r>
    </w:p>
    <w:p w:rsidR="00000000" w:rsidRDefault="004E7E81">
      <w:pPr>
        <w:pStyle w:val="Default"/>
      </w:pPr>
    </w:p>
    <w:p w:rsidR="00000000" w:rsidRDefault="004E7E81">
      <w:pPr>
        <w:pStyle w:val="Default"/>
        <w:rPr>
          <w:color w:val="00AF50"/>
        </w:rPr>
      </w:pPr>
      <w:r>
        <w:rPr>
          <w:color w:val="00AF50"/>
        </w:rPr>
        <w:t xml:space="preserve"> </w:t>
      </w:r>
    </w:p>
    <w:p w:rsidR="00000000" w:rsidRDefault="004E7E81">
      <w:pPr>
        <w:pStyle w:val="Default"/>
      </w:pPr>
      <w:r>
        <w:rPr>
          <w:i/>
          <w:iCs/>
        </w:rPr>
        <w:t xml:space="preserve">Coordinador del Comité de Gestión Ambiental </w:t>
      </w:r>
    </w:p>
    <w:p w:rsidR="00000000" w:rsidRDefault="004E7E81">
      <w:pPr>
        <w:pStyle w:val="Default"/>
      </w:pPr>
      <w:r>
        <w:rPr>
          <w:i/>
          <w:iCs/>
        </w:rPr>
        <w:t xml:space="preserve"> </w:t>
      </w:r>
    </w:p>
    <w:p w:rsidR="00000000" w:rsidRDefault="004E7E81">
      <w:pPr>
        <w:pStyle w:val="Default"/>
        <w:numPr>
          <w:ilvl w:val="0"/>
          <w:numId w:val="187"/>
        </w:numPr>
      </w:pPr>
      <w:r>
        <w:t></w:t>
      </w:r>
      <w:r>
        <w:t xml:space="preserve"> Resultados de auditorias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188"/>
        </w:numPr>
      </w:pPr>
      <w:r>
        <w:t></w:t>
      </w:r>
      <w:r>
        <w:t xml:space="preserve"> Estado de las accio</w:t>
      </w:r>
      <w:r>
        <w:t xml:space="preserve">nes correctivas y preventivas </w:t>
      </w:r>
    </w:p>
    <w:p w:rsidR="00000000" w:rsidRDefault="004E7E81">
      <w:pPr>
        <w:pStyle w:val="Default"/>
      </w:pPr>
    </w:p>
    <w:p w:rsidR="00000000" w:rsidRDefault="004E7E81">
      <w:pPr>
        <w:pStyle w:val="Default"/>
      </w:pPr>
      <w:r>
        <w:lastRenderedPageBreak/>
        <w:t xml:space="preserve"> </w:t>
      </w:r>
    </w:p>
    <w:p w:rsidR="00000000" w:rsidRDefault="004E7E81">
      <w:pPr>
        <w:pStyle w:val="Default"/>
        <w:numPr>
          <w:ilvl w:val="0"/>
          <w:numId w:val="189"/>
        </w:numPr>
      </w:pPr>
      <w:r>
        <w:t></w:t>
      </w:r>
      <w:r>
        <w:t xml:space="preserve"> Reportes de quejas. </w:t>
      </w:r>
    </w:p>
    <w:p w:rsidR="00000000" w:rsidRDefault="004E7E81">
      <w:pPr>
        <w:pStyle w:val="Default"/>
      </w:pPr>
    </w:p>
    <w:p w:rsidR="00000000" w:rsidRDefault="004E7E81">
      <w:pPr>
        <w:pStyle w:val="Default"/>
        <w:rPr>
          <w:color w:val="00AF50"/>
        </w:rPr>
      </w:pPr>
      <w:r>
        <w:rPr>
          <w:color w:val="00AF50"/>
        </w:rPr>
        <w:t xml:space="preserve"> </w:t>
      </w:r>
    </w:p>
    <w:p w:rsidR="00000000" w:rsidRDefault="004E7E81">
      <w:pPr>
        <w:pStyle w:val="Default"/>
      </w:pPr>
      <w:r>
        <w:rPr>
          <w:i/>
          <w:iCs/>
        </w:rPr>
        <w:t xml:space="preserve">Representante de la Dirección </w:t>
      </w:r>
    </w:p>
    <w:p w:rsidR="00000000" w:rsidRDefault="004E7E81">
      <w:pPr>
        <w:pStyle w:val="Default"/>
      </w:pPr>
      <w:r>
        <w:rPr>
          <w:i/>
          <w:iCs/>
        </w:rPr>
        <w:t xml:space="preserve"> </w:t>
      </w:r>
    </w:p>
    <w:p w:rsidR="00000000" w:rsidRDefault="004E7E81">
      <w:pPr>
        <w:pStyle w:val="Default"/>
        <w:numPr>
          <w:ilvl w:val="0"/>
          <w:numId w:val="190"/>
        </w:numPr>
      </w:pPr>
      <w:r>
        <w:t></w:t>
      </w:r>
      <w:r>
        <w:t xml:space="preserve"> Acciones de seguimiento de revisiones por la dirección previas. </w:t>
      </w:r>
    </w:p>
    <w:p w:rsidR="00000000" w:rsidRDefault="004E7E81">
      <w:pPr>
        <w:pStyle w:val="Default"/>
      </w:pP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rPr>
          <w:i/>
          <w:iCs/>
        </w:rPr>
        <w:t xml:space="preserve">Propietarios de procesos </w:t>
      </w:r>
    </w:p>
    <w:p w:rsidR="00000000" w:rsidRDefault="004E7E81">
      <w:pPr>
        <w:pStyle w:val="Default"/>
      </w:pPr>
      <w:r>
        <w:rPr>
          <w:i/>
          <w:iCs/>
        </w:rPr>
        <w:t xml:space="preserve"> </w:t>
      </w:r>
    </w:p>
    <w:p w:rsidR="00000000" w:rsidRDefault="004E7E81">
      <w:pPr>
        <w:pStyle w:val="Default"/>
        <w:numPr>
          <w:ilvl w:val="0"/>
          <w:numId w:val="191"/>
        </w:numPr>
      </w:pPr>
      <w:r>
        <w:t></w:t>
      </w:r>
      <w:r>
        <w:t xml:space="preserve"> Cambios que puedan afectar el Sistema de Gestió</w:t>
      </w:r>
      <w:r>
        <w:t xml:space="preserve">n Ambiental.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192"/>
        </w:numPr>
      </w:pPr>
      <w:r>
        <w:t></w:t>
      </w:r>
      <w:r>
        <w:t xml:space="preserve"> Recomendaciones para la mejora. </w:t>
      </w:r>
    </w:p>
    <w:p w:rsidR="00000000" w:rsidRDefault="004E7E81">
      <w:pPr>
        <w:pStyle w:val="Default"/>
      </w:pPr>
    </w:p>
    <w:p w:rsidR="00000000" w:rsidRDefault="004E7E81">
      <w:pPr>
        <w:pStyle w:val="Default"/>
        <w:rPr>
          <w:color w:val="00AF50"/>
        </w:rPr>
      </w:pPr>
      <w:r>
        <w:rPr>
          <w:color w:val="00AF50"/>
        </w:rPr>
        <w:t xml:space="preserve"> </w:t>
      </w:r>
    </w:p>
    <w:p w:rsidR="00000000" w:rsidRDefault="004E7E81">
      <w:pPr>
        <w:pStyle w:val="Default"/>
      </w:pPr>
      <w:r>
        <w:t>El Representante de la Dirección verifica que las entradas cumplan con los requisitos. En caso de que alguna dependencia entregue la información con incumplimiento de algún requisito, realizará el rech</w:t>
      </w:r>
      <w:r>
        <w:t xml:space="preserve">azo correspondiente. </w:t>
      </w:r>
    </w:p>
    <w:p w:rsidR="00000000" w:rsidRDefault="004E7E81">
      <w:pPr>
        <w:pStyle w:val="Default"/>
        <w:rPr>
          <w:color w:val="00AF50"/>
        </w:rPr>
      </w:pPr>
      <w:r>
        <w:rPr>
          <w:color w:val="00AF50"/>
        </w:rPr>
        <w:t xml:space="preserve"> </w:t>
      </w:r>
    </w:p>
    <w:p w:rsidR="00000000" w:rsidRDefault="004E7E81">
      <w:pPr>
        <w:pStyle w:val="Default"/>
      </w:pPr>
      <w:r>
        <w:rPr>
          <w:b/>
          <w:bCs/>
        </w:rPr>
        <w:t xml:space="preserve">6.2  Revisión por la Dirección </w:t>
      </w:r>
    </w:p>
    <w:p w:rsidR="00000000" w:rsidRDefault="004E7E81">
      <w:pPr>
        <w:pStyle w:val="Default"/>
      </w:pPr>
      <w:r>
        <w:rPr>
          <w:b/>
          <w:bCs/>
        </w:rPr>
        <w:t xml:space="preserve"> </w:t>
      </w:r>
    </w:p>
    <w:p w:rsidR="00000000" w:rsidRDefault="004E7E81">
      <w:pPr>
        <w:pStyle w:val="Default"/>
      </w:pPr>
      <w:r>
        <w:t xml:space="preserve">El Representante de la Dirección ordena la información de los diez puntos referidos: </w:t>
      </w:r>
    </w:p>
    <w:p w:rsidR="00000000" w:rsidRDefault="004E7E81">
      <w:pPr>
        <w:pStyle w:val="Default"/>
      </w:pPr>
      <w:r>
        <w:t xml:space="preserve"> </w:t>
      </w:r>
    </w:p>
    <w:p w:rsidR="00000000" w:rsidRDefault="004E7E81">
      <w:pPr>
        <w:pStyle w:val="Default"/>
        <w:numPr>
          <w:ilvl w:val="0"/>
          <w:numId w:val="193"/>
        </w:numPr>
      </w:pPr>
      <w:r>
        <w:t></w:t>
      </w:r>
      <w:r>
        <w:t xml:space="preserve"> Resultados de las auditorías internas.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194"/>
        </w:numPr>
      </w:pPr>
      <w:r>
        <w:t></w:t>
      </w:r>
      <w:r>
        <w:t xml:space="preserve"> Evaluaciones de cumplimiento con los requisitos legales y otros</w:t>
      </w:r>
      <w:r>
        <w:t xml:space="preserve"> requisitos que la organización suscriba.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195"/>
        </w:numPr>
      </w:pPr>
      <w:r>
        <w:t></w:t>
      </w:r>
      <w:r>
        <w:t xml:space="preserve"> Comunicaciones de las partes interesadas externas, incluidas las quejas.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196"/>
        </w:numPr>
      </w:pPr>
      <w:r>
        <w:t></w:t>
      </w:r>
      <w:r>
        <w:t xml:space="preserve"> Desempeño ambiental de la organización.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197"/>
        </w:numPr>
      </w:pPr>
      <w:r>
        <w:t></w:t>
      </w:r>
      <w:r>
        <w:t xml:space="preserve"> Grado de cumplimiento de los objetivos y metas.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198"/>
        </w:numPr>
      </w:pPr>
      <w:r>
        <w:t></w:t>
      </w:r>
      <w:r>
        <w:t xml:space="preserve"> Estado de las acciones correctivas y preventivas. </w:t>
      </w:r>
    </w:p>
    <w:p w:rsidR="00000000" w:rsidRDefault="004E7E81">
      <w:pPr>
        <w:pStyle w:val="Default"/>
      </w:pPr>
    </w:p>
    <w:p w:rsidR="00000000" w:rsidRDefault="004E7E81">
      <w:pPr>
        <w:pStyle w:val="Default"/>
      </w:pPr>
      <w:r>
        <w:lastRenderedPageBreak/>
        <w:t xml:space="preserve"> </w:t>
      </w:r>
    </w:p>
    <w:p w:rsidR="00000000" w:rsidRDefault="004E7E81">
      <w:pPr>
        <w:pStyle w:val="Default"/>
        <w:numPr>
          <w:ilvl w:val="0"/>
          <w:numId w:val="199"/>
        </w:numPr>
      </w:pPr>
      <w:r>
        <w:t></w:t>
      </w:r>
      <w:r>
        <w:t xml:space="preserve"> Seguimiento de las acciones resultantes de las revisiones previas llevadas a cabo por la dirección.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200"/>
        </w:numPr>
      </w:pPr>
      <w:r>
        <w:t></w:t>
      </w:r>
      <w:r>
        <w:t xml:space="preserve"> Cambios en las circunstancias, incluyendo la evolución de los requisitos legales. </w:t>
      </w:r>
    </w:p>
    <w:p w:rsidR="00000000" w:rsidRDefault="004E7E81">
      <w:pPr>
        <w:pStyle w:val="Default"/>
      </w:pPr>
    </w:p>
    <w:p w:rsidR="00000000" w:rsidRDefault="004E7E81">
      <w:pPr>
        <w:pStyle w:val="Default"/>
      </w:pPr>
      <w:r>
        <w:t xml:space="preserve"> </w:t>
      </w:r>
    </w:p>
    <w:p w:rsidR="00000000" w:rsidRDefault="004E7E81">
      <w:pPr>
        <w:pStyle w:val="Default"/>
      </w:pPr>
      <w:r>
        <w:t xml:space="preserve"> </w:t>
      </w:r>
    </w:p>
    <w:p w:rsidR="00000000" w:rsidRDefault="004E7E81">
      <w:pPr>
        <w:pStyle w:val="Default"/>
        <w:numPr>
          <w:ilvl w:val="0"/>
          <w:numId w:val="201"/>
        </w:numPr>
      </w:pPr>
      <w:r>
        <w:t></w:t>
      </w:r>
      <w:r>
        <w:t xml:space="preserve"> Cam</w:t>
      </w:r>
      <w:r>
        <w:t xml:space="preserve">bios con los requisitos relacionados con sus aspectos ambientales.  </w:t>
      </w:r>
    </w:p>
    <w:p w:rsidR="00000000" w:rsidRDefault="004E7E81">
      <w:pPr>
        <w:pStyle w:val="Default"/>
      </w:pPr>
    </w:p>
    <w:p w:rsidR="00000000" w:rsidRDefault="004E7E81">
      <w:pPr>
        <w:pStyle w:val="Default"/>
      </w:pPr>
      <w:r>
        <w:t xml:space="preserve"> </w:t>
      </w:r>
    </w:p>
    <w:p w:rsidR="00000000" w:rsidRDefault="004E7E81">
      <w:pPr>
        <w:pStyle w:val="Default"/>
        <w:numPr>
          <w:ilvl w:val="0"/>
          <w:numId w:val="202"/>
        </w:numPr>
      </w:pPr>
      <w:r>
        <w:t></w:t>
      </w:r>
      <w:r>
        <w:t xml:space="preserve"> Las recomendaciones para la mejora. </w:t>
      </w:r>
    </w:p>
    <w:p w:rsidR="00000000" w:rsidRDefault="004E7E81">
      <w:pPr>
        <w:pStyle w:val="Default"/>
      </w:pPr>
    </w:p>
    <w:p w:rsidR="00000000" w:rsidRDefault="004E7E81">
      <w:pPr>
        <w:pStyle w:val="Default"/>
        <w:rPr>
          <w:sz w:val="20"/>
          <w:szCs w:val="20"/>
        </w:rPr>
      </w:pPr>
      <w:r>
        <w:rPr>
          <w:sz w:val="20"/>
          <w:szCs w:val="20"/>
        </w:rPr>
        <w:t xml:space="preserve"> </w:t>
      </w:r>
    </w:p>
    <w:p w:rsidR="00000000" w:rsidRDefault="004E7E81">
      <w:pPr>
        <w:pStyle w:val="Default"/>
        <w:rPr>
          <w:sz w:val="20"/>
          <w:szCs w:val="20"/>
        </w:rPr>
      </w:pPr>
      <w:r>
        <w:rPr>
          <w:sz w:val="20"/>
          <w:szCs w:val="20"/>
        </w:rPr>
        <w:t xml:space="preserve"> </w:t>
      </w:r>
    </w:p>
    <w:p w:rsidR="00000000" w:rsidRDefault="004E7E81">
      <w:pPr>
        <w:pStyle w:val="Default"/>
        <w:rPr>
          <w:sz w:val="20"/>
          <w:szCs w:val="20"/>
        </w:rPr>
      </w:pPr>
      <w:r>
        <w:rPr>
          <w:sz w:val="20"/>
          <w:szCs w:val="20"/>
        </w:rPr>
        <w:t xml:space="preserve"> </w:t>
      </w:r>
    </w:p>
    <w:p w:rsidR="00000000" w:rsidRDefault="004E7E81">
      <w:pPr>
        <w:pStyle w:val="Default"/>
      </w:pPr>
      <w:r>
        <w:t>En la reunión de Revisión por la Dirección, el Representante de la Dirección presenta a la Alta Dirección la información recabada de la pr</w:t>
      </w:r>
      <w:r>
        <w:t>imera entrada, así como sus respectivos comentarios, observaciones y/o propuestas de mejora, con el propósito de fomentar un análisis y discusión por parte de la Alta Dirección acerca de la información presentada, y recoger a su vez sus comentarios, observ</w:t>
      </w:r>
      <w:r>
        <w:t xml:space="preserve">aciones y decisiones de mejora para el primer punto analizado. </w:t>
      </w:r>
    </w:p>
    <w:p w:rsidR="00000000" w:rsidRDefault="004E7E81">
      <w:pPr>
        <w:pStyle w:val="Default"/>
      </w:pPr>
      <w:r>
        <w:t xml:space="preserve"> </w:t>
      </w:r>
    </w:p>
    <w:p w:rsidR="00000000" w:rsidRDefault="004E7E81">
      <w:pPr>
        <w:pStyle w:val="Default"/>
      </w:pPr>
      <w:r>
        <w:t>Se genera un registro de la Revisión por la Dirección, donde se refiere en forma genérica la información que se analizó para el primer punto y se declaran los detalles de los comentarios, ob</w:t>
      </w:r>
      <w:r>
        <w:t xml:space="preserve">servaciones y/o decisiones de mejora al Sistema de Gestión Ambiental, a sus procesos o al producto que emita la Alta Dirección para el primer punto analizado. </w:t>
      </w:r>
    </w:p>
    <w:p w:rsidR="00000000" w:rsidRDefault="004E7E81">
      <w:pPr>
        <w:pStyle w:val="Default"/>
      </w:pPr>
      <w:r>
        <w:t xml:space="preserve"> </w:t>
      </w:r>
    </w:p>
    <w:p w:rsidR="00000000" w:rsidRDefault="004E7E81">
      <w:pPr>
        <w:pStyle w:val="Default"/>
      </w:pPr>
      <w:r>
        <w:t>En el caso de que se emita la decisión de una mejora, los responsables de la misma elaboran un</w:t>
      </w:r>
      <w:r>
        <w:t xml:space="preserve"> Proyecto de Mejora para lograrla, el cual incluye la identificación de los recursos necesarios para su cumplimiento. </w:t>
      </w:r>
    </w:p>
    <w:p w:rsidR="00000000" w:rsidRDefault="004E7E81">
      <w:pPr>
        <w:pStyle w:val="Default"/>
      </w:pPr>
      <w:r>
        <w:t xml:space="preserve"> </w:t>
      </w:r>
    </w:p>
    <w:p w:rsidR="00000000" w:rsidRDefault="004E7E81">
      <w:pPr>
        <w:pStyle w:val="Default"/>
      </w:pPr>
      <w:r>
        <w:t xml:space="preserve"> </w:t>
      </w:r>
    </w:p>
    <w:p w:rsidR="00000000" w:rsidRDefault="004E7E81">
      <w:pPr>
        <w:pStyle w:val="Default"/>
      </w:pPr>
      <w:r>
        <w:t xml:space="preserve"> </w:t>
      </w:r>
    </w:p>
    <w:tbl>
      <w:tblPr>
        <w:tblW w:w="0" w:type="auto"/>
        <w:tblBorders>
          <w:top w:val="nil"/>
          <w:left w:val="nil"/>
          <w:bottom w:val="nil"/>
          <w:right w:val="nil"/>
        </w:tblBorders>
        <w:tblLook w:val="0000"/>
      </w:tblPr>
      <w:tblGrid>
        <w:gridCol w:w="1470"/>
        <w:gridCol w:w="509"/>
        <w:gridCol w:w="509"/>
        <w:gridCol w:w="6566"/>
      </w:tblGrid>
      <w:tr w:rsidR="00000000">
        <w:tblPrEx>
          <w:tblCellMar>
            <w:top w:w="0" w:type="dxa"/>
            <w:bottom w:w="0" w:type="dxa"/>
          </w:tblCellMar>
        </w:tblPrEx>
        <w:trPr>
          <w:trHeight w:val="1330"/>
        </w:trPr>
        <w:tc>
          <w:tcPr>
            <w:tcW w:w="0" w:type="auto"/>
            <w:gridSpan w:val="2"/>
          </w:tcPr>
          <w:p w:rsidR="00000000" w:rsidRDefault="004E7E81">
            <w:pPr>
              <w:pStyle w:val="Default"/>
              <w:rPr>
                <w:rFonts w:ascii="Calibri" w:hAnsi="Calibri" w:cs="Calibri"/>
              </w:rPr>
            </w:pPr>
            <w:r>
              <w:rPr>
                <w:rFonts w:ascii="Calibri" w:hAnsi="Calibri" w:cs="Calibri"/>
              </w:rPr>
              <w:t xml:space="preserve"> </w:t>
            </w:r>
          </w:p>
          <w:p w:rsidR="00000000" w:rsidRDefault="004E7E81">
            <w:pPr>
              <w:pStyle w:val="Default"/>
              <w:rPr>
                <w:rFonts w:ascii="Calibri" w:hAnsi="Calibri" w:cs="Calibri"/>
              </w:rPr>
            </w:pPr>
            <w:r>
              <w:rPr>
                <w:rFonts w:ascii="Calibri" w:hAnsi="Calibri" w:cs="Calibri"/>
              </w:rPr>
              <w:t xml:space="preserve"> </w:t>
            </w:r>
          </w:p>
        </w:tc>
        <w:tc>
          <w:tcPr>
            <w:tcW w:w="0" w:type="auto"/>
            <w:gridSpan w:val="2"/>
          </w:tcPr>
          <w:p w:rsidR="00000000" w:rsidRDefault="004E7E81">
            <w:pPr>
              <w:pStyle w:val="Default"/>
              <w:rPr>
                <w:sz w:val="28"/>
                <w:szCs w:val="28"/>
              </w:rPr>
            </w:pPr>
            <w:r>
              <w:rPr>
                <w:b/>
                <w:bCs/>
                <w:sz w:val="28"/>
                <w:szCs w:val="28"/>
              </w:rPr>
              <w:t xml:space="preserve">Registro de cambios por la Dirección al Sistema de Gestión Ambiental </w:t>
            </w:r>
          </w:p>
        </w:tc>
      </w:tr>
      <w:tr w:rsidR="00000000">
        <w:tblPrEx>
          <w:tblCellMar>
            <w:top w:w="0" w:type="dxa"/>
            <w:bottom w:w="0" w:type="dxa"/>
          </w:tblCellMar>
        </w:tblPrEx>
        <w:trPr>
          <w:trHeight w:val="382"/>
        </w:trPr>
        <w:tc>
          <w:tcPr>
            <w:tcW w:w="0" w:type="auto"/>
          </w:tcPr>
          <w:p w:rsidR="00000000" w:rsidRDefault="004E7E81">
            <w:pPr>
              <w:pStyle w:val="Default"/>
              <w:rPr>
                <w:sz w:val="20"/>
                <w:szCs w:val="20"/>
              </w:rPr>
            </w:pPr>
            <w:r>
              <w:rPr>
                <w:b/>
                <w:bCs/>
                <w:sz w:val="20"/>
                <w:szCs w:val="20"/>
              </w:rPr>
              <w:t xml:space="preserve">Proceso:  </w:t>
            </w:r>
          </w:p>
        </w:tc>
        <w:tc>
          <w:tcPr>
            <w:tcW w:w="0" w:type="auto"/>
            <w:gridSpan w:val="2"/>
          </w:tcPr>
          <w:p w:rsidR="00000000" w:rsidRDefault="004E7E81">
            <w:pPr>
              <w:pStyle w:val="Default"/>
              <w:rPr>
                <w:sz w:val="20"/>
                <w:szCs w:val="20"/>
              </w:rPr>
            </w:pPr>
            <w:r>
              <w:rPr>
                <w:b/>
                <w:bCs/>
                <w:sz w:val="20"/>
                <w:szCs w:val="20"/>
              </w:rPr>
              <w:t xml:space="preserve">Versión: </w:t>
            </w:r>
          </w:p>
        </w:tc>
        <w:tc>
          <w:tcPr>
            <w:tcW w:w="0" w:type="auto"/>
          </w:tcPr>
          <w:p w:rsidR="00000000" w:rsidRDefault="004E7E81">
            <w:pPr>
              <w:pStyle w:val="Default"/>
            </w:pPr>
            <w:r>
              <w:t xml:space="preserve">  </w:t>
            </w:r>
          </w:p>
        </w:tc>
      </w:tr>
      <w:tr w:rsidR="00000000">
        <w:tblPrEx>
          <w:tblCellMar>
            <w:top w:w="0" w:type="dxa"/>
            <w:bottom w:w="0" w:type="dxa"/>
          </w:tblCellMar>
        </w:tblPrEx>
        <w:trPr>
          <w:trHeight w:val="378"/>
        </w:trPr>
        <w:tc>
          <w:tcPr>
            <w:tcW w:w="0" w:type="auto"/>
          </w:tcPr>
          <w:p w:rsidR="00000000" w:rsidRDefault="004E7E81">
            <w:pPr>
              <w:pStyle w:val="Default"/>
              <w:rPr>
                <w:sz w:val="20"/>
                <w:szCs w:val="20"/>
              </w:rPr>
            </w:pPr>
            <w:r>
              <w:rPr>
                <w:b/>
                <w:bCs/>
                <w:sz w:val="20"/>
                <w:szCs w:val="20"/>
              </w:rPr>
              <w:t xml:space="preserve">Propietario: </w:t>
            </w:r>
          </w:p>
        </w:tc>
        <w:tc>
          <w:tcPr>
            <w:tcW w:w="0" w:type="auto"/>
            <w:gridSpan w:val="2"/>
          </w:tcPr>
          <w:p w:rsidR="00000000" w:rsidRDefault="004E7E81">
            <w:pPr>
              <w:pStyle w:val="Default"/>
            </w:pPr>
            <w:r>
              <w:t xml:space="preserve">  </w:t>
            </w:r>
          </w:p>
        </w:tc>
        <w:tc>
          <w:tcPr>
            <w:tcW w:w="0" w:type="auto"/>
          </w:tcPr>
          <w:p w:rsidR="00000000" w:rsidRDefault="004E7E81">
            <w:pPr>
              <w:pStyle w:val="Default"/>
            </w:pPr>
            <w:r>
              <w:t xml:space="preserve">  </w:t>
            </w:r>
          </w:p>
        </w:tc>
      </w:tr>
      <w:tr w:rsidR="00000000">
        <w:tblPrEx>
          <w:tblCellMar>
            <w:top w:w="0" w:type="dxa"/>
            <w:bottom w:w="0" w:type="dxa"/>
          </w:tblCellMar>
        </w:tblPrEx>
        <w:trPr>
          <w:trHeight w:val="567"/>
        </w:trPr>
        <w:tc>
          <w:tcPr>
            <w:tcW w:w="0" w:type="auto"/>
          </w:tcPr>
          <w:p w:rsidR="00000000" w:rsidRDefault="004E7E81">
            <w:pPr>
              <w:pStyle w:val="Default"/>
            </w:pPr>
            <w:r>
              <w:t>Descripció</w:t>
            </w:r>
            <w:r>
              <w:t xml:space="preserve">n </w:t>
            </w:r>
          </w:p>
        </w:tc>
        <w:tc>
          <w:tcPr>
            <w:tcW w:w="0" w:type="auto"/>
            <w:gridSpan w:val="2"/>
          </w:tcPr>
          <w:p w:rsidR="00000000" w:rsidRDefault="004E7E81">
            <w:pPr>
              <w:pStyle w:val="Default"/>
            </w:pPr>
            <w:r>
              <w:t xml:space="preserve">Fecha </w:t>
            </w:r>
          </w:p>
        </w:tc>
        <w:tc>
          <w:tcPr>
            <w:tcW w:w="0" w:type="auto"/>
          </w:tcPr>
          <w:p w:rsidR="00000000" w:rsidRDefault="004E7E81">
            <w:pPr>
              <w:pStyle w:val="Default"/>
            </w:pPr>
            <w:r>
              <w:t xml:space="preserve">Responsable </w:t>
            </w:r>
          </w:p>
        </w:tc>
      </w:tr>
      <w:tr w:rsidR="00000000">
        <w:tblPrEx>
          <w:tblCellMar>
            <w:top w:w="0" w:type="dxa"/>
            <w:bottom w:w="0" w:type="dxa"/>
          </w:tblCellMar>
        </w:tblPrEx>
        <w:trPr>
          <w:trHeight w:val="373"/>
        </w:trPr>
        <w:tc>
          <w:tcPr>
            <w:tcW w:w="0" w:type="auto"/>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tcPr>
          <w:p w:rsidR="00000000" w:rsidRDefault="004E7E81">
            <w:pPr>
              <w:pStyle w:val="Default"/>
            </w:pPr>
            <w:r>
              <w:t xml:space="preserve">  </w:t>
            </w:r>
          </w:p>
        </w:tc>
      </w:tr>
      <w:tr w:rsidR="00000000">
        <w:tblPrEx>
          <w:tblCellMar>
            <w:top w:w="0" w:type="dxa"/>
            <w:bottom w:w="0" w:type="dxa"/>
          </w:tblCellMar>
        </w:tblPrEx>
        <w:trPr>
          <w:trHeight w:val="639"/>
        </w:trPr>
        <w:tc>
          <w:tcPr>
            <w:tcW w:w="0" w:type="auto"/>
          </w:tcPr>
          <w:p w:rsidR="00000000" w:rsidRDefault="004E7E81">
            <w:pPr>
              <w:pStyle w:val="Default"/>
            </w:pPr>
            <w:r>
              <w:lastRenderedPageBreak/>
              <w:t xml:space="preserve"> </w:t>
            </w:r>
          </w:p>
        </w:tc>
        <w:tc>
          <w:tcPr>
            <w:tcW w:w="0" w:type="auto"/>
            <w:gridSpan w:val="2"/>
          </w:tcPr>
          <w:p w:rsidR="00000000" w:rsidRDefault="004E7E81">
            <w:pPr>
              <w:pStyle w:val="Default"/>
            </w:pPr>
            <w:r>
              <w:t xml:space="preserve"> </w:t>
            </w:r>
          </w:p>
        </w:tc>
        <w:tc>
          <w:tcPr>
            <w:tcW w:w="0" w:type="auto"/>
          </w:tcPr>
          <w:p w:rsidR="00000000" w:rsidRDefault="004E7E81">
            <w:pPr>
              <w:pStyle w:val="Default"/>
            </w:pPr>
            <w:r>
              <w:t xml:space="preserve"> </w:t>
            </w:r>
          </w:p>
        </w:tc>
      </w:tr>
      <w:tr w:rsidR="00000000">
        <w:tblPrEx>
          <w:tblCellMar>
            <w:top w:w="0" w:type="dxa"/>
            <w:bottom w:w="0" w:type="dxa"/>
          </w:tblCellMar>
        </w:tblPrEx>
        <w:trPr>
          <w:trHeight w:val="639"/>
        </w:trPr>
        <w:tc>
          <w:tcPr>
            <w:tcW w:w="0" w:type="auto"/>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tcPr>
          <w:p w:rsidR="00000000" w:rsidRDefault="004E7E81">
            <w:pPr>
              <w:pStyle w:val="Default"/>
            </w:pPr>
            <w:r>
              <w:t xml:space="preserve"> </w:t>
            </w:r>
          </w:p>
        </w:tc>
      </w:tr>
      <w:tr w:rsidR="00000000">
        <w:tblPrEx>
          <w:tblCellMar>
            <w:top w:w="0" w:type="dxa"/>
            <w:bottom w:w="0" w:type="dxa"/>
          </w:tblCellMar>
        </w:tblPrEx>
        <w:trPr>
          <w:trHeight w:val="373"/>
        </w:trPr>
        <w:tc>
          <w:tcPr>
            <w:tcW w:w="0" w:type="auto"/>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tcPr>
          <w:p w:rsidR="00000000" w:rsidRDefault="004E7E81">
            <w:pPr>
              <w:pStyle w:val="Default"/>
            </w:pPr>
            <w:r>
              <w:t xml:space="preserve">  </w:t>
            </w:r>
          </w:p>
        </w:tc>
      </w:tr>
      <w:tr w:rsidR="00000000">
        <w:tblPrEx>
          <w:tblCellMar>
            <w:top w:w="0" w:type="dxa"/>
            <w:bottom w:w="0" w:type="dxa"/>
          </w:tblCellMar>
        </w:tblPrEx>
        <w:trPr>
          <w:trHeight w:val="373"/>
        </w:trPr>
        <w:tc>
          <w:tcPr>
            <w:tcW w:w="0" w:type="auto"/>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tcPr>
          <w:p w:rsidR="00000000" w:rsidRDefault="004E7E81">
            <w:pPr>
              <w:pStyle w:val="Default"/>
            </w:pPr>
            <w:r>
              <w:t xml:space="preserve">  </w:t>
            </w:r>
          </w:p>
        </w:tc>
      </w:tr>
      <w:tr w:rsidR="00000000">
        <w:tblPrEx>
          <w:tblCellMar>
            <w:top w:w="0" w:type="dxa"/>
            <w:bottom w:w="0" w:type="dxa"/>
          </w:tblCellMar>
        </w:tblPrEx>
        <w:trPr>
          <w:trHeight w:val="370"/>
        </w:trPr>
        <w:tc>
          <w:tcPr>
            <w:tcW w:w="0" w:type="auto"/>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tcPr>
          <w:p w:rsidR="00000000" w:rsidRDefault="004E7E81">
            <w:pPr>
              <w:pStyle w:val="Default"/>
            </w:pPr>
            <w:r>
              <w:t xml:space="preserve">  </w:t>
            </w:r>
          </w:p>
        </w:tc>
      </w:tr>
      <w:tr w:rsidR="00000000">
        <w:tblPrEx>
          <w:tblCellMar>
            <w:top w:w="0" w:type="dxa"/>
            <w:bottom w:w="0" w:type="dxa"/>
          </w:tblCellMar>
        </w:tblPrEx>
        <w:trPr>
          <w:trHeight w:val="389"/>
        </w:trPr>
        <w:tc>
          <w:tcPr>
            <w:tcW w:w="0" w:type="auto"/>
          </w:tcPr>
          <w:p w:rsidR="00000000" w:rsidRDefault="004E7E81">
            <w:pPr>
              <w:pStyle w:val="Default"/>
            </w:pPr>
            <w:r>
              <w:t xml:space="preserve">  </w:t>
            </w:r>
          </w:p>
        </w:tc>
        <w:tc>
          <w:tcPr>
            <w:tcW w:w="0" w:type="auto"/>
            <w:gridSpan w:val="2"/>
          </w:tcPr>
          <w:p w:rsidR="00000000" w:rsidRDefault="004E7E81">
            <w:pPr>
              <w:pStyle w:val="Default"/>
            </w:pPr>
            <w:r>
              <w:t xml:space="preserve">  </w:t>
            </w:r>
          </w:p>
        </w:tc>
        <w:tc>
          <w:tcPr>
            <w:tcW w:w="0" w:type="auto"/>
          </w:tcPr>
          <w:p w:rsidR="00000000" w:rsidRDefault="004E7E81">
            <w:pPr>
              <w:pStyle w:val="Default"/>
            </w:pPr>
            <w:r>
              <w:t xml:space="preserve">  </w:t>
            </w:r>
          </w:p>
        </w:tc>
      </w:tr>
      <w:tr w:rsidR="00000000">
        <w:tblPrEx>
          <w:tblCellMar>
            <w:top w:w="0" w:type="dxa"/>
            <w:bottom w:w="0" w:type="dxa"/>
          </w:tblCellMar>
        </w:tblPrEx>
        <w:trPr>
          <w:trHeight w:val="651"/>
        </w:trPr>
        <w:tc>
          <w:tcPr>
            <w:tcW w:w="0" w:type="auto"/>
          </w:tcPr>
          <w:p w:rsidR="00000000" w:rsidRDefault="004E7E81">
            <w:pPr>
              <w:pStyle w:val="Default"/>
              <w:rPr>
                <w:rFonts w:ascii="Calibri" w:hAnsi="Calibri" w:cs="Calibri"/>
              </w:rPr>
            </w:pPr>
            <w:r>
              <w:rPr>
                <w:rFonts w:ascii="Calibri" w:hAnsi="Calibri" w:cs="Calibri"/>
              </w:rPr>
              <w:t xml:space="preserve"> </w:t>
            </w:r>
          </w:p>
        </w:tc>
        <w:tc>
          <w:tcPr>
            <w:tcW w:w="0" w:type="auto"/>
          </w:tcPr>
          <w:p w:rsidR="00000000" w:rsidRDefault="004E7E81">
            <w:pPr>
              <w:pStyle w:val="Default"/>
              <w:rPr>
                <w:rFonts w:ascii="Calibri" w:hAnsi="Calibri" w:cs="Calibri"/>
              </w:rPr>
            </w:pPr>
            <w:r>
              <w:rPr>
                <w:rFonts w:ascii="Calibri" w:hAnsi="Calibri" w:cs="Calibri"/>
              </w:rPr>
              <w:t xml:space="preserve"> </w:t>
            </w:r>
          </w:p>
        </w:tc>
        <w:tc>
          <w:tcPr>
            <w:tcW w:w="0" w:type="auto"/>
          </w:tcPr>
          <w:p w:rsidR="00000000" w:rsidRDefault="004E7E81">
            <w:pPr>
              <w:pStyle w:val="Default"/>
              <w:rPr>
                <w:rFonts w:ascii="Calibri" w:hAnsi="Calibri" w:cs="Calibri"/>
              </w:rPr>
            </w:pPr>
            <w:r>
              <w:rPr>
                <w:rFonts w:ascii="Calibri" w:hAnsi="Calibri" w:cs="Calibri"/>
              </w:rPr>
              <w:t xml:space="preserve"> </w:t>
            </w:r>
          </w:p>
        </w:tc>
        <w:tc>
          <w:tcPr>
            <w:tcW w:w="0" w:type="auto"/>
          </w:tcPr>
          <w:p w:rsidR="00000000" w:rsidRDefault="004E7E81">
            <w:pPr>
              <w:pStyle w:val="Default"/>
              <w:rPr>
                <w:sz w:val="20"/>
                <w:szCs w:val="20"/>
              </w:rPr>
            </w:pPr>
            <w:r>
              <w:rPr>
                <w:sz w:val="20"/>
                <w:szCs w:val="20"/>
              </w:rPr>
              <w:t xml:space="preserve">PFA-010- 01 </w:t>
            </w:r>
          </w:p>
        </w:tc>
      </w:tr>
    </w:tbl>
    <w:p w:rsidR="00000000" w:rsidRDefault="004E7E81">
      <w:pPr>
        <w:pStyle w:val="Default"/>
        <w:rPr>
          <w:color w:val="auto"/>
        </w:rPr>
      </w:pPr>
    </w:p>
    <w:p w:rsidR="00000000" w:rsidRDefault="004E7E81">
      <w:pPr>
        <w:pStyle w:val="Default"/>
        <w:rPr>
          <w:color w:val="auto"/>
        </w:rPr>
      </w:pPr>
      <w:r>
        <w:rPr>
          <w:color w:val="auto"/>
        </w:rPr>
        <w:t xml:space="preserve"> </w:t>
      </w:r>
    </w:p>
    <w:p w:rsidR="00000000" w:rsidRDefault="004E7E81">
      <w:pPr>
        <w:pStyle w:val="Default"/>
        <w:rPr>
          <w:color w:val="auto"/>
        </w:rPr>
      </w:pPr>
      <w:r>
        <w:rPr>
          <w:b/>
          <w:bCs/>
          <w:color w:val="auto"/>
        </w:rPr>
        <w:t>Tabla 42</w:t>
      </w:r>
      <w:r>
        <w:rPr>
          <w:color w:val="auto"/>
        </w:rPr>
        <w:t xml:space="preserve">. </w:t>
      </w:r>
      <w:r>
        <w:rPr>
          <w:b/>
          <w:bCs/>
          <w:color w:val="auto"/>
        </w:rPr>
        <w:t xml:space="preserve">Formulario para el registro de cambios efectuados por la Dirección al Sistema de Gestión Ambiental.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rPr>
          <w:color w:val="auto"/>
          <w:sz w:val="20"/>
          <w:szCs w:val="20"/>
        </w:rPr>
      </w:pPr>
      <w:r>
        <w:rPr>
          <w:color w:val="auto"/>
          <w:sz w:val="20"/>
          <w:szCs w:val="20"/>
        </w:rPr>
        <w:t xml:space="preserve"> </w:t>
      </w:r>
    </w:p>
    <w:p w:rsidR="00000000" w:rsidRDefault="004E7E81">
      <w:pPr>
        <w:pStyle w:val="Default"/>
        <w:rPr>
          <w:color w:val="auto"/>
        </w:rPr>
      </w:pPr>
      <w:r>
        <w:rPr>
          <w:color w:val="auto"/>
        </w:rPr>
        <w:t>Una vez a</w:t>
      </w:r>
      <w:r>
        <w:rPr>
          <w:color w:val="auto"/>
        </w:rPr>
        <w:t>nalizados con este procedimiento los puntos considerados, el registro contendrá suficiente información que permite evaluar la necesidad de cambios, incluyendo la Política de Ambiental, como directriz general para orientar al personal de la organización hac</w:t>
      </w:r>
      <w:r>
        <w:rPr>
          <w:color w:val="auto"/>
        </w:rPr>
        <w:t xml:space="preserve">ia algún cambio, así como los Objetivos Ambientales, y se declara en el acta la decisión tomada acerca de la necesidad de cambios.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Esta información acumulada en el registro también permite que la Alta Dirección pueda declarar su percepción acerca de la </w:t>
      </w:r>
      <w:r>
        <w:rPr>
          <w:color w:val="auto"/>
        </w:rPr>
        <w:t xml:space="preserve">conveniencia, adecuación y eficacia de su Sistema de Gestión Ambiental, lo cual también se deja asentado para cumplir el propósito de este proceso de Revisión por la Dirección.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El Representante de la Dirección verifica que las salidas cumplan con los re</w:t>
      </w:r>
      <w:r>
        <w:rPr>
          <w:color w:val="auto"/>
        </w:rPr>
        <w:t xml:space="preserve">quisitos al final del análisis de cada punto. El requisito de haber logrado las mejoras planteadas se evalúa hasta la siguiente revisión. </w:t>
      </w:r>
    </w:p>
    <w:p w:rsidR="00000000" w:rsidRDefault="004E7E81">
      <w:pPr>
        <w:pStyle w:val="Default"/>
        <w:rPr>
          <w:color w:val="auto"/>
          <w:sz w:val="20"/>
          <w:szCs w:val="20"/>
        </w:rPr>
      </w:pPr>
      <w:r>
        <w:rPr>
          <w:color w:val="auto"/>
          <w:sz w:val="20"/>
          <w:szCs w:val="20"/>
        </w:rPr>
        <w:t xml:space="preserve"> </w:t>
      </w:r>
    </w:p>
    <w:p w:rsidR="00000000" w:rsidRDefault="004E7E81">
      <w:pPr>
        <w:pStyle w:val="Default"/>
        <w:rPr>
          <w:color w:val="auto"/>
        </w:rPr>
      </w:pPr>
      <w:r>
        <w:rPr>
          <w:b/>
          <w:bCs/>
          <w:color w:val="auto"/>
        </w:rPr>
        <w:t xml:space="preserve">6.3 Difusión de los resultados de la Revisión por la Dirección </w:t>
      </w:r>
    </w:p>
    <w:p w:rsidR="00000000" w:rsidRDefault="004E7E81">
      <w:pPr>
        <w:pStyle w:val="Default"/>
        <w:rPr>
          <w:color w:val="auto"/>
          <w:sz w:val="20"/>
          <w:szCs w:val="20"/>
        </w:rPr>
      </w:pPr>
      <w:r>
        <w:rPr>
          <w:color w:val="auto"/>
          <w:sz w:val="20"/>
          <w:szCs w:val="20"/>
        </w:rPr>
        <w:t xml:space="preserve"> </w:t>
      </w:r>
    </w:p>
    <w:p w:rsidR="00000000" w:rsidRDefault="004E7E81">
      <w:pPr>
        <w:pStyle w:val="Default"/>
        <w:rPr>
          <w:color w:val="auto"/>
        </w:rPr>
      </w:pPr>
      <w:r>
        <w:rPr>
          <w:color w:val="auto"/>
        </w:rPr>
        <w:t>El Representante de la Dirección a través de la i</w:t>
      </w:r>
      <w:r>
        <w:rPr>
          <w:color w:val="auto"/>
        </w:rPr>
        <w:t xml:space="preserve">ntranet, envía información sobre la efectividad del Sistema de Gestión Ambiental para conocimiento de todo el personal. </w:t>
      </w:r>
    </w:p>
    <w:p w:rsidR="00000000" w:rsidRDefault="004E7E81">
      <w:pPr>
        <w:pStyle w:val="Default"/>
        <w:rPr>
          <w:color w:val="auto"/>
          <w:sz w:val="20"/>
          <w:szCs w:val="20"/>
        </w:rPr>
      </w:pPr>
      <w:r>
        <w:rPr>
          <w:color w:val="auto"/>
          <w:sz w:val="20"/>
          <w:szCs w:val="20"/>
        </w:rPr>
        <w:t xml:space="preserve"> </w:t>
      </w:r>
    </w:p>
    <w:p w:rsidR="00000000" w:rsidRDefault="004E7E81">
      <w:pPr>
        <w:pStyle w:val="Default"/>
        <w:rPr>
          <w:color w:val="auto"/>
          <w:sz w:val="20"/>
          <w:szCs w:val="20"/>
        </w:rPr>
      </w:pPr>
      <w:r>
        <w:rPr>
          <w:color w:val="auto"/>
          <w:sz w:val="20"/>
          <w:szCs w:val="20"/>
        </w:rPr>
        <w:t xml:space="preserve"> </w:t>
      </w:r>
    </w:p>
    <w:p w:rsidR="00000000" w:rsidRDefault="004E7E81">
      <w:pPr>
        <w:pStyle w:val="Default"/>
        <w:rPr>
          <w:color w:val="auto"/>
          <w:sz w:val="20"/>
          <w:szCs w:val="20"/>
        </w:rPr>
      </w:pPr>
      <w:r>
        <w:rPr>
          <w:color w:val="auto"/>
          <w:sz w:val="20"/>
          <w:szCs w:val="20"/>
        </w:rPr>
        <w:t xml:space="preserve"> </w:t>
      </w:r>
    </w:p>
    <w:p w:rsidR="00000000" w:rsidRDefault="004E7E81">
      <w:pPr>
        <w:pStyle w:val="Default"/>
        <w:rPr>
          <w:color w:val="auto"/>
          <w:sz w:val="20"/>
          <w:szCs w:val="20"/>
        </w:rPr>
      </w:pPr>
      <w:r>
        <w:rPr>
          <w:color w:val="auto"/>
          <w:sz w:val="20"/>
          <w:szCs w:val="20"/>
        </w:rPr>
        <w:t xml:space="preserve"> </w:t>
      </w:r>
    </w:p>
    <w:p w:rsidR="00000000" w:rsidRDefault="004E7E81">
      <w:pPr>
        <w:pStyle w:val="Default"/>
        <w:rPr>
          <w:color w:val="auto"/>
          <w:sz w:val="20"/>
          <w:szCs w:val="20"/>
        </w:rPr>
      </w:pPr>
      <w:r>
        <w:rPr>
          <w:color w:val="auto"/>
          <w:sz w:val="20"/>
          <w:szCs w:val="20"/>
        </w:rPr>
        <w:t xml:space="preserve"> </w:t>
      </w:r>
    </w:p>
    <w:p w:rsidR="00000000" w:rsidRDefault="004E7E81">
      <w:pPr>
        <w:pStyle w:val="Default"/>
        <w:rPr>
          <w:color w:val="auto"/>
          <w:sz w:val="20"/>
          <w:szCs w:val="20"/>
        </w:rPr>
      </w:pPr>
      <w:r>
        <w:rPr>
          <w:color w:val="auto"/>
          <w:sz w:val="20"/>
          <w:szCs w:val="20"/>
        </w:rPr>
        <w:t xml:space="preserve"> </w:t>
      </w:r>
    </w:p>
    <w:p w:rsidR="00000000" w:rsidRDefault="004E7E81">
      <w:pPr>
        <w:pStyle w:val="Default"/>
        <w:rPr>
          <w:color w:val="auto"/>
          <w:sz w:val="20"/>
          <w:szCs w:val="20"/>
        </w:rPr>
      </w:pPr>
      <w:r>
        <w:rPr>
          <w:color w:val="auto"/>
          <w:sz w:val="20"/>
          <w:szCs w:val="20"/>
        </w:rPr>
        <w:t xml:space="preserve"> </w:t>
      </w:r>
    </w:p>
    <w:p w:rsidR="00000000" w:rsidRDefault="004E7E81">
      <w:pPr>
        <w:pStyle w:val="Default"/>
        <w:rPr>
          <w:color w:val="auto"/>
          <w:sz w:val="20"/>
          <w:szCs w:val="20"/>
        </w:rPr>
      </w:pPr>
      <w:r>
        <w:rPr>
          <w:color w:val="auto"/>
          <w:sz w:val="20"/>
          <w:szCs w:val="20"/>
        </w:rPr>
        <w:t xml:space="preserve"> </w:t>
      </w:r>
    </w:p>
    <w:p w:rsidR="00000000" w:rsidRDefault="004E7E81">
      <w:pPr>
        <w:pStyle w:val="Default"/>
        <w:rPr>
          <w:color w:val="auto"/>
          <w:sz w:val="20"/>
          <w:szCs w:val="20"/>
        </w:rPr>
      </w:pPr>
      <w:r>
        <w:rPr>
          <w:color w:val="auto"/>
          <w:sz w:val="20"/>
          <w:szCs w:val="20"/>
        </w:rPr>
        <w:t xml:space="preserve"> </w:t>
      </w:r>
    </w:p>
    <w:p w:rsidR="00000000" w:rsidRDefault="004E7E81">
      <w:pPr>
        <w:pStyle w:val="Default"/>
        <w:rPr>
          <w:color w:val="auto"/>
          <w:sz w:val="20"/>
          <w:szCs w:val="20"/>
        </w:rPr>
      </w:pPr>
      <w:r>
        <w:rPr>
          <w:color w:val="auto"/>
          <w:sz w:val="20"/>
          <w:szCs w:val="20"/>
        </w:rPr>
        <w:lastRenderedPageBreak/>
        <w:t xml:space="preserve"> </w:t>
      </w:r>
    </w:p>
    <w:p w:rsidR="00000000" w:rsidRDefault="004E7E81">
      <w:pPr>
        <w:pStyle w:val="Default"/>
        <w:rPr>
          <w:color w:val="auto"/>
          <w:sz w:val="20"/>
          <w:szCs w:val="20"/>
        </w:rPr>
      </w:pPr>
      <w:r>
        <w:rPr>
          <w:color w:val="auto"/>
          <w:sz w:val="20"/>
          <w:szCs w:val="20"/>
        </w:rPr>
        <w:t xml:space="preserve"> </w:t>
      </w:r>
    </w:p>
    <w:p w:rsidR="00000000" w:rsidRDefault="004E7E81">
      <w:pPr>
        <w:pStyle w:val="Default"/>
        <w:rPr>
          <w:color w:val="auto"/>
          <w:sz w:val="20"/>
          <w:szCs w:val="20"/>
        </w:rPr>
      </w:pPr>
      <w:r>
        <w:rPr>
          <w:color w:val="auto"/>
          <w:sz w:val="20"/>
          <w:szCs w:val="20"/>
        </w:rPr>
        <w:t xml:space="preserve"> </w:t>
      </w:r>
    </w:p>
    <w:p w:rsidR="00000000" w:rsidRDefault="004E7E81">
      <w:pPr>
        <w:pStyle w:val="Default"/>
        <w:rPr>
          <w:color w:val="auto"/>
          <w:sz w:val="20"/>
          <w:szCs w:val="20"/>
        </w:rPr>
      </w:pPr>
      <w:r>
        <w:rPr>
          <w:color w:val="auto"/>
          <w:sz w:val="20"/>
          <w:szCs w:val="20"/>
        </w:rPr>
        <w:t xml:space="preserve"> </w:t>
      </w:r>
    </w:p>
    <w:p w:rsidR="00000000" w:rsidRDefault="004E7E81">
      <w:pPr>
        <w:pStyle w:val="Default"/>
        <w:numPr>
          <w:ilvl w:val="0"/>
          <w:numId w:val="203"/>
        </w:numPr>
        <w:rPr>
          <w:color w:val="auto"/>
        </w:rPr>
      </w:pPr>
      <w:r>
        <w:rPr>
          <w:b/>
          <w:bCs/>
          <w:color w:val="auto"/>
        </w:rPr>
        <w:t xml:space="preserve">7.0 Registros </w:t>
      </w:r>
    </w:p>
    <w:p w:rsidR="00000000" w:rsidRDefault="004E7E81">
      <w:pPr>
        <w:pStyle w:val="Default"/>
        <w:rPr>
          <w:color w:val="auto"/>
        </w:rPr>
      </w:pP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Los registros derivados por los cambios de la Dirección al Sistema de Gestión Ambiental se </w:t>
      </w:r>
      <w:r>
        <w:rPr>
          <w:color w:val="auto"/>
        </w:rPr>
        <w:t xml:space="preserve"> colocan en el formato PFA - 010 – 01.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Estos registros son archivados por Representante de la Dirección y son revisados semestralmente.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Los registros se mantienen durante 7 años.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 </w:t>
      </w:r>
    </w:p>
    <w:p w:rsidR="00000000" w:rsidRDefault="004E7E81">
      <w:pPr>
        <w:pStyle w:val="Default"/>
        <w:numPr>
          <w:ilvl w:val="0"/>
          <w:numId w:val="204"/>
        </w:numPr>
        <w:rPr>
          <w:color w:val="auto"/>
        </w:rPr>
      </w:pPr>
      <w:r>
        <w:rPr>
          <w:b/>
          <w:bCs/>
          <w:color w:val="auto"/>
        </w:rPr>
        <w:t xml:space="preserve">8.0 Documentos de referencia </w:t>
      </w:r>
    </w:p>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 xml:space="preserve">Norma ISO 14004:2004 Directrices generales y técnicas de apoyo.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Norma ISO 14001:2004 Sistema de gestión ambiental. Requisitos. </w:t>
      </w:r>
    </w:p>
    <w:p w:rsidR="00000000" w:rsidRDefault="004E7E81">
      <w:pPr>
        <w:pStyle w:val="Default"/>
        <w:rPr>
          <w:color w:val="auto"/>
        </w:rPr>
      </w:pPr>
      <w:r>
        <w:rPr>
          <w:color w:val="auto"/>
        </w:rPr>
        <w:t xml:space="preserve"> </w:t>
      </w:r>
    </w:p>
    <w:p w:rsidR="00000000" w:rsidRDefault="004E7E81">
      <w:pPr>
        <w:pStyle w:val="Default"/>
        <w:rPr>
          <w:color w:val="auto"/>
        </w:rPr>
      </w:pPr>
      <w:r>
        <w:rPr>
          <w:color w:val="auto"/>
        </w:rPr>
        <w:t xml:space="preserve">Manual de Gestión Ambiental de Plásticos Guayaquil.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numPr>
          <w:ilvl w:val="0"/>
          <w:numId w:val="205"/>
        </w:numPr>
        <w:rPr>
          <w:color w:val="auto"/>
        </w:rPr>
      </w:pPr>
      <w:r>
        <w:rPr>
          <w:b/>
          <w:bCs/>
          <w:color w:val="auto"/>
        </w:rPr>
        <w:t xml:space="preserve">9.0 Distribución del documento </w:t>
      </w:r>
    </w:p>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Este documento es de acceso abi</w:t>
      </w:r>
      <w:r>
        <w:rPr>
          <w:color w:val="auto"/>
        </w:rPr>
        <w:t xml:space="preserve">erto a todo el personal con atributos de lectura, y se encuentra en la intranet. </w:t>
      </w:r>
    </w:p>
    <w:p w:rsidR="00000000" w:rsidRDefault="004E7E81">
      <w:pPr>
        <w:pStyle w:val="Default"/>
        <w:rPr>
          <w:color w:val="auto"/>
        </w:rPr>
      </w:pPr>
      <w:r>
        <w:rPr>
          <w:b/>
          <w:bCs/>
          <w:color w:val="auto"/>
        </w:rPr>
        <w:t xml:space="preserve"> </w:t>
      </w:r>
    </w:p>
    <w:p w:rsidR="00000000" w:rsidRDefault="004E7E81">
      <w:pPr>
        <w:pStyle w:val="Default"/>
        <w:rPr>
          <w:color w:val="auto"/>
        </w:rPr>
      </w:pPr>
      <w:r>
        <w:rPr>
          <w:b/>
          <w:bCs/>
          <w:color w:val="auto"/>
        </w:rPr>
        <w:t xml:space="preserve"> </w:t>
      </w:r>
    </w:p>
    <w:p w:rsidR="00000000" w:rsidRDefault="004E7E81">
      <w:pPr>
        <w:pStyle w:val="Default"/>
        <w:numPr>
          <w:ilvl w:val="0"/>
          <w:numId w:val="206"/>
        </w:numPr>
        <w:rPr>
          <w:color w:val="auto"/>
        </w:rPr>
      </w:pPr>
      <w:r>
        <w:rPr>
          <w:b/>
          <w:bCs/>
          <w:color w:val="auto"/>
        </w:rPr>
        <w:t xml:space="preserve">10.0 Anexos </w:t>
      </w:r>
    </w:p>
    <w:p w:rsidR="00000000" w:rsidRDefault="004E7E81">
      <w:pPr>
        <w:pStyle w:val="Default"/>
        <w:rPr>
          <w:color w:val="auto"/>
        </w:rPr>
      </w:pPr>
    </w:p>
    <w:p w:rsidR="00000000" w:rsidRDefault="004E7E81">
      <w:pPr>
        <w:pStyle w:val="Default"/>
        <w:rPr>
          <w:color w:val="auto"/>
        </w:rPr>
      </w:pPr>
      <w:r>
        <w:rPr>
          <w:b/>
          <w:bCs/>
          <w:color w:val="auto"/>
        </w:rPr>
        <w:t xml:space="preserve"> </w:t>
      </w:r>
    </w:p>
    <w:p w:rsidR="00000000" w:rsidRDefault="004E7E81">
      <w:pPr>
        <w:pStyle w:val="Default"/>
        <w:rPr>
          <w:color w:val="auto"/>
        </w:rPr>
      </w:pPr>
      <w:r>
        <w:rPr>
          <w:color w:val="auto"/>
        </w:rPr>
        <w:t xml:space="preserve">Ninguno. </w:t>
      </w:r>
    </w:p>
    <w:p w:rsidR="00000000" w:rsidRDefault="004E7E81">
      <w:pPr>
        <w:pStyle w:val="Default"/>
        <w:rPr>
          <w:color w:val="76923B"/>
        </w:rPr>
      </w:pPr>
      <w:r>
        <w:rPr>
          <w:i/>
          <w:iCs/>
          <w:color w:val="76923B"/>
        </w:rPr>
        <w:t xml:space="preserve"> </w:t>
      </w:r>
      <w:r>
        <w:rPr>
          <w:b/>
          <w:bCs/>
          <w:i/>
          <w:iCs/>
          <w:color w:val="76923B"/>
        </w:rPr>
        <w:t xml:space="preserve"> </w:t>
      </w:r>
    </w:p>
    <w:p w:rsidR="00000000" w:rsidRDefault="004E7E81">
      <w:pPr>
        <w:pStyle w:val="Default"/>
        <w:numPr>
          <w:ilvl w:val="0"/>
          <w:numId w:val="207"/>
        </w:numPr>
      </w:pPr>
      <w:r>
        <w:rPr>
          <w:b/>
          <w:bCs/>
        </w:rPr>
        <w:t xml:space="preserve">11.0 Aprobación </w:t>
      </w:r>
    </w:p>
    <w:p w:rsidR="00000000" w:rsidRDefault="004E7E81">
      <w:pPr>
        <w:pStyle w:val="Default"/>
      </w:pPr>
    </w:p>
    <w:p w:rsidR="00000000" w:rsidRDefault="004E7E81">
      <w:pPr>
        <w:pStyle w:val="Default"/>
      </w:pPr>
      <w:r>
        <w:rPr>
          <w:b/>
          <w:bCs/>
        </w:rPr>
        <w:t xml:space="preserve"> </w:t>
      </w:r>
    </w:p>
    <w:p w:rsidR="00000000" w:rsidRDefault="004E7E81">
      <w:pPr>
        <w:pStyle w:val="Default"/>
        <w:rPr>
          <w:color w:val="00AF50"/>
        </w:rPr>
      </w:pPr>
      <w:r>
        <w:t>Este procedimiento fue elaborado por el Gerente de Calidad y Operaciones, revisado por responsable de control de docum</w:t>
      </w:r>
      <w:r>
        <w:t>entos  y  aprobado por la Gerencia General el 05  de marzo de 2010.</w:t>
      </w:r>
      <w:r>
        <w:rPr>
          <w:b/>
          <w:bCs/>
          <w:color w:val="00AF50"/>
        </w:rPr>
        <w:t xml:space="preserve"> </w:t>
      </w:r>
    </w:p>
    <w:p w:rsidR="00000000" w:rsidRDefault="004E7E81">
      <w:pPr>
        <w:pStyle w:val="Default"/>
        <w:rPr>
          <w:color w:val="00AF50"/>
        </w:rPr>
      </w:pPr>
      <w:r>
        <w:rPr>
          <w:b/>
          <w:bCs/>
          <w:color w:val="00AF50"/>
        </w:rPr>
        <w:t xml:space="preserve"> </w:t>
      </w:r>
    </w:p>
    <w:p w:rsidR="00000000" w:rsidRDefault="004E7E81">
      <w:pPr>
        <w:pStyle w:val="Default"/>
        <w:rPr>
          <w:color w:val="00AF50"/>
        </w:rPr>
      </w:pPr>
      <w:r>
        <w:rPr>
          <w:b/>
          <w:bCs/>
          <w:color w:val="00AF50"/>
        </w:rPr>
        <w:t xml:space="preserve"> </w:t>
      </w:r>
    </w:p>
    <w:p w:rsidR="00000000" w:rsidRDefault="004E7E81">
      <w:pPr>
        <w:pStyle w:val="Default"/>
        <w:rPr>
          <w:color w:val="00AF50"/>
        </w:rPr>
      </w:pPr>
      <w:r>
        <w:rPr>
          <w:b/>
          <w:bCs/>
          <w:color w:val="00AF50"/>
        </w:rPr>
        <w:t xml:space="preserve"> </w:t>
      </w:r>
    </w:p>
    <w:p w:rsidR="00000000" w:rsidRDefault="004E7E81">
      <w:pPr>
        <w:pStyle w:val="Default"/>
        <w:rPr>
          <w:rFonts w:ascii="Times New Roman" w:hAnsi="Times New Roman" w:cs="Times New Roman"/>
        </w:rPr>
      </w:pPr>
      <w:r>
        <w:rPr>
          <w:rFonts w:ascii="Times New Roman" w:hAnsi="Times New Roman" w:cs="Times New Roman"/>
        </w:rPr>
        <w:lastRenderedPageBreak/>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rPr>
          <w:rFonts w:ascii="Times New Roman" w:hAnsi="Times New Roman" w:cs="Times New Roman"/>
        </w:rPr>
      </w:pPr>
      <w:r>
        <w:rPr>
          <w:rFonts w:ascii="Times New Roman" w:hAnsi="Times New Roman" w:cs="Times New Roman"/>
        </w:rPr>
        <w:t xml:space="preserve"> </w:t>
      </w:r>
    </w:p>
    <w:p w:rsidR="00000000" w:rsidRDefault="004E7E81">
      <w:pPr>
        <w:pStyle w:val="Default"/>
        <w:rPr>
          <w:rFonts w:ascii="Times New Roman" w:hAnsi="Times New Roman" w:cs="Times New Roman"/>
        </w:rPr>
        <w:sectPr w:rsidR="00000000">
          <w:type w:val="continuous"/>
          <w:pgSz w:w="12240" w:h="15840"/>
          <w:pgMar w:top="1417" w:right="1701" w:bottom="1417" w:left="1701" w:header="720" w:footer="720" w:gutter="0"/>
          <w:cols w:space="720"/>
          <w:noEndnote/>
        </w:sectPr>
      </w:pPr>
      <w:r>
        <w:rPr>
          <w:rFonts w:ascii="Times New Roman" w:hAnsi="Times New Roman" w:cs="Times New Roman"/>
        </w:rPr>
        <w:t xml:space="preserve"> </w:t>
      </w:r>
    </w:p>
    <w:p w:rsidR="00000000" w:rsidRDefault="004E7E81">
      <w:pPr>
        <w:pStyle w:val="Default"/>
        <w:rPr>
          <w:color w:val="auto"/>
        </w:rPr>
      </w:pPr>
    </w:p>
    <w:p w:rsidR="00000000" w:rsidRDefault="004E7E81">
      <w:pPr>
        <w:pStyle w:val="Default"/>
        <w:rPr>
          <w:color w:val="auto"/>
        </w:rPr>
      </w:pPr>
    </w:p>
    <w:p w:rsidR="00000000" w:rsidRDefault="004E7E81">
      <w:pPr>
        <w:pStyle w:val="Default"/>
        <w:rPr>
          <w:color w:val="auto"/>
          <w:sz w:val="32"/>
          <w:szCs w:val="32"/>
        </w:rPr>
      </w:pPr>
      <w:r>
        <w:rPr>
          <w:color w:val="auto"/>
          <w:sz w:val="32"/>
          <w:szCs w:val="32"/>
        </w:rPr>
        <w:t xml:space="preserve">RECOMENDACIONES </w:t>
      </w:r>
    </w:p>
    <w:p w:rsidR="00000000" w:rsidRDefault="004E7E81">
      <w:pPr>
        <w:pStyle w:val="Default"/>
        <w:rPr>
          <w:color w:val="auto"/>
          <w:sz w:val="32"/>
          <w:szCs w:val="32"/>
        </w:rPr>
      </w:pPr>
      <w:r>
        <w:rPr>
          <w:color w:val="auto"/>
          <w:sz w:val="32"/>
          <w:szCs w:val="32"/>
        </w:rPr>
        <w:t xml:space="preserve"> </w:t>
      </w:r>
    </w:p>
    <w:p w:rsidR="00000000" w:rsidRDefault="004E7E81">
      <w:pPr>
        <w:pStyle w:val="Default"/>
        <w:rPr>
          <w:rFonts w:ascii="Helvetica" w:hAnsi="Helvetica" w:cs="Helvetica"/>
          <w:color w:val="auto"/>
        </w:rPr>
      </w:pPr>
      <w:r>
        <w:rPr>
          <w:rFonts w:ascii="Helvetica" w:hAnsi="Helvetica" w:cs="Helvetica"/>
          <w:color w:val="auto"/>
        </w:rPr>
        <w:t>El desarrollo e implementación de un Sistema de Gestión Ambiental en una Empresa, implica llevar a cabo una serie de cambios en los procesos, p</w:t>
      </w:r>
      <w:r>
        <w:rPr>
          <w:rFonts w:ascii="Helvetica" w:hAnsi="Helvetica" w:cs="Helvetica"/>
          <w:color w:val="auto"/>
        </w:rPr>
        <w:t>rocedimientos, estructura y comunicaciones ambientales, con la finalidad de conseguir implementar dicho Sistema de Gestión Ambiental y más adelante poder certificarlo. Estos cambios permiten mejorar la imagen y la eficiencia de la Empresa y de sus producto</w:t>
      </w:r>
      <w:r>
        <w:rPr>
          <w:rFonts w:ascii="Helvetica" w:hAnsi="Helvetica" w:cs="Helvetica"/>
          <w:color w:val="auto"/>
        </w:rPr>
        <w:t xml:space="preserve">s. </w:t>
      </w:r>
    </w:p>
    <w:p w:rsidR="00000000" w:rsidRDefault="004E7E81">
      <w:pPr>
        <w:pStyle w:val="Default"/>
        <w:rPr>
          <w:rFonts w:ascii="Helvetica" w:hAnsi="Helvetica" w:cs="Helvetica"/>
          <w:color w:val="auto"/>
        </w:rPr>
      </w:pPr>
      <w:r>
        <w:rPr>
          <w:rFonts w:ascii="Helvetica" w:hAnsi="Helvetica" w:cs="Helvetica"/>
          <w:color w:val="auto"/>
        </w:rPr>
        <w:t xml:space="preserve"> </w:t>
      </w:r>
    </w:p>
    <w:p w:rsidR="00000000" w:rsidRDefault="004E7E81">
      <w:pPr>
        <w:pStyle w:val="Default"/>
        <w:rPr>
          <w:rFonts w:ascii="Helvetica" w:hAnsi="Helvetica" w:cs="Helvetica"/>
          <w:color w:val="auto"/>
        </w:rPr>
      </w:pPr>
      <w:r>
        <w:rPr>
          <w:rFonts w:ascii="Helvetica" w:hAnsi="Helvetica" w:cs="Helvetica"/>
          <w:color w:val="auto"/>
        </w:rPr>
        <w:t xml:space="preserve">Ya elaborado el manual de Gestión Ambiental conforme a la norma ISO 14001:2004, y siendo el SGA una ventaja competitiva frente a otras industrias plásticas del país, se puede recomendar los siguientes puntos para su desarrollo e implementación: </w:t>
      </w:r>
    </w:p>
    <w:p w:rsidR="00000000" w:rsidRDefault="004E7E81">
      <w:pPr>
        <w:pStyle w:val="Default"/>
        <w:rPr>
          <w:rFonts w:ascii="Helvetica" w:hAnsi="Helvetica" w:cs="Helvetica"/>
          <w:color w:val="auto"/>
        </w:rPr>
      </w:pPr>
      <w:r>
        <w:rPr>
          <w:rFonts w:ascii="Helvetica" w:hAnsi="Helvetica" w:cs="Helvetica"/>
          <w:color w:val="auto"/>
        </w:rPr>
        <w:t xml:space="preserve"> </w:t>
      </w:r>
    </w:p>
    <w:p w:rsidR="00000000" w:rsidRDefault="004E7E81">
      <w:pPr>
        <w:pStyle w:val="Default"/>
        <w:numPr>
          <w:ilvl w:val="0"/>
          <w:numId w:val="208"/>
        </w:numPr>
        <w:rPr>
          <w:rFonts w:ascii="Helvetica" w:hAnsi="Helvetica" w:cs="Helvetica"/>
          <w:color w:val="auto"/>
        </w:rPr>
      </w:pPr>
      <w:r>
        <w:rPr>
          <w:rFonts w:ascii="Helvetica" w:hAnsi="Helvetica" w:cs="Helvetica"/>
          <w:color w:val="auto"/>
        </w:rPr>
        <w:t>1.</w:t>
      </w:r>
      <w:r>
        <w:rPr>
          <w:color w:val="auto"/>
        </w:rPr>
        <w:t xml:space="preserve"> </w:t>
      </w:r>
      <w:r>
        <w:rPr>
          <w:rFonts w:ascii="Helvetica" w:hAnsi="Helvetica" w:cs="Helvetica"/>
          <w:color w:val="auto"/>
        </w:rPr>
        <w:t xml:space="preserve">Es necesario que los Programas de Gestión Ambiental se cumplan en los plazos establecidos, ya que de ello depende del logro de los objetivos y metas ambientales propuesta en esta tesis. </w:t>
      </w:r>
    </w:p>
    <w:p w:rsidR="00000000" w:rsidRDefault="004E7E81">
      <w:pPr>
        <w:pStyle w:val="Default"/>
        <w:rPr>
          <w:rFonts w:ascii="Helvetica" w:hAnsi="Helvetica" w:cs="Helvetica"/>
          <w:color w:val="auto"/>
        </w:rPr>
      </w:pPr>
    </w:p>
    <w:p w:rsidR="00000000" w:rsidRDefault="004E7E81">
      <w:pPr>
        <w:pStyle w:val="Default"/>
        <w:rPr>
          <w:rFonts w:ascii="Helvetica" w:hAnsi="Helvetica" w:cs="Helvetica"/>
          <w:color w:val="auto"/>
        </w:rPr>
      </w:pPr>
      <w:r>
        <w:rPr>
          <w:rFonts w:ascii="Helvetica" w:hAnsi="Helvetica" w:cs="Helvetica"/>
          <w:color w:val="auto"/>
        </w:rPr>
        <w:t xml:space="preserve"> </w:t>
      </w:r>
    </w:p>
    <w:p w:rsidR="00000000" w:rsidRDefault="004E7E81">
      <w:pPr>
        <w:pStyle w:val="Default"/>
        <w:numPr>
          <w:ilvl w:val="0"/>
          <w:numId w:val="209"/>
        </w:numPr>
        <w:rPr>
          <w:rFonts w:ascii="Helvetica" w:hAnsi="Helvetica" w:cs="Helvetica"/>
          <w:color w:val="auto"/>
        </w:rPr>
      </w:pPr>
      <w:r>
        <w:rPr>
          <w:rFonts w:ascii="Helvetica" w:hAnsi="Helvetica" w:cs="Helvetica"/>
          <w:color w:val="auto"/>
        </w:rPr>
        <w:t>2.</w:t>
      </w:r>
      <w:r>
        <w:rPr>
          <w:color w:val="auto"/>
        </w:rPr>
        <w:t xml:space="preserve"> </w:t>
      </w:r>
      <w:r>
        <w:rPr>
          <w:rFonts w:ascii="Helvetica" w:hAnsi="Helvetica" w:cs="Helvetica"/>
          <w:color w:val="auto"/>
        </w:rPr>
        <w:t>Se debe tener presente la revisión del sistema mediante audito</w:t>
      </w:r>
      <w:r>
        <w:rPr>
          <w:rFonts w:ascii="Helvetica" w:hAnsi="Helvetica" w:cs="Helvetica"/>
          <w:color w:val="auto"/>
        </w:rPr>
        <w:t xml:space="preserve">rias que permitan identificar elementos que puedan ser mejorados. Las auditorías ambientales brinda información que permiten aclarar dudas respecto al funcionamiento del sistema. </w:t>
      </w:r>
    </w:p>
    <w:p w:rsidR="00000000" w:rsidRDefault="004E7E81">
      <w:pPr>
        <w:pStyle w:val="Default"/>
        <w:rPr>
          <w:rFonts w:ascii="Helvetica" w:hAnsi="Helvetica" w:cs="Helvetica"/>
          <w:color w:val="auto"/>
        </w:rPr>
      </w:pPr>
    </w:p>
    <w:p w:rsidR="00000000" w:rsidRDefault="004E7E81">
      <w:pPr>
        <w:pStyle w:val="Default"/>
        <w:rPr>
          <w:rFonts w:ascii="Helvetica" w:hAnsi="Helvetica" w:cs="Helvetica"/>
          <w:color w:val="auto"/>
        </w:rPr>
      </w:pPr>
      <w:r>
        <w:rPr>
          <w:rFonts w:ascii="Helvetica" w:hAnsi="Helvetica" w:cs="Helvetica"/>
          <w:color w:val="auto"/>
        </w:rPr>
        <w:t xml:space="preserve"> </w:t>
      </w:r>
    </w:p>
    <w:p w:rsidR="00000000" w:rsidRDefault="004E7E81">
      <w:pPr>
        <w:pStyle w:val="Default"/>
        <w:numPr>
          <w:ilvl w:val="0"/>
          <w:numId w:val="210"/>
        </w:numPr>
        <w:rPr>
          <w:rFonts w:ascii="Helvetica" w:hAnsi="Helvetica" w:cs="Helvetica"/>
          <w:color w:val="auto"/>
        </w:rPr>
      </w:pPr>
      <w:r>
        <w:rPr>
          <w:rFonts w:ascii="Helvetica" w:hAnsi="Helvetica" w:cs="Helvetica"/>
          <w:color w:val="auto"/>
        </w:rPr>
        <w:t>3.</w:t>
      </w:r>
      <w:r>
        <w:rPr>
          <w:color w:val="auto"/>
        </w:rPr>
        <w:t xml:space="preserve"> </w:t>
      </w:r>
      <w:r>
        <w:rPr>
          <w:rFonts w:ascii="Helvetica" w:hAnsi="Helvetica" w:cs="Helvetica"/>
          <w:color w:val="auto"/>
        </w:rPr>
        <w:t>Se debe cumplir con el cronograma de Capacitación y Concienciación Amb</w:t>
      </w:r>
      <w:r>
        <w:rPr>
          <w:rFonts w:ascii="Helvetica" w:hAnsi="Helvetica" w:cs="Helvetica"/>
          <w:color w:val="auto"/>
        </w:rPr>
        <w:t xml:space="preserve">iental, para todo el personal de la Empresa, dando especial atención a quienes manejan residuos altamente contaminantes, como los aceites lubricantes usados. </w:t>
      </w:r>
    </w:p>
    <w:p w:rsidR="00000000" w:rsidRDefault="004E7E81">
      <w:pPr>
        <w:pStyle w:val="Default"/>
        <w:rPr>
          <w:rFonts w:ascii="Helvetica" w:hAnsi="Helvetica" w:cs="Helvetica"/>
          <w:color w:val="auto"/>
        </w:rPr>
      </w:pPr>
    </w:p>
    <w:p w:rsidR="00000000" w:rsidRDefault="004E7E81">
      <w:pPr>
        <w:pStyle w:val="Default"/>
        <w:rPr>
          <w:rFonts w:ascii="Helvetica" w:hAnsi="Helvetica" w:cs="Helvetica"/>
          <w:color w:val="auto"/>
        </w:rPr>
      </w:pPr>
      <w:r>
        <w:rPr>
          <w:rFonts w:ascii="Helvetica" w:hAnsi="Helvetica" w:cs="Helvetica"/>
          <w:color w:val="auto"/>
        </w:rPr>
        <w:t xml:space="preserve"> </w:t>
      </w:r>
    </w:p>
    <w:p w:rsidR="00000000" w:rsidRDefault="004E7E81">
      <w:pPr>
        <w:pStyle w:val="Default"/>
        <w:numPr>
          <w:ilvl w:val="0"/>
          <w:numId w:val="211"/>
        </w:numPr>
        <w:rPr>
          <w:rFonts w:ascii="Helvetica" w:hAnsi="Helvetica" w:cs="Helvetica"/>
          <w:color w:val="auto"/>
        </w:rPr>
      </w:pPr>
      <w:r>
        <w:rPr>
          <w:rFonts w:ascii="Helvetica" w:hAnsi="Helvetica" w:cs="Helvetica"/>
          <w:color w:val="auto"/>
        </w:rPr>
        <w:t>4.</w:t>
      </w:r>
      <w:r>
        <w:rPr>
          <w:color w:val="auto"/>
        </w:rPr>
        <w:t xml:space="preserve"> </w:t>
      </w:r>
      <w:r>
        <w:rPr>
          <w:rFonts w:ascii="Helvetica" w:hAnsi="Helvetica" w:cs="Helvetica"/>
          <w:color w:val="auto"/>
        </w:rPr>
        <w:t>La empresa debe fortalecer sus relaciones con los proveedores de materias primas, materiales e insumos para poder desarrollar junto a ellos metodologías de trabajo para asegurar proceso más limpio. Esto también debe aplicarse a los trabajos que sean contra</w:t>
      </w:r>
      <w:r>
        <w:rPr>
          <w:rFonts w:ascii="Helvetica" w:hAnsi="Helvetica" w:cs="Helvetica"/>
          <w:color w:val="auto"/>
        </w:rPr>
        <w:t xml:space="preserve">tados por la Empresa a terceros. </w:t>
      </w:r>
    </w:p>
    <w:p w:rsidR="00000000" w:rsidRDefault="004E7E81">
      <w:pPr>
        <w:pStyle w:val="Default"/>
        <w:rPr>
          <w:rFonts w:ascii="Helvetica" w:hAnsi="Helvetica" w:cs="Helvetica"/>
          <w:color w:val="auto"/>
        </w:rPr>
      </w:pPr>
    </w:p>
    <w:p w:rsidR="00000000" w:rsidRDefault="004E7E81">
      <w:pPr>
        <w:pStyle w:val="Default"/>
        <w:rPr>
          <w:rFonts w:ascii="Helvetica" w:hAnsi="Helvetica" w:cs="Helvetica"/>
          <w:color w:val="auto"/>
        </w:rPr>
      </w:pPr>
      <w:r>
        <w:rPr>
          <w:rFonts w:ascii="Helvetica" w:hAnsi="Helvetica" w:cs="Helvetica"/>
          <w:color w:val="auto"/>
        </w:rPr>
        <w:t xml:space="preserve"> </w:t>
      </w:r>
    </w:p>
    <w:p w:rsidR="00000000" w:rsidRDefault="004E7E81">
      <w:pPr>
        <w:pStyle w:val="Default"/>
        <w:numPr>
          <w:ilvl w:val="0"/>
          <w:numId w:val="212"/>
        </w:numPr>
        <w:rPr>
          <w:rFonts w:ascii="Helvetica" w:hAnsi="Helvetica" w:cs="Helvetica"/>
          <w:color w:val="auto"/>
        </w:rPr>
      </w:pPr>
      <w:r>
        <w:rPr>
          <w:rFonts w:ascii="Helvetica" w:hAnsi="Helvetica" w:cs="Helvetica"/>
          <w:color w:val="auto"/>
        </w:rPr>
        <w:t>5.</w:t>
      </w:r>
      <w:r>
        <w:rPr>
          <w:color w:val="auto"/>
        </w:rPr>
        <w:t xml:space="preserve"> </w:t>
      </w:r>
      <w:r>
        <w:rPr>
          <w:rFonts w:ascii="Helvetica" w:hAnsi="Helvetica" w:cs="Helvetica"/>
          <w:color w:val="auto"/>
        </w:rPr>
        <w:t xml:space="preserve">Las ventajas que un SGA puede ofrecer a una empresa puede reforzarse mediante la implementación de un sistema Integrado de Gestión donde incluyan normas de Sistemas de Calidad, y Seguridad y Salud Ocupacional. </w:t>
      </w:r>
    </w:p>
    <w:p w:rsidR="00000000" w:rsidRDefault="004E7E81">
      <w:pPr>
        <w:pStyle w:val="Default"/>
        <w:rPr>
          <w:rFonts w:ascii="Helvetica" w:hAnsi="Helvetica" w:cs="Helvetica"/>
          <w:color w:val="auto"/>
        </w:rPr>
      </w:pPr>
    </w:p>
    <w:p w:rsidR="00000000" w:rsidRDefault="004E7E81">
      <w:pPr>
        <w:pStyle w:val="Default"/>
        <w:rPr>
          <w:rFonts w:ascii="Helvetica" w:hAnsi="Helvetica" w:cs="Helvetica"/>
          <w:color w:val="auto"/>
        </w:rPr>
        <w:sectPr w:rsidR="00000000">
          <w:type w:val="continuous"/>
          <w:pgSz w:w="12240" w:h="15840"/>
          <w:pgMar w:top="1417" w:right="1701" w:bottom="1417" w:left="1701" w:header="720" w:footer="720" w:gutter="0"/>
          <w:cols w:space="720"/>
          <w:noEndnote/>
        </w:sectPr>
      </w:pPr>
      <w:r>
        <w:rPr>
          <w:rFonts w:ascii="Helvetica" w:hAnsi="Helvetica" w:cs="Helvetica"/>
          <w:color w:val="auto"/>
        </w:rPr>
        <w:t xml:space="preserve"> </w:t>
      </w:r>
    </w:p>
    <w:p w:rsidR="00000000" w:rsidRDefault="004E7E81">
      <w:pPr>
        <w:pStyle w:val="Default"/>
        <w:rPr>
          <w:color w:val="auto"/>
        </w:rPr>
      </w:pPr>
    </w:p>
    <w:p w:rsidR="00000000" w:rsidRDefault="004E7E81">
      <w:pPr>
        <w:pStyle w:val="Default"/>
        <w:rPr>
          <w:color w:val="auto"/>
        </w:rPr>
      </w:pPr>
    </w:p>
    <w:p w:rsidR="00000000" w:rsidRDefault="004E7E81">
      <w:pPr>
        <w:pStyle w:val="Default"/>
        <w:rPr>
          <w:color w:val="auto"/>
          <w:sz w:val="34"/>
          <w:szCs w:val="34"/>
        </w:rPr>
      </w:pPr>
      <w:r>
        <w:rPr>
          <w:b/>
          <w:bCs/>
          <w:color w:val="auto"/>
          <w:sz w:val="34"/>
          <w:szCs w:val="34"/>
        </w:rPr>
        <w:t xml:space="preserve"> </w:t>
      </w:r>
    </w:p>
    <w:p w:rsidR="00000000" w:rsidRDefault="004E7E81">
      <w:pPr>
        <w:pStyle w:val="Default"/>
        <w:rPr>
          <w:color w:val="auto"/>
          <w:sz w:val="34"/>
          <w:szCs w:val="34"/>
        </w:rPr>
      </w:pPr>
      <w:r>
        <w:rPr>
          <w:b/>
          <w:bCs/>
          <w:color w:val="auto"/>
          <w:sz w:val="34"/>
          <w:szCs w:val="34"/>
        </w:rPr>
        <w:t xml:space="preserve"> </w:t>
      </w:r>
    </w:p>
    <w:p w:rsidR="00000000" w:rsidRDefault="004E7E81">
      <w:pPr>
        <w:pStyle w:val="Default"/>
        <w:rPr>
          <w:color w:val="auto"/>
          <w:sz w:val="34"/>
          <w:szCs w:val="34"/>
        </w:rPr>
      </w:pPr>
      <w:r>
        <w:rPr>
          <w:b/>
          <w:bCs/>
          <w:color w:val="auto"/>
          <w:sz w:val="34"/>
          <w:szCs w:val="34"/>
        </w:rPr>
        <w:t xml:space="preserve"> </w:t>
      </w:r>
    </w:p>
    <w:p w:rsidR="00000000" w:rsidRDefault="004E7E81">
      <w:pPr>
        <w:pStyle w:val="Default"/>
        <w:rPr>
          <w:color w:val="auto"/>
          <w:sz w:val="34"/>
          <w:szCs w:val="34"/>
        </w:rPr>
      </w:pPr>
      <w:r>
        <w:rPr>
          <w:b/>
          <w:bCs/>
          <w:color w:val="auto"/>
          <w:sz w:val="34"/>
          <w:szCs w:val="34"/>
        </w:rPr>
        <w:t xml:space="preserve"> </w:t>
      </w:r>
    </w:p>
    <w:p w:rsidR="00000000" w:rsidRDefault="004E7E81">
      <w:pPr>
        <w:pStyle w:val="Default"/>
        <w:rPr>
          <w:color w:val="auto"/>
          <w:sz w:val="34"/>
          <w:szCs w:val="34"/>
        </w:rPr>
      </w:pPr>
      <w:r>
        <w:rPr>
          <w:b/>
          <w:bCs/>
          <w:color w:val="auto"/>
          <w:sz w:val="34"/>
          <w:szCs w:val="34"/>
        </w:rPr>
        <w:t xml:space="preserve"> </w:t>
      </w:r>
    </w:p>
    <w:p w:rsidR="00000000" w:rsidRDefault="004E7E81">
      <w:pPr>
        <w:pStyle w:val="Default"/>
        <w:rPr>
          <w:color w:val="auto"/>
          <w:sz w:val="34"/>
          <w:szCs w:val="34"/>
        </w:rPr>
      </w:pPr>
      <w:r>
        <w:rPr>
          <w:b/>
          <w:bCs/>
          <w:color w:val="auto"/>
          <w:sz w:val="34"/>
          <w:szCs w:val="34"/>
        </w:rPr>
        <w:t xml:space="preserve"> </w:t>
      </w:r>
    </w:p>
    <w:p w:rsidR="00000000" w:rsidRDefault="004E7E81">
      <w:pPr>
        <w:pStyle w:val="Default"/>
        <w:rPr>
          <w:color w:val="auto"/>
          <w:sz w:val="34"/>
          <w:szCs w:val="34"/>
        </w:rPr>
      </w:pPr>
      <w:r>
        <w:rPr>
          <w:b/>
          <w:bCs/>
          <w:color w:val="auto"/>
          <w:sz w:val="34"/>
          <w:szCs w:val="34"/>
        </w:rPr>
        <w:t xml:space="preserve"> </w:t>
      </w:r>
    </w:p>
    <w:p w:rsidR="00000000" w:rsidRDefault="004E7E81">
      <w:pPr>
        <w:pStyle w:val="Default"/>
        <w:rPr>
          <w:color w:val="auto"/>
          <w:sz w:val="34"/>
          <w:szCs w:val="34"/>
        </w:rPr>
      </w:pPr>
      <w:r>
        <w:rPr>
          <w:b/>
          <w:bCs/>
          <w:color w:val="auto"/>
          <w:sz w:val="34"/>
          <w:szCs w:val="34"/>
        </w:rPr>
        <w:t xml:space="preserve"> </w:t>
      </w:r>
    </w:p>
    <w:p w:rsidR="00000000" w:rsidRDefault="004E7E81">
      <w:pPr>
        <w:pStyle w:val="Default"/>
        <w:rPr>
          <w:color w:val="auto"/>
          <w:sz w:val="48"/>
          <w:szCs w:val="48"/>
        </w:rPr>
      </w:pPr>
      <w:r>
        <w:rPr>
          <w:b/>
          <w:bCs/>
          <w:color w:val="auto"/>
          <w:sz w:val="48"/>
          <w:szCs w:val="48"/>
        </w:rPr>
        <w:t xml:space="preserve">APÉNDICE A </w:t>
      </w:r>
    </w:p>
    <w:p w:rsidR="00000000" w:rsidRDefault="004E7E81">
      <w:pPr>
        <w:pStyle w:val="Default"/>
        <w:rPr>
          <w:color w:val="auto"/>
          <w:sz w:val="34"/>
          <w:szCs w:val="34"/>
        </w:rPr>
      </w:pPr>
      <w:r>
        <w:rPr>
          <w:b/>
          <w:bCs/>
          <w:color w:val="auto"/>
          <w:sz w:val="34"/>
          <w:szCs w:val="34"/>
        </w:rPr>
        <w:t xml:space="preserve">PROGRAMA DE GESTIÓN AMBIENTAL </w:t>
      </w:r>
      <w:r w:rsidR="00903EDD">
        <w:rPr>
          <w:noProof/>
          <w:color w:val="auto"/>
          <w:sz w:val="34"/>
          <w:szCs w:val="34"/>
        </w:rPr>
        <w:lastRenderedPageBreak/>
        <w:drawing>
          <wp:inline distT="0" distB="0" distL="0" distR="0">
            <wp:extent cx="5438775" cy="9048750"/>
            <wp:effectExtent l="19050" t="0" r="9525"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8"/>
                    <a:srcRect/>
                    <a:stretch>
                      <a:fillRect/>
                    </a:stretch>
                  </pic:blipFill>
                  <pic:spPr bwMode="auto">
                    <a:xfrm>
                      <a:off x="0" y="0"/>
                      <a:ext cx="5438775" cy="9048750"/>
                    </a:xfrm>
                    <a:prstGeom prst="rect">
                      <a:avLst/>
                    </a:prstGeom>
                    <a:noFill/>
                    <a:ln w="9525">
                      <a:noFill/>
                      <a:miter lim="800000"/>
                      <a:headEnd/>
                      <a:tailEnd/>
                    </a:ln>
                  </pic:spPr>
                </pic:pic>
              </a:graphicData>
            </a:graphic>
          </wp:inline>
        </w:drawing>
      </w:r>
    </w:p>
    <w:p w:rsidR="00000000" w:rsidRDefault="004E7E81">
      <w:pPr>
        <w:pStyle w:val="Default"/>
        <w:rPr>
          <w:color w:val="auto"/>
          <w:sz w:val="48"/>
          <w:szCs w:val="48"/>
        </w:rPr>
      </w:pPr>
      <w:r>
        <w:rPr>
          <w:b/>
          <w:bCs/>
          <w:color w:val="auto"/>
          <w:sz w:val="48"/>
          <w:szCs w:val="48"/>
        </w:rPr>
        <w:lastRenderedPageBreak/>
        <w:t xml:space="preserve"> </w:t>
      </w:r>
      <w:r w:rsidR="00903EDD">
        <w:rPr>
          <w:noProof/>
          <w:color w:val="auto"/>
          <w:sz w:val="48"/>
          <w:szCs w:val="48"/>
        </w:rPr>
        <w:lastRenderedPageBreak/>
        <w:drawing>
          <wp:inline distT="0" distB="0" distL="0" distR="0">
            <wp:extent cx="5486400" cy="9105900"/>
            <wp:effectExtent l="19050" t="0" r="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9"/>
                    <a:srcRect/>
                    <a:stretch>
                      <a:fillRect/>
                    </a:stretch>
                  </pic:blipFill>
                  <pic:spPr bwMode="auto">
                    <a:xfrm>
                      <a:off x="0" y="0"/>
                      <a:ext cx="5486400" cy="9105900"/>
                    </a:xfrm>
                    <a:prstGeom prst="rect">
                      <a:avLst/>
                    </a:prstGeom>
                    <a:noFill/>
                    <a:ln w="9525">
                      <a:noFill/>
                      <a:miter lim="800000"/>
                      <a:headEnd/>
                      <a:tailEnd/>
                    </a:ln>
                  </pic:spPr>
                </pic:pic>
              </a:graphicData>
            </a:graphic>
          </wp:inline>
        </w:drawing>
      </w:r>
    </w:p>
    <w:p w:rsidR="00000000" w:rsidRDefault="004E7E81">
      <w:pPr>
        <w:pStyle w:val="Default"/>
        <w:rPr>
          <w:color w:val="auto"/>
          <w:sz w:val="48"/>
          <w:szCs w:val="48"/>
        </w:rPr>
      </w:pPr>
      <w:r>
        <w:rPr>
          <w:b/>
          <w:bCs/>
          <w:color w:val="auto"/>
          <w:sz w:val="48"/>
          <w:szCs w:val="48"/>
        </w:rPr>
        <w:lastRenderedPageBreak/>
        <w:t xml:space="preserve"> </w:t>
      </w: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r w:rsidR="00903EDD">
        <w:rPr>
          <w:rFonts w:ascii="Calibri" w:hAnsi="Calibri" w:cs="Calibri"/>
          <w:noProof/>
          <w:color w:val="auto"/>
          <w:sz w:val="22"/>
          <w:szCs w:val="22"/>
        </w:rPr>
        <w:lastRenderedPageBreak/>
        <w:drawing>
          <wp:inline distT="0" distB="0" distL="0" distR="0">
            <wp:extent cx="5514975" cy="9315450"/>
            <wp:effectExtent l="19050" t="0" r="9525"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0"/>
                    <a:srcRect/>
                    <a:stretch>
                      <a:fillRect/>
                    </a:stretch>
                  </pic:blipFill>
                  <pic:spPr bwMode="auto">
                    <a:xfrm>
                      <a:off x="0" y="0"/>
                      <a:ext cx="5514975" cy="9315450"/>
                    </a:xfrm>
                    <a:prstGeom prst="rect">
                      <a:avLst/>
                    </a:prstGeom>
                    <a:noFill/>
                    <a:ln w="9525">
                      <a:noFill/>
                      <a:miter lim="800000"/>
                      <a:headEnd/>
                      <a:tailEnd/>
                    </a:ln>
                  </pic:spPr>
                </pic:pic>
              </a:graphicData>
            </a:graphic>
          </wp:inline>
        </w:drawing>
      </w:r>
    </w:p>
    <w:p w:rsidR="00000000" w:rsidRDefault="004E7E81">
      <w:pPr>
        <w:pStyle w:val="Default"/>
        <w:rPr>
          <w:rFonts w:ascii="Calibri" w:hAnsi="Calibri" w:cs="Calibri"/>
          <w:color w:val="auto"/>
          <w:sz w:val="22"/>
          <w:szCs w:val="22"/>
        </w:rPr>
      </w:pPr>
      <w:r>
        <w:rPr>
          <w:rFonts w:ascii="Calibri" w:hAnsi="Calibri" w:cs="Calibri"/>
          <w:color w:val="auto"/>
          <w:sz w:val="22"/>
          <w:szCs w:val="22"/>
        </w:rPr>
        <w:lastRenderedPageBreak/>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r w:rsidR="00903EDD">
        <w:rPr>
          <w:rFonts w:ascii="Calibri" w:hAnsi="Calibri" w:cs="Calibri"/>
          <w:noProof/>
          <w:color w:val="auto"/>
          <w:sz w:val="22"/>
          <w:szCs w:val="22"/>
        </w:rPr>
        <w:lastRenderedPageBreak/>
        <w:drawing>
          <wp:inline distT="0" distB="0" distL="0" distR="0">
            <wp:extent cx="5715000" cy="9315450"/>
            <wp:effectExtent l="19050" t="0" r="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1"/>
                    <a:srcRect/>
                    <a:stretch>
                      <a:fillRect/>
                    </a:stretch>
                  </pic:blipFill>
                  <pic:spPr bwMode="auto">
                    <a:xfrm>
                      <a:off x="0" y="0"/>
                      <a:ext cx="5715000" cy="9315450"/>
                    </a:xfrm>
                    <a:prstGeom prst="rect">
                      <a:avLst/>
                    </a:prstGeom>
                    <a:noFill/>
                    <a:ln w="9525">
                      <a:noFill/>
                      <a:miter lim="800000"/>
                      <a:headEnd/>
                      <a:tailEnd/>
                    </a:ln>
                  </pic:spPr>
                </pic:pic>
              </a:graphicData>
            </a:graphic>
          </wp:inline>
        </w:drawing>
      </w:r>
    </w:p>
    <w:p w:rsidR="00000000" w:rsidRDefault="004E7E81">
      <w:pPr>
        <w:pStyle w:val="Default"/>
        <w:rPr>
          <w:rFonts w:ascii="Calibri" w:hAnsi="Calibri" w:cs="Calibri"/>
          <w:color w:val="auto"/>
          <w:sz w:val="22"/>
          <w:szCs w:val="22"/>
        </w:rPr>
      </w:pPr>
      <w:r>
        <w:rPr>
          <w:rFonts w:ascii="Calibri" w:hAnsi="Calibri" w:cs="Calibri"/>
          <w:color w:val="auto"/>
          <w:sz w:val="22"/>
          <w:szCs w:val="22"/>
        </w:rPr>
        <w:lastRenderedPageBreak/>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lastRenderedPageBreak/>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sectPr w:rsidR="00000000">
          <w:type w:val="continuous"/>
          <w:pgSz w:w="12240" w:h="15840"/>
          <w:pgMar w:top="1417" w:right="1701" w:bottom="1417" w:left="1701" w:header="720" w:footer="720" w:gutter="0"/>
          <w:cols w:space="720"/>
          <w:noEndnote/>
        </w:sectPr>
      </w:pPr>
      <w:r>
        <w:rPr>
          <w:rFonts w:ascii="Calibri" w:hAnsi="Calibri" w:cs="Calibri"/>
          <w:color w:val="auto"/>
          <w:sz w:val="22"/>
          <w:szCs w:val="22"/>
        </w:rPr>
        <w:t xml:space="preserve"> </w:t>
      </w:r>
    </w:p>
    <w:p w:rsidR="00000000" w:rsidRDefault="004E7E81">
      <w:pPr>
        <w:pStyle w:val="Default"/>
        <w:rPr>
          <w:color w:val="auto"/>
        </w:rPr>
      </w:pPr>
    </w:p>
    <w:p w:rsidR="00000000" w:rsidRDefault="004E7E81">
      <w:pPr>
        <w:pStyle w:val="Default"/>
        <w:rPr>
          <w:color w:val="auto"/>
        </w:rPr>
      </w:pP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t xml:space="preserve"> </w:t>
      </w:r>
    </w:p>
    <w:p w:rsidR="00000000" w:rsidRDefault="004E7E81">
      <w:pPr>
        <w:pStyle w:val="Default"/>
        <w:rPr>
          <w:color w:val="auto"/>
          <w:sz w:val="48"/>
          <w:szCs w:val="48"/>
        </w:rPr>
      </w:pPr>
      <w:r>
        <w:rPr>
          <w:b/>
          <w:bCs/>
          <w:color w:val="auto"/>
          <w:sz w:val="48"/>
          <w:szCs w:val="48"/>
        </w:rPr>
        <w:t xml:space="preserve">APÉNDICE B </w:t>
      </w:r>
      <w:r w:rsidR="00903EDD">
        <w:rPr>
          <w:noProof/>
          <w:color w:val="auto"/>
          <w:sz w:val="48"/>
          <w:szCs w:val="48"/>
        </w:rPr>
        <w:lastRenderedPageBreak/>
        <w:drawing>
          <wp:inline distT="0" distB="0" distL="0" distR="0">
            <wp:extent cx="13868400" cy="13868400"/>
            <wp:effectExtent l="19050" t="0" r="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2"/>
                    <a:srcRect/>
                    <a:stretch>
                      <a:fillRect/>
                    </a:stretch>
                  </pic:blipFill>
                  <pic:spPr bwMode="auto">
                    <a:xfrm>
                      <a:off x="0" y="0"/>
                      <a:ext cx="13868400" cy="13868400"/>
                    </a:xfrm>
                    <a:prstGeom prst="rect">
                      <a:avLst/>
                    </a:prstGeom>
                    <a:noFill/>
                    <a:ln w="9525">
                      <a:noFill/>
                      <a:miter lim="800000"/>
                      <a:headEnd/>
                      <a:tailEnd/>
                    </a:ln>
                  </pic:spPr>
                </pic:pic>
              </a:graphicData>
            </a:graphic>
          </wp:inline>
        </w:drawing>
      </w:r>
    </w:p>
    <w:p w:rsidR="00000000" w:rsidRDefault="004E7E81">
      <w:pPr>
        <w:pStyle w:val="Default"/>
        <w:rPr>
          <w:color w:val="auto"/>
          <w:sz w:val="34"/>
          <w:szCs w:val="34"/>
        </w:rPr>
      </w:pPr>
      <w:r>
        <w:rPr>
          <w:b/>
          <w:bCs/>
          <w:color w:val="auto"/>
          <w:sz w:val="34"/>
          <w:szCs w:val="34"/>
        </w:rPr>
        <w:lastRenderedPageBreak/>
        <w:t xml:space="preserve">Plano 1 </w:t>
      </w:r>
    </w:p>
    <w:p w:rsidR="00000000" w:rsidRDefault="004E7E81">
      <w:pPr>
        <w:pStyle w:val="Default"/>
        <w:rPr>
          <w:color w:val="auto"/>
          <w:sz w:val="34"/>
          <w:szCs w:val="34"/>
        </w:rPr>
      </w:pPr>
      <w:r>
        <w:rPr>
          <w:b/>
          <w:bCs/>
          <w:color w:val="auto"/>
          <w:sz w:val="34"/>
          <w:szCs w:val="34"/>
        </w:rPr>
        <w:t xml:space="preserve"> Distribución de planta de Plásticos Guayaquil S.A. </w:t>
      </w:r>
    </w:p>
    <w:p w:rsidR="00000000" w:rsidRDefault="004E7E81">
      <w:pPr>
        <w:pStyle w:val="Default"/>
        <w:rPr>
          <w:color w:val="auto"/>
          <w:sz w:val="34"/>
          <w:szCs w:val="34"/>
        </w:rPr>
      </w:pPr>
      <w:r>
        <w:rPr>
          <w:b/>
          <w:bCs/>
          <w:color w:val="auto"/>
          <w:sz w:val="34"/>
          <w:szCs w:val="34"/>
        </w:rPr>
        <w:t xml:space="preserve"> </w:t>
      </w:r>
    </w:p>
    <w:p w:rsidR="00000000" w:rsidRDefault="004E7E81">
      <w:pPr>
        <w:pStyle w:val="Default"/>
        <w:rPr>
          <w:color w:val="auto"/>
          <w:sz w:val="34"/>
          <w:szCs w:val="34"/>
        </w:rPr>
      </w:pPr>
      <w:r>
        <w:rPr>
          <w:b/>
          <w:bCs/>
          <w:color w:val="auto"/>
          <w:sz w:val="34"/>
          <w:szCs w:val="34"/>
        </w:rPr>
        <w:t xml:space="preserve"> </w:t>
      </w:r>
    </w:p>
    <w:p w:rsidR="00000000" w:rsidRDefault="004E7E81">
      <w:pPr>
        <w:pStyle w:val="Default"/>
        <w:rPr>
          <w:rFonts w:ascii="Calibri" w:hAnsi="Calibri" w:cs="Calibri"/>
          <w:color w:val="auto"/>
          <w:sz w:val="22"/>
          <w:szCs w:val="22"/>
        </w:rPr>
        <w:sectPr w:rsidR="00000000">
          <w:type w:val="continuous"/>
          <w:pgSz w:w="12240" w:h="15840"/>
          <w:pgMar w:top="1417" w:right="1701" w:bottom="1417" w:left="1701" w:header="720" w:footer="720" w:gutter="0"/>
          <w:cols w:space="720"/>
          <w:noEndnote/>
        </w:sectPr>
      </w:pPr>
      <w:r>
        <w:rPr>
          <w:rFonts w:ascii="Calibri" w:hAnsi="Calibri" w:cs="Calibri"/>
          <w:color w:val="auto"/>
          <w:sz w:val="22"/>
          <w:szCs w:val="22"/>
        </w:rPr>
        <w:t xml:space="preserve"> </w:t>
      </w:r>
    </w:p>
    <w:p w:rsidR="00000000" w:rsidRDefault="004E7E81">
      <w:pPr>
        <w:pStyle w:val="Default"/>
        <w:rPr>
          <w:color w:val="auto"/>
        </w:rPr>
      </w:pPr>
    </w:p>
    <w:p w:rsidR="00000000" w:rsidRDefault="004E7E81">
      <w:pPr>
        <w:pStyle w:val="Default"/>
        <w:rPr>
          <w:color w:val="auto"/>
        </w:rPr>
      </w:pPr>
    </w:p>
    <w:p w:rsidR="00000000" w:rsidRDefault="004E7E81">
      <w:pPr>
        <w:pStyle w:val="Default"/>
        <w:rPr>
          <w:color w:val="auto"/>
          <w:sz w:val="34"/>
          <w:szCs w:val="34"/>
        </w:rPr>
      </w:pPr>
      <w:r>
        <w:rPr>
          <w:b/>
          <w:bCs/>
          <w:color w:val="auto"/>
          <w:sz w:val="34"/>
          <w:szCs w:val="34"/>
        </w:rPr>
        <w:t xml:space="preserve"> </w:t>
      </w:r>
    </w:p>
    <w:p w:rsidR="00000000" w:rsidRDefault="004E7E81">
      <w:pPr>
        <w:pStyle w:val="Default"/>
        <w:rPr>
          <w:color w:val="auto"/>
          <w:sz w:val="34"/>
          <w:szCs w:val="34"/>
        </w:rPr>
      </w:pPr>
      <w:r>
        <w:rPr>
          <w:b/>
          <w:bCs/>
          <w:color w:val="auto"/>
          <w:sz w:val="34"/>
          <w:szCs w:val="34"/>
        </w:rPr>
        <w:t xml:space="preserve"> </w:t>
      </w:r>
    </w:p>
    <w:p w:rsidR="00000000" w:rsidRDefault="004E7E81">
      <w:pPr>
        <w:pStyle w:val="Default"/>
        <w:rPr>
          <w:color w:val="auto"/>
          <w:sz w:val="32"/>
          <w:szCs w:val="32"/>
        </w:rPr>
      </w:pPr>
      <w:r>
        <w:rPr>
          <w:b/>
          <w:bCs/>
          <w:color w:val="auto"/>
          <w:sz w:val="32"/>
          <w:szCs w:val="32"/>
        </w:rPr>
        <w:t xml:space="preserve">BIBLIOGRAFíA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rFonts w:ascii="Helvetica" w:hAnsi="Helvetica" w:cs="Helvetica"/>
          <w:color w:val="auto"/>
        </w:rPr>
      </w:pPr>
      <w:r>
        <w:rPr>
          <w:rFonts w:ascii="Helvetica" w:hAnsi="Helvetica" w:cs="Helvetica"/>
          <w:color w:val="auto"/>
        </w:rPr>
        <w:t xml:space="preserve">1. Roberts, Hewitt. Robinson, Gary. </w:t>
      </w:r>
    </w:p>
    <w:p w:rsidR="00000000" w:rsidRDefault="004E7E81">
      <w:pPr>
        <w:pStyle w:val="Default"/>
        <w:rPr>
          <w:rFonts w:ascii="Helvetica" w:hAnsi="Helvetica" w:cs="Helvetica"/>
          <w:color w:val="auto"/>
        </w:rPr>
      </w:pPr>
      <w:r>
        <w:rPr>
          <w:rFonts w:ascii="Helvetica" w:hAnsi="Helvetica" w:cs="Helvetica"/>
          <w:color w:val="auto"/>
        </w:rPr>
        <w:t xml:space="preserve">ISO 14001 EMS Manual de Sistema de Gestión Ambiental </w:t>
      </w:r>
    </w:p>
    <w:p w:rsidR="00000000" w:rsidRDefault="004E7E81">
      <w:pPr>
        <w:pStyle w:val="Default"/>
        <w:rPr>
          <w:rFonts w:ascii="Helvetica" w:hAnsi="Helvetica" w:cs="Helvetica"/>
          <w:color w:val="auto"/>
        </w:rPr>
      </w:pPr>
      <w:r>
        <w:rPr>
          <w:rFonts w:ascii="Helvetica" w:hAnsi="Helvetica" w:cs="Helvetica"/>
          <w:color w:val="auto"/>
        </w:rPr>
        <w:t>Editorial: Thomson - Paran</w:t>
      </w:r>
      <w:r>
        <w:rPr>
          <w:rFonts w:ascii="Helvetica" w:hAnsi="Helvetica" w:cs="Helvetica"/>
          <w:color w:val="auto"/>
        </w:rPr>
        <w:t xml:space="preserve">info. </w:t>
      </w:r>
    </w:p>
    <w:p w:rsidR="00000000" w:rsidRDefault="004E7E81">
      <w:pPr>
        <w:pStyle w:val="Default"/>
        <w:rPr>
          <w:rFonts w:ascii="Helvetica" w:hAnsi="Helvetica" w:cs="Helvetica"/>
          <w:color w:val="auto"/>
        </w:rPr>
      </w:pPr>
      <w:r>
        <w:rPr>
          <w:rFonts w:ascii="Helvetica" w:hAnsi="Helvetica" w:cs="Helvetica"/>
          <w:color w:val="auto"/>
        </w:rPr>
        <w:t xml:space="preserve">Ciudad: Madrid, España. </w:t>
      </w:r>
    </w:p>
    <w:p w:rsidR="00000000" w:rsidRDefault="004E7E81">
      <w:pPr>
        <w:pStyle w:val="Default"/>
        <w:rPr>
          <w:rFonts w:ascii="Helvetica" w:hAnsi="Helvetica" w:cs="Helvetica"/>
          <w:color w:val="auto"/>
        </w:rPr>
      </w:pPr>
      <w:r>
        <w:rPr>
          <w:rFonts w:ascii="Helvetica" w:hAnsi="Helvetica" w:cs="Helvetica"/>
          <w:color w:val="auto"/>
        </w:rPr>
        <w:t xml:space="preserve">ISBN: 94-283-2534-0 </w:t>
      </w:r>
    </w:p>
    <w:p w:rsidR="00000000" w:rsidRDefault="004E7E81">
      <w:pPr>
        <w:pStyle w:val="Default"/>
        <w:rPr>
          <w:rFonts w:ascii="Helvetica" w:hAnsi="Helvetica" w:cs="Helvetica"/>
          <w:color w:val="auto"/>
        </w:rPr>
      </w:pPr>
      <w:r>
        <w:rPr>
          <w:rFonts w:ascii="Helvetica" w:hAnsi="Helvetica" w:cs="Helvetica"/>
          <w:color w:val="auto"/>
        </w:rPr>
        <w:t xml:space="preserve">Año: 1999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color w:val="auto"/>
          <w:sz w:val="32"/>
          <w:szCs w:val="32"/>
        </w:rPr>
      </w:pPr>
      <w:r>
        <w:rPr>
          <w:b/>
          <w:bCs/>
          <w:color w:val="auto"/>
          <w:sz w:val="32"/>
          <w:szCs w:val="32"/>
        </w:rPr>
        <w:t xml:space="preserve"> </w:t>
      </w:r>
    </w:p>
    <w:p w:rsidR="00000000" w:rsidRDefault="004E7E81">
      <w:pPr>
        <w:pStyle w:val="Default"/>
        <w:rPr>
          <w:rFonts w:ascii="Helvetica" w:hAnsi="Helvetica" w:cs="Helvetica"/>
          <w:color w:val="auto"/>
        </w:rPr>
      </w:pPr>
      <w:r>
        <w:rPr>
          <w:rFonts w:ascii="Helvetica" w:hAnsi="Helvetica" w:cs="Helvetica"/>
          <w:color w:val="auto"/>
        </w:rPr>
        <w:t xml:space="preserve">2. Gómez Fraile, Fermín. </w:t>
      </w:r>
    </w:p>
    <w:p w:rsidR="00000000" w:rsidRDefault="004E7E81">
      <w:pPr>
        <w:pStyle w:val="Default"/>
        <w:rPr>
          <w:rFonts w:ascii="Helvetica" w:hAnsi="Helvetica" w:cs="Helvetica"/>
          <w:color w:val="auto"/>
        </w:rPr>
      </w:pPr>
      <w:r>
        <w:rPr>
          <w:rFonts w:ascii="Helvetica" w:hAnsi="Helvetica" w:cs="Helvetica"/>
          <w:color w:val="auto"/>
        </w:rPr>
        <w:t xml:space="preserve">Cómo hacer el Manual Ambiental de la Empresa, </w:t>
      </w:r>
    </w:p>
    <w:p w:rsidR="00000000" w:rsidRDefault="004E7E81">
      <w:pPr>
        <w:pStyle w:val="Default"/>
        <w:rPr>
          <w:rFonts w:ascii="Helvetica" w:hAnsi="Helvetica" w:cs="Helvetica"/>
          <w:color w:val="auto"/>
        </w:rPr>
      </w:pPr>
      <w:r>
        <w:rPr>
          <w:rFonts w:ascii="Helvetica" w:hAnsi="Helvetica" w:cs="Helvetica"/>
          <w:color w:val="auto"/>
        </w:rPr>
        <w:t xml:space="preserve">Editorial: Fundación Confemetal, </w:t>
      </w:r>
    </w:p>
    <w:p w:rsidR="00000000" w:rsidRDefault="004E7E81">
      <w:pPr>
        <w:pStyle w:val="Default"/>
        <w:rPr>
          <w:rFonts w:ascii="Helvetica" w:hAnsi="Helvetica" w:cs="Helvetica"/>
          <w:color w:val="auto"/>
        </w:rPr>
      </w:pPr>
      <w:r>
        <w:rPr>
          <w:rFonts w:ascii="Helvetica" w:hAnsi="Helvetica" w:cs="Helvetica"/>
          <w:color w:val="auto"/>
        </w:rPr>
        <w:t xml:space="preserve">Ciudad: Madrid, España, </w:t>
      </w:r>
    </w:p>
    <w:p w:rsidR="00000000" w:rsidRDefault="004E7E81">
      <w:pPr>
        <w:pStyle w:val="Default"/>
        <w:rPr>
          <w:rFonts w:ascii="Helvetica" w:hAnsi="Helvetica" w:cs="Helvetica"/>
          <w:color w:val="auto"/>
        </w:rPr>
      </w:pPr>
      <w:r>
        <w:rPr>
          <w:rFonts w:ascii="Helvetica" w:hAnsi="Helvetica" w:cs="Helvetica"/>
          <w:color w:val="auto"/>
        </w:rPr>
        <w:t xml:space="preserve">ISBN: 84-89786-72-0 </w:t>
      </w:r>
    </w:p>
    <w:p w:rsidR="00000000" w:rsidRDefault="004E7E81">
      <w:pPr>
        <w:pStyle w:val="Default"/>
        <w:rPr>
          <w:rFonts w:ascii="Helvetica" w:hAnsi="Helvetica" w:cs="Helvetica"/>
          <w:color w:val="auto"/>
        </w:rPr>
      </w:pPr>
      <w:r>
        <w:rPr>
          <w:rFonts w:ascii="Helvetica" w:hAnsi="Helvetica" w:cs="Helvetica"/>
          <w:color w:val="auto"/>
        </w:rPr>
        <w:t xml:space="preserve">Año: 2003  </w:t>
      </w:r>
    </w:p>
    <w:p w:rsidR="00000000" w:rsidRDefault="004E7E81">
      <w:pPr>
        <w:pStyle w:val="Default"/>
        <w:rPr>
          <w:rFonts w:ascii="Helvetica" w:hAnsi="Helvetica" w:cs="Helvetica"/>
          <w:color w:val="auto"/>
        </w:rPr>
      </w:pPr>
      <w:r>
        <w:rPr>
          <w:rFonts w:ascii="Helvetica" w:hAnsi="Helvetica" w:cs="Helvetica"/>
          <w:color w:val="auto"/>
        </w:rPr>
        <w:t xml:space="preserve"> </w:t>
      </w:r>
    </w:p>
    <w:p w:rsidR="00000000" w:rsidRDefault="004E7E81">
      <w:pPr>
        <w:pStyle w:val="Default"/>
        <w:rPr>
          <w:rFonts w:ascii="Helvetica" w:hAnsi="Helvetica" w:cs="Helvetica"/>
          <w:color w:val="auto"/>
        </w:rPr>
      </w:pPr>
      <w:r>
        <w:rPr>
          <w:rFonts w:ascii="Helvetica" w:hAnsi="Helvetica" w:cs="Helvetica"/>
          <w:color w:val="auto"/>
        </w:rPr>
        <w:t xml:space="preserve">2. NORMA INTERNACIONAL ISO 14001 Traducción certificada. </w:t>
      </w:r>
    </w:p>
    <w:p w:rsidR="00000000" w:rsidRDefault="004E7E81">
      <w:pPr>
        <w:pStyle w:val="Default"/>
        <w:rPr>
          <w:rFonts w:ascii="Helvetica" w:hAnsi="Helvetica" w:cs="Helvetica"/>
          <w:color w:val="auto"/>
        </w:rPr>
      </w:pPr>
      <w:r>
        <w:rPr>
          <w:rFonts w:ascii="Helvetica" w:hAnsi="Helvetica" w:cs="Helvetica"/>
          <w:color w:val="auto"/>
        </w:rPr>
        <w:t xml:space="preserve">Editorial: ISO </w:t>
      </w:r>
    </w:p>
    <w:p w:rsidR="00000000" w:rsidRDefault="004E7E81">
      <w:pPr>
        <w:pStyle w:val="Default"/>
        <w:rPr>
          <w:rFonts w:ascii="Helvetica" w:hAnsi="Helvetica" w:cs="Helvetica"/>
          <w:color w:val="auto"/>
        </w:rPr>
        <w:sectPr w:rsidR="00000000">
          <w:type w:val="continuous"/>
          <w:pgSz w:w="12240" w:h="15840"/>
          <w:pgMar w:top="1417" w:right="1701" w:bottom="1417" w:left="1701" w:header="720" w:footer="720" w:gutter="0"/>
          <w:cols w:space="720"/>
          <w:noEndnote/>
        </w:sectPr>
      </w:pPr>
      <w:r>
        <w:rPr>
          <w:rFonts w:ascii="Helvetica" w:hAnsi="Helvetica" w:cs="Helvetica"/>
          <w:color w:val="auto"/>
        </w:rPr>
        <w:t xml:space="preserve">Año: 2002 </w:t>
      </w:r>
    </w:p>
    <w:p w:rsidR="00000000" w:rsidRDefault="004E7E81">
      <w:pPr>
        <w:pStyle w:val="Default"/>
        <w:rPr>
          <w:color w:val="auto"/>
        </w:rPr>
      </w:pPr>
    </w:p>
    <w:p w:rsidR="00000000" w:rsidRDefault="004E7E81">
      <w:pPr>
        <w:pStyle w:val="Default"/>
        <w:rPr>
          <w:color w:val="auto"/>
        </w:rPr>
      </w:pPr>
    </w:p>
    <w:p w:rsidR="004E7E81" w:rsidRDefault="004E7E81">
      <w:pPr>
        <w:pStyle w:val="Default"/>
        <w:rPr>
          <w:color w:val="auto"/>
        </w:rPr>
      </w:pPr>
    </w:p>
    <w:sectPr w:rsidR="004E7E81">
      <w:type w:val="continuous"/>
      <w:pgSz w:w="12240" w:h="15840"/>
      <w:pgMar w:top="1417" w:right="1701" w:bottom="1417"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A00002EF" w:usb1="4000207B" w:usb2="00000000" w:usb3="00000000" w:csb0="0000009F" w:csb1="00000000"/>
  </w:font>
  <w:font w:name="Times New Roman">
    <w:altName w:val="Times New Roman"/>
    <w:panose1 w:val="02020603050405020304"/>
    <w:charset w:val="00"/>
    <w:family w:val="roman"/>
    <w:pitch w:val="variable"/>
    <w:sig w:usb0="20002A87" w:usb1="80000000" w:usb2="00000008" w:usb3="00000000" w:csb0="000001FF" w:csb1="00000000"/>
  </w:font>
  <w:font w:name="Arial">
    <w:altName w:val="Arial"/>
    <w:panose1 w:val="020B0604020202020204"/>
    <w:charset w:val="00"/>
    <w:family w:val="swiss"/>
    <w:pitch w:val="variable"/>
    <w:sig w:usb0="20002A87" w:usb1="80000000" w:usb2="00000008" w:usb3="00000000" w:csb0="000001FF" w:csb1="00000000"/>
  </w:font>
  <w:font w:name="Helvetica">
    <w:altName w:val="Helvetica"/>
    <w:panose1 w:val="020B0604020202020204"/>
    <w:charset w:val="00"/>
    <w:family w:val="swiss"/>
    <w:pitch w:val="variable"/>
    <w:sig w:usb0="20002A87" w:usb1="80000000" w:usb2="00000008"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F03216"/>
    <w:multiLevelType w:val="hybridMultilevel"/>
    <w:tmpl w:val="6A1C403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103A5F0"/>
    <w:multiLevelType w:val="hybridMultilevel"/>
    <w:tmpl w:val="E601A89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81368D03"/>
    <w:multiLevelType w:val="hybridMultilevel"/>
    <w:tmpl w:val="237C62B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82C2DEC6"/>
    <w:multiLevelType w:val="hybridMultilevel"/>
    <w:tmpl w:val="B12D0B4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82CE3234"/>
    <w:multiLevelType w:val="hybridMultilevel"/>
    <w:tmpl w:val="12D570C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85330BB8"/>
    <w:multiLevelType w:val="hybridMultilevel"/>
    <w:tmpl w:val="4844C7F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858B1D24"/>
    <w:multiLevelType w:val="hybridMultilevel"/>
    <w:tmpl w:val="3785A64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8647C2E7"/>
    <w:multiLevelType w:val="hybridMultilevel"/>
    <w:tmpl w:val="26BCCAC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8797F9D5"/>
    <w:multiLevelType w:val="hybridMultilevel"/>
    <w:tmpl w:val="AE033A7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8972CA38"/>
    <w:multiLevelType w:val="hybridMultilevel"/>
    <w:tmpl w:val="30A8325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89D256DA"/>
    <w:multiLevelType w:val="hybridMultilevel"/>
    <w:tmpl w:val="1FCCBA7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8A0E42BF"/>
    <w:multiLevelType w:val="hybridMultilevel"/>
    <w:tmpl w:val="F86F94A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8A4A576B"/>
    <w:multiLevelType w:val="hybridMultilevel"/>
    <w:tmpl w:val="AFDF1C3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8AAF73A4"/>
    <w:multiLevelType w:val="hybridMultilevel"/>
    <w:tmpl w:val="D326A8F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8B6B06D8"/>
    <w:multiLevelType w:val="hybridMultilevel"/>
    <w:tmpl w:val="98C48C1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8B9D1B52"/>
    <w:multiLevelType w:val="hybridMultilevel"/>
    <w:tmpl w:val="60DA623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8C0DC36C"/>
    <w:multiLevelType w:val="hybridMultilevel"/>
    <w:tmpl w:val="565AB8A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8D10C907"/>
    <w:multiLevelType w:val="hybridMultilevel"/>
    <w:tmpl w:val="EC66849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8DC770B4"/>
    <w:multiLevelType w:val="hybridMultilevel"/>
    <w:tmpl w:val="824ED95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8E5420EC"/>
    <w:multiLevelType w:val="hybridMultilevel"/>
    <w:tmpl w:val="1E503F5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90028DFE"/>
    <w:multiLevelType w:val="hybridMultilevel"/>
    <w:tmpl w:val="7BA1102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94D09455"/>
    <w:multiLevelType w:val="hybridMultilevel"/>
    <w:tmpl w:val="26900F6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9578B3A6"/>
    <w:multiLevelType w:val="hybridMultilevel"/>
    <w:tmpl w:val="72EA427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960BB552"/>
    <w:multiLevelType w:val="hybridMultilevel"/>
    <w:tmpl w:val="7836ECB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96A926DD"/>
    <w:multiLevelType w:val="hybridMultilevel"/>
    <w:tmpl w:val="6A1255C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9709CB52"/>
    <w:multiLevelType w:val="hybridMultilevel"/>
    <w:tmpl w:val="31DB302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98F9A4AE"/>
    <w:multiLevelType w:val="hybridMultilevel"/>
    <w:tmpl w:val="574756F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99390728"/>
    <w:multiLevelType w:val="hybridMultilevel"/>
    <w:tmpl w:val="12F4D84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9CB7A7B3"/>
    <w:multiLevelType w:val="hybridMultilevel"/>
    <w:tmpl w:val="4E9003A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9F448E4B"/>
    <w:multiLevelType w:val="hybridMultilevel"/>
    <w:tmpl w:val="77058E6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9FB49519"/>
    <w:multiLevelType w:val="hybridMultilevel"/>
    <w:tmpl w:val="E01E80F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A16E9453"/>
    <w:multiLevelType w:val="hybridMultilevel"/>
    <w:tmpl w:val="40937C2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A19AA53B"/>
    <w:multiLevelType w:val="hybridMultilevel"/>
    <w:tmpl w:val="A9E3024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A1BCEA6B"/>
    <w:multiLevelType w:val="hybridMultilevel"/>
    <w:tmpl w:val="B12D466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A2B9A41E"/>
    <w:multiLevelType w:val="hybridMultilevel"/>
    <w:tmpl w:val="6AB92E3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A42BC060"/>
    <w:multiLevelType w:val="hybridMultilevel"/>
    <w:tmpl w:val="34EFEF8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A44A021E"/>
    <w:multiLevelType w:val="hybridMultilevel"/>
    <w:tmpl w:val="116A0A0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A6A5EBAA"/>
    <w:multiLevelType w:val="hybridMultilevel"/>
    <w:tmpl w:val="6830760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A6B9307D"/>
    <w:multiLevelType w:val="hybridMultilevel"/>
    <w:tmpl w:val="62B7081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A6F9BFA7"/>
    <w:multiLevelType w:val="hybridMultilevel"/>
    <w:tmpl w:val="40E0157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A746A3E1"/>
    <w:multiLevelType w:val="hybridMultilevel"/>
    <w:tmpl w:val="1132BA7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A747FEEB"/>
    <w:multiLevelType w:val="hybridMultilevel"/>
    <w:tmpl w:val="F8EFB54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A75EEDE5"/>
    <w:multiLevelType w:val="hybridMultilevel"/>
    <w:tmpl w:val="CE0CB08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A910E76F"/>
    <w:multiLevelType w:val="hybridMultilevel"/>
    <w:tmpl w:val="6072E1F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AA00C24B"/>
    <w:multiLevelType w:val="hybridMultilevel"/>
    <w:tmpl w:val="2B41051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AA5C3420"/>
    <w:multiLevelType w:val="hybridMultilevel"/>
    <w:tmpl w:val="C1ECC98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AB5A604B"/>
    <w:multiLevelType w:val="hybridMultilevel"/>
    <w:tmpl w:val="40417E0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ACAC22AB"/>
    <w:multiLevelType w:val="hybridMultilevel"/>
    <w:tmpl w:val="A4C3C87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ACF1AF28"/>
    <w:multiLevelType w:val="hybridMultilevel"/>
    <w:tmpl w:val="133947F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AD38CA73"/>
    <w:multiLevelType w:val="hybridMultilevel"/>
    <w:tmpl w:val="015AE1B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ADAC1F28"/>
    <w:multiLevelType w:val="hybridMultilevel"/>
    <w:tmpl w:val="D5B1CBA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AE1ED9AA"/>
    <w:multiLevelType w:val="hybridMultilevel"/>
    <w:tmpl w:val="005FACF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AE3FAE83"/>
    <w:multiLevelType w:val="hybridMultilevel"/>
    <w:tmpl w:val="40540B3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AEBA8155"/>
    <w:multiLevelType w:val="hybridMultilevel"/>
    <w:tmpl w:val="E823B8A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AF2C8F4C"/>
    <w:multiLevelType w:val="hybridMultilevel"/>
    <w:tmpl w:val="051816A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B16E9789"/>
    <w:multiLevelType w:val="hybridMultilevel"/>
    <w:tmpl w:val="471A81C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B1B4B0C2"/>
    <w:multiLevelType w:val="hybridMultilevel"/>
    <w:tmpl w:val="6F8B4A0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B1C1B4FE"/>
    <w:multiLevelType w:val="hybridMultilevel"/>
    <w:tmpl w:val="81188A05"/>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B3D14064"/>
    <w:multiLevelType w:val="hybridMultilevel"/>
    <w:tmpl w:val="C5BBFF1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B6B58C74"/>
    <w:multiLevelType w:val="hybridMultilevel"/>
    <w:tmpl w:val="D64EC1F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BB32D56C"/>
    <w:multiLevelType w:val="hybridMultilevel"/>
    <w:tmpl w:val="78309B8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BF3211CC"/>
    <w:multiLevelType w:val="hybridMultilevel"/>
    <w:tmpl w:val="55F712A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C04B3A17"/>
    <w:multiLevelType w:val="hybridMultilevel"/>
    <w:tmpl w:val="74F8AE2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C6AD7963"/>
    <w:multiLevelType w:val="hybridMultilevel"/>
    <w:tmpl w:val="AB2607E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C7C076B3"/>
    <w:multiLevelType w:val="hybridMultilevel"/>
    <w:tmpl w:val="E75522A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C80940F4"/>
    <w:multiLevelType w:val="hybridMultilevel"/>
    <w:tmpl w:val="D517648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CA618346"/>
    <w:multiLevelType w:val="hybridMultilevel"/>
    <w:tmpl w:val="FD2FB15B"/>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CAA384F2"/>
    <w:multiLevelType w:val="hybridMultilevel"/>
    <w:tmpl w:val="C034286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CB4E6610"/>
    <w:multiLevelType w:val="hybridMultilevel"/>
    <w:tmpl w:val="EC46B8E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CE9B6179"/>
    <w:multiLevelType w:val="hybridMultilevel"/>
    <w:tmpl w:val="FE07FD0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CF11B1DB"/>
    <w:multiLevelType w:val="hybridMultilevel"/>
    <w:tmpl w:val="5CCFFBF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CF9C65DC"/>
    <w:multiLevelType w:val="hybridMultilevel"/>
    <w:tmpl w:val="1F3CB91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D1CB063A"/>
    <w:multiLevelType w:val="hybridMultilevel"/>
    <w:tmpl w:val="F438FF5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D1F08E17"/>
    <w:multiLevelType w:val="hybridMultilevel"/>
    <w:tmpl w:val="ED4AC5E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D44AC99E"/>
    <w:multiLevelType w:val="hybridMultilevel"/>
    <w:tmpl w:val="FB691A7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D8022C2A"/>
    <w:multiLevelType w:val="hybridMultilevel"/>
    <w:tmpl w:val="D3D0207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DA95CB46"/>
    <w:multiLevelType w:val="hybridMultilevel"/>
    <w:tmpl w:val="CA0A9C0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DB400712"/>
    <w:multiLevelType w:val="hybridMultilevel"/>
    <w:tmpl w:val="1AC5CDC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DB5DC760"/>
    <w:multiLevelType w:val="hybridMultilevel"/>
    <w:tmpl w:val="2AA3476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DB72FA37"/>
    <w:multiLevelType w:val="hybridMultilevel"/>
    <w:tmpl w:val="AF75237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DC2B568D"/>
    <w:multiLevelType w:val="hybridMultilevel"/>
    <w:tmpl w:val="66AE870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DD6F3730"/>
    <w:multiLevelType w:val="hybridMultilevel"/>
    <w:tmpl w:val="4ACE22E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E2A29AC8"/>
    <w:multiLevelType w:val="hybridMultilevel"/>
    <w:tmpl w:val="0B2AF91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E34812CB"/>
    <w:multiLevelType w:val="hybridMultilevel"/>
    <w:tmpl w:val="58420A2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E43582EC"/>
    <w:multiLevelType w:val="hybridMultilevel"/>
    <w:tmpl w:val="EBE846A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E978D26E"/>
    <w:multiLevelType w:val="hybridMultilevel"/>
    <w:tmpl w:val="87467C9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E9E5A693"/>
    <w:multiLevelType w:val="hybridMultilevel"/>
    <w:tmpl w:val="B3CEFF2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EAA7BAAF"/>
    <w:multiLevelType w:val="hybridMultilevel"/>
    <w:tmpl w:val="4297361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EAB10D4E"/>
    <w:multiLevelType w:val="hybridMultilevel"/>
    <w:tmpl w:val="FC35F77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EAF26806"/>
    <w:multiLevelType w:val="hybridMultilevel"/>
    <w:tmpl w:val="ECF0534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EB0745EC"/>
    <w:multiLevelType w:val="hybridMultilevel"/>
    <w:tmpl w:val="F6417C1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ECD9586D"/>
    <w:multiLevelType w:val="hybridMultilevel"/>
    <w:tmpl w:val="BB7E832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EE262FE5"/>
    <w:multiLevelType w:val="hybridMultilevel"/>
    <w:tmpl w:val="E38DC93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EECE9FA5"/>
    <w:multiLevelType w:val="hybridMultilevel"/>
    <w:tmpl w:val="47F2498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EF2FDC3D"/>
    <w:multiLevelType w:val="hybridMultilevel"/>
    <w:tmpl w:val="2B33E35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EFDA0712"/>
    <w:multiLevelType w:val="hybridMultilevel"/>
    <w:tmpl w:val="4468A34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nsid w:val="F098A1DA"/>
    <w:multiLevelType w:val="hybridMultilevel"/>
    <w:tmpl w:val="60A74E8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nsid w:val="F11B56A8"/>
    <w:multiLevelType w:val="hybridMultilevel"/>
    <w:tmpl w:val="9DC72DB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nsid w:val="F142E6DC"/>
    <w:multiLevelType w:val="hybridMultilevel"/>
    <w:tmpl w:val="CC08E97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nsid w:val="F19786F2"/>
    <w:multiLevelType w:val="hybridMultilevel"/>
    <w:tmpl w:val="8E08410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nsid w:val="F1CA59C7"/>
    <w:multiLevelType w:val="hybridMultilevel"/>
    <w:tmpl w:val="40D7207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nsid w:val="F39E8D39"/>
    <w:multiLevelType w:val="hybridMultilevel"/>
    <w:tmpl w:val="B642346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nsid w:val="F42CBEA0"/>
    <w:multiLevelType w:val="hybridMultilevel"/>
    <w:tmpl w:val="39F850C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nsid w:val="F693953E"/>
    <w:multiLevelType w:val="hybridMultilevel"/>
    <w:tmpl w:val="C069B3C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nsid w:val="F6A1CA03"/>
    <w:multiLevelType w:val="hybridMultilevel"/>
    <w:tmpl w:val="3DCC7CF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nsid w:val="F9919CA4"/>
    <w:multiLevelType w:val="hybridMultilevel"/>
    <w:tmpl w:val="336A5DF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nsid w:val="F9E8A30F"/>
    <w:multiLevelType w:val="hybridMultilevel"/>
    <w:tmpl w:val="47BCA45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nsid w:val="FAD2EBEA"/>
    <w:multiLevelType w:val="hybridMultilevel"/>
    <w:tmpl w:val="09BFC9A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multiLevelType w:val="hybridMultilevel"/>
    <w:tmpl w:val="D16860D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nsid w:val="019E9B48"/>
    <w:multiLevelType w:val="hybridMultilevel"/>
    <w:tmpl w:val="291D234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nsid w:val="0500FAA7"/>
    <w:multiLevelType w:val="hybridMultilevel"/>
    <w:tmpl w:val="10ABA64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nsid w:val="0621EA0E"/>
    <w:multiLevelType w:val="hybridMultilevel"/>
    <w:tmpl w:val="2BFEB64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nsid w:val="07261DC6"/>
    <w:multiLevelType w:val="hybridMultilevel"/>
    <w:tmpl w:val="F773232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nsid w:val="0751DCD2"/>
    <w:multiLevelType w:val="hybridMultilevel"/>
    <w:tmpl w:val="8B6A26F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nsid w:val="0785C62E"/>
    <w:multiLevelType w:val="hybridMultilevel"/>
    <w:tmpl w:val="E529ECE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nsid w:val="0B03A6D3"/>
    <w:multiLevelType w:val="hybridMultilevel"/>
    <w:tmpl w:val="AA105B0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nsid w:val="0B2A9859"/>
    <w:multiLevelType w:val="hybridMultilevel"/>
    <w:tmpl w:val="7088D43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nsid w:val="10E0E361"/>
    <w:multiLevelType w:val="hybridMultilevel"/>
    <w:tmpl w:val="6CABB49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nsid w:val="13178CB6"/>
    <w:multiLevelType w:val="hybridMultilevel"/>
    <w:tmpl w:val="EEC3EE8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166ABF00"/>
    <w:multiLevelType w:val="hybridMultilevel"/>
    <w:tmpl w:val="B3E6C95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nsid w:val="18125F4D"/>
    <w:multiLevelType w:val="hybridMultilevel"/>
    <w:tmpl w:val="A861E60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nsid w:val="191D1C8D"/>
    <w:multiLevelType w:val="hybridMultilevel"/>
    <w:tmpl w:val="FA214B6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nsid w:val="1A73F3D9"/>
    <w:multiLevelType w:val="hybridMultilevel"/>
    <w:tmpl w:val="F14CEE9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nsid w:val="1BB7865B"/>
    <w:multiLevelType w:val="hybridMultilevel"/>
    <w:tmpl w:val="4CD1E5F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nsid w:val="1DB046DB"/>
    <w:multiLevelType w:val="hybridMultilevel"/>
    <w:tmpl w:val="9C7EC6F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nsid w:val="1E91BE72"/>
    <w:multiLevelType w:val="hybridMultilevel"/>
    <w:tmpl w:val="4B1F7EB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nsid w:val="20466D49"/>
    <w:multiLevelType w:val="hybridMultilevel"/>
    <w:tmpl w:val="1689DF3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nsid w:val="207F4E5E"/>
    <w:multiLevelType w:val="hybridMultilevel"/>
    <w:tmpl w:val="9DF18D1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20FAF5B2"/>
    <w:multiLevelType w:val="hybridMultilevel"/>
    <w:tmpl w:val="9DBCFB1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nsid w:val="212B1072"/>
    <w:multiLevelType w:val="hybridMultilevel"/>
    <w:tmpl w:val="A0C1DA6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nsid w:val="214A1D99"/>
    <w:multiLevelType w:val="hybridMultilevel"/>
    <w:tmpl w:val="2E10013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nsid w:val="214E4E94"/>
    <w:multiLevelType w:val="hybridMultilevel"/>
    <w:tmpl w:val="DAE4A6B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nsid w:val="22ED0D65"/>
    <w:multiLevelType w:val="hybridMultilevel"/>
    <w:tmpl w:val="FCB87CA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nsid w:val="2379BFE0"/>
    <w:multiLevelType w:val="hybridMultilevel"/>
    <w:tmpl w:val="9E5E752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nsid w:val="2E7D7DBF"/>
    <w:multiLevelType w:val="hybridMultilevel"/>
    <w:tmpl w:val="709E942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nsid w:val="2E8BD6F5"/>
    <w:multiLevelType w:val="hybridMultilevel"/>
    <w:tmpl w:val="3008859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nsid w:val="2ED57A80"/>
    <w:multiLevelType w:val="hybridMultilevel"/>
    <w:tmpl w:val="C40F053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nsid w:val="2F0FD287"/>
    <w:multiLevelType w:val="hybridMultilevel"/>
    <w:tmpl w:val="4276F53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nsid w:val="310855EC"/>
    <w:multiLevelType w:val="hybridMultilevel"/>
    <w:tmpl w:val="A6ACD05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nsid w:val="33ECE35D"/>
    <w:multiLevelType w:val="hybridMultilevel"/>
    <w:tmpl w:val="5CE84A4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0">
    <w:nsid w:val="34AE0CF0"/>
    <w:multiLevelType w:val="hybridMultilevel"/>
    <w:tmpl w:val="F764D160"/>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1">
    <w:nsid w:val="378487EB"/>
    <w:multiLevelType w:val="hybridMultilevel"/>
    <w:tmpl w:val="1CDE473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2">
    <w:nsid w:val="383A7C13"/>
    <w:multiLevelType w:val="hybridMultilevel"/>
    <w:tmpl w:val="889EAEA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3">
    <w:nsid w:val="384668BF"/>
    <w:multiLevelType w:val="hybridMultilevel"/>
    <w:tmpl w:val="66DD644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4">
    <w:nsid w:val="3875B95B"/>
    <w:multiLevelType w:val="hybridMultilevel"/>
    <w:tmpl w:val="BFEFC16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nsid w:val="39E75E62"/>
    <w:multiLevelType w:val="hybridMultilevel"/>
    <w:tmpl w:val="7A843B9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nsid w:val="3A41D8CC"/>
    <w:multiLevelType w:val="hybridMultilevel"/>
    <w:tmpl w:val="C07EB4D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7">
    <w:nsid w:val="3AE470FC"/>
    <w:multiLevelType w:val="hybridMultilevel"/>
    <w:tmpl w:val="BE05DCF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nsid w:val="3BEA7086"/>
    <w:multiLevelType w:val="hybridMultilevel"/>
    <w:tmpl w:val="9302E1D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9">
    <w:nsid w:val="3D412435"/>
    <w:multiLevelType w:val="hybridMultilevel"/>
    <w:tmpl w:val="B483D27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0">
    <w:nsid w:val="3E34D066"/>
    <w:multiLevelType w:val="hybridMultilevel"/>
    <w:tmpl w:val="48CF85F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1">
    <w:nsid w:val="3E69F225"/>
    <w:multiLevelType w:val="hybridMultilevel"/>
    <w:tmpl w:val="E3300EB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nsid w:val="3E999360"/>
    <w:multiLevelType w:val="hybridMultilevel"/>
    <w:tmpl w:val="F6DAAD3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3">
    <w:nsid w:val="401B80BA"/>
    <w:multiLevelType w:val="hybridMultilevel"/>
    <w:tmpl w:val="EDFE6D5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4">
    <w:nsid w:val="42E9C0A5"/>
    <w:multiLevelType w:val="hybridMultilevel"/>
    <w:tmpl w:val="49401DC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5">
    <w:nsid w:val="43F90E31"/>
    <w:multiLevelType w:val="hybridMultilevel"/>
    <w:tmpl w:val="C5FABAF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6">
    <w:nsid w:val="442EDFE8"/>
    <w:multiLevelType w:val="hybridMultilevel"/>
    <w:tmpl w:val="A074F9B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nsid w:val="4436D6EB"/>
    <w:multiLevelType w:val="hybridMultilevel"/>
    <w:tmpl w:val="E134A07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8">
    <w:nsid w:val="446D9740"/>
    <w:multiLevelType w:val="hybridMultilevel"/>
    <w:tmpl w:val="CF3F721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nsid w:val="45306105"/>
    <w:multiLevelType w:val="hybridMultilevel"/>
    <w:tmpl w:val="1FD0F0E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0">
    <w:nsid w:val="47B744F0"/>
    <w:multiLevelType w:val="hybridMultilevel"/>
    <w:tmpl w:val="F61BC67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1">
    <w:nsid w:val="4A3600AE"/>
    <w:multiLevelType w:val="hybridMultilevel"/>
    <w:tmpl w:val="F8ADDCE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2">
    <w:nsid w:val="4A84FE9C"/>
    <w:multiLevelType w:val="hybridMultilevel"/>
    <w:tmpl w:val="AF31307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3">
    <w:nsid w:val="4AB2C8A1"/>
    <w:multiLevelType w:val="hybridMultilevel"/>
    <w:tmpl w:val="FFE5E5F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4">
    <w:nsid w:val="4C907814"/>
    <w:multiLevelType w:val="hybridMultilevel"/>
    <w:tmpl w:val="5DBC20D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5">
    <w:nsid w:val="4E8F35FC"/>
    <w:multiLevelType w:val="hybridMultilevel"/>
    <w:tmpl w:val="7F38195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6">
    <w:nsid w:val="4F880A3A"/>
    <w:multiLevelType w:val="hybridMultilevel"/>
    <w:tmpl w:val="82A851F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7">
    <w:nsid w:val="526F6830"/>
    <w:multiLevelType w:val="hybridMultilevel"/>
    <w:tmpl w:val="2757B43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8">
    <w:nsid w:val="52F8177A"/>
    <w:multiLevelType w:val="hybridMultilevel"/>
    <w:tmpl w:val="C7CE0EB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9">
    <w:nsid w:val="54FC9C95"/>
    <w:multiLevelType w:val="hybridMultilevel"/>
    <w:tmpl w:val="E722FFE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0">
    <w:nsid w:val="55B4643C"/>
    <w:multiLevelType w:val="hybridMultilevel"/>
    <w:tmpl w:val="7AA35F1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1">
    <w:nsid w:val="56DC08DC"/>
    <w:multiLevelType w:val="hybridMultilevel"/>
    <w:tmpl w:val="2511535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2">
    <w:nsid w:val="597C641C"/>
    <w:multiLevelType w:val="hybridMultilevel"/>
    <w:tmpl w:val="4872907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3">
    <w:nsid w:val="59A81D5B"/>
    <w:multiLevelType w:val="hybridMultilevel"/>
    <w:tmpl w:val="3955BC0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4">
    <w:nsid w:val="5A357E93"/>
    <w:multiLevelType w:val="hybridMultilevel"/>
    <w:tmpl w:val="21EC05A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5">
    <w:nsid w:val="5A764F9A"/>
    <w:multiLevelType w:val="hybridMultilevel"/>
    <w:tmpl w:val="20B9043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6">
    <w:nsid w:val="5BD10719"/>
    <w:multiLevelType w:val="hybridMultilevel"/>
    <w:tmpl w:val="A7C4075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7">
    <w:nsid w:val="5C594F43"/>
    <w:multiLevelType w:val="hybridMultilevel"/>
    <w:tmpl w:val="4E30410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8">
    <w:nsid w:val="5CAA08B5"/>
    <w:multiLevelType w:val="hybridMultilevel"/>
    <w:tmpl w:val="329CA30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9">
    <w:nsid w:val="5CD1993E"/>
    <w:multiLevelType w:val="hybridMultilevel"/>
    <w:tmpl w:val="F5798C0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0">
    <w:nsid w:val="5CF8BCDB"/>
    <w:multiLevelType w:val="hybridMultilevel"/>
    <w:tmpl w:val="6DC51E0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1">
    <w:nsid w:val="5E3E4AF6"/>
    <w:multiLevelType w:val="hybridMultilevel"/>
    <w:tmpl w:val="D0D33A7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2">
    <w:nsid w:val="5F042DEF"/>
    <w:multiLevelType w:val="hybridMultilevel"/>
    <w:tmpl w:val="A22D2ED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3">
    <w:nsid w:val="5F3FF45B"/>
    <w:multiLevelType w:val="hybridMultilevel"/>
    <w:tmpl w:val="A62B26B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4">
    <w:nsid w:val="5FA8EF3B"/>
    <w:multiLevelType w:val="hybridMultilevel"/>
    <w:tmpl w:val="9AAF0E6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5">
    <w:nsid w:val="602AD23E"/>
    <w:multiLevelType w:val="hybridMultilevel"/>
    <w:tmpl w:val="3115C09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6">
    <w:nsid w:val="60ECFF8A"/>
    <w:multiLevelType w:val="hybridMultilevel"/>
    <w:tmpl w:val="BDBA4A6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7">
    <w:nsid w:val="6221AC4C"/>
    <w:multiLevelType w:val="hybridMultilevel"/>
    <w:tmpl w:val="AC35FE1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8">
    <w:nsid w:val="62F54A2B"/>
    <w:multiLevelType w:val="hybridMultilevel"/>
    <w:tmpl w:val="DE6CE75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9">
    <w:nsid w:val="6434128C"/>
    <w:multiLevelType w:val="hybridMultilevel"/>
    <w:tmpl w:val="D37282A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0">
    <w:nsid w:val="651D8290"/>
    <w:multiLevelType w:val="hybridMultilevel"/>
    <w:tmpl w:val="A31B12C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1">
    <w:nsid w:val="6556DA4A"/>
    <w:multiLevelType w:val="hybridMultilevel"/>
    <w:tmpl w:val="079C35A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nsid w:val="67E40C02"/>
    <w:multiLevelType w:val="hybridMultilevel"/>
    <w:tmpl w:val="24DB55D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3">
    <w:nsid w:val="68AF3716"/>
    <w:multiLevelType w:val="hybridMultilevel"/>
    <w:tmpl w:val="DB1698A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4">
    <w:nsid w:val="68FFC593"/>
    <w:multiLevelType w:val="hybridMultilevel"/>
    <w:tmpl w:val="5ACA127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5">
    <w:nsid w:val="6A14078B"/>
    <w:multiLevelType w:val="hybridMultilevel"/>
    <w:tmpl w:val="530C2CF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6">
    <w:nsid w:val="6B324DE7"/>
    <w:multiLevelType w:val="hybridMultilevel"/>
    <w:tmpl w:val="F716233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7">
    <w:nsid w:val="6E4C26F3"/>
    <w:multiLevelType w:val="hybridMultilevel"/>
    <w:tmpl w:val="2475337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8">
    <w:nsid w:val="71C3FD7A"/>
    <w:multiLevelType w:val="hybridMultilevel"/>
    <w:tmpl w:val="CE4D731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9">
    <w:nsid w:val="7267ECD8"/>
    <w:multiLevelType w:val="hybridMultilevel"/>
    <w:tmpl w:val="32DA22D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0">
    <w:nsid w:val="728127A1"/>
    <w:multiLevelType w:val="hybridMultilevel"/>
    <w:tmpl w:val="26845A8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1">
    <w:nsid w:val="745E98A9"/>
    <w:multiLevelType w:val="hybridMultilevel"/>
    <w:tmpl w:val="7136B76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2">
    <w:nsid w:val="74EB3A7B"/>
    <w:multiLevelType w:val="hybridMultilevel"/>
    <w:tmpl w:val="71B18B5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3">
    <w:nsid w:val="763C6858"/>
    <w:multiLevelType w:val="hybridMultilevel"/>
    <w:tmpl w:val="D08EA94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4">
    <w:nsid w:val="797204E6"/>
    <w:multiLevelType w:val="hybridMultilevel"/>
    <w:tmpl w:val="C1C5A1B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5">
    <w:nsid w:val="79E97177"/>
    <w:multiLevelType w:val="hybridMultilevel"/>
    <w:tmpl w:val="D58CB25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6">
    <w:nsid w:val="7A34F8A4"/>
    <w:multiLevelType w:val="hybridMultilevel"/>
    <w:tmpl w:val="CF6949E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7">
    <w:nsid w:val="7AEF9FE3"/>
    <w:multiLevelType w:val="hybridMultilevel"/>
    <w:tmpl w:val="2D4D07D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8">
    <w:nsid w:val="7BA9D8CF"/>
    <w:multiLevelType w:val="hybridMultilevel"/>
    <w:tmpl w:val="002C5D7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9">
    <w:nsid w:val="7C05167D"/>
    <w:multiLevelType w:val="hybridMultilevel"/>
    <w:tmpl w:val="9493B0A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0">
    <w:nsid w:val="7DD60EA9"/>
    <w:multiLevelType w:val="hybridMultilevel"/>
    <w:tmpl w:val="DA18188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1">
    <w:nsid w:val="7EE18DDF"/>
    <w:multiLevelType w:val="hybridMultilevel"/>
    <w:tmpl w:val="3AC2DF1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2">
    <w:nsid w:val="7FB9ACB1"/>
    <w:multiLevelType w:val="hybridMultilevel"/>
    <w:tmpl w:val="62944DC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86"/>
  </w:num>
  <w:num w:numId="2">
    <w:abstractNumId w:val="196"/>
  </w:num>
  <w:num w:numId="3">
    <w:abstractNumId w:val="30"/>
  </w:num>
  <w:num w:numId="4">
    <w:abstractNumId w:val="78"/>
  </w:num>
  <w:num w:numId="5">
    <w:abstractNumId w:val="2"/>
  </w:num>
  <w:num w:numId="6">
    <w:abstractNumId w:val="113"/>
  </w:num>
  <w:num w:numId="7">
    <w:abstractNumId w:val="54"/>
  </w:num>
  <w:num w:numId="8">
    <w:abstractNumId w:val="14"/>
  </w:num>
  <w:num w:numId="9">
    <w:abstractNumId w:val="11"/>
  </w:num>
  <w:num w:numId="10">
    <w:abstractNumId w:val="31"/>
  </w:num>
  <w:num w:numId="11">
    <w:abstractNumId w:val="40"/>
  </w:num>
  <w:num w:numId="12">
    <w:abstractNumId w:val="85"/>
  </w:num>
  <w:num w:numId="13">
    <w:abstractNumId w:val="75"/>
  </w:num>
  <w:num w:numId="14">
    <w:abstractNumId w:val="96"/>
  </w:num>
  <w:num w:numId="15">
    <w:abstractNumId w:val="166"/>
  </w:num>
  <w:num w:numId="16">
    <w:abstractNumId w:val="88"/>
  </w:num>
  <w:num w:numId="17">
    <w:abstractNumId w:val="89"/>
  </w:num>
  <w:num w:numId="18">
    <w:abstractNumId w:val="105"/>
  </w:num>
  <w:num w:numId="19">
    <w:abstractNumId w:val="16"/>
  </w:num>
  <w:num w:numId="20">
    <w:abstractNumId w:val="25"/>
  </w:num>
  <w:num w:numId="21">
    <w:abstractNumId w:val="6"/>
  </w:num>
  <w:num w:numId="22">
    <w:abstractNumId w:val="112"/>
  </w:num>
  <w:num w:numId="23">
    <w:abstractNumId w:val="198"/>
  </w:num>
  <w:num w:numId="24">
    <w:abstractNumId w:val="136"/>
  </w:num>
  <w:num w:numId="25">
    <w:abstractNumId w:val="67"/>
  </w:num>
  <w:num w:numId="26">
    <w:abstractNumId w:val="184"/>
  </w:num>
  <w:num w:numId="27">
    <w:abstractNumId w:val="149"/>
  </w:num>
  <w:num w:numId="28">
    <w:abstractNumId w:val="182"/>
  </w:num>
  <w:num w:numId="29">
    <w:abstractNumId w:val="129"/>
  </w:num>
  <w:num w:numId="30">
    <w:abstractNumId w:val="156"/>
  </w:num>
  <w:num w:numId="31">
    <w:abstractNumId w:val="33"/>
  </w:num>
  <w:num w:numId="32">
    <w:abstractNumId w:val="211"/>
  </w:num>
  <w:num w:numId="33">
    <w:abstractNumId w:val="148"/>
  </w:num>
  <w:num w:numId="34">
    <w:abstractNumId w:val="189"/>
  </w:num>
  <w:num w:numId="35">
    <w:abstractNumId w:val="103"/>
  </w:num>
  <w:num w:numId="36">
    <w:abstractNumId w:val="65"/>
  </w:num>
  <w:num w:numId="37">
    <w:abstractNumId w:val="20"/>
  </w:num>
  <w:num w:numId="38">
    <w:abstractNumId w:val="21"/>
  </w:num>
  <w:num w:numId="39">
    <w:abstractNumId w:val="159"/>
  </w:num>
  <w:num w:numId="40">
    <w:abstractNumId w:val="172"/>
  </w:num>
  <w:num w:numId="41">
    <w:abstractNumId w:val="131"/>
  </w:num>
  <w:num w:numId="42">
    <w:abstractNumId w:val="197"/>
  </w:num>
  <w:num w:numId="43">
    <w:abstractNumId w:val="32"/>
  </w:num>
  <w:num w:numId="44">
    <w:abstractNumId w:val="95"/>
  </w:num>
  <w:num w:numId="45">
    <w:abstractNumId w:val="104"/>
  </w:num>
  <w:num w:numId="46">
    <w:abstractNumId w:val="55"/>
  </w:num>
  <w:num w:numId="47">
    <w:abstractNumId w:val="140"/>
  </w:num>
  <w:num w:numId="48">
    <w:abstractNumId w:val="57"/>
  </w:num>
  <w:num w:numId="49">
    <w:abstractNumId w:val="39"/>
  </w:num>
  <w:num w:numId="50">
    <w:abstractNumId w:val="161"/>
  </w:num>
  <w:num w:numId="51">
    <w:abstractNumId w:val="147"/>
  </w:num>
  <w:num w:numId="52">
    <w:abstractNumId w:val="13"/>
  </w:num>
  <w:num w:numId="53">
    <w:abstractNumId w:val="23"/>
  </w:num>
  <w:num w:numId="54">
    <w:abstractNumId w:val="212"/>
  </w:num>
  <w:num w:numId="55">
    <w:abstractNumId w:val="111"/>
  </w:num>
  <w:num w:numId="56">
    <w:abstractNumId w:val="125"/>
  </w:num>
  <w:num w:numId="57">
    <w:abstractNumId w:val="179"/>
  </w:num>
  <w:num w:numId="58">
    <w:abstractNumId w:val="3"/>
  </w:num>
  <w:num w:numId="59">
    <w:abstractNumId w:val="12"/>
  </w:num>
  <w:num w:numId="60">
    <w:abstractNumId w:val="70"/>
  </w:num>
  <w:num w:numId="61">
    <w:abstractNumId w:val="119"/>
  </w:num>
  <w:num w:numId="62">
    <w:abstractNumId w:val="92"/>
  </w:num>
  <w:num w:numId="63">
    <w:abstractNumId w:val="27"/>
  </w:num>
  <w:num w:numId="64">
    <w:abstractNumId w:val="47"/>
  </w:num>
  <w:num w:numId="65">
    <w:abstractNumId w:val="190"/>
  </w:num>
  <w:num w:numId="66">
    <w:abstractNumId w:val="94"/>
  </w:num>
  <w:num w:numId="67">
    <w:abstractNumId w:val="79"/>
  </w:num>
  <w:num w:numId="68">
    <w:abstractNumId w:val="44"/>
  </w:num>
  <w:num w:numId="69">
    <w:abstractNumId w:val="152"/>
  </w:num>
  <w:num w:numId="70">
    <w:abstractNumId w:val="134"/>
  </w:num>
  <w:num w:numId="71">
    <w:abstractNumId w:val="93"/>
  </w:num>
  <w:num w:numId="72">
    <w:abstractNumId w:val="205"/>
  </w:num>
  <w:num w:numId="73">
    <w:abstractNumId w:val="144"/>
  </w:num>
  <w:num w:numId="74">
    <w:abstractNumId w:val="24"/>
  </w:num>
  <w:num w:numId="75">
    <w:abstractNumId w:val="81"/>
  </w:num>
  <w:num w:numId="76">
    <w:abstractNumId w:val="5"/>
  </w:num>
  <w:num w:numId="77">
    <w:abstractNumId w:val="206"/>
  </w:num>
  <w:num w:numId="78">
    <w:abstractNumId w:val="17"/>
  </w:num>
  <w:num w:numId="79">
    <w:abstractNumId w:val="66"/>
  </w:num>
  <w:num w:numId="80">
    <w:abstractNumId w:val="62"/>
  </w:num>
  <w:num w:numId="81">
    <w:abstractNumId w:val="158"/>
  </w:num>
  <w:num w:numId="82">
    <w:abstractNumId w:val="132"/>
  </w:num>
  <w:num w:numId="83">
    <w:abstractNumId w:val="107"/>
  </w:num>
  <w:num w:numId="84">
    <w:abstractNumId w:val="76"/>
  </w:num>
  <w:num w:numId="85">
    <w:abstractNumId w:val="69"/>
  </w:num>
  <w:num w:numId="86">
    <w:abstractNumId w:val="73"/>
  </w:num>
  <w:num w:numId="87">
    <w:abstractNumId w:val="82"/>
  </w:num>
  <w:num w:numId="88">
    <w:abstractNumId w:val="51"/>
  </w:num>
  <w:num w:numId="89">
    <w:abstractNumId w:val="162"/>
  </w:num>
  <w:num w:numId="90">
    <w:abstractNumId w:val="183"/>
  </w:num>
  <w:num w:numId="91">
    <w:abstractNumId w:val="36"/>
  </w:num>
  <w:num w:numId="92">
    <w:abstractNumId w:val="60"/>
  </w:num>
  <w:num w:numId="93">
    <w:abstractNumId w:val="29"/>
  </w:num>
  <w:num w:numId="94">
    <w:abstractNumId w:val="115"/>
  </w:num>
  <w:num w:numId="95">
    <w:abstractNumId w:val="99"/>
  </w:num>
  <w:num w:numId="96">
    <w:abstractNumId w:val="127"/>
  </w:num>
  <w:num w:numId="97">
    <w:abstractNumId w:val="133"/>
  </w:num>
  <w:num w:numId="98">
    <w:abstractNumId w:val="15"/>
  </w:num>
  <w:num w:numId="99">
    <w:abstractNumId w:val="38"/>
  </w:num>
  <w:num w:numId="100">
    <w:abstractNumId w:val="56"/>
  </w:num>
  <w:num w:numId="101">
    <w:abstractNumId w:val="116"/>
  </w:num>
  <w:num w:numId="102">
    <w:abstractNumId w:val="41"/>
  </w:num>
  <w:num w:numId="103">
    <w:abstractNumId w:val="126"/>
  </w:num>
  <w:num w:numId="104">
    <w:abstractNumId w:val="83"/>
  </w:num>
  <w:num w:numId="105">
    <w:abstractNumId w:val="4"/>
  </w:num>
  <w:num w:numId="106">
    <w:abstractNumId w:val="43"/>
  </w:num>
  <w:num w:numId="107">
    <w:abstractNumId w:val="1"/>
  </w:num>
  <w:num w:numId="108">
    <w:abstractNumId w:val="100"/>
  </w:num>
  <w:num w:numId="109">
    <w:abstractNumId w:val="188"/>
  </w:num>
  <w:num w:numId="110">
    <w:abstractNumId w:val="120"/>
  </w:num>
  <w:num w:numId="111">
    <w:abstractNumId w:val="86"/>
  </w:num>
  <w:num w:numId="112">
    <w:abstractNumId w:val="114"/>
  </w:num>
  <w:num w:numId="113">
    <w:abstractNumId w:val="155"/>
  </w:num>
  <w:num w:numId="114">
    <w:abstractNumId w:val="34"/>
  </w:num>
  <w:num w:numId="115">
    <w:abstractNumId w:val="118"/>
  </w:num>
  <w:num w:numId="116">
    <w:abstractNumId w:val="138"/>
  </w:num>
  <w:num w:numId="117">
    <w:abstractNumId w:val="98"/>
  </w:num>
  <w:num w:numId="118">
    <w:abstractNumId w:val="123"/>
  </w:num>
  <w:num w:numId="119">
    <w:abstractNumId w:val="203"/>
  </w:num>
  <w:num w:numId="120">
    <w:abstractNumId w:val="142"/>
  </w:num>
  <w:num w:numId="121">
    <w:abstractNumId w:val="168"/>
  </w:num>
  <w:num w:numId="122">
    <w:abstractNumId w:val="151"/>
  </w:num>
  <w:num w:numId="123">
    <w:abstractNumId w:val="74"/>
  </w:num>
  <w:num w:numId="124">
    <w:abstractNumId w:val="35"/>
  </w:num>
  <w:num w:numId="125">
    <w:abstractNumId w:val="165"/>
  </w:num>
  <w:num w:numId="126">
    <w:abstractNumId w:val="209"/>
  </w:num>
  <w:num w:numId="127">
    <w:abstractNumId w:val="50"/>
  </w:num>
  <w:num w:numId="128">
    <w:abstractNumId w:val="122"/>
  </w:num>
  <w:num w:numId="129">
    <w:abstractNumId w:val="146"/>
  </w:num>
  <w:num w:numId="130">
    <w:abstractNumId w:val="110"/>
  </w:num>
  <w:num w:numId="131">
    <w:abstractNumId w:val="141"/>
  </w:num>
  <w:num w:numId="132">
    <w:abstractNumId w:val="58"/>
  </w:num>
  <w:num w:numId="133">
    <w:abstractNumId w:val="77"/>
  </w:num>
  <w:num w:numId="134">
    <w:abstractNumId w:val="167"/>
  </w:num>
  <w:num w:numId="135">
    <w:abstractNumId w:val="194"/>
  </w:num>
  <w:num w:numId="136">
    <w:abstractNumId w:val="210"/>
  </w:num>
  <w:num w:numId="137">
    <w:abstractNumId w:val="68"/>
  </w:num>
  <w:num w:numId="138">
    <w:abstractNumId w:val="160"/>
  </w:num>
  <w:num w:numId="139">
    <w:abstractNumId w:val="185"/>
  </w:num>
  <w:num w:numId="140">
    <w:abstractNumId w:val="181"/>
  </w:num>
  <w:num w:numId="141">
    <w:abstractNumId w:val="102"/>
  </w:num>
  <w:num w:numId="142">
    <w:abstractNumId w:val="26"/>
  </w:num>
  <w:num w:numId="143">
    <w:abstractNumId w:val="150"/>
  </w:num>
  <w:num w:numId="144">
    <w:abstractNumId w:val="201"/>
  </w:num>
  <w:num w:numId="145">
    <w:abstractNumId w:val="191"/>
  </w:num>
  <w:num w:numId="146">
    <w:abstractNumId w:val="207"/>
  </w:num>
  <w:num w:numId="147">
    <w:abstractNumId w:val="97"/>
  </w:num>
  <w:num w:numId="148">
    <w:abstractNumId w:val="153"/>
  </w:num>
  <w:num w:numId="149">
    <w:abstractNumId w:val="135"/>
  </w:num>
  <w:num w:numId="150">
    <w:abstractNumId w:val="61"/>
  </w:num>
  <w:num w:numId="151">
    <w:abstractNumId w:val="63"/>
  </w:num>
  <w:num w:numId="152">
    <w:abstractNumId w:val="9"/>
  </w:num>
  <w:num w:numId="153">
    <w:abstractNumId w:val="42"/>
  </w:num>
  <w:num w:numId="154">
    <w:abstractNumId w:val="71"/>
  </w:num>
  <w:num w:numId="155">
    <w:abstractNumId w:val="19"/>
  </w:num>
  <w:num w:numId="156">
    <w:abstractNumId w:val="72"/>
  </w:num>
  <w:num w:numId="157">
    <w:abstractNumId w:val="7"/>
  </w:num>
  <w:num w:numId="158">
    <w:abstractNumId w:val="64"/>
  </w:num>
  <w:num w:numId="159">
    <w:abstractNumId w:val="18"/>
  </w:num>
  <w:num w:numId="160">
    <w:abstractNumId w:val="28"/>
  </w:num>
  <w:num w:numId="161">
    <w:abstractNumId w:val="45"/>
  </w:num>
  <w:num w:numId="162">
    <w:abstractNumId w:val="0"/>
  </w:num>
  <w:num w:numId="163">
    <w:abstractNumId w:val="106"/>
  </w:num>
  <w:num w:numId="164">
    <w:abstractNumId w:val="154"/>
  </w:num>
  <w:num w:numId="165">
    <w:abstractNumId w:val="59"/>
  </w:num>
  <w:num w:numId="166">
    <w:abstractNumId w:val="178"/>
  </w:num>
  <w:num w:numId="167">
    <w:abstractNumId w:val="52"/>
  </w:num>
  <w:num w:numId="168">
    <w:abstractNumId w:val="164"/>
  </w:num>
  <w:num w:numId="169">
    <w:abstractNumId w:val="204"/>
  </w:num>
  <w:num w:numId="170">
    <w:abstractNumId w:val="128"/>
  </w:num>
  <w:num w:numId="171">
    <w:abstractNumId w:val="90"/>
  </w:num>
  <w:num w:numId="172">
    <w:abstractNumId w:val="173"/>
  </w:num>
  <w:num w:numId="173">
    <w:abstractNumId w:val="177"/>
  </w:num>
  <w:num w:numId="174">
    <w:abstractNumId w:val="170"/>
  </w:num>
  <w:num w:numId="175">
    <w:abstractNumId w:val="109"/>
  </w:num>
  <w:num w:numId="176">
    <w:abstractNumId w:val="130"/>
  </w:num>
  <w:num w:numId="177">
    <w:abstractNumId w:val="87"/>
  </w:num>
  <w:num w:numId="178">
    <w:abstractNumId w:val="49"/>
  </w:num>
  <w:num w:numId="179">
    <w:abstractNumId w:val="143"/>
  </w:num>
  <w:num w:numId="180">
    <w:abstractNumId w:val="124"/>
  </w:num>
  <w:num w:numId="181">
    <w:abstractNumId w:val="193"/>
  </w:num>
  <w:num w:numId="182">
    <w:abstractNumId w:val="145"/>
  </w:num>
  <w:num w:numId="183">
    <w:abstractNumId w:val="10"/>
  </w:num>
  <w:num w:numId="184">
    <w:abstractNumId w:val="174"/>
  </w:num>
  <w:num w:numId="185">
    <w:abstractNumId w:val="199"/>
  </w:num>
  <w:num w:numId="186">
    <w:abstractNumId w:val="84"/>
  </w:num>
  <w:num w:numId="187">
    <w:abstractNumId w:val="157"/>
  </w:num>
  <w:num w:numId="188">
    <w:abstractNumId w:val="101"/>
  </w:num>
  <w:num w:numId="189">
    <w:abstractNumId w:val="192"/>
  </w:num>
  <w:num w:numId="190">
    <w:abstractNumId w:val="117"/>
  </w:num>
  <w:num w:numId="191">
    <w:abstractNumId w:val="46"/>
  </w:num>
  <w:num w:numId="192">
    <w:abstractNumId w:val="187"/>
  </w:num>
  <w:num w:numId="193">
    <w:abstractNumId w:val="202"/>
  </w:num>
  <w:num w:numId="194">
    <w:abstractNumId w:val="200"/>
  </w:num>
  <w:num w:numId="195">
    <w:abstractNumId w:val="171"/>
  </w:num>
  <w:num w:numId="196">
    <w:abstractNumId w:val="195"/>
  </w:num>
  <w:num w:numId="197">
    <w:abstractNumId w:val="208"/>
  </w:num>
  <w:num w:numId="198">
    <w:abstractNumId w:val="91"/>
  </w:num>
  <w:num w:numId="199">
    <w:abstractNumId w:val="176"/>
  </w:num>
  <w:num w:numId="200">
    <w:abstractNumId w:val="175"/>
  </w:num>
  <w:num w:numId="201">
    <w:abstractNumId w:val="169"/>
  </w:num>
  <w:num w:numId="202">
    <w:abstractNumId w:val="37"/>
  </w:num>
  <w:num w:numId="203">
    <w:abstractNumId w:val="80"/>
  </w:num>
  <w:num w:numId="204">
    <w:abstractNumId w:val="48"/>
  </w:num>
  <w:num w:numId="205">
    <w:abstractNumId w:val="139"/>
  </w:num>
  <w:num w:numId="206">
    <w:abstractNumId w:val="22"/>
  </w:num>
  <w:num w:numId="207">
    <w:abstractNumId w:val="8"/>
  </w:num>
  <w:num w:numId="208">
    <w:abstractNumId w:val="137"/>
  </w:num>
  <w:num w:numId="209">
    <w:abstractNumId w:val="163"/>
  </w:num>
  <w:num w:numId="210">
    <w:abstractNumId w:val="121"/>
  </w:num>
  <w:num w:numId="211">
    <w:abstractNumId w:val="53"/>
  </w:num>
  <w:num w:numId="212">
    <w:abstractNumId w:val="180"/>
  </w:num>
  <w:numIdMacAtCleanup w:val="2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126BB4"/>
    <w:rsid w:val="00073B81"/>
    <w:rsid w:val="00126BB4"/>
    <w:rsid w:val="004E7E81"/>
    <w:rsid w:val="00903ED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38" Type="http://schemas.openxmlformats.org/officeDocument/2006/relationships/image" Target="media/image133.jpeg"/><Relationship Id="rId154" Type="http://schemas.openxmlformats.org/officeDocument/2006/relationships/theme" Target="theme/theme1.xml"/><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28" Type="http://schemas.openxmlformats.org/officeDocument/2006/relationships/image" Target="media/image123.jpeg"/><Relationship Id="rId144" Type="http://schemas.openxmlformats.org/officeDocument/2006/relationships/image" Target="media/image139.jpeg"/><Relationship Id="rId149" Type="http://schemas.openxmlformats.org/officeDocument/2006/relationships/image" Target="media/image144.jpeg"/><Relationship Id="rId5" Type="http://schemas.openxmlformats.org/officeDocument/2006/relationships/image" Target="media/image1.jpeg"/><Relationship Id="rId90" Type="http://schemas.openxmlformats.org/officeDocument/2006/relationships/image" Target="media/image85.jpeg"/><Relationship Id="rId95" Type="http://schemas.openxmlformats.org/officeDocument/2006/relationships/image" Target="media/image90.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8.jpeg"/><Relationship Id="rId118" Type="http://schemas.openxmlformats.org/officeDocument/2006/relationships/image" Target="media/image113.jpeg"/><Relationship Id="rId134" Type="http://schemas.openxmlformats.org/officeDocument/2006/relationships/image" Target="media/image129.jpeg"/><Relationship Id="rId139" Type="http://schemas.openxmlformats.org/officeDocument/2006/relationships/image" Target="media/image134.jpeg"/><Relationship Id="rId80" Type="http://schemas.openxmlformats.org/officeDocument/2006/relationships/image" Target="media/image75.jpeg"/><Relationship Id="rId85" Type="http://schemas.openxmlformats.org/officeDocument/2006/relationships/image" Target="media/image80.jpeg"/><Relationship Id="rId150" Type="http://schemas.openxmlformats.org/officeDocument/2006/relationships/image" Target="media/image145.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108" Type="http://schemas.openxmlformats.org/officeDocument/2006/relationships/image" Target="media/image103.jpeg"/><Relationship Id="rId116" Type="http://schemas.openxmlformats.org/officeDocument/2006/relationships/image" Target="media/image111.jpeg"/><Relationship Id="rId124" Type="http://schemas.openxmlformats.org/officeDocument/2006/relationships/image" Target="media/image119.jpeg"/><Relationship Id="rId129" Type="http://schemas.openxmlformats.org/officeDocument/2006/relationships/image" Target="media/image124.jpeg"/><Relationship Id="rId137" Type="http://schemas.openxmlformats.org/officeDocument/2006/relationships/image" Target="media/image13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11" Type="http://schemas.openxmlformats.org/officeDocument/2006/relationships/image" Target="media/image106.jpeg"/><Relationship Id="rId132" Type="http://schemas.openxmlformats.org/officeDocument/2006/relationships/image" Target="media/image127.jpeg"/><Relationship Id="rId140" Type="http://schemas.openxmlformats.org/officeDocument/2006/relationships/image" Target="media/image135.jpeg"/><Relationship Id="rId145" Type="http://schemas.openxmlformats.org/officeDocument/2006/relationships/image" Target="media/image140.jpeg"/><Relationship Id="rId15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14" Type="http://schemas.openxmlformats.org/officeDocument/2006/relationships/image" Target="media/image109.jpeg"/><Relationship Id="rId119" Type="http://schemas.openxmlformats.org/officeDocument/2006/relationships/image" Target="media/image114.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30" Type="http://schemas.openxmlformats.org/officeDocument/2006/relationships/image" Target="media/image125.jpeg"/><Relationship Id="rId135" Type="http://schemas.openxmlformats.org/officeDocument/2006/relationships/image" Target="media/image130.jpeg"/><Relationship Id="rId143" Type="http://schemas.openxmlformats.org/officeDocument/2006/relationships/image" Target="media/image138.jpeg"/><Relationship Id="rId148" Type="http://schemas.openxmlformats.org/officeDocument/2006/relationships/image" Target="media/image143.jpeg"/><Relationship Id="rId151" Type="http://schemas.openxmlformats.org/officeDocument/2006/relationships/image" Target="media/image146.jpeg"/><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146" Type="http://schemas.openxmlformats.org/officeDocument/2006/relationships/image" Target="media/image141.jpeg"/><Relationship Id="rId7" Type="http://schemas.openxmlformats.org/officeDocument/2006/relationships/hyperlink" Target="http://es.wikipedia.org/wiki/Husillo_de_extrusi%C3%B3n" TargetMode="External"/><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223</Pages>
  <Words>47518</Words>
  <Characters>261351</Characters>
  <Application>Microsoft Office Word</Application>
  <DocSecurity>0</DocSecurity>
  <Lines>2177</Lines>
  <Paragraphs>616</Paragraphs>
  <ScaleCrop>false</ScaleCrop>
  <Company/>
  <LinksUpToDate>false</LinksUpToDate>
  <CharactersWithSpaces>308253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RESUMEN</dc:title>
  <dc:subject/>
  <dc:creator>Jorge Quintana</dc:creator>
  <cp:keywords/>
  <dc:description/>
  <cp:lastModifiedBy>Grace Vasquez</cp:lastModifiedBy>
  <cp:revision>3</cp:revision>
  <dcterms:created xsi:type="dcterms:W3CDTF">2011-06-01T20:21:00Z</dcterms:created>
  <dcterms:modified xsi:type="dcterms:W3CDTF">2011-06-01T20:24:00Z</dcterms:modified>
</cp:coreProperties>
</file>