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481" w:rsidRPr="0074456B" w:rsidRDefault="00443481" w:rsidP="00443481">
      <w:pPr>
        <w:spacing w:after="0" w:line="240" w:lineRule="auto"/>
        <w:jc w:val="center"/>
        <w:rPr>
          <w:rFonts w:ascii="Arial" w:hAnsi="Arial" w:cs="Arial"/>
          <w:b/>
        </w:rPr>
      </w:pPr>
      <w:r>
        <w:rPr>
          <w:rFonts w:ascii="Arial" w:hAnsi="Arial" w:cs="Arial"/>
          <w:b/>
          <w:noProof/>
          <w:lang w:eastAsia="es-ES"/>
        </w:rPr>
        <w:drawing>
          <wp:anchor distT="0" distB="0" distL="114300" distR="114300" simplePos="0" relativeHeight="251660288" behindDoc="1" locked="0" layoutInCell="1" allowOverlap="1">
            <wp:simplePos x="0" y="0"/>
            <wp:positionH relativeFrom="column">
              <wp:posOffset>4749165</wp:posOffset>
            </wp:positionH>
            <wp:positionV relativeFrom="paragraph">
              <wp:posOffset>-452120</wp:posOffset>
            </wp:positionV>
            <wp:extent cx="1619250" cy="733425"/>
            <wp:effectExtent l="19050" t="0" r="0" b="0"/>
            <wp:wrapNone/>
            <wp:docPr id="2" name="1 Imagen" descr="log-fim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fimcp.jpg"/>
                    <pic:cNvPicPr/>
                  </pic:nvPicPr>
                  <pic:blipFill>
                    <a:blip r:embed="rId5" cstate="print"/>
                    <a:stretch>
                      <a:fillRect/>
                    </a:stretch>
                  </pic:blipFill>
                  <pic:spPr>
                    <a:xfrm>
                      <a:off x="0" y="0"/>
                      <a:ext cx="1619250" cy="733425"/>
                    </a:xfrm>
                    <a:prstGeom prst="rect">
                      <a:avLst/>
                    </a:prstGeom>
                  </pic:spPr>
                </pic:pic>
              </a:graphicData>
            </a:graphic>
          </wp:anchor>
        </w:drawing>
      </w:r>
      <w:r>
        <w:rPr>
          <w:rFonts w:ascii="Arial" w:hAnsi="Arial" w:cs="Arial"/>
          <w:b/>
          <w:noProof/>
          <w:lang w:eastAsia="es-ES"/>
        </w:rPr>
        <w:drawing>
          <wp:anchor distT="0" distB="0" distL="114300" distR="114300" simplePos="0" relativeHeight="251659264" behindDoc="1" locked="0" layoutInCell="1" allowOverlap="1">
            <wp:simplePos x="0" y="0"/>
            <wp:positionH relativeFrom="column">
              <wp:posOffset>-384810</wp:posOffset>
            </wp:positionH>
            <wp:positionV relativeFrom="paragraph">
              <wp:posOffset>-614045</wp:posOffset>
            </wp:positionV>
            <wp:extent cx="1066800" cy="1076325"/>
            <wp:effectExtent l="19050" t="0" r="0" b="0"/>
            <wp:wrapNone/>
            <wp:docPr id="1" name="0 Imagen" descr="logo-espol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spol22.gif"/>
                    <pic:cNvPicPr/>
                  </pic:nvPicPr>
                  <pic:blipFill>
                    <a:blip r:embed="rId6" cstate="print"/>
                    <a:stretch>
                      <a:fillRect/>
                    </a:stretch>
                  </pic:blipFill>
                  <pic:spPr>
                    <a:xfrm>
                      <a:off x="0" y="0"/>
                      <a:ext cx="1066800" cy="1076325"/>
                    </a:xfrm>
                    <a:prstGeom prst="rect">
                      <a:avLst/>
                    </a:prstGeom>
                  </pic:spPr>
                </pic:pic>
              </a:graphicData>
            </a:graphic>
          </wp:anchor>
        </w:drawing>
      </w:r>
      <w:r w:rsidRPr="0074456B">
        <w:rPr>
          <w:rFonts w:ascii="Arial" w:hAnsi="Arial" w:cs="Arial"/>
          <w:b/>
        </w:rPr>
        <w:t>ESCUELA SUPERIOR POLITECNICA DEL LITORAL</w:t>
      </w:r>
    </w:p>
    <w:p w:rsidR="00443481" w:rsidRPr="0074456B" w:rsidRDefault="00443481" w:rsidP="00443481">
      <w:pPr>
        <w:spacing w:after="0" w:line="240" w:lineRule="auto"/>
        <w:jc w:val="center"/>
        <w:rPr>
          <w:rFonts w:ascii="Arial" w:hAnsi="Arial" w:cs="Arial"/>
          <w:b/>
        </w:rPr>
      </w:pPr>
      <w:r w:rsidRPr="0074456B">
        <w:rPr>
          <w:rFonts w:ascii="Arial" w:hAnsi="Arial" w:cs="Arial"/>
          <w:b/>
        </w:rPr>
        <w:t>INGENIERIA EN ADMINISTRACION DE LA PRODUCCION</w:t>
      </w:r>
    </w:p>
    <w:p w:rsidR="00443481" w:rsidRPr="0074456B" w:rsidRDefault="00443481" w:rsidP="00443481">
      <w:pPr>
        <w:spacing w:after="0" w:line="240" w:lineRule="auto"/>
        <w:jc w:val="center"/>
        <w:rPr>
          <w:rFonts w:ascii="Arial" w:hAnsi="Arial" w:cs="Arial"/>
          <w:b/>
        </w:rPr>
      </w:pPr>
      <w:r w:rsidRPr="0074456B">
        <w:rPr>
          <w:rFonts w:ascii="Arial" w:hAnsi="Arial" w:cs="Arial"/>
          <w:b/>
        </w:rPr>
        <w:t xml:space="preserve">EXAMEN </w:t>
      </w:r>
      <w:r w:rsidR="00C75998">
        <w:rPr>
          <w:rFonts w:ascii="Arial" w:hAnsi="Arial" w:cs="Arial"/>
          <w:b/>
        </w:rPr>
        <w:t>FINAL</w:t>
      </w:r>
      <w:r w:rsidRPr="0074456B">
        <w:rPr>
          <w:rFonts w:ascii="Arial" w:hAnsi="Arial" w:cs="Arial"/>
          <w:b/>
        </w:rPr>
        <w:t xml:space="preserve"> – </w:t>
      </w:r>
      <w:r>
        <w:rPr>
          <w:rFonts w:ascii="Arial" w:hAnsi="Arial" w:cs="Arial"/>
          <w:b/>
        </w:rPr>
        <w:t>ESTIMACION DE COSTOS DE LA PRODUCCION</w:t>
      </w:r>
    </w:p>
    <w:p w:rsidR="00443481" w:rsidRPr="0012525C" w:rsidRDefault="00443481" w:rsidP="00A10EEE">
      <w:pPr>
        <w:jc w:val="center"/>
        <w:rPr>
          <w:b/>
          <w:sz w:val="28"/>
        </w:rPr>
      </w:pPr>
    </w:p>
    <w:p w:rsidR="00443481" w:rsidRDefault="00443481" w:rsidP="00443481">
      <w:pPr>
        <w:spacing w:line="360" w:lineRule="auto"/>
        <w:rPr>
          <w:rFonts w:ascii="Arial" w:hAnsi="Arial" w:cs="Arial"/>
        </w:rPr>
      </w:pPr>
      <w:r w:rsidRPr="0074456B">
        <w:rPr>
          <w:rFonts w:ascii="Arial" w:hAnsi="Arial" w:cs="Arial"/>
        </w:rPr>
        <w:t>Nombre</w:t>
      </w:r>
      <w:proofErr w:type="gramStart"/>
      <w:r w:rsidRPr="0074456B">
        <w:rPr>
          <w:rFonts w:ascii="Arial" w:hAnsi="Arial" w:cs="Arial"/>
        </w:rPr>
        <w:t>:_</w:t>
      </w:r>
      <w:proofErr w:type="gramEnd"/>
      <w:r w:rsidRPr="0074456B">
        <w:rPr>
          <w:rFonts w:ascii="Arial" w:hAnsi="Arial" w:cs="Arial"/>
        </w:rPr>
        <w:t>_____________________________________________________________</w:t>
      </w:r>
    </w:p>
    <w:p w:rsidR="00443481" w:rsidRPr="0074456B" w:rsidRDefault="00443481" w:rsidP="00443481">
      <w:pPr>
        <w:spacing w:line="360" w:lineRule="auto"/>
        <w:jc w:val="right"/>
        <w:rPr>
          <w:rFonts w:ascii="Arial" w:hAnsi="Arial" w:cs="Arial"/>
          <w:b/>
          <w:i/>
        </w:rPr>
      </w:pPr>
      <w:r>
        <w:rPr>
          <w:rFonts w:ascii="Arial" w:hAnsi="Arial" w:cs="Arial"/>
          <w:b/>
          <w:i/>
        </w:rPr>
        <w:t>Jueves</w:t>
      </w:r>
      <w:r w:rsidRPr="0074456B">
        <w:rPr>
          <w:rFonts w:ascii="Arial" w:hAnsi="Arial" w:cs="Arial"/>
          <w:b/>
          <w:i/>
        </w:rPr>
        <w:t>, 0</w:t>
      </w:r>
      <w:r w:rsidR="00C75998">
        <w:rPr>
          <w:rFonts w:ascii="Arial" w:hAnsi="Arial" w:cs="Arial"/>
          <w:b/>
          <w:i/>
        </w:rPr>
        <w:t>1</w:t>
      </w:r>
      <w:r w:rsidRPr="0074456B">
        <w:rPr>
          <w:rFonts w:ascii="Arial" w:hAnsi="Arial" w:cs="Arial"/>
          <w:b/>
          <w:i/>
        </w:rPr>
        <w:t xml:space="preserve"> de </w:t>
      </w:r>
      <w:r w:rsidR="00C75998">
        <w:rPr>
          <w:rFonts w:ascii="Arial" w:hAnsi="Arial" w:cs="Arial"/>
          <w:b/>
          <w:i/>
        </w:rPr>
        <w:t>septiembre</w:t>
      </w:r>
      <w:r w:rsidRPr="0074456B">
        <w:rPr>
          <w:rFonts w:ascii="Arial" w:hAnsi="Arial" w:cs="Arial"/>
          <w:b/>
          <w:i/>
        </w:rPr>
        <w:t xml:space="preserve"> de 2.011</w:t>
      </w:r>
    </w:p>
    <w:p w:rsidR="005C0AF2" w:rsidRPr="00950B12" w:rsidRDefault="005C0AF2" w:rsidP="005C0AF2">
      <w:pPr>
        <w:jc w:val="both"/>
        <w:rPr>
          <w:rFonts w:ascii="Arial" w:hAnsi="Arial" w:cs="Arial"/>
          <w:b/>
        </w:rPr>
      </w:pPr>
      <w:r w:rsidRPr="00950B12">
        <w:rPr>
          <w:rFonts w:ascii="Arial" w:hAnsi="Arial" w:cs="Arial"/>
          <w:b/>
        </w:rPr>
        <w:t>PREGUNTAS TEORICAS (Vale 25%)</w:t>
      </w:r>
    </w:p>
    <w:p w:rsidR="005C0AF2" w:rsidRPr="00950B12" w:rsidRDefault="005C0AF2" w:rsidP="005C0AF2">
      <w:pPr>
        <w:pStyle w:val="Prrafodelista"/>
        <w:numPr>
          <w:ilvl w:val="0"/>
          <w:numId w:val="7"/>
        </w:numPr>
        <w:jc w:val="both"/>
        <w:rPr>
          <w:rFonts w:ascii="Arial" w:hAnsi="Arial" w:cs="Arial"/>
          <w:lang w:val="es-EC"/>
        </w:rPr>
      </w:pPr>
      <w:r w:rsidRPr="00950B12">
        <w:rPr>
          <w:rFonts w:ascii="Arial" w:hAnsi="Arial" w:cs="Arial"/>
          <w:lang w:val="es-EC"/>
        </w:rPr>
        <w:t>Un sistema de Costeo Normal Utiliza:</w:t>
      </w:r>
    </w:p>
    <w:p w:rsidR="005C0AF2" w:rsidRPr="00950B12" w:rsidRDefault="005C0AF2" w:rsidP="005C0AF2">
      <w:pPr>
        <w:pStyle w:val="Prrafodelista"/>
        <w:numPr>
          <w:ilvl w:val="0"/>
          <w:numId w:val="8"/>
        </w:numPr>
        <w:jc w:val="both"/>
        <w:rPr>
          <w:rFonts w:ascii="Arial" w:hAnsi="Arial" w:cs="Arial"/>
          <w:lang w:val="es-EC"/>
        </w:rPr>
      </w:pPr>
      <w:r w:rsidRPr="00950B12">
        <w:rPr>
          <w:rFonts w:ascii="Arial" w:hAnsi="Arial" w:cs="Arial"/>
          <w:lang w:val="es-EC"/>
        </w:rPr>
        <w:t>Para los Costos Directos una tasa Presupuestada</w:t>
      </w:r>
    </w:p>
    <w:p w:rsidR="005C0AF2" w:rsidRPr="00950B12" w:rsidRDefault="005C0AF2" w:rsidP="005C0AF2">
      <w:pPr>
        <w:pStyle w:val="Prrafodelista"/>
        <w:numPr>
          <w:ilvl w:val="0"/>
          <w:numId w:val="8"/>
        </w:numPr>
        <w:jc w:val="both"/>
        <w:rPr>
          <w:rFonts w:ascii="Arial" w:hAnsi="Arial" w:cs="Arial"/>
          <w:lang w:val="es-EC"/>
        </w:rPr>
      </w:pPr>
      <w:r w:rsidRPr="00950B12">
        <w:rPr>
          <w:rFonts w:ascii="Arial" w:hAnsi="Arial" w:cs="Arial"/>
          <w:lang w:val="es-EC"/>
        </w:rPr>
        <w:t>Una tasa Presupuestada  para los costos directos y una tasa real para costos indirectos</w:t>
      </w:r>
    </w:p>
    <w:p w:rsidR="005C0AF2" w:rsidRPr="00950B12" w:rsidRDefault="005C0AF2" w:rsidP="005C0AF2">
      <w:pPr>
        <w:pStyle w:val="Prrafodelista"/>
        <w:numPr>
          <w:ilvl w:val="0"/>
          <w:numId w:val="8"/>
        </w:numPr>
        <w:jc w:val="both"/>
        <w:rPr>
          <w:rFonts w:ascii="Arial" w:hAnsi="Arial" w:cs="Arial"/>
          <w:lang w:val="es-EC"/>
        </w:rPr>
      </w:pPr>
      <w:r w:rsidRPr="00950B12">
        <w:rPr>
          <w:rFonts w:ascii="Arial" w:hAnsi="Arial" w:cs="Arial"/>
          <w:lang w:val="es-EC"/>
        </w:rPr>
        <w:t>Para los costos directos y costos indirectos tasas Reales</w:t>
      </w:r>
    </w:p>
    <w:p w:rsidR="005C0AF2" w:rsidRPr="00950B12" w:rsidRDefault="005C0AF2" w:rsidP="005C0AF2">
      <w:pPr>
        <w:pStyle w:val="Prrafodelista"/>
        <w:numPr>
          <w:ilvl w:val="0"/>
          <w:numId w:val="8"/>
        </w:numPr>
        <w:jc w:val="both"/>
        <w:rPr>
          <w:rFonts w:ascii="Arial" w:hAnsi="Arial" w:cs="Arial"/>
          <w:lang w:val="es-EC"/>
        </w:rPr>
      </w:pPr>
      <w:r w:rsidRPr="00950B12">
        <w:rPr>
          <w:rFonts w:ascii="Arial" w:hAnsi="Arial" w:cs="Arial"/>
          <w:lang w:val="es-EC"/>
        </w:rPr>
        <w:t>Una tasa Real para los costos directos y una tasa presupuestada para costos indirectos</w:t>
      </w:r>
    </w:p>
    <w:p w:rsidR="005C0AF2" w:rsidRPr="00950B12" w:rsidRDefault="005C0AF2" w:rsidP="005C0AF2">
      <w:pPr>
        <w:pStyle w:val="Prrafodelista"/>
        <w:numPr>
          <w:ilvl w:val="0"/>
          <w:numId w:val="8"/>
        </w:numPr>
        <w:jc w:val="both"/>
        <w:rPr>
          <w:rFonts w:ascii="Arial" w:hAnsi="Arial" w:cs="Arial"/>
          <w:lang w:val="es-EC"/>
        </w:rPr>
      </w:pPr>
      <w:r w:rsidRPr="00950B12">
        <w:rPr>
          <w:rFonts w:ascii="Arial" w:hAnsi="Arial" w:cs="Arial"/>
          <w:lang w:val="es-EC"/>
        </w:rPr>
        <w:t>Una tasa Presupuestada para los Costos directos e indirectos.</w:t>
      </w:r>
    </w:p>
    <w:p w:rsidR="005C0AF2" w:rsidRPr="00950B12" w:rsidRDefault="005C0AF2" w:rsidP="005C0AF2">
      <w:pPr>
        <w:jc w:val="both"/>
        <w:rPr>
          <w:rFonts w:ascii="Arial" w:hAnsi="Arial" w:cs="Arial"/>
          <w:b/>
          <w:sz w:val="10"/>
          <w:szCs w:val="10"/>
          <w:lang w:val="es-EC"/>
        </w:rPr>
      </w:pPr>
    </w:p>
    <w:p w:rsidR="005C0AF2" w:rsidRPr="00950B12" w:rsidRDefault="005C0AF2" w:rsidP="005C0AF2">
      <w:pPr>
        <w:pStyle w:val="Prrafodelista"/>
        <w:numPr>
          <w:ilvl w:val="0"/>
          <w:numId w:val="7"/>
        </w:numPr>
        <w:jc w:val="both"/>
        <w:rPr>
          <w:rFonts w:ascii="Arial" w:hAnsi="Arial" w:cs="Arial"/>
          <w:lang w:val="es-EC"/>
        </w:rPr>
      </w:pPr>
      <w:r w:rsidRPr="00950B12">
        <w:rPr>
          <w:rFonts w:ascii="Arial" w:hAnsi="Arial" w:cs="Arial"/>
          <w:lang w:val="es-EC"/>
        </w:rPr>
        <w:t>En un sistema de costeo por acumulación de proceso se asignan los costos en base a:</w:t>
      </w:r>
    </w:p>
    <w:p w:rsidR="005C0AF2" w:rsidRPr="00950B12" w:rsidRDefault="005C0AF2" w:rsidP="005C0AF2">
      <w:pPr>
        <w:pStyle w:val="Prrafodelista"/>
        <w:numPr>
          <w:ilvl w:val="0"/>
          <w:numId w:val="10"/>
        </w:numPr>
        <w:jc w:val="both"/>
        <w:rPr>
          <w:rFonts w:ascii="Arial" w:hAnsi="Arial" w:cs="Arial"/>
          <w:lang w:val="es-EC"/>
        </w:rPr>
      </w:pPr>
      <w:r w:rsidRPr="00950B12">
        <w:rPr>
          <w:rFonts w:ascii="Arial" w:hAnsi="Arial" w:cs="Arial"/>
          <w:lang w:val="es-EC"/>
        </w:rPr>
        <w:t>Tasa reales de producción.</w:t>
      </w:r>
    </w:p>
    <w:p w:rsidR="005C0AF2" w:rsidRPr="00950B12" w:rsidRDefault="005C0AF2" w:rsidP="005C0AF2">
      <w:pPr>
        <w:pStyle w:val="Prrafodelista"/>
        <w:numPr>
          <w:ilvl w:val="0"/>
          <w:numId w:val="10"/>
        </w:numPr>
        <w:jc w:val="both"/>
        <w:rPr>
          <w:rFonts w:ascii="Arial" w:hAnsi="Arial" w:cs="Arial"/>
          <w:lang w:val="es-EC"/>
        </w:rPr>
      </w:pPr>
      <w:r w:rsidRPr="00950B12">
        <w:rPr>
          <w:rFonts w:ascii="Arial" w:hAnsi="Arial" w:cs="Arial"/>
          <w:lang w:val="es-EC"/>
        </w:rPr>
        <w:t>Costos unitarios equivalentes.</w:t>
      </w:r>
    </w:p>
    <w:p w:rsidR="005C0AF2" w:rsidRPr="00950B12" w:rsidRDefault="005C0AF2" w:rsidP="005C0AF2">
      <w:pPr>
        <w:pStyle w:val="Prrafodelista"/>
        <w:numPr>
          <w:ilvl w:val="0"/>
          <w:numId w:val="10"/>
        </w:numPr>
        <w:jc w:val="both"/>
        <w:rPr>
          <w:rFonts w:ascii="Arial" w:hAnsi="Arial" w:cs="Arial"/>
          <w:lang w:val="es-EC"/>
        </w:rPr>
      </w:pPr>
      <w:r w:rsidRPr="00950B12">
        <w:rPr>
          <w:rFonts w:ascii="Arial" w:hAnsi="Arial" w:cs="Arial"/>
          <w:lang w:val="es-EC"/>
        </w:rPr>
        <w:t>Tasas presupuestada para los costos Directos.</w:t>
      </w:r>
    </w:p>
    <w:p w:rsidR="005C0AF2" w:rsidRPr="00950B12" w:rsidRDefault="005C0AF2" w:rsidP="005C0AF2">
      <w:pPr>
        <w:pStyle w:val="Prrafodelista"/>
        <w:numPr>
          <w:ilvl w:val="0"/>
          <w:numId w:val="10"/>
        </w:numPr>
        <w:jc w:val="both"/>
        <w:rPr>
          <w:rFonts w:ascii="Arial" w:hAnsi="Arial" w:cs="Arial"/>
          <w:lang w:val="es-EC"/>
        </w:rPr>
      </w:pPr>
      <w:r w:rsidRPr="00950B12">
        <w:rPr>
          <w:rFonts w:ascii="Arial" w:hAnsi="Arial" w:cs="Arial"/>
          <w:lang w:val="es-EC"/>
        </w:rPr>
        <w:t>Tasas Reales para Costos Indirectos y presupuestada para costos directos.</w:t>
      </w:r>
    </w:p>
    <w:p w:rsidR="005C0AF2" w:rsidRPr="00950B12" w:rsidRDefault="005C0AF2" w:rsidP="005C0AF2">
      <w:pPr>
        <w:pStyle w:val="Prrafodelista"/>
        <w:numPr>
          <w:ilvl w:val="0"/>
          <w:numId w:val="10"/>
        </w:numPr>
        <w:jc w:val="both"/>
        <w:rPr>
          <w:rFonts w:ascii="Arial" w:hAnsi="Arial" w:cs="Arial"/>
          <w:lang w:val="es-EC"/>
        </w:rPr>
      </w:pPr>
      <w:r w:rsidRPr="00950B12">
        <w:rPr>
          <w:rFonts w:ascii="Arial" w:hAnsi="Arial" w:cs="Arial"/>
          <w:lang w:val="es-EC"/>
        </w:rPr>
        <w:t>Unidades físicas de producción.</w:t>
      </w:r>
    </w:p>
    <w:p w:rsidR="005C0AF2" w:rsidRPr="00950B12" w:rsidRDefault="005C0AF2" w:rsidP="005C0AF2">
      <w:pPr>
        <w:jc w:val="both"/>
        <w:rPr>
          <w:rFonts w:ascii="Arial" w:hAnsi="Arial" w:cs="Arial"/>
          <w:sz w:val="10"/>
          <w:szCs w:val="10"/>
          <w:lang w:val="es-EC"/>
        </w:rPr>
      </w:pPr>
    </w:p>
    <w:p w:rsidR="005C0AF2" w:rsidRPr="00950B12" w:rsidRDefault="005C0AF2" w:rsidP="005C0AF2">
      <w:pPr>
        <w:pStyle w:val="Prrafodelista"/>
        <w:numPr>
          <w:ilvl w:val="0"/>
          <w:numId w:val="7"/>
        </w:numPr>
        <w:jc w:val="both"/>
        <w:rPr>
          <w:rFonts w:ascii="Arial" w:hAnsi="Arial" w:cs="Arial"/>
          <w:lang w:val="es-EC"/>
        </w:rPr>
      </w:pPr>
      <w:r w:rsidRPr="00950B12">
        <w:rPr>
          <w:rFonts w:ascii="Arial" w:hAnsi="Arial" w:cs="Arial"/>
          <w:lang w:val="es-EC"/>
        </w:rPr>
        <w:t>Los daños Normales cuyo punto de inspección es al finalizar el proceso de producción  se los considerara para su contabilización como:</w:t>
      </w:r>
    </w:p>
    <w:p w:rsidR="005C0AF2" w:rsidRPr="00950B12" w:rsidRDefault="005C0AF2" w:rsidP="005C0AF2">
      <w:pPr>
        <w:pStyle w:val="Prrafodelista"/>
        <w:numPr>
          <w:ilvl w:val="0"/>
          <w:numId w:val="11"/>
        </w:numPr>
        <w:jc w:val="both"/>
        <w:rPr>
          <w:rFonts w:ascii="Arial" w:hAnsi="Arial" w:cs="Arial"/>
          <w:lang w:val="es-EC"/>
        </w:rPr>
      </w:pPr>
      <w:r w:rsidRPr="00950B12">
        <w:rPr>
          <w:rFonts w:ascii="Arial" w:hAnsi="Arial" w:cs="Arial"/>
          <w:lang w:val="es-EC"/>
        </w:rPr>
        <w:t>Perdidas por mermas anormales</w:t>
      </w:r>
    </w:p>
    <w:p w:rsidR="005C0AF2" w:rsidRPr="00950B12" w:rsidRDefault="005C0AF2" w:rsidP="005C0AF2">
      <w:pPr>
        <w:pStyle w:val="Prrafodelista"/>
        <w:numPr>
          <w:ilvl w:val="0"/>
          <w:numId w:val="11"/>
        </w:numPr>
        <w:jc w:val="both"/>
        <w:rPr>
          <w:rFonts w:ascii="Arial" w:hAnsi="Arial" w:cs="Arial"/>
          <w:lang w:val="es-EC"/>
        </w:rPr>
      </w:pPr>
      <w:r w:rsidRPr="00950B12">
        <w:rPr>
          <w:rFonts w:ascii="Arial" w:hAnsi="Arial" w:cs="Arial"/>
          <w:lang w:val="es-EC"/>
        </w:rPr>
        <w:t>Producto Terminado</w:t>
      </w:r>
    </w:p>
    <w:p w:rsidR="005C0AF2" w:rsidRPr="00950B12" w:rsidRDefault="005C0AF2" w:rsidP="005C0AF2">
      <w:pPr>
        <w:pStyle w:val="Prrafodelista"/>
        <w:numPr>
          <w:ilvl w:val="0"/>
          <w:numId w:val="11"/>
        </w:numPr>
        <w:jc w:val="both"/>
        <w:rPr>
          <w:rFonts w:ascii="Arial" w:hAnsi="Arial" w:cs="Arial"/>
          <w:lang w:val="es-EC"/>
        </w:rPr>
      </w:pPr>
      <w:r w:rsidRPr="00950B12">
        <w:rPr>
          <w:rFonts w:ascii="Arial" w:hAnsi="Arial" w:cs="Arial"/>
          <w:lang w:val="es-EC"/>
        </w:rPr>
        <w:t>Producción en Proceso.</w:t>
      </w:r>
    </w:p>
    <w:p w:rsidR="005C0AF2" w:rsidRPr="00950B12" w:rsidRDefault="005C0AF2" w:rsidP="005C0AF2">
      <w:pPr>
        <w:pStyle w:val="Prrafodelista"/>
        <w:numPr>
          <w:ilvl w:val="0"/>
          <w:numId w:val="11"/>
        </w:numPr>
        <w:jc w:val="both"/>
        <w:rPr>
          <w:rFonts w:ascii="Arial" w:hAnsi="Arial" w:cs="Arial"/>
          <w:lang w:val="es-EC"/>
        </w:rPr>
      </w:pPr>
      <w:r w:rsidRPr="00950B12">
        <w:rPr>
          <w:rFonts w:ascii="Arial" w:hAnsi="Arial" w:cs="Arial"/>
          <w:lang w:val="es-EC"/>
        </w:rPr>
        <w:t>Materiales Directos</w:t>
      </w:r>
    </w:p>
    <w:p w:rsidR="005C0AF2" w:rsidRPr="00950B12" w:rsidRDefault="005C0AF2" w:rsidP="005C0AF2">
      <w:pPr>
        <w:pStyle w:val="Prrafodelista"/>
        <w:numPr>
          <w:ilvl w:val="0"/>
          <w:numId w:val="11"/>
        </w:numPr>
        <w:jc w:val="both"/>
        <w:rPr>
          <w:rFonts w:ascii="Arial" w:hAnsi="Arial" w:cs="Arial"/>
          <w:lang w:val="es-EC"/>
        </w:rPr>
      </w:pPr>
      <w:r w:rsidRPr="00950B12">
        <w:rPr>
          <w:rFonts w:ascii="Arial" w:hAnsi="Arial" w:cs="Arial"/>
          <w:lang w:val="es-EC"/>
        </w:rPr>
        <w:t>Gastos Indirectos de Fabricación.</w:t>
      </w:r>
    </w:p>
    <w:p w:rsidR="005C0AF2" w:rsidRPr="00950B12" w:rsidRDefault="005C0AF2" w:rsidP="005C0AF2">
      <w:pPr>
        <w:pStyle w:val="Prrafodelista"/>
        <w:jc w:val="both"/>
        <w:rPr>
          <w:rFonts w:ascii="Arial" w:hAnsi="Arial" w:cs="Arial"/>
          <w:b/>
          <w:lang w:val="es-EC"/>
        </w:rPr>
      </w:pPr>
    </w:p>
    <w:p w:rsidR="005C0AF2" w:rsidRPr="00950B12" w:rsidRDefault="005C0AF2" w:rsidP="005C0AF2">
      <w:pPr>
        <w:pStyle w:val="Prrafodelista"/>
        <w:numPr>
          <w:ilvl w:val="0"/>
          <w:numId w:val="7"/>
        </w:numPr>
        <w:jc w:val="both"/>
        <w:rPr>
          <w:rFonts w:ascii="Arial" w:hAnsi="Arial" w:cs="Arial"/>
          <w:lang w:val="es-EC"/>
        </w:rPr>
      </w:pPr>
      <w:r w:rsidRPr="00950B12">
        <w:rPr>
          <w:rFonts w:ascii="Arial" w:hAnsi="Arial" w:cs="Arial"/>
          <w:lang w:val="es-EC"/>
        </w:rPr>
        <w:t>El sistema de costeo por proceso por el método de PEPS utiliza para el cálculo de sus unidades equivalentes.</w:t>
      </w:r>
    </w:p>
    <w:p w:rsidR="005C0AF2" w:rsidRPr="00950B12" w:rsidRDefault="005C0AF2" w:rsidP="005C0AF2">
      <w:pPr>
        <w:pStyle w:val="Prrafodelista"/>
        <w:numPr>
          <w:ilvl w:val="0"/>
          <w:numId w:val="12"/>
        </w:numPr>
        <w:jc w:val="both"/>
        <w:rPr>
          <w:rFonts w:ascii="Arial" w:hAnsi="Arial" w:cs="Arial"/>
          <w:lang w:val="es-EC"/>
        </w:rPr>
      </w:pPr>
      <w:r w:rsidRPr="00950B12">
        <w:rPr>
          <w:rFonts w:ascii="Arial" w:hAnsi="Arial" w:cs="Arial"/>
          <w:lang w:val="es-EC"/>
        </w:rPr>
        <w:t>Unidades Terminadas y Unidades en Proceso</w:t>
      </w:r>
    </w:p>
    <w:p w:rsidR="005C0AF2" w:rsidRPr="00950B12" w:rsidRDefault="005C0AF2" w:rsidP="005C0AF2">
      <w:pPr>
        <w:pStyle w:val="Prrafodelista"/>
        <w:numPr>
          <w:ilvl w:val="0"/>
          <w:numId w:val="12"/>
        </w:numPr>
        <w:jc w:val="both"/>
        <w:rPr>
          <w:rFonts w:ascii="Arial" w:hAnsi="Arial" w:cs="Arial"/>
          <w:lang w:val="es-EC"/>
        </w:rPr>
      </w:pPr>
      <w:r w:rsidRPr="00950B12">
        <w:rPr>
          <w:rFonts w:ascii="Arial" w:hAnsi="Arial" w:cs="Arial"/>
          <w:lang w:val="es-EC"/>
        </w:rPr>
        <w:t>Inventario de unidades terminadas e inventario de Producción en proceso Inicial.</w:t>
      </w:r>
    </w:p>
    <w:p w:rsidR="005C0AF2" w:rsidRPr="00950B12" w:rsidRDefault="005C0AF2" w:rsidP="005C0AF2">
      <w:pPr>
        <w:pStyle w:val="Prrafodelista"/>
        <w:numPr>
          <w:ilvl w:val="0"/>
          <w:numId w:val="12"/>
        </w:numPr>
        <w:jc w:val="both"/>
        <w:rPr>
          <w:rFonts w:ascii="Arial" w:hAnsi="Arial" w:cs="Arial"/>
          <w:lang w:val="es-EC"/>
        </w:rPr>
      </w:pPr>
      <w:r w:rsidRPr="00950B12">
        <w:rPr>
          <w:rFonts w:ascii="Arial" w:hAnsi="Arial" w:cs="Arial"/>
          <w:lang w:val="es-EC"/>
        </w:rPr>
        <w:t xml:space="preserve"> Inventario Inicial y final de Producción en proceso</w:t>
      </w:r>
    </w:p>
    <w:p w:rsidR="005C0AF2" w:rsidRPr="00950B12" w:rsidRDefault="005C0AF2" w:rsidP="005C0AF2">
      <w:pPr>
        <w:pStyle w:val="Prrafodelista"/>
        <w:numPr>
          <w:ilvl w:val="0"/>
          <w:numId w:val="12"/>
        </w:numPr>
        <w:jc w:val="both"/>
        <w:rPr>
          <w:rFonts w:ascii="Arial" w:hAnsi="Arial" w:cs="Arial"/>
          <w:lang w:val="es-EC"/>
        </w:rPr>
      </w:pPr>
      <w:r w:rsidRPr="00950B12">
        <w:rPr>
          <w:rFonts w:ascii="Arial" w:hAnsi="Arial" w:cs="Arial"/>
          <w:lang w:val="es-EC"/>
        </w:rPr>
        <w:t>Unidades Terminadas e Inventario inicial y final de producción en proceso.</w:t>
      </w:r>
    </w:p>
    <w:p w:rsidR="005C0AF2" w:rsidRPr="00950B12" w:rsidRDefault="005C0AF2" w:rsidP="005C0AF2">
      <w:pPr>
        <w:pStyle w:val="Prrafodelista"/>
        <w:numPr>
          <w:ilvl w:val="0"/>
          <w:numId w:val="12"/>
        </w:numPr>
        <w:jc w:val="both"/>
        <w:rPr>
          <w:rFonts w:ascii="Arial" w:hAnsi="Arial" w:cs="Arial"/>
          <w:lang w:val="es-EC"/>
        </w:rPr>
      </w:pPr>
      <w:r w:rsidRPr="00950B12">
        <w:rPr>
          <w:rFonts w:ascii="Arial" w:hAnsi="Arial" w:cs="Arial"/>
          <w:lang w:val="es-EC"/>
        </w:rPr>
        <w:t>Solo unidades Terminadas.</w:t>
      </w:r>
    </w:p>
    <w:p w:rsidR="005C0AF2" w:rsidRPr="00950B12" w:rsidRDefault="005C0AF2" w:rsidP="005C0AF2">
      <w:pPr>
        <w:jc w:val="both"/>
        <w:rPr>
          <w:rFonts w:ascii="Arial" w:hAnsi="Arial" w:cs="Arial"/>
          <w:lang w:val="es-EC"/>
        </w:rPr>
      </w:pPr>
    </w:p>
    <w:p w:rsidR="005C0AF2" w:rsidRDefault="005C0AF2" w:rsidP="005C0AF2">
      <w:pPr>
        <w:jc w:val="both"/>
        <w:rPr>
          <w:rFonts w:ascii="Arial" w:hAnsi="Arial" w:cs="Arial"/>
        </w:rPr>
      </w:pPr>
    </w:p>
    <w:p w:rsidR="005C0AF2" w:rsidRDefault="005C0AF2" w:rsidP="005C0AF2">
      <w:pPr>
        <w:jc w:val="both"/>
        <w:rPr>
          <w:rFonts w:ascii="Arial" w:hAnsi="Arial" w:cs="Arial"/>
          <w:b/>
        </w:rPr>
      </w:pPr>
      <w:r>
        <w:rPr>
          <w:rFonts w:ascii="Arial" w:hAnsi="Arial" w:cs="Arial"/>
          <w:b/>
        </w:rPr>
        <w:t>II.</w:t>
      </w:r>
      <w:r w:rsidRPr="008A0D00">
        <w:rPr>
          <w:rFonts w:ascii="Arial" w:hAnsi="Arial" w:cs="Arial"/>
          <w:b/>
        </w:rPr>
        <w:t xml:space="preserve"> </w:t>
      </w:r>
      <w:r>
        <w:rPr>
          <w:rFonts w:ascii="Arial" w:hAnsi="Arial" w:cs="Arial"/>
          <w:b/>
        </w:rPr>
        <w:t>COSTEO BASADO EN ACTIVIDADES</w:t>
      </w:r>
    </w:p>
    <w:p w:rsidR="005C0AF2" w:rsidRDefault="005C0AF2" w:rsidP="005C0AF2">
      <w:pPr>
        <w:pStyle w:val="Prrafodelista"/>
        <w:numPr>
          <w:ilvl w:val="0"/>
          <w:numId w:val="7"/>
        </w:numPr>
        <w:shd w:val="clear" w:color="auto" w:fill="FFFFFF"/>
        <w:autoSpaceDE w:val="0"/>
        <w:autoSpaceDN w:val="0"/>
        <w:adjustRightInd w:val="0"/>
        <w:jc w:val="both"/>
        <w:rPr>
          <w:rFonts w:ascii="Arial" w:hAnsi="Arial" w:cs="Arial"/>
          <w:color w:val="000000"/>
          <w:lang w:val="es-ES_tradnl"/>
        </w:rPr>
      </w:pPr>
      <w:proofErr w:type="spellStart"/>
      <w:r w:rsidRPr="00503D2D">
        <w:rPr>
          <w:rFonts w:ascii="Arial" w:hAnsi="Arial" w:cs="Arial"/>
          <w:color w:val="000000"/>
          <w:lang w:val="es-ES_tradnl"/>
        </w:rPr>
        <w:t>Rocnarf</w:t>
      </w:r>
      <w:proofErr w:type="spellEnd"/>
      <w:r w:rsidRPr="00503D2D">
        <w:rPr>
          <w:rFonts w:ascii="Arial" w:hAnsi="Arial" w:cs="Arial"/>
          <w:color w:val="000000"/>
          <w:lang w:val="es-ES_tradnl"/>
        </w:rPr>
        <w:t xml:space="preserve">  S.A empresa especializada en la distribución de productos farmacéutico compra sus productos a los laboratorios farmacéuticos y a su vez lo revende a tres mercados </w:t>
      </w:r>
      <w:r>
        <w:rPr>
          <w:rFonts w:ascii="Arial" w:hAnsi="Arial" w:cs="Arial"/>
          <w:color w:val="000000"/>
          <w:lang w:val="es-ES_tradnl"/>
        </w:rPr>
        <w:t xml:space="preserve">diferentes: Cruz Azul, </w:t>
      </w:r>
      <w:proofErr w:type="spellStart"/>
      <w:r>
        <w:rPr>
          <w:rFonts w:ascii="Arial" w:hAnsi="Arial" w:cs="Arial"/>
          <w:color w:val="000000"/>
          <w:lang w:val="es-ES_tradnl"/>
        </w:rPr>
        <w:t>Pharmacy</w:t>
      </w:r>
      <w:proofErr w:type="spellEnd"/>
      <w:r w:rsidRPr="00503D2D">
        <w:rPr>
          <w:rFonts w:ascii="Arial" w:hAnsi="Arial" w:cs="Arial"/>
          <w:color w:val="000000"/>
          <w:lang w:val="es-ES_tradnl"/>
        </w:rPr>
        <w:t>,</w:t>
      </w:r>
      <w:r>
        <w:rPr>
          <w:rFonts w:ascii="Arial" w:hAnsi="Arial" w:cs="Arial"/>
          <w:color w:val="000000"/>
          <w:lang w:val="es-ES_tradnl"/>
        </w:rPr>
        <w:t xml:space="preserve"> </w:t>
      </w:r>
      <w:proofErr w:type="spellStart"/>
      <w:r w:rsidRPr="00503D2D">
        <w:rPr>
          <w:rFonts w:ascii="Arial" w:hAnsi="Arial" w:cs="Arial"/>
          <w:color w:val="000000"/>
          <w:lang w:val="es-ES_tradnl"/>
        </w:rPr>
        <w:t>Fybeca</w:t>
      </w:r>
      <w:proofErr w:type="spellEnd"/>
      <w:r w:rsidRPr="00503D2D">
        <w:rPr>
          <w:rFonts w:ascii="Arial" w:hAnsi="Arial" w:cs="Arial"/>
          <w:color w:val="000000"/>
          <w:lang w:val="es-ES_tradnl"/>
        </w:rPr>
        <w:t xml:space="preserve">. </w:t>
      </w:r>
    </w:p>
    <w:p w:rsidR="005C0AF2" w:rsidRPr="00503D2D" w:rsidRDefault="005C0AF2" w:rsidP="005C0AF2">
      <w:pPr>
        <w:pStyle w:val="Prrafodelista"/>
        <w:shd w:val="clear" w:color="auto" w:fill="FFFFFF"/>
        <w:autoSpaceDE w:val="0"/>
        <w:autoSpaceDN w:val="0"/>
        <w:adjustRightInd w:val="0"/>
        <w:jc w:val="both"/>
        <w:rPr>
          <w:rFonts w:ascii="Arial" w:hAnsi="Arial" w:cs="Arial"/>
          <w:color w:val="000000"/>
          <w:lang w:val="es-ES_tradnl"/>
        </w:rPr>
      </w:pPr>
      <w:r w:rsidRPr="00503D2D">
        <w:rPr>
          <w:rFonts w:ascii="Arial" w:hAnsi="Arial" w:cs="Arial"/>
          <w:color w:val="000000"/>
          <w:spacing w:val="-3"/>
          <w:lang w:val="es-ES_tradnl"/>
        </w:rPr>
        <w:t xml:space="preserve">Anita Vásquez la </w:t>
      </w:r>
      <w:r>
        <w:rPr>
          <w:rFonts w:ascii="Arial" w:hAnsi="Arial" w:cs="Arial"/>
          <w:color w:val="000000"/>
          <w:lang w:val="es-ES_tradnl"/>
        </w:rPr>
        <w:t>contralo</w:t>
      </w:r>
      <w:r w:rsidRPr="00503D2D">
        <w:rPr>
          <w:rFonts w:ascii="Arial" w:hAnsi="Arial" w:cs="Arial"/>
          <w:color w:val="000000"/>
          <w:lang w:val="es-ES_tradnl"/>
        </w:rPr>
        <w:t>ra de costos presento la siguiente información en enero 2011:</w:t>
      </w:r>
    </w:p>
    <w:tbl>
      <w:tblPr>
        <w:tblW w:w="8017"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0"/>
        <w:gridCol w:w="1275"/>
        <w:gridCol w:w="1276"/>
        <w:gridCol w:w="1276"/>
      </w:tblGrid>
      <w:tr w:rsidR="005C0AF2" w:rsidRPr="00503D2D" w:rsidTr="006E0C56">
        <w:trPr>
          <w:trHeight w:val="326"/>
        </w:trPr>
        <w:tc>
          <w:tcPr>
            <w:tcW w:w="4190" w:type="dxa"/>
            <w:shd w:val="clear" w:color="auto" w:fill="auto"/>
          </w:tcPr>
          <w:p w:rsidR="005C0AF2" w:rsidRPr="00503D2D" w:rsidRDefault="005C0AF2" w:rsidP="006E0C56">
            <w:pPr>
              <w:autoSpaceDE w:val="0"/>
              <w:autoSpaceDN w:val="0"/>
              <w:adjustRightInd w:val="0"/>
              <w:spacing w:after="0" w:line="240" w:lineRule="auto"/>
              <w:jc w:val="both"/>
              <w:rPr>
                <w:rFonts w:ascii="Arial" w:hAnsi="Arial" w:cs="Arial"/>
                <w:color w:val="000000"/>
                <w:lang w:val="es-ES_tradnl"/>
              </w:rPr>
            </w:pPr>
          </w:p>
        </w:tc>
        <w:tc>
          <w:tcPr>
            <w:tcW w:w="1275" w:type="dxa"/>
            <w:shd w:val="clear" w:color="auto" w:fill="auto"/>
            <w:vAlign w:val="center"/>
          </w:tcPr>
          <w:p w:rsidR="005C0AF2" w:rsidRPr="00503D2D" w:rsidRDefault="005C0AF2" w:rsidP="006E0C56">
            <w:pPr>
              <w:autoSpaceDE w:val="0"/>
              <w:autoSpaceDN w:val="0"/>
              <w:adjustRightInd w:val="0"/>
              <w:spacing w:after="0" w:line="240" w:lineRule="auto"/>
              <w:jc w:val="center"/>
              <w:rPr>
                <w:rFonts w:ascii="Arial" w:hAnsi="Arial" w:cs="Arial"/>
                <w:b/>
                <w:color w:val="000000"/>
                <w:lang w:val="es-ES_tradnl"/>
              </w:rPr>
            </w:pPr>
            <w:r w:rsidRPr="00503D2D">
              <w:rPr>
                <w:rFonts w:ascii="Arial" w:hAnsi="Arial" w:cs="Arial"/>
                <w:b/>
                <w:color w:val="000000"/>
                <w:lang w:val="es-ES_tradnl"/>
              </w:rPr>
              <w:t>Cruz Azul</w:t>
            </w:r>
          </w:p>
        </w:tc>
        <w:tc>
          <w:tcPr>
            <w:tcW w:w="1276" w:type="dxa"/>
            <w:shd w:val="clear" w:color="auto" w:fill="auto"/>
            <w:vAlign w:val="center"/>
          </w:tcPr>
          <w:p w:rsidR="005C0AF2" w:rsidRPr="00503D2D" w:rsidRDefault="005C0AF2" w:rsidP="006E0C56">
            <w:pPr>
              <w:autoSpaceDE w:val="0"/>
              <w:autoSpaceDN w:val="0"/>
              <w:adjustRightInd w:val="0"/>
              <w:spacing w:after="0" w:line="240" w:lineRule="auto"/>
              <w:jc w:val="center"/>
              <w:rPr>
                <w:rFonts w:ascii="Arial" w:hAnsi="Arial" w:cs="Arial"/>
                <w:b/>
                <w:color w:val="000000"/>
                <w:lang w:val="es-ES_tradnl"/>
              </w:rPr>
            </w:pPr>
            <w:proofErr w:type="spellStart"/>
            <w:r w:rsidRPr="00503D2D">
              <w:rPr>
                <w:rFonts w:ascii="Arial" w:hAnsi="Arial" w:cs="Arial"/>
                <w:b/>
                <w:color w:val="000000"/>
                <w:lang w:val="es-ES_tradnl"/>
              </w:rPr>
              <w:t>Pharmacy</w:t>
            </w:r>
            <w:proofErr w:type="spellEnd"/>
          </w:p>
        </w:tc>
        <w:tc>
          <w:tcPr>
            <w:tcW w:w="1276" w:type="dxa"/>
            <w:shd w:val="clear" w:color="auto" w:fill="auto"/>
            <w:vAlign w:val="center"/>
          </w:tcPr>
          <w:p w:rsidR="005C0AF2" w:rsidRPr="00503D2D" w:rsidRDefault="005C0AF2" w:rsidP="006E0C56">
            <w:pPr>
              <w:autoSpaceDE w:val="0"/>
              <w:autoSpaceDN w:val="0"/>
              <w:adjustRightInd w:val="0"/>
              <w:spacing w:after="0" w:line="240" w:lineRule="auto"/>
              <w:jc w:val="center"/>
              <w:rPr>
                <w:rFonts w:ascii="Arial" w:hAnsi="Arial" w:cs="Arial"/>
                <w:b/>
                <w:color w:val="000000"/>
                <w:lang w:val="es-ES_tradnl"/>
              </w:rPr>
            </w:pPr>
            <w:proofErr w:type="spellStart"/>
            <w:r w:rsidRPr="00503D2D">
              <w:rPr>
                <w:rFonts w:ascii="Arial" w:hAnsi="Arial" w:cs="Arial"/>
                <w:b/>
                <w:color w:val="000000"/>
                <w:lang w:val="es-ES_tradnl"/>
              </w:rPr>
              <w:t>Fybeca</w:t>
            </w:r>
            <w:proofErr w:type="spellEnd"/>
          </w:p>
        </w:tc>
      </w:tr>
      <w:tr w:rsidR="005C0AF2" w:rsidRPr="00503D2D" w:rsidTr="006E0C56">
        <w:tc>
          <w:tcPr>
            <w:tcW w:w="4190" w:type="dxa"/>
            <w:shd w:val="clear" w:color="auto" w:fill="auto"/>
          </w:tcPr>
          <w:p w:rsidR="005C0AF2" w:rsidRPr="00503D2D" w:rsidRDefault="005C0AF2" w:rsidP="006E0C56">
            <w:pPr>
              <w:autoSpaceDE w:val="0"/>
              <w:autoSpaceDN w:val="0"/>
              <w:adjustRightInd w:val="0"/>
              <w:spacing w:after="0" w:line="240" w:lineRule="auto"/>
              <w:jc w:val="both"/>
              <w:rPr>
                <w:rFonts w:ascii="Arial" w:hAnsi="Arial" w:cs="Arial"/>
                <w:color w:val="000000"/>
                <w:lang w:val="es-ES_tradnl"/>
              </w:rPr>
            </w:pPr>
            <w:r w:rsidRPr="00503D2D">
              <w:rPr>
                <w:rFonts w:ascii="Arial" w:hAnsi="Arial" w:cs="Arial"/>
                <w:color w:val="000000"/>
                <w:lang w:val="es-ES_tradnl"/>
              </w:rPr>
              <w:t>Precio promedio de entrega</w:t>
            </w:r>
          </w:p>
        </w:tc>
        <w:tc>
          <w:tcPr>
            <w:tcW w:w="1275" w:type="dxa"/>
            <w:shd w:val="clear" w:color="auto" w:fill="auto"/>
          </w:tcPr>
          <w:p w:rsidR="005C0AF2" w:rsidRPr="00503D2D" w:rsidRDefault="005C0AF2" w:rsidP="006E0C56">
            <w:pPr>
              <w:autoSpaceDE w:val="0"/>
              <w:autoSpaceDN w:val="0"/>
              <w:adjustRightInd w:val="0"/>
              <w:spacing w:after="0" w:line="240" w:lineRule="auto"/>
              <w:jc w:val="center"/>
              <w:rPr>
                <w:rFonts w:ascii="Arial" w:hAnsi="Arial" w:cs="Arial"/>
                <w:color w:val="000000"/>
                <w:lang w:val="es-ES_tradnl"/>
              </w:rPr>
            </w:pPr>
            <w:r w:rsidRPr="00503D2D">
              <w:rPr>
                <w:rFonts w:ascii="Arial" w:hAnsi="Arial" w:cs="Arial"/>
                <w:color w:val="000000"/>
                <w:lang w:val="es-ES_tradnl"/>
              </w:rPr>
              <w:t>40.900</w:t>
            </w:r>
          </w:p>
        </w:tc>
        <w:tc>
          <w:tcPr>
            <w:tcW w:w="1276" w:type="dxa"/>
            <w:shd w:val="clear" w:color="auto" w:fill="auto"/>
          </w:tcPr>
          <w:p w:rsidR="005C0AF2" w:rsidRPr="00503D2D" w:rsidRDefault="005C0AF2" w:rsidP="006E0C56">
            <w:pPr>
              <w:autoSpaceDE w:val="0"/>
              <w:autoSpaceDN w:val="0"/>
              <w:adjustRightInd w:val="0"/>
              <w:spacing w:after="0" w:line="240" w:lineRule="auto"/>
              <w:jc w:val="center"/>
              <w:rPr>
                <w:rFonts w:ascii="Arial" w:hAnsi="Arial" w:cs="Arial"/>
                <w:color w:val="000000"/>
                <w:lang w:val="es-ES_tradnl"/>
              </w:rPr>
            </w:pPr>
            <w:r w:rsidRPr="00503D2D">
              <w:rPr>
                <w:rFonts w:ascii="Arial" w:hAnsi="Arial" w:cs="Arial"/>
                <w:color w:val="000000"/>
                <w:lang w:val="es-ES_tradnl"/>
              </w:rPr>
              <w:t>11.500</w:t>
            </w:r>
          </w:p>
        </w:tc>
        <w:tc>
          <w:tcPr>
            <w:tcW w:w="1276" w:type="dxa"/>
            <w:shd w:val="clear" w:color="auto" w:fill="auto"/>
          </w:tcPr>
          <w:p w:rsidR="005C0AF2" w:rsidRPr="00503D2D" w:rsidRDefault="005C0AF2" w:rsidP="006E0C56">
            <w:pPr>
              <w:autoSpaceDE w:val="0"/>
              <w:autoSpaceDN w:val="0"/>
              <w:adjustRightInd w:val="0"/>
              <w:spacing w:after="0" w:line="240" w:lineRule="auto"/>
              <w:jc w:val="center"/>
              <w:rPr>
                <w:rFonts w:ascii="Arial" w:hAnsi="Arial" w:cs="Arial"/>
                <w:color w:val="000000"/>
                <w:lang w:val="es-ES_tradnl"/>
              </w:rPr>
            </w:pPr>
            <w:r w:rsidRPr="00503D2D">
              <w:rPr>
                <w:rFonts w:ascii="Arial" w:hAnsi="Arial" w:cs="Arial"/>
                <w:color w:val="000000"/>
                <w:lang w:val="es-ES_tradnl"/>
              </w:rPr>
              <w:t>2.980</w:t>
            </w:r>
          </w:p>
        </w:tc>
      </w:tr>
      <w:tr w:rsidR="005C0AF2" w:rsidRPr="00503D2D" w:rsidTr="006E0C56">
        <w:trPr>
          <w:trHeight w:val="311"/>
        </w:trPr>
        <w:tc>
          <w:tcPr>
            <w:tcW w:w="4190" w:type="dxa"/>
            <w:shd w:val="clear" w:color="auto" w:fill="auto"/>
          </w:tcPr>
          <w:p w:rsidR="005C0AF2" w:rsidRPr="00503D2D" w:rsidRDefault="005C0AF2" w:rsidP="006E0C56">
            <w:pPr>
              <w:autoSpaceDE w:val="0"/>
              <w:autoSpaceDN w:val="0"/>
              <w:adjustRightInd w:val="0"/>
              <w:spacing w:after="0" w:line="240" w:lineRule="auto"/>
              <w:jc w:val="both"/>
              <w:rPr>
                <w:rFonts w:ascii="Arial" w:hAnsi="Arial" w:cs="Arial"/>
                <w:color w:val="000000"/>
                <w:lang w:val="es-ES_tradnl"/>
              </w:rPr>
            </w:pPr>
            <w:r w:rsidRPr="00503D2D">
              <w:rPr>
                <w:rFonts w:ascii="Arial" w:hAnsi="Arial" w:cs="Arial"/>
                <w:color w:val="000000"/>
                <w:lang w:val="es-ES_tradnl"/>
              </w:rPr>
              <w:t>Costo promedio de mercadería vendida</w:t>
            </w:r>
          </w:p>
        </w:tc>
        <w:tc>
          <w:tcPr>
            <w:tcW w:w="1275" w:type="dxa"/>
            <w:shd w:val="clear" w:color="auto" w:fill="auto"/>
          </w:tcPr>
          <w:p w:rsidR="005C0AF2" w:rsidRPr="00503D2D" w:rsidRDefault="005C0AF2" w:rsidP="006E0C56">
            <w:pPr>
              <w:autoSpaceDE w:val="0"/>
              <w:autoSpaceDN w:val="0"/>
              <w:adjustRightInd w:val="0"/>
              <w:spacing w:after="0" w:line="240" w:lineRule="auto"/>
              <w:jc w:val="center"/>
              <w:rPr>
                <w:rFonts w:ascii="Arial" w:hAnsi="Arial" w:cs="Arial"/>
                <w:color w:val="000000"/>
                <w:lang w:val="es-ES_tradnl"/>
              </w:rPr>
            </w:pPr>
            <w:r w:rsidRPr="00503D2D">
              <w:rPr>
                <w:rFonts w:ascii="Arial" w:hAnsi="Arial" w:cs="Arial"/>
                <w:color w:val="000000"/>
                <w:lang w:val="es-ES_tradnl"/>
              </w:rPr>
              <w:t>40.000</w:t>
            </w:r>
          </w:p>
        </w:tc>
        <w:tc>
          <w:tcPr>
            <w:tcW w:w="1276" w:type="dxa"/>
            <w:shd w:val="clear" w:color="auto" w:fill="auto"/>
          </w:tcPr>
          <w:p w:rsidR="005C0AF2" w:rsidRPr="00503D2D" w:rsidRDefault="005C0AF2" w:rsidP="006E0C56">
            <w:pPr>
              <w:autoSpaceDE w:val="0"/>
              <w:autoSpaceDN w:val="0"/>
              <w:adjustRightInd w:val="0"/>
              <w:spacing w:after="0" w:line="240" w:lineRule="auto"/>
              <w:jc w:val="center"/>
              <w:rPr>
                <w:rFonts w:ascii="Arial" w:hAnsi="Arial" w:cs="Arial"/>
                <w:color w:val="000000"/>
                <w:lang w:val="es-ES_tradnl"/>
              </w:rPr>
            </w:pPr>
            <w:r w:rsidRPr="00503D2D">
              <w:rPr>
                <w:rFonts w:ascii="Arial" w:hAnsi="Arial" w:cs="Arial"/>
                <w:color w:val="000000"/>
                <w:lang w:val="es-ES_tradnl"/>
              </w:rPr>
              <w:t>11.000</w:t>
            </w:r>
          </w:p>
        </w:tc>
        <w:tc>
          <w:tcPr>
            <w:tcW w:w="1276" w:type="dxa"/>
            <w:shd w:val="clear" w:color="auto" w:fill="auto"/>
          </w:tcPr>
          <w:p w:rsidR="005C0AF2" w:rsidRPr="00503D2D" w:rsidRDefault="005C0AF2" w:rsidP="006E0C56">
            <w:pPr>
              <w:autoSpaceDE w:val="0"/>
              <w:autoSpaceDN w:val="0"/>
              <w:adjustRightInd w:val="0"/>
              <w:spacing w:after="0" w:line="240" w:lineRule="auto"/>
              <w:jc w:val="center"/>
              <w:rPr>
                <w:rFonts w:ascii="Arial" w:hAnsi="Arial" w:cs="Arial"/>
                <w:color w:val="000000"/>
                <w:lang w:val="es-ES_tradnl"/>
              </w:rPr>
            </w:pPr>
            <w:r w:rsidRPr="00503D2D">
              <w:rPr>
                <w:rFonts w:ascii="Arial" w:hAnsi="Arial" w:cs="Arial"/>
                <w:color w:val="000000"/>
                <w:lang w:val="es-ES_tradnl"/>
              </w:rPr>
              <w:t>2.800</w:t>
            </w:r>
          </w:p>
        </w:tc>
      </w:tr>
      <w:tr w:rsidR="005C0AF2" w:rsidRPr="00503D2D" w:rsidTr="006E0C56">
        <w:tc>
          <w:tcPr>
            <w:tcW w:w="4190" w:type="dxa"/>
            <w:shd w:val="clear" w:color="auto" w:fill="auto"/>
          </w:tcPr>
          <w:p w:rsidR="005C0AF2" w:rsidRPr="00503D2D" w:rsidRDefault="005C0AF2" w:rsidP="006E0C56">
            <w:pPr>
              <w:autoSpaceDE w:val="0"/>
              <w:autoSpaceDN w:val="0"/>
              <w:adjustRightInd w:val="0"/>
              <w:spacing w:after="0" w:line="240" w:lineRule="auto"/>
              <w:jc w:val="both"/>
              <w:rPr>
                <w:rFonts w:ascii="Arial" w:hAnsi="Arial" w:cs="Arial"/>
                <w:color w:val="000000"/>
                <w:lang w:val="es-ES_tradnl"/>
              </w:rPr>
            </w:pPr>
            <w:r w:rsidRPr="00503D2D">
              <w:rPr>
                <w:rFonts w:ascii="Arial" w:hAnsi="Arial" w:cs="Arial"/>
                <w:color w:val="000000"/>
                <w:lang w:val="es-ES_tradnl"/>
              </w:rPr>
              <w:t>Números de entrega</w:t>
            </w:r>
          </w:p>
        </w:tc>
        <w:tc>
          <w:tcPr>
            <w:tcW w:w="1275" w:type="dxa"/>
            <w:shd w:val="clear" w:color="auto" w:fill="auto"/>
          </w:tcPr>
          <w:p w:rsidR="005C0AF2" w:rsidRPr="00503D2D" w:rsidRDefault="005C0AF2" w:rsidP="006E0C56">
            <w:pPr>
              <w:autoSpaceDE w:val="0"/>
              <w:autoSpaceDN w:val="0"/>
              <w:adjustRightInd w:val="0"/>
              <w:spacing w:after="0" w:line="240" w:lineRule="auto"/>
              <w:jc w:val="center"/>
              <w:rPr>
                <w:rFonts w:ascii="Arial" w:hAnsi="Arial" w:cs="Arial"/>
                <w:color w:val="000000"/>
                <w:lang w:val="es-ES_tradnl"/>
              </w:rPr>
            </w:pPr>
            <w:r>
              <w:rPr>
                <w:rFonts w:ascii="Arial" w:hAnsi="Arial" w:cs="Arial"/>
                <w:color w:val="000000"/>
                <w:lang w:val="es-ES_tradnl"/>
              </w:rPr>
              <w:t>12</w:t>
            </w:r>
            <w:r w:rsidRPr="00503D2D">
              <w:rPr>
                <w:rFonts w:ascii="Arial" w:hAnsi="Arial" w:cs="Arial"/>
                <w:color w:val="000000"/>
                <w:lang w:val="es-ES_tradnl"/>
              </w:rPr>
              <w:t>0</w:t>
            </w:r>
          </w:p>
        </w:tc>
        <w:tc>
          <w:tcPr>
            <w:tcW w:w="1276" w:type="dxa"/>
            <w:shd w:val="clear" w:color="auto" w:fill="auto"/>
          </w:tcPr>
          <w:p w:rsidR="005C0AF2" w:rsidRPr="00503D2D" w:rsidRDefault="005C0AF2" w:rsidP="006E0C56">
            <w:pPr>
              <w:autoSpaceDE w:val="0"/>
              <w:autoSpaceDN w:val="0"/>
              <w:adjustRightInd w:val="0"/>
              <w:spacing w:after="0" w:line="240" w:lineRule="auto"/>
              <w:jc w:val="center"/>
              <w:rPr>
                <w:rFonts w:ascii="Arial" w:hAnsi="Arial" w:cs="Arial"/>
                <w:color w:val="000000"/>
                <w:lang w:val="es-ES_tradnl"/>
              </w:rPr>
            </w:pPr>
            <w:r>
              <w:rPr>
                <w:rFonts w:ascii="Arial" w:hAnsi="Arial" w:cs="Arial"/>
                <w:color w:val="000000"/>
                <w:lang w:val="es-ES_tradnl"/>
              </w:rPr>
              <w:t>30</w:t>
            </w:r>
            <w:r w:rsidRPr="00503D2D">
              <w:rPr>
                <w:rFonts w:ascii="Arial" w:hAnsi="Arial" w:cs="Arial"/>
                <w:color w:val="000000"/>
                <w:lang w:val="es-ES_tradnl"/>
              </w:rPr>
              <w:t>0</w:t>
            </w:r>
          </w:p>
        </w:tc>
        <w:tc>
          <w:tcPr>
            <w:tcW w:w="1276" w:type="dxa"/>
            <w:shd w:val="clear" w:color="auto" w:fill="auto"/>
          </w:tcPr>
          <w:p w:rsidR="005C0AF2" w:rsidRPr="00503D2D" w:rsidRDefault="005C0AF2" w:rsidP="006E0C56">
            <w:pPr>
              <w:autoSpaceDE w:val="0"/>
              <w:autoSpaceDN w:val="0"/>
              <w:adjustRightInd w:val="0"/>
              <w:spacing w:after="0" w:line="240" w:lineRule="auto"/>
              <w:jc w:val="center"/>
              <w:rPr>
                <w:rFonts w:ascii="Arial" w:hAnsi="Arial" w:cs="Arial"/>
                <w:color w:val="000000"/>
                <w:lang w:val="es-ES_tradnl"/>
              </w:rPr>
            </w:pPr>
            <w:r>
              <w:rPr>
                <w:rFonts w:ascii="Arial" w:hAnsi="Arial" w:cs="Arial"/>
                <w:color w:val="000000"/>
                <w:lang w:val="es-ES_tradnl"/>
              </w:rPr>
              <w:t>100</w:t>
            </w:r>
            <w:r w:rsidRPr="00503D2D">
              <w:rPr>
                <w:rFonts w:ascii="Arial" w:hAnsi="Arial" w:cs="Arial"/>
                <w:color w:val="000000"/>
                <w:lang w:val="es-ES_tradnl"/>
              </w:rPr>
              <w:t>0</w:t>
            </w:r>
          </w:p>
        </w:tc>
      </w:tr>
    </w:tbl>
    <w:p w:rsidR="005C0AF2" w:rsidRDefault="005C0AF2" w:rsidP="005C0AF2">
      <w:pPr>
        <w:shd w:val="clear" w:color="auto" w:fill="FFFFFF"/>
        <w:autoSpaceDE w:val="0"/>
        <w:autoSpaceDN w:val="0"/>
        <w:adjustRightInd w:val="0"/>
        <w:spacing w:after="0"/>
        <w:jc w:val="both"/>
        <w:rPr>
          <w:rFonts w:ascii="Arial" w:hAnsi="Arial" w:cs="Arial"/>
          <w:color w:val="000000"/>
          <w:lang w:val="es-ES_tradnl"/>
        </w:rPr>
      </w:pPr>
    </w:p>
    <w:p w:rsidR="005C0AF2" w:rsidRDefault="005C0AF2" w:rsidP="005C0AF2">
      <w:pPr>
        <w:shd w:val="clear" w:color="auto" w:fill="FFFFFF"/>
        <w:autoSpaceDE w:val="0"/>
        <w:autoSpaceDN w:val="0"/>
        <w:adjustRightInd w:val="0"/>
        <w:ind w:left="708"/>
        <w:jc w:val="both"/>
        <w:rPr>
          <w:rFonts w:ascii="Arial" w:hAnsi="Arial" w:cs="Arial"/>
          <w:color w:val="000000"/>
          <w:lang w:val="es-ES_tradnl"/>
        </w:rPr>
      </w:pPr>
      <w:r w:rsidRPr="00503D2D">
        <w:rPr>
          <w:rFonts w:ascii="Arial" w:hAnsi="Arial" w:cs="Arial"/>
          <w:color w:val="000000"/>
          <w:lang w:val="es-ES_tradnl"/>
        </w:rPr>
        <w:t xml:space="preserve">Durante muchos años </w:t>
      </w:r>
      <w:proofErr w:type="spellStart"/>
      <w:r w:rsidRPr="00503D2D">
        <w:rPr>
          <w:rFonts w:ascii="Arial" w:hAnsi="Arial" w:cs="Arial"/>
          <w:color w:val="000000"/>
          <w:lang w:val="es-ES_tradnl"/>
        </w:rPr>
        <w:t>Rocnarf</w:t>
      </w:r>
      <w:proofErr w:type="spellEnd"/>
      <w:r w:rsidRPr="00503D2D">
        <w:rPr>
          <w:rFonts w:ascii="Arial" w:hAnsi="Arial" w:cs="Arial"/>
          <w:color w:val="000000"/>
          <w:lang w:val="es-ES_tradnl"/>
        </w:rPr>
        <w:t xml:space="preserve"> analizaba la rentabilidad de</w:t>
      </w:r>
      <w:r>
        <w:rPr>
          <w:rFonts w:ascii="Arial" w:hAnsi="Arial" w:cs="Arial"/>
          <w:color w:val="000000"/>
          <w:lang w:val="es-ES_tradnl"/>
        </w:rPr>
        <w:t xml:space="preserve"> su negocio de</w:t>
      </w:r>
      <w:r w:rsidRPr="00503D2D">
        <w:rPr>
          <w:rFonts w:ascii="Arial" w:hAnsi="Arial" w:cs="Arial"/>
          <w:color w:val="000000"/>
          <w:lang w:val="es-ES_tradnl"/>
        </w:rPr>
        <w:t xml:space="preserve"> utilizando una sola actividad</w:t>
      </w:r>
      <w:r>
        <w:rPr>
          <w:rFonts w:ascii="Arial" w:hAnsi="Arial" w:cs="Arial"/>
          <w:color w:val="000000"/>
          <w:lang w:val="es-ES_tradnl"/>
        </w:rPr>
        <w:t xml:space="preserve"> de costos de operación (todos los costos excluyendo los costos de mercadería vendida) cuya</w:t>
      </w:r>
      <w:r w:rsidRPr="00503D2D">
        <w:rPr>
          <w:rFonts w:ascii="Arial" w:hAnsi="Arial" w:cs="Arial"/>
          <w:color w:val="000000"/>
          <w:lang w:val="es-ES_tradnl"/>
        </w:rPr>
        <w:t xml:space="preserve"> base de asignación </w:t>
      </w:r>
      <w:r>
        <w:rPr>
          <w:rFonts w:ascii="Arial" w:hAnsi="Arial" w:cs="Arial"/>
          <w:color w:val="000000"/>
          <w:lang w:val="es-ES_tradnl"/>
        </w:rPr>
        <w:t xml:space="preserve">son las ordenes. En enero del 2011, los costos de operación ascendieron </w:t>
      </w:r>
      <w:r w:rsidRPr="00555630">
        <w:rPr>
          <w:rFonts w:ascii="Arial" w:hAnsi="Arial" w:cs="Arial"/>
          <w:color w:val="000000"/>
          <w:lang w:val="es-ES_tradnl"/>
        </w:rPr>
        <w:t xml:space="preserve">a </w:t>
      </w:r>
      <w:r w:rsidRPr="00555630">
        <w:rPr>
          <w:rFonts w:ascii="Arial" w:hAnsi="Arial" w:cs="Arial"/>
          <w:color w:val="000000"/>
          <w:spacing w:val="-3"/>
          <w:lang w:val="es-ES_tradnl"/>
        </w:rPr>
        <w:t>$341,090.</w:t>
      </w:r>
    </w:p>
    <w:p w:rsidR="005C0AF2" w:rsidRDefault="005C0AF2" w:rsidP="005C0AF2">
      <w:pPr>
        <w:shd w:val="clear" w:color="auto" w:fill="FFFFFF"/>
        <w:autoSpaceDE w:val="0"/>
        <w:autoSpaceDN w:val="0"/>
        <w:adjustRightInd w:val="0"/>
        <w:ind w:left="708"/>
        <w:jc w:val="both"/>
        <w:rPr>
          <w:rFonts w:ascii="Arial" w:hAnsi="Arial" w:cs="Arial"/>
          <w:color w:val="000000"/>
          <w:spacing w:val="-1"/>
          <w:lang w:val="es-ES_tradnl"/>
        </w:rPr>
      </w:pPr>
      <w:r w:rsidRPr="00503D2D">
        <w:rPr>
          <w:rFonts w:ascii="Arial" w:hAnsi="Arial" w:cs="Arial"/>
          <w:color w:val="000000"/>
          <w:spacing w:val="-3"/>
          <w:lang w:val="es-ES_tradnl"/>
        </w:rPr>
        <w:t xml:space="preserve">Anita Vásquez </w:t>
      </w:r>
      <w:r>
        <w:rPr>
          <w:rFonts w:ascii="Arial" w:hAnsi="Arial" w:cs="Arial"/>
          <w:color w:val="000000"/>
          <w:spacing w:val="-3"/>
          <w:lang w:val="es-ES_tradnl"/>
        </w:rPr>
        <w:t xml:space="preserve">recientemente </w:t>
      </w:r>
      <w:r w:rsidRPr="00503D2D">
        <w:rPr>
          <w:rFonts w:ascii="Arial" w:hAnsi="Arial" w:cs="Arial"/>
          <w:color w:val="000000"/>
          <w:spacing w:val="-3"/>
          <w:lang w:val="es-ES_tradnl"/>
        </w:rPr>
        <w:t xml:space="preserve">asistió a un seminario sobre costeo basado en actividades y decide ver si es factible utilizarlo en </w:t>
      </w:r>
      <w:proofErr w:type="spellStart"/>
      <w:r w:rsidRPr="00503D2D">
        <w:rPr>
          <w:rFonts w:ascii="Arial" w:hAnsi="Arial" w:cs="Arial"/>
          <w:color w:val="000000"/>
          <w:lang w:val="es-ES_tradnl"/>
        </w:rPr>
        <w:t>Rocnarf</w:t>
      </w:r>
      <w:proofErr w:type="spellEnd"/>
      <w:r w:rsidRPr="00503D2D">
        <w:rPr>
          <w:rFonts w:ascii="Arial" w:hAnsi="Arial" w:cs="Arial"/>
          <w:color w:val="000000"/>
          <w:lang w:val="es-ES_tradnl"/>
        </w:rPr>
        <w:t xml:space="preserve"> </w:t>
      </w:r>
      <w:r w:rsidRPr="00503D2D">
        <w:rPr>
          <w:rFonts w:ascii="Arial" w:hAnsi="Arial" w:cs="Arial"/>
          <w:color w:val="000000"/>
          <w:spacing w:val="-3"/>
          <w:lang w:val="es-ES_tradnl"/>
        </w:rPr>
        <w:t xml:space="preserve">se reúne con varios administrativos claves de las áreas del negocio y </w:t>
      </w:r>
      <w:r w:rsidRPr="00503D2D">
        <w:rPr>
          <w:rFonts w:ascii="Arial" w:hAnsi="Arial" w:cs="Arial"/>
          <w:color w:val="000000"/>
          <w:spacing w:val="-1"/>
          <w:lang w:val="es-ES_tradnl"/>
        </w:rPr>
        <w:t>están de acuerdo de que existen cinco áreas claves de actividades.</w:t>
      </w:r>
    </w:p>
    <w:p w:rsidR="005C0AF2" w:rsidRPr="00503D2D" w:rsidRDefault="005C0AF2" w:rsidP="005C0AF2">
      <w:pPr>
        <w:shd w:val="clear" w:color="auto" w:fill="FFFFFF"/>
        <w:autoSpaceDE w:val="0"/>
        <w:autoSpaceDN w:val="0"/>
        <w:adjustRightInd w:val="0"/>
        <w:ind w:left="708"/>
        <w:jc w:val="both"/>
        <w:rPr>
          <w:rFonts w:ascii="Arial" w:hAnsi="Arial" w:cs="Arial"/>
        </w:rPr>
      </w:pPr>
      <w:r w:rsidRPr="00503D2D">
        <w:rPr>
          <w:rFonts w:ascii="Arial" w:hAnsi="Arial" w:cs="Arial"/>
          <w:b/>
          <w:color w:val="000000"/>
          <w:lang w:val="es-ES_tradnl"/>
        </w:rPr>
        <w:t xml:space="preserve">Área </w:t>
      </w:r>
      <w:r w:rsidRPr="00503D2D">
        <w:rPr>
          <w:rFonts w:ascii="Arial" w:hAnsi="Arial" w:cs="Arial"/>
          <w:b/>
          <w:bCs/>
          <w:color w:val="000000"/>
          <w:lang w:val="es-ES_tradnl"/>
        </w:rPr>
        <w:t>de actividad</w:t>
      </w:r>
      <w:r w:rsidRPr="00503D2D">
        <w:rPr>
          <w:rFonts w:ascii="Arial" w:hAnsi="Arial" w:cs="Arial"/>
          <w:b/>
          <w:bCs/>
          <w:color w:val="000000"/>
          <w:lang w:val="es-ES_tradnl"/>
        </w:rPr>
        <w:tab/>
      </w:r>
      <w:r w:rsidRPr="00503D2D">
        <w:rPr>
          <w:rFonts w:ascii="Arial" w:hAnsi="Arial" w:cs="Arial"/>
          <w:b/>
          <w:bCs/>
          <w:color w:val="000000"/>
          <w:lang w:val="es-ES_tradnl"/>
        </w:rPr>
        <w:tab/>
      </w:r>
      <w:r w:rsidRPr="00503D2D">
        <w:rPr>
          <w:rFonts w:ascii="Arial" w:hAnsi="Arial" w:cs="Arial"/>
          <w:b/>
          <w:bCs/>
          <w:color w:val="000000"/>
          <w:lang w:val="es-ES_tradnl"/>
        </w:rPr>
        <w:tab/>
      </w:r>
      <w:r w:rsidRPr="00503D2D">
        <w:rPr>
          <w:rFonts w:ascii="Arial" w:hAnsi="Arial" w:cs="Arial"/>
          <w:b/>
          <w:bCs/>
          <w:color w:val="000000"/>
          <w:lang w:val="es-ES_tradnl"/>
        </w:rPr>
        <w:tab/>
      </w:r>
      <w:r w:rsidRPr="00503D2D">
        <w:rPr>
          <w:rFonts w:ascii="Arial" w:hAnsi="Arial" w:cs="Arial"/>
          <w:b/>
          <w:bCs/>
          <w:color w:val="000000"/>
          <w:lang w:val="es-ES_tradnl"/>
        </w:rPr>
        <w:tab/>
        <w:t>Causante del costo</w:t>
      </w:r>
    </w:p>
    <w:p w:rsidR="005C0AF2" w:rsidRPr="00503D2D" w:rsidRDefault="005C0AF2" w:rsidP="005C0AF2">
      <w:pPr>
        <w:shd w:val="clear" w:color="auto" w:fill="FFFFFF"/>
        <w:autoSpaceDE w:val="0"/>
        <w:autoSpaceDN w:val="0"/>
        <w:adjustRightInd w:val="0"/>
        <w:spacing w:after="0" w:line="240" w:lineRule="auto"/>
        <w:ind w:left="708"/>
        <w:jc w:val="both"/>
        <w:rPr>
          <w:rFonts w:ascii="Arial" w:hAnsi="Arial" w:cs="Arial"/>
        </w:rPr>
      </w:pPr>
      <w:r w:rsidRPr="00503D2D">
        <w:rPr>
          <w:rFonts w:ascii="Arial" w:hAnsi="Arial" w:cs="Arial"/>
          <w:color w:val="000000"/>
          <w:spacing w:val="-7"/>
          <w:lang w:val="es-ES_tradnl"/>
        </w:rPr>
        <w:t>1. Procesamiento de ordenes</w:t>
      </w:r>
      <w:r w:rsidRPr="00503D2D">
        <w:rPr>
          <w:rFonts w:ascii="Arial" w:hAnsi="Arial" w:cs="Arial"/>
          <w:color w:val="000000"/>
          <w:spacing w:val="-7"/>
          <w:lang w:val="es-ES_tradnl"/>
        </w:rPr>
        <w:tab/>
      </w:r>
      <w:r w:rsidRPr="00503D2D">
        <w:rPr>
          <w:rFonts w:ascii="Arial" w:hAnsi="Arial" w:cs="Arial"/>
          <w:color w:val="000000"/>
          <w:spacing w:val="-7"/>
          <w:lang w:val="es-ES_tradnl"/>
        </w:rPr>
        <w:tab/>
      </w:r>
      <w:r w:rsidRPr="00503D2D">
        <w:rPr>
          <w:rFonts w:ascii="Arial" w:hAnsi="Arial" w:cs="Arial"/>
          <w:color w:val="000000"/>
          <w:spacing w:val="-7"/>
          <w:lang w:val="es-ES_tradnl"/>
        </w:rPr>
        <w:tab/>
      </w:r>
      <w:r w:rsidRPr="00503D2D">
        <w:rPr>
          <w:rFonts w:ascii="Arial" w:hAnsi="Arial" w:cs="Arial"/>
          <w:color w:val="000000"/>
          <w:spacing w:val="-7"/>
          <w:lang w:val="es-ES_tradnl"/>
        </w:rPr>
        <w:tab/>
        <w:t>Número de ordenes</w:t>
      </w:r>
    </w:p>
    <w:p w:rsidR="005C0AF2" w:rsidRPr="00503D2D" w:rsidRDefault="005C0AF2" w:rsidP="005C0AF2">
      <w:pPr>
        <w:shd w:val="clear" w:color="auto" w:fill="FFFFFF"/>
        <w:autoSpaceDE w:val="0"/>
        <w:autoSpaceDN w:val="0"/>
        <w:adjustRightInd w:val="0"/>
        <w:spacing w:after="0" w:line="240" w:lineRule="auto"/>
        <w:ind w:left="708"/>
        <w:jc w:val="both"/>
        <w:rPr>
          <w:rFonts w:ascii="Arial" w:hAnsi="Arial" w:cs="Arial"/>
        </w:rPr>
      </w:pPr>
      <w:r w:rsidRPr="00503D2D">
        <w:rPr>
          <w:rFonts w:ascii="Arial" w:hAnsi="Arial" w:cs="Arial"/>
          <w:color w:val="000000"/>
          <w:spacing w:val="-6"/>
          <w:lang w:val="es-ES_tradnl"/>
        </w:rPr>
        <w:t xml:space="preserve">2. Orden de producto de línea    </w:t>
      </w:r>
      <w:r w:rsidRPr="00503D2D">
        <w:rPr>
          <w:rFonts w:ascii="Arial" w:hAnsi="Arial" w:cs="Arial"/>
          <w:color w:val="000000"/>
          <w:spacing w:val="-6"/>
          <w:lang w:val="es-ES_tradnl"/>
        </w:rPr>
        <w:tab/>
        <w:t xml:space="preserve">            </w:t>
      </w:r>
      <w:r>
        <w:rPr>
          <w:rFonts w:ascii="Arial" w:hAnsi="Arial" w:cs="Arial"/>
          <w:color w:val="000000"/>
          <w:spacing w:val="-6"/>
          <w:lang w:val="es-ES_tradnl"/>
        </w:rPr>
        <w:t xml:space="preserve">            </w:t>
      </w:r>
      <w:r w:rsidRPr="00503D2D">
        <w:rPr>
          <w:rFonts w:ascii="Arial" w:hAnsi="Arial" w:cs="Arial"/>
          <w:color w:val="000000"/>
          <w:spacing w:val="-6"/>
          <w:lang w:val="es-ES_tradnl"/>
        </w:rPr>
        <w:t>Número de producto de línea</w:t>
      </w:r>
    </w:p>
    <w:p w:rsidR="005C0AF2" w:rsidRPr="00503D2D" w:rsidRDefault="005C0AF2" w:rsidP="005C0AF2">
      <w:pPr>
        <w:shd w:val="clear" w:color="auto" w:fill="FFFFFF"/>
        <w:autoSpaceDE w:val="0"/>
        <w:autoSpaceDN w:val="0"/>
        <w:adjustRightInd w:val="0"/>
        <w:spacing w:after="0" w:line="240" w:lineRule="auto"/>
        <w:ind w:left="5664" w:hanging="4956"/>
        <w:jc w:val="both"/>
        <w:rPr>
          <w:rFonts w:ascii="Arial" w:hAnsi="Arial" w:cs="Arial"/>
        </w:rPr>
      </w:pPr>
      <w:r w:rsidRPr="00503D2D">
        <w:rPr>
          <w:rFonts w:ascii="Arial" w:hAnsi="Arial" w:cs="Arial"/>
          <w:color w:val="000000"/>
          <w:spacing w:val="-5"/>
          <w:lang w:val="es-ES_tradnl"/>
        </w:rPr>
        <w:t>3. Entrega a farmacias</w:t>
      </w:r>
      <w:r w:rsidRPr="00503D2D">
        <w:rPr>
          <w:rFonts w:ascii="Arial" w:hAnsi="Arial" w:cs="Arial"/>
          <w:color w:val="000000"/>
          <w:spacing w:val="-5"/>
          <w:lang w:val="es-ES_tradnl"/>
        </w:rPr>
        <w:tab/>
      </w:r>
      <w:r>
        <w:rPr>
          <w:rFonts w:ascii="Arial" w:hAnsi="Arial" w:cs="Arial"/>
          <w:color w:val="000000"/>
          <w:spacing w:val="-5"/>
          <w:lang w:val="es-ES_tradnl"/>
        </w:rPr>
        <w:t>N</w:t>
      </w:r>
      <w:r w:rsidRPr="00503D2D">
        <w:rPr>
          <w:rFonts w:ascii="Arial" w:hAnsi="Arial" w:cs="Arial"/>
          <w:color w:val="000000"/>
          <w:spacing w:val="-5"/>
          <w:lang w:val="es-ES_tradnl"/>
        </w:rPr>
        <w:t>úmero de e</w:t>
      </w:r>
      <w:r w:rsidRPr="00503D2D">
        <w:rPr>
          <w:rFonts w:ascii="Arial" w:hAnsi="Arial" w:cs="Arial"/>
          <w:color w:val="000000"/>
          <w:spacing w:val="-8"/>
          <w:lang w:val="es-ES_tradnl"/>
        </w:rPr>
        <w:t>ntregas a farmacias</w:t>
      </w:r>
    </w:p>
    <w:p w:rsidR="005C0AF2" w:rsidRPr="00503D2D" w:rsidRDefault="005C0AF2" w:rsidP="005C0AF2">
      <w:pPr>
        <w:shd w:val="clear" w:color="auto" w:fill="FFFFFF"/>
        <w:autoSpaceDE w:val="0"/>
        <w:autoSpaceDN w:val="0"/>
        <w:adjustRightInd w:val="0"/>
        <w:spacing w:after="0" w:line="240" w:lineRule="auto"/>
        <w:ind w:left="5664" w:hanging="4956"/>
        <w:jc w:val="both"/>
        <w:rPr>
          <w:rFonts w:ascii="Arial" w:hAnsi="Arial" w:cs="Arial"/>
        </w:rPr>
      </w:pPr>
      <w:r w:rsidRPr="00503D2D">
        <w:rPr>
          <w:rFonts w:ascii="Arial" w:hAnsi="Arial" w:cs="Arial"/>
          <w:color w:val="000000"/>
          <w:spacing w:val="-7"/>
          <w:lang w:val="es-ES_tradnl"/>
        </w:rPr>
        <w:t>4. Cajas enviadas a farmacias</w:t>
      </w:r>
      <w:r w:rsidRPr="00503D2D">
        <w:rPr>
          <w:rFonts w:ascii="Arial" w:hAnsi="Arial" w:cs="Arial"/>
          <w:color w:val="000000"/>
          <w:spacing w:val="-7"/>
          <w:lang w:val="es-ES_tradnl"/>
        </w:rPr>
        <w:tab/>
        <w:t xml:space="preserve">Número de cajas </w:t>
      </w:r>
      <w:r w:rsidRPr="00503D2D">
        <w:rPr>
          <w:rFonts w:ascii="Arial" w:hAnsi="Arial" w:cs="Arial"/>
          <w:color w:val="000000"/>
          <w:spacing w:val="-12"/>
          <w:lang w:val="es-ES_tradnl"/>
        </w:rPr>
        <w:t xml:space="preserve">enviadas a </w:t>
      </w:r>
      <w:r>
        <w:rPr>
          <w:rFonts w:ascii="Arial" w:hAnsi="Arial" w:cs="Arial"/>
          <w:color w:val="000000"/>
          <w:spacing w:val="-12"/>
          <w:lang w:val="es-ES_tradnl"/>
        </w:rPr>
        <w:t xml:space="preserve"> </w:t>
      </w:r>
      <w:r w:rsidRPr="00503D2D">
        <w:rPr>
          <w:rFonts w:ascii="Arial" w:hAnsi="Arial" w:cs="Arial"/>
          <w:color w:val="000000"/>
          <w:spacing w:val="-12"/>
          <w:lang w:val="es-ES_tradnl"/>
        </w:rPr>
        <w:t>farmacias por entrega</w:t>
      </w:r>
    </w:p>
    <w:p w:rsidR="005C0AF2" w:rsidRDefault="005C0AF2" w:rsidP="005C0AF2">
      <w:pPr>
        <w:shd w:val="clear" w:color="auto" w:fill="FFFFFF"/>
        <w:autoSpaceDE w:val="0"/>
        <w:autoSpaceDN w:val="0"/>
        <w:adjustRightInd w:val="0"/>
        <w:spacing w:after="0" w:line="240" w:lineRule="auto"/>
        <w:ind w:left="5664" w:hanging="4956"/>
        <w:jc w:val="both"/>
        <w:rPr>
          <w:rFonts w:ascii="Arial" w:hAnsi="Arial" w:cs="Arial"/>
          <w:color w:val="000000"/>
          <w:spacing w:val="-7"/>
          <w:lang w:val="es-ES_tradnl"/>
        </w:rPr>
      </w:pPr>
      <w:r w:rsidRPr="00503D2D">
        <w:rPr>
          <w:rFonts w:ascii="Arial" w:hAnsi="Arial" w:cs="Arial"/>
          <w:color w:val="000000"/>
          <w:spacing w:val="-7"/>
          <w:lang w:val="es-ES_tradnl"/>
        </w:rPr>
        <w:t>5. Acomodo en anaqueles  de las farmacias</w:t>
      </w:r>
      <w:r w:rsidRPr="00503D2D">
        <w:rPr>
          <w:rFonts w:ascii="Arial" w:hAnsi="Arial" w:cs="Arial"/>
          <w:color w:val="000000"/>
          <w:spacing w:val="-7"/>
          <w:lang w:val="es-ES_tradnl"/>
        </w:rPr>
        <w:tab/>
        <w:t>Número de horas de acomodo en anaqueles</w:t>
      </w:r>
    </w:p>
    <w:p w:rsidR="005C0AF2" w:rsidRPr="00503D2D" w:rsidRDefault="005C0AF2" w:rsidP="005C0AF2">
      <w:pPr>
        <w:shd w:val="clear" w:color="auto" w:fill="FFFFFF"/>
        <w:autoSpaceDE w:val="0"/>
        <w:autoSpaceDN w:val="0"/>
        <w:adjustRightInd w:val="0"/>
        <w:spacing w:after="0" w:line="240" w:lineRule="auto"/>
        <w:ind w:left="5664" w:hanging="4956"/>
        <w:jc w:val="both"/>
        <w:rPr>
          <w:rFonts w:ascii="Arial" w:hAnsi="Arial" w:cs="Arial"/>
        </w:rPr>
      </w:pPr>
    </w:p>
    <w:p w:rsidR="005C0AF2" w:rsidRPr="00503D2D" w:rsidRDefault="005C0AF2" w:rsidP="005C0AF2">
      <w:pPr>
        <w:shd w:val="clear" w:color="auto" w:fill="FFFFFF"/>
        <w:autoSpaceDE w:val="0"/>
        <w:autoSpaceDN w:val="0"/>
        <w:adjustRightInd w:val="0"/>
        <w:spacing w:after="0"/>
        <w:ind w:left="708"/>
        <w:jc w:val="both"/>
        <w:rPr>
          <w:rFonts w:ascii="Arial" w:hAnsi="Arial" w:cs="Arial"/>
          <w:color w:val="000000"/>
          <w:spacing w:val="-4"/>
          <w:lang w:val="es-ES_tradnl"/>
        </w:rPr>
      </w:pPr>
      <w:r w:rsidRPr="00503D2D">
        <w:rPr>
          <w:rFonts w:ascii="Arial" w:hAnsi="Arial" w:cs="Arial"/>
          <w:color w:val="000000"/>
          <w:spacing w:val="-1"/>
          <w:lang w:val="es-ES_tradnl"/>
        </w:rPr>
        <w:t xml:space="preserve">El procesamiento de cada orden consiste en uno o más productos de línea. Una orden de producto de </w:t>
      </w:r>
      <w:r w:rsidRPr="00503D2D">
        <w:rPr>
          <w:rFonts w:ascii="Arial" w:hAnsi="Arial" w:cs="Arial"/>
          <w:color w:val="000000"/>
          <w:spacing w:val="-3"/>
          <w:lang w:val="es-ES_tradnl"/>
        </w:rPr>
        <w:t xml:space="preserve">línea representa un solo producto (Ej. pastillas de </w:t>
      </w:r>
      <w:proofErr w:type="spellStart"/>
      <w:r w:rsidRPr="00503D2D">
        <w:rPr>
          <w:rFonts w:ascii="Arial" w:hAnsi="Arial" w:cs="Arial"/>
          <w:color w:val="000000"/>
          <w:spacing w:val="-3"/>
          <w:lang w:val="es-ES_tradnl"/>
        </w:rPr>
        <w:t>Panadol</w:t>
      </w:r>
      <w:proofErr w:type="spellEnd"/>
      <w:r w:rsidRPr="00503D2D">
        <w:rPr>
          <w:rFonts w:ascii="Arial" w:hAnsi="Arial" w:cs="Arial"/>
          <w:color w:val="000000"/>
          <w:spacing w:val="-3"/>
          <w:lang w:val="es-ES_tradnl"/>
        </w:rPr>
        <w:t xml:space="preserve"> fuerte). Cada entrega a farmacias significa la distribución de </w:t>
      </w:r>
      <w:r w:rsidRPr="00503D2D">
        <w:rPr>
          <w:rFonts w:ascii="Arial" w:hAnsi="Arial" w:cs="Arial"/>
          <w:color w:val="000000"/>
          <w:lang w:val="es-ES_tradnl"/>
        </w:rPr>
        <w:t xml:space="preserve">una o más cajas de productos. Cada producto se entrega en </w:t>
      </w:r>
      <w:r w:rsidRPr="00503D2D">
        <w:rPr>
          <w:rFonts w:ascii="Arial" w:hAnsi="Arial" w:cs="Arial"/>
          <w:color w:val="000000"/>
          <w:spacing w:val="-3"/>
          <w:lang w:val="es-ES_tradnl"/>
        </w:rPr>
        <w:t xml:space="preserve">una o más cajas por separado. </w:t>
      </w:r>
      <w:r>
        <w:rPr>
          <w:rFonts w:ascii="Arial" w:hAnsi="Arial" w:cs="Arial"/>
          <w:color w:val="000000"/>
          <w:spacing w:val="-3"/>
          <w:lang w:val="es-ES_tradnl"/>
        </w:rPr>
        <w:t xml:space="preserve"> </w:t>
      </w:r>
      <w:r w:rsidRPr="00503D2D">
        <w:rPr>
          <w:rFonts w:ascii="Arial" w:hAnsi="Arial" w:cs="Arial"/>
          <w:color w:val="000000"/>
          <w:spacing w:val="-3"/>
          <w:lang w:val="es-ES_tradnl"/>
        </w:rPr>
        <w:t xml:space="preserve">Los costos en cada área y la cantidad de la base de asignación del costo utilizado en esas áreas </w:t>
      </w:r>
      <w:r w:rsidRPr="00503D2D">
        <w:rPr>
          <w:rFonts w:ascii="Arial" w:hAnsi="Arial" w:cs="Arial"/>
          <w:color w:val="000000"/>
          <w:spacing w:val="-4"/>
          <w:lang w:val="es-ES_tradnl"/>
        </w:rPr>
        <w:t xml:space="preserve">en </w:t>
      </w:r>
      <w:r w:rsidRPr="00503D2D">
        <w:rPr>
          <w:rFonts w:ascii="Arial" w:hAnsi="Arial" w:cs="Arial"/>
          <w:color w:val="000000"/>
          <w:lang w:val="es-ES_tradnl"/>
        </w:rPr>
        <w:t>enero 2011 s</w:t>
      </w:r>
      <w:r w:rsidRPr="00503D2D">
        <w:rPr>
          <w:rFonts w:ascii="Arial" w:hAnsi="Arial" w:cs="Arial"/>
          <w:color w:val="000000"/>
          <w:spacing w:val="-4"/>
          <w:lang w:val="es-ES_tradnl"/>
        </w:rPr>
        <w:t>on los siguientes:</w:t>
      </w:r>
    </w:p>
    <w:tbl>
      <w:tblPr>
        <w:tblStyle w:val="Tablaconcuadrcula"/>
        <w:tblW w:w="0" w:type="auto"/>
        <w:jc w:val="center"/>
        <w:tblLook w:val="04A0"/>
      </w:tblPr>
      <w:tblGrid>
        <w:gridCol w:w="2685"/>
        <w:gridCol w:w="1836"/>
        <w:gridCol w:w="3303"/>
      </w:tblGrid>
      <w:tr w:rsidR="005C0AF2" w:rsidRPr="00555630" w:rsidTr="006E0C56">
        <w:trPr>
          <w:jc w:val="center"/>
        </w:trPr>
        <w:tc>
          <w:tcPr>
            <w:tcW w:w="2685" w:type="dxa"/>
            <w:vAlign w:val="center"/>
          </w:tcPr>
          <w:p w:rsidR="005C0AF2" w:rsidRPr="00555630" w:rsidRDefault="005C0AF2" w:rsidP="006E0C56">
            <w:pPr>
              <w:shd w:val="clear" w:color="auto" w:fill="FFFFFF"/>
              <w:autoSpaceDE w:val="0"/>
              <w:autoSpaceDN w:val="0"/>
              <w:adjustRightInd w:val="0"/>
              <w:jc w:val="center"/>
              <w:rPr>
                <w:rFonts w:ascii="Arial" w:hAnsi="Arial" w:cs="Arial"/>
                <w:b/>
                <w:color w:val="000000"/>
                <w:spacing w:val="-1"/>
                <w:sz w:val="18"/>
                <w:lang w:val="es-ES_tradnl"/>
              </w:rPr>
            </w:pPr>
            <w:r w:rsidRPr="00555630">
              <w:rPr>
                <w:rFonts w:ascii="Arial" w:hAnsi="Arial" w:cs="Arial"/>
                <w:b/>
                <w:color w:val="000000"/>
                <w:spacing w:val="-1"/>
                <w:sz w:val="18"/>
                <w:lang w:val="es-ES_tradnl"/>
              </w:rPr>
              <w:t>Área de actividad</w:t>
            </w:r>
          </w:p>
        </w:tc>
        <w:tc>
          <w:tcPr>
            <w:tcW w:w="1836" w:type="dxa"/>
            <w:vAlign w:val="center"/>
          </w:tcPr>
          <w:p w:rsidR="005C0AF2" w:rsidRPr="00555630" w:rsidRDefault="005C0AF2" w:rsidP="006E0C56">
            <w:pPr>
              <w:jc w:val="center"/>
              <w:rPr>
                <w:rFonts w:ascii="Arial" w:hAnsi="Arial" w:cs="Arial"/>
                <w:b/>
                <w:color w:val="000000"/>
                <w:spacing w:val="-1"/>
                <w:sz w:val="18"/>
                <w:lang w:val="es-ES_tradnl"/>
              </w:rPr>
            </w:pPr>
            <w:r w:rsidRPr="00555630">
              <w:rPr>
                <w:rFonts w:ascii="Arial" w:hAnsi="Arial" w:cs="Arial"/>
                <w:b/>
                <w:color w:val="000000"/>
                <w:spacing w:val="-1"/>
                <w:sz w:val="18"/>
                <w:lang w:val="es-ES_tradnl"/>
              </w:rPr>
              <w:t>Costo total en enero 2011</w:t>
            </w:r>
          </w:p>
        </w:tc>
        <w:tc>
          <w:tcPr>
            <w:tcW w:w="3303" w:type="dxa"/>
            <w:vAlign w:val="center"/>
          </w:tcPr>
          <w:p w:rsidR="005C0AF2" w:rsidRPr="00555630" w:rsidRDefault="005C0AF2" w:rsidP="006E0C56">
            <w:pPr>
              <w:shd w:val="clear" w:color="auto" w:fill="FFFFFF"/>
              <w:autoSpaceDE w:val="0"/>
              <w:autoSpaceDN w:val="0"/>
              <w:adjustRightInd w:val="0"/>
              <w:jc w:val="center"/>
              <w:rPr>
                <w:rFonts w:ascii="Arial" w:hAnsi="Arial" w:cs="Arial"/>
                <w:b/>
                <w:color w:val="000000"/>
                <w:spacing w:val="-1"/>
                <w:sz w:val="18"/>
                <w:lang w:val="es-ES_tradnl"/>
              </w:rPr>
            </w:pPr>
            <w:r w:rsidRPr="00555630">
              <w:rPr>
                <w:rFonts w:ascii="Arial" w:hAnsi="Arial" w:cs="Arial"/>
                <w:b/>
                <w:color w:val="000000"/>
                <w:spacing w:val="-1"/>
                <w:sz w:val="18"/>
                <w:lang w:val="es-ES_tradnl"/>
              </w:rPr>
              <w:t>Total de unidades de la base de asignación del costo usadas en enero 2011</w:t>
            </w:r>
          </w:p>
        </w:tc>
      </w:tr>
      <w:tr w:rsidR="005C0AF2" w:rsidRPr="00555630" w:rsidTr="006E0C56">
        <w:trPr>
          <w:jc w:val="center"/>
        </w:trPr>
        <w:tc>
          <w:tcPr>
            <w:tcW w:w="2685" w:type="dxa"/>
          </w:tcPr>
          <w:p w:rsidR="005C0AF2" w:rsidRPr="00555630" w:rsidRDefault="005C0AF2" w:rsidP="006E0C56">
            <w:pPr>
              <w:rPr>
                <w:rFonts w:ascii="Arial" w:hAnsi="Arial" w:cs="Arial"/>
                <w:color w:val="000000"/>
                <w:spacing w:val="-1"/>
                <w:sz w:val="18"/>
                <w:lang w:val="es-ES_tradnl"/>
              </w:rPr>
            </w:pPr>
            <w:r w:rsidRPr="00555630">
              <w:rPr>
                <w:rFonts w:ascii="Arial" w:hAnsi="Arial" w:cs="Arial"/>
                <w:color w:val="000000"/>
                <w:spacing w:val="-1"/>
                <w:sz w:val="18"/>
                <w:lang w:val="es-ES_tradnl"/>
              </w:rPr>
              <w:t>Procesamiento de órdenes</w:t>
            </w:r>
          </w:p>
        </w:tc>
        <w:tc>
          <w:tcPr>
            <w:tcW w:w="1836" w:type="dxa"/>
          </w:tcPr>
          <w:p w:rsidR="005C0AF2" w:rsidRPr="00555630" w:rsidRDefault="005C0AF2" w:rsidP="006E0C56">
            <w:pPr>
              <w:jc w:val="center"/>
              <w:rPr>
                <w:rFonts w:ascii="Arial" w:hAnsi="Arial" w:cs="Arial"/>
                <w:color w:val="000000"/>
                <w:spacing w:val="-1"/>
                <w:sz w:val="18"/>
                <w:lang w:val="es-ES_tradnl"/>
              </w:rPr>
            </w:pPr>
            <w:r w:rsidRPr="00555630">
              <w:rPr>
                <w:rFonts w:ascii="Arial" w:hAnsi="Arial" w:cs="Arial"/>
                <w:color w:val="000000"/>
                <w:spacing w:val="-1"/>
                <w:sz w:val="18"/>
                <w:lang w:val="es-ES_tradnl"/>
              </w:rPr>
              <w:t>$90.000</w:t>
            </w:r>
          </w:p>
        </w:tc>
        <w:tc>
          <w:tcPr>
            <w:tcW w:w="3303" w:type="dxa"/>
          </w:tcPr>
          <w:p w:rsidR="005C0AF2" w:rsidRPr="00555630" w:rsidRDefault="005C0AF2" w:rsidP="006E0C56">
            <w:pPr>
              <w:shd w:val="clear" w:color="auto" w:fill="FFFFFF"/>
              <w:autoSpaceDE w:val="0"/>
              <w:autoSpaceDN w:val="0"/>
              <w:adjustRightInd w:val="0"/>
              <w:jc w:val="both"/>
              <w:rPr>
                <w:rFonts w:ascii="Arial" w:hAnsi="Arial" w:cs="Arial"/>
                <w:color w:val="000000"/>
                <w:spacing w:val="-1"/>
                <w:sz w:val="18"/>
                <w:lang w:val="es-ES_tradnl"/>
              </w:rPr>
            </w:pPr>
            <w:r>
              <w:rPr>
                <w:rFonts w:ascii="Arial" w:hAnsi="Arial" w:cs="Arial"/>
                <w:color w:val="000000"/>
                <w:spacing w:val="-1"/>
                <w:sz w:val="18"/>
                <w:lang w:val="es-ES_tradnl"/>
              </w:rPr>
              <w:t>O</w:t>
            </w:r>
            <w:r w:rsidRPr="00555630">
              <w:rPr>
                <w:rFonts w:ascii="Arial" w:hAnsi="Arial" w:cs="Arial"/>
                <w:color w:val="000000"/>
                <w:spacing w:val="-1"/>
                <w:sz w:val="18"/>
                <w:lang w:val="es-ES_tradnl"/>
              </w:rPr>
              <w:t>rdenes</w:t>
            </w:r>
          </w:p>
        </w:tc>
      </w:tr>
      <w:tr w:rsidR="005C0AF2" w:rsidRPr="00555630" w:rsidTr="006E0C56">
        <w:trPr>
          <w:jc w:val="center"/>
        </w:trPr>
        <w:tc>
          <w:tcPr>
            <w:tcW w:w="2685" w:type="dxa"/>
          </w:tcPr>
          <w:p w:rsidR="005C0AF2" w:rsidRPr="00555630" w:rsidRDefault="005C0AF2" w:rsidP="006E0C56">
            <w:pPr>
              <w:rPr>
                <w:rFonts w:ascii="Arial" w:hAnsi="Arial" w:cs="Arial"/>
                <w:color w:val="000000"/>
                <w:spacing w:val="-1"/>
                <w:sz w:val="18"/>
                <w:lang w:val="es-ES_tradnl"/>
              </w:rPr>
            </w:pPr>
            <w:r w:rsidRPr="00555630">
              <w:rPr>
                <w:rFonts w:ascii="Arial" w:hAnsi="Arial" w:cs="Arial"/>
                <w:color w:val="000000"/>
                <w:spacing w:val="-1"/>
                <w:sz w:val="18"/>
                <w:lang w:val="es-ES_tradnl"/>
              </w:rPr>
              <w:t>Orden de producto de línea</w:t>
            </w:r>
          </w:p>
        </w:tc>
        <w:tc>
          <w:tcPr>
            <w:tcW w:w="1836" w:type="dxa"/>
          </w:tcPr>
          <w:p w:rsidR="005C0AF2" w:rsidRPr="00555630" w:rsidRDefault="005C0AF2" w:rsidP="006E0C56">
            <w:pPr>
              <w:jc w:val="center"/>
              <w:rPr>
                <w:rFonts w:ascii="Arial" w:hAnsi="Arial" w:cs="Arial"/>
                <w:color w:val="000000"/>
                <w:spacing w:val="-1"/>
                <w:sz w:val="18"/>
                <w:lang w:val="es-ES_tradnl"/>
              </w:rPr>
            </w:pPr>
            <w:r w:rsidRPr="00555630">
              <w:rPr>
                <w:rFonts w:ascii="Arial" w:hAnsi="Arial" w:cs="Arial"/>
                <w:color w:val="000000"/>
                <w:spacing w:val="-1"/>
                <w:sz w:val="18"/>
                <w:lang w:val="es-ES_tradnl"/>
              </w:rPr>
              <w:t>73.850</w:t>
            </w:r>
          </w:p>
        </w:tc>
        <w:tc>
          <w:tcPr>
            <w:tcW w:w="3303" w:type="dxa"/>
          </w:tcPr>
          <w:p w:rsidR="005C0AF2" w:rsidRPr="00555630" w:rsidRDefault="005C0AF2" w:rsidP="006E0C56">
            <w:pPr>
              <w:rPr>
                <w:rFonts w:ascii="Arial" w:hAnsi="Arial" w:cs="Arial"/>
                <w:color w:val="000000"/>
                <w:spacing w:val="-1"/>
                <w:sz w:val="18"/>
                <w:lang w:val="es-ES_tradnl"/>
              </w:rPr>
            </w:pPr>
            <w:r>
              <w:rPr>
                <w:rFonts w:ascii="Arial" w:hAnsi="Arial" w:cs="Arial"/>
                <w:color w:val="000000"/>
                <w:spacing w:val="-1"/>
                <w:sz w:val="18"/>
                <w:lang w:val="es-ES_tradnl"/>
              </w:rPr>
              <w:t>P</w:t>
            </w:r>
            <w:r w:rsidRPr="00555630">
              <w:rPr>
                <w:rFonts w:ascii="Arial" w:hAnsi="Arial" w:cs="Arial"/>
                <w:color w:val="000000"/>
                <w:spacing w:val="-1"/>
                <w:sz w:val="18"/>
                <w:lang w:val="es-ES_tradnl"/>
              </w:rPr>
              <w:t>roductos de línea</w:t>
            </w:r>
          </w:p>
        </w:tc>
      </w:tr>
      <w:tr w:rsidR="005C0AF2" w:rsidRPr="00555630" w:rsidTr="006E0C56">
        <w:trPr>
          <w:jc w:val="center"/>
        </w:trPr>
        <w:tc>
          <w:tcPr>
            <w:tcW w:w="2685" w:type="dxa"/>
          </w:tcPr>
          <w:p w:rsidR="005C0AF2" w:rsidRPr="00555630" w:rsidRDefault="005C0AF2" w:rsidP="006E0C56">
            <w:pPr>
              <w:rPr>
                <w:rFonts w:ascii="Arial" w:hAnsi="Arial" w:cs="Arial"/>
                <w:color w:val="000000"/>
                <w:spacing w:val="-1"/>
                <w:sz w:val="18"/>
                <w:lang w:val="es-ES_tradnl"/>
              </w:rPr>
            </w:pPr>
            <w:r w:rsidRPr="00555630">
              <w:rPr>
                <w:rFonts w:ascii="Arial" w:hAnsi="Arial" w:cs="Arial"/>
                <w:color w:val="000000"/>
                <w:spacing w:val="-1"/>
                <w:sz w:val="18"/>
                <w:lang w:val="es-ES_tradnl"/>
              </w:rPr>
              <w:t xml:space="preserve">Entregas a farmacias </w:t>
            </w:r>
          </w:p>
        </w:tc>
        <w:tc>
          <w:tcPr>
            <w:tcW w:w="1836" w:type="dxa"/>
          </w:tcPr>
          <w:p w:rsidR="005C0AF2" w:rsidRPr="00555630" w:rsidRDefault="005C0AF2" w:rsidP="006E0C56">
            <w:pPr>
              <w:jc w:val="center"/>
              <w:rPr>
                <w:rFonts w:ascii="Arial" w:hAnsi="Arial" w:cs="Arial"/>
                <w:color w:val="000000"/>
                <w:spacing w:val="-1"/>
                <w:sz w:val="18"/>
                <w:lang w:val="es-ES_tradnl"/>
              </w:rPr>
            </w:pPr>
            <w:r w:rsidRPr="00555630">
              <w:rPr>
                <w:rFonts w:ascii="Arial" w:hAnsi="Arial" w:cs="Arial"/>
                <w:color w:val="000000"/>
                <w:spacing w:val="-1"/>
                <w:sz w:val="18"/>
                <w:lang w:val="es-ES_tradnl"/>
              </w:rPr>
              <w:t>81.000</w:t>
            </w:r>
          </w:p>
        </w:tc>
        <w:tc>
          <w:tcPr>
            <w:tcW w:w="3303" w:type="dxa"/>
          </w:tcPr>
          <w:p w:rsidR="005C0AF2" w:rsidRPr="00555630" w:rsidRDefault="005C0AF2" w:rsidP="006E0C56">
            <w:pPr>
              <w:rPr>
                <w:rFonts w:ascii="Arial" w:hAnsi="Arial" w:cs="Arial"/>
                <w:color w:val="000000"/>
                <w:spacing w:val="-1"/>
                <w:sz w:val="18"/>
                <w:lang w:val="es-ES_tradnl"/>
              </w:rPr>
            </w:pPr>
            <w:r>
              <w:rPr>
                <w:rFonts w:ascii="Arial" w:hAnsi="Arial" w:cs="Arial"/>
                <w:color w:val="000000"/>
                <w:spacing w:val="-1"/>
                <w:sz w:val="18"/>
                <w:lang w:val="es-ES_tradnl"/>
              </w:rPr>
              <w:t>E</w:t>
            </w:r>
            <w:r w:rsidRPr="00555630">
              <w:rPr>
                <w:rFonts w:ascii="Arial" w:hAnsi="Arial" w:cs="Arial"/>
                <w:color w:val="000000"/>
                <w:spacing w:val="-1"/>
                <w:sz w:val="18"/>
                <w:lang w:val="es-ES_tradnl"/>
              </w:rPr>
              <w:t>ntregas a farmacias</w:t>
            </w:r>
          </w:p>
        </w:tc>
      </w:tr>
      <w:tr w:rsidR="005C0AF2" w:rsidRPr="00555630" w:rsidTr="006E0C56">
        <w:trPr>
          <w:jc w:val="center"/>
        </w:trPr>
        <w:tc>
          <w:tcPr>
            <w:tcW w:w="2685" w:type="dxa"/>
          </w:tcPr>
          <w:p w:rsidR="005C0AF2" w:rsidRPr="00555630" w:rsidRDefault="005C0AF2" w:rsidP="006E0C56">
            <w:pPr>
              <w:rPr>
                <w:rFonts w:ascii="Arial" w:hAnsi="Arial" w:cs="Arial"/>
                <w:color w:val="000000"/>
                <w:spacing w:val="-1"/>
                <w:sz w:val="18"/>
                <w:lang w:val="es-ES_tradnl"/>
              </w:rPr>
            </w:pPr>
            <w:r w:rsidRPr="00555630">
              <w:rPr>
                <w:rFonts w:ascii="Arial" w:hAnsi="Arial" w:cs="Arial"/>
                <w:color w:val="000000"/>
                <w:spacing w:val="-1"/>
                <w:sz w:val="18"/>
                <w:lang w:val="es-ES_tradnl"/>
              </w:rPr>
              <w:t>Cajas entregadas</w:t>
            </w:r>
          </w:p>
        </w:tc>
        <w:tc>
          <w:tcPr>
            <w:tcW w:w="1836" w:type="dxa"/>
          </w:tcPr>
          <w:p w:rsidR="005C0AF2" w:rsidRPr="00555630" w:rsidRDefault="005C0AF2" w:rsidP="006E0C56">
            <w:pPr>
              <w:jc w:val="center"/>
              <w:rPr>
                <w:rFonts w:ascii="Arial" w:hAnsi="Arial" w:cs="Arial"/>
                <w:color w:val="000000"/>
                <w:spacing w:val="-1"/>
                <w:sz w:val="18"/>
                <w:lang w:val="es-ES_tradnl"/>
              </w:rPr>
            </w:pPr>
            <w:r w:rsidRPr="00555630">
              <w:rPr>
                <w:rFonts w:ascii="Arial" w:hAnsi="Arial" w:cs="Arial"/>
                <w:color w:val="000000"/>
                <w:spacing w:val="-1"/>
                <w:sz w:val="18"/>
                <w:lang w:val="es-ES_tradnl"/>
              </w:rPr>
              <w:t>76.000</w:t>
            </w:r>
          </w:p>
        </w:tc>
        <w:tc>
          <w:tcPr>
            <w:tcW w:w="3303" w:type="dxa"/>
          </w:tcPr>
          <w:p w:rsidR="005C0AF2" w:rsidRPr="00555630" w:rsidRDefault="005C0AF2" w:rsidP="006E0C56">
            <w:pPr>
              <w:rPr>
                <w:rFonts w:ascii="Arial" w:hAnsi="Arial" w:cs="Arial"/>
                <w:color w:val="000000"/>
                <w:spacing w:val="-1"/>
                <w:sz w:val="18"/>
                <w:lang w:val="es-ES_tradnl"/>
              </w:rPr>
            </w:pPr>
            <w:r>
              <w:rPr>
                <w:rFonts w:ascii="Arial" w:hAnsi="Arial" w:cs="Arial"/>
                <w:color w:val="000000"/>
                <w:spacing w:val="-1"/>
                <w:sz w:val="18"/>
                <w:lang w:val="es-ES_tradnl"/>
              </w:rPr>
              <w:t>C</w:t>
            </w:r>
            <w:r w:rsidRPr="00555630">
              <w:rPr>
                <w:rFonts w:ascii="Arial" w:hAnsi="Arial" w:cs="Arial"/>
                <w:color w:val="000000"/>
                <w:spacing w:val="-1"/>
                <w:sz w:val="18"/>
                <w:lang w:val="es-ES_tradnl"/>
              </w:rPr>
              <w:t>ajas enviadas a farmacias</w:t>
            </w:r>
          </w:p>
        </w:tc>
      </w:tr>
      <w:tr w:rsidR="005C0AF2" w:rsidRPr="00555630" w:rsidTr="006E0C56">
        <w:trPr>
          <w:jc w:val="center"/>
        </w:trPr>
        <w:tc>
          <w:tcPr>
            <w:tcW w:w="2685" w:type="dxa"/>
          </w:tcPr>
          <w:p w:rsidR="005C0AF2" w:rsidRPr="00555630" w:rsidRDefault="005C0AF2" w:rsidP="006E0C56">
            <w:pPr>
              <w:rPr>
                <w:rFonts w:ascii="Arial" w:hAnsi="Arial" w:cs="Arial"/>
                <w:color w:val="000000"/>
                <w:spacing w:val="-1"/>
                <w:sz w:val="18"/>
                <w:lang w:val="es-ES_tradnl"/>
              </w:rPr>
            </w:pPr>
            <w:r w:rsidRPr="00555630">
              <w:rPr>
                <w:rFonts w:ascii="Arial" w:hAnsi="Arial" w:cs="Arial"/>
                <w:color w:val="000000"/>
                <w:spacing w:val="-1"/>
                <w:sz w:val="18"/>
                <w:lang w:val="es-ES_tradnl"/>
              </w:rPr>
              <w:t>Acomodo en anaqueles</w:t>
            </w:r>
          </w:p>
        </w:tc>
        <w:tc>
          <w:tcPr>
            <w:tcW w:w="1836" w:type="dxa"/>
          </w:tcPr>
          <w:p w:rsidR="005C0AF2" w:rsidRPr="00555630" w:rsidRDefault="005C0AF2" w:rsidP="006E0C56">
            <w:pPr>
              <w:jc w:val="center"/>
              <w:rPr>
                <w:rFonts w:ascii="Arial" w:hAnsi="Arial" w:cs="Arial"/>
                <w:color w:val="000000"/>
                <w:spacing w:val="-1"/>
                <w:sz w:val="18"/>
                <w:lang w:val="es-ES_tradnl"/>
              </w:rPr>
            </w:pPr>
            <w:r w:rsidRPr="00555630">
              <w:rPr>
                <w:rFonts w:ascii="Arial" w:hAnsi="Arial" w:cs="Arial"/>
                <w:color w:val="000000"/>
                <w:spacing w:val="-1"/>
                <w:sz w:val="18"/>
                <w:lang w:val="es-ES_tradnl"/>
              </w:rPr>
              <w:t>20.240</w:t>
            </w:r>
          </w:p>
        </w:tc>
        <w:tc>
          <w:tcPr>
            <w:tcW w:w="3303" w:type="dxa"/>
          </w:tcPr>
          <w:p w:rsidR="005C0AF2" w:rsidRPr="00555630" w:rsidRDefault="005C0AF2" w:rsidP="006E0C56">
            <w:pPr>
              <w:rPr>
                <w:rFonts w:ascii="Arial" w:hAnsi="Arial" w:cs="Arial"/>
                <w:color w:val="000000"/>
                <w:spacing w:val="-1"/>
                <w:sz w:val="18"/>
                <w:lang w:val="es-ES_tradnl"/>
              </w:rPr>
            </w:pPr>
            <w:r>
              <w:rPr>
                <w:rFonts w:ascii="Arial" w:hAnsi="Arial" w:cs="Arial"/>
                <w:color w:val="000000"/>
                <w:spacing w:val="-1"/>
                <w:sz w:val="18"/>
                <w:lang w:val="es-ES_tradnl"/>
              </w:rPr>
              <w:t>H</w:t>
            </w:r>
            <w:r w:rsidRPr="00555630">
              <w:rPr>
                <w:rFonts w:ascii="Arial" w:hAnsi="Arial" w:cs="Arial"/>
                <w:color w:val="000000"/>
                <w:spacing w:val="-1"/>
                <w:sz w:val="18"/>
                <w:lang w:val="es-ES_tradnl"/>
              </w:rPr>
              <w:t>oras de acomodo</w:t>
            </w:r>
          </w:p>
        </w:tc>
      </w:tr>
      <w:tr w:rsidR="005C0AF2" w:rsidRPr="00555630" w:rsidTr="006E0C56">
        <w:trPr>
          <w:jc w:val="center"/>
        </w:trPr>
        <w:tc>
          <w:tcPr>
            <w:tcW w:w="2685" w:type="dxa"/>
          </w:tcPr>
          <w:p w:rsidR="005C0AF2" w:rsidRPr="00555630" w:rsidRDefault="005C0AF2" w:rsidP="006E0C56">
            <w:pPr>
              <w:rPr>
                <w:rFonts w:ascii="Arial" w:hAnsi="Arial" w:cs="Arial"/>
                <w:color w:val="000000"/>
                <w:spacing w:val="-1"/>
                <w:sz w:val="18"/>
                <w:lang w:val="es-ES_tradnl"/>
              </w:rPr>
            </w:pPr>
          </w:p>
        </w:tc>
        <w:tc>
          <w:tcPr>
            <w:tcW w:w="1836" w:type="dxa"/>
          </w:tcPr>
          <w:p w:rsidR="005C0AF2" w:rsidRPr="00555630" w:rsidRDefault="005C0AF2" w:rsidP="006E0C56">
            <w:pPr>
              <w:jc w:val="center"/>
              <w:rPr>
                <w:rFonts w:ascii="Arial" w:hAnsi="Arial" w:cs="Arial"/>
                <w:b/>
                <w:color w:val="000000"/>
                <w:spacing w:val="-1"/>
                <w:sz w:val="18"/>
                <w:lang w:val="es-ES_tradnl"/>
              </w:rPr>
            </w:pPr>
            <w:r w:rsidRPr="00555630">
              <w:rPr>
                <w:rFonts w:ascii="Arial" w:hAnsi="Arial" w:cs="Arial"/>
                <w:b/>
                <w:color w:val="000000"/>
                <w:spacing w:val="-1"/>
                <w:sz w:val="18"/>
                <w:lang w:val="es-ES_tradnl"/>
              </w:rPr>
              <w:t>341.090</w:t>
            </w:r>
          </w:p>
        </w:tc>
        <w:tc>
          <w:tcPr>
            <w:tcW w:w="3303" w:type="dxa"/>
          </w:tcPr>
          <w:p w:rsidR="005C0AF2" w:rsidRPr="00555630" w:rsidRDefault="005C0AF2" w:rsidP="006E0C56">
            <w:pPr>
              <w:rPr>
                <w:rFonts w:ascii="Arial" w:hAnsi="Arial" w:cs="Arial"/>
                <w:color w:val="000000"/>
                <w:spacing w:val="-1"/>
                <w:sz w:val="18"/>
                <w:lang w:val="es-ES_tradnl"/>
              </w:rPr>
            </w:pPr>
          </w:p>
        </w:tc>
      </w:tr>
    </w:tbl>
    <w:p w:rsidR="005C0AF2" w:rsidRDefault="005C0AF2" w:rsidP="005C0AF2">
      <w:pPr>
        <w:shd w:val="clear" w:color="auto" w:fill="FFFFFF"/>
        <w:autoSpaceDE w:val="0"/>
        <w:autoSpaceDN w:val="0"/>
        <w:adjustRightInd w:val="0"/>
        <w:jc w:val="both"/>
        <w:rPr>
          <w:rFonts w:ascii="Arial" w:hAnsi="Arial" w:cs="Arial"/>
          <w:b/>
          <w:color w:val="000000"/>
          <w:lang w:val="es-ES_tradnl"/>
        </w:rPr>
      </w:pPr>
    </w:p>
    <w:p w:rsidR="005C0AF2" w:rsidRDefault="005C0AF2" w:rsidP="005C0AF2">
      <w:pPr>
        <w:shd w:val="clear" w:color="auto" w:fill="FFFFFF"/>
        <w:autoSpaceDE w:val="0"/>
        <w:autoSpaceDN w:val="0"/>
        <w:adjustRightInd w:val="0"/>
        <w:ind w:left="708"/>
        <w:jc w:val="both"/>
        <w:rPr>
          <w:rFonts w:ascii="Arial" w:hAnsi="Arial" w:cs="Arial"/>
          <w:color w:val="000000"/>
          <w:lang w:val="es-ES_tradnl"/>
        </w:rPr>
      </w:pPr>
      <w:r w:rsidRPr="00555630">
        <w:rPr>
          <w:rFonts w:ascii="Arial" w:hAnsi="Arial" w:cs="Arial"/>
          <w:color w:val="000000"/>
          <w:lang w:val="es-ES_tradnl"/>
        </w:rPr>
        <w:t>Otra información para enero 2011 incluía lo siguiente:</w:t>
      </w:r>
    </w:p>
    <w:tbl>
      <w:tblPr>
        <w:tblW w:w="8640" w:type="dxa"/>
        <w:jc w:val="center"/>
        <w:tblInd w:w="55" w:type="dxa"/>
        <w:tblCellMar>
          <w:left w:w="70" w:type="dxa"/>
          <w:right w:w="70" w:type="dxa"/>
        </w:tblCellMar>
        <w:tblLook w:val="04A0"/>
      </w:tblPr>
      <w:tblGrid>
        <w:gridCol w:w="5500"/>
        <w:gridCol w:w="1160"/>
        <w:gridCol w:w="1120"/>
        <w:gridCol w:w="860"/>
      </w:tblGrid>
      <w:tr w:rsidR="005C0AF2" w:rsidRPr="00555630" w:rsidTr="006E0C56">
        <w:trPr>
          <w:trHeight w:val="330"/>
          <w:jc w:val="center"/>
        </w:trPr>
        <w:tc>
          <w:tcPr>
            <w:tcW w:w="5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C0AF2" w:rsidRPr="00555630" w:rsidRDefault="005C0AF2" w:rsidP="006E0C56">
            <w:pPr>
              <w:spacing w:after="0" w:line="240" w:lineRule="auto"/>
              <w:rPr>
                <w:rFonts w:ascii="Arial" w:hAnsi="Arial" w:cs="Arial"/>
                <w:color w:val="000000"/>
                <w:sz w:val="18"/>
              </w:rPr>
            </w:pPr>
            <w:r w:rsidRPr="00555630">
              <w:rPr>
                <w:rFonts w:ascii="Arial" w:hAnsi="Arial" w:cs="Arial"/>
                <w:color w:val="000000"/>
                <w:sz w:val="18"/>
              </w:rPr>
              <w:t> </w:t>
            </w:r>
          </w:p>
        </w:tc>
        <w:tc>
          <w:tcPr>
            <w:tcW w:w="1160" w:type="dxa"/>
            <w:tcBorders>
              <w:top w:val="single" w:sz="8" w:space="0" w:color="auto"/>
              <w:left w:val="nil"/>
              <w:bottom w:val="single" w:sz="4" w:space="0" w:color="auto"/>
              <w:right w:val="single" w:sz="4" w:space="0" w:color="auto"/>
            </w:tcBorders>
            <w:shd w:val="clear" w:color="auto" w:fill="auto"/>
            <w:noWrap/>
            <w:vAlign w:val="bottom"/>
            <w:hideMark/>
          </w:tcPr>
          <w:p w:rsidR="005C0AF2" w:rsidRPr="00555630" w:rsidRDefault="005C0AF2" w:rsidP="006E0C56">
            <w:pPr>
              <w:spacing w:after="0" w:line="240" w:lineRule="auto"/>
              <w:jc w:val="center"/>
              <w:rPr>
                <w:rFonts w:ascii="Arial" w:hAnsi="Arial" w:cs="Arial"/>
                <w:b/>
                <w:bCs/>
                <w:color w:val="000000"/>
                <w:sz w:val="18"/>
              </w:rPr>
            </w:pPr>
            <w:r w:rsidRPr="00555630">
              <w:rPr>
                <w:rFonts w:ascii="Arial" w:hAnsi="Arial" w:cs="Arial"/>
                <w:b/>
                <w:bCs/>
                <w:color w:val="000000"/>
                <w:sz w:val="18"/>
                <w:lang w:val="es-ES_tradnl"/>
              </w:rPr>
              <w:t xml:space="preserve">Cruz Azul   </w:t>
            </w:r>
          </w:p>
        </w:tc>
        <w:tc>
          <w:tcPr>
            <w:tcW w:w="1120" w:type="dxa"/>
            <w:tcBorders>
              <w:top w:val="single" w:sz="8" w:space="0" w:color="auto"/>
              <w:left w:val="nil"/>
              <w:bottom w:val="single" w:sz="4" w:space="0" w:color="auto"/>
              <w:right w:val="single" w:sz="4" w:space="0" w:color="auto"/>
            </w:tcBorders>
            <w:shd w:val="clear" w:color="auto" w:fill="auto"/>
            <w:noWrap/>
            <w:vAlign w:val="bottom"/>
            <w:hideMark/>
          </w:tcPr>
          <w:p w:rsidR="005C0AF2" w:rsidRPr="00555630" w:rsidRDefault="005C0AF2" w:rsidP="006E0C56">
            <w:pPr>
              <w:spacing w:after="0" w:line="240" w:lineRule="auto"/>
              <w:jc w:val="center"/>
              <w:rPr>
                <w:rFonts w:ascii="Arial" w:hAnsi="Arial" w:cs="Arial"/>
                <w:b/>
                <w:bCs/>
                <w:color w:val="000000"/>
                <w:sz w:val="18"/>
              </w:rPr>
            </w:pPr>
            <w:r w:rsidRPr="00555630">
              <w:rPr>
                <w:rFonts w:ascii="Arial" w:hAnsi="Arial" w:cs="Arial"/>
                <w:b/>
                <w:bCs/>
                <w:color w:val="000000"/>
                <w:sz w:val="18"/>
              </w:rPr>
              <w:t xml:space="preserve"> </w:t>
            </w:r>
            <w:proofErr w:type="spellStart"/>
            <w:r w:rsidRPr="00555630">
              <w:rPr>
                <w:rFonts w:ascii="Arial" w:hAnsi="Arial" w:cs="Arial"/>
                <w:b/>
                <w:bCs/>
                <w:color w:val="000000"/>
                <w:sz w:val="18"/>
              </w:rPr>
              <w:t>Pharmacy</w:t>
            </w:r>
            <w:proofErr w:type="spellEnd"/>
          </w:p>
        </w:tc>
        <w:tc>
          <w:tcPr>
            <w:tcW w:w="860" w:type="dxa"/>
            <w:tcBorders>
              <w:top w:val="single" w:sz="8" w:space="0" w:color="auto"/>
              <w:left w:val="nil"/>
              <w:bottom w:val="single" w:sz="4" w:space="0" w:color="auto"/>
              <w:right w:val="single" w:sz="8" w:space="0" w:color="auto"/>
            </w:tcBorders>
            <w:shd w:val="clear" w:color="auto" w:fill="auto"/>
            <w:noWrap/>
            <w:vAlign w:val="bottom"/>
            <w:hideMark/>
          </w:tcPr>
          <w:p w:rsidR="005C0AF2" w:rsidRPr="00555630" w:rsidRDefault="005C0AF2" w:rsidP="006E0C56">
            <w:pPr>
              <w:spacing w:after="0" w:line="240" w:lineRule="auto"/>
              <w:jc w:val="center"/>
              <w:rPr>
                <w:rFonts w:ascii="Arial" w:hAnsi="Arial" w:cs="Arial"/>
                <w:b/>
                <w:bCs/>
                <w:color w:val="000000"/>
                <w:sz w:val="18"/>
              </w:rPr>
            </w:pPr>
            <w:proofErr w:type="spellStart"/>
            <w:r w:rsidRPr="00555630">
              <w:rPr>
                <w:rFonts w:ascii="Arial" w:hAnsi="Arial" w:cs="Arial"/>
                <w:b/>
                <w:bCs/>
                <w:color w:val="000000"/>
                <w:sz w:val="18"/>
              </w:rPr>
              <w:t>Fybeca</w:t>
            </w:r>
            <w:proofErr w:type="spellEnd"/>
          </w:p>
        </w:tc>
      </w:tr>
      <w:tr w:rsidR="005C0AF2" w:rsidRPr="00555630" w:rsidTr="006E0C56">
        <w:trPr>
          <w:trHeight w:val="300"/>
          <w:jc w:val="center"/>
        </w:trPr>
        <w:tc>
          <w:tcPr>
            <w:tcW w:w="5500" w:type="dxa"/>
            <w:tcBorders>
              <w:top w:val="nil"/>
              <w:left w:val="single" w:sz="8" w:space="0" w:color="auto"/>
              <w:bottom w:val="single" w:sz="4" w:space="0" w:color="auto"/>
              <w:right w:val="single" w:sz="4" w:space="0" w:color="auto"/>
            </w:tcBorders>
            <w:shd w:val="clear" w:color="auto" w:fill="auto"/>
            <w:hideMark/>
          </w:tcPr>
          <w:p w:rsidR="005C0AF2" w:rsidRPr="00555630" w:rsidRDefault="005C0AF2" w:rsidP="006E0C56">
            <w:pPr>
              <w:spacing w:after="0" w:line="240" w:lineRule="auto"/>
              <w:rPr>
                <w:rFonts w:ascii="Arial" w:hAnsi="Arial" w:cs="Arial"/>
                <w:color w:val="000000"/>
                <w:sz w:val="18"/>
              </w:rPr>
            </w:pPr>
            <w:bookmarkStart w:id="0" w:name="RANGE!A7"/>
            <w:r w:rsidRPr="00555630">
              <w:rPr>
                <w:rFonts w:ascii="Arial" w:hAnsi="Arial" w:cs="Arial"/>
                <w:color w:val="000000"/>
                <w:sz w:val="18"/>
                <w:lang w:val="es-ES_tradnl"/>
              </w:rPr>
              <w:t xml:space="preserve"> Cantidad total de órdenes.</w:t>
            </w:r>
            <w:bookmarkEnd w:id="0"/>
          </w:p>
        </w:tc>
        <w:tc>
          <w:tcPr>
            <w:tcW w:w="1160" w:type="dxa"/>
            <w:tcBorders>
              <w:top w:val="nil"/>
              <w:left w:val="nil"/>
              <w:bottom w:val="single" w:sz="4" w:space="0" w:color="auto"/>
              <w:right w:val="single" w:sz="4" w:space="0" w:color="auto"/>
            </w:tcBorders>
            <w:shd w:val="clear" w:color="auto" w:fill="auto"/>
            <w:hideMark/>
          </w:tcPr>
          <w:p w:rsidR="005C0AF2" w:rsidRPr="00555630" w:rsidRDefault="005C0AF2" w:rsidP="006E0C56">
            <w:pPr>
              <w:spacing w:after="0" w:line="240" w:lineRule="auto"/>
              <w:jc w:val="center"/>
              <w:rPr>
                <w:rFonts w:ascii="Arial" w:hAnsi="Arial" w:cs="Arial"/>
                <w:color w:val="000000"/>
                <w:sz w:val="18"/>
              </w:rPr>
            </w:pPr>
            <w:r w:rsidRPr="00555630">
              <w:rPr>
                <w:rFonts w:ascii="Arial" w:hAnsi="Arial" w:cs="Arial"/>
                <w:color w:val="000000"/>
                <w:sz w:val="18"/>
                <w:lang w:val="es-ES_tradnl"/>
              </w:rPr>
              <w:t>140</w:t>
            </w:r>
          </w:p>
        </w:tc>
        <w:tc>
          <w:tcPr>
            <w:tcW w:w="1120" w:type="dxa"/>
            <w:tcBorders>
              <w:top w:val="nil"/>
              <w:left w:val="nil"/>
              <w:bottom w:val="single" w:sz="4" w:space="0" w:color="auto"/>
              <w:right w:val="single" w:sz="4" w:space="0" w:color="auto"/>
            </w:tcBorders>
            <w:shd w:val="clear" w:color="auto" w:fill="auto"/>
            <w:hideMark/>
          </w:tcPr>
          <w:p w:rsidR="005C0AF2" w:rsidRPr="00555630" w:rsidRDefault="005C0AF2" w:rsidP="006E0C56">
            <w:pPr>
              <w:spacing w:after="0" w:line="240" w:lineRule="auto"/>
              <w:jc w:val="center"/>
              <w:rPr>
                <w:rFonts w:ascii="Arial" w:hAnsi="Arial" w:cs="Arial"/>
                <w:color w:val="000000"/>
                <w:sz w:val="18"/>
              </w:rPr>
            </w:pPr>
            <w:r w:rsidRPr="00555630">
              <w:rPr>
                <w:rFonts w:ascii="Arial" w:hAnsi="Arial" w:cs="Arial"/>
                <w:color w:val="000000"/>
                <w:sz w:val="18"/>
                <w:lang w:val="es-ES_tradnl"/>
              </w:rPr>
              <w:t>360</w:t>
            </w:r>
          </w:p>
        </w:tc>
        <w:tc>
          <w:tcPr>
            <w:tcW w:w="860" w:type="dxa"/>
            <w:tcBorders>
              <w:top w:val="nil"/>
              <w:left w:val="nil"/>
              <w:bottom w:val="single" w:sz="4" w:space="0" w:color="auto"/>
              <w:right w:val="single" w:sz="8" w:space="0" w:color="auto"/>
            </w:tcBorders>
            <w:shd w:val="clear" w:color="auto" w:fill="auto"/>
            <w:hideMark/>
          </w:tcPr>
          <w:p w:rsidR="005C0AF2" w:rsidRPr="00555630" w:rsidRDefault="005C0AF2" w:rsidP="006E0C56">
            <w:pPr>
              <w:spacing w:after="0" w:line="240" w:lineRule="auto"/>
              <w:jc w:val="center"/>
              <w:rPr>
                <w:rFonts w:ascii="Arial" w:hAnsi="Arial" w:cs="Arial"/>
                <w:color w:val="000000"/>
                <w:sz w:val="18"/>
              </w:rPr>
            </w:pPr>
            <w:r w:rsidRPr="00555630">
              <w:rPr>
                <w:rFonts w:ascii="Arial" w:hAnsi="Arial" w:cs="Arial"/>
                <w:color w:val="000000"/>
                <w:sz w:val="18"/>
                <w:lang w:val="es-ES_tradnl"/>
              </w:rPr>
              <w:t>1500</w:t>
            </w:r>
          </w:p>
        </w:tc>
      </w:tr>
      <w:tr w:rsidR="005C0AF2" w:rsidRPr="00555630" w:rsidTr="006E0C56">
        <w:trPr>
          <w:trHeight w:val="244"/>
          <w:jc w:val="center"/>
        </w:trPr>
        <w:tc>
          <w:tcPr>
            <w:tcW w:w="5500" w:type="dxa"/>
            <w:tcBorders>
              <w:top w:val="nil"/>
              <w:left w:val="single" w:sz="8" w:space="0" w:color="auto"/>
              <w:bottom w:val="single" w:sz="4" w:space="0" w:color="auto"/>
              <w:right w:val="single" w:sz="4" w:space="0" w:color="auto"/>
            </w:tcBorders>
            <w:shd w:val="clear" w:color="auto" w:fill="auto"/>
            <w:hideMark/>
          </w:tcPr>
          <w:p w:rsidR="005C0AF2" w:rsidRPr="00555630" w:rsidRDefault="005C0AF2" w:rsidP="006E0C56">
            <w:pPr>
              <w:spacing w:after="0" w:line="240" w:lineRule="auto"/>
              <w:rPr>
                <w:rFonts w:ascii="Arial" w:hAnsi="Arial" w:cs="Arial"/>
                <w:color w:val="000000"/>
                <w:sz w:val="18"/>
              </w:rPr>
            </w:pPr>
            <w:r w:rsidRPr="00555630">
              <w:rPr>
                <w:rFonts w:ascii="Arial" w:hAnsi="Arial" w:cs="Arial"/>
                <w:color w:val="000000"/>
                <w:sz w:val="18"/>
                <w:lang w:val="es-ES_tradnl"/>
              </w:rPr>
              <w:t xml:space="preserve"> Cantidad promedio de producto de línea por orden. </w:t>
            </w:r>
          </w:p>
        </w:tc>
        <w:tc>
          <w:tcPr>
            <w:tcW w:w="1160" w:type="dxa"/>
            <w:tcBorders>
              <w:top w:val="nil"/>
              <w:left w:val="nil"/>
              <w:bottom w:val="single" w:sz="4" w:space="0" w:color="auto"/>
              <w:right w:val="single" w:sz="4" w:space="0" w:color="auto"/>
            </w:tcBorders>
            <w:shd w:val="clear" w:color="auto" w:fill="auto"/>
            <w:hideMark/>
          </w:tcPr>
          <w:p w:rsidR="005C0AF2" w:rsidRPr="00555630" w:rsidRDefault="005C0AF2" w:rsidP="006E0C56">
            <w:pPr>
              <w:spacing w:after="0" w:line="240" w:lineRule="auto"/>
              <w:jc w:val="center"/>
              <w:rPr>
                <w:rFonts w:ascii="Arial" w:hAnsi="Arial" w:cs="Arial"/>
                <w:color w:val="000000"/>
                <w:sz w:val="18"/>
              </w:rPr>
            </w:pPr>
            <w:r w:rsidRPr="00555630">
              <w:rPr>
                <w:rFonts w:ascii="Arial" w:hAnsi="Arial" w:cs="Arial"/>
                <w:color w:val="000000"/>
                <w:sz w:val="18"/>
                <w:lang w:val="es-ES_tradnl"/>
              </w:rPr>
              <w:t>14</w:t>
            </w:r>
          </w:p>
        </w:tc>
        <w:tc>
          <w:tcPr>
            <w:tcW w:w="1120" w:type="dxa"/>
            <w:tcBorders>
              <w:top w:val="nil"/>
              <w:left w:val="nil"/>
              <w:bottom w:val="single" w:sz="4" w:space="0" w:color="auto"/>
              <w:right w:val="single" w:sz="4" w:space="0" w:color="auto"/>
            </w:tcBorders>
            <w:shd w:val="clear" w:color="auto" w:fill="auto"/>
            <w:hideMark/>
          </w:tcPr>
          <w:p w:rsidR="005C0AF2" w:rsidRPr="00555630" w:rsidRDefault="005C0AF2" w:rsidP="006E0C56">
            <w:pPr>
              <w:spacing w:after="0" w:line="240" w:lineRule="auto"/>
              <w:jc w:val="center"/>
              <w:rPr>
                <w:rFonts w:ascii="Arial" w:hAnsi="Arial" w:cs="Arial"/>
                <w:color w:val="000000"/>
                <w:sz w:val="18"/>
              </w:rPr>
            </w:pPr>
            <w:r w:rsidRPr="00555630">
              <w:rPr>
                <w:rFonts w:ascii="Arial" w:hAnsi="Arial" w:cs="Arial"/>
                <w:color w:val="000000"/>
                <w:sz w:val="18"/>
                <w:lang w:val="es-ES_tradnl"/>
              </w:rPr>
              <w:t>12</w:t>
            </w:r>
          </w:p>
        </w:tc>
        <w:tc>
          <w:tcPr>
            <w:tcW w:w="860" w:type="dxa"/>
            <w:tcBorders>
              <w:top w:val="nil"/>
              <w:left w:val="nil"/>
              <w:bottom w:val="single" w:sz="4" w:space="0" w:color="auto"/>
              <w:right w:val="single" w:sz="8" w:space="0" w:color="auto"/>
            </w:tcBorders>
            <w:shd w:val="clear" w:color="auto" w:fill="auto"/>
            <w:hideMark/>
          </w:tcPr>
          <w:p w:rsidR="005C0AF2" w:rsidRPr="00555630" w:rsidRDefault="005C0AF2" w:rsidP="006E0C56">
            <w:pPr>
              <w:spacing w:after="0" w:line="240" w:lineRule="auto"/>
              <w:jc w:val="center"/>
              <w:rPr>
                <w:rFonts w:ascii="Arial" w:hAnsi="Arial" w:cs="Arial"/>
                <w:color w:val="000000"/>
                <w:sz w:val="18"/>
              </w:rPr>
            </w:pPr>
            <w:r w:rsidRPr="00555630">
              <w:rPr>
                <w:rFonts w:ascii="Arial" w:hAnsi="Arial" w:cs="Arial"/>
                <w:color w:val="000000"/>
                <w:sz w:val="18"/>
                <w:lang w:val="es-ES_tradnl"/>
              </w:rPr>
              <w:t>10</w:t>
            </w:r>
          </w:p>
        </w:tc>
      </w:tr>
      <w:tr w:rsidR="005C0AF2" w:rsidRPr="00555630" w:rsidTr="006E0C56">
        <w:trPr>
          <w:trHeight w:val="281"/>
          <w:jc w:val="center"/>
        </w:trPr>
        <w:tc>
          <w:tcPr>
            <w:tcW w:w="5500" w:type="dxa"/>
            <w:tcBorders>
              <w:top w:val="nil"/>
              <w:left w:val="single" w:sz="8" w:space="0" w:color="auto"/>
              <w:bottom w:val="single" w:sz="4" w:space="0" w:color="auto"/>
              <w:right w:val="single" w:sz="4" w:space="0" w:color="auto"/>
            </w:tcBorders>
            <w:shd w:val="clear" w:color="auto" w:fill="auto"/>
            <w:hideMark/>
          </w:tcPr>
          <w:p w:rsidR="005C0AF2" w:rsidRPr="00555630" w:rsidRDefault="005C0AF2" w:rsidP="006E0C56">
            <w:pPr>
              <w:spacing w:after="0" w:line="240" w:lineRule="auto"/>
              <w:rPr>
                <w:rFonts w:ascii="Arial" w:hAnsi="Arial" w:cs="Arial"/>
                <w:color w:val="000000"/>
                <w:sz w:val="18"/>
              </w:rPr>
            </w:pPr>
            <w:r w:rsidRPr="00555630">
              <w:rPr>
                <w:rFonts w:ascii="Arial" w:hAnsi="Arial" w:cs="Arial"/>
                <w:color w:val="000000"/>
                <w:sz w:val="18"/>
                <w:lang w:val="es-ES_tradnl"/>
              </w:rPr>
              <w:t xml:space="preserve"> Cantidad promedio de cajas enviadas por entrega a farmacias.</w:t>
            </w:r>
          </w:p>
        </w:tc>
        <w:tc>
          <w:tcPr>
            <w:tcW w:w="1160" w:type="dxa"/>
            <w:tcBorders>
              <w:top w:val="nil"/>
              <w:left w:val="nil"/>
              <w:bottom w:val="single" w:sz="4" w:space="0" w:color="auto"/>
              <w:right w:val="single" w:sz="4" w:space="0" w:color="auto"/>
            </w:tcBorders>
            <w:shd w:val="clear" w:color="auto" w:fill="auto"/>
            <w:hideMark/>
          </w:tcPr>
          <w:p w:rsidR="005C0AF2" w:rsidRPr="00555630" w:rsidRDefault="005C0AF2" w:rsidP="006E0C56">
            <w:pPr>
              <w:spacing w:after="0" w:line="240" w:lineRule="auto"/>
              <w:jc w:val="center"/>
              <w:rPr>
                <w:rFonts w:ascii="Arial" w:hAnsi="Arial" w:cs="Arial"/>
                <w:color w:val="000000"/>
                <w:sz w:val="18"/>
              </w:rPr>
            </w:pPr>
            <w:r w:rsidRPr="00555630">
              <w:rPr>
                <w:rFonts w:ascii="Arial" w:hAnsi="Arial" w:cs="Arial"/>
                <w:color w:val="000000"/>
                <w:sz w:val="18"/>
                <w:lang w:val="es-ES_tradnl"/>
              </w:rPr>
              <w:t>300</w:t>
            </w:r>
          </w:p>
        </w:tc>
        <w:tc>
          <w:tcPr>
            <w:tcW w:w="1120" w:type="dxa"/>
            <w:tcBorders>
              <w:top w:val="nil"/>
              <w:left w:val="nil"/>
              <w:bottom w:val="single" w:sz="4" w:space="0" w:color="auto"/>
              <w:right w:val="single" w:sz="4" w:space="0" w:color="auto"/>
            </w:tcBorders>
            <w:shd w:val="clear" w:color="auto" w:fill="auto"/>
            <w:hideMark/>
          </w:tcPr>
          <w:p w:rsidR="005C0AF2" w:rsidRPr="00555630" w:rsidRDefault="005C0AF2" w:rsidP="006E0C56">
            <w:pPr>
              <w:spacing w:after="0" w:line="240" w:lineRule="auto"/>
              <w:jc w:val="center"/>
              <w:rPr>
                <w:rFonts w:ascii="Arial" w:hAnsi="Arial" w:cs="Arial"/>
                <w:color w:val="000000"/>
                <w:sz w:val="18"/>
              </w:rPr>
            </w:pPr>
            <w:r w:rsidRPr="00555630">
              <w:rPr>
                <w:rFonts w:ascii="Arial" w:hAnsi="Arial" w:cs="Arial"/>
                <w:color w:val="000000"/>
                <w:sz w:val="18"/>
                <w:lang w:val="es-ES_tradnl"/>
              </w:rPr>
              <w:t>80</w:t>
            </w:r>
          </w:p>
        </w:tc>
        <w:tc>
          <w:tcPr>
            <w:tcW w:w="860" w:type="dxa"/>
            <w:tcBorders>
              <w:top w:val="nil"/>
              <w:left w:val="nil"/>
              <w:bottom w:val="single" w:sz="4" w:space="0" w:color="auto"/>
              <w:right w:val="single" w:sz="8" w:space="0" w:color="auto"/>
            </w:tcBorders>
            <w:shd w:val="clear" w:color="auto" w:fill="auto"/>
            <w:hideMark/>
          </w:tcPr>
          <w:p w:rsidR="005C0AF2" w:rsidRPr="00555630" w:rsidRDefault="005C0AF2" w:rsidP="006E0C56">
            <w:pPr>
              <w:spacing w:after="0" w:line="240" w:lineRule="auto"/>
              <w:jc w:val="center"/>
              <w:rPr>
                <w:rFonts w:ascii="Arial" w:hAnsi="Arial" w:cs="Arial"/>
                <w:color w:val="000000"/>
                <w:sz w:val="18"/>
              </w:rPr>
            </w:pPr>
            <w:r w:rsidRPr="00555630">
              <w:rPr>
                <w:rFonts w:ascii="Arial" w:hAnsi="Arial" w:cs="Arial"/>
                <w:color w:val="000000"/>
                <w:sz w:val="18"/>
                <w:lang w:val="es-ES_tradnl"/>
              </w:rPr>
              <w:t>16</w:t>
            </w:r>
          </w:p>
        </w:tc>
      </w:tr>
      <w:tr w:rsidR="005C0AF2" w:rsidRPr="00555630" w:rsidTr="006E0C56">
        <w:trPr>
          <w:trHeight w:val="270"/>
          <w:jc w:val="center"/>
        </w:trPr>
        <w:tc>
          <w:tcPr>
            <w:tcW w:w="5500" w:type="dxa"/>
            <w:tcBorders>
              <w:top w:val="nil"/>
              <w:left w:val="single" w:sz="8" w:space="0" w:color="auto"/>
              <w:bottom w:val="single" w:sz="8" w:space="0" w:color="auto"/>
              <w:right w:val="single" w:sz="4" w:space="0" w:color="auto"/>
            </w:tcBorders>
            <w:shd w:val="clear" w:color="auto" w:fill="auto"/>
            <w:hideMark/>
          </w:tcPr>
          <w:p w:rsidR="005C0AF2" w:rsidRPr="00555630" w:rsidRDefault="005C0AF2" w:rsidP="006E0C56">
            <w:pPr>
              <w:spacing w:after="0" w:line="240" w:lineRule="auto"/>
              <w:rPr>
                <w:rFonts w:ascii="Arial" w:hAnsi="Arial" w:cs="Arial"/>
                <w:color w:val="000000"/>
                <w:sz w:val="18"/>
              </w:rPr>
            </w:pPr>
            <w:r w:rsidRPr="00555630">
              <w:rPr>
                <w:rFonts w:ascii="Arial" w:hAnsi="Arial" w:cs="Arial"/>
                <w:color w:val="000000"/>
                <w:sz w:val="18"/>
                <w:lang w:val="es-ES_tradnl"/>
              </w:rPr>
              <w:t xml:space="preserve"> Cantidad total de horas de acomodo en anaqueles a farmacias.</w:t>
            </w:r>
          </w:p>
        </w:tc>
        <w:tc>
          <w:tcPr>
            <w:tcW w:w="1160" w:type="dxa"/>
            <w:tcBorders>
              <w:top w:val="nil"/>
              <w:left w:val="nil"/>
              <w:bottom w:val="single" w:sz="8" w:space="0" w:color="auto"/>
              <w:right w:val="single" w:sz="4" w:space="0" w:color="auto"/>
            </w:tcBorders>
            <w:shd w:val="clear" w:color="auto" w:fill="auto"/>
            <w:hideMark/>
          </w:tcPr>
          <w:p w:rsidR="005C0AF2" w:rsidRPr="00555630" w:rsidRDefault="005C0AF2" w:rsidP="006E0C56">
            <w:pPr>
              <w:spacing w:after="0" w:line="240" w:lineRule="auto"/>
              <w:jc w:val="center"/>
              <w:rPr>
                <w:rFonts w:ascii="Arial" w:hAnsi="Arial" w:cs="Arial"/>
                <w:color w:val="000000"/>
                <w:sz w:val="18"/>
              </w:rPr>
            </w:pPr>
            <w:r w:rsidRPr="00555630">
              <w:rPr>
                <w:rFonts w:ascii="Arial" w:hAnsi="Arial" w:cs="Arial"/>
                <w:color w:val="000000"/>
                <w:sz w:val="18"/>
                <w:lang w:val="es-ES_tradnl"/>
              </w:rPr>
              <w:t>360</w:t>
            </w:r>
          </w:p>
        </w:tc>
        <w:tc>
          <w:tcPr>
            <w:tcW w:w="1120" w:type="dxa"/>
            <w:tcBorders>
              <w:top w:val="nil"/>
              <w:left w:val="nil"/>
              <w:bottom w:val="single" w:sz="8" w:space="0" w:color="auto"/>
              <w:right w:val="single" w:sz="4" w:space="0" w:color="auto"/>
            </w:tcBorders>
            <w:shd w:val="clear" w:color="auto" w:fill="auto"/>
            <w:hideMark/>
          </w:tcPr>
          <w:p w:rsidR="005C0AF2" w:rsidRPr="00555630" w:rsidRDefault="005C0AF2" w:rsidP="006E0C56">
            <w:pPr>
              <w:spacing w:after="0" w:line="240" w:lineRule="auto"/>
              <w:jc w:val="center"/>
              <w:rPr>
                <w:rFonts w:ascii="Arial" w:hAnsi="Arial" w:cs="Arial"/>
                <w:color w:val="000000"/>
                <w:sz w:val="18"/>
              </w:rPr>
            </w:pPr>
            <w:r w:rsidRPr="00555630">
              <w:rPr>
                <w:rFonts w:ascii="Arial" w:hAnsi="Arial" w:cs="Arial"/>
                <w:color w:val="000000"/>
                <w:sz w:val="18"/>
                <w:lang w:val="es-ES_tradnl"/>
              </w:rPr>
              <w:t>180</w:t>
            </w:r>
          </w:p>
        </w:tc>
        <w:tc>
          <w:tcPr>
            <w:tcW w:w="860" w:type="dxa"/>
            <w:tcBorders>
              <w:top w:val="nil"/>
              <w:left w:val="nil"/>
              <w:bottom w:val="single" w:sz="8" w:space="0" w:color="auto"/>
              <w:right w:val="single" w:sz="8" w:space="0" w:color="auto"/>
            </w:tcBorders>
            <w:shd w:val="clear" w:color="auto" w:fill="auto"/>
            <w:hideMark/>
          </w:tcPr>
          <w:p w:rsidR="005C0AF2" w:rsidRPr="00555630" w:rsidRDefault="005C0AF2" w:rsidP="006E0C56">
            <w:pPr>
              <w:spacing w:after="0" w:line="240" w:lineRule="auto"/>
              <w:jc w:val="center"/>
              <w:rPr>
                <w:rFonts w:ascii="Arial" w:hAnsi="Arial" w:cs="Arial"/>
                <w:color w:val="000000"/>
                <w:sz w:val="18"/>
              </w:rPr>
            </w:pPr>
            <w:r w:rsidRPr="00555630">
              <w:rPr>
                <w:rFonts w:ascii="Arial" w:hAnsi="Arial" w:cs="Arial"/>
                <w:color w:val="000000"/>
                <w:sz w:val="18"/>
                <w:lang w:val="es-ES_tradnl"/>
              </w:rPr>
              <w:t>100</w:t>
            </w:r>
          </w:p>
        </w:tc>
      </w:tr>
    </w:tbl>
    <w:p w:rsidR="005C0AF2" w:rsidRPr="00503D2D" w:rsidRDefault="005C0AF2" w:rsidP="005C0AF2">
      <w:pPr>
        <w:shd w:val="clear" w:color="auto" w:fill="FFFFFF"/>
        <w:autoSpaceDE w:val="0"/>
        <w:autoSpaceDN w:val="0"/>
        <w:adjustRightInd w:val="0"/>
        <w:spacing w:after="0"/>
        <w:jc w:val="both"/>
        <w:rPr>
          <w:rFonts w:ascii="Arial" w:hAnsi="Arial" w:cs="Arial"/>
          <w:b/>
          <w:color w:val="000000"/>
          <w:lang w:val="es-ES_tradnl"/>
        </w:rPr>
      </w:pPr>
    </w:p>
    <w:p w:rsidR="005C0AF2" w:rsidRPr="00503D2D" w:rsidRDefault="005C0AF2" w:rsidP="005C0AF2">
      <w:pPr>
        <w:pStyle w:val="Prrafodelista"/>
        <w:numPr>
          <w:ilvl w:val="0"/>
          <w:numId w:val="13"/>
        </w:numPr>
        <w:spacing w:after="0" w:line="240" w:lineRule="auto"/>
        <w:rPr>
          <w:rFonts w:ascii="Arial" w:hAnsi="Arial" w:cs="Arial"/>
          <w:lang w:val="es-ES_tradnl"/>
        </w:rPr>
      </w:pPr>
      <w:r>
        <w:rPr>
          <w:rFonts w:ascii="Arial" w:hAnsi="Arial" w:cs="Arial"/>
          <w:lang w:val="es-ES_tradnl"/>
        </w:rPr>
        <w:t xml:space="preserve">Encuentre la utilidad operativa de cada línea de negocio utilizando el costeo sencillo que utilizaba </w:t>
      </w:r>
      <w:proofErr w:type="spellStart"/>
      <w:r>
        <w:rPr>
          <w:rFonts w:ascii="Arial" w:hAnsi="Arial" w:cs="Arial"/>
          <w:lang w:val="es-ES_tradnl"/>
        </w:rPr>
        <w:t>Rocnarf</w:t>
      </w:r>
      <w:proofErr w:type="spellEnd"/>
    </w:p>
    <w:p w:rsidR="005C0AF2" w:rsidRPr="00503D2D" w:rsidRDefault="005C0AF2" w:rsidP="005C0AF2">
      <w:pPr>
        <w:pStyle w:val="Prrafodelista"/>
        <w:numPr>
          <w:ilvl w:val="0"/>
          <w:numId w:val="13"/>
        </w:numPr>
        <w:spacing w:after="0" w:line="240" w:lineRule="auto"/>
        <w:rPr>
          <w:rFonts w:ascii="Arial" w:hAnsi="Arial" w:cs="Arial"/>
          <w:lang w:val="es-ES_tradnl"/>
        </w:rPr>
      </w:pPr>
      <w:r>
        <w:rPr>
          <w:rFonts w:ascii="Arial" w:hAnsi="Arial" w:cs="Arial"/>
          <w:lang w:val="es-ES_tradnl"/>
        </w:rPr>
        <w:t>Encuentre la utilidad operativa de cada línea de negocio utilizando el costeo basado en actividades</w:t>
      </w:r>
    </w:p>
    <w:p w:rsidR="005C0AF2" w:rsidRPr="00503D2D" w:rsidRDefault="005C0AF2" w:rsidP="005C0AF2">
      <w:pPr>
        <w:pStyle w:val="Prrafodelista"/>
        <w:numPr>
          <w:ilvl w:val="0"/>
          <w:numId w:val="13"/>
        </w:numPr>
        <w:spacing w:after="0" w:line="240" w:lineRule="auto"/>
        <w:jc w:val="both"/>
        <w:rPr>
          <w:rFonts w:ascii="Arial" w:hAnsi="Arial" w:cs="Arial"/>
          <w:lang w:val="es-ES_tradnl"/>
        </w:rPr>
      </w:pPr>
      <w:r w:rsidRPr="00503D2D">
        <w:rPr>
          <w:rFonts w:ascii="Arial" w:hAnsi="Arial" w:cs="Arial"/>
          <w:lang w:val="es-ES_tradnl"/>
        </w:rPr>
        <w:t>Analicé la rentabilidad y él % de rentabilidad</w:t>
      </w:r>
      <w:r>
        <w:rPr>
          <w:rFonts w:ascii="Arial" w:hAnsi="Arial" w:cs="Arial"/>
          <w:lang w:val="es-ES_tradnl"/>
        </w:rPr>
        <w:t xml:space="preserve"> de cada línea de negocio, </w:t>
      </w:r>
      <w:r w:rsidRPr="00503D2D">
        <w:rPr>
          <w:rFonts w:ascii="Arial" w:hAnsi="Arial" w:cs="Arial"/>
          <w:lang w:val="es-ES_tradnl"/>
        </w:rPr>
        <w:t xml:space="preserve">  comparando el literal A y B</w:t>
      </w:r>
      <w:r>
        <w:rPr>
          <w:rFonts w:ascii="Arial" w:hAnsi="Arial" w:cs="Arial"/>
          <w:lang w:val="es-ES_tradnl"/>
        </w:rPr>
        <w:t xml:space="preserve">, ¿qué decisión podría sugerir Anita Vásquez a los dueños de </w:t>
      </w:r>
      <w:proofErr w:type="spellStart"/>
      <w:r>
        <w:rPr>
          <w:rFonts w:ascii="Arial" w:hAnsi="Arial" w:cs="Arial"/>
          <w:lang w:val="es-ES_tradnl"/>
        </w:rPr>
        <w:t>Rocnarf</w:t>
      </w:r>
      <w:proofErr w:type="spellEnd"/>
      <w:r>
        <w:rPr>
          <w:rFonts w:ascii="Arial" w:hAnsi="Arial" w:cs="Arial"/>
          <w:lang w:val="es-ES_tradnl"/>
        </w:rPr>
        <w:t xml:space="preserve"> para maximizar su Utilidad?</w:t>
      </w:r>
    </w:p>
    <w:p w:rsidR="005C0AF2" w:rsidRPr="00503D2D" w:rsidRDefault="005C0AF2" w:rsidP="005C0AF2">
      <w:pPr>
        <w:rPr>
          <w:rFonts w:ascii="Arial" w:hAnsi="Arial" w:cs="Arial"/>
          <w:lang w:val="es-ES_tradnl"/>
        </w:rPr>
      </w:pPr>
    </w:p>
    <w:p w:rsidR="005C0AF2" w:rsidRDefault="005C0AF2" w:rsidP="005C0AF2">
      <w:pPr>
        <w:jc w:val="both"/>
        <w:rPr>
          <w:rFonts w:ascii="Arial" w:hAnsi="Arial" w:cs="Arial"/>
          <w:b/>
        </w:rPr>
      </w:pPr>
      <w:r>
        <w:rPr>
          <w:rFonts w:ascii="Arial" w:hAnsi="Arial" w:cs="Arial"/>
          <w:b/>
        </w:rPr>
        <w:t>III.</w:t>
      </w:r>
      <w:r w:rsidRPr="008A0D00">
        <w:rPr>
          <w:rFonts w:ascii="Arial" w:hAnsi="Arial" w:cs="Arial"/>
          <w:b/>
        </w:rPr>
        <w:t xml:space="preserve"> </w:t>
      </w:r>
      <w:r>
        <w:rPr>
          <w:rFonts w:ascii="Arial" w:hAnsi="Arial" w:cs="Arial"/>
          <w:b/>
        </w:rPr>
        <w:t>SISTEMA DE COSTEO POR ACUMULACION DE PROCESOS</w:t>
      </w:r>
      <w:r w:rsidRPr="008A0D00">
        <w:rPr>
          <w:rFonts w:ascii="Arial" w:hAnsi="Arial" w:cs="Arial"/>
          <w:b/>
        </w:rPr>
        <w:t xml:space="preserve"> (Vale</w:t>
      </w:r>
      <w:r>
        <w:rPr>
          <w:rFonts w:ascii="Arial" w:hAnsi="Arial" w:cs="Arial"/>
          <w:b/>
        </w:rPr>
        <w:t xml:space="preserve"> 25</w:t>
      </w:r>
      <w:r w:rsidRPr="008A0D00">
        <w:rPr>
          <w:rFonts w:ascii="Arial" w:hAnsi="Arial" w:cs="Arial"/>
          <w:b/>
        </w:rPr>
        <w:t>%)</w:t>
      </w:r>
    </w:p>
    <w:p w:rsidR="005C0AF2" w:rsidRPr="00950B12" w:rsidRDefault="005C0AF2" w:rsidP="005C0AF2">
      <w:pPr>
        <w:pStyle w:val="Prrafodelista"/>
        <w:numPr>
          <w:ilvl w:val="0"/>
          <w:numId w:val="7"/>
        </w:numPr>
        <w:jc w:val="both"/>
        <w:rPr>
          <w:rFonts w:ascii="Arial" w:hAnsi="Arial" w:cs="Arial"/>
        </w:rPr>
      </w:pPr>
      <w:r w:rsidRPr="00950B12">
        <w:rPr>
          <w:rFonts w:ascii="Arial" w:hAnsi="Arial" w:cs="Arial"/>
        </w:rPr>
        <w:t xml:space="preserve">La empresa “Textiles </w:t>
      </w:r>
      <w:proofErr w:type="spellStart"/>
      <w:r w:rsidRPr="00950B12">
        <w:rPr>
          <w:rFonts w:ascii="Arial" w:hAnsi="Arial" w:cs="Arial"/>
        </w:rPr>
        <w:t>Company</w:t>
      </w:r>
      <w:proofErr w:type="spellEnd"/>
      <w:r w:rsidRPr="00950B12">
        <w:rPr>
          <w:rFonts w:ascii="Arial" w:hAnsi="Arial" w:cs="Arial"/>
        </w:rPr>
        <w:t xml:space="preserve">” se dedica a la fabricación de telas, el proceso de producción comprende cuatro secciones de producción: tinturado, cardado, tejido y acabado. En el departamento de tinturado se emplea como recurso principal la fibra acrílica, que en conjunto con la mano de obra directa y el resto de gastos indirectos de fabricación componen el costo de producción de las telas. </w:t>
      </w:r>
      <w:r>
        <w:rPr>
          <w:rFonts w:ascii="Arial" w:hAnsi="Arial" w:cs="Arial"/>
        </w:rPr>
        <w:t xml:space="preserve"> </w:t>
      </w:r>
      <w:r w:rsidRPr="00950B12">
        <w:rPr>
          <w:rFonts w:ascii="Arial" w:hAnsi="Arial" w:cs="Arial"/>
        </w:rPr>
        <w:t xml:space="preserve">La empresa emplea un costeo por acumulación de procesos y le han pedido a usted como Contralor de la compañía que realice algunos cálculos de costos, los mismos que se deberán basar de acuerdo al sistema de costeo promedio. </w:t>
      </w:r>
    </w:p>
    <w:p w:rsidR="005C0AF2" w:rsidRDefault="005C0AF2" w:rsidP="005C0AF2">
      <w:pPr>
        <w:pStyle w:val="Prrafodelista"/>
        <w:jc w:val="both"/>
        <w:rPr>
          <w:rFonts w:ascii="Arial" w:hAnsi="Arial" w:cs="Arial"/>
        </w:rPr>
      </w:pPr>
      <w:r w:rsidRPr="00047F2F">
        <w:rPr>
          <w:rFonts w:ascii="Arial" w:hAnsi="Arial" w:cs="Arial"/>
        </w:rPr>
        <w:t xml:space="preserve">El jefe de producción le comenta que el 95% de las unidades empezadas en el periodo terminan en óptimas condiciones para ser transferidas a la siguiente sección, por otro lado estadísticamente usted también sabe que el 18.75% de las unidades pendientes por contabilizar en un periodo acaban siendo parte del inventario al final de ese mismo periodo. La fibra acrílica se añade al inicio del periodo, mientras que el resto de </w:t>
      </w:r>
      <w:r>
        <w:rPr>
          <w:rFonts w:ascii="Arial" w:hAnsi="Arial" w:cs="Arial"/>
        </w:rPr>
        <w:t xml:space="preserve">insumos se añaden uniformemente durante todo el proceso. </w:t>
      </w:r>
      <w:r w:rsidRPr="00047F2F">
        <w:rPr>
          <w:rFonts w:ascii="Arial" w:hAnsi="Arial" w:cs="Arial"/>
        </w:rPr>
        <w:t>El departamento de control de calidad también le informa que la revisión de las unidades dañadas se realiza cuando la producción está terminada. Históricamente usted también sabe que la compañía tiene una tasa de daño normal del 10% de las unidades buenas. De acuerdo a la siguiente infor</w:t>
      </w:r>
      <w:r>
        <w:rPr>
          <w:rFonts w:ascii="Arial" w:hAnsi="Arial" w:cs="Arial"/>
        </w:rPr>
        <w:t>mación presentada para el mes de agosto del 2011.</w:t>
      </w:r>
    </w:p>
    <w:p w:rsidR="005C0AF2" w:rsidRPr="00047F2F" w:rsidRDefault="005C0AF2" w:rsidP="005C0AF2">
      <w:pPr>
        <w:pStyle w:val="Prrafodelista"/>
        <w:jc w:val="both"/>
        <w:rPr>
          <w:rFonts w:ascii="Arial" w:hAnsi="Arial" w:cs="Arial"/>
        </w:rPr>
      </w:pPr>
    </w:p>
    <w:tbl>
      <w:tblPr>
        <w:tblW w:w="9791" w:type="dxa"/>
        <w:jc w:val="center"/>
        <w:tblInd w:w="55" w:type="dxa"/>
        <w:tblCellMar>
          <w:left w:w="70" w:type="dxa"/>
          <w:right w:w="70" w:type="dxa"/>
        </w:tblCellMar>
        <w:tblLook w:val="04A0"/>
      </w:tblPr>
      <w:tblGrid>
        <w:gridCol w:w="6020"/>
        <w:gridCol w:w="1131"/>
        <w:gridCol w:w="1276"/>
        <w:gridCol w:w="1554"/>
      </w:tblGrid>
      <w:tr w:rsidR="005C0AF2" w:rsidRPr="00047F2F" w:rsidTr="006E0C56">
        <w:trPr>
          <w:trHeight w:val="300"/>
          <w:jc w:val="center"/>
        </w:trPr>
        <w:tc>
          <w:tcPr>
            <w:tcW w:w="6020" w:type="dxa"/>
            <w:tcBorders>
              <w:top w:val="nil"/>
              <w:left w:val="nil"/>
              <w:bottom w:val="nil"/>
              <w:right w:val="nil"/>
            </w:tcBorders>
            <w:shd w:val="clear" w:color="auto" w:fill="auto"/>
            <w:noWrap/>
            <w:vAlign w:val="bottom"/>
            <w:hideMark/>
          </w:tcPr>
          <w:p w:rsidR="005C0AF2" w:rsidRPr="00047F2F" w:rsidRDefault="005C0AF2" w:rsidP="006E0C56">
            <w:pPr>
              <w:spacing w:after="0" w:line="240" w:lineRule="auto"/>
              <w:rPr>
                <w:rFonts w:ascii="Arial" w:eastAsia="Times New Roman" w:hAnsi="Arial" w:cs="Arial"/>
                <w:b/>
                <w:bCs/>
                <w:color w:val="000000"/>
                <w:u w:val="single"/>
                <w:lang w:eastAsia="es-ES_tradnl"/>
              </w:rPr>
            </w:pPr>
            <w:r w:rsidRPr="00047F2F">
              <w:rPr>
                <w:rFonts w:ascii="Arial" w:eastAsia="Times New Roman" w:hAnsi="Arial" w:cs="Arial"/>
                <w:b/>
                <w:bCs/>
                <w:color w:val="000000"/>
                <w:u w:val="single"/>
                <w:lang w:eastAsia="es-ES_tradnl"/>
              </w:rPr>
              <w:t xml:space="preserve">Textiles </w:t>
            </w:r>
            <w:proofErr w:type="spellStart"/>
            <w:r w:rsidRPr="00047F2F">
              <w:rPr>
                <w:rFonts w:ascii="Arial" w:eastAsia="Times New Roman" w:hAnsi="Arial" w:cs="Arial"/>
                <w:b/>
                <w:bCs/>
                <w:color w:val="000000"/>
                <w:u w:val="single"/>
                <w:lang w:eastAsia="es-ES_tradnl"/>
              </w:rPr>
              <w:t>Company</w:t>
            </w:r>
            <w:proofErr w:type="spellEnd"/>
            <w:r w:rsidRPr="00047F2F">
              <w:rPr>
                <w:rFonts w:ascii="Arial" w:eastAsia="Times New Roman" w:hAnsi="Arial" w:cs="Arial"/>
                <w:b/>
                <w:bCs/>
                <w:color w:val="000000"/>
                <w:u w:val="single"/>
                <w:lang w:eastAsia="es-ES_tradnl"/>
              </w:rPr>
              <w:t>: Departamento de Teñido</w:t>
            </w:r>
          </w:p>
        </w:tc>
        <w:tc>
          <w:tcPr>
            <w:tcW w:w="941" w:type="dxa"/>
            <w:tcBorders>
              <w:top w:val="nil"/>
              <w:left w:val="nil"/>
              <w:bottom w:val="nil"/>
              <w:right w:val="nil"/>
            </w:tcBorders>
            <w:shd w:val="clear" w:color="auto" w:fill="auto"/>
            <w:noWrap/>
            <w:vAlign w:val="bottom"/>
            <w:hideMark/>
          </w:tcPr>
          <w:p w:rsidR="005C0AF2" w:rsidRPr="00047F2F" w:rsidRDefault="005C0AF2" w:rsidP="006E0C56">
            <w:pPr>
              <w:spacing w:after="0" w:line="240" w:lineRule="auto"/>
              <w:jc w:val="center"/>
              <w:rPr>
                <w:rFonts w:ascii="Arial" w:eastAsia="Times New Roman" w:hAnsi="Arial" w:cs="Arial"/>
                <w:b/>
                <w:bCs/>
                <w:color w:val="000000"/>
                <w:lang w:eastAsia="es-ES_tradnl"/>
              </w:rPr>
            </w:pPr>
            <w:r w:rsidRPr="00047F2F">
              <w:rPr>
                <w:rFonts w:ascii="Arial" w:eastAsia="Times New Roman" w:hAnsi="Arial" w:cs="Arial"/>
                <w:b/>
                <w:bCs/>
                <w:color w:val="000000"/>
                <w:lang w:eastAsia="es-ES_tradnl"/>
              </w:rPr>
              <w:t>Unidades</w:t>
            </w:r>
          </w:p>
        </w:tc>
        <w:tc>
          <w:tcPr>
            <w:tcW w:w="1276" w:type="dxa"/>
            <w:tcBorders>
              <w:top w:val="nil"/>
              <w:left w:val="nil"/>
              <w:bottom w:val="nil"/>
              <w:right w:val="nil"/>
            </w:tcBorders>
            <w:shd w:val="clear" w:color="auto" w:fill="auto"/>
            <w:noWrap/>
            <w:vAlign w:val="bottom"/>
            <w:hideMark/>
          </w:tcPr>
          <w:p w:rsidR="005C0AF2" w:rsidRPr="00047F2F" w:rsidRDefault="005C0AF2" w:rsidP="006E0C56">
            <w:pPr>
              <w:spacing w:after="0" w:line="240" w:lineRule="auto"/>
              <w:jc w:val="center"/>
              <w:rPr>
                <w:rFonts w:ascii="Arial" w:eastAsia="Times New Roman" w:hAnsi="Arial" w:cs="Arial"/>
                <w:b/>
                <w:bCs/>
                <w:color w:val="000000"/>
                <w:lang w:eastAsia="es-ES_tradnl"/>
              </w:rPr>
            </w:pPr>
            <w:r w:rsidRPr="00047F2F">
              <w:rPr>
                <w:rFonts w:ascii="Arial" w:eastAsia="Times New Roman" w:hAnsi="Arial" w:cs="Arial"/>
                <w:b/>
                <w:bCs/>
                <w:color w:val="000000"/>
                <w:lang w:eastAsia="es-ES_tradnl"/>
              </w:rPr>
              <w:t xml:space="preserve">Fibra </w:t>
            </w:r>
          </w:p>
        </w:tc>
        <w:tc>
          <w:tcPr>
            <w:tcW w:w="1554" w:type="dxa"/>
            <w:tcBorders>
              <w:top w:val="nil"/>
              <w:left w:val="nil"/>
              <w:bottom w:val="nil"/>
              <w:right w:val="nil"/>
            </w:tcBorders>
            <w:shd w:val="clear" w:color="auto" w:fill="auto"/>
            <w:noWrap/>
            <w:vAlign w:val="bottom"/>
            <w:hideMark/>
          </w:tcPr>
          <w:p w:rsidR="005C0AF2" w:rsidRPr="00047F2F" w:rsidRDefault="005C0AF2" w:rsidP="006E0C56">
            <w:pPr>
              <w:spacing w:after="0" w:line="240" w:lineRule="auto"/>
              <w:jc w:val="center"/>
              <w:rPr>
                <w:rFonts w:ascii="Arial" w:eastAsia="Times New Roman" w:hAnsi="Arial" w:cs="Arial"/>
                <w:b/>
                <w:bCs/>
                <w:color w:val="000000"/>
                <w:lang w:eastAsia="es-ES_tradnl"/>
              </w:rPr>
            </w:pPr>
            <w:r w:rsidRPr="00047F2F">
              <w:rPr>
                <w:rFonts w:ascii="Arial" w:eastAsia="Times New Roman" w:hAnsi="Arial" w:cs="Arial"/>
                <w:b/>
                <w:bCs/>
                <w:color w:val="000000"/>
                <w:lang w:eastAsia="es-ES_tradnl"/>
              </w:rPr>
              <w:t>Costos</w:t>
            </w:r>
          </w:p>
        </w:tc>
      </w:tr>
      <w:tr w:rsidR="005C0AF2" w:rsidRPr="00047F2F" w:rsidTr="006E0C56">
        <w:trPr>
          <w:trHeight w:val="300"/>
          <w:jc w:val="center"/>
        </w:trPr>
        <w:tc>
          <w:tcPr>
            <w:tcW w:w="6020" w:type="dxa"/>
            <w:tcBorders>
              <w:top w:val="nil"/>
              <w:left w:val="nil"/>
              <w:bottom w:val="nil"/>
              <w:right w:val="nil"/>
            </w:tcBorders>
            <w:shd w:val="clear" w:color="auto" w:fill="auto"/>
            <w:noWrap/>
            <w:vAlign w:val="bottom"/>
            <w:hideMark/>
          </w:tcPr>
          <w:p w:rsidR="005C0AF2" w:rsidRPr="00047F2F" w:rsidRDefault="005C0AF2" w:rsidP="006E0C56">
            <w:pPr>
              <w:spacing w:after="0" w:line="240" w:lineRule="auto"/>
              <w:rPr>
                <w:rFonts w:ascii="Arial" w:eastAsia="Times New Roman" w:hAnsi="Arial" w:cs="Arial"/>
                <w:color w:val="000000"/>
                <w:lang w:eastAsia="es-ES_tradnl"/>
              </w:rPr>
            </w:pPr>
          </w:p>
        </w:tc>
        <w:tc>
          <w:tcPr>
            <w:tcW w:w="941" w:type="dxa"/>
            <w:tcBorders>
              <w:top w:val="nil"/>
              <w:left w:val="nil"/>
              <w:bottom w:val="nil"/>
              <w:right w:val="nil"/>
            </w:tcBorders>
            <w:shd w:val="clear" w:color="auto" w:fill="auto"/>
            <w:noWrap/>
            <w:vAlign w:val="bottom"/>
            <w:hideMark/>
          </w:tcPr>
          <w:p w:rsidR="005C0AF2" w:rsidRPr="00047F2F" w:rsidRDefault="005C0AF2" w:rsidP="006E0C56">
            <w:pPr>
              <w:spacing w:after="0" w:line="240" w:lineRule="auto"/>
              <w:jc w:val="center"/>
              <w:rPr>
                <w:rFonts w:ascii="Arial" w:eastAsia="Times New Roman" w:hAnsi="Arial" w:cs="Arial"/>
                <w:b/>
                <w:bCs/>
                <w:color w:val="000000"/>
                <w:lang w:eastAsia="es-ES_tradnl"/>
              </w:rPr>
            </w:pPr>
            <w:r w:rsidRPr="00047F2F">
              <w:rPr>
                <w:rFonts w:ascii="Arial" w:eastAsia="Times New Roman" w:hAnsi="Arial" w:cs="Arial"/>
                <w:b/>
                <w:bCs/>
                <w:color w:val="000000"/>
                <w:lang w:eastAsia="es-ES_tradnl"/>
              </w:rPr>
              <w:t>físicas</w:t>
            </w:r>
          </w:p>
        </w:tc>
        <w:tc>
          <w:tcPr>
            <w:tcW w:w="1276" w:type="dxa"/>
            <w:tcBorders>
              <w:top w:val="nil"/>
              <w:left w:val="nil"/>
              <w:bottom w:val="nil"/>
              <w:right w:val="nil"/>
            </w:tcBorders>
            <w:shd w:val="clear" w:color="auto" w:fill="auto"/>
            <w:noWrap/>
            <w:vAlign w:val="bottom"/>
            <w:hideMark/>
          </w:tcPr>
          <w:p w:rsidR="005C0AF2" w:rsidRPr="00047F2F" w:rsidRDefault="005C0AF2" w:rsidP="006E0C56">
            <w:pPr>
              <w:spacing w:after="0" w:line="240" w:lineRule="auto"/>
              <w:jc w:val="center"/>
              <w:rPr>
                <w:rFonts w:ascii="Arial" w:eastAsia="Times New Roman" w:hAnsi="Arial" w:cs="Arial"/>
                <w:b/>
                <w:bCs/>
                <w:color w:val="000000"/>
                <w:lang w:eastAsia="es-ES_tradnl"/>
              </w:rPr>
            </w:pPr>
            <w:r w:rsidRPr="00047F2F">
              <w:rPr>
                <w:rFonts w:ascii="Arial" w:eastAsia="Times New Roman" w:hAnsi="Arial" w:cs="Arial"/>
                <w:b/>
                <w:bCs/>
                <w:color w:val="000000"/>
                <w:lang w:eastAsia="es-ES_tradnl"/>
              </w:rPr>
              <w:t>Acrílica</w:t>
            </w:r>
          </w:p>
        </w:tc>
        <w:tc>
          <w:tcPr>
            <w:tcW w:w="1554" w:type="dxa"/>
            <w:tcBorders>
              <w:top w:val="nil"/>
              <w:left w:val="nil"/>
              <w:bottom w:val="nil"/>
              <w:right w:val="nil"/>
            </w:tcBorders>
            <w:shd w:val="clear" w:color="auto" w:fill="auto"/>
            <w:noWrap/>
            <w:vAlign w:val="bottom"/>
            <w:hideMark/>
          </w:tcPr>
          <w:p w:rsidR="005C0AF2" w:rsidRPr="00047F2F" w:rsidRDefault="005C0AF2" w:rsidP="006E0C56">
            <w:pPr>
              <w:spacing w:after="0" w:line="240" w:lineRule="auto"/>
              <w:rPr>
                <w:rFonts w:ascii="Arial" w:eastAsia="Times New Roman" w:hAnsi="Arial" w:cs="Arial"/>
                <w:b/>
                <w:bCs/>
                <w:color w:val="000000"/>
                <w:lang w:eastAsia="es-ES_tradnl"/>
              </w:rPr>
            </w:pPr>
            <w:r w:rsidRPr="00047F2F">
              <w:rPr>
                <w:rFonts w:ascii="Arial" w:eastAsia="Times New Roman" w:hAnsi="Arial" w:cs="Arial"/>
                <w:b/>
                <w:bCs/>
                <w:color w:val="000000"/>
                <w:lang w:eastAsia="es-ES_tradnl"/>
              </w:rPr>
              <w:t>Conversión</w:t>
            </w:r>
          </w:p>
        </w:tc>
      </w:tr>
      <w:tr w:rsidR="005C0AF2" w:rsidRPr="00047F2F" w:rsidTr="006E0C56">
        <w:trPr>
          <w:trHeight w:val="300"/>
          <w:jc w:val="center"/>
        </w:trPr>
        <w:tc>
          <w:tcPr>
            <w:tcW w:w="6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Producción en proceso, inventario inicial</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jc w:val="center"/>
              <w:rPr>
                <w:rFonts w:ascii="Arial" w:eastAsia="Times New Roman" w:hAnsi="Arial" w:cs="Arial"/>
                <w:color w:val="000000"/>
                <w:lang w:eastAsia="es-ES_tradnl"/>
              </w:rPr>
            </w:pPr>
            <w:r w:rsidRPr="00047F2F">
              <w:rPr>
                <w:rFonts w:ascii="Arial" w:eastAsia="Times New Roman" w:hAnsi="Arial" w:cs="Arial"/>
                <w:color w:val="000000"/>
                <w:lang w:eastAsia="es-ES_tradnl"/>
              </w:rPr>
              <w:t>5.000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jc w:val="center"/>
              <w:rPr>
                <w:rFonts w:ascii="Arial" w:eastAsia="Times New Roman" w:hAnsi="Arial" w:cs="Arial"/>
                <w:color w:val="000000"/>
                <w:lang w:eastAsia="es-ES_tradnl"/>
              </w:rPr>
            </w:pPr>
            <w:r w:rsidRPr="00047F2F">
              <w:rPr>
                <w:rFonts w:ascii="Arial" w:eastAsia="Times New Roman" w:hAnsi="Arial" w:cs="Arial"/>
                <w:color w:val="000000"/>
                <w:lang w:eastAsia="es-ES_tradnl"/>
              </w:rPr>
              <w:t xml:space="preserve">$ </w:t>
            </w:r>
            <w:r>
              <w:rPr>
                <w:rFonts w:ascii="Arial" w:eastAsia="Times New Roman" w:hAnsi="Arial" w:cs="Arial"/>
                <w:color w:val="000000"/>
                <w:lang w:eastAsia="es-ES_tradnl"/>
              </w:rPr>
              <w:t>25 x unid</w:t>
            </w:r>
          </w:p>
        </w:tc>
        <w:tc>
          <w:tcPr>
            <w:tcW w:w="1554" w:type="dxa"/>
            <w:tcBorders>
              <w:top w:val="single" w:sz="4" w:space="0" w:color="auto"/>
              <w:left w:val="nil"/>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jc w:val="center"/>
              <w:rPr>
                <w:rFonts w:ascii="Arial" w:eastAsia="Times New Roman" w:hAnsi="Arial" w:cs="Arial"/>
                <w:color w:val="000000"/>
                <w:lang w:eastAsia="es-ES_tradnl"/>
              </w:rPr>
            </w:pPr>
            <w:r w:rsidRPr="00047F2F">
              <w:rPr>
                <w:rFonts w:ascii="Arial" w:eastAsia="Times New Roman" w:hAnsi="Arial" w:cs="Arial"/>
                <w:color w:val="000000"/>
                <w:lang w:eastAsia="es-ES_tradnl"/>
              </w:rPr>
              <w:t>$</w:t>
            </w:r>
            <w:r>
              <w:rPr>
                <w:rFonts w:ascii="Arial" w:eastAsia="Times New Roman" w:hAnsi="Arial" w:cs="Arial"/>
                <w:color w:val="000000"/>
                <w:lang w:eastAsia="es-ES_tradnl"/>
              </w:rPr>
              <w:t xml:space="preserve"> 65.33 x unid</w:t>
            </w:r>
          </w:p>
        </w:tc>
      </w:tr>
      <w:tr w:rsidR="005C0AF2" w:rsidRPr="00047F2F" w:rsidTr="006E0C56">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 xml:space="preserve">      Grado de terminación del inventario inicial</w:t>
            </w:r>
          </w:p>
        </w:tc>
        <w:tc>
          <w:tcPr>
            <w:tcW w:w="941" w:type="dxa"/>
            <w:tcBorders>
              <w:top w:val="nil"/>
              <w:left w:val="nil"/>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jc w:val="center"/>
              <w:rPr>
                <w:rFonts w:ascii="Arial" w:eastAsia="Times New Roman" w:hAnsi="Arial" w:cs="Arial"/>
                <w:color w:val="000000"/>
                <w:lang w:eastAsia="es-ES_tradnl"/>
              </w:rPr>
            </w:pPr>
            <w:r w:rsidRPr="00047F2F">
              <w:rPr>
                <w:rFonts w:ascii="Arial" w:eastAsia="Times New Roman" w:hAnsi="Arial" w:cs="Arial"/>
                <w:color w:val="000000"/>
                <w:lang w:eastAsia="es-ES_tradnl"/>
              </w:rPr>
              <w:t> </w:t>
            </w:r>
          </w:p>
        </w:tc>
        <w:tc>
          <w:tcPr>
            <w:tcW w:w="1276" w:type="dxa"/>
            <w:tcBorders>
              <w:top w:val="nil"/>
              <w:left w:val="nil"/>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jc w:val="center"/>
              <w:rPr>
                <w:rFonts w:ascii="Arial" w:eastAsia="Times New Roman" w:hAnsi="Arial" w:cs="Arial"/>
                <w:color w:val="000000"/>
                <w:lang w:eastAsia="es-ES_tradnl"/>
              </w:rPr>
            </w:pPr>
            <w:r>
              <w:rPr>
                <w:rFonts w:ascii="Arial" w:eastAsia="Times New Roman" w:hAnsi="Arial" w:cs="Arial"/>
                <w:color w:val="000000"/>
                <w:lang w:eastAsia="es-ES_tradnl"/>
              </w:rPr>
              <w:t>?</w:t>
            </w:r>
          </w:p>
        </w:tc>
        <w:tc>
          <w:tcPr>
            <w:tcW w:w="1554" w:type="dxa"/>
            <w:tcBorders>
              <w:top w:val="nil"/>
              <w:left w:val="nil"/>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jc w:val="center"/>
              <w:rPr>
                <w:rFonts w:ascii="Arial" w:eastAsia="Times New Roman" w:hAnsi="Arial" w:cs="Arial"/>
                <w:color w:val="000000"/>
                <w:lang w:eastAsia="es-ES_tradnl"/>
              </w:rPr>
            </w:pPr>
            <w:r w:rsidRPr="00047F2F">
              <w:rPr>
                <w:rFonts w:ascii="Arial" w:eastAsia="Times New Roman" w:hAnsi="Arial" w:cs="Arial"/>
                <w:color w:val="000000"/>
                <w:lang w:eastAsia="es-ES_tradnl"/>
              </w:rPr>
              <w:t>75%</w:t>
            </w:r>
          </w:p>
        </w:tc>
      </w:tr>
      <w:tr w:rsidR="005C0AF2" w:rsidRPr="00047F2F" w:rsidTr="006E0C56">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Empezado durante el periodo</w:t>
            </w:r>
          </w:p>
        </w:tc>
        <w:tc>
          <w:tcPr>
            <w:tcW w:w="941" w:type="dxa"/>
            <w:tcBorders>
              <w:top w:val="nil"/>
              <w:left w:val="nil"/>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jc w:val="center"/>
              <w:rPr>
                <w:rFonts w:ascii="Arial" w:eastAsia="Times New Roman" w:hAnsi="Arial" w:cs="Arial"/>
                <w:color w:val="000000"/>
                <w:lang w:eastAsia="es-ES_tradnl"/>
              </w:rPr>
            </w:pPr>
            <w:r w:rsidRPr="00047F2F">
              <w:rPr>
                <w:rFonts w:ascii="Arial" w:eastAsia="Times New Roman" w:hAnsi="Arial" w:cs="Arial"/>
                <w:color w:val="000000"/>
                <w:lang w:eastAsia="es-ES_tradnl"/>
              </w:rPr>
              <w:t>15.000</w:t>
            </w:r>
          </w:p>
        </w:tc>
        <w:tc>
          <w:tcPr>
            <w:tcW w:w="1276" w:type="dxa"/>
            <w:tcBorders>
              <w:top w:val="nil"/>
              <w:left w:val="nil"/>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 </w:t>
            </w:r>
          </w:p>
        </w:tc>
        <w:tc>
          <w:tcPr>
            <w:tcW w:w="1554" w:type="dxa"/>
            <w:tcBorders>
              <w:top w:val="nil"/>
              <w:left w:val="nil"/>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 </w:t>
            </w:r>
          </w:p>
        </w:tc>
      </w:tr>
      <w:tr w:rsidR="005C0AF2" w:rsidRPr="00047F2F" w:rsidTr="006E0C56">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Unidades buenas terminadas y transferidas durante el periodo</w:t>
            </w:r>
          </w:p>
        </w:tc>
        <w:tc>
          <w:tcPr>
            <w:tcW w:w="941" w:type="dxa"/>
            <w:tcBorders>
              <w:top w:val="nil"/>
              <w:left w:val="nil"/>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jc w:val="center"/>
              <w:rPr>
                <w:rFonts w:ascii="Arial" w:eastAsia="Times New Roman" w:hAnsi="Arial" w:cs="Arial"/>
                <w:color w:val="000000"/>
                <w:lang w:eastAsia="es-ES_tradnl"/>
              </w:rPr>
            </w:pPr>
            <w:r w:rsidRPr="00047F2F">
              <w:rPr>
                <w:rFonts w:ascii="Arial" w:eastAsia="Times New Roman" w:hAnsi="Arial" w:cs="Arial"/>
                <w:color w:val="000000"/>
                <w:lang w:eastAsia="es-ES_tradnl"/>
              </w:rPr>
              <w:t>?</w:t>
            </w:r>
          </w:p>
        </w:tc>
        <w:tc>
          <w:tcPr>
            <w:tcW w:w="1276" w:type="dxa"/>
            <w:tcBorders>
              <w:top w:val="nil"/>
              <w:left w:val="nil"/>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 </w:t>
            </w:r>
          </w:p>
        </w:tc>
        <w:tc>
          <w:tcPr>
            <w:tcW w:w="1554" w:type="dxa"/>
            <w:tcBorders>
              <w:top w:val="nil"/>
              <w:left w:val="nil"/>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 </w:t>
            </w:r>
          </w:p>
        </w:tc>
      </w:tr>
      <w:tr w:rsidR="005C0AF2" w:rsidRPr="00047F2F" w:rsidTr="006E0C56">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lastRenderedPageBreak/>
              <w:t>Producción en proceso, inventario final</w:t>
            </w:r>
          </w:p>
        </w:tc>
        <w:tc>
          <w:tcPr>
            <w:tcW w:w="941" w:type="dxa"/>
            <w:tcBorders>
              <w:top w:val="nil"/>
              <w:left w:val="nil"/>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jc w:val="center"/>
              <w:rPr>
                <w:rFonts w:ascii="Arial" w:eastAsia="Times New Roman" w:hAnsi="Arial" w:cs="Arial"/>
                <w:color w:val="000000"/>
                <w:lang w:eastAsia="es-ES_tradnl"/>
              </w:rPr>
            </w:pPr>
            <w:r w:rsidRPr="00047F2F">
              <w:rPr>
                <w:rFonts w:ascii="Arial" w:eastAsia="Times New Roman" w:hAnsi="Arial" w:cs="Arial"/>
                <w:color w:val="000000"/>
                <w:lang w:eastAsia="es-ES_tradnl"/>
              </w:rPr>
              <w:t>?</w:t>
            </w:r>
          </w:p>
        </w:tc>
        <w:tc>
          <w:tcPr>
            <w:tcW w:w="1276" w:type="dxa"/>
            <w:tcBorders>
              <w:top w:val="nil"/>
              <w:left w:val="nil"/>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 </w:t>
            </w:r>
          </w:p>
        </w:tc>
        <w:tc>
          <w:tcPr>
            <w:tcW w:w="1554" w:type="dxa"/>
            <w:tcBorders>
              <w:top w:val="nil"/>
              <w:left w:val="nil"/>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 </w:t>
            </w:r>
          </w:p>
        </w:tc>
      </w:tr>
      <w:tr w:rsidR="005C0AF2" w:rsidRPr="00047F2F" w:rsidTr="006E0C56">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 xml:space="preserve">     Grado de terminación del inventario final</w:t>
            </w:r>
          </w:p>
        </w:tc>
        <w:tc>
          <w:tcPr>
            <w:tcW w:w="941" w:type="dxa"/>
            <w:tcBorders>
              <w:top w:val="nil"/>
              <w:left w:val="nil"/>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jc w:val="center"/>
              <w:rPr>
                <w:rFonts w:ascii="Arial" w:eastAsia="Times New Roman" w:hAnsi="Arial" w:cs="Arial"/>
                <w:color w:val="000000"/>
                <w:lang w:eastAsia="es-ES_tradnl"/>
              </w:rPr>
            </w:pPr>
            <w:r w:rsidRPr="00047F2F">
              <w:rPr>
                <w:rFonts w:ascii="Arial" w:eastAsia="Times New Roman" w:hAnsi="Arial" w:cs="Arial"/>
                <w:color w:val="000000"/>
                <w:lang w:eastAsia="es-ES_tradnl"/>
              </w:rPr>
              <w:t> </w:t>
            </w:r>
          </w:p>
        </w:tc>
        <w:tc>
          <w:tcPr>
            <w:tcW w:w="1276" w:type="dxa"/>
            <w:tcBorders>
              <w:top w:val="nil"/>
              <w:left w:val="nil"/>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jc w:val="center"/>
              <w:rPr>
                <w:rFonts w:ascii="Arial" w:eastAsia="Times New Roman" w:hAnsi="Arial" w:cs="Arial"/>
                <w:color w:val="000000"/>
                <w:lang w:eastAsia="es-ES_tradnl"/>
              </w:rPr>
            </w:pPr>
            <w:r w:rsidRPr="00047F2F">
              <w:rPr>
                <w:rFonts w:ascii="Arial" w:eastAsia="Times New Roman" w:hAnsi="Arial" w:cs="Arial"/>
                <w:color w:val="000000"/>
                <w:lang w:eastAsia="es-ES_tradnl"/>
              </w:rPr>
              <w:t>?</w:t>
            </w:r>
          </w:p>
        </w:tc>
        <w:tc>
          <w:tcPr>
            <w:tcW w:w="1554" w:type="dxa"/>
            <w:tcBorders>
              <w:top w:val="nil"/>
              <w:left w:val="nil"/>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jc w:val="center"/>
              <w:rPr>
                <w:rFonts w:ascii="Arial" w:eastAsia="Times New Roman" w:hAnsi="Arial" w:cs="Arial"/>
                <w:color w:val="000000"/>
                <w:lang w:eastAsia="es-ES_tradnl"/>
              </w:rPr>
            </w:pPr>
            <w:r>
              <w:rPr>
                <w:rFonts w:ascii="Arial" w:eastAsia="Times New Roman" w:hAnsi="Arial" w:cs="Arial"/>
                <w:color w:val="000000"/>
                <w:lang w:eastAsia="es-ES_tradnl"/>
              </w:rPr>
              <w:t>75%</w:t>
            </w:r>
          </w:p>
        </w:tc>
      </w:tr>
      <w:tr w:rsidR="005C0AF2" w:rsidRPr="00047F2F" w:rsidTr="006E0C56">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Costos totales añadidos durante el periodo</w:t>
            </w:r>
          </w:p>
        </w:tc>
        <w:tc>
          <w:tcPr>
            <w:tcW w:w="941" w:type="dxa"/>
            <w:tcBorders>
              <w:top w:val="nil"/>
              <w:left w:val="nil"/>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jc w:val="center"/>
              <w:rPr>
                <w:rFonts w:ascii="Arial" w:eastAsia="Times New Roman" w:hAnsi="Arial" w:cs="Arial"/>
                <w:color w:val="000000"/>
                <w:lang w:eastAsia="es-ES_tradnl"/>
              </w:rPr>
            </w:pPr>
            <w:r w:rsidRPr="00047F2F">
              <w:rPr>
                <w:rFonts w:ascii="Arial" w:eastAsia="Times New Roman" w:hAnsi="Arial" w:cs="Arial"/>
                <w:color w:val="000000"/>
                <w:lang w:eastAsia="es-ES_tradnl"/>
              </w:rPr>
              <w:t> </w:t>
            </w:r>
          </w:p>
        </w:tc>
        <w:tc>
          <w:tcPr>
            <w:tcW w:w="1276" w:type="dxa"/>
            <w:tcBorders>
              <w:top w:val="nil"/>
              <w:left w:val="nil"/>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jc w:val="center"/>
              <w:rPr>
                <w:rFonts w:ascii="Arial" w:eastAsia="Times New Roman" w:hAnsi="Arial" w:cs="Arial"/>
                <w:color w:val="000000"/>
                <w:lang w:eastAsia="es-ES_tradnl"/>
              </w:rPr>
            </w:pPr>
            <w:r w:rsidRPr="00047F2F">
              <w:rPr>
                <w:rFonts w:ascii="Arial" w:eastAsia="Times New Roman" w:hAnsi="Arial" w:cs="Arial"/>
                <w:color w:val="000000"/>
                <w:lang w:eastAsia="es-ES_tradnl"/>
              </w:rPr>
              <w:t>$ 438.000</w:t>
            </w:r>
          </w:p>
        </w:tc>
        <w:tc>
          <w:tcPr>
            <w:tcW w:w="1554" w:type="dxa"/>
            <w:tcBorders>
              <w:top w:val="nil"/>
              <w:left w:val="nil"/>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jc w:val="center"/>
              <w:rPr>
                <w:rFonts w:ascii="Arial" w:eastAsia="Times New Roman" w:hAnsi="Arial" w:cs="Arial"/>
                <w:color w:val="000000"/>
                <w:lang w:eastAsia="es-ES_tradnl"/>
              </w:rPr>
            </w:pPr>
            <w:r w:rsidRPr="00047F2F">
              <w:rPr>
                <w:rFonts w:ascii="Arial" w:eastAsia="Times New Roman" w:hAnsi="Arial" w:cs="Arial"/>
                <w:color w:val="000000"/>
                <w:lang w:eastAsia="es-ES_tradnl"/>
              </w:rPr>
              <w:t>$ 694.000</w:t>
            </w:r>
          </w:p>
        </w:tc>
      </w:tr>
      <w:tr w:rsidR="005C0AF2" w:rsidRPr="00047F2F" w:rsidTr="006E0C56">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Daños normales como un % de las unidades buenas</w:t>
            </w:r>
          </w:p>
        </w:tc>
        <w:tc>
          <w:tcPr>
            <w:tcW w:w="941" w:type="dxa"/>
            <w:tcBorders>
              <w:top w:val="nil"/>
              <w:left w:val="nil"/>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jc w:val="center"/>
              <w:rPr>
                <w:rFonts w:ascii="Arial" w:eastAsia="Times New Roman" w:hAnsi="Arial" w:cs="Arial"/>
                <w:color w:val="000000"/>
                <w:lang w:eastAsia="es-ES_tradnl"/>
              </w:rPr>
            </w:pPr>
            <w:r w:rsidRPr="00047F2F">
              <w:rPr>
                <w:rFonts w:ascii="Arial" w:eastAsia="Times New Roman" w:hAnsi="Arial" w:cs="Arial"/>
                <w:color w:val="000000"/>
                <w:lang w:eastAsia="es-ES_tradnl"/>
              </w:rPr>
              <w:t>?</w:t>
            </w:r>
          </w:p>
        </w:tc>
        <w:tc>
          <w:tcPr>
            <w:tcW w:w="1276" w:type="dxa"/>
            <w:tcBorders>
              <w:top w:val="nil"/>
              <w:left w:val="nil"/>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 </w:t>
            </w:r>
          </w:p>
        </w:tc>
        <w:tc>
          <w:tcPr>
            <w:tcW w:w="1554" w:type="dxa"/>
            <w:tcBorders>
              <w:top w:val="nil"/>
              <w:left w:val="nil"/>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 </w:t>
            </w:r>
          </w:p>
        </w:tc>
      </w:tr>
      <w:tr w:rsidR="005C0AF2" w:rsidRPr="00047F2F" w:rsidTr="006E0C56">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Grado de terminación de los daños normales</w:t>
            </w:r>
          </w:p>
        </w:tc>
        <w:tc>
          <w:tcPr>
            <w:tcW w:w="941" w:type="dxa"/>
            <w:tcBorders>
              <w:top w:val="nil"/>
              <w:left w:val="nil"/>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 </w:t>
            </w:r>
          </w:p>
        </w:tc>
        <w:tc>
          <w:tcPr>
            <w:tcW w:w="1276" w:type="dxa"/>
            <w:tcBorders>
              <w:top w:val="nil"/>
              <w:left w:val="nil"/>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jc w:val="center"/>
              <w:rPr>
                <w:rFonts w:ascii="Arial" w:eastAsia="Times New Roman" w:hAnsi="Arial" w:cs="Arial"/>
                <w:color w:val="000000"/>
                <w:lang w:eastAsia="es-ES_tradnl"/>
              </w:rPr>
            </w:pPr>
            <w:r>
              <w:rPr>
                <w:rFonts w:ascii="Arial" w:eastAsia="Times New Roman" w:hAnsi="Arial" w:cs="Arial"/>
                <w:color w:val="000000"/>
                <w:lang w:eastAsia="es-ES_tradnl"/>
              </w:rPr>
              <w:t>?</w:t>
            </w:r>
          </w:p>
        </w:tc>
        <w:tc>
          <w:tcPr>
            <w:tcW w:w="1554" w:type="dxa"/>
            <w:tcBorders>
              <w:top w:val="nil"/>
              <w:left w:val="nil"/>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jc w:val="center"/>
              <w:rPr>
                <w:rFonts w:ascii="Arial" w:eastAsia="Times New Roman" w:hAnsi="Arial" w:cs="Arial"/>
                <w:color w:val="000000"/>
                <w:lang w:eastAsia="es-ES_tradnl"/>
              </w:rPr>
            </w:pPr>
            <w:r>
              <w:rPr>
                <w:rFonts w:ascii="Arial" w:eastAsia="Times New Roman" w:hAnsi="Arial" w:cs="Arial"/>
                <w:color w:val="000000"/>
                <w:lang w:eastAsia="es-ES_tradnl"/>
              </w:rPr>
              <w:t>?</w:t>
            </w:r>
          </w:p>
        </w:tc>
      </w:tr>
      <w:tr w:rsidR="005C0AF2" w:rsidRPr="00047F2F" w:rsidTr="006E0C56">
        <w:trPr>
          <w:trHeight w:val="300"/>
          <w:jc w:val="center"/>
        </w:trPr>
        <w:tc>
          <w:tcPr>
            <w:tcW w:w="6020" w:type="dxa"/>
            <w:tcBorders>
              <w:top w:val="nil"/>
              <w:left w:val="single" w:sz="4" w:space="0" w:color="auto"/>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Grado de terminación de los daños anormales</w:t>
            </w:r>
          </w:p>
        </w:tc>
        <w:tc>
          <w:tcPr>
            <w:tcW w:w="941" w:type="dxa"/>
            <w:tcBorders>
              <w:top w:val="nil"/>
              <w:left w:val="nil"/>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rPr>
                <w:rFonts w:ascii="Arial" w:eastAsia="Times New Roman" w:hAnsi="Arial" w:cs="Arial"/>
                <w:color w:val="000000"/>
                <w:lang w:eastAsia="es-ES_tradnl"/>
              </w:rPr>
            </w:pPr>
            <w:r w:rsidRPr="00047F2F">
              <w:rPr>
                <w:rFonts w:ascii="Arial" w:eastAsia="Times New Roman" w:hAnsi="Arial" w:cs="Arial"/>
                <w:color w:val="000000"/>
                <w:lang w:eastAsia="es-ES_tradnl"/>
              </w:rPr>
              <w:t> </w:t>
            </w:r>
          </w:p>
        </w:tc>
        <w:tc>
          <w:tcPr>
            <w:tcW w:w="1276" w:type="dxa"/>
            <w:tcBorders>
              <w:top w:val="nil"/>
              <w:left w:val="nil"/>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jc w:val="center"/>
              <w:rPr>
                <w:rFonts w:ascii="Arial" w:eastAsia="Times New Roman" w:hAnsi="Arial" w:cs="Arial"/>
                <w:color w:val="000000"/>
                <w:lang w:eastAsia="es-ES_tradnl"/>
              </w:rPr>
            </w:pPr>
            <w:r>
              <w:rPr>
                <w:rFonts w:ascii="Arial" w:eastAsia="Times New Roman" w:hAnsi="Arial" w:cs="Arial"/>
                <w:color w:val="000000"/>
                <w:lang w:eastAsia="es-ES_tradnl"/>
              </w:rPr>
              <w:t>?</w:t>
            </w:r>
          </w:p>
        </w:tc>
        <w:tc>
          <w:tcPr>
            <w:tcW w:w="1554" w:type="dxa"/>
            <w:tcBorders>
              <w:top w:val="nil"/>
              <w:left w:val="nil"/>
              <w:bottom w:val="single" w:sz="4" w:space="0" w:color="auto"/>
              <w:right w:val="single" w:sz="4" w:space="0" w:color="auto"/>
            </w:tcBorders>
            <w:shd w:val="clear" w:color="auto" w:fill="auto"/>
            <w:noWrap/>
            <w:vAlign w:val="bottom"/>
            <w:hideMark/>
          </w:tcPr>
          <w:p w:rsidR="005C0AF2" w:rsidRPr="00047F2F" w:rsidRDefault="005C0AF2" w:rsidP="006E0C56">
            <w:pPr>
              <w:spacing w:after="0" w:line="240" w:lineRule="auto"/>
              <w:jc w:val="center"/>
              <w:rPr>
                <w:rFonts w:ascii="Arial" w:eastAsia="Times New Roman" w:hAnsi="Arial" w:cs="Arial"/>
                <w:color w:val="000000"/>
                <w:lang w:eastAsia="es-ES_tradnl"/>
              </w:rPr>
            </w:pPr>
            <w:r>
              <w:rPr>
                <w:rFonts w:ascii="Arial" w:eastAsia="Times New Roman" w:hAnsi="Arial" w:cs="Arial"/>
                <w:color w:val="000000"/>
                <w:lang w:eastAsia="es-ES_tradnl"/>
              </w:rPr>
              <w:t>?</w:t>
            </w:r>
          </w:p>
        </w:tc>
      </w:tr>
    </w:tbl>
    <w:p w:rsidR="005C0AF2" w:rsidRDefault="005C0AF2" w:rsidP="005C0AF2">
      <w:pPr>
        <w:jc w:val="both"/>
        <w:rPr>
          <w:rFonts w:ascii="Arial" w:hAnsi="Arial" w:cs="Arial"/>
        </w:rPr>
      </w:pPr>
    </w:p>
    <w:p w:rsidR="005C0AF2" w:rsidRDefault="005C0AF2" w:rsidP="005C0AF2">
      <w:pPr>
        <w:pStyle w:val="Prrafodelista"/>
        <w:numPr>
          <w:ilvl w:val="0"/>
          <w:numId w:val="14"/>
        </w:numPr>
        <w:jc w:val="both"/>
        <w:rPr>
          <w:rFonts w:ascii="Arial" w:hAnsi="Arial" w:cs="Arial"/>
        </w:rPr>
      </w:pPr>
      <w:r>
        <w:rPr>
          <w:rFonts w:ascii="Arial" w:hAnsi="Arial" w:cs="Arial"/>
        </w:rPr>
        <w:t>Utilizando el método promedio, c</w:t>
      </w:r>
      <w:r w:rsidRPr="00047F2F">
        <w:rPr>
          <w:rFonts w:ascii="Arial" w:hAnsi="Arial" w:cs="Arial"/>
        </w:rPr>
        <w:t xml:space="preserve">alcule el costo </w:t>
      </w:r>
      <w:r>
        <w:rPr>
          <w:rFonts w:ascii="Arial" w:hAnsi="Arial" w:cs="Arial"/>
        </w:rPr>
        <w:t>total de la producción terminada, y el costo unitario.</w:t>
      </w:r>
    </w:p>
    <w:p w:rsidR="005C0AF2" w:rsidRPr="00047F2F" w:rsidRDefault="005C0AF2" w:rsidP="005C0AF2">
      <w:pPr>
        <w:pStyle w:val="Prrafodelista"/>
        <w:numPr>
          <w:ilvl w:val="0"/>
          <w:numId w:val="14"/>
        </w:numPr>
        <w:jc w:val="both"/>
        <w:rPr>
          <w:rFonts w:ascii="Arial" w:hAnsi="Arial" w:cs="Arial"/>
        </w:rPr>
      </w:pPr>
      <w:r>
        <w:rPr>
          <w:rFonts w:ascii="Arial" w:hAnsi="Arial" w:cs="Arial"/>
        </w:rPr>
        <w:t>Realice los asientos de diario para la compra a crédito de los insumos del mes de agosto y  para dicha producción terminada.</w:t>
      </w:r>
    </w:p>
    <w:p w:rsidR="005C0AF2" w:rsidRDefault="005C0AF2" w:rsidP="005C0AF2">
      <w:pPr>
        <w:rPr>
          <w:rFonts w:ascii="Arial" w:hAnsi="Arial" w:cs="Arial"/>
          <w:b/>
          <w:u w:val="single"/>
        </w:rPr>
      </w:pPr>
    </w:p>
    <w:p w:rsidR="005C0AF2" w:rsidRPr="00047F2F" w:rsidRDefault="005C0AF2" w:rsidP="005C0AF2">
      <w:pPr>
        <w:rPr>
          <w:rFonts w:ascii="Arial" w:hAnsi="Arial" w:cs="Arial"/>
          <w:b/>
          <w:u w:val="single"/>
        </w:rPr>
      </w:pPr>
    </w:p>
    <w:p w:rsidR="005C0AF2" w:rsidRPr="00777898" w:rsidRDefault="005C0AF2" w:rsidP="005C0AF2">
      <w:pPr>
        <w:jc w:val="both"/>
        <w:rPr>
          <w:rFonts w:ascii="Arial" w:hAnsi="Arial" w:cs="Arial"/>
          <w:sz w:val="2"/>
        </w:rPr>
      </w:pPr>
    </w:p>
    <w:p w:rsidR="005C0AF2" w:rsidRDefault="005C0AF2" w:rsidP="005C0AF2">
      <w:pPr>
        <w:jc w:val="both"/>
        <w:rPr>
          <w:rFonts w:ascii="Arial" w:hAnsi="Arial" w:cs="Arial"/>
          <w:b/>
        </w:rPr>
      </w:pPr>
      <w:r w:rsidRPr="00142484">
        <w:rPr>
          <w:rFonts w:ascii="Arial" w:hAnsi="Arial" w:cs="Arial"/>
          <w:b/>
        </w:rPr>
        <w:t>IV. SISTEMA DE COSTEO POR ORDEN DE TRABAJO  (Vale 25%)</w:t>
      </w:r>
    </w:p>
    <w:p w:rsidR="005C0AF2" w:rsidRPr="002B2AE0" w:rsidRDefault="005C0AF2" w:rsidP="005C0AF2">
      <w:pPr>
        <w:pStyle w:val="Prrafodelista"/>
        <w:numPr>
          <w:ilvl w:val="0"/>
          <w:numId w:val="7"/>
        </w:numPr>
        <w:jc w:val="both"/>
        <w:rPr>
          <w:rFonts w:ascii="Arial" w:hAnsi="Arial" w:cs="Arial"/>
          <w:lang w:val="es-MX"/>
        </w:rPr>
      </w:pPr>
      <w:r w:rsidRPr="002B2AE0">
        <w:rPr>
          <w:rFonts w:ascii="Arial" w:hAnsi="Arial" w:cs="Arial"/>
        </w:rPr>
        <w:t xml:space="preserve"> </w:t>
      </w:r>
      <w:r w:rsidRPr="002B2AE0">
        <w:rPr>
          <w:rFonts w:ascii="Arial" w:hAnsi="Arial" w:cs="Arial"/>
          <w:lang w:val="es-MX"/>
        </w:rPr>
        <w:t>Durante el presente mes la Industria Pesquera Del Pacífico, está preparando  tres  órdenes de trabajo  para enviar a sus clientes.  Los costos que se han incurrido en la producción se detallan en cada una de las órdenes:</w:t>
      </w:r>
    </w:p>
    <w:tbl>
      <w:tblPr>
        <w:tblW w:w="7895" w:type="dxa"/>
        <w:jc w:val="center"/>
        <w:tblInd w:w="55" w:type="dxa"/>
        <w:tblCellMar>
          <w:left w:w="70" w:type="dxa"/>
          <w:right w:w="70" w:type="dxa"/>
        </w:tblCellMar>
        <w:tblLook w:val="04A0"/>
      </w:tblPr>
      <w:tblGrid>
        <w:gridCol w:w="1380"/>
        <w:gridCol w:w="1960"/>
        <w:gridCol w:w="2735"/>
        <w:gridCol w:w="1820"/>
      </w:tblGrid>
      <w:tr w:rsidR="005C0AF2" w:rsidRPr="00D4266F" w:rsidTr="006E0C56">
        <w:trPr>
          <w:trHeight w:val="545"/>
          <w:jc w:val="center"/>
        </w:trPr>
        <w:tc>
          <w:tcPr>
            <w:tcW w:w="1380" w:type="dxa"/>
            <w:tcBorders>
              <w:top w:val="single" w:sz="8" w:space="0" w:color="auto"/>
              <w:left w:val="single" w:sz="8" w:space="0" w:color="auto"/>
              <w:bottom w:val="single" w:sz="8" w:space="0" w:color="auto"/>
              <w:right w:val="single" w:sz="8" w:space="0" w:color="auto"/>
            </w:tcBorders>
            <w:shd w:val="clear" w:color="auto" w:fill="auto"/>
            <w:hideMark/>
          </w:tcPr>
          <w:p w:rsidR="005C0AF2" w:rsidRPr="00D4266F" w:rsidRDefault="005C0AF2" w:rsidP="006E0C56">
            <w:pPr>
              <w:spacing w:after="0" w:line="240" w:lineRule="auto"/>
              <w:rPr>
                <w:rFonts w:ascii="Arial" w:eastAsia="Times New Roman" w:hAnsi="Arial" w:cs="Arial"/>
                <w:b/>
                <w:bCs/>
                <w:color w:val="000000"/>
                <w:lang w:eastAsia="es-ES"/>
              </w:rPr>
            </w:pPr>
            <w:r w:rsidRPr="00D4266F">
              <w:rPr>
                <w:rFonts w:ascii="Arial" w:eastAsia="Times New Roman" w:hAnsi="Arial" w:cs="Arial"/>
                <w:b/>
                <w:bCs/>
                <w:color w:val="000000"/>
                <w:lang w:val="es-MX" w:eastAsia="es-ES"/>
              </w:rPr>
              <w:t># de orden</w:t>
            </w:r>
          </w:p>
        </w:tc>
        <w:tc>
          <w:tcPr>
            <w:tcW w:w="1960" w:type="dxa"/>
            <w:tcBorders>
              <w:top w:val="single" w:sz="8" w:space="0" w:color="auto"/>
              <w:left w:val="nil"/>
              <w:bottom w:val="single" w:sz="8" w:space="0" w:color="auto"/>
              <w:right w:val="single" w:sz="8" w:space="0" w:color="auto"/>
            </w:tcBorders>
            <w:shd w:val="clear" w:color="auto" w:fill="auto"/>
            <w:hideMark/>
          </w:tcPr>
          <w:p w:rsidR="005C0AF2" w:rsidRPr="00D4266F" w:rsidRDefault="005C0AF2" w:rsidP="006E0C56">
            <w:pPr>
              <w:spacing w:after="0" w:line="240" w:lineRule="auto"/>
              <w:jc w:val="center"/>
              <w:rPr>
                <w:rFonts w:ascii="Arial" w:eastAsia="Times New Roman" w:hAnsi="Arial" w:cs="Arial"/>
                <w:b/>
                <w:bCs/>
                <w:color w:val="000000"/>
                <w:lang w:eastAsia="es-ES"/>
              </w:rPr>
            </w:pPr>
            <w:r w:rsidRPr="00D4266F">
              <w:rPr>
                <w:rFonts w:ascii="Arial" w:eastAsia="Times New Roman" w:hAnsi="Arial" w:cs="Arial"/>
                <w:b/>
                <w:bCs/>
                <w:color w:val="000000"/>
                <w:lang w:eastAsia="es-ES"/>
              </w:rPr>
              <w:t>Pedido (unidades)</w:t>
            </w:r>
          </w:p>
        </w:tc>
        <w:tc>
          <w:tcPr>
            <w:tcW w:w="2735" w:type="dxa"/>
            <w:tcBorders>
              <w:top w:val="single" w:sz="8" w:space="0" w:color="auto"/>
              <w:left w:val="nil"/>
              <w:bottom w:val="single" w:sz="8" w:space="0" w:color="auto"/>
              <w:right w:val="single" w:sz="8" w:space="0" w:color="auto"/>
            </w:tcBorders>
            <w:shd w:val="clear" w:color="auto" w:fill="auto"/>
            <w:hideMark/>
          </w:tcPr>
          <w:p w:rsidR="005C0AF2" w:rsidRPr="00D4266F" w:rsidRDefault="005C0AF2" w:rsidP="006E0C56">
            <w:pPr>
              <w:spacing w:after="0" w:line="240" w:lineRule="auto"/>
              <w:rPr>
                <w:rFonts w:ascii="Arial" w:eastAsia="Times New Roman" w:hAnsi="Arial" w:cs="Arial"/>
                <w:b/>
                <w:bCs/>
                <w:color w:val="000000"/>
                <w:lang w:eastAsia="es-ES"/>
              </w:rPr>
            </w:pPr>
            <w:r w:rsidRPr="00D4266F">
              <w:rPr>
                <w:rFonts w:ascii="Arial" w:eastAsia="Times New Roman" w:hAnsi="Arial" w:cs="Arial"/>
                <w:b/>
                <w:bCs/>
                <w:color w:val="000000"/>
                <w:lang w:val="es-MX" w:eastAsia="es-ES"/>
              </w:rPr>
              <w:t>Materia prima directa consumida</w:t>
            </w:r>
          </w:p>
        </w:tc>
        <w:tc>
          <w:tcPr>
            <w:tcW w:w="1820" w:type="dxa"/>
            <w:tcBorders>
              <w:top w:val="single" w:sz="8" w:space="0" w:color="auto"/>
              <w:left w:val="nil"/>
              <w:bottom w:val="single" w:sz="8" w:space="0" w:color="auto"/>
              <w:right w:val="single" w:sz="8" w:space="0" w:color="auto"/>
            </w:tcBorders>
            <w:shd w:val="clear" w:color="auto" w:fill="auto"/>
            <w:hideMark/>
          </w:tcPr>
          <w:p w:rsidR="005C0AF2" w:rsidRPr="00D4266F" w:rsidRDefault="005C0AF2" w:rsidP="006E0C56">
            <w:pPr>
              <w:spacing w:after="0" w:line="240" w:lineRule="auto"/>
              <w:rPr>
                <w:rFonts w:ascii="Arial" w:eastAsia="Times New Roman" w:hAnsi="Arial" w:cs="Arial"/>
                <w:b/>
                <w:bCs/>
                <w:color w:val="000000"/>
                <w:lang w:eastAsia="es-ES"/>
              </w:rPr>
            </w:pPr>
            <w:r w:rsidRPr="00D4266F">
              <w:rPr>
                <w:rFonts w:ascii="Arial" w:eastAsia="Times New Roman" w:hAnsi="Arial" w:cs="Arial"/>
                <w:b/>
                <w:bCs/>
                <w:color w:val="000000"/>
                <w:lang w:val="es-MX" w:eastAsia="es-ES"/>
              </w:rPr>
              <w:t>Mano de obra directa</w:t>
            </w:r>
          </w:p>
        </w:tc>
      </w:tr>
      <w:tr w:rsidR="005C0AF2" w:rsidRPr="00D4266F" w:rsidTr="006E0C56">
        <w:trPr>
          <w:trHeight w:val="315"/>
          <w:jc w:val="center"/>
        </w:trPr>
        <w:tc>
          <w:tcPr>
            <w:tcW w:w="1380" w:type="dxa"/>
            <w:tcBorders>
              <w:top w:val="nil"/>
              <w:left w:val="single" w:sz="8" w:space="0" w:color="auto"/>
              <w:bottom w:val="single" w:sz="8" w:space="0" w:color="auto"/>
              <w:right w:val="single" w:sz="8" w:space="0" w:color="auto"/>
            </w:tcBorders>
            <w:shd w:val="clear" w:color="auto" w:fill="auto"/>
            <w:hideMark/>
          </w:tcPr>
          <w:p w:rsidR="005C0AF2" w:rsidRPr="00D4266F" w:rsidRDefault="005C0AF2" w:rsidP="006E0C56">
            <w:pPr>
              <w:spacing w:after="0" w:line="240" w:lineRule="auto"/>
              <w:jc w:val="center"/>
              <w:rPr>
                <w:rFonts w:ascii="Arial" w:eastAsia="Times New Roman" w:hAnsi="Arial" w:cs="Arial"/>
                <w:color w:val="000000"/>
                <w:lang w:eastAsia="es-ES"/>
              </w:rPr>
            </w:pPr>
            <w:r w:rsidRPr="00D4266F">
              <w:rPr>
                <w:rFonts w:ascii="Arial" w:eastAsia="Times New Roman" w:hAnsi="Arial" w:cs="Arial"/>
                <w:color w:val="000000"/>
                <w:lang w:val="es-MX" w:eastAsia="es-ES"/>
              </w:rPr>
              <w:t>35</w:t>
            </w:r>
          </w:p>
        </w:tc>
        <w:tc>
          <w:tcPr>
            <w:tcW w:w="1960" w:type="dxa"/>
            <w:tcBorders>
              <w:top w:val="nil"/>
              <w:left w:val="nil"/>
              <w:bottom w:val="single" w:sz="8" w:space="0" w:color="auto"/>
              <w:right w:val="single" w:sz="8" w:space="0" w:color="auto"/>
            </w:tcBorders>
            <w:shd w:val="clear" w:color="auto" w:fill="auto"/>
            <w:hideMark/>
          </w:tcPr>
          <w:p w:rsidR="005C0AF2" w:rsidRPr="00D4266F" w:rsidRDefault="005C0AF2" w:rsidP="006E0C56">
            <w:pPr>
              <w:spacing w:after="0" w:line="240" w:lineRule="auto"/>
              <w:jc w:val="center"/>
              <w:rPr>
                <w:rFonts w:ascii="Arial" w:eastAsia="Times New Roman" w:hAnsi="Arial" w:cs="Arial"/>
                <w:color w:val="000000"/>
                <w:lang w:eastAsia="es-ES"/>
              </w:rPr>
            </w:pPr>
            <w:r w:rsidRPr="00D4266F">
              <w:rPr>
                <w:rFonts w:ascii="Arial" w:eastAsia="Times New Roman" w:hAnsi="Arial" w:cs="Arial"/>
                <w:color w:val="000000"/>
                <w:lang w:eastAsia="es-ES"/>
              </w:rPr>
              <w:t>1200</w:t>
            </w:r>
          </w:p>
        </w:tc>
        <w:tc>
          <w:tcPr>
            <w:tcW w:w="2735" w:type="dxa"/>
            <w:tcBorders>
              <w:top w:val="nil"/>
              <w:left w:val="nil"/>
              <w:bottom w:val="single" w:sz="8" w:space="0" w:color="auto"/>
              <w:right w:val="single" w:sz="8" w:space="0" w:color="auto"/>
            </w:tcBorders>
            <w:shd w:val="clear" w:color="auto" w:fill="auto"/>
            <w:hideMark/>
          </w:tcPr>
          <w:p w:rsidR="005C0AF2" w:rsidRPr="00D4266F" w:rsidRDefault="005C0AF2" w:rsidP="006E0C56">
            <w:pPr>
              <w:spacing w:after="0" w:line="240" w:lineRule="auto"/>
              <w:jc w:val="center"/>
              <w:rPr>
                <w:rFonts w:ascii="Arial" w:eastAsia="Times New Roman" w:hAnsi="Arial" w:cs="Arial"/>
                <w:color w:val="000000"/>
                <w:lang w:eastAsia="es-ES"/>
              </w:rPr>
            </w:pPr>
            <w:r w:rsidRPr="00D4266F">
              <w:rPr>
                <w:rFonts w:ascii="Arial" w:eastAsia="Times New Roman" w:hAnsi="Arial" w:cs="Arial"/>
                <w:color w:val="000000"/>
                <w:lang w:val="es-MX" w:eastAsia="es-ES"/>
              </w:rPr>
              <w:t xml:space="preserve"> $              4.480,00 </w:t>
            </w:r>
          </w:p>
        </w:tc>
        <w:tc>
          <w:tcPr>
            <w:tcW w:w="1820" w:type="dxa"/>
            <w:tcBorders>
              <w:top w:val="nil"/>
              <w:left w:val="nil"/>
              <w:bottom w:val="single" w:sz="8" w:space="0" w:color="auto"/>
              <w:right w:val="single" w:sz="8" w:space="0" w:color="auto"/>
            </w:tcBorders>
            <w:shd w:val="clear" w:color="auto" w:fill="auto"/>
            <w:hideMark/>
          </w:tcPr>
          <w:p w:rsidR="005C0AF2" w:rsidRPr="00D4266F" w:rsidRDefault="005C0AF2" w:rsidP="006E0C56">
            <w:pPr>
              <w:spacing w:after="0" w:line="240" w:lineRule="auto"/>
              <w:jc w:val="center"/>
              <w:rPr>
                <w:rFonts w:ascii="Arial" w:eastAsia="Times New Roman" w:hAnsi="Arial" w:cs="Arial"/>
                <w:color w:val="000000"/>
                <w:lang w:eastAsia="es-ES"/>
              </w:rPr>
            </w:pPr>
            <w:r w:rsidRPr="00D4266F">
              <w:rPr>
                <w:rFonts w:ascii="Arial" w:eastAsia="Times New Roman" w:hAnsi="Arial" w:cs="Arial"/>
                <w:color w:val="000000"/>
                <w:lang w:val="es-MX" w:eastAsia="es-ES"/>
              </w:rPr>
              <w:t xml:space="preserve"> $          850,00 </w:t>
            </w:r>
          </w:p>
        </w:tc>
      </w:tr>
      <w:tr w:rsidR="005C0AF2" w:rsidRPr="00D4266F" w:rsidTr="006E0C56">
        <w:trPr>
          <w:trHeight w:val="315"/>
          <w:jc w:val="center"/>
        </w:trPr>
        <w:tc>
          <w:tcPr>
            <w:tcW w:w="1380" w:type="dxa"/>
            <w:tcBorders>
              <w:top w:val="nil"/>
              <w:left w:val="single" w:sz="8" w:space="0" w:color="auto"/>
              <w:bottom w:val="single" w:sz="8" w:space="0" w:color="auto"/>
              <w:right w:val="single" w:sz="8" w:space="0" w:color="auto"/>
            </w:tcBorders>
            <w:shd w:val="clear" w:color="auto" w:fill="auto"/>
            <w:hideMark/>
          </w:tcPr>
          <w:p w:rsidR="005C0AF2" w:rsidRPr="00D4266F" w:rsidRDefault="005C0AF2" w:rsidP="006E0C56">
            <w:pPr>
              <w:spacing w:after="0" w:line="240" w:lineRule="auto"/>
              <w:jc w:val="center"/>
              <w:rPr>
                <w:rFonts w:ascii="Arial" w:eastAsia="Times New Roman" w:hAnsi="Arial" w:cs="Arial"/>
                <w:color w:val="000000"/>
                <w:lang w:eastAsia="es-ES"/>
              </w:rPr>
            </w:pPr>
            <w:r w:rsidRPr="00D4266F">
              <w:rPr>
                <w:rFonts w:ascii="Arial" w:eastAsia="Times New Roman" w:hAnsi="Arial" w:cs="Arial"/>
                <w:color w:val="000000"/>
                <w:lang w:val="es-MX" w:eastAsia="es-ES"/>
              </w:rPr>
              <w:t>36</w:t>
            </w:r>
          </w:p>
        </w:tc>
        <w:tc>
          <w:tcPr>
            <w:tcW w:w="1960" w:type="dxa"/>
            <w:tcBorders>
              <w:top w:val="nil"/>
              <w:left w:val="nil"/>
              <w:bottom w:val="single" w:sz="8" w:space="0" w:color="auto"/>
              <w:right w:val="single" w:sz="8" w:space="0" w:color="auto"/>
            </w:tcBorders>
            <w:shd w:val="clear" w:color="auto" w:fill="auto"/>
            <w:hideMark/>
          </w:tcPr>
          <w:p w:rsidR="005C0AF2" w:rsidRPr="00D4266F" w:rsidRDefault="005C0AF2" w:rsidP="006E0C56">
            <w:pPr>
              <w:spacing w:after="0" w:line="240" w:lineRule="auto"/>
              <w:jc w:val="center"/>
              <w:rPr>
                <w:rFonts w:ascii="Arial" w:eastAsia="Times New Roman" w:hAnsi="Arial" w:cs="Arial"/>
                <w:color w:val="000000"/>
                <w:lang w:eastAsia="es-ES"/>
              </w:rPr>
            </w:pPr>
            <w:r w:rsidRPr="00D4266F">
              <w:rPr>
                <w:rFonts w:ascii="Arial" w:eastAsia="Times New Roman" w:hAnsi="Arial" w:cs="Arial"/>
                <w:color w:val="000000"/>
                <w:lang w:eastAsia="es-ES"/>
              </w:rPr>
              <w:t>1500</w:t>
            </w:r>
          </w:p>
        </w:tc>
        <w:tc>
          <w:tcPr>
            <w:tcW w:w="2735" w:type="dxa"/>
            <w:tcBorders>
              <w:top w:val="nil"/>
              <w:left w:val="nil"/>
              <w:bottom w:val="single" w:sz="8" w:space="0" w:color="auto"/>
              <w:right w:val="single" w:sz="8" w:space="0" w:color="auto"/>
            </w:tcBorders>
            <w:shd w:val="clear" w:color="auto" w:fill="auto"/>
            <w:hideMark/>
          </w:tcPr>
          <w:p w:rsidR="005C0AF2" w:rsidRPr="00D4266F" w:rsidRDefault="005C0AF2" w:rsidP="006E0C56">
            <w:pPr>
              <w:spacing w:after="0" w:line="240" w:lineRule="auto"/>
              <w:jc w:val="center"/>
              <w:rPr>
                <w:rFonts w:ascii="Arial" w:eastAsia="Times New Roman" w:hAnsi="Arial" w:cs="Arial"/>
                <w:color w:val="000000"/>
                <w:lang w:eastAsia="es-ES"/>
              </w:rPr>
            </w:pPr>
            <w:r w:rsidRPr="00D4266F">
              <w:rPr>
                <w:rFonts w:ascii="Arial" w:eastAsia="Times New Roman" w:hAnsi="Arial" w:cs="Arial"/>
                <w:color w:val="000000"/>
                <w:lang w:val="es-MX" w:eastAsia="es-ES"/>
              </w:rPr>
              <w:t xml:space="preserve"> $              5.850,00 </w:t>
            </w:r>
          </w:p>
        </w:tc>
        <w:tc>
          <w:tcPr>
            <w:tcW w:w="1820" w:type="dxa"/>
            <w:tcBorders>
              <w:top w:val="nil"/>
              <w:left w:val="nil"/>
              <w:bottom w:val="single" w:sz="8" w:space="0" w:color="auto"/>
              <w:right w:val="single" w:sz="8" w:space="0" w:color="auto"/>
            </w:tcBorders>
            <w:shd w:val="clear" w:color="auto" w:fill="auto"/>
            <w:hideMark/>
          </w:tcPr>
          <w:p w:rsidR="005C0AF2" w:rsidRPr="00D4266F" w:rsidRDefault="005C0AF2" w:rsidP="006E0C56">
            <w:pPr>
              <w:spacing w:after="0" w:line="240" w:lineRule="auto"/>
              <w:jc w:val="center"/>
              <w:rPr>
                <w:rFonts w:ascii="Arial" w:eastAsia="Times New Roman" w:hAnsi="Arial" w:cs="Arial"/>
                <w:color w:val="000000"/>
                <w:lang w:eastAsia="es-ES"/>
              </w:rPr>
            </w:pPr>
            <w:r w:rsidRPr="00D4266F">
              <w:rPr>
                <w:rFonts w:ascii="Arial" w:eastAsia="Times New Roman" w:hAnsi="Arial" w:cs="Arial"/>
                <w:color w:val="000000"/>
                <w:lang w:val="es-MX" w:eastAsia="es-ES"/>
              </w:rPr>
              <w:t xml:space="preserve"> $          750,00 </w:t>
            </w:r>
          </w:p>
        </w:tc>
      </w:tr>
      <w:tr w:rsidR="005C0AF2" w:rsidRPr="00D4266F" w:rsidTr="006E0C56">
        <w:trPr>
          <w:trHeight w:val="315"/>
          <w:jc w:val="center"/>
        </w:trPr>
        <w:tc>
          <w:tcPr>
            <w:tcW w:w="1380" w:type="dxa"/>
            <w:tcBorders>
              <w:top w:val="nil"/>
              <w:left w:val="single" w:sz="8" w:space="0" w:color="auto"/>
              <w:bottom w:val="single" w:sz="8" w:space="0" w:color="auto"/>
              <w:right w:val="single" w:sz="8" w:space="0" w:color="auto"/>
            </w:tcBorders>
            <w:shd w:val="clear" w:color="auto" w:fill="auto"/>
            <w:hideMark/>
          </w:tcPr>
          <w:p w:rsidR="005C0AF2" w:rsidRPr="00D4266F" w:rsidRDefault="005C0AF2" w:rsidP="006E0C56">
            <w:pPr>
              <w:spacing w:after="0" w:line="240" w:lineRule="auto"/>
              <w:jc w:val="center"/>
              <w:rPr>
                <w:rFonts w:ascii="Arial" w:eastAsia="Times New Roman" w:hAnsi="Arial" w:cs="Arial"/>
                <w:color w:val="000000"/>
                <w:lang w:eastAsia="es-ES"/>
              </w:rPr>
            </w:pPr>
            <w:r w:rsidRPr="00D4266F">
              <w:rPr>
                <w:rFonts w:ascii="Arial" w:eastAsia="Times New Roman" w:hAnsi="Arial" w:cs="Arial"/>
                <w:color w:val="000000"/>
                <w:lang w:val="es-MX" w:eastAsia="es-ES"/>
              </w:rPr>
              <w:t>37</w:t>
            </w:r>
          </w:p>
        </w:tc>
        <w:tc>
          <w:tcPr>
            <w:tcW w:w="1960" w:type="dxa"/>
            <w:tcBorders>
              <w:top w:val="nil"/>
              <w:left w:val="nil"/>
              <w:bottom w:val="single" w:sz="8" w:space="0" w:color="auto"/>
              <w:right w:val="single" w:sz="8" w:space="0" w:color="auto"/>
            </w:tcBorders>
            <w:shd w:val="clear" w:color="auto" w:fill="auto"/>
            <w:hideMark/>
          </w:tcPr>
          <w:p w:rsidR="005C0AF2" w:rsidRPr="00D4266F" w:rsidRDefault="005C0AF2" w:rsidP="006E0C56">
            <w:pPr>
              <w:spacing w:after="0" w:line="240" w:lineRule="auto"/>
              <w:jc w:val="center"/>
              <w:rPr>
                <w:rFonts w:ascii="Arial" w:eastAsia="Times New Roman" w:hAnsi="Arial" w:cs="Arial"/>
                <w:color w:val="000000"/>
                <w:lang w:eastAsia="es-ES"/>
              </w:rPr>
            </w:pPr>
            <w:r w:rsidRPr="00D4266F">
              <w:rPr>
                <w:rFonts w:ascii="Arial" w:eastAsia="Times New Roman" w:hAnsi="Arial" w:cs="Arial"/>
                <w:color w:val="000000"/>
                <w:lang w:eastAsia="es-ES"/>
              </w:rPr>
              <w:t>1400</w:t>
            </w:r>
          </w:p>
        </w:tc>
        <w:tc>
          <w:tcPr>
            <w:tcW w:w="2735" w:type="dxa"/>
            <w:tcBorders>
              <w:top w:val="nil"/>
              <w:left w:val="nil"/>
              <w:bottom w:val="single" w:sz="8" w:space="0" w:color="auto"/>
              <w:right w:val="single" w:sz="8" w:space="0" w:color="auto"/>
            </w:tcBorders>
            <w:shd w:val="clear" w:color="auto" w:fill="auto"/>
            <w:hideMark/>
          </w:tcPr>
          <w:p w:rsidR="005C0AF2" w:rsidRPr="00D4266F" w:rsidRDefault="005C0AF2" w:rsidP="006E0C56">
            <w:pPr>
              <w:spacing w:after="0" w:line="240" w:lineRule="auto"/>
              <w:jc w:val="center"/>
              <w:rPr>
                <w:rFonts w:ascii="Arial" w:eastAsia="Times New Roman" w:hAnsi="Arial" w:cs="Arial"/>
                <w:color w:val="000000"/>
                <w:lang w:eastAsia="es-ES"/>
              </w:rPr>
            </w:pPr>
            <w:r w:rsidRPr="00D4266F">
              <w:rPr>
                <w:rFonts w:ascii="Arial" w:eastAsia="Times New Roman" w:hAnsi="Arial" w:cs="Arial"/>
                <w:color w:val="000000"/>
                <w:lang w:val="es-MX" w:eastAsia="es-ES"/>
              </w:rPr>
              <w:t xml:space="preserve"> $              4.920,00 </w:t>
            </w:r>
          </w:p>
        </w:tc>
        <w:tc>
          <w:tcPr>
            <w:tcW w:w="1820" w:type="dxa"/>
            <w:tcBorders>
              <w:top w:val="nil"/>
              <w:left w:val="nil"/>
              <w:bottom w:val="single" w:sz="8" w:space="0" w:color="auto"/>
              <w:right w:val="single" w:sz="8" w:space="0" w:color="auto"/>
            </w:tcBorders>
            <w:shd w:val="clear" w:color="auto" w:fill="auto"/>
            <w:hideMark/>
          </w:tcPr>
          <w:p w:rsidR="005C0AF2" w:rsidRPr="00D4266F" w:rsidRDefault="005C0AF2" w:rsidP="006E0C56">
            <w:pPr>
              <w:spacing w:after="0" w:line="240" w:lineRule="auto"/>
              <w:jc w:val="center"/>
              <w:rPr>
                <w:rFonts w:ascii="Arial" w:eastAsia="Times New Roman" w:hAnsi="Arial" w:cs="Arial"/>
                <w:color w:val="000000"/>
                <w:lang w:eastAsia="es-ES"/>
              </w:rPr>
            </w:pPr>
            <w:r w:rsidRPr="00D4266F">
              <w:rPr>
                <w:rFonts w:ascii="Arial" w:eastAsia="Times New Roman" w:hAnsi="Arial" w:cs="Arial"/>
                <w:color w:val="000000"/>
                <w:lang w:val="es-MX" w:eastAsia="es-ES"/>
              </w:rPr>
              <w:t xml:space="preserve"> $          650,00 </w:t>
            </w:r>
          </w:p>
        </w:tc>
      </w:tr>
    </w:tbl>
    <w:p w:rsidR="005C0AF2" w:rsidRPr="00A83172" w:rsidRDefault="005C0AF2" w:rsidP="005C0AF2">
      <w:pPr>
        <w:jc w:val="center"/>
        <w:rPr>
          <w:rFonts w:ascii="Arial" w:hAnsi="Arial" w:cs="Arial"/>
          <w:lang w:val="es-MX"/>
        </w:rPr>
      </w:pPr>
    </w:p>
    <w:p w:rsidR="005C0AF2" w:rsidRDefault="005C0AF2" w:rsidP="005C0AF2">
      <w:pPr>
        <w:ind w:left="708"/>
        <w:jc w:val="both"/>
        <w:rPr>
          <w:rFonts w:ascii="Arial" w:hAnsi="Arial" w:cs="Arial"/>
          <w:lang w:val="es-MX"/>
        </w:rPr>
      </w:pPr>
      <w:r w:rsidRPr="00A83172">
        <w:rPr>
          <w:rFonts w:ascii="Arial" w:hAnsi="Arial" w:cs="Arial"/>
          <w:lang w:val="es-MX"/>
        </w:rPr>
        <w:t>Los costos indirectos de fabricación pr</w:t>
      </w:r>
      <w:r>
        <w:rPr>
          <w:rFonts w:ascii="Arial" w:hAnsi="Arial" w:cs="Arial"/>
          <w:lang w:val="es-MX"/>
        </w:rPr>
        <w:t>esupuestados  ascienden a $  3,9</w:t>
      </w:r>
      <w:r w:rsidRPr="00A83172">
        <w:rPr>
          <w:rFonts w:ascii="Arial" w:hAnsi="Arial" w:cs="Arial"/>
          <w:lang w:val="es-MX"/>
        </w:rPr>
        <w:t>80, y los asigna a cada orden de trabajo sobre la base de factor del costo de man</w:t>
      </w:r>
      <w:r>
        <w:rPr>
          <w:rFonts w:ascii="Arial" w:hAnsi="Arial" w:cs="Arial"/>
          <w:lang w:val="es-MX"/>
        </w:rPr>
        <w:t xml:space="preserve">o de obra directa.   </w:t>
      </w:r>
    </w:p>
    <w:p w:rsidR="005C0AF2" w:rsidRPr="00A83172" w:rsidRDefault="005C0AF2" w:rsidP="005C0AF2">
      <w:pPr>
        <w:ind w:left="708"/>
        <w:jc w:val="both"/>
        <w:rPr>
          <w:rFonts w:ascii="Arial" w:hAnsi="Arial" w:cs="Arial"/>
          <w:lang w:val="es-MX"/>
        </w:rPr>
      </w:pPr>
      <w:r>
        <w:rPr>
          <w:rFonts w:ascii="Arial" w:hAnsi="Arial" w:cs="Arial"/>
          <w:lang w:val="es-MX"/>
        </w:rPr>
        <w:t>L</w:t>
      </w:r>
      <w:r w:rsidRPr="00A83172">
        <w:rPr>
          <w:rFonts w:ascii="Arial" w:hAnsi="Arial" w:cs="Arial"/>
          <w:lang w:val="es-MX"/>
        </w:rPr>
        <w:t>os costos indirectos de fabricación reales</w:t>
      </w:r>
      <w:r>
        <w:rPr>
          <w:rFonts w:ascii="Arial" w:hAnsi="Arial" w:cs="Arial"/>
          <w:lang w:val="es-MX"/>
        </w:rPr>
        <w:t xml:space="preserve"> al final de mes que se terminaron los lotes se establecieron que  sumaron $ 3,4</w:t>
      </w:r>
      <w:r w:rsidRPr="00A83172">
        <w:rPr>
          <w:rFonts w:ascii="Arial" w:hAnsi="Arial" w:cs="Arial"/>
          <w:lang w:val="es-MX"/>
        </w:rPr>
        <w:t>25</w:t>
      </w:r>
    </w:p>
    <w:p w:rsidR="005C0AF2" w:rsidRPr="002B2AE0" w:rsidRDefault="005C0AF2" w:rsidP="005C0AF2">
      <w:pPr>
        <w:ind w:left="708"/>
        <w:rPr>
          <w:rFonts w:ascii="Arial" w:hAnsi="Arial" w:cs="Arial"/>
          <w:b/>
          <w:lang w:val="es-MX"/>
        </w:rPr>
      </w:pPr>
      <w:r w:rsidRPr="002B2AE0">
        <w:rPr>
          <w:rFonts w:ascii="Arial" w:hAnsi="Arial" w:cs="Arial"/>
          <w:b/>
          <w:lang w:val="es-MX"/>
        </w:rPr>
        <w:t xml:space="preserve">Se requiere: </w:t>
      </w:r>
    </w:p>
    <w:p w:rsidR="005C0AF2" w:rsidRDefault="005C0AF2" w:rsidP="005C0AF2">
      <w:pPr>
        <w:numPr>
          <w:ilvl w:val="0"/>
          <w:numId w:val="15"/>
        </w:numPr>
        <w:spacing w:after="0" w:line="240" w:lineRule="auto"/>
        <w:rPr>
          <w:rFonts w:ascii="Arial" w:hAnsi="Arial" w:cs="Arial"/>
          <w:lang w:val="es-MX"/>
        </w:rPr>
      </w:pPr>
      <w:r w:rsidRPr="000630DE">
        <w:rPr>
          <w:rFonts w:ascii="Arial" w:hAnsi="Arial" w:cs="Arial"/>
          <w:lang w:val="es-MX"/>
        </w:rPr>
        <w:t>Calcular la tasa</w:t>
      </w:r>
      <w:r>
        <w:rPr>
          <w:rFonts w:ascii="Arial" w:hAnsi="Arial" w:cs="Arial"/>
          <w:lang w:val="es-MX"/>
        </w:rPr>
        <w:t xml:space="preserve"> real </w:t>
      </w:r>
      <w:r w:rsidRPr="000630DE">
        <w:rPr>
          <w:rFonts w:ascii="Arial" w:hAnsi="Arial" w:cs="Arial"/>
          <w:lang w:val="es-MX"/>
        </w:rPr>
        <w:t xml:space="preserve"> </w:t>
      </w:r>
      <w:r>
        <w:rPr>
          <w:rFonts w:ascii="Arial" w:hAnsi="Arial" w:cs="Arial"/>
          <w:lang w:val="es-MX"/>
        </w:rPr>
        <w:t>de GIF</w:t>
      </w:r>
      <w:r w:rsidRPr="000630DE">
        <w:rPr>
          <w:rFonts w:ascii="Arial" w:hAnsi="Arial" w:cs="Arial"/>
          <w:lang w:val="es-MX"/>
        </w:rPr>
        <w:t xml:space="preserve"> y asignar el costo indirecto de fabricación a  cada uno de las  órdenes de  trabajos.</w:t>
      </w:r>
    </w:p>
    <w:p w:rsidR="005C0AF2" w:rsidRDefault="005C0AF2" w:rsidP="005C0AF2">
      <w:pPr>
        <w:numPr>
          <w:ilvl w:val="0"/>
          <w:numId w:val="15"/>
        </w:numPr>
        <w:spacing w:after="0" w:line="240" w:lineRule="auto"/>
        <w:rPr>
          <w:rFonts w:ascii="Arial" w:hAnsi="Arial" w:cs="Arial"/>
          <w:lang w:val="es-MX"/>
        </w:rPr>
      </w:pPr>
      <w:r>
        <w:rPr>
          <w:rFonts w:ascii="Arial" w:hAnsi="Arial" w:cs="Arial"/>
          <w:lang w:val="es-MX"/>
        </w:rPr>
        <w:t>Calcular el costo total de cada lote y el costo unitario de los  productos utilizando un costeo histórico</w:t>
      </w:r>
    </w:p>
    <w:p w:rsidR="005C0AF2" w:rsidRDefault="005C0AF2" w:rsidP="005C0AF2">
      <w:pPr>
        <w:numPr>
          <w:ilvl w:val="0"/>
          <w:numId w:val="15"/>
        </w:numPr>
        <w:spacing w:after="0" w:line="240" w:lineRule="auto"/>
        <w:jc w:val="both"/>
        <w:rPr>
          <w:rFonts w:ascii="Arial" w:hAnsi="Arial" w:cs="Arial"/>
          <w:lang w:val="es-MX"/>
        </w:rPr>
      </w:pPr>
      <w:r w:rsidRPr="000630DE">
        <w:rPr>
          <w:rFonts w:ascii="Arial" w:hAnsi="Arial" w:cs="Arial"/>
          <w:lang w:val="es-MX"/>
        </w:rPr>
        <w:t>R</w:t>
      </w:r>
      <w:r>
        <w:rPr>
          <w:rFonts w:ascii="Arial" w:hAnsi="Arial" w:cs="Arial"/>
          <w:lang w:val="es-MX"/>
        </w:rPr>
        <w:t>egistrar en diario el c</w:t>
      </w:r>
      <w:r w:rsidRPr="000630DE">
        <w:rPr>
          <w:rFonts w:ascii="Arial" w:hAnsi="Arial" w:cs="Arial"/>
          <w:lang w:val="es-MX"/>
        </w:rPr>
        <w:t>onsumo de los costos  en el proceso productivo hasta la transferencia del costo de prod</w:t>
      </w:r>
      <w:r>
        <w:rPr>
          <w:rFonts w:ascii="Arial" w:hAnsi="Arial" w:cs="Arial"/>
          <w:lang w:val="es-MX"/>
        </w:rPr>
        <w:t xml:space="preserve">uctos en proceso  para obtener </w:t>
      </w:r>
      <w:r w:rsidRPr="000630DE">
        <w:rPr>
          <w:rFonts w:ascii="Arial" w:hAnsi="Arial" w:cs="Arial"/>
          <w:lang w:val="es-MX"/>
        </w:rPr>
        <w:t>el Inventario de Productos Terminados.</w:t>
      </w:r>
    </w:p>
    <w:p w:rsidR="005C0AF2" w:rsidRDefault="005C0AF2" w:rsidP="005C0AF2">
      <w:pPr>
        <w:numPr>
          <w:ilvl w:val="0"/>
          <w:numId w:val="15"/>
        </w:numPr>
        <w:spacing w:after="0" w:line="240" w:lineRule="auto"/>
        <w:jc w:val="both"/>
        <w:rPr>
          <w:rFonts w:ascii="Arial" w:hAnsi="Arial" w:cs="Arial"/>
          <w:lang w:val="es-MX"/>
        </w:rPr>
      </w:pPr>
      <w:r>
        <w:rPr>
          <w:rFonts w:ascii="Arial" w:hAnsi="Arial" w:cs="Arial"/>
          <w:lang w:val="es-MX"/>
        </w:rPr>
        <w:t>Establecer la variación de los CIF en cada una de las órdenes.</w:t>
      </w:r>
    </w:p>
    <w:p w:rsidR="005C0AF2" w:rsidRPr="005C0AF2" w:rsidRDefault="005C0AF2" w:rsidP="005C0AF2">
      <w:pPr>
        <w:numPr>
          <w:ilvl w:val="0"/>
          <w:numId w:val="15"/>
        </w:numPr>
        <w:spacing w:after="0" w:line="240" w:lineRule="auto"/>
        <w:jc w:val="both"/>
        <w:rPr>
          <w:rFonts w:ascii="Arial" w:hAnsi="Arial" w:cs="Arial"/>
          <w:lang w:val="es-MX"/>
        </w:rPr>
      </w:pPr>
      <w:r>
        <w:rPr>
          <w:rFonts w:ascii="Arial" w:hAnsi="Arial" w:cs="Arial"/>
          <w:lang w:val="es-MX"/>
        </w:rPr>
        <w:t>Suponga que  realiza la facturación  por la venta de las órdenes de trabajo de acuerdo al pedido  de los clientes y ha fijado un precio de venta generando una utilidad  objetivo para la OT # 35  y 36   el 40% sobre el costo de producción  y para las OT 37  un 35% sobre su costo.</w:t>
      </w:r>
    </w:p>
    <w:sectPr w:rsidR="005C0AF2" w:rsidRPr="005C0AF2" w:rsidSect="00FC40D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52EF9"/>
    <w:multiLevelType w:val="hybridMultilevel"/>
    <w:tmpl w:val="8D00AAF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nsid w:val="20D949CF"/>
    <w:multiLevelType w:val="hybridMultilevel"/>
    <w:tmpl w:val="99340FD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2D792739"/>
    <w:multiLevelType w:val="hybridMultilevel"/>
    <w:tmpl w:val="D1680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E96770A"/>
    <w:multiLevelType w:val="hybridMultilevel"/>
    <w:tmpl w:val="C79C23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09B56F9"/>
    <w:multiLevelType w:val="hybridMultilevel"/>
    <w:tmpl w:val="3696613E"/>
    <w:lvl w:ilvl="0" w:tplc="3F6215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316B0604"/>
    <w:multiLevelType w:val="hybridMultilevel"/>
    <w:tmpl w:val="D900811E"/>
    <w:lvl w:ilvl="0" w:tplc="DCF8B9CC">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3A9E7A7C"/>
    <w:multiLevelType w:val="hybridMultilevel"/>
    <w:tmpl w:val="90AA2B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BB11311"/>
    <w:multiLevelType w:val="hybridMultilevel"/>
    <w:tmpl w:val="741A9938"/>
    <w:lvl w:ilvl="0" w:tplc="0C0A0019">
      <w:start w:val="1"/>
      <w:numFmt w:val="lowerLetter"/>
      <w:lvlText w:val="%1."/>
      <w:lvlJc w:val="left"/>
      <w:pPr>
        <w:ind w:left="1113" w:hanging="405"/>
      </w:pPr>
      <w:rPr>
        <w:rFonts w:hint="default"/>
      </w:rPr>
    </w:lvl>
    <w:lvl w:ilvl="1" w:tplc="300A0019">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8">
    <w:nsid w:val="51822020"/>
    <w:multiLevelType w:val="hybridMultilevel"/>
    <w:tmpl w:val="4D54FB2C"/>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53DA24C5"/>
    <w:multiLevelType w:val="hybridMultilevel"/>
    <w:tmpl w:val="A30CB34A"/>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54B57126"/>
    <w:multiLevelType w:val="hybridMultilevel"/>
    <w:tmpl w:val="253CD92C"/>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nsid w:val="59C70184"/>
    <w:multiLevelType w:val="hybridMultilevel"/>
    <w:tmpl w:val="89F289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B7D0796"/>
    <w:multiLevelType w:val="hybridMultilevel"/>
    <w:tmpl w:val="C79C23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0C70BEC"/>
    <w:multiLevelType w:val="hybridMultilevel"/>
    <w:tmpl w:val="422AAFE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nsid w:val="6E41115B"/>
    <w:multiLevelType w:val="hybridMultilevel"/>
    <w:tmpl w:val="15A601EC"/>
    <w:lvl w:ilvl="0" w:tplc="0C0A000F">
      <w:start w:val="1"/>
      <w:numFmt w:val="decimal"/>
      <w:lvlText w:val="%1."/>
      <w:lvlJc w:val="left"/>
      <w:pPr>
        <w:ind w:left="720" w:hanging="360"/>
      </w:pPr>
    </w:lvl>
    <w:lvl w:ilvl="1" w:tplc="0C0A0015">
      <w:start w:val="1"/>
      <w:numFmt w:val="upperLetter"/>
      <w:lvlText w:val="%2."/>
      <w:lvlJc w:val="left"/>
      <w:pPr>
        <w:ind w:left="1440" w:hanging="360"/>
      </w:pPr>
    </w:lvl>
    <w:lvl w:ilvl="2" w:tplc="FE8E545C">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4"/>
  </w:num>
  <w:num w:numId="3">
    <w:abstractNumId w:val="4"/>
  </w:num>
  <w:num w:numId="4">
    <w:abstractNumId w:val="3"/>
  </w:num>
  <w:num w:numId="5">
    <w:abstractNumId w:val="2"/>
  </w:num>
  <w:num w:numId="6">
    <w:abstractNumId w:val="12"/>
  </w:num>
  <w:num w:numId="7">
    <w:abstractNumId w:val="11"/>
  </w:num>
  <w:num w:numId="8">
    <w:abstractNumId w:val="10"/>
  </w:num>
  <w:num w:numId="9">
    <w:abstractNumId w:val="0"/>
  </w:num>
  <w:num w:numId="10">
    <w:abstractNumId w:val="1"/>
  </w:num>
  <w:num w:numId="11">
    <w:abstractNumId w:val="8"/>
  </w:num>
  <w:num w:numId="12">
    <w:abstractNumId w:val="13"/>
  </w:num>
  <w:num w:numId="13">
    <w:abstractNumId w:val="5"/>
  </w:num>
  <w:num w:numId="14">
    <w:abstractNumId w:val="9"/>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A10EEE"/>
    <w:rsid w:val="00012E28"/>
    <w:rsid w:val="0012525C"/>
    <w:rsid w:val="001330E8"/>
    <w:rsid w:val="001D2467"/>
    <w:rsid w:val="002F1E60"/>
    <w:rsid w:val="00443481"/>
    <w:rsid w:val="004A0753"/>
    <w:rsid w:val="005C0AF2"/>
    <w:rsid w:val="005E36B3"/>
    <w:rsid w:val="006E1881"/>
    <w:rsid w:val="00851337"/>
    <w:rsid w:val="00A10EEE"/>
    <w:rsid w:val="00C75998"/>
    <w:rsid w:val="00CA273C"/>
    <w:rsid w:val="00DE381B"/>
    <w:rsid w:val="00EF4167"/>
    <w:rsid w:val="00FC40D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0D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0EEE"/>
    <w:pPr>
      <w:ind w:left="720"/>
      <w:contextualSpacing/>
    </w:pPr>
  </w:style>
  <w:style w:type="table" w:styleId="Tablaconcuadrcula">
    <w:name w:val="Table Grid"/>
    <w:basedOn w:val="Tablanormal"/>
    <w:uiPriority w:val="59"/>
    <w:rsid w:val="001330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5C0AF2"/>
    <w:pPr>
      <w:spacing w:after="0" w:line="36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5C0AF2"/>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1325</Words>
  <Characters>7291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8599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mechita</dc:creator>
  <cp:keywords/>
  <dc:description/>
  <cp:lastModifiedBy>mechita</cp:lastModifiedBy>
  <cp:revision>2</cp:revision>
  <dcterms:created xsi:type="dcterms:W3CDTF">2011-08-31T19:43:00Z</dcterms:created>
  <dcterms:modified xsi:type="dcterms:W3CDTF">2011-08-31T19:43:00Z</dcterms:modified>
</cp:coreProperties>
</file>