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94" w:rsidRPr="00502E4C" w:rsidRDefault="00502E4C" w:rsidP="00502E4C">
      <w:pPr>
        <w:contextualSpacing/>
        <w:jc w:val="center"/>
        <w:rPr>
          <w:b/>
        </w:rPr>
      </w:pPr>
      <w:r w:rsidRPr="00502E4C">
        <w:rPr>
          <w:b/>
        </w:rPr>
        <w:t>SEGUNDA EVALUACION</w:t>
      </w:r>
    </w:p>
    <w:p w:rsidR="00502E4C" w:rsidRPr="00502E4C" w:rsidRDefault="00502E4C" w:rsidP="00502E4C">
      <w:pPr>
        <w:contextualSpacing/>
        <w:jc w:val="center"/>
        <w:rPr>
          <w:b/>
        </w:rPr>
      </w:pPr>
      <w:r w:rsidRPr="00502E4C">
        <w:rPr>
          <w:b/>
        </w:rPr>
        <w:t>DESHIDRATACIÓN Y SECADO DE ALIMENTOS</w:t>
      </w:r>
    </w:p>
    <w:p w:rsidR="00502E4C" w:rsidRDefault="00502E4C">
      <w:pPr>
        <w:contextualSpacing/>
      </w:pPr>
    </w:p>
    <w:p w:rsidR="00502E4C" w:rsidRDefault="00502E4C">
      <w:pPr>
        <w:contextualSpacing/>
      </w:pPr>
      <w:r>
        <w:t>NOMBRE:</w:t>
      </w:r>
    </w:p>
    <w:p w:rsidR="00502E4C" w:rsidRDefault="00502E4C">
      <w:pPr>
        <w:contextualSpacing/>
      </w:pPr>
      <w:r>
        <w:t xml:space="preserve">FECHA: 13 DE SEPTIEMBRE 2011 </w:t>
      </w:r>
    </w:p>
    <w:p w:rsidR="00502E4C" w:rsidRDefault="00502E4C"/>
    <w:p w:rsidR="00A26318" w:rsidRDefault="00502E4C" w:rsidP="00A26318">
      <w:pPr>
        <w:pStyle w:val="Prrafodelista"/>
        <w:numPr>
          <w:ilvl w:val="0"/>
          <w:numId w:val="1"/>
        </w:numPr>
      </w:pPr>
      <w:r>
        <w:t>¿Cuál es la diferencia entre humedad critica en la velocidad de secado y humedad crítica en estabilidad de productos secos? Indique cómo se obtiene cada uno de ellos.</w:t>
      </w:r>
      <w:r w:rsidR="00A26318" w:rsidRPr="00A26318">
        <w:t xml:space="preserve"> </w:t>
      </w:r>
      <w:r w:rsidR="00A26318">
        <w:t>¿Para qué es importante conocer la humedad crítica en los cálculos de secado? (10 puntos)</w:t>
      </w:r>
    </w:p>
    <w:p w:rsidR="00A26318" w:rsidRDefault="00502E4C" w:rsidP="00A26318">
      <w:pPr>
        <w:pStyle w:val="Prrafodelista"/>
        <w:numPr>
          <w:ilvl w:val="0"/>
          <w:numId w:val="1"/>
        </w:numPr>
      </w:pPr>
      <w:r>
        <w:t>¿Cuál es la diferencia entre humedad de equilibrio en la velocidad de secado y humedad de equilibrio en estabilidad de productos secos? Indique cómo se obtiene cada uno de ellos.</w:t>
      </w:r>
      <w:r w:rsidR="00A26318">
        <w:t xml:space="preserve"> (8 </w:t>
      </w:r>
      <w:proofErr w:type="spellStart"/>
      <w:r w:rsidR="00A26318">
        <w:t>ptos</w:t>
      </w:r>
      <w:proofErr w:type="spellEnd"/>
      <w:r w:rsidR="00A26318">
        <w:t>)</w:t>
      </w:r>
      <w:r w:rsidR="00A26318" w:rsidRPr="00A26318">
        <w:t xml:space="preserve"> </w:t>
      </w:r>
    </w:p>
    <w:p w:rsidR="00A26318" w:rsidRDefault="00A26318" w:rsidP="00A26318">
      <w:pPr>
        <w:pStyle w:val="Prrafodelista"/>
        <w:numPr>
          <w:ilvl w:val="0"/>
          <w:numId w:val="1"/>
        </w:numPr>
      </w:pPr>
      <w:r>
        <w:t xml:space="preserve">Etapas más importantes en un proceso de liofilización explique que ocurre en producto durante las misma etapas  (8 </w:t>
      </w:r>
      <w:proofErr w:type="spellStart"/>
      <w:r>
        <w:t>ptos</w:t>
      </w:r>
      <w:proofErr w:type="spellEnd"/>
      <w:r>
        <w:t>)</w:t>
      </w:r>
    </w:p>
    <w:p w:rsidR="00A26318" w:rsidRDefault="00A26318" w:rsidP="00502E4C">
      <w:pPr>
        <w:pStyle w:val="Prrafodelista"/>
        <w:numPr>
          <w:ilvl w:val="0"/>
          <w:numId w:val="1"/>
        </w:numPr>
      </w:pPr>
      <w:r>
        <w:t xml:space="preserve">¿Por qué la velocidad de secado es constante durante la primera etapa de proceso? (4 </w:t>
      </w:r>
      <w:proofErr w:type="spellStart"/>
      <w:r>
        <w:t>ptos</w:t>
      </w:r>
      <w:proofErr w:type="spellEnd"/>
      <w:r>
        <w:t xml:space="preserve">) </w:t>
      </w:r>
    </w:p>
    <w:p w:rsidR="00A26318" w:rsidRDefault="00A26318" w:rsidP="00502E4C">
      <w:pPr>
        <w:pStyle w:val="Prrafodelista"/>
        <w:numPr>
          <w:ilvl w:val="0"/>
          <w:numId w:val="1"/>
        </w:numPr>
      </w:pPr>
      <w:r>
        <w:t xml:space="preserve">¿Cuáles son los factores más importantes que determinan el tamaño de la gota en un secador por atomización? (4  </w:t>
      </w:r>
      <w:proofErr w:type="spellStart"/>
      <w:r>
        <w:t>ptos</w:t>
      </w:r>
      <w:proofErr w:type="spellEnd"/>
      <w:r>
        <w:t>)</w:t>
      </w:r>
    </w:p>
    <w:p w:rsidR="00F84913" w:rsidRDefault="00F84913" w:rsidP="00502E4C">
      <w:pPr>
        <w:pStyle w:val="Prrafodelista"/>
        <w:numPr>
          <w:ilvl w:val="0"/>
          <w:numId w:val="1"/>
        </w:numPr>
      </w:pPr>
      <w:r>
        <w:t>¿Qué significa temperatura de fusión insipiente, en el proceso de liofilización? y ¿por qué la tempe</w:t>
      </w:r>
      <w:r w:rsidR="00CA2478">
        <w:t>ra</w:t>
      </w:r>
      <w:r>
        <w:t>tura de t</w:t>
      </w:r>
      <w:r w:rsidR="00CA2478">
        <w:t>r</w:t>
      </w:r>
      <w:r>
        <w:t>abajo no puede ser mayor a esta temperatura?</w:t>
      </w:r>
      <w:r w:rsidR="00CA2478">
        <w:t xml:space="preserve"> (6 </w:t>
      </w:r>
      <w:proofErr w:type="spellStart"/>
      <w:r w:rsidR="00CA2478">
        <w:t>ptos</w:t>
      </w:r>
      <w:proofErr w:type="spellEnd"/>
      <w:r w:rsidR="00CA2478">
        <w:t>)</w:t>
      </w:r>
    </w:p>
    <w:p w:rsidR="00F84913" w:rsidRDefault="00F84913" w:rsidP="00F84913"/>
    <w:p w:rsidR="00A26318" w:rsidRDefault="00A26318" w:rsidP="00F84913">
      <w:pPr>
        <w:pStyle w:val="Prrafodelista"/>
      </w:pPr>
    </w:p>
    <w:sectPr w:rsidR="00A26318" w:rsidSect="00407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2B4"/>
    <w:multiLevelType w:val="hybridMultilevel"/>
    <w:tmpl w:val="5E7E73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2E4C"/>
    <w:rsid w:val="00407094"/>
    <w:rsid w:val="00502E4C"/>
    <w:rsid w:val="00A26318"/>
    <w:rsid w:val="00CA2478"/>
    <w:rsid w:val="00F8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1</cp:revision>
  <dcterms:created xsi:type="dcterms:W3CDTF">2011-09-13T04:25:00Z</dcterms:created>
  <dcterms:modified xsi:type="dcterms:W3CDTF">2011-09-13T05:01:00Z</dcterms:modified>
</cp:coreProperties>
</file>