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3C" w:rsidRDefault="003E1E07" w:rsidP="003E1E07">
      <w:pPr>
        <w:spacing w:after="0" w:line="240" w:lineRule="auto"/>
        <w:jc w:val="center"/>
        <w:rPr>
          <w:b/>
          <w:sz w:val="36"/>
          <w:szCs w:val="36"/>
          <w:lang w:val="es-ES"/>
        </w:rPr>
      </w:pPr>
      <w:r w:rsidRPr="003E1E07">
        <w:rPr>
          <w:b/>
          <w:sz w:val="36"/>
          <w:szCs w:val="36"/>
          <w:lang w:val="es-ES"/>
        </w:rPr>
        <w:t>EXAMEN PARCIAL DE LA MATERIA INGENIERIA GENETICA</w:t>
      </w:r>
    </w:p>
    <w:p w:rsidR="003E1E07" w:rsidRPr="003E1E07" w:rsidRDefault="003E1E07" w:rsidP="003E1E07">
      <w:pPr>
        <w:spacing w:after="0" w:line="240" w:lineRule="auto"/>
        <w:jc w:val="center"/>
        <w:rPr>
          <w:b/>
          <w:sz w:val="36"/>
          <w:szCs w:val="36"/>
          <w:lang w:val="es-ES"/>
        </w:rPr>
      </w:pPr>
    </w:p>
    <w:p w:rsidR="003E1E07" w:rsidRDefault="003E1E07" w:rsidP="003E1E07">
      <w:pPr>
        <w:spacing w:after="0" w:line="240" w:lineRule="auto"/>
        <w:rPr>
          <w:lang w:val="es-ES"/>
        </w:rPr>
      </w:pPr>
    </w:p>
    <w:p w:rsidR="003E1E07" w:rsidRP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 w:rsidRPr="003E1E07">
        <w:rPr>
          <w:b/>
          <w:sz w:val="28"/>
          <w:szCs w:val="28"/>
          <w:lang w:val="es-ES"/>
        </w:rPr>
        <w:t>ALUMNO:</w:t>
      </w:r>
      <w:r>
        <w:rPr>
          <w:b/>
          <w:sz w:val="28"/>
          <w:szCs w:val="28"/>
          <w:lang w:val="es-ES"/>
        </w:rPr>
        <w:t xml:space="preserve"> </w:t>
      </w:r>
    </w:p>
    <w:p w:rsidR="003E1E07" w:rsidRP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 w:rsidRPr="003E1E07">
        <w:rPr>
          <w:b/>
          <w:sz w:val="28"/>
          <w:szCs w:val="28"/>
          <w:lang w:val="es-ES"/>
        </w:rPr>
        <w:t>FECHA: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 w:rsidRPr="003E1E07">
        <w:rPr>
          <w:b/>
          <w:sz w:val="28"/>
          <w:szCs w:val="28"/>
          <w:lang w:val="es-ES"/>
        </w:rPr>
        <w:t>PROFESOR: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PREGUNTAS (10 P C/U)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1.- Compare los métodos de extracción de ácidos revisados en clase tanto caseros como comerciales resaltando ventajas y desventajas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2.</w:t>
      </w:r>
      <w:proofErr w:type="gramStart"/>
      <w:r>
        <w:rPr>
          <w:b/>
          <w:sz w:val="28"/>
          <w:szCs w:val="28"/>
          <w:lang w:val="es-ES"/>
        </w:rPr>
        <w:t>-¿</w:t>
      </w:r>
      <w:proofErr w:type="gramEnd"/>
      <w:r>
        <w:rPr>
          <w:b/>
          <w:sz w:val="28"/>
          <w:szCs w:val="28"/>
          <w:lang w:val="es-ES"/>
        </w:rPr>
        <w:t>Explique qué son las enzimas, los tipos existentes, sus usos comerciales y los tipos de corte que generan?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3.- ¿Explique qué es una sonda </w:t>
      </w:r>
      <w:proofErr w:type="spellStart"/>
      <w:r>
        <w:rPr>
          <w:b/>
          <w:sz w:val="28"/>
          <w:szCs w:val="28"/>
          <w:lang w:val="es-ES"/>
        </w:rPr>
        <w:t>nucleica</w:t>
      </w:r>
      <w:proofErr w:type="spellEnd"/>
      <w:r>
        <w:rPr>
          <w:b/>
          <w:sz w:val="28"/>
          <w:szCs w:val="28"/>
          <w:lang w:val="es-ES"/>
        </w:rPr>
        <w:t xml:space="preserve">, la función de los marcadores y sus usos en las técnicas de hibridación de ácidos </w:t>
      </w:r>
      <w:proofErr w:type="spellStart"/>
      <w:r>
        <w:rPr>
          <w:b/>
          <w:sz w:val="28"/>
          <w:szCs w:val="28"/>
          <w:lang w:val="es-ES"/>
        </w:rPr>
        <w:t>nucleicos</w:t>
      </w:r>
      <w:proofErr w:type="spellEnd"/>
      <w:r w:rsidR="0081604D">
        <w:rPr>
          <w:b/>
          <w:sz w:val="28"/>
          <w:szCs w:val="28"/>
          <w:lang w:val="es-ES"/>
        </w:rPr>
        <w:t>?</w:t>
      </w: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3E1E07" w:rsidRDefault="003E1E07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4. </w:t>
      </w:r>
      <w:r w:rsidR="0081604D">
        <w:rPr>
          <w:b/>
          <w:sz w:val="28"/>
          <w:szCs w:val="28"/>
          <w:lang w:val="es-ES"/>
        </w:rPr>
        <w:t>¿Explique el funcionamiento y aplicaciones de los diferentes  tipos de PCR, exceptuando la PCR en tiempo real?</w:t>
      </w:r>
    </w:p>
    <w:p w:rsidR="0081604D" w:rsidRDefault="0081604D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81604D" w:rsidRDefault="0081604D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5. ¿Explique las diferentes químicas de fluorescencia empleadas en la detección  y cuantificación del producto de amplificación en la PCR tiempo real?</w:t>
      </w:r>
    </w:p>
    <w:p w:rsidR="0081604D" w:rsidRDefault="0081604D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81604D" w:rsidRDefault="0081604D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6. ¿Qué es el </w:t>
      </w:r>
      <w:proofErr w:type="spellStart"/>
      <w:r>
        <w:rPr>
          <w:b/>
          <w:sz w:val="28"/>
          <w:szCs w:val="28"/>
          <w:lang w:val="es-ES"/>
        </w:rPr>
        <w:t>poliploidismo</w:t>
      </w:r>
      <w:proofErr w:type="spellEnd"/>
      <w:r>
        <w:rPr>
          <w:b/>
          <w:sz w:val="28"/>
          <w:szCs w:val="28"/>
          <w:lang w:val="es-ES"/>
        </w:rPr>
        <w:t xml:space="preserve"> y su aplicación en la acuicultura?</w:t>
      </w:r>
    </w:p>
    <w:p w:rsidR="0081604D" w:rsidRDefault="0081604D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81604D" w:rsidRDefault="0081604D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7. ¿Explique la función de la </w:t>
      </w:r>
      <w:proofErr w:type="spellStart"/>
      <w:r>
        <w:rPr>
          <w:b/>
          <w:sz w:val="28"/>
          <w:szCs w:val="28"/>
          <w:lang w:val="es-ES"/>
        </w:rPr>
        <w:t>colchisina</w:t>
      </w:r>
      <w:proofErr w:type="spellEnd"/>
      <w:r>
        <w:rPr>
          <w:b/>
          <w:sz w:val="28"/>
          <w:szCs w:val="28"/>
          <w:lang w:val="es-ES"/>
        </w:rPr>
        <w:t xml:space="preserve"> B y su uso en la generación de poliploides?</w:t>
      </w:r>
    </w:p>
    <w:p w:rsidR="002B1BA0" w:rsidRDefault="002B1BA0" w:rsidP="003E1E07">
      <w:pPr>
        <w:spacing w:after="0" w:line="240" w:lineRule="auto"/>
        <w:rPr>
          <w:b/>
          <w:sz w:val="28"/>
          <w:szCs w:val="28"/>
          <w:lang w:val="es-ES"/>
        </w:rPr>
      </w:pPr>
    </w:p>
    <w:p w:rsidR="002B1BA0" w:rsidRPr="003E1E07" w:rsidRDefault="002B1BA0" w:rsidP="003E1E07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8. ¿Explique el método de </w:t>
      </w:r>
      <w:proofErr w:type="spellStart"/>
      <w:r>
        <w:rPr>
          <w:b/>
          <w:sz w:val="28"/>
          <w:szCs w:val="28"/>
          <w:lang w:val="es-ES"/>
        </w:rPr>
        <w:t>secuenciamiento</w:t>
      </w:r>
      <w:proofErr w:type="spellEnd"/>
      <w:r>
        <w:rPr>
          <w:b/>
          <w:sz w:val="28"/>
          <w:szCs w:val="28"/>
          <w:lang w:val="es-ES"/>
        </w:rPr>
        <w:t xml:space="preserve"> de </w:t>
      </w:r>
      <w:proofErr w:type="spellStart"/>
      <w:r>
        <w:rPr>
          <w:b/>
          <w:sz w:val="28"/>
          <w:szCs w:val="28"/>
          <w:lang w:val="es-ES"/>
        </w:rPr>
        <w:t>Sanger</w:t>
      </w:r>
      <w:proofErr w:type="spellEnd"/>
      <w:r>
        <w:rPr>
          <w:b/>
          <w:sz w:val="28"/>
          <w:szCs w:val="28"/>
          <w:lang w:val="es-ES"/>
        </w:rPr>
        <w:t>?</w:t>
      </w:r>
    </w:p>
    <w:sectPr w:rsidR="002B1BA0" w:rsidRPr="003E1E07" w:rsidSect="00E1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1E07"/>
    <w:rsid w:val="0007107F"/>
    <w:rsid w:val="002B1BA0"/>
    <w:rsid w:val="003E1E07"/>
    <w:rsid w:val="0081604D"/>
    <w:rsid w:val="009067C9"/>
    <w:rsid w:val="00E1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2011-07-18T16:09:00Z</dcterms:created>
  <dcterms:modified xsi:type="dcterms:W3CDTF">2011-07-18T16:28:00Z</dcterms:modified>
</cp:coreProperties>
</file>