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3F" w:rsidRPr="00A7283F" w:rsidRDefault="00A7283F" w:rsidP="00A728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83F">
        <w:rPr>
          <w:rFonts w:ascii="Arial" w:hAnsi="Arial" w:cs="Arial"/>
          <w:b/>
          <w:sz w:val="24"/>
          <w:szCs w:val="24"/>
        </w:rPr>
        <w:t>ESCUELA SUPERIOR POLITÉCNICA DEL LITORAL</w:t>
      </w:r>
    </w:p>
    <w:p w:rsidR="00A7283F" w:rsidRPr="00A7283F" w:rsidRDefault="00A7283F" w:rsidP="00A728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83F">
        <w:rPr>
          <w:rFonts w:ascii="Arial" w:hAnsi="Arial" w:cs="Arial"/>
          <w:b/>
          <w:sz w:val="24"/>
          <w:szCs w:val="24"/>
        </w:rPr>
        <w:t>INSTITUTO DE CIENCIAS MATEMÁTICAS</w:t>
      </w:r>
    </w:p>
    <w:p w:rsidR="00A7283F" w:rsidRPr="00A7283F" w:rsidRDefault="00A7283F" w:rsidP="00A728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83F">
        <w:rPr>
          <w:rFonts w:ascii="Arial" w:hAnsi="Arial" w:cs="Arial"/>
          <w:b/>
          <w:sz w:val="24"/>
          <w:szCs w:val="24"/>
        </w:rPr>
        <w:t>MÉTODOS NUMÉRICOS</w:t>
      </w:r>
    </w:p>
    <w:p w:rsidR="00A7283F" w:rsidRPr="00A7283F" w:rsidRDefault="00A7283F" w:rsidP="00A7283F">
      <w:pPr>
        <w:spacing w:after="0"/>
        <w:rPr>
          <w:rFonts w:ascii="Arial" w:hAnsi="Arial" w:cs="Arial"/>
          <w:sz w:val="24"/>
          <w:szCs w:val="24"/>
        </w:rPr>
      </w:pPr>
      <w:r w:rsidRPr="00A7283F">
        <w:rPr>
          <w:rFonts w:ascii="Arial" w:hAnsi="Arial" w:cs="Arial"/>
          <w:sz w:val="24"/>
          <w:szCs w:val="24"/>
        </w:rPr>
        <w:t xml:space="preserve"> PRIMERA EVALUACIÓN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7283F">
        <w:rPr>
          <w:rFonts w:ascii="Arial" w:hAnsi="Arial" w:cs="Arial"/>
          <w:sz w:val="24"/>
          <w:szCs w:val="24"/>
        </w:rPr>
        <w:t xml:space="preserve">    GUAYAQUIL, 5 DE JULIO DE 2011</w:t>
      </w:r>
    </w:p>
    <w:p w:rsidR="00A7283F" w:rsidRPr="00A7283F" w:rsidRDefault="00A7283F" w:rsidP="00A7283F">
      <w:pPr>
        <w:spacing w:after="0"/>
        <w:rPr>
          <w:rFonts w:ascii="Arial" w:hAnsi="Arial" w:cs="Arial"/>
          <w:sz w:val="24"/>
          <w:szCs w:val="24"/>
        </w:rPr>
      </w:pPr>
    </w:p>
    <w:p w:rsidR="00A7283F" w:rsidRPr="00A7283F" w:rsidRDefault="00A7283F" w:rsidP="00A728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Nombre:…………………………</w:t>
      </w:r>
      <w:r w:rsidRPr="00A7283F">
        <w:rPr>
          <w:rFonts w:ascii="Arial" w:hAnsi="Arial" w:cs="Arial"/>
          <w:sz w:val="24"/>
          <w:szCs w:val="24"/>
        </w:rPr>
        <w:t>Firma:……..………………………….Paralelo</w:t>
      </w:r>
      <w:r>
        <w:rPr>
          <w:rFonts w:ascii="Arial" w:hAnsi="Arial" w:cs="Arial"/>
          <w:sz w:val="24"/>
          <w:szCs w:val="24"/>
        </w:rPr>
        <w:t>….</w:t>
      </w:r>
    </w:p>
    <w:p w:rsidR="00A7283F" w:rsidRPr="007D0A01" w:rsidRDefault="00A7283F" w:rsidP="00A7283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</w:p>
    <w:p w:rsidR="007D2D08" w:rsidRDefault="007D2D08" w:rsidP="00A728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t>1)</w:t>
      </w:r>
      <w:r w:rsidR="00A7283F" w:rsidRPr="007D0A01">
        <w:rPr>
          <w:rFonts w:ascii="Arial" w:eastAsia="Times New Roman" w:hAnsi="Arial" w:cs="Arial"/>
          <w:color w:val="333333"/>
          <w:sz w:val="20"/>
          <w:szCs w:val="20"/>
          <w:lang w:eastAsia="es-EC"/>
        </w:rPr>
        <w:t xml:space="preserve"> </w:t>
      </w:r>
      <w:r w:rsidR="00D528DB" w:rsidRPr="003814B7">
        <w:rPr>
          <w:rFonts w:ascii="Arial" w:hAnsi="Arial" w:cs="Arial"/>
          <w:sz w:val="20"/>
          <w:szCs w:val="20"/>
        </w:rPr>
        <w:t>Los ingresos</w:t>
      </w:r>
      <w:r w:rsidR="00302FC4">
        <w:rPr>
          <w:rFonts w:ascii="Arial" w:hAnsi="Arial" w:cs="Arial"/>
          <w:sz w:val="20"/>
          <w:szCs w:val="20"/>
        </w:rPr>
        <w:t xml:space="preserve"> netos</w:t>
      </w:r>
      <w:r w:rsidR="00D528DB" w:rsidRPr="003814B7">
        <w:rPr>
          <w:rFonts w:ascii="Arial" w:hAnsi="Arial" w:cs="Arial"/>
          <w:sz w:val="20"/>
          <w:szCs w:val="20"/>
        </w:rPr>
        <w:t xml:space="preserve"> de un fondo de inversiones se puede modelar mediante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528DB" w:rsidRPr="00E636A9">
        <w:rPr>
          <w:rFonts w:ascii="Arial" w:hAnsi="Arial" w:cs="Arial"/>
          <w:b/>
          <w:sz w:val="20"/>
          <w:szCs w:val="20"/>
        </w:rPr>
        <w:t>C(</w:t>
      </w:r>
      <w:proofErr w:type="gramEnd"/>
      <w:r w:rsidR="00D528DB" w:rsidRPr="00E636A9">
        <w:rPr>
          <w:rFonts w:ascii="Arial" w:hAnsi="Arial" w:cs="Arial"/>
          <w:b/>
          <w:sz w:val="20"/>
          <w:szCs w:val="20"/>
        </w:rPr>
        <w:t>t)=Ate</w:t>
      </w:r>
      <w:r w:rsidR="00D528DB" w:rsidRPr="00E636A9">
        <w:rPr>
          <w:rFonts w:ascii="Arial" w:hAnsi="Arial" w:cs="Arial"/>
          <w:b/>
          <w:sz w:val="20"/>
          <w:szCs w:val="20"/>
          <w:vertAlign w:val="superscript"/>
        </w:rPr>
        <w:t>-t/3</w:t>
      </w:r>
      <w:r w:rsidR="00D528DB" w:rsidRPr="003814B7">
        <w:rPr>
          <w:rFonts w:ascii="Arial" w:hAnsi="Arial" w:cs="Arial"/>
          <w:sz w:val="20"/>
          <w:szCs w:val="20"/>
        </w:rPr>
        <w:t xml:space="preserve"> </w:t>
      </w:r>
      <w:r w:rsidR="00595FC5">
        <w:rPr>
          <w:rFonts w:ascii="Arial" w:hAnsi="Arial" w:cs="Arial"/>
          <w:sz w:val="20"/>
          <w:szCs w:val="20"/>
        </w:rPr>
        <w:t xml:space="preserve">  </w:t>
      </w:r>
      <w:r w:rsidR="00D528DB" w:rsidRPr="003814B7">
        <w:rPr>
          <w:rFonts w:ascii="Arial" w:hAnsi="Arial" w:cs="Arial"/>
          <w:sz w:val="20"/>
          <w:szCs w:val="20"/>
        </w:rPr>
        <w:t>en</w:t>
      </w:r>
    </w:p>
    <w:p w:rsidR="00D528DB" w:rsidRDefault="007D2D08" w:rsidP="00A728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528DB" w:rsidRPr="003814B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28DB" w:rsidRPr="003814B7">
        <w:rPr>
          <w:rFonts w:ascii="Arial" w:hAnsi="Arial" w:cs="Arial"/>
          <w:sz w:val="20"/>
          <w:szCs w:val="20"/>
        </w:rPr>
        <w:t>millones</w:t>
      </w:r>
      <w:proofErr w:type="gramEnd"/>
      <w:r w:rsidR="00D528DB" w:rsidRPr="003814B7">
        <w:rPr>
          <w:rFonts w:ascii="Arial" w:hAnsi="Arial" w:cs="Arial"/>
          <w:sz w:val="20"/>
          <w:szCs w:val="20"/>
        </w:rPr>
        <w:t xml:space="preserve"> de dólares</w:t>
      </w:r>
      <w:r>
        <w:rPr>
          <w:rFonts w:ascii="Arial" w:hAnsi="Arial" w:cs="Arial"/>
          <w:sz w:val="20"/>
          <w:szCs w:val="20"/>
        </w:rPr>
        <w:t xml:space="preserve"> </w:t>
      </w:r>
      <w:r w:rsidR="00D528DB" w:rsidRPr="003814B7">
        <w:rPr>
          <w:rFonts w:ascii="Arial" w:hAnsi="Arial" w:cs="Arial"/>
          <w:sz w:val="20"/>
          <w:szCs w:val="20"/>
        </w:rPr>
        <w:t xml:space="preserve">después de inyectarle </w:t>
      </w:r>
      <w:r w:rsidR="00D528DB" w:rsidRPr="00E636A9">
        <w:rPr>
          <w:rFonts w:ascii="Arial" w:hAnsi="Arial" w:cs="Arial"/>
          <w:b/>
          <w:sz w:val="20"/>
          <w:szCs w:val="20"/>
        </w:rPr>
        <w:t>A</w:t>
      </w:r>
      <w:r w:rsidR="00D528DB" w:rsidRPr="003814B7">
        <w:rPr>
          <w:rFonts w:ascii="Arial" w:hAnsi="Arial" w:cs="Arial"/>
          <w:sz w:val="20"/>
          <w:szCs w:val="20"/>
        </w:rPr>
        <w:t xml:space="preserve"> millones de dólares</w:t>
      </w:r>
      <w:r>
        <w:rPr>
          <w:rFonts w:ascii="Arial" w:hAnsi="Arial" w:cs="Arial"/>
          <w:sz w:val="20"/>
          <w:szCs w:val="20"/>
        </w:rPr>
        <w:t xml:space="preserve">, </w:t>
      </w:r>
      <w:r w:rsidRPr="00E636A9">
        <w:rPr>
          <w:rFonts w:ascii="Arial" w:hAnsi="Arial" w:cs="Arial"/>
          <w:b/>
          <w:sz w:val="20"/>
          <w:szCs w:val="20"/>
        </w:rPr>
        <w:t>t</w:t>
      </w:r>
      <w:r w:rsidRPr="00381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 tiempo en </w:t>
      </w:r>
      <w:r w:rsidRPr="003814B7">
        <w:rPr>
          <w:rFonts w:ascii="Arial" w:hAnsi="Arial" w:cs="Arial"/>
          <w:sz w:val="20"/>
          <w:szCs w:val="20"/>
        </w:rPr>
        <w:t>años</w:t>
      </w:r>
      <w:r>
        <w:rPr>
          <w:rFonts w:ascii="Arial" w:hAnsi="Arial" w:cs="Arial"/>
          <w:sz w:val="20"/>
          <w:szCs w:val="20"/>
        </w:rPr>
        <w:t>.</w:t>
      </w:r>
    </w:p>
    <w:p w:rsidR="00D528DB" w:rsidRDefault="00D528DB" w:rsidP="00D528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2D08" w:rsidRDefault="00D528DB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A40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Encuentre el tiempo </w:t>
      </w:r>
      <w:r w:rsidRPr="00E636A9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en el que</w:t>
      </w:r>
      <w:r w:rsidR="007D2D08">
        <w:rPr>
          <w:rFonts w:ascii="Arial" w:hAnsi="Arial" w:cs="Arial"/>
          <w:sz w:val="20"/>
          <w:szCs w:val="20"/>
        </w:rPr>
        <w:t xml:space="preserve"> el fondo de inversiones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36A9">
        <w:rPr>
          <w:rFonts w:ascii="Arial" w:hAnsi="Arial" w:cs="Arial"/>
          <w:b/>
          <w:sz w:val="20"/>
          <w:szCs w:val="20"/>
        </w:rPr>
        <w:t>C(</w:t>
      </w:r>
      <w:proofErr w:type="gramEnd"/>
      <w:r w:rsidRPr="00E636A9">
        <w:rPr>
          <w:rFonts w:ascii="Arial" w:hAnsi="Arial" w:cs="Arial"/>
          <w:b/>
          <w:sz w:val="20"/>
          <w:szCs w:val="20"/>
        </w:rPr>
        <w:t>t)</w:t>
      </w:r>
      <w:r>
        <w:rPr>
          <w:rFonts w:ascii="Arial" w:hAnsi="Arial" w:cs="Arial"/>
          <w:sz w:val="20"/>
          <w:szCs w:val="20"/>
        </w:rPr>
        <w:t xml:space="preserve"> alcanza el máximo y determine</w:t>
      </w:r>
    </w:p>
    <w:p w:rsidR="00595FC5" w:rsidRDefault="007D2D08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528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28DB">
        <w:rPr>
          <w:rFonts w:ascii="Arial" w:hAnsi="Arial" w:cs="Arial"/>
          <w:sz w:val="20"/>
          <w:szCs w:val="20"/>
        </w:rPr>
        <w:t>el</w:t>
      </w:r>
      <w:proofErr w:type="gramEnd"/>
      <w:r w:rsidR="00D528DB">
        <w:rPr>
          <w:rFonts w:ascii="Arial" w:hAnsi="Arial" w:cs="Arial"/>
          <w:sz w:val="20"/>
          <w:szCs w:val="20"/>
        </w:rPr>
        <w:t xml:space="preserve"> monto de la inversión  inicial  </w:t>
      </w:r>
      <w:r w:rsidR="00D528DB" w:rsidRPr="00E636A9">
        <w:rPr>
          <w:rFonts w:ascii="Arial" w:hAnsi="Arial" w:cs="Arial"/>
          <w:b/>
          <w:sz w:val="20"/>
          <w:szCs w:val="20"/>
        </w:rPr>
        <w:t>A</w:t>
      </w:r>
      <w:r w:rsidR="00302FC4">
        <w:rPr>
          <w:rFonts w:ascii="Arial" w:hAnsi="Arial" w:cs="Arial"/>
          <w:b/>
          <w:sz w:val="20"/>
          <w:szCs w:val="20"/>
        </w:rPr>
        <w:t xml:space="preserve"> </w:t>
      </w:r>
      <w:r w:rsidR="00D528DB">
        <w:rPr>
          <w:rFonts w:ascii="Arial" w:hAnsi="Arial" w:cs="Arial"/>
          <w:sz w:val="20"/>
          <w:szCs w:val="20"/>
        </w:rPr>
        <w:t xml:space="preserve"> necesaria para que el </w:t>
      </w:r>
      <w:r w:rsidR="00595FC5">
        <w:rPr>
          <w:rFonts w:ascii="Arial" w:hAnsi="Arial" w:cs="Arial"/>
          <w:sz w:val="20"/>
          <w:szCs w:val="20"/>
        </w:rPr>
        <w:t xml:space="preserve">máximo </w:t>
      </w:r>
      <w:r w:rsidR="00D528DB">
        <w:rPr>
          <w:rFonts w:ascii="Arial" w:hAnsi="Arial" w:cs="Arial"/>
          <w:sz w:val="20"/>
          <w:szCs w:val="20"/>
        </w:rPr>
        <w:t xml:space="preserve">sea igual a un millón de </w:t>
      </w:r>
    </w:p>
    <w:p w:rsidR="00D528DB" w:rsidRDefault="00595FC5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D528DB">
        <w:rPr>
          <w:rFonts w:ascii="Arial" w:hAnsi="Arial" w:cs="Arial"/>
          <w:sz w:val="20"/>
          <w:szCs w:val="20"/>
        </w:rPr>
        <w:t>dólares</w:t>
      </w:r>
      <w:proofErr w:type="gramEnd"/>
      <w:r w:rsidR="00D528DB">
        <w:rPr>
          <w:rFonts w:ascii="Arial" w:hAnsi="Arial" w:cs="Arial"/>
          <w:sz w:val="20"/>
          <w:szCs w:val="20"/>
        </w:rPr>
        <w:t>.</w:t>
      </w:r>
    </w:p>
    <w:p w:rsidR="007D2D08" w:rsidRDefault="007D2D08" w:rsidP="00D528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5FC5" w:rsidRDefault="00D528DB" w:rsidP="00595F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A40">
        <w:rPr>
          <w:rFonts w:ascii="Arial" w:hAnsi="Arial" w:cs="Arial"/>
          <w:b/>
          <w:sz w:val="20"/>
          <w:szCs w:val="20"/>
        </w:rPr>
        <w:t>b)</w:t>
      </w:r>
      <w:r w:rsidRPr="003814B7">
        <w:rPr>
          <w:rFonts w:ascii="Arial" w:hAnsi="Arial" w:cs="Arial"/>
          <w:sz w:val="20"/>
          <w:szCs w:val="20"/>
        </w:rPr>
        <w:t xml:space="preserve"> </w:t>
      </w:r>
      <w:r w:rsidR="00302FC4">
        <w:rPr>
          <w:rFonts w:ascii="Arial" w:hAnsi="Arial" w:cs="Arial"/>
          <w:sz w:val="20"/>
          <w:szCs w:val="20"/>
        </w:rPr>
        <w:t xml:space="preserve">Encuentre el tiempo </w:t>
      </w:r>
      <w:r w:rsidR="00302FC4" w:rsidRPr="00302FC4">
        <w:rPr>
          <w:rFonts w:ascii="Arial" w:hAnsi="Arial" w:cs="Arial"/>
          <w:b/>
          <w:sz w:val="20"/>
          <w:szCs w:val="20"/>
        </w:rPr>
        <w:t>t</w:t>
      </w:r>
      <w:r w:rsidR="00302FC4">
        <w:rPr>
          <w:rFonts w:ascii="Arial" w:hAnsi="Arial" w:cs="Arial"/>
          <w:sz w:val="20"/>
          <w:szCs w:val="20"/>
        </w:rPr>
        <w:t xml:space="preserve"> en el que el</w:t>
      </w:r>
      <w:r w:rsidRPr="003814B7">
        <w:rPr>
          <w:rFonts w:ascii="Arial" w:hAnsi="Arial" w:cs="Arial"/>
          <w:sz w:val="20"/>
          <w:szCs w:val="20"/>
        </w:rPr>
        <w:t xml:space="preserve"> </w:t>
      </w:r>
      <w:r w:rsidR="00302FC4">
        <w:rPr>
          <w:rFonts w:ascii="Arial" w:hAnsi="Arial" w:cs="Arial"/>
          <w:sz w:val="20"/>
          <w:szCs w:val="20"/>
        </w:rPr>
        <w:t xml:space="preserve">nivel del </w:t>
      </w:r>
      <w:r w:rsidRPr="003814B7">
        <w:rPr>
          <w:rFonts w:ascii="Arial" w:hAnsi="Arial" w:cs="Arial"/>
          <w:sz w:val="20"/>
          <w:szCs w:val="20"/>
        </w:rPr>
        <w:t xml:space="preserve">fondo </w:t>
      </w:r>
      <w:r w:rsidR="00302FC4">
        <w:rPr>
          <w:rFonts w:ascii="Arial" w:hAnsi="Arial" w:cs="Arial"/>
          <w:sz w:val="20"/>
          <w:szCs w:val="20"/>
        </w:rPr>
        <w:t>de inversiones</w:t>
      </w:r>
      <w:r w:rsidRPr="003814B7">
        <w:rPr>
          <w:rFonts w:ascii="Arial" w:hAnsi="Arial" w:cs="Arial"/>
          <w:sz w:val="20"/>
          <w:szCs w:val="20"/>
        </w:rPr>
        <w:t xml:space="preserve"> disminuy</w:t>
      </w:r>
      <w:r w:rsidR="00302FC4">
        <w:rPr>
          <w:rFonts w:ascii="Arial" w:hAnsi="Arial" w:cs="Arial"/>
          <w:sz w:val="20"/>
          <w:szCs w:val="20"/>
        </w:rPr>
        <w:t>e</w:t>
      </w:r>
      <w:r w:rsidRPr="003814B7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un cuarto de</w:t>
      </w:r>
    </w:p>
    <w:p w:rsidR="00D528DB" w:rsidRPr="003814B7" w:rsidRDefault="00D528DB" w:rsidP="00595F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5FC5"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millón</w:t>
      </w:r>
      <w:proofErr w:type="gramEnd"/>
      <w:r w:rsidRPr="003814B7">
        <w:rPr>
          <w:rFonts w:ascii="Arial" w:hAnsi="Arial" w:cs="Arial"/>
          <w:sz w:val="20"/>
          <w:szCs w:val="20"/>
        </w:rPr>
        <w:t xml:space="preserve"> de dólares. </w:t>
      </w:r>
      <w:r w:rsidR="00302FC4">
        <w:rPr>
          <w:rFonts w:ascii="Arial" w:hAnsi="Arial" w:cs="Arial"/>
          <w:sz w:val="20"/>
          <w:szCs w:val="20"/>
        </w:rPr>
        <w:t xml:space="preserve">Use el método de Newton </w:t>
      </w:r>
      <w:r w:rsidRPr="003814B7">
        <w:rPr>
          <w:rFonts w:ascii="Arial" w:hAnsi="Arial" w:cs="Arial"/>
          <w:sz w:val="20"/>
          <w:szCs w:val="20"/>
        </w:rPr>
        <w:t>con una aproximación  de 0.00</w:t>
      </w:r>
      <w:r w:rsidR="00302FC4">
        <w:rPr>
          <w:rFonts w:ascii="Arial" w:hAnsi="Arial" w:cs="Arial"/>
          <w:sz w:val="20"/>
          <w:szCs w:val="20"/>
        </w:rPr>
        <w:t>0</w:t>
      </w:r>
      <w:r w:rsidRPr="003814B7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</w:p>
    <w:p w:rsidR="00302FC4" w:rsidRDefault="00302FC4" w:rsidP="003814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2FC4" w:rsidRDefault="00302FC4" w:rsidP="003814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2FC4" w:rsidRDefault="00302FC4" w:rsidP="003814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2FC4" w:rsidRDefault="00302FC4" w:rsidP="003814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2FC4" w:rsidRDefault="00302F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814B7" w:rsidRDefault="007D2D08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C"/>
        </w:rPr>
        <w:lastRenderedPageBreak/>
        <w:t>2)</w:t>
      </w:r>
      <w:r w:rsidRPr="007D0A01">
        <w:rPr>
          <w:rFonts w:ascii="Arial" w:eastAsia="Times New Roman" w:hAnsi="Arial" w:cs="Arial"/>
          <w:color w:val="333333"/>
          <w:sz w:val="20"/>
          <w:szCs w:val="20"/>
          <w:lang w:eastAsia="es-EC"/>
        </w:rPr>
        <w:t xml:space="preserve"> </w:t>
      </w:r>
      <w:r w:rsidR="005F3EF4" w:rsidRPr="003814B7">
        <w:rPr>
          <w:rFonts w:ascii="Arial" w:hAnsi="Arial" w:cs="Arial"/>
          <w:sz w:val="20"/>
          <w:szCs w:val="20"/>
        </w:rPr>
        <w:t xml:space="preserve">Suponga un sistema biológico </w:t>
      </w:r>
      <w:r w:rsidR="00237248">
        <w:rPr>
          <w:rFonts w:ascii="Arial" w:hAnsi="Arial" w:cs="Arial"/>
          <w:sz w:val="20"/>
          <w:szCs w:val="20"/>
        </w:rPr>
        <w:t>con</w:t>
      </w:r>
      <w:r w:rsidR="005F3EF4" w:rsidRPr="003814B7">
        <w:rPr>
          <w:rFonts w:ascii="Arial" w:hAnsi="Arial" w:cs="Arial"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sz w:val="20"/>
          <w:szCs w:val="20"/>
        </w:rPr>
        <w:t>4</w:t>
      </w:r>
      <w:r w:rsidR="005F3EF4" w:rsidRPr="003814B7">
        <w:rPr>
          <w:rFonts w:ascii="Arial" w:hAnsi="Arial" w:cs="Arial"/>
          <w:sz w:val="20"/>
          <w:szCs w:val="20"/>
        </w:rPr>
        <w:t xml:space="preserve"> especies de animales</w:t>
      </w:r>
      <w:r w:rsidR="004E66BF" w:rsidRPr="003814B7">
        <w:rPr>
          <w:rFonts w:ascii="Arial" w:hAnsi="Arial" w:cs="Arial"/>
          <w:sz w:val="20"/>
          <w:szCs w:val="20"/>
        </w:rPr>
        <w:t xml:space="preserve"> (</w:t>
      </w:r>
      <w:r w:rsidR="004E66BF" w:rsidRPr="00841A40">
        <w:rPr>
          <w:rFonts w:ascii="Arial" w:hAnsi="Arial" w:cs="Arial"/>
          <w:b/>
          <w:sz w:val="20"/>
          <w:szCs w:val="20"/>
        </w:rPr>
        <w:t>1, 2, 3, 4</w:t>
      </w:r>
      <w:r w:rsidR="004E66BF" w:rsidRPr="003814B7">
        <w:rPr>
          <w:rFonts w:ascii="Arial" w:hAnsi="Arial" w:cs="Arial"/>
          <w:sz w:val="20"/>
          <w:szCs w:val="20"/>
        </w:rPr>
        <w:t xml:space="preserve">) </w:t>
      </w:r>
      <w:r w:rsidR="005F3EF4" w:rsidRPr="003814B7">
        <w:rPr>
          <w:rFonts w:ascii="Arial" w:hAnsi="Arial" w:cs="Arial"/>
          <w:sz w:val="20"/>
          <w:szCs w:val="20"/>
        </w:rPr>
        <w:t xml:space="preserve"> y </w:t>
      </w:r>
      <w:r w:rsidR="004E66BF" w:rsidRPr="003814B7">
        <w:rPr>
          <w:rFonts w:ascii="Arial" w:hAnsi="Arial" w:cs="Arial"/>
          <w:sz w:val="20"/>
          <w:szCs w:val="20"/>
        </w:rPr>
        <w:t>3</w:t>
      </w:r>
      <w:r w:rsidR="005F3EF4" w:rsidRPr="003814B7">
        <w:rPr>
          <w:rFonts w:ascii="Arial" w:hAnsi="Arial" w:cs="Arial"/>
          <w:sz w:val="20"/>
          <w:szCs w:val="20"/>
        </w:rPr>
        <w:t xml:space="preserve"> </w:t>
      </w:r>
      <w:r w:rsidR="00E4294B" w:rsidRPr="003814B7">
        <w:rPr>
          <w:rFonts w:ascii="Arial" w:hAnsi="Arial" w:cs="Arial"/>
          <w:sz w:val="20"/>
          <w:szCs w:val="20"/>
        </w:rPr>
        <w:t>tipos</w:t>
      </w:r>
      <w:r w:rsidR="005F3EF4" w:rsidRPr="003814B7">
        <w:rPr>
          <w:rFonts w:ascii="Arial" w:hAnsi="Arial" w:cs="Arial"/>
          <w:sz w:val="20"/>
          <w:szCs w:val="20"/>
        </w:rPr>
        <w:t xml:space="preserve"> de alimentos</w:t>
      </w:r>
      <w:r w:rsidR="004E66BF" w:rsidRPr="003814B7">
        <w:rPr>
          <w:rFonts w:ascii="Arial" w:hAnsi="Arial" w:cs="Arial"/>
          <w:sz w:val="20"/>
          <w:szCs w:val="20"/>
        </w:rPr>
        <w:t xml:space="preserve"> (</w:t>
      </w:r>
      <w:r w:rsidR="004E66BF" w:rsidRPr="00841A40">
        <w:rPr>
          <w:rFonts w:ascii="Arial" w:hAnsi="Arial" w:cs="Arial"/>
          <w:b/>
          <w:sz w:val="20"/>
          <w:szCs w:val="20"/>
        </w:rPr>
        <w:t>A, B, C</w:t>
      </w:r>
      <w:r w:rsidR="004E66BF" w:rsidRPr="003814B7">
        <w:rPr>
          <w:rFonts w:ascii="Arial" w:hAnsi="Arial" w:cs="Arial"/>
          <w:sz w:val="20"/>
          <w:szCs w:val="20"/>
        </w:rPr>
        <w:t>)</w:t>
      </w:r>
      <w:r w:rsidR="005F3EF4" w:rsidRPr="003814B7">
        <w:rPr>
          <w:rFonts w:ascii="Arial" w:hAnsi="Arial" w:cs="Arial"/>
          <w:sz w:val="20"/>
          <w:szCs w:val="20"/>
        </w:rPr>
        <w:t xml:space="preserve">. </w:t>
      </w:r>
      <w:r w:rsidR="003814B7" w:rsidRPr="003814B7">
        <w:rPr>
          <w:rFonts w:ascii="Arial" w:hAnsi="Arial" w:cs="Arial"/>
          <w:sz w:val="20"/>
          <w:szCs w:val="20"/>
        </w:rPr>
        <w:t>E</w:t>
      </w:r>
      <w:r w:rsidR="004E66BF" w:rsidRPr="003814B7">
        <w:rPr>
          <w:rFonts w:ascii="Arial" w:hAnsi="Arial" w:cs="Arial"/>
          <w:sz w:val="20"/>
          <w:szCs w:val="20"/>
        </w:rPr>
        <w:t xml:space="preserve">n el siguiente cuadro se muestra el consumo diario promedio de cada </w:t>
      </w:r>
      <w:r w:rsidR="00E4294B" w:rsidRPr="003814B7">
        <w:rPr>
          <w:rFonts w:ascii="Arial" w:hAnsi="Arial" w:cs="Arial"/>
          <w:sz w:val="20"/>
          <w:szCs w:val="20"/>
        </w:rPr>
        <w:t>tipo</w:t>
      </w:r>
      <w:r w:rsidR="004E66BF" w:rsidRPr="003814B7">
        <w:rPr>
          <w:rFonts w:ascii="Arial" w:hAnsi="Arial" w:cs="Arial"/>
          <w:sz w:val="20"/>
          <w:szCs w:val="20"/>
        </w:rPr>
        <w:t xml:space="preserve"> de alimento por cada miembro de especie </w:t>
      </w:r>
      <w:r w:rsidR="00E636A9">
        <w:rPr>
          <w:rFonts w:ascii="Arial" w:hAnsi="Arial" w:cs="Arial"/>
          <w:sz w:val="20"/>
          <w:szCs w:val="20"/>
        </w:rPr>
        <w:t>animal</w:t>
      </w:r>
      <w:r w:rsidR="004E66BF" w:rsidRPr="003814B7">
        <w:rPr>
          <w:rFonts w:ascii="Arial" w:hAnsi="Arial" w:cs="Arial"/>
          <w:sz w:val="20"/>
          <w:szCs w:val="20"/>
        </w:rPr>
        <w:t>, y la cantidad diaria de alimento disponible:</w:t>
      </w:r>
    </w:p>
    <w:p w:rsidR="004E66BF" w:rsidRPr="003814B7" w:rsidRDefault="004E66BF" w:rsidP="003814B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814B7">
        <w:rPr>
          <w:rFonts w:ascii="Arial" w:hAnsi="Arial" w:cs="Arial"/>
          <w:sz w:val="20"/>
          <w:szCs w:val="20"/>
        </w:rPr>
        <w:tab/>
      </w:r>
      <w:r w:rsidRPr="003814B7">
        <w:rPr>
          <w:rFonts w:ascii="Arial" w:hAnsi="Arial" w:cs="Arial"/>
          <w:sz w:val="20"/>
          <w:szCs w:val="20"/>
        </w:rPr>
        <w:tab/>
      </w:r>
      <w:r w:rsidRPr="003814B7">
        <w:rPr>
          <w:rFonts w:ascii="Arial" w:hAnsi="Arial" w:cs="Arial"/>
          <w:sz w:val="20"/>
          <w:szCs w:val="20"/>
        </w:rPr>
        <w:tab/>
      </w:r>
      <w:r w:rsidR="000C3A9A" w:rsidRPr="003814B7">
        <w:rPr>
          <w:rFonts w:ascii="Arial" w:hAnsi="Arial" w:cs="Arial"/>
          <w:sz w:val="20"/>
          <w:szCs w:val="20"/>
        </w:rPr>
        <w:t xml:space="preserve">       </w:t>
      </w:r>
      <w:r w:rsidRPr="003814B7">
        <w:rPr>
          <w:rFonts w:ascii="Arial" w:hAnsi="Arial" w:cs="Arial"/>
          <w:b/>
          <w:sz w:val="20"/>
          <w:szCs w:val="20"/>
        </w:rPr>
        <w:t>Especie</w:t>
      </w:r>
      <w:r w:rsidR="003D2539" w:rsidRPr="003814B7">
        <w:rPr>
          <w:rFonts w:ascii="Arial" w:hAnsi="Arial" w:cs="Arial"/>
          <w:b/>
          <w:sz w:val="20"/>
          <w:szCs w:val="20"/>
        </w:rPr>
        <w:t>s de animales</w:t>
      </w:r>
      <w:r w:rsidRPr="003814B7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aconcuadrcula"/>
        <w:tblW w:w="0" w:type="auto"/>
        <w:tblLook w:val="04A0"/>
      </w:tblPr>
      <w:tblGrid>
        <w:gridCol w:w="1440"/>
        <w:gridCol w:w="1078"/>
        <w:gridCol w:w="1134"/>
        <w:gridCol w:w="1134"/>
        <w:gridCol w:w="1134"/>
        <w:gridCol w:w="2552"/>
      </w:tblGrid>
      <w:tr w:rsidR="004E66BF" w:rsidRPr="003814B7" w:rsidTr="003814B7">
        <w:tc>
          <w:tcPr>
            <w:tcW w:w="1440" w:type="dxa"/>
            <w:vAlign w:val="center"/>
          </w:tcPr>
          <w:p w:rsidR="004E66BF" w:rsidRPr="003814B7" w:rsidRDefault="00E4294B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="004E66BF" w:rsidRPr="003814B7">
              <w:rPr>
                <w:rFonts w:ascii="Arial" w:hAnsi="Arial" w:cs="Arial"/>
                <w:b/>
                <w:sz w:val="20"/>
                <w:szCs w:val="20"/>
              </w:rPr>
              <w:t xml:space="preserve"> de alimento</w:t>
            </w:r>
          </w:p>
        </w:tc>
        <w:tc>
          <w:tcPr>
            <w:tcW w:w="1078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4E66BF" w:rsidRPr="003814B7" w:rsidRDefault="00E4294B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 xml:space="preserve">Cantidad </w:t>
            </w:r>
            <w:r w:rsidR="000C3A9A" w:rsidRPr="003814B7">
              <w:rPr>
                <w:rFonts w:ascii="Arial" w:hAnsi="Arial" w:cs="Arial"/>
                <w:b/>
                <w:sz w:val="20"/>
                <w:szCs w:val="20"/>
              </w:rPr>
              <w:t xml:space="preserve">diaria </w:t>
            </w:r>
            <w:r w:rsidRPr="003814B7">
              <w:rPr>
                <w:rFonts w:ascii="Arial" w:hAnsi="Arial" w:cs="Arial"/>
                <w:b/>
                <w:sz w:val="20"/>
                <w:szCs w:val="20"/>
              </w:rPr>
              <w:t>de a</w:t>
            </w:r>
            <w:r w:rsidR="004E66BF" w:rsidRPr="003814B7">
              <w:rPr>
                <w:rFonts w:ascii="Arial" w:hAnsi="Arial" w:cs="Arial"/>
                <w:b/>
                <w:sz w:val="20"/>
                <w:szCs w:val="20"/>
              </w:rPr>
              <w:t>limento disponible</w:t>
            </w:r>
          </w:p>
        </w:tc>
      </w:tr>
      <w:tr w:rsidR="004E66BF" w:rsidRPr="003814B7" w:rsidTr="003814B7">
        <w:tc>
          <w:tcPr>
            <w:tcW w:w="1440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78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3500</w:t>
            </w:r>
          </w:p>
        </w:tc>
      </w:tr>
      <w:tr w:rsidR="004E66BF" w:rsidRPr="003814B7" w:rsidTr="003814B7">
        <w:tc>
          <w:tcPr>
            <w:tcW w:w="1440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78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2700</w:t>
            </w:r>
          </w:p>
        </w:tc>
      </w:tr>
      <w:tr w:rsidR="004E66BF" w:rsidRPr="003814B7" w:rsidTr="003814B7">
        <w:tc>
          <w:tcPr>
            <w:tcW w:w="1440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78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4E66BF" w:rsidRPr="003814B7" w:rsidRDefault="004E66BF" w:rsidP="00B975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B7"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</w:tr>
    </w:tbl>
    <w:p w:rsidR="004E66BF" w:rsidRPr="003814B7" w:rsidRDefault="005F3EF4" w:rsidP="00504AA3">
      <w:pPr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sz w:val="20"/>
          <w:szCs w:val="20"/>
        </w:rPr>
        <w:t>Sea</w:t>
      </w:r>
      <w:r w:rsidR="00E4294B" w:rsidRPr="003814B7">
        <w:rPr>
          <w:rFonts w:ascii="Arial" w:hAnsi="Arial" w:cs="Arial"/>
          <w:sz w:val="20"/>
          <w:szCs w:val="20"/>
        </w:rPr>
        <w:t xml:space="preserve"> </w:t>
      </w:r>
      <w:r w:rsidRPr="003814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66BF" w:rsidRPr="003814B7">
        <w:rPr>
          <w:rFonts w:ascii="Arial" w:hAnsi="Arial" w:cs="Arial"/>
          <w:b/>
          <w:sz w:val="20"/>
          <w:szCs w:val="20"/>
        </w:rPr>
        <w:t>x</w:t>
      </w:r>
      <w:r w:rsidR="004E66BF" w:rsidRPr="003814B7">
        <w:rPr>
          <w:rFonts w:ascii="Arial" w:hAnsi="Arial" w:cs="Arial"/>
          <w:b/>
          <w:sz w:val="20"/>
          <w:szCs w:val="20"/>
          <w:vertAlign w:val="subscript"/>
        </w:rPr>
        <w:t>j</w:t>
      </w:r>
      <w:proofErr w:type="spellEnd"/>
      <w:r w:rsidR="004E66BF" w:rsidRPr="003814B7">
        <w:rPr>
          <w:rFonts w:ascii="Arial" w:hAnsi="Arial" w:cs="Arial"/>
          <w:sz w:val="20"/>
          <w:szCs w:val="20"/>
        </w:rPr>
        <w:t xml:space="preserve">  </w:t>
      </w:r>
      <w:r w:rsidRPr="003814B7">
        <w:rPr>
          <w:rFonts w:ascii="Arial" w:hAnsi="Arial" w:cs="Arial"/>
          <w:sz w:val="20"/>
          <w:szCs w:val="20"/>
        </w:rPr>
        <w:t xml:space="preserve">el </w:t>
      </w:r>
      <w:r w:rsidR="004E66BF" w:rsidRPr="003814B7">
        <w:rPr>
          <w:rFonts w:ascii="Arial" w:hAnsi="Arial" w:cs="Arial"/>
          <w:sz w:val="20"/>
          <w:szCs w:val="20"/>
        </w:rPr>
        <w:t xml:space="preserve">número de miembros de cada especie </w:t>
      </w:r>
      <w:r w:rsidR="00E636A9">
        <w:rPr>
          <w:rFonts w:ascii="Arial" w:hAnsi="Arial" w:cs="Arial"/>
          <w:sz w:val="20"/>
          <w:szCs w:val="20"/>
        </w:rPr>
        <w:t xml:space="preserve">animal </w:t>
      </w:r>
      <w:r w:rsidR="004E66BF" w:rsidRPr="003814B7">
        <w:rPr>
          <w:rFonts w:ascii="Arial" w:hAnsi="Arial" w:cs="Arial"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j</w:t>
      </w:r>
      <w:r w:rsidR="007D2D08">
        <w:rPr>
          <w:rFonts w:ascii="Arial" w:hAnsi="Arial" w:cs="Arial"/>
          <w:b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=</w:t>
      </w:r>
      <w:r w:rsidR="007D2D08">
        <w:rPr>
          <w:rFonts w:ascii="Arial" w:hAnsi="Arial" w:cs="Arial"/>
          <w:b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1,</w:t>
      </w:r>
      <w:r w:rsidR="007D2D08">
        <w:rPr>
          <w:rFonts w:ascii="Arial" w:hAnsi="Arial" w:cs="Arial"/>
          <w:b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2,</w:t>
      </w:r>
      <w:r w:rsidR="007D2D08">
        <w:rPr>
          <w:rFonts w:ascii="Arial" w:hAnsi="Arial" w:cs="Arial"/>
          <w:b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3,</w:t>
      </w:r>
      <w:r w:rsidR="007D2D08">
        <w:rPr>
          <w:rFonts w:ascii="Arial" w:hAnsi="Arial" w:cs="Arial"/>
          <w:b/>
          <w:sz w:val="20"/>
          <w:szCs w:val="20"/>
        </w:rPr>
        <w:t xml:space="preserve"> </w:t>
      </w:r>
      <w:r w:rsidR="004E66BF" w:rsidRPr="003814B7">
        <w:rPr>
          <w:rFonts w:ascii="Arial" w:hAnsi="Arial" w:cs="Arial"/>
          <w:b/>
          <w:sz w:val="20"/>
          <w:szCs w:val="20"/>
        </w:rPr>
        <w:t>4</w:t>
      </w:r>
      <w:r w:rsidR="00A05E30" w:rsidRPr="003814B7">
        <w:rPr>
          <w:rFonts w:ascii="Arial" w:hAnsi="Arial" w:cs="Arial"/>
          <w:b/>
          <w:sz w:val="20"/>
          <w:szCs w:val="20"/>
        </w:rPr>
        <w:t>.</w:t>
      </w:r>
    </w:p>
    <w:p w:rsidR="00513CAA" w:rsidRDefault="00513CAA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b/>
          <w:sz w:val="20"/>
          <w:szCs w:val="20"/>
        </w:rPr>
        <w:t>a)</w:t>
      </w:r>
      <w:r w:rsidRPr="003814B7">
        <w:rPr>
          <w:rFonts w:ascii="Arial" w:hAnsi="Arial" w:cs="Arial"/>
          <w:sz w:val="20"/>
          <w:szCs w:val="20"/>
        </w:rPr>
        <w:t xml:space="preserve"> Es</w:t>
      </w:r>
      <w:r w:rsidR="003814B7">
        <w:rPr>
          <w:rFonts w:ascii="Arial" w:hAnsi="Arial" w:cs="Arial"/>
          <w:sz w:val="20"/>
          <w:szCs w:val="20"/>
        </w:rPr>
        <w:t xml:space="preserve">criba un sistema de ecuaciones </w:t>
      </w:r>
      <w:r w:rsidR="0078214D" w:rsidRPr="003814B7">
        <w:rPr>
          <w:rFonts w:ascii="Arial" w:hAnsi="Arial" w:cs="Arial"/>
          <w:sz w:val="20"/>
          <w:szCs w:val="20"/>
        </w:rPr>
        <w:t xml:space="preserve">que permita determinar la cantidad de miembros de cada especie </w:t>
      </w:r>
      <w:r w:rsidR="000C3A9A" w:rsidRPr="003814B7">
        <w:rPr>
          <w:rFonts w:ascii="Arial" w:hAnsi="Arial" w:cs="Arial"/>
          <w:sz w:val="20"/>
          <w:szCs w:val="20"/>
        </w:rPr>
        <w:t>animal</w:t>
      </w:r>
      <w:r w:rsidR="0078214D" w:rsidRPr="003814B7">
        <w:rPr>
          <w:rFonts w:ascii="Arial" w:hAnsi="Arial" w:cs="Arial"/>
          <w:sz w:val="20"/>
          <w:szCs w:val="20"/>
        </w:rPr>
        <w:t xml:space="preserve"> que pueden sustentarse con la</w:t>
      </w:r>
      <w:r w:rsidR="007D2D08">
        <w:rPr>
          <w:rFonts w:ascii="Arial" w:hAnsi="Arial" w:cs="Arial"/>
          <w:sz w:val="20"/>
          <w:szCs w:val="20"/>
        </w:rPr>
        <w:t>s</w:t>
      </w:r>
      <w:r w:rsidR="0078214D" w:rsidRPr="003814B7">
        <w:rPr>
          <w:rFonts w:ascii="Arial" w:hAnsi="Arial" w:cs="Arial"/>
          <w:sz w:val="20"/>
          <w:szCs w:val="20"/>
        </w:rPr>
        <w:t xml:space="preserve"> cantidad</w:t>
      </w:r>
      <w:r w:rsidR="007D2D08">
        <w:rPr>
          <w:rFonts w:ascii="Arial" w:hAnsi="Arial" w:cs="Arial"/>
          <w:sz w:val="20"/>
          <w:szCs w:val="20"/>
        </w:rPr>
        <w:t>es</w:t>
      </w:r>
      <w:r w:rsidR="0078214D" w:rsidRPr="003814B7">
        <w:rPr>
          <w:rFonts w:ascii="Arial" w:hAnsi="Arial" w:cs="Arial"/>
          <w:sz w:val="20"/>
          <w:szCs w:val="20"/>
        </w:rPr>
        <w:t xml:space="preserve"> de alimentos disponibles.</w:t>
      </w:r>
    </w:p>
    <w:p w:rsidR="003814B7" w:rsidRPr="003814B7" w:rsidRDefault="003814B7" w:rsidP="003814B7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8214D" w:rsidRDefault="0078214D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b/>
          <w:sz w:val="20"/>
          <w:szCs w:val="20"/>
        </w:rPr>
        <w:t>b)</w:t>
      </w:r>
      <w:r w:rsidRPr="003814B7">
        <w:rPr>
          <w:rFonts w:ascii="Arial" w:hAnsi="Arial" w:cs="Arial"/>
          <w:sz w:val="20"/>
          <w:szCs w:val="20"/>
        </w:rPr>
        <w:t xml:space="preserve"> Encuentre una solución con el método de Gauss-</w:t>
      </w:r>
      <w:proofErr w:type="spellStart"/>
      <w:r w:rsidRPr="003814B7">
        <w:rPr>
          <w:rFonts w:ascii="Arial" w:hAnsi="Arial" w:cs="Arial"/>
          <w:sz w:val="20"/>
          <w:szCs w:val="20"/>
        </w:rPr>
        <w:t>Jordan</w:t>
      </w:r>
      <w:proofErr w:type="spellEnd"/>
      <w:r w:rsidRPr="003814B7">
        <w:rPr>
          <w:rFonts w:ascii="Arial" w:hAnsi="Arial" w:cs="Arial"/>
          <w:sz w:val="20"/>
          <w:szCs w:val="20"/>
        </w:rPr>
        <w:t xml:space="preserve"> en</w:t>
      </w:r>
      <w:r w:rsidR="000C3A9A" w:rsidRPr="003814B7">
        <w:rPr>
          <w:rFonts w:ascii="Arial" w:hAnsi="Arial" w:cs="Arial"/>
          <w:sz w:val="20"/>
          <w:szCs w:val="20"/>
        </w:rPr>
        <w:t xml:space="preserve"> la que la última variable quede</w:t>
      </w:r>
      <w:r w:rsidRPr="003814B7">
        <w:rPr>
          <w:rFonts w:ascii="Arial" w:hAnsi="Arial" w:cs="Arial"/>
          <w:sz w:val="20"/>
          <w:szCs w:val="20"/>
        </w:rPr>
        <w:t xml:space="preserve"> libre. Escriba el conjunto de soluciones posibles en función de la variable libre.</w:t>
      </w:r>
    </w:p>
    <w:p w:rsidR="003814B7" w:rsidRPr="003814B7" w:rsidRDefault="003814B7" w:rsidP="003814B7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05E30" w:rsidRDefault="0078214D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b/>
          <w:sz w:val="20"/>
          <w:szCs w:val="20"/>
        </w:rPr>
        <w:t>c)</w:t>
      </w:r>
      <w:r w:rsidRPr="003814B7">
        <w:rPr>
          <w:rFonts w:ascii="Arial" w:hAnsi="Arial" w:cs="Arial"/>
          <w:sz w:val="20"/>
          <w:szCs w:val="20"/>
        </w:rPr>
        <w:t xml:space="preserve"> Suponga que</w:t>
      </w:r>
      <w:r w:rsidR="00A50130" w:rsidRPr="003814B7">
        <w:rPr>
          <w:rFonts w:ascii="Arial" w:hAnsi="Arial" w:cs="Arial"/>
          <w:sz w:val="20"/>
          <w:szCs w:val="20"/>
        </w:rPr>
        <w:t xml:space="preserve"> </w:t>
      </w:r>
      <w:r w:rsidRPr="003814B7">
        <w:rPr>
          <w:rFonts w:ascii="Arial" w:hAnsi="Arial" w:cs="Arial"/>
          <w:sz w:val="20"/>
          <w:szCs w:val="20"/>
        </w:rPr>
        <w:t>la cantida</w:t>
      </w:r>
      <w:r w:rsidR="00A50130" w:rsidRPr="003814B7">
        <w:rPr>
          <w:rFonts w:ascii="Arial" w:hAnsi="Arial" w:cs="Arial"/>
          <w:sz w:val="20"/>
          <w:szCs w:val="20"/>
        </w:rPr>
        <w:t xml:space="preserve">d </w:t>
      </w:r>
      <w:r w:rsidR="003814B7">
        <w:rPr>
          <w:rFonts w:ascii="Arial" w:hAnsi="Arial" w:cs="Arial"/>
          <w:sz w:val="20"/>
          <w:szCs w:val="20"/>
        </w:rPr>
        <w:t xml:space="preserve">actual </w:t>
      </w:r>
      <w:r w:rsidR="00A50130" w:rsidRPr="003814B7">
        <w:rPr>
          <w:rFonts w:ascii="Arial" w:hAnsi="Arial" w:cs="Arial"/>
          <w:sz w:val="20"/>
          <w:szCs w:val="20"/>
        </w:rPr>
        <w:t>de miembros de cada especie es</w:t>
      </w:r>
      <w:proofErr w:type="gramStart"/>
      <w:r w:rsidR="003814B7">
        <w:rPr>
          <w:rFonts w:ascii="Arial" w:hAnsi="Arial" w:cs="Arial"/>
          <w:sz w:val="20"/>
          <w:szCs w:val="20"/>
        </w:rPr>
        <w:t>:</w:t>
      </w:r>
      <w:r w:rsidRPr="003814B7">
        <w:rPr>
          <w:rFonts w:ascii="Arial" w:hAnsi="Arial" w:cs="Arial"/>
          <w:sz w:val="20"/>
          <w:szCs w:val="20"/>
        </w:rPr>
        <w:t xml:space="preserve">  </w:t>
      </w:r>
      <w:r w:rsidRPr="003814B7">
        <w:rPr>
          <w:rFonts w:ascii="Arial" w:hAnsi="Arial" w:cs="Arial"/>
          <w:b/>
          <w:sz w:val="20"/>
          <w:szCs w:val="20"/>
        </w:rPr>
        <w:t>X</w:t>
      </w:r>
      <w:proofErr w:type="gramEnd"/>
      <w:r w:rsidR="00A05E30" w:rsidRPr="003814B7">
        <w:rPr>
          <w:rFonts w:ascii="Arial" w:hAnsi="Arial" w:cs="Arial"/>
          <w:b/>
          <w:sz w:val="20"/>
          <w:szCs w:val="20"/>
        </w:rPr>
        <w:t>=</w:t>
      </w:r>
      <w:r w:rsidR="00D40E4D" w:rsidRPr="003814B7">
        <w:rPr>
          <w:rFonts w:ascii="Arial" w:hAnsi="Arial" w:cs="Arial"/>
          <w:b/>
          <w:sz w:val="20"/>
          <w:szCs w:val="20"/>
        </w:rPr>
        <w:t>[1000, 500, 350, 400]</w:t>
      </w:r>
      <w:r w:rsidR="00A05E30" w:rsidRPr="003814B7">
        <w:rPr>
          <w:rFonts w:ascii="Arial" w:hAnsi="Arial" w:cs="Arial"/>
          <w:sz w:val="20"/>
          <w:szCs w:val="20"/>
        </w:rPr>
        <w:t xml:space="preserve">  ¿Hay suficiente</w:t>
      </w:r>
      <w:r w:rsidR="00E4294B" w:rsidRPr="003814B7">
        <w:rPr>
          <w:rFonts w:ascii="Arial" w:hAnsi="Arial" w:cs="Arial"/>
          <w:sz w:val="20"/>
          <w:szCs w:val="20"/>
        </w:rPr>
        <w:t xml:space="preserve"> cantidad de</w:t>
      </w:r>
      <w:r w:rsidR="00D40E4D" w:rsidRPr="003814B7">
        <w:rPr>
          <w:rFonts w:ascii="Arial" w:hAnsi="Arial" w:cs="Arial"/>
          <w:sz w:val="20"/>
          <w:szCs w:val="20"/>
        </w:rPr>
        <w:t xml:space="preserve"> alimentos para satisfacer el consumo promedio diario</w:t>
      </w:r>
      <w:r w:rsidR="00A50130" w:rsidRPr="003814B7">
        <w:rPr>
          <w:rFonts w:ascii="Arial" w:hAnsi="Arial" w:cs="Arial"/>
          <w:sz w:val="20"/>
          <w:szCs w:val="20"/>
        </w:rPr>
        <w:t xml:space="preserve"> actual</w:t>
      </w:r>
      <w:r w:rsidR="00A05E30" w:rsidRPr="003814B7">
        <w:rPr>
          <w:rFonts w:ascii="Arial" w:hAnsi="Arial" w:cs="Arial"/>
          <w:sz w:val="20"/>
          <w:szCs w:val="20"/>
        </w:rPr>
        <w:t>?</w:t>
      </w:r>
      <w:r w:rsidR="000C3A9A" w:rsidRPr="003814B7">
        <w:rPr>
          <w:rFonts w:ascii="Arial" w:hAnsi="Arial" w:cs="Arial"/>
          <w:sz w:val="20"/>
          <w:szCs w:val="20"/>
        </w:rPr>
        <w:t xml:space="preserve"> </w:t>
      </w:r>
    </w:p>
    <w:p w:rsidR="003814B7" w:rsidRPr="003814B7" w:rsidRDefault="003814B7" w:rsidP="003814B7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40E4D" w:rsidRDefault="003814B7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b/>
          <w:sz w:val="20"/>
          <w:szCs w:val="20"/>
        </w:rPr>
        <w:t>d</w:t>
      </w:r>
      <w:r w:rsidR="00E65A9B" w:rsidRPr="003814B7">
        <w:rPr>
          <w:rFonts w:ascii="Arial" w:hAnsi="Arial" w:cs="Arial"/>
          <w:b/>
          <w:sz w:val="20"/>
          <w:szCs w:val="20"/>
        </w:rPr>
        <w:t>)</w:t>
      </w:r>
      <w:r w:rsidR="00E65A9B" w:rsidRPr="003814B7">
        <w:rPr>
          <w:rFonts w:ascii="Arial" w:hAnsi="Arial" w:cs="Arial"/>
          <w:sz w:val="20"/>
          <w:szCs w:val="20"/>
        </w:rPr>
        <w:t xml:space="preserve"> </w:t>
      </w:r>
      <w:r w:rsidR="00D40E4D" w:rsidRPr="003814B7">
        <w:rPr>
          <w:rFonts w:ascii="Arial" w:hAnsi="Arial" w:cs="Arial"/>
          <w:sz w:val="20"/>
          <w:szCs w:val="20"/>
        </w:rPr>
        <w:t xml:space="preserve">¿Cuál es el número máximo de animales de cada especie que podría </w:t>
      </w:r>
      <w:r w:rsidR="00A50130" w:rsidRPr="003814B7">
        <w:rPr>
          <w:rFonts w:ascii="Arial" w:hAnsi="Arial" w:cs="Arial"/>
          <w:sz w:val="20"/>
          <w:szCs w:val="20"/>
        </w:rPr>
        <w:t>incrementarse de tal manera que</w:t>
      </w:r>
      <w:r w:rsidR="00D40E4D" w:rsidRPr="003814B7">
        <w:rPr>
          <w:rFonts w:ascii="Arial" w:hAnsi="Arial" w:cs="Arial"/>
          <w:sz w:val="20"/>
          <w:szCs w:val="20"/>
        </w:rPr>
        <w:t xml:space="preserve"> el  suministro </w:t>
      </w:r>
      <w:r w:rsidR="000C3A9A" w:rsidRPr="003814B7">
        <w:rPr>
          <w:rFonts w:ascii="Arial" w:hAnsi="Arial" w:cs="Arial"/>
          <w:sz w:val="20"/>
          <w:szCs w:val="20"/>
        </w:rPr>
        <w:t xml:space="preserve">diario disponible </w:t>
      </w:r>
      <w:r w:rsidR="00D40E4D" w:rsidRPr="003814B7">
        <w:rPr>
          <w:rFonts w:ascii="Arial" w:hAnsi="Arial" w:cs="Arial"/>
          <w:sz w:val="20"/>
          <w:szCs w:val="20"/>
        </w:rPr>
        <w:t>satisf</w:t>
      </w:r>
      <w:r w:rsidR="00A50130" w:rsidRPr="003814B7">
        <w:rPr>
          <w:rFonts w:ascii="Arial" w:hAnsi="Arial" w:cs="Arial"/>
          <w:sz w:val="20"/>
          <w:szCs w:val="20"/>
        </w:rPr>
        <w:t>aga</w:t>
      </w:r>
      <w:r w:rsidR="00D40E4D" w:rsidRPr="003814B7">
        <w:rPr>
          <w:rFonts w:ascii="Arial" w:hAnsi="Arial" w:cs="Arial"/>
          <w:sz w:val="20"/>
          <w:szCs w:val="20"/>
        </w:rPr>
        <w:t xml:space="preserve"> todavía </w:t>
      </w:r>
      <w:r w:rsidR="00A50130" w:rsidRPr="003814B7">
        <w:rPr>
          <w:rFonts w:ascii="Arial" w:hAnsi="Arial" w:cs="Arial"/>
          <w:sz w:val="20"/>
          <w:szCs w:val="20"/>
        </w:rPr>
        <w:t>al</w:t>
      </w:r>
      <w:r w:rsidR="00D40E4D" w:rsidRPr="003814B7">
        <w:rPr>
          <w:rFonts w:ascii="Arial" w:hAnsi="Arial" w:cs="Arial"/>
          <w:sz w:val="20"/>
          <w:szCs w:val="20"/>
        </w:rPr>
        <w:t xml:space="preserve"> consumo</w:t>
      </w:r>
      <w:r w:rsidR="00A50130" w:rsidRPr="003814B7">
        <w:rPr>
          <w:rFonts w:ascii="Arial" w:hAnsi="Arial" w:cs="Arial"/>
          <w:sz w:val="20"/>
          <w:szCs w:val="20"/>
        </w:rPr>
        <w:t xml:space="preserve"> diario</w:t>
      </w:r>
      <w:r w:rsidR="00D40E4D" w:rsidRPr="003814B7">
        <w:rPr>
          <w:rFonts w:ascii="Arial" w:hAnsi="Arial" w:cs="Arial"/>
          <w:sz w:val="20"/>
          <w:szCs w:val="20"/>
        </w:rPr>
        <w:t>?</w:t>
      </w:r>
    </w:p>
    <w:p w:rsidR="003814B7" w:rsidRPr="003814B7" w:rsidRDefault="003814B7" w:rsidP="003814B7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D40E4D" w:rsidRPr="003814B7" w:rsidRDefault="003814B7" w:rsidP="00381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4B7">
        <w:rPr>
          <w:rFonts w:ascii="Arial" w:hAnsi="Arial" w:cs="Arial"/>
          <w:b/>
          <w:sz w:val="20"/>
          <w:szCs w:val="20"/>
        </w:rPr>
        <w:t>e</w:t>
      </w:r>
      <w:r w:rsidR="00E65A9B" w:rsidRPr="003814B7">
        <w:rPr>
          <w:rFonts w:ascii="Arial" w:hAnsi="Arial" w:cs="Arial"/>
          <w:b/>
          <w:sz w:val="20"/>
          <w:szCs w:val="20"/>
        </w:rPr>
        <w:t>)</w:t>
      </w:r>
      <w:r w:rsidR="00E65A9B" w:rsidRPr="003814B7">
        <w:rPr>
          <w:rFonts w:ascii="Arial" w:hAnsi="Arial" w:cs="Arial"/>
          <w:sz w:val="20"/>
          <w:szCs w:val="20"/>
        </w:rPr>
        <w:t xml:space="preserve"> </w:t>
      </w:r>
      <w:r w:rsidR="00D40E4D" w:rsidRPr="003814B7">
        <w:rPr>
          <w:rFonts w:ascii="Arial" w:hAnsi="Arial" w:cs="Arial"/>
          <w:sz w:val="20"/>
          <w:szCs w:val="20"/>
        </w:rPr>
        <w:t xml:space="preserve">Si se extingue la especie </w:t>
      </w:r>
      <w:r w:rsidR="00E636A9">
        <w:rPr>
          <w:rFonts w:ascii="Arial" w:hAnsi="Arial" w:cs="Arial"/>
          <w:sz w:val="20"/>
          <w:szCs w:val="20"/>
        </w:rPr>
        <w:t xml:space="preserve">animal </w:t>
      </w:r>
      <w:r w:rsidR="0078214D" w:rsidRPr="00E636A9">
        <w:rPr>
          <w:rFonts w:ascii="Arial" w:hAnsi="Arial" w:cs="Arial"/>
          <w:b/>
          <w:sz w:val="20"/>
          <w:szCs w:val="20"/>
        </w:rPr>
        <w:t>4</w:t>
      </w:r>
      <w:r w:rsidR="00D40E4D" w:rsidRPr="003814B7">
        <w:rPr>
          <w:rFonts w:ascii="Arial" w:hAnsi="Arial" w:cs="Arial"/>
          <w:sz w:val="20"/>
          <w:szCs w:val="20"/>
        </w:rPr>
        <w:t xml:space="preserve">, ¿Qué aumento individual de cada </w:t>
      </w:r>
      <w:r w:rsidR="00485799" w:rsidRPr="003814B7">
        <w:rPr>
          <w:rFonts w:ascii="Arial" w:hAnsi="Arial" w:cs="Arial"/>
          <w:sz w:val="20"/>
          <w:szCs w:val="20"/>
        </w:rPr>
        <w:t>una de las otras tres especies</w:t>
      </w:r>
      <w:r w:rsidR="00D40E4D" w:rsidRPr="003814B7">
        <w:rPr>
          <w:rFonts w:ascii="Arial" w:hAnsi="Arial" w:cs="Arial"/>
          <w:sz w:val="20"/>
          <w:szCs w:val="20"/>
        </w:rPr>
        <w:t xml:space="preserve"> podría soportarse</w:t>
      </w:r>
      <w:r w:rsidR="000C3A9A" w:rsidRPr="003814B7">
        <w:rPr>
          <w:rFonts w:ascii="Arial" w:hAnsi="Arial" w:cs="Arial"/>
          <w:sz w:val="20"/>
          <w:szCs w:val="20"/>
        </w:rPr>
        <w:t xml:space="preserve"> con la cantidad diaria de alimento disponible</w:t>
      </w:r>
      <w:r w:rsidR="00D40E4D" w:rsidRPr="003814B7">
        <w:rPr>
          <w:rFonts w:ascii="Arial" w:hAnsi="Arial" w:cs="Arial"/>
          <w:sz w:val="20"/>
          <w:szCs w:val="20"/>
        </w:rPr>
        <w:t>?</w:t>
      </w:r>
    </w:p>
    <w:p w:rsidR="00E65A9B" w:rsidRPr="003814B7" w:rsidRDefault="00E65A9B" w:rsidP="003814B7">
      <w:pPr>
        <w:pStyle w:val="Prrafodelista"/>
        <w:spacing w:after="0"/>
        <w:ind w:left="1080"/>
        <w:jc w:val="both"/>
        <w:rPr>
          <w:rFonts w:ascii="Arial" w:hAnsi="Arial" w:cs="Arial"/>
          <w:sz w:val="8"/>
          <w:szCs w:val="8"/>
        </w:rPr>
      </w:pPr>
    </w:p>
    <w:p w:rsidR="003814B7" w:rsidRDefault="00381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67C8A" w:rsidRDefault="00D528DB" w:rsidP="00504AA3">
      <w:pPr>
        <w:jc w:val="both"/>
        <w:rPr>
          <w:rFonts w:ascii="Arial" w:hAnsi="Arial" w:cs="Arial"/>
          <w:sz w:val="20"/>
          <w:szCs w:val="20"/>
        </w:rPr>
      </w:pPr>
      <w:r w:rsidRPr="00D528DB">
        <w:rPr>
          <w:rFonts w:ascii="Arial" w:hAnsi="Arial" w:cs="Arial"/>
          <w:b/>
          <w:sz w:val="24"/>
          <w:szCs w:val="24"/>
        </w:rPr>
        <w:lastRenderedPageBreak/>
        <w:t>3)</w:t>
      </w:r>
      <w:r w:rsidR="00B67C8A" w:rsidRPr="003814B7">
        <w:rPr>
          <w:rFonts w:ascii="Arial" w:hAnsi="Arial" w:cs="Arial"/>
          <w:sz w:val="20"/>
          <w:szCs w:val="20"/>
        </w:rPr>
        <w:t xml:space="preserve">  Una empresa compra tres materiales A, B, C en cantidades en kg. </w:t>
      </w:r>
      <w:proofErr w:type="gramStart"/>
      <w:r w:rsidR="00B67C8A" w:rsidRPr="003814B7">
        <w:rPr>
          <w:rFonts w:ascii="Arial" w:hAnsi="Arial" w:cs="Arial"/>
          <w:sz w:val="20"/>
          <w:szCs w:val="20"/>
        </w:rPr>
        <w:t>como</w:t>
      </w:r>
      <w:proofErr w:type="gramEnd"/>
      <w:r w:rsidR="00B67C8A" w:rsidRPr="003814B7">
        <w:rPr>
          <w:rFonts w:ascii="Arial" w:hAnsi="Arial" w:cs="Arial"/>
          <w:sz w:val="20"/>
          <w:szCs w:val="20"/>
        </w:rPr>
        <w:t xml:space="preserve"> se indica en el cuadro. Se dispone de</w:t>
      </w:r>
      <w:r w:rsidR="000F5DB6">
        <w:rPr>
          <w:rFonts w:ascii="Arial" w:hAnsi="Arial" w:cs="Arial"/>
          <w:sz w:val="20"/>
          <w:szCs w:val="20"/>
        </w:rPr>
        <w:t xml:space="preserve"> dos</w:t>
      </w:r>
      <w:r w:rsidR="00B67C8A" w:rsidRPr="003814B7">
        <w:rPr>
          <w:rFonts w:ascii="Arial" w:hAnsi="Arial" w:cs="Arial"/>
          <w:sz w:val="20"/>
          <w:szCs w:val="20"/>
        </w:rPr>
        <w:t xml:space="preserve"> facturas en las que consta el total pagado en dólares</w:t>
      </w:r>
      <w:r w:rsidR="000F5DB6">
        <w:rPr>
          <w:rFonts w:ascii="Arial" w:hAnsi="Arial" w:cs="Arial"/>
          <w:sz w:val="20"/>
          <w:szCs w:val="20"/>
        </w:rPr>
        <w:t>. Se desconoce el total pagado en la segunda factura:</w:t>
      </w:r>
    </w:p>
    <w:tbl>
      <w:tblPr>
        <w:tblStyle w:val="Tablaconcuadrcula"/>
        <w:tblW w:w="0" w:type="auto"/>
        <w:tblInd w:w="1447" w:type="dxa"/>
        <w:tblLook w:val="04A0"/>
      </w:tblPr>
      <w:tblGrid>
        <w:gridCol w:w="1101"/>
        <w:gridCol w:w="1134"/>
        <w:gridCol w:w="1134"/>
        <w:gridCol w:w="1134"/>
        <w:gridCol w:w="1134"/>
      </w:tblGrid>
      <w:tr w:rsidR="00D528DB" w:rsidTr="00D528DB">
        <w:trPr>
          <w:trHeight w:val="284"/>
        </w:trPr>
        <w:tc>
          <w:tcPr>
            <w:tcW w:w="1101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528DB" w:rsidTr="00D528DB">
        <w:trPr>
          <w:trHeight w:val="284"/>
        </w:trPr>
        <w:tc>
          <w:tcPr>
            <w:tcW w:w="1101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D528DB" w:rsidTr="00D528DB">
        <w:trPr>
          <w:trHeight w:val="284"/>
        </w:trPr>
        <w:tc>
          <w:tcPr>
            <w:tcW w:w="1101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D528DB" w:rsidTr="00D528DB">
        <w:trPr>
          <w:trHeight w:val="323"/>
        </w:trPr>
        <w:tc>
          <w:tcPr>
            <w:tcW w:w="1101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28DB" w:rsidRPr="00D528DB" w:rsidRDefault="00D528DB" w:rsidP="00D52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8D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:rsidR="00D528DB" w:rsidRPr="00D528DB" w:rsidRDefault="00D528DB" w:rsidP="00D528DB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B67C8A" w:rsidRDefault="00B67C8A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BEF">
        <w:rPr>
          <w:rFonts w:ascii="Arial" w:hAnsi="Arial" w:cs="Arial"/>
          <w:b/>
          <w:sz w:val="20"/>
          <w:szCs w:val="20"/>
        </w:rPr>
        <w:t>a)</w:t>
      </w:r>
      <w:r w:rsidRPr="003814B7">
        <w:rPr>
          <w:rFonts w:ascii="Arial" w:hAnsi="Arial" w:cs="Arial"/>
          <w:sz w:val="20"/>
          <w:szCs w:val="20"/>
        </w:rPr>
        <w:t xml:space="preserve"> Construya el modelo matemático para resolver este problema</w:t>
      </w:r>
    </w:p>
    <w:p w:rsidR="00D528DB" w:rsidRPr="00D528DB" w:rsidRDefault="00D528DB" w:rsidP="00D528DB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:rsidR="00B67C8A" w:rsidRDefault="00B67C8A" w:rsidP="00D528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7BEF">
        <w:rPr>
          <w:rFonts w:ascii="Arial" w:hAnsi="Arial" w:cs="Arial"/>
          <w:b/>
          <w:sz w:val="20"/>
          <w:szCs w:val="20"/>
        </w:rPr>
        <w:t>b)</w:t>
      </w:r>
      <w:r w:rsidRPr="003814B7">
        <w:rPr>
          <w:rFonts w:ascii="Arial" w:hAnsi="Arial" w:cs="Arial"/>
          <w:sz w:val="20"/>
          <w:szCs w:val="20"/>
        </w:rPr>
        <w:t xml:space="preserve"> Con el método de Gauss-</w:t>
      </w:r>
      <w:proofErr w:type="spellStart"/>
      <w:r w:rsidRPr="003814B7">
        <w:rPr>
          <w:rFonts w:ascii="Arial" w:hAnsi="Arial" w:cs="Arial"/>
          <w:sz w:val="20"/>
          <w:szCs w:val="20"/>
        </w:rPr>
        <w:t>Jordan</w:t>
      </w:r>
      <w:proofErr w:type="spellEnd"/>
      <w:r w:rsidRPr="003814B7">
        <w:rPr>
          <w:rFonts w:ascii="Arial" w:hAnsi="Arial" w:cs="Arial"/>
          <w:sz w:val="20"/>
          <w:szCs w:val="20"/>
        </w:rPr>
        <w:t xml:space="preserve"> encuentre la solución en función de </w:t>
      </w:r>
      <w:r w:rsidRPr="003814B7">
        <w:rPr>
          <w:rFonts w:ascii="Arial" w:hAnsi="Arial" w:cs="Arial"/>
          <w:b/>
          <w:sz w:val="20"/>
          <w:szCs w:val="20"/>
        </w:rPr>
        <w:t>k</w:t>
      </w:r>
    </w:p>
    <w:p w:rsidR="00D528DB" w:rsidRPr="00D528DB" w:rsidRDefault="00D528DB" w:rsidP="00D528DB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:rsidR="00407BEF" w:rsidRDefault="00B67C8A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7BEF">
        <w:rPr>
          <w:rFonts w:ascii="Arial" w:hAnsi="Arial" w:cs="Arial"/>
          <w:b/>
          <w:sz w:val="20"/>
          <w:szCs w:val="20"/>
        </w:rPr>
        <w:t>c)</w:t>
      </w:r>
      <w:r w:rsidRPr="003814B7">
        <w:rPr>
          <w:rFonts w:ascii="Arial" w:hAnsi="Arial" w:cs="Arial"/>
          <w:sz w:val="20"/>
          <w:szCs w:val="20"/>
        </w:rPr>
        <w:t xml:space="preserve"> Luego de resolver el sistema nos comunican que el valor pagado en la </w:t>
      </w:r>
      <w:r w:rsidRPr="000C1BF0">
        <w:rPr>
          <w:rFonts w:ascii="Arial" w:hAnsi="Arial" w:cs="Arial"/>
          <w:b/>
          <w:sz w:val="20"/>
          <w:szCs w:val="20"/>
        </w:rPr>
        <w:t>segunda factura</w:t>
      </w:r>
      <w:r w:rsidRPr="003814B7">
        <w:rPr>
          <w:rFonts w:ascii="Arial" w:hAnsi="Arial" w:cs="Arial"/>
          <w:sz w:val="20"/>
          <w:szCs w:val="20"/>
        </w:rPr>
        <w:t xml:space="preserve"> es</w:t>
      </w:r>
    </w:p>
    <w:p w:rsidR="00B67C8A" w:rsidRDefault="00407BEF" w:rsidP="00D528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67C8A" w:rsidRPr="003814B7">
        <w:rPr>
          <w:rFonts w:ascii="Arial" w:hAnsi="Arial" w:cs="Arial"/>
          <w:sz w:val="20"/>
          <w:szCs w:val="20"/>
        </w:rPr>
        <w:t xml:space="preserve"> </w:t>
      </w:r>
      <w:r w:rsidR="00B67C8A" w:rsidRPr="000C1BF0">
        <w:rPr>
          <w:rFonts w:ascii="Arial" w:hAnsi="Arial" w:cs="Arial"/>
          <w:b/>
          <w:sz w:val="20"/>
          <w:szCs w:val="20"/>
        </w:rPr>
        <w:t xml:space="preserve">65 </w:t>
      </w:r>
      <w:r w:rsidR="00B67C8A" w:rsidRPr="003814B7">
        <w:rPr>
          <w:rFonts w:ascii="Arial" w:hAnsi="Arial" w:cs="Arial"/>
          <w:sz w:val="20"/>
          <w:szCs w:val="20"/>
        </w:rPr>
        <w:t>dólares. Sustituya en la solución anterior y encuentre la solución exacta.</w:t>
      </w:r>
    </w:p>
    <w:p w:rsidR="00D528DB" w:rsidRPr="00D528DB" w:rsidRDefault="00D528DB" w:rsidP="00D528DB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:rsidR="00407BEF" w:rsidRDefault="00B67C8A" w:rsidP="00D528DB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407BEF">
        <w:rPr>
          <w:rFonts w:ascii="Arial" w:hAnsi="Arial" w:cs="Arial"/>
          <w:b/>
          <w:sz w:val="20"/>
          <w:szCs w:val="20"/>
        </w:rPr>
        <w:t>d)</w:t>
      </w:r>
      <w:r w:rsidRPr="003814B7">
        <w:rPr>
          <w:rFonts w:ascii="Arial" w:hAnsi="Arial" w:cs="Arial"/>
          <w:sz w:val="20"/>
          <w:szCs w:val="20"/>
        </w:rPr>
        <w:t xml:space="preserve"> Para verificar que la solución es confiable, e</w:t>
      </w:r>
      <w:r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n la matriz de coeficientes sustituya </w:t>
      </w:r>
      <w:r w:rsidRPr="000F5DB6">
        <w:rPr>
          <w:rFonts w:ascii="Arial" w:hAnsi="Arial" w:cs="Arial"/>
          <w:b/>
          <w:color w:val="000000"/>
          <w:sz w:val="20"/>
          <w:szCs w:val="20"/>
          <w:lang w:val="es-MX"/>
        </w:rPr>
        <w:t>5</w:t>
      </w:r>
      <w:r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por </w:t>
      </w:r>
      <w:r w:rsidRPr="000F5DB6">
        <w:rPr>
          <w:rFonts w:ascii="Arial" w:hAnsi="Arial" w:cs="Arial"/>
          <w:b/>
          <w:color w:val="000000"/>
          <w:sz w:val="20"/>
          <w:szCs w:val="20"/>
          <w:lang w:val="es-MX"/>
        </w:rPr>
        <w:t>5.1</w:t>
      </w:r>
      <w:r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y</w:t>
      </w:r>
    </w:p>
    <w:p w:rsidR="00407BEF" w:rsidRDefault="00407BEF" w:rsidP="00D528DB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 </w:t>
      </w:r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proofErr w:type="gramStart"/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>obtenga</w:t>
      </w:r>
      <w:proofErr w:type="gramEnd"/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nuevamente la solución con el método anterior con </w:t>
      </w:r>
      <w:r w:rsidR="00B67C8A" w:rsidRPr="003814B7">
        <w:rPr>
          <w:rFonts w:ascii="Arial" w:hAnsi="Arial" w:cs="Arial"/>
          <w:b/>
          <w:color w:val="000000"/>
          <w:sz w:val="20"/>
          <w:szCs w:val="20"/>
          <w:lang w:val="es-MX"/>
        </w:rPr>
        <w:t>k=65</w:t>
      </w:r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>. Compare con la solución</w:t>
      </w:r>
    </w:p>
    <w:p w:rsidR="00B67C8A" w:rsidRDefault="00407BEF" w:rsidP="00D528DB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 </w:t>
      </w:r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proofErr w:type="gramStart"/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>anterior</w:t>
      </w:r>
      <w:proofErr w:type="gramEnd"/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y comente el resultado obtenido.</w:t>
      </w:r>
    </w:p>
    <w:p w:rsidR="00407BEF" w:rsidRPr="00407BEF" w:rsidRDefault="00407BEF" w:rsidP="00D528DB">
      <w:pPr>
        <w:spacing w:after="0"/>
        <w:jc w:val="both"/>
        <w:rPr>
          <w:rFonts w:ascii="Arial" w:hAnsi="Arial" w:cs="Arial"/>
          <w:b/>
          <w:color w:val="000000"/>
          <w:sz w:val="8"/>
          <w:szCs w:val="8"/>
          <w:lang w:val="es-MX"/>
        </w:rPr>
      </w:pPr>
    </w:p>
    <w:p w:rsidR="00407BEF" w:rsidRDefault="00B67C8A" w:rsidP="00D528DB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407BEF">
        <w:rPr>
          <w:rFonts w:ascii="Arial" w:hAnsi="Arial" w:cs="Arial"/>
          <w:b/>
          <w:color w:val="000000"/>
          <w:sz w:val="20"/>
          <w:szCs w:val="20"/>
          <w:lang w:val="es-MX"/>
        </w:rPr>
        <w:t>e)</w:t>
      </w:r>
      <w:r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Encuentre el error relativo de la solución y compare con el error relativo de la matriz</w:t>
      </w:r>
    </w:p>
    <w:p w:rsidR="00B67C8A" w:rsidRPr="003814B7" w:rsidRDefault="00407BEF" w:rsidP="00D528DB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</w:t>
      </w:r>
      <w:r w:rsidR="00B67C8A" w:rsidRPr="003814B7">
        <w:rPr>
          <w:rFonts w:ascii="Arial" w:hAnsi="Arial" w:cs="Arial"/>
          <w:color w:val="000000"/>
          <w:sz w:val="20"/>
          <w:szCs w:val="20"/>
          <w:lang w:val="es-MX"/>
        </w:rPr>
        <w:t xml:space="preserve"> Comente acerca del tipo de sistema.</w:t>
      </w:r>
    </w:p>
    <w:p w:rsidR="00B67C8A" w:rsidRPr="003814B7" w:rsidRDefault="00B67C8A" w:rsidP="00D528DB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67C8A" w:rsidRPr="003814B7" w:rsidSect="005E6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5B3"/>
    <w:multiLevelType w:val="hybridMultilevel"/>
    <w:tmpl w:val="F1EC7000"/>
    <w:lvl w:ilvl="0" w:tplc="0EA42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8578D7"/>
    <w:multiLevelType w:val="hybridMultilevel"/>
    <w:tmpl w:val="01EE85B0"/>
    <w:lvl w:ilvl="0" w:tplc="88104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C14A2"/>
    <w:multiLevelType w:val="hybridMultilevel"/>
    <w:tmpl w:val="8A50B8C2"/>
    <w:lvl w:ilvl="0" w:tplc="25AA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2B799D"/>
    <w:multiLevelType w:val="hybridMultilevel"/>
    <w:tmpl w:val="14AED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EF4"/>
    <w:rsid w:val="000C1BF0"/>
    <w:rsid w:val="000C3A9A"/>
    <w:rsid w:val="000F5DB6"/>
    <w:rsid w:val="00237248"/>
    <w:rsid w:val="00247709"/>
    <w:rsid w:val="00302FC4"/>
    <w:rsid w:val="00372FA5"/>
    <w:rsid w:val="003814B7"/>
    <w:rsid w:val="003D2539"/>
    <w:rsid w:val="00407BEF"/>
    <w:rsid w:val="00485799"/>
    <w:rsid w:val="004E66BF"/>
    <w:rsid w:val="00504AA3"/>
    <w:rsid w:val="00513CAA"/>
    <w:rsid w:val="0053309D"/>
    <w:rsid w:val="00595FC5"/>
    <w:rsid w:val="005C0EE1"/>
    <w:rsid w:val="005E6158"/>
    <w:rsid w:val="005F3EF4"/>
    <w:rsid w:val="0078214D"/>
    <w:rsid w:val="007D2D08"/>
    <w:rsid w:val="007F736C"/>
    <w:rsid w:val="00841A40"/>
    <w:rsid w:val="00963270"/>
    <w:rsid w:val="00A05E30"/>
    <w:rsid w:val="00A50130"/>
    <w:rsid w:val="00A55B38"/>
    <w:rsid w:val="00A655BC"/>
    <w:rsid w:val="00A7283F"/>
    <w:rsid w:val="00B05984"/>
    <w:rsid w:val="00B6519A"/>
    <w:rsid w:val="00B67C8A"/>
    <w:rsid w:val="00B97521"/>
    <w:rsid w:val="00BA1B2D"/>
    <w:rsid w:val="00BC4DB1"/>
    <w:rsid w:val="00D40E4D"/>
    <w:rsid w:val="00D528DB"/>
    <w:rsid w:val="00E4294B"/>
    <w:rsid w:val="00E636A9"/>
    <w:rsid w:val="00E65A9B"/>
    <w:rsid w:val="00F14E29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E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0E4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E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E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0E4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Academico</dc:creator>
  <cp:lastModifiedBy>Luis Rodríguez</cp:lastModifiedBy>
  <cp:revision>20</cp:revision>
  <cp:lastPrinted>2011-07-05T15:36:00Z</cp:lastPrinted>
  <dcterms:created xsi:type="dcterms:W3CDTF">2011-07-04T19:50:00Z</dcterms:created>
  <dcterms:modified xsi:type="dcterms:W3CDTF">2011-07-05T15:37:00Z</dcterms:modified>
</cp:coreProperties>
</file>