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F4" w:rsidRPr="00142484" w:rsidRDefault="00E61219" w:rsidP="006C40F4">
      <w:pPr>
        <w:pStyle w:val="Ttulo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42pt;margin-top:-9pt;width:153pt;height:172.85pt;z-index:251657728" filled="f" stroked="f">
            <v:textbox>
              <w:txbxContent>
                <w:tbl>
                  <w:tblPr>
                    <w:tblW w:w="29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908"/>
                    <w:gridCol w:w="1080"/>
                  </w:tblGrid>
                  <w:tr w:rsidR="006C40F4" w:rsidTr="004D0A94">
                    <w:tc>
                      <w:tcPr>
                        <w:tcW w:w="2988" w:type="dxa"/>
                        <w:gridSpan w:val="2"/>
                        <w:vAlign w:val="center"/>
                      </w:tcPr>
                      <w:p w:rsidR="006C40F4" w:rsidRPr="004D0A94" w:rsidRDefault="006C40F4" w:rsidP="004D0A9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D0A94">
                          <w:rPr>
                            <w:b/>
                            <w:sz w:val="28"/>
                            <w:szCs w:val="28"/>
                          </w:rPr>
                          <w:t>CALIFICACION</w:t>
                        </w:r>
                      </w:p>
                    </w:tc>
                  </w:tr>
                  <w:tr w:rsidR="006C40F4" w:rsidTr="004D0A94">
                    <w:trPr>
                      <w:trHeight w:val="397"/>
                    </w:trPr>
                    <w:tc>
                      <w:tcPr>
                        <w:tcW w:w="1908" w:type="dxa"/>
                        <w:vAlign w:val="center"/>
                      </w:tcPr>
                      <w:p w:rsidR="006C40F4" w:rsidRPr="004D0A94" w:rsidRDefault="006C40F4" w:rsidP="004D0A9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0A94">
                          <w:rPr>
                            <w:sz w:val="20"/>
                            <w:szCs w:val="20"/>
                          </w:rPr>
                          <w:t>TEMA 1</w:t>
                        </w:r>
                      </w:p>
                    </w:tc>
                    <w:tc>
                      <w:tcPr>
                        <w:tcW w:w="1080" w:type="dxa"/>
                        <w:vAlign w:val="center"/>
                      </w:tcPr>
                      <w:p w:rsidR="006C40F4" w:rsidRDefault="006C40F4" w:rsidP="004D0A94">
                        <w:pPr>
                          <w:jc w:val="center"/>
                        </w:pPr>
                      </w:p>
                    </w:tc>
                  </w:tr>
                  <w:tr w:rsidR="006C40F4" w:rsidTr="004D0A94">
                    <w:trPr>
                      <w:trHeight w:val="397"/>
                    </w:trPr>
                    <w:tc>
                      <w:tcPr>
                        <w:tcW w:w="1908" w:type="dxa"/>
                        <w:vAlign w:val="center"/>
                      </w:tcPr>
                      <w:p w:rsidR="006C40F4" w:rsidRPr="004D0A94" w:rsidRDefault="006C40F4" w:rsidP="004D0A9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0A94">
                          <w:rPr>
                            <w:sz w:val="20"/>
                            <w:szCs w:val="20"/>
                          </w:rPr>
                          <w:t>TEMA2</w:t>
                        </w:r>
                      </w:p>
                    </w:tc>
                    <w:tc>
                      <w:tcPr>
                        <w:tcW w:w="1080" w:type="dxa"/>
                        <w:vAlign w:val="center"/>
                      </w:tcPr>
                      <w:p w:rsidR="006C40F4" w:rsidRDefault="006C40F4" w:rsidP="004D0A94">
                        <w:pPr>
                          <w:jc w:val="center"/>
                        </w:pPr>
                      </w:p>
                    </w:tc>
                  </w:tr>
                  <w:tr w:rsidR="006C40F4" w:rsidTr="004D0A94">
                    <w:trPr>
                      <w:trHeight w:val="397"/>
                    </w:trPr>
                    <w:tc>
                      <w:tcPr>
                        <w:tcW w:w="1908" w:type="dxa"/>
                        <w:vAlign w:val="center"/>
                      </w:tcPr>
                      <w:p w:rsidR="006C40F4" w:rsidRPr="004D0A94" w:rsidRDefault="006C40F4" w:rsidP="004D0A9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0A94">
                          <w:rPr>
                            <w:sz w:val="20"/>
                            <w:szCs w:val="20"/>
                          </w:rPr>
                          <w:t>TEMA3</w:t>
                        </w:r>
                      </w:p>
                    </w:tc>
                    <w:tc>
                      <w:tcPr>
                        <w:tcW w:w="1080" w:type="dxa"/>
                        <w:vAlign w:val="center"/>
                      </w:tcPr>
                      <w:p w:rsidR="006C40F4" w:rsidRDefault="006C40F4" w:rsidP="004D0A94">
                        <w:pPr>
                          <w:jc w:val="center"/>
                        </w:pPr>
                      </w:p>
                    </w:tc>
                  </w:tr>
                  <w:tr w:rsidR="006C40F4" w:rsidTr="004D0A94">
                    <w:trPr>
                      <w:trHeight w:val="397"/>
                    </w:trPr>
                    <w:tc>
                      <w:tcPr>
                        <w:tcW w:w="1908" w:type="dxa"/>
                        <w:vAlign w:val="center"/>
                      </w:tcPr>
                      <w:p w:rsidR="006C40F4" w:rsidRPr="004D0A94" w:rsidRDefault="006C40F4" w:rsidP="004D0A9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0A94">
                          <w:rPr>
                            <w:sz w:val="20"/>
                            <w:szCs w:val="20"/>
                          </w:rPr>
                          <w:t>TEMA4</w:t>
                        </w:r>
                      </w:p>
                    </w:tc>
                    <w:tc>
                      <w:tcPr>
                        <w:tcW w:w="1080" w:type="dxa"/>
                        <w:vAlign w:val="center"/>
                      </w:tcPr>
                      <w:p w:rsidR="006C40F4" w:rsidRDefault="006C40F4" w:rsidP="004D0A94">
                        <w:pPr>
                          <w:jc w:val="center"/>
                        </w:pPr>
                      </w:p>
                    </w:tc>
                  </w:tr>
                  <w:tr w:rsidR="006C40F4" w:rsidTr="004D0A94">
                    <w:trPr>
                      <w:trHeight w:val="397"/>
                    </w:trPr>
                    <w:tc>
                      <w:tcPr>
                        <w:tcW w:w="1908" w:type="dxa"/>
                        <w:vAlign w:val="center"/>
                      </w:tcPr>
                      <w:p w:rsidR="006C40F4" w:rsidRPr="004D0A94" w:rsidRDefault="006C40F4" w:rsidP="004D0A94">
                        <w:pPr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D0A94">
                          <w:rPr>
                            <w:b/>
                            <w:sz w:val="20"/>
                            <w:szCs w:val="20"/>
                          </w:rPr>
                          <w:t>TOTAL EXAMEN</w:t>
                        </w:r>
                      </w:p>
                    </w:tc>
                    <w:tc>
                      <w:tcPr>
                        <w:tcW w:w="1080" w:type="dxa"/>
                        <w:vAlign w:val="center"/>
                      </w:tcPr>
                      <w:p w:rsidR="006C40F4" w:rsidRDefault="006C40F4" w:rsidP="004D0A94">
                        <w:pPr>
                          <w:jc w:val="center"/>
                        </w:pPr>
                      </w:p>
                    </w:tc>
                  </w:tr>
                  <w:tr w:rsidR="006C40F4" w:rsidTr="004D0A94">
                    <w:trPr>
                      <w:trHeight w:val="397"/>
                    </w:trPr>
                    <w:tc>
                      <w:tcPr>
                        <w:tcW w:w="1908" w:type="dxa"/>
                        <w:vAlign w:val="center"/>
                      </w:tcPr>
                      <w:p w:rsidR="006C40F4" w:rsidRPr="004D0A94" w:rsidRDefault="006C40F4" w:rsidP="004D0A9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0A94">
                          <w:rPr>
                            <w:sz w:val="20"/>
                            <w:szCs w:val="20"/>
                          </w:rPr>
                          <w:t>DEBERES Y LECCIONES</w:t>
                        </w:r>
                      </w:p>
                    </w:tc>
                    <w:tc>
                      <w:tcPr>
                        <w:tcW w:w="1080" w:type="dxa"/>
                        <w:vAlign w:val="center"/>
                      </w:tcPr>
                      <w:p w:rsidR="006C40F4" w:rsidRDefault="006C40F4" w:rsidP="004D0A94">
                        <w:pPr>
                          <w:jc w:val="center"/>
                        </w:pPr>
                      </w:p>
                    </w:tc>
                  </w:tr>
                  <w:tr w:rsidR="006C40F4" w:rsidTr="004D0A94">
                    <w:trPr>
                      <w:trHeight w:val="397"/>
                    </w:trPr>
                    <w:tc>
                      <w:tcPr>
                        <w:tcW w:w="1908" w:type="dxa"/>
                        <w:vAlign w:val="center"/>
                      </w:tcPr>
                      <w:p w:rsidR="006C40F4" w:rsidRPr="004D0A94" w:rsidRDefault="006C40F4" w:rsidP="004D0A94">
                        <w:pPr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D0A94">
                          <w:rPr>
                            <w:b/>
                            <w:sz w:val="20"/>
                            <w:szCs w:val="20"/>
                          </w:rPr>
                          <w:t>TOTAL</w:t>
                        </w:r>
                      </w:p>
                    </w:tc>
                    <w:tc>
                      <w:tcPr>
                        <w:tcW w:w="1080" w:type="dxa"/>
                        <w:vAlign w:val="center"/>
                      </w:tcPr>
                      <w:p w:rsidR="006C40F4" w:rsidRDefault="006C40F4" w:rsidP="004D0A94">
                        <w:pPr>
                          <w:jc w:val="center"/>
                        </w:pPr>
                      </w:p>
                    </w:tc>
                  </w:tr>
                </w:tbl>
                <w:p w:rsidR="006C40F4" w:rsidRDefault="006C40F4" w:rsidP="006C40F4"/>
              </w:txbxContent>
            </v:textbox>
            <w10:wrap type="square"/>
          </v:shape>
        </w:pict>
      </w:r>
      <w:r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9.75pt;height:36pt" adj=",10800" fillcolor="black" stroked="f">
            <v:shadow on="t" color="silver" opacity="52429f" offset="3pt,3pt"/>
            <v:textpath style="font-family:&quot;Times New Roman&quot;;font-size:32pt;font-weight:bold;v-text-kern:t" trim="t" fitpath="t" string="ESCUELA SUPERIOR POLITÉCNICA DEL LITORAL"/>
          </v:shape>
        </w:pict>
      </w:r>
    </w:p>
    <w:p w:rsidR="006C40F4" w:rsidRDefault="006C40F4" w:rsidP="006C40F4">
      <w:pPr>
        <w:pStyle w:val="Ttulo1"/>
      </w:pPr>
      <w:r>
        <w:t>INSTITUTO DE CIENCIAS MATEMÁTICAS</w:t>
      </w:r>
    </w:p>
    <w:p w:rsidR="006C40F4" w:rsidRDefault="006C40F4" w:rsidP="006C40F4">
      <w:pPr>
        <w:tabs>
          <w:tab w:val="left" w:pos="4500"/>
        </w:tabs>
      </w:pPr>
      <w:r>
        <w:t xml:space="preserve">MÉTODOS CUANTITATIVOS III </w:t>
      </w:r>
      <w:r>
        <w:tab/>
        <w:t>AUDITORÍA</w:t>
      </w:r>
      <w:r>
        <w:tab/>
      </w:r>
      <w:r>
        <w:tab/>
      </w:r>
    </w:p>
    <w:p w:rsidR="006C40F4" w:rsidRDefault="00CC5222" w:rsidP="006C40F4">
      <w:pPr>
        <w:tabs>
          <w:tab w:val="left" w:pos="4424"/>
        </w:tabs>
      </w:pPr>
      <w:r>
        <w:t>SEGUNDA</w:t>
      </w:r>
      <w:r w:rsidR="006C40F4">
        <w:t xml:space="preserve"> EVALUACIÓN</w:t>
      </w:r>
      <w:r w:rsidR="006C40F4">
        <w:tab/>
      </w:r>
      <w:r w:rsidR="00976F24">
        <w:t>Agosto 31</w:t>
      </w:r>
      <w:r w:rsidR="006C40F4">
        <w:t xml:space="preserve"> de 20</w:t>
      </w:r>
      <w:r w:rsidR="00976F24">
        <w:t>11</w:t>
      </w:r>
    </w:p>
    <w:p w:rsidR="006C40F4" w:rsidRDefault="006C40F4" w:rsidP="006C40F4">
      <w:r>
        <w:t xml:space="preserve">             </w:t>
      </w:r>
    </w:p>
    <w:p w:rsidR="006C40F4" w:rsidRPr="00414478" w:rsidRDefault="006C40F4" w:rsidP="006C40F4">
      <w:pPr>
        <w:pStyle w:val="Textoindependiente"/>
        <w:tabs>
          <w:tab w:val="clear" w:pos="6120"/>
          <w:tab w:val="left" w:pos="6300"/>
        </w:tabs>
        <w:rPr>
          <w:b/>
        </w:rPr>
      </w:pPr>
      <w:r w:rsidRPr="00414478">
        <w:rPr>
          <w:b/>
        </w:rPr>
        <w:t>Nombre: .............................................................................</w:t>
      </w:r>
    </w:p>
    <w:p w:rsidR="006C40F4" w:rsidRPr="00414478" w:rsidRDefault="006C40F4" w:rsidP="006C40F4">
      <w:pPr>
        <w:pStyle w:val="Textoindependiente"/>
        <w:tabs>
          <w:tab w:val="clear" w:pos="6120"/>
          <w:tab w:val="left" w:pos="6300"/>
        </w:tabs>
        <w:rPr>
          <w:b/>
        </w:rPr>
      </w:pPr>
      <w:r w:rsidRPr="00414478">
        <w:rPr>
          <w:b/>
        </w:rPr>
        <w:tab/>
        <w:t xml:space="preserve"> </w:t>
      </w:r>
    </w:p>
    <w:p w:rsidR="006C40F4" w:rsidRPr="00414478" w:rsidRDefault="006C40F4" w:rsidP="006C40F4">
      <w:pPr>
        <w:pStyle w:val="Textoindependiente"/>
        <w:tabs>
          <w:tab w:val="clear" w:pos="6120"/>
          <w:tab w:val="left" w:pos="6300"/>
        </w:tabs>
        <w:rPr>
          <w:b/>
        </w:rPr>
      </w:pPr>
      <w:r w:rsidRPr="00414478">
        <w:rPr>
          <w:b/>
        </w:rPr>
        <w:t>Paralelo: ......................</w:t>
      </w:r>
      <w:r>
        <w:rPr>
          <w:b/>
        </w:rPr>
        <w:t xml:space="preserve">         # </w:t>
      </w:r>
      <w:r w:rsidRPr="00414478">
        <w:rPr>
          <w:b/>
        </w:rPr>
        <w:t>Matrícula: ......</w:t>
      </w:r>
      <w:r>
        <w:rPr>
          <w:b/>
        </w:rPr>
        <w:t>..............</w:t>
      </w:r>
      <w:r w:rsidRPr="00414478">
        <w:rPr>
          <w:b/>
        </w:rPr>
        <w:t>.............</w:t>
      </w:r>
    </w:p>
    <w:p w:rsidR="00656353" w:rsidRPr="00656353" w:rsidRDefault="00656353" w:rsidP="00656353">
      <w:pPr>
        <w:rPr>
          <w:b/>
        </w:rPr>
      </w:pPr>
    </w:p>
    <w:p w:rsidR="005F0B06" w:rsidRPr="003919B4" w:rsidRDefault="00765F97" w:rsidP="003919B4">
      <w:pPr>
        <w:numPr>
          <w:ilvl w:val="0"/>
          <w:numId w:val="1"/>
        </w:numPr>
        <w:jc w:val="both"/>
      </w:pPr>
      <w:r>
        <w:t>Justificando correctamente su respuesta, c</w:t>
      </w:r>
      <w:r w:rsidR="00C50B5D">
        <w:t>alifique como VERDADERA</w:t>
      </w:r>
      <w:r w:rsidR="00E8307E">
        <w:t xml:space="preserve">  </w:t>
      </w:r>
      <w:r w:rsidR="00C50B5D">
        <w:t>o</w:t>
      </w:r>
      <w:r w:rsidR="00E8307E">
        <w:t xml:space="preserve">  </w:t>
      </w:r>
      <w:r w:rsidR="00C50B5D">
        <w:t>FALSA</w:t>
      </w:r>
      <w:r w:rsidR="00E8307E">
        <w:t xml:space="preserve"> </w:t>
      </w:r>
      <w:r w:rsidR="00C50B5D">
        <w:t>a cada una de las siguientes proposiciones</w:t>
      </w:r>
      <w:r w:rsidR="00263602">
        <w:t>:</w:t>
      </w:r>
      <w:r w:rsidR="003A6F42">
        <w:tab/>
      </w:r>
      <w:r w:rsidR="003A6F42">
        <w:tab/>
      </w:r>
      <w:r w:rsidR="003A6F42">
        <w:tab/>
      </w:r>
      <w:r w:rsidR="003A6F42">
        <w:tab/>
      </w:r>
      <w:r w:rsidR="003A6F42">
        <w:tab/>
      </w:r>
      <w:r w:rsidR="008920A5">
        <w:tab/>
      </w:r>
      <w:r w:rsidR="008920A5">
        <w:tab/>
      </w:r>
      <w:r w:rsidR="008920A5">
        <w:tab/>
      </w:r>
      <w:r w:rsidR="008920A5">
        <w:tab/>
      </w:r>
      <w:r w:rsidR="00B0579D">
        <w:tab/>
      </w:r>
      <w:r w:rsidR="005F0B06" w:rsidRPr="003919B4">
        <w:rPr>
          <w:b/>
          <w:sz w:val="20"/>
          <w:szCs w:val="20"/>
        </w:rPr>
        <w:t>(</w:t>
      </w:r>
      <w:r w:rsidR="005F27E9">
        <w:rPr>
          <w:b/>
          <w:sz w:val="20"/>
          <w:szCs w:val="20"/>
        </w:rPr>
        <w:t>15</w:t>
      </w:r>
      <w:r w:rsidR="005F0B06" w:rsidRPr="003919B4">
        <w:rPr>
          <w:b/>
          <w:sz w:val="20"/>
          <w:szCs w:val="20"/>
        </w:rPr>
        <w:t xml:space="preserve"> puntos)</w:t>
      </w:r>
    </w:p>
    <w:tbl>
      <w:tblPr>
        <w:tblW w:w="9922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9922"/>
      </w:tblGrid>
      <w:tr w:rsidR="00AC1EC5" w:rsidTr="00B0579D">
        <w:trPr>
          <w:trHeight w:val="567"/>
        </w:trPr>
        <w:tc>
          <w:tcPr>
            <w:tcW w:w="9922" w:type="dxa"/>
          </w:tcPr>
          <w:p w:rsidR="00AC1EC5" w:rsidRDefault="00AC1EC5" w:rsidP="006C40F4">
            <w:pPr>
              <w:numPr>
                <w:ilvl w:val="1"/>
                <w:numId w:val="1"/>
              </w:numPr>
              <w:tabs>
                <w:tab w:val="clear" w:pos="1080"/>
              </w:tabs>
              <w:ind w:left="360"/>
              <w:jc w:val="both"/>
            </w:pPr>
            <w:r>
              <w:t>Si</w:t>
            </w:r>
            <w:r w:rsidR="00992924">
              <w:t xml:space="preserve"> </w:t>
            </w:r>
            <w:r w:rsidR="00992924" w:rsidRPr="00992924">
              <w:rPr>
                <w:position w:val="-12"/>
              </w:rPr>
              <w:object w:dxaOrig="2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2.75pt;height:18pt" o:ole="">
                  <v:imagedata r:id="rId9" o:title=""/>
                </v:shape>
                <o:OLEObject Type="Embed" ProgID="Equation.DSMT4" ShapeID="_x0000_i1030" DrawAspect="Content" ObjectID="_1376286263" r:id="rId10"/>
              </w:object>
            </w:r>
            <w:r w:rsidR="00992924">
              <w:t xml:space="preserve"> y </w:t>
            </w:r>
            <w:r w:rsidR="00992924" w:rsidRPr="00992924">
              <w:rPr>
                <w:position w:val="-12"/>
              </w:rPr>
              <w:object w:dxaOrig="279" w:dyaOrig="360">
                <v:shape id="_x0000_i1033" type="#_x0000_t75" style="width:14.25pt;height:18pt" o:ole="">
                  <v:imagedata r:id="rId11" o:title=""/>
                </v:shape>
                <o:OLEObject Type="Embed" ProgID="Equation.DSMT4" ShapeID="_x0000_i1033" DrawAspect="Content" ObjectID="_1376286264" r:id="rId12"/>
              </w:object>
            </w:r>
            <w:r>
              <w:t xml:space="preserve"> </w:t>
            </w:r>
            <w:r w:rsidR="00992924">
              <w:t xml:space="preserve">son soluciones de </w:t>
            </w:r>
            <w:r>
              <w:t xml:space="preserve">la ecuación diferencial </w:t>
            </w:r>
            <w:r w:rsidR="00992924" w:rsidRPr="00992924">
              <w:rPr>
                <w:position w:val="-24"/>
              </w:rPr>
              <w:object w:dxaOrig="3420" w:dyaOrig="660">
                <v:shape id="_x0000_i1036" type="#_x0000_t75" style="width:171pt;height:33pt" o:ole="">
                  <v:imagedata r:id="rId13" o:title=""/>
                </v:shape>
                <o:OLEObject Type="Embed" ProgID="Equation.DSMT4" ShapeID="_x0000_i1036" DrawAspect="Content" ObjectID="_1376286265" r:id="rId14"/>
              </w:object>
            </w:r>
            <w:r w:rsidR="00992924">
              <w:t xml:space="preserve">, entonces </w:t>
            </w:r>
            <w:r w:rsidR="00992924" w:rsidRPr="00992924">
              <w:rPr>
                <w:position w:val="-24"/>
              </w:rPr>
              <w:object w:dxaOrig="2560" w:dyaOrig="620">
                <v:shape id="_x0000_i1039" type="#_x0000_t75" style="width:128.25pt;height:30.75pt" o:ole="">
                  <v:imagedata r:id="rId15" o:title=""/>
                </v:shape>
                <o:OLEObject Type="Embed" ProgID="Equation.DSMT4" ShapeID="_x0000_i1039" DrawAspect="Content" ObjectID="_1376286266" r:id="rId16"/>
              </w:object>
            </w:r>
            <w:r w:rsidR="00992924">
              <w:t xml:space="preserve"> donde </w:t>
            </w:r>
            <w:r w:rsidR="00992924" w:rsidRPr="00992924">
              <w:rPr>
                <w:position w:val="-6"/>
              </w:rPr>
              <w:object w:dxaOrig="600" w:dyaOrig="279">
                <v:shape id="_x0000_i1042" type="#_x0000_t75" style="width:30pt;height:14.25pt" o:ole="">
                  <v:imagedata r:id="rId17" o:title=""/>
                </v:shape>
                <o:OLEObject Type="Embed" ProgID="Equation.DSMT4" ShapeID="_x0000_i1042" DrawAspect="Content" ObjectID="_1376286267" r:id="rId18"/>
              </w:object>
            </w:r>
          </w:p>
          <w:p w:rsidR="00AC1EC5" w:rsidRDefault="00AC1EC5" w:rsidP="00AC1EC5">
            <w:pPr>
              <w:ind w:left="360"/>
              <w:jc w:val="both"/>
            </w:pPr>
          </w:p>
          <w:p w:rsidR="00AC1EC5" w:rsidRDefault="00AC1EC5" w:rsidP="00AC1EC5">
            <w:pPr>
              <w:ind w:left="360"/>
              <w:jc w:val="both"/>
            </w:pPr>
          </w:p>
          <w:p w:rsidR="00AC1EC5" w:rsidRDefault="00AC1EC5" w:rsidP="00AC1EC5">
            <w:pPr>
              <w:ind w:left="360"/>
              <w:jc w:val="both"/>
            </w:pPr>
          </w:p>
          <w:p w:rsidR="00AC1EC5" w:rsidRDefault="00AC1EC5" w:rsidP="00AC1EC5">
            <w:pPr>
              <w:ind w:left="360"/>
              <w:jc w:val="both"/>
            </w:pPr>
          </w:p>
          <w:p w:rsidR="00AC1EC5" w:rsidRDefault="00AC1EC5" w:rsidP="00AC1EC5">
            <w:pPr>
              <w:ind w:left="360"/>
              <w:jc w:val="both"/>
            </w:pPr>
          </w:p>
          <w:p w:rsidR="00AC1EC5" w:rsidRDefault="00AC1EC5" w:rsidP="00AC1EC5">
            <w:pPr>
              <w:ind w:left="360"/>
              <w:jc w:val="both"/>
            </w:pPr>
          </w:p>
          <w:p w:rsidR="00AC1EC5" w:rsidRDefault="00AC1EC5" w:rsidP="00AC1EC5">
            <w:pPr>
              <w:ind w:left="360"/>
              <w:jc w:val="both"/>
            </w:pPr>
          </w:p>
          <w:p w:rsidR="006A1820" w:rsidRDefault="006A1820" w:rsidP="00AC1EC5">
            <w:pPr>
              <w:ind w:left="360"/>
              <w:jc w:val="both"/>
            </w:pPr>
          </w:p>
          <w:p w:rsidR="00AC1EC5" w:rsidRDefault="00AC1EC5" w:rsidP="00AC1EC5">
            <w:pPr>
              <w:ind w:left="360"/>
              <w:jc w:val="both"/>
            </w:pPr>
          </w:p>
          <w:p w:rsidR="00AC1EC5" w:rsidRDefault="00AC1EC5" w:rsidP="00AC1EC5">
            <w:pPr>
              <w:ind w:left="360"/>
              <w:jc w:val="both"/>
            </w:pPr>
          </w:p>
          <w:p w:rsidR="00AC1EC5" w:rsidRDefault="00AC1EC5" w:rsidP="00AC1EC5">
            <w:pPr>
              <w:ind w:left="360"/>
              <w:jc w:val="both"/>
            </w:pPr>
          </w:p>
          <w:p w:rsidR="00AC1EC5" w:rsidRDefault="00AC1EC5" w:rsidP="00AC1EC5">
            <w:pPr>
              <w:ind w:left="360"/>
              <w:jc w:val="both"/>
            </w:pPr>
          </w:p>
          <w:p w:rsidR="00AC1EC5" w:rsidRDefault="00AC1EC5" w:rsidP="00AC1EC5">
            <w:pPr>
              <w:jc w:val="both"/>
            </w:pPr>
          </w:p>
        </w:tc>
      </w:tr>
      <w:tr w:rsidR="00F447FC" w:rsidTr="00B0579D">
        <w:trPr>
          <w:trHeight w:val="567"/>
        </w:trPr>
        <w:tc>
          <w:tcPr>
            <w:tcW w:w="9922" w:type="dxa"/>
          </w:tcPr>
          <w:p w:rsidR="009A2750" w:rsidRPr="009A2750" w:rsidRDefault="00BB7B2A" w:rsidP="005C4BBF">
            <w:pPr>
              <w:numPr>
                <w:ilvl w:val="1"/>
                <w:numId w:val="1"/>
              </w:numPr>
              <w:tabs>
                <w:tab w:val="clear" w:pos="1080"/>
              </w:tabs>
              <w:ind w:left="360"/>
              <w:jc w:val="both"/>
            </w:pPr>
            <w:r>
              <w:t>Si</w:t>
            </w:r>
            <w:r w:rsidR="00992924">
              <w:t xml:space="preserve"> </w:t>
            </w:r>
            <w:r w:rsidR="00992924" w:rsidRPr="00992924">
              <w:rPr>
                <w:position w:val="-24"/>
              </w:rPr>
              <w:object w:dxaOrig="2420" w:dyaOrig="660">
                <v:shape id="_x0000_i1045" type="#_x0000_t75" style="width:120.75pt;height:33pt" o:ole="">
                  <v:imagedata r:id="rId19" o:title=""/>
                </v:shape>
                <o:OLEObject Type="Embed" ProgID="Equation.DSMT4" ShapeID="_x0000_i1045" DrawAspect="Content" ObjectID="_1376286268" r:id="rId20"/>
              </w:object>
            </w:r>
            <w:r w:rsidR="00992924">
              <w:t xml:space="preserve">tal que las solución de la correspondiente ecuación homogénea es </w:t>
            </w:r>
            <w:r w:rsidR="00992924" w:rsidRPr="00992924">
              <w:rPr>
                <w:position w:val="-12"/>
              </w:rPr>
              <w:object w:dxaOrig="3220" w:dyaOrig="380">
                <v:shape id="_x0000_i1051" type="#_x0000_t75" style="width:161.25pt;height:18.75pt" o:ole="">
                  <v:imagedata r:id="rId21" o:title=""/>
                </v:shape>
                <o:OLEObject Type="Embed" ProgID="Equation.DSMT4" ShapeID="_x0000_i1051" DrawAspect="Content" ObjectID="_1376286269" r:id="rId22"/>
              </w:object>
            </w:r>
            <w:r w:rsidR="00992924">
              <w:t xml:space="preserve"> entonces </w:t>
            </w:r>
            <w:r w:rsidR="00992924" w:rsidRPr="00992924">
              <w:rPr>
                <w:position w:val="-6"/>
              </w:rPr>
              <w:object w:dxaOrig="960" w:dyaOrig="279">
                <v:shape id="_x0000_i1054" type="#_x0000_t75" style="width:48pt;height:14.25pt" o:ole="">
                  <v:imagedata r:id="rId23" o:title=""/>
                </v:shape>
                <o:OLEObject Type="Embed" ProgID="Equation.DSMT4" ShapeID="_x0000_i1054" DrawAspect="Content" ObjectID="_1376286270" r:id="rId24"/>
              </w:object>
            </w:r>
          </w:p>
          <w:p w:rsidR="00F447FC" w:rsidRPr="00FC1695" w:rsidRDefault="00AE2DF0" w:rsidP="009A2750">
            <w:pPr>
              <w:ind w:left="12"/>
            </w:pPr>
            <w:r>
              <w:rPr>
                <w:noProof/>
                <w:lang w:val="es-EC" w:eastAsia="es-EC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447FC" w:rsidRPr="001651A7" w:rsidRDefault="00F447FC" w:rsidP="006C40F4">
            <w:pPr>
              <w:rPr>
                <w:lang w:val="es-EC"/>
              </w:rPr>
            </w:pPr>
          </w:p>
          <w:p w:rsidR="00F447FC" w:rsidRDefault="00F447FC" w:rsidP="006C40F4">
            <w:pPr>
              <w:rPr>
                <w:lang w:val="es-EC"/>
              </w:rPr>
            </w:pPr>
          </w:p>
          <w:p w:rsidR="00F447FC" w:rsidRDefault="00F447FC" w:rsidP="006C40F4">
            <w:pPr>
              <w:rPr>
                <w:lang w:val="es-EC"/>
              </w:rPr>
            </w:pPr>
          </w:p>
          <w:p w:rsidR="00F447FC" w:rsidRDefault="00F447FC" w:rsidP="006C40F4">
            <w:pPr>
              <w:rPr>
                <w:lang w:val="es-EC"/>
              </w:rPr>
            </w:pPr>
          </w:p>
          <w:p w:rsidR="00F447FC" w:rsidRDefault="00F447FC" w:rsidP="006C40F4">
            <w:pPr>
              <w:rPr>
                <w:lang w:val="es-EC"/>
              </w:rPr>
            </w:pPr>
          </w:p>
          <w:p w:rsidR="00F447FC" w:rsidRDefault="00F447FC" w:rsidP="006C40F4">
            <w:pPr>
              <w:rPr>
                <w:lang w:val="es-EC"/>
              </w:rPr>
            </w:pPr>
          </w:p>
          <w:p w:rsidR="00F447FC" w:rsidRDefault="00F447FC" w:rsidP="006C40F4">
            <w:pPr>
              <w:rPr>
                <w:lang w:val="es-EC"/>
              </w:rPr>
            </w:pPr>
          </w:p>
          <w:p w:rsidR="00F447FC" w:rsidRDefault="00F447FC" w:rsidP="006C40F4">
            <w:pPr>
              <w:rPr>
                <w:lang w:val="es-EC"/>
              </w:rPr>
            </w:pPr>
          </w:p>
          <w:p w:rsidR="00F447FC" w:rsidRDefault="00F447FC" w:rsidP="006C40F4">
            <w:pPr>
              <w:rPr>
                <w:lang w:val="es-EC"/>
              </w:rPr>
            </w:pPr>
          </w:p>
          <w:p w:rsidR="00F447FC" w:rsidRDefault="00F447FC" w:rsidP="006C40F4">
            <w:pPr>
              <w:rPr>
                <w:lang w:val="es-EC"/>
              </w:rPr>
            </w:pPr>
          </w:p>
          <w:p w:rsidR="006A1820" w:rsidRDefault="006A1820" w:rsidP="006C40F4">
            <w:pPr>
              <w:rPr>
                <w:lang w:val="es-EC"/>
              </w:rPr>
            </w:pPr>
          </w:p>
          <w:p w:rsidR="006A1820" w:rsidRDefault="006A1820" w:rsidP="006C40F4">
            <w:pPr>
              <w:rPr>
                <w:lang w:val="es-EC"/>
              </w:rPr>
            </w:pPr>
          </w:p>
          <w:p w:rsidR="006A1820" w:rsidRDefault="006A1820" w:rsidP="006C40F4">
            <w:pPr>
              <w:rPr>
                <w:lang w:val="es-EC"/>
              </w:rPr>
            </w:pPr>
          </w:p>
          <w:p w:rsidR="00F447FC" w:rsidRDefault="00F447FC" w:rsidP="006C40F4">
            <w:pPr>
              <w:rPr>
                <w:lang w:val="es-EC"/>
              </w:rPr>
            </w:pPr>
          </w:p>
          <w:p w:rsidR="00F447FC" w:rsidRDefault="00F447FC" w:rsidP="006C40F4">
            <w:pPr>
              <w:rPr>
                <w:lang w:val="es-EC"/>
              </w:rPr>
            </w:pPr>
          </w:p>
          <w:p w:rsidR="00F447FC" w:rsidRDefault="00F447FC" w:rsidP="006C40F4">
            <w:pPr>
              <w:rPr>
                <w:lang w:val="es-EC"/>
              </w:rPr>
            </w:pPr>
          </w:p>
          <w:p w:rsidR="00F447FC" w:rsidRDefault="00F447FC" w:rsidP="006C40F4">
            <w:pPr>
              <w:rPr>
                <w:lang w:val="es-EC"/>
              </w:rPr>
            </w:pPr>
          </w:p>
          <w:p w:rsidR="00F447FC" w:rsidRPr="001651A7" w:rsidRDefault="00F447FC" w:rsidP="006C40F4">
            <w:pPr>
              <w:rPr>
                <w:lang w:val="es-EC"/>
              </w:rPr>
            </w:pPr>
          </w:p>
          <w:p w:rsidR="00F447FC" w:rsidRDefault="00F447FC" w:rsidP="006C40F4"/>
          <w:p w:rsidR="005F27E9" w:rsidRPr="00F1258B" w:rsidRDefault="005F27E9" w:rsidP="006C40F4"/>
          <w:p w:rsidR="00F447FC" w:rsidRDefault="00F447FC" w:rsidP="006C40F4">
            <w:pPr>
              <w:ind w:left="372"/>
            </w:pPr>
          </w:p>
          <w:p w:rsidR="00794F0E" w:rsidRDefault="00794F0E" w:rsidP="006C40F4">
            <w:pPr>
              <w:ind w:left="372"/>
            </w:pPr>
          </w:p>
        </w:tc>
      </w:tr>
      <w:tr w:rsidR="00B14195" w:rsidTr="00B0579D">
        <w:trPr>
          <w:trHeight w:val="567"/>
        </w:trPr>
        <w:tc>
          <w:tcPr>
            <w:tcW w:w="9922" w:type="dxa"/>
          </w:tcPr>
          <w:p w:rsidR="00B14195" w:rsidRDefault="00B14195" w:rsidP="003906EE">
            <w:pPr>
              <w:numPr>
                <w:ilvl w:val="1"/>
                <w:numId w:val="1"/>
              </w:numPr>
              <w:tabs>
                <w:tab w:val="clear" w:pos="1080"/>
              </w:tabs>
              <w:ind w:left="360"/>
              <w:jc w:val="both"/>
            </w:pPr>
            <w:r>
              <w:lastRenderedPageBreak/>
              <w:t>Si para la ecuación diferencial</w:t>
            </w:r>
            <w:r w:rsidR="005C4BBF">
              <w:t xml:space="preserve"> </w:t>
            </w:r>
            <w:r w:rsidR="005C4BBF" w:rsidRPr="00992924">
              <w:rPr>
                <w:position w:val="-24"/>
              </w:rPr>
              <w:object w:dxaOrig="3440" w:dyaOrig="660">
                <v:shape id="_x0000_i1062" type="#_x0000_t75" style="width:171.75pt;height:33pt" o:ole="">
                  <v:imagedata r:id="rId25" o:title=""/>
                </v:shape>
                <o:OLEObject Type="Embed" ProgID="Equation.DSMT4" ShapeID="_x0000_i1062" DrawAspect="Content" ObjectID="_1376286271" r:id="rId26"/>
              </w:object>
            </w:r>
            <w:r>
              <w:t xml:space="preserve"> </w:t>
            </w:r>
            <w:r w:rsidR="005F4901">
              <w:t xml:space="preserve">tiene una ecuación auxiliar con soluciones reales y repetidas </w:t>
            </w:r>
            <w:r w:rsidR="005F4901" w:rsidRPr="005F4901">
              <w:rPr>
                <w:position w:val="-4"/>
              </w:rPr>
              <w:object w:dxaOrig="180" w:dyaOrig="200">
                <v:shape id="_x0000_i1066" type="#_x0000_t75" style="width:9pt;height:9.75pt" o:ole="">
                  <v:imagedata r:id="rId27" o:title=""/>
                </v:shape>
                <o:OLEObject Type="Embed" ProgID="Equation.DSMT4" ShapeID="_x0000_i1066" DrawAspect="Content" ObjectID="_1376286272" r:id="rId28"/>
              </w:object>
            </w:r>
            <w:r w:rsidR="005F4901">
              <w:t xml:space="preserve">, entonces el conjunto fundamental de soluciones está dado por </w:t>
            </w:r>
            <w:r w:rsidR="005F4901" w:rsidRPr="005F4901">
              <w:rPr>
                <w:position w:val="-16"/>
              </w:rPr>
              <w:object w:dxaOrig="1040" w:dyaOrig="440">
                <v:shape id="_x0000_i1069" type="#_x0000_t75" style="width:51.75pt;height:21.75pt" o:ole="">
                  <v:imagedata r:id="rId29" o:title=""/>
                </v:shape>
                <o:OLEObject Type="Embed" ProgID="Equation.DSMT4" ShapeID="_x0000_i1069" DrawAspect="Content" ObjectID="_1376286273" r:id="rId30"/>
              </w:object>
            </w:r>
          </w:p>
          <w:p w:rsidR="00B14195" w:rsidRDefault="00B14195" w:rsidP="005F4901">
            <w:pPr>
              <w:ind w:left="360"/>
              <w:jc w:val="both"/>
            </w:pPr>
          </w:p>
          <w:p w:rsidR="00B14195" w:rsidRDefault="00B14195" w:rsidP="00B14195"/>
          <w:p w:rsidR="00B14195" w:rsidRDefault="00B14195" w:rsidP="00B14195"/>
          <w:p w:rsidR="00B14195" w:rsidRDefault="00B14195" w:rsidP="00B14195"/>
          <w:p w:rsidR="00B14195" w:rsidRDefault="00B14195" w:rsidP="00B14195"/>
          <w:p w:rsidR="00B14195" w:rsidRDefault="00B14195" w:rsidP="00B14195"/>
          <w:p w:rsidR="00B14195" w:rsidRDefault="00B14195" w:rsidP="00B14195"/>
          <w:p w:rsidR="00B14195" w:rsidRDefault="00B14195" w:rsidP="00B14195"/>
          <w:p w:rsidR="00B14195" w:rsidRDefault="00B14195" w:rsidP="00B14195"/>
          <w:p w:rsidR="00B14195" w:rsidRDefault="00B14195" w:rsidP="00B14195"/>
          <w:p w:rsidR="00B14195" w:rsidRDefault="00B14195" w:rsidP="00B14195"/>
          <w:p w:rsidR="00B14195" w:rsidRDefault="00B14195" w:rsidP="00B14195"/>
          <w:p w:rsidR="006A1820" w:rsidRDefault="006A1820" w:rsidP="00B14195"/>
          <w:p w:rsidR="006A1820" w:rsidRDefault="006A1820" w:rsidP="00B14195"/>
          <w:p w:rsidR="006A1820" w:rsidRDefault="006A1820" w:rsidP="00B14195"/>
          <w:p w:rsidR="006A1820" w:rsidRDefault="006A1820" w:rsidP="00B14195"/>
          <w:p w:rsidR="00B14195" w:rsidRDefault="00B14195" w:rsidP="00B14195"/>
        </w:tc>
      </w:tr>
    </w:tbl>
    <w:p w:rsidR="003159BD" w:rsidRDefault="003159BD"/>
    <w:p w:rsidR="00B0579D" w:rsidRDefault="00CF45D2" w:rsidP="00B60E4E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t>Suponga que una sustancia decrece a una rapidez que es inversamente proporcional a la cantidad de sustancia presente.  Si inicialmente hay 12 unidades de esta sustancia y al cabo de 2 días hay 8 unidades. Determine el tiempo requerido para que la sustancia desaparezca totalmente.</w:t>
      </w:r>
      <w:r w:rsidR="00B0579D">
        <w:tab/>
      </w:r>
      <w:r w:rsidR="00B0579D" w:rsidRPr="00B60E4E">
        <w:rPr>
          <w:b/>
          <w:sz w:val="20"/>
          <w:szCs w:val="20"/>
        </w:rPr>
        <w:t>(</w:t>
      </w:r>
      <w:r w:rsidR="00B0579D">
        <w:rPr>
          <w:b/>
          <w:sz w:val="20"/>
          <w:szCs w:val="20"/>
        </w:rPr>
        <w:t>10</w:t>
      </w:r>
      <w:r w:rsidR="00B0579D" w:rsidRPr="00B60E4E">
        <w:rPr>
          <w:b/>
          <w:sz w:val="20"/>
          <w:szCs w:val="20"/>
        </w:rPr>
        <w:t xml:space="preserve"> puntos)</w:t>
      </w:r>
    </w:p>
    <w:p w:rsidR="00E8307E" w:rsidRDefault="00E8307E" w:rsidP="00E8307E">
      <w:pPr>
        <w:ind w:left="1080"/>
        <w:jc w:val="both"/>
        <w:rPr>
          <w:position w:val="-16"/>
          <w:lang w:val="es-EC"/>
        </w:rPr>
      </w:pPr>
    </w:p>
    <w:p w:rsidR="00E8307E" w:rsidRDefault="00E8307E" w:rsidP="00E8307E">
      <w:pPr>
        <w:ind w:left="1080"/>
        <w:jc w:val="both"/>
        <w:rPr>
          <w:position w:val="-16"/>
          <w:lang w:val="es-EC"/>
        </w:rPr>
      </w:pPr>
    </w:p>
    <w:p w:rsidR="00E8307E" w:rsidRDefault="00E8307E" w:rsidP="00E8307E">
      <w:pPr>
        <w:ind w:left="1080"/>
        <w:jc w:val="both"/>
        <w:rPr>
          <w:position w:val="-16"/>
          <w:lang w:val="es-EC"/>
        </w:rPr>
      </w:pPr>
    </w:p>
    <w:p w:rsidR="00E8307E" w:rsidRDefault="00E8307E" w:rsidP="00E8307E">
      <w:pPr>
        <w:ind w:left="1080"/>
        <w:jc w:val="both"/>
        <w:rPr>
          <w:position w:val="-16"/>
          <w:lang w:val="es-EC"/>
        </w:rPr>
      </w:pPr>
    </w:p>
    <w:p w:rsidR="00794F0E" w:rsidRDefault="00794F0E" w:rsidP="00E8307E">
      <w:pPr>
        <w:ind w:left="1080"/>
        <w:jc w:val="both"/>
        <w:rPr>
          <w:position w:val="-16"/>
          <w:lang w:val="es-EC"/>
        </w:rPr>
      </w:pPr>
    </w:p>
    <w:p w:rsidR="00794F0E" w:rsidRDefault="00794F0E" w:rsidP="00E8307E">
      <w:pPr>
        <w:ind w:left="1080"/>
        <w:jc w:val="both"/>
        <w:rPr>
          <w:position w:val="-16"/>
          <w:lang w:val="es-EC"/>
        </w:rPr>
      </w:pPr>
    </w:p>
    <w:p w:rsidR="00E8307E" w:rsidRDefault="00E8307E" w:rsidP="00E8307E">
      <w:pPr>
        <w:ind w:left="1080"/>
        <w:jc w:val="both"/>
        <w:rPr>
          <w:position w:val="-16"/>
          <w:lang w:val="es-EC"/>
        </w:rPr>
      </w:pPr>
    </w:p>
    <w:p w:rsidR="00E8307E" w:rsidRDefault="00E8307E" w:rsidP="00E8307E">
      <w:pPr>
        <w:ind w:left="1080"/>
        <w:jc w:val="both"/>
        <w:rPr>
          <w:position w:val="-16"/>
          <w:lang w:val="es-EC"/>
        </w:rPr>
      </w:pPr>
    </w:p>
    <w:p w:rsidR="00E8307E" w:rsidRDefault="00E8307E" w:rsidP="00E8307E">
      <w:pPr>
        <w:ind w:left="1080"/>
        <w:jc w:val="both"/>
        <w:rPr>
          <w:position w:val="-16"/>
          <w:lang w:val="es-EC"/>
        </w:rPr>
      </w:pPr>
    </w:p>
    <w:p w:rsidR="00E8307E" w:rsidRDefault="00E8307E" w:rsidP="00E8307E">
      <w:pPr>
        <w:ind w:left="1080"/>
        <w:jc w:val="both"/>
        <w:rPr>
          <w:position w:val="-16"/>
          <w:lang w:val="es-EC"/>
        </w:rPr>
      </w:pPr>
    </w:p>
    <w:p w:rsidR="00E8307E" w:rsidRDefault="00E8307E" w:rsidP="00E8307E">
      <w:pPr>
        <w:ind w:left="1080"/>
        <w:jc w:val="both"/>
        <w:rPr>
          <w:position w:val="-16"/>
          <w:lang w:val="es-EC"/>
        </w:rPr>
      </w:pPr>
    </w:p>
    <w:p w:rsidR="00E8307E" w:rsidRDefault="00E8307E" w:rsidP="00E8307E">
      <w:pPr>
        <w:ind w:left="1080"/>
        <w:jc w:val="both"/>
        <w:rPr>
          <w:position w:val="-16"/>
          <w:lang w:val="es-EC"/>
        </w:rPr>
      </w:pPr>
    </w:p>
    <w:p w:rsidR="00E8307E" w:rsidRDefault="00E8307E" w:rsidP="00E8307E">
      <w:pPr>
        <w:ind w:left="1080"/>
        <w:jc w:val="both"/>
        <w:rPr>
          <w:position w:val="-16"/>
          <w:lang w:val="es-EC"/>
        </w:rPr>
      </w:pPr>
    </w:p>
    <w:p w:rsidR="00E8307E" w:rsidRDefault="00E8307E" w:rsidP="00E8307E">
      <w:pPr>
        <w:ind w:left="1080"/>
        <w:jc w:val="both"/>
        <w:rPr>
          <w:position w:val="-16"/>
          <w:lang w:val="es-EC"/>
        </w:rPr>
      </w:pPr>
    </w:p>
    <w:p w:rsidR="00E8307E" w:rsidRDefault="00E8307E" w:rsidP="00E8307E">
      <w:pPr>
        <w:ind w:left="1080"/>
        <w:jc w:val="both"/>
        <w:rPr>
          <w:position w:val="-16"/>
          <w:lang w:val="es-EC"/>
        </w:rPr>
      </w:pPr>
    </w:p>
    <w:p w:rsidR="00E8307E" w:rsidRDefault="00E8307E" w:rsidP="00E8307E">
      <w:pPr>
        <w:ind w:left="1080"/>
        <w:jc w:val="both"/>
        <w:rPr>
          <w:position w:val="-16"/>
          <w:lang w:val="es-EC"/>
        </w:rPr>
      </w:pPr>
    </w:p>
    <w:p w:rsidR="00E8307E" w:rsidRDefault="00E8307E" w:rsidP="00E8307E">
      <w:pPr>
        <w:ind w:left="1080"/>
        <w:jc w:val="both"/>
        <w:rPr>
          <w:position w:val="-16"/>
          <w:lang w:val="es-EC"/>
        </w:rPr>
      </w:pPr>
    </w:p>
    <w:p w:rsidR="00E8307E" w:rsidRDefault="00E8307E" w:rsidP="00E8307E">
      <w:pPr>
        <w:ind w:left="1080"/>
        <w:jc w:val="both"/>
        <w:rPr>
          <w:position w:val="-16"/>
          <w:lang w:val="es-EC"/>
        </w:rPr>
      </w:pPr>
    </w:p>
    <w:p w:rsidR="00E8307E" w:rsidRDefault="00E8307E" w:rsidP="00E8307E">
      <w:pPr>
        <w:ind w:left="1080"/>
        <w:jc w:val="both"/>
        <w:rPr>
          <w:position w:val="-16"/>
          <w:lang w:val="es-EC"/>
        </w:rPr>
      </w:pPr>
    </w:p>
    <w:p w:rsidR="00E8307E" w:rsidRDefault="00E8307E" w:rsidP="00E8307E">
      <w:pPr>
        <w:ind w:left="1080"/>
        <w:jc w:val="both"/>
        <w:rPr>
          <w:position w:val="-16"/>
          <w:lang w:val="es-EC"/>
        </w:rPr>
      </w:pPr>
    </w:p>
    <w:p w:rsidR="00E8307E" w:rsidRDefault="00E8307E" w:rsidP="00E8307E">
      <w:pPr>
        <w:ind w:left="1080"/>
        <w:jc w:val="both"/>
        <w:rPr>
          <w:position w:val="-16"/>
          <w:lang w:val="es-EC"/>
        </w:rPr>
      </w:pPr>
    </w:p>
    <w:p w:rsidR="00E8307E" w:rsidRDefault="00E8307E" w:rsidP="00E8307E">
      <w:pPr>
        <w:ind w:left="1080"/>
        <w:jc w:val="both"/>
        <w:rPr>
          <w:position w:val="-16"/>
          <w:lang w:val="es-EC"/>
        </w:rPr>
      </w:pPr>
    </w:p>
    <w:p w:rsidR="00E8307E" w:rsidRDefault="00E8307E" w:rsidP="00E8307E">
      <w:pPr>
        <w:ind w:left="1080"/>
        <w:jc w:val="both"/>
        <w:rPr>
          <w:position w:val="-16"/>
          <w:lang w:val="es-EC"/>
        </w:rPr>
      </w:pPr>
    </w:p>
    <w:p w:rsidR="00E8307E" w:rsidRPr="00E2407A" w:rsidRDefault="00E8307E" w:rsidP="00E8307E">
      <w:pPr>
        <w:ind w:left="1080"/>
        <w:jc w:val="both"/>
        <w:rPr>
          <w:b/>
          <w:sz w:val="20"/>
          <w:szCs w:val="20"/>
        </w:rPr>
      </w:pPr>
    </w:p>
    <w:p w:rsidR="00B60E4E" w:rsidRDefault="00B60E4E" w:rsidP="00B60E4E">
      <w:pPr>
        <w:ind w:left="360"/>
        <w:jc w:val="both"/>
      </w:pPr>
    </w:p>
    <w:p w:rsidR="00B60E4E" w:rsidRDefault="00B60E4E" w:rsidP="00B60E4E">
      <w:pPr>
        <w:ind w:left="360"/>
        <w:jc w:val="both"/>
      </w:pPr>
    </w:p>
    <w:p w:rsidR="00B60E4E" w:rsidRDefault="00B60E4E" w:rsidP="00B60E4E">
      <w:pPr>
        <w:ind w:left="360"/>
        <w:jc w:val="both"/>
      </w:pPr>
    </w:p>
    <w:p w:rsidR="00816806" w:rsidRDefault="00816806"/>
    <w:p w:rsidR="003D211F" w:rsidRPr="003A2B0C" w:rsidRDefault="003D211F" w:rsidP="003D211F">
      <w:pPr>
        <w:numPr>
          <w:ilvl w:val="0"/>
          <w:numId w:val="1"/>
        </w:numPr>
        <w:jc w:val="both"/>
      </w:pPr>
      <w:r>
        <w:br w:type="page"/>
      </w:r>
      <w:r w:rsidR="00B75053">
        <w:lastRenderedPageBreak/>
        <w:t xml:space="preserve">Considerando la ecuación diferencial </w:t>
      </w:r>
      <w:r w:rsidR="00B75053" w:rsidRPr="00B75053">
        <w:rPr>
          <w:position w:val="-14"/>
        </w:rPr>
        <w:object w:dxaOrig="5520" w:dyaOrig="440">
          <v:shape id="_x0000_i1072" type="#_x0000_t75" style="width:276pt;height:21.75pt" o:ole="">
            <v:imagedata r:id="rId31" o:title=""/>
          </v:shape>
          <o:OLEObject Type="Embed" ProgID="Equation.DSMT4" ShapeID="_x0000_i1072" DrawAspect="Content" ObjectID="_1376286274" r:id="rId32"/>
        </w:object>
      </w:r>
      <w:r w:rsidR="003A2B0C">
        <w:t>. Entonces:</w:t>
      </w:r>
      <w:r w:rsidR="003A2B0C">
        <w:tab/>
      </w:r>
      <w:r w:rsidR="003A2B0C">
        <w:tab/>
      </w:r>
      <w:r w:rsidR="003A2B0C">
        <w:tab/>
      </w:r>
      <w:r w:rsidR="003A2B0C">
        <w:tab/>
      </w:r>
      <w:r w:rsidR="003A2B0C">
        <w:tab/>
      </w:r>
      <w:r w:rsidR="003A2B0C">
        <w:tab/>
      </w:r>
      <w:r w:rsidR="003A2B0C">
        <w:tab/>
      </w:r>
      <w:r w:rsidR="003A2B0C">
        <w:tab/>
      </w:r>
      <w:r w:rsidR="003A2B0C">
        <w:tab/>
      </w:r>
      <w:r w:rsidR="003A2B0C">
        <w:tab/>
      </w:r>
      <w:r w:rsidR="003A2B0C">
        <w:tab/>
      </w:r>
      <w:r w:rsidR="00286784">
        <w:tab/>
      </w:r>
      <w:r w:rsidR="00286784" w:rsidRPr="00B60E4E">
        <w:rPr>
          <w:b/>
          <w:sz w:val="20"/>
          <w:szCs w:val="20"/>
        </w:rPr>
        <w:t>(</w:t>
      </w:r>
      <w:r w:rsidR="00286784">
        <w:rPr>
          <w:b/>
          <w:sz w:val="20"/>
          <w:szCs w:val="20"/>
        </w:rPr>
        <w:t>1</w:t>
      </w:r>
      <w:r w:rsidR="0055067F">
        <w:rPr>
          <w:b/>
          <w:sz w:val="20"/>
          <w:szCs w:val="20"/>
        </w:rPr>
        <w:t>5</w:t>
      </w:r>
      <w:r w:rsidR="00286784" w:rsidRPr="00B60E4E">
        <w:rPr>
          <w:b/>
          <w:sz w:val="20"/>
          <w:szCs w:val="20"/>
        </w:rPr>
        <w:t xml:space="preserve"> puntos)</w:t>
      </w:r>
    </w:p>
    <w:p w:rsidR="003A2B0C" w:rsidRDefault="003A2B0C" w:rsidP="003A2B0C">
      <w:pPr>
        <w:numPr>
          <w:ilvl w:val="1"/>
          <w:numId w:val="1"/>
        </w:numPr>
        <w:tabs>
          <w:tab w:val="clear" w:pos="1080"/>
        </w:tabs>
        <w:ind w:left="709"/>
        <w:jc w:val="both"/>
      </w:pPr>
      <w:r>
        <w:rPr>
          <w:sz w:val="20"/>
          <w:szCs w:val="20"/>
        </w:rPr>
        <w:t xml:space="preserve">Demuestre que </w:t>
      </w:r>
      <w:r w:rsidRPr="003A2B0C">
        <w:rPr>
          <w:position w:val="-16"/>
        </w:rPr>
        <w:object w:dxaOrig="1219" w:dyaOrig="440">
          <v:shape id="_x0000_i1075" type="#_x0000_t75" style="width:60.75pt;height:21.75pt" o:ole="">
            <v:imagedata r:id="rId33" o:title=""/>
          </v:shape>
          <o:OLEObject Type="Embed" ProgID="Equation.DSMT4" ShapeID="_x0000_i1075" DrawAspect="Content" ObjectID="_1376286275" r:id="rId34"/>
        </w:object>
      </w:r>
      <w:r>
        <w:t>es un conjunto fundamental de soluciones de la correspondiente ecuación homogénea.</w:t>
      </w:r>
    </w:p>
    <w:p w:rsidR="003A2B0C" w:rsidRDefault="003A2B0C" w:rsidP="003A2B0C">
      <w:pPr>
        <w:numPr>
          <w:ilvl w:val="1"/>
          <w:numId w:val="1"/>
        </w:numPr>
        <w:tabs>
          <w:tab w:val="clear" w:pos="1080"/>
        </w:tabs>
        <w:ind w:left="709"/>
        <w:jc w:val="both"/>
      </w:pPr>
      <w:r>
        <w:t>Determine la solución general de la ecuación diferencial no homogénea dada.</w:t>
      </w:r>
    </w:p>
    <w:p w:rsidR="00A41CF4" w:rsidRDefault="00A41CF4" w:rsidP="00FA4460">
      <w:pPr>
        <w:ind w:left="720"/>
        <w:jc w:val="both"/>
      </w:pPr>
    </w:p>
    <w:p w:rsidR="00A41CF4" w:rsidRDefault="00A41CF4" w:rsidP="00FA4460">
      <w:pPr>
        <w:ind w:left="720"/>
        <w:jc w:val="both"/>
      </w:pPr>
    </w:p>
    <w:p w:rsidR="0028758D" w:rsidRDefault="0028758D">
      <w:r>
        <w:br w:type="page"/>
      </w:r>
    </w:p>
    <w:p w:rsidR="005F27E9" w:rsidRDefault="000D22E0" w:rsidP="005F27E9">
      <w:pPr>
        <w:numPr>
          <w:ilvl w:val="0"/>
          <w:numId w:val="1"/>
        </w:numPr>
        <w:jc w:val="both"/>
      </w:pPr>
      <w:r>
        <w:lastRenderedPageBreak/>
        <w:t xml:space="preserve">Determinar la </w:t>
      </w:r>
      <w:r w:rsidR="00C0644B">
        <w:t xml:space="preserve">solución general del </w:t>
      </w:r>
      <w:r>
        <w:t>siguiente</w:t>
      </w:r>
      <w:r w:rsidR="00C0644B">
        <w:t xml:space="preserve"> sistemas de </w:t>
      </w:r>
      <w:r>
        <w:t xml:space="preserve"> ecuaci</w:t>
      </w:r>
      <w:r w:rsidR="00C0644B">
        <w:t>ones</w:t>
      </w:r>
      <w:r>
        <w:t xml:space="preserve"> diferencial</w:t>
      </w:r>
      <w:r w:rsidR="00C0644B">
        <w:t>es</w:t>
      </w:r>
      <w:r w:rsidR="00C72E36">
        <w:t>:</w:t>
      </w:r>
      <w:r w:rsidR="00C0644B">
        <w:tab/>
      </w:r>
      <w:r w:rsidR="00C0644B">
        <w:tab/>
      </w:r>
      <w:r w:rsidR="005F27E9" w:rsidRPr="00B60E4E">
        <w:rPr>
          <w:b/>
          <w:sz w:val="20"/>
          <w:szCs w:val="20"/>
        </w:rPr>
        <w:t>(</w:t>
      </w:r>
      <w:r w:rsidR="00CC1EF0">
        <w:rPr>
          <w:b/>
          <w:sz w:val="20"/>
          <w:szCs w:val="20"/>
        </w:rPr>
        <w:t>20</w:t>
      </w:r>
      <w:bookmarkStart w:id="0" w:name="_GoBack"/>
      <w:bookmarkEnd w:id="0"/>
      <w:r w:rsidR="005F27E9" w:rsidRPr="00B60E4E">
        <w:rPr>
          <w:b/>
          <w:sz w:val="20"/>
          <w:szCs w:val="20"/>
        </w:rPr>
        <w:t xml:space="preserve"> puntos)</w:t>
      </w:r>
    </w:p>
    <w:p w:rsidR="00550AC2" w:rsidRDefault="00C0644B" w:rsidP="00C72E36">
      <w:pPr>
        <w:ind w:left="360"/>
        <w:jc w:val="center"/>
        <w:rPr>
          <w:lang w:val="es-EC" w:eastAsia="es-EC"/>
        </w:rPr>
      </w:pPr>
      <w:r w:rsidRPr="00C0644B">
        <w:rPr>
          <w:position w:val="-30"/>
        </w:rPr>
        <w:object w:dxaOrig="5380" w:dyaOrig="720">
          <v:shape id="_x0000_i1078" type="#_x0000_t75" style="width:303pt;height:40.5pt" o:ole="">
            <v:imagedata r:id="rId35" o:title=""/>
          </v:shape>
          <o:OLEObject Type="Embed" ProgID="Equation.DSMT4" ShapeID="_x0000_i1078" DrawAspect="Content" ObjectID="_1376286276" r:id="rId36"/>
        </w:object>
      </w:r>
    </w:p>
    <w:p w:rsidR="00C72E36" w:rsidRDefault="00C72E36" w:rsidP="00C72E36">
      <w:pPr>
        <w:ind w:left="360"/>
        <w:jc w:val="center"/>
      </w:pPr>
    </w:p>
    <w:p w:rsidR="0013424A" w:rsidRDefault="0013424A">
      <w:r>
        <w:br w:type="page"/>
      </w:r>
    </w:p>
    <w:p w:rsidR="00C72E36" w:rsidRPr="00E247EB" w:rsidRDefault="00F0196E" w:rsidP="008767E1">
      <w:pPr>
        <w:numPr>
          <w:ilvl w:val="0"/>
          <w:numId w:val="1"/>
        </w:numPr>
        <w:jc w:val="both"/>
      </w:pPr>
      <w:r>
        <w:lastRenderedPageBreak/>
        <w:t xml:space="preserve">Dadas las siguientes funciones de oferta y demanda </w:t>
      </w:r>
      <w:r w:rsidR="0044722C">
        <w:t xml:space="preserve">para el modelo de la telaraña:  </w:t>
      </w:r>
      <w:r w:rsidR="0044722C" w:rsidRPr="0044722C">
        <w:rPr>
          <w:position w:val="-32"/>
        </w:rPr>
        <w:object w:dxaOrig="2820" w:dyaOrig="760">
          <v:shape id="_x0000_i1082" type="#_x0000_t75" style="width:159pt;height:42.75pt" o:ole="">
            <v:imagedata r:id="rId37" o:title=""/>
          </v:shape>
          <o:OLEObject Type="Embed" ProgID="Equation.DSMT4" ShapeID="_x0000_i1082" DrawAspect="Content" ObjectID="_1376286277" r:id="rId38"/>
        </w:object>
      </w:r>
      <w:r w:rsidR="00867ED3">
        <w:rPr>
          <w:lang w:val="es-EC"/>
        </w:rPr>
        <w:tab/>
      </w:r>
      <w:r w:rsidR="00867ED3">
        <w:rPr>
          <w:lang w:val="es-EC"/>
        </w:rPr>
        <w:tab/>
      </w:r>
      <w:r w:rsidR="00867ED3">
        <w:rPr>
          <w:lang w:val="es-EC"/>
        </w:rPr>
        <w:tab/>
      </w:r>
      <w:r w:rsidR="00867ED3">
        <w:rPr>
          <w:lang w:val="es-EC"/>
        </w:rPr>
        <w:tab/>
      </w:r>
      <w:r w:rsidR="00867ED3">
        <w:rPr>
          <w:lang w:val="es-EC"/>
        </w:rPr>
        <w:tab/>
      </w:r>
      <w:r w:rsidR="00867ED3">
        <w:rPr>
          <w:lang w:val="es-EC"/>
        </w:rPr>
        <w:tab/>
      </w:r>
      <w:r w:rsidR="00E247EB">
        <w:rPr>
          <w:lang w:val="es-EC"/>
        </w:rPr>
        <w:tab/>
      </w:r>
      <w:r w:rsidR="00E247EB">
        <w:rPr>
          <w:lang w:val="es-EC"/>
        </w:rPr>
        <w:tab/>
      </w:r>
      <w:r w:rsidR="00E247EB">
        <w:rPr>
          <w:lang w:val="es-EC"/>
        </w:rPr>
        <w:tab/>
      </w:r>
      <w:r w:rsidR="00867ED3" w:rsidRPr="00B60E4E">
        <w:rPr>
          <w:b/>
          <w:sz w:val="20"/>
          <w:szCs w:val="20"/>
        </w:rPr>
        <w:t>(</w:t>
      </w:r>
      <w:r w:rsidR="00867ED3">
        <w:rPr>
          <w:b/>
          <w:sz w:val="20"/>
          <w:szCs w:val="20"/>
        </w:rPr>
        <w:t>10</w:t>
      </w:r>
      <w:r w:rsidR="00867ED3" w:rsidRPr="00B60E4E">
        <w:rPr>
          <w:b/>
          <w:sz w:val="20"/>
          <w:szCs w:val="20"/>
        </w:rPr>
        <w:t xml:space="preserve"> puntos)</w:t>
      </w:r>
    </w:p>
    <w:p w:rsidR="00E247EB" w:rsidRPr="00F0196E" w:rsidRDefault="00E247EB" w:rsidP="00E247EB">
      <w:pPr>
        <w:ind w:left="360"/>
        <w:jc w:val="both"/>
      </w:pPr>
    </w:p>
    <w:p w:rsidR="00F0196E" w:rsidRDefault="00F0196E" w:rsidP="00F0196E">
      <w:pPr>
        <w:numPr>
          <w:ilvl w:val="1"/>
          <w:numId w:val="1"/>
        </w:numPr>
        <w:tabs>
          <w:tab w:val="clear" w:pos="1080"/>
        </w:tabs>
        <w:ind w:left="709"/>
        <w:jc w:val="both"/>
      </w:pPr>
      <w:r>
        <w:t xml:space="preserve">Determine </w:t>
      </w:r>
      <w:r w:rsidR="0044722C">
        <w:t xml:space="preserve">los valores de </w:t>
      </w:r>
      <w:r w:rsidR="0044722C" w:rsidRPr="009B4F8F">
        <w:rPr>
          <w:position w:val="-12"/>
        </w:rPr>
        <w:object w:dxaOrig="780" w:dyaOrig="360">
          <v:shape id="_x0000_i1085" type="#_x0000_t75" style="width:39pt;height:18pt" o:ole="">
            <v:imagedata r:id="rId39" o:title=""/>
          </v:shape>
          <o:OLEObject Type="Embed" ProgID="Equation.DSMT4" ShapeID="_x0000_i1085" DrawAspect="Content" ObjectID="_1376286278" r:id="rId40"/>
        </w:object>
      </w:r>
      <w:r w:rsidR="0044722C">
        <w:t>para que el sistema tenga un precio de equilibrio de $2 y una cantidad de equilibrio de 4 unidades.</w:t>
      </w:r>
    </w:p>
    <w:p w:rsidR="00F0196E" w:rsidRDefault="00F0196E" w:rsidP="00F0196E">
      <w:pPr>
        <w:numPr>
          <w:ilvl w:val="1"/>
          <w:numId w:val="1"/>
        </w:numPr>
        <w:tabs>
          <w:tab w:val="clear" w:pos="1080"/>
        </w:tabs>
        <w:ind w:left="709"/>
        <w:jc w:val="both"/>
      </w:pPr>
      <w:r>
        <w:t>Indique el tipo de o</w:t>
      </w:r>
      <w:r w:rsidR="0044722C">
        <w:t>scilación que tiene este modelo.</w:t>
      </w:r>
    </w:p>
    <w:p w:rsidR="00F0196E" w:rsidRDefault="0044722C" w:rsidP="00F0196E">
      <w:pPr>
        <w:numPr>
          <w:ilvl w:val="1"/>
          <w:numId w:val="1"/>
        </w:numPr>
        <w:tabs>
          <w:tab w:val="clear" w:pos="1080"/>
        </w:tabs>
        <w:ind w:left="709"/>
        <w:jc w:val="both"/>
      </w:pPr>
      <w:r>
        <w:t xml:space="preserve">Resuelva el sistema hallando las funciones </w:t>
      </w:r>
      <w:r w:rsidRPr="0044722C">
        <w:rPr>
          <w:position w:val="-10"/>
        </w:rPr>
        <w:object w:dxaOrig="1200" w:dyaOrig="320">
          <v:shape id="_x0000_i1088" type="#_x0000_t75" style="width:60pt;height:15.75pt" o:ole="">
            <v:imagedata r:id="rId41" o:title=""/>
          </v:shape>
          <o:OLEObject Type="Embed" ProgID="Equation.DSMT4" ShapeID="_x0000_i1088" DrawAspect="Content" ObjectID="_1376286279" r:id="rId42"/>
        </w:object>
      </w:r>
    </w:p>
    <w:p w:rsidR="00F0196E" w:rsidRDefault="0044722C" w:rsidP="00F0196E">
      <w:pPr>
        <w:numPr>
          <w:ilvl w:val="1"/>
          <w:numId w:val="1"/>
        </w:numPr>
        <w:tabs>
          <w:tab w:val="clear" w:pos="1080"/>
        </w:tabs>
        <w:ind w:left="709"/>
        <w:jc w:val="both"/>
      </w:pPr>
      <w:r>
        <w:t>Grafique la telaraña.</w:t>
      </w:r>
    </w:p>
    <w:p w:rsidR="000E1D66" w:rsidRDefault="000E1D66" w:rsidP="000E1D66">
      <w:pPr>
        <w:ind w:left="709"/>
        <w:jc w:val="both"/>
      </w:pPr>
    </w:p>
    <w:p w:rsidR="000E1D66" w:rsidRPr="00C72E36" w:rsidRDefault="0055067F" w:rsidP="000E1D66">
      <w:pPr>
        <w:ind w:left="709"/>
        <w:jc w:val="both"/>
      </w:pPr>
      <w:r>
        <w:object w:dxaOrig="17340" w:dyaOrig="8715">
          <v:shape id="_x0000_i1093" type="#_x0000_t75" style="width:480pt;height:241.5pt" o:ole="">
            <v:imagedata r:id="rId4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GraphFile" ShapeID="_x0000_i1093" DrawAspect="Content" ObjectID="_1376286280" r:id="rId44"/>
        </w:object>
      </w:r>
    </w:p>
    <w:sectPr w:rsidR="000E1D66" w:rsidRPr="00C72E36" w:rsidSect="008C09CC">
      <w:pgSz w:w="11906" w:h="16838" w:code="9"/>
      <w:pgMar w:top="539" w:right="849" w:bottom="539" w:left="709" w:header="5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4D0" w:rsidRDefault="00B344D0">
      <w:r>
        <w:separator/>
      </w:r>
    </w:p>
  </w:endnote>
  <w:endnote w:type="continuationSeparator" w:id="0">
    <w:p w:rsidR="00B344D0" w:rsidRDefault="00B3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4D0" w:rsidRDefault="00B344D0">
      <w:r>
        <w:separator/>
      </w:r>
    </w:p>
  </w:footnote>
  <w:footnote w:type="continuationSeparator" w:id="0">
    <w:p w:rsidR="00B344D0" w:rsidRDefault="00B34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492B"/>
    <w:multiLevelType w:val="multilevel"/>
    <w:tmpl w:val="DC82F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CC63C6"/>
    <w:multiLevelType w:val="hybridMultilevel"/>
    <w:tmpl w:val="CEC868AC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AAB280C"/>
    <w:multiLevelType w:val="hybridMultilevel"/>
    <w:tmpl w:val="95F2F8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E01D9"/>
    <w:multiLevelType w:val="hybridMultilevel"/>
    <w:tmpl w:val="8FF096C2"/>
    <w:lvl w:ilvl="0" w:tplc="F98CF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71419C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2573E51"/>
    <w:multiLevelType w:val="hybridMultilevel"/>
    <w:tmpl w:val="1A4898D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4C05A6"/>
    <w:multiLevelType w:val="hybridMultilevel"/>
    <w:tmpl w:val="C074C96E"/>
    <w:lvl w:ilvl="0" w:tplc="471419C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472"/>
    <w:rsid w:val="00000BF4"/>
    <w:rsid w:val="00010A1A"/>
    <w:rsid w:val="0002412E"/>
    <w:rsid w:val="00067C79"/>
    <w:rsid w:val="000862C4"/>
    <w:rsid w:val="00090909"/>
    <w:rsid w:val="000A2894"/>
    <w:rsid w:val="000A7878"/>
    <w:rsid w:val="000C01AF"/>
    <w:rsid w:val="000D22E0"/>
    <w:rsid w:val="000E04DA"/>
    <w:rsid w:val="000E1806"/>
    <w:rsid w:val="000E1D66"/>
    <w:rsid w:val="000E3598"/>
    <w:rsid w:val="0013424A"/>
    <w:rsid w:val="001456AB"/>
    <w:rsid w:val="00156ADD"/>
    <w:rsid w:val="001651A7"/>
    <w:rsid w:val="0017091C"/>
    <w:rsid w:val="001A7E73"/>
    <w:rsid w:val="001B4EF6"/>
    <w:rsid w:val="001C1149"/>
    <w:rsid w:val="001D5647"/>
    <w:rsid w:val="001D740B"/>
    <w:rsid w:val="00217CEE"/>
    <w:rsid w:val="00232406"/>
    <w:rsid w:val="00233BC5"/>
    <w:rsid w:val="00242A2A"/>
    <w:rsid w:val="00247B38"/>
    <w:rsid w:val="0026248E"/>
    <w:rsid w:val="00263602"/>
    <w:rsid w:val="00277B3D"/>
    <w:rsid w:val="00286784"/>
    <w:rsid w:val="0028758D"/>
    <w:rsid w:val="002A368E"/>
    <w:rsid w:val="002A4DAD"/>
    <w:rsid w:val="002B5093"/>
    <w:rsid w:val="002E3A48"/>
    <w:rsid w:val="002E7644"/>
    <w:rsid w:val="003159BD"/>
    <w:rsid w:val="00377840"/>
    <w:rsid w:val="0038732F"/>
    <w:rsid w:val="003919B4"/>
    <w:rsid w:val="003A2B0C"/>
    <w:rsid w:val="003A6F42"/>
    <w:rsid w:val="003C5E93"/>
    <w:rsid w:val="003D211F"/>
    <w:rsid w:val="003E2D34"/>
    <w:rsid w:val="003E48C1"/>
    <w:rsid w:val="003F2549"/>
    <w:rsid w:val="00402ECB"/>
    <w:rsid w:val="00403863"/>
    <w:rsid w:val="00411428"/>
    <w:rsid w:val="004232E5"/>
    <w:rsid w:val="00432DC0"/>
    <w:rsid w:val="0044722C"/>
    <w:rsid w:val="00480187"/>
    <w:rsid w:val="00486AE7"/>
    <w:rsid w:val="00486F2B"/>
    <w:rsid w:val="004A469A"/>
    <w:rsid w:val="004D0443"/>
    <w:rsid w:val="004D0A94"/>
    <w:rsid w:val="004F2B7E"/>
    <w:rsid w:val="00521738"/>
    <w:rsid w:val="00523A06"/>
    <w:rsid w:val="0055067F"/>
    <w:rsid w:val="00550AC2"/>
    <w:rsid w:val="0056671D"/>
    <w:rsid w:val="0058580C"/>
    <w:rsid w:val="005A6206"/>
    <w:rsid w:val="005B73CC"/>
    <w:rsid w:val="005C4BBF"/>
    <w:rsid w:val="005D38F3"/>
    <w:rsid w:val="005D57F1"/>
    <w:rsid w:val="005F0B06"/>
    <w:rsid w:val="005F27E9"/>
    <w:rsid w:val="005F4901"/>
    <w:rsid w:val="00606198"/>
    <w:rsid w:val="00622415"/>
    <w:rsid w:val="00656353"/>
    <w:rsid w:val="00670A35"/>
    <w:rsid w:val="00696A7C"/>
    <w:rsid w:val="006A1820"/>
    <w:rsid w:val="006C40F4"/>
    <w:rsid w:val="006C71E9"/>
    <w:rsid w:val="006E0C5C"/>
    <w:rsid w:val="006E0DD9"/>
    <w:rsid w:val="00701306"/>
    <w:rsid w:val="007150A7"/>
    <w:rsid w:val="00756B4B"/>
    <w:rsid w:val="00765F97"/>
    <w:rsid w:val="00790FB2"/>
    <w:rsid w:val="00792652"/>
    <w:rsid w:val="00794F0E"/>
    <w:rsid w:val="007A3779"/>
    <w:rsid w:val="007B7472"/>
    <w:rsid w:val="007C2AC9"/>
    <w:rsid w:val="007C74DC"/>
    <w:rsid w:val="007D2F70"/>
    <w:rsid w:val="007E2A33"/>
    <w:rsid w:val="00816806"/>
    <w:rsid w:val="00834A10"/>
    <w:rsid w:val="0083700E"/>
    <w:rsid w:val="008451D5"/>
    <w:rsid w:val="008563E2"/>
    <w:rsid w:val="00867ED3"/>
    <w:rsid w:val="008767E1"/>
    <w:rsid w:val="00877A12"/>
    <w:rsid w:val="008918DD"/>
    <w:rsid w:val="008920A5"/>
    <w:rsid w:val="008950CA"/>
    <w:rsid w:val="008C09CC"/>
    <w:rsid w:val="008C1666"/>
    <w:rsid w:val="008D3F7F"/>
    <w:rsid w:val="00905E52"/>
    <w:rsid w:val="00906CD2"/>
    <w:rsid w:val="00935579"/>
    <w:rsid w:val="00942DBA"/>
    <w:rsid w:val="0096520F"/>
    <w:rsid w:val="00970842"/>
    <w:rsid w:val="0097628C"/>
    <w:rsid w:val="00976F24"/>
    <w:rsid w:val="009802E8"/>
    <w:rsid w:val="00987F78"/>
    <w:rsid w:val="00992924"/>
    <w:rsid w:val="00995F15"/>
    <w:rsid w:val="009A2750"/>
    <w:rsid w:val="009B3043"/>
    <w:rsid w:val="009F3102"/>
    <w:rsid w:val="00A17A4A"/>
    <w:rsid w:val="00A20959"/>
    <w:rsid w:val="00A24C77"/>
    <w:rsid w:val="00A401F5"/>
    <w:rsid w:val="00A41CF4"/>
    <w:rsid w:val="00A50926"/>
    <w:rsid w:val="00A648C3"/>
    <w:rsid w:val="00A651A8"/>
    <w:rsid w:val="00A651CE"/>
    <w:rsid w:val="00A81B91"/>
    <w:rsid w:val="00A95932"/>
    <w:rsid w:val="00AA2415"/>
    <w:rsid w:val="00AC1EC5"/>
    <w:rsid w:val="00AC5D36"/>
    <w:rsid w:val="00AD58B2"/>
    <w:rsid w:val="00AE2DF0"/>
    <w:rsid w:val="00B0579D"/>
    <w:rsid w:val="00B14195"/>
    <w:rsid w:val="00B336DB"/>
    <w:rsid w:val="00B344D0"/>
    <w:rsid w:val="00B41262"/>
    <w:rsid w:val="00B434BD"/>
    <w:rsid w:val="00B60E4E"/>
    <w:rsid w:val="00B71FE6"/>
    <w:rsid w:val="00B75053"/>
    <w:rsid w:val="00B77AFF"/>
    <w:rsid w:val="00BB7B2A"/>
    <w:rsid w:val="00BF141D"/>
    <w:rsid w:val="00BF2936"/>
    <w:rsid w:val="00C0644B"/>
    <w:rsid w:val="00C50B5D"/>
    <w:rsid w:val="00C72E36"/>
    <w:rsid w:val="00C73603"/>
    <w:rsid w:val="00CC1EF0"/>
    <w:rsid w:val="00CC5222"/>
    <w:rsid w:val="00CD59FA"/>
    <w:rsid w:val="00CF45D2"/>
    <w:rsid w:val="00D4090E"/>
    <w:rsid w:val="00D40BAB"/>
    <w:rsid w:val="00D4706A"/>
    <w:rsid w:val="00D5071A"/>
    <w:rsid w:val="00D51A2D"/>
    <w:rsid w:val="00D823AC"/>
    <w:rsid w:val="00D91EA8"/>
    <w:rsid w:val="00DB527A"/>
    <w:rsid w:val="00E2407A"/>
    <w:rsid w:val="00E247EB"/>
    <w:rsid w:val="00E25E75"/>
    <w:rsid w:val="00E410CB"/>
    <w:rsid w:val="00E43C0B"/>
    <w:rsid w:val="00E61219"/>
    <w:rsid w:val="00E8307E"/>
    <w:rsid w:val="00E85903"/>
    <w:rsid w:val="00EA1BC3"/>
    <w:rsid w:val="00EB19F0"/>
    <w:rsid w:val="00EB2876"/>
    <w:rsid w:val="00ED356A"/>
    <w:rsid w:val="00F0196E"/>
    <w:rsid w:val="00F1258B"/>
    <w:rsid w:val="00F21CA1"/>
    <w:rsid w:val="00F32AED"/>
    <w:rsid w:val="00F401B2"/>
    <w:rsid w:val="00F4059C"/>
    <w:rsid w:val="00F447FC"/>
    <w:rsid w:val="00F57717"/>
    <w:rsid w:val="00F9220D"/>
    <w:rsid w:val="00F92484"/>
    <w:rsid w:val="00FA4460"/>
    <w:rsid w:val="00FA65DC"/>
    <w:rsid w:val="00FB6C61"/>
    <w:rsid w:val="00FC1695"/>
    <w:rsid w:val="00FC57BE"/>
    <w:rsid w:val="00FD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248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C40F4"/>
    <w:pPr>
      <w:keepNext/>
      <w:jc w:val="center"/>
      <w:outlineLvl w:val="0"/>
    </w:pPr>
    <w:rPr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B6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65635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4059C"/>
    <w:pPr>
      <w:tabs>
        <w:tab w:val="center" w:pos="4153"/>
        <w:tab w:val="right" w:pos="8306"/>
      </w:tabs>
    </w:pPr>
  </w:style>
  <w:style w:type="paragraph" w:styleId="Prrafodelista">
    <w:name w:val="List Paragraph"/>
    <w:basedOn w:val="Normal"/>
    <w:uiPriority w:val="34"/>
    <w:qFormat/>
    <w:rsid w:val="00F1258B"/>
    <w:pPr>
      <w:ind w:left="708"/>
    </w:pPr>
    <w:rPr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AA2415"/>
    <w:rPr>
      <w:color w:val="808080"/>
    </w:rPr>
  </w:style>
  <w:style w:type="paragraph" w:styleId="Textodeglobo">
    <w:name w:val="Balloon Text"/>
    <w:basedOn w:val="Normal"/>
    <w:link w:val="TextodegloboCar"/>
    <w:rsid w:val="00AA24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A2415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6C40F4"/>
    <w:rPr>
      <w:sz w:val="32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6C40F4"/>
    <w:pPr>
      <w:jc w:val="center"/>
    </w:pPr>
    <w:rPr>
      <w:sz w:val="36"/>
    </w:rPr>
  </w:style>
  <w:style w:type="character" w:customStyle="1" w:styleId="TtuloCar">
    <w:name w:val="Título Car"/>
    <w:basedOn w:val="Fuentedeprrafopredeter"/>
    <w:link w:val="Ttulo"/>
    <w:rsid w:val="006C40F4"/>
    <w:rPr>
      <w:sz w:val="36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C40F4"/>
    <w:pPr>
      <w:tabs>
        <w:tab w:val="left" w:pos="6120"/>
      </w:tabs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C40F4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FFF21-F6FD-4C63-ACB2-A4A75BA2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248</Words>
  <Characters>3179</Characters>
  <Application>Microsoft Office Word</Application>
  <DocSecurity>0</DocSecurity>
  <Lines>26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TALLER #1</vt:lpstr>
    </vt:vector>
  </TitlesOfParts>
  <Company>Home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#1</dc:title>
  <dc:creator>WINDOWS PROFESSIONAL</dc:creator>
  <cp:lastModifiedBy>janetv</cp:lastModifiedBy>
  <cp:revision>14</cp:revision>
  <cp:lastPrinted>2009-02-12T19:21:00Z</cp:lastPrinted>
  <dcterms:created xsi:type="dcterms:W3CDTF">2011-08-31T04:23:00Z</dcterms:created>
  <dcterms:modified xsi:type="dcterms:W3CDTF">2011-08-31T13:55:00Z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