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B1" w:rsidRDefault="005F22B1" w:rsidP="00BF08D7"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Solución y Rúbrica 2da Evaluación de Algebra Lineal</w:t>
      </w:r>
    </w:p>
    <w:p w:rsidR="00BF08D7" w:rsidRDefault="00BF08D7" w:rsidP="00BF08D7"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1.-</w:t>
      </w:r>
      <w:r w:rsidRPr="00E864BB">
        <w:rPr>
          <w:rFonts w:eastAsiaTheme="minorEastAsia"/>
          <w:sz w:val="24"/>
          <w:lang w:val="es-ES"/>
        </w:rPr>
        <w:t xml:space="preserve"> Corrija o confirme las siguientes definiciones</w:t>
      </w:r>
      <w:r>
        <w:rPr>
          <w:rFonts w:eastAsiaTheme="minorEastAsia"/>
          <w:sz w:val="24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4334"/>
      </w:tblGrid>
      <w:tr w:rsidR="00BF08D7" w:rsidTr="008367E2">
        <w:tc>
          <w:tcPr>
            <w:tcW w:w="4644" w:type="dxa"/>
          </w:tcPr>
          <w:p w:rsidR="00BF08D7" w:rsidRDefault="00BF08D7" w:rsidP="008367E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Definición Propuesta</w:t>
            </w:r>
          </w:p>
        </w:tc>
        <w:tc>
          <w:tcPr>
            <w:tcW w:w="4334" w:type="dxa"/>
          </w:tcPr>
          <w:p w:rsidR="00BF08D7" w:rsidRDefault="00BF08D7" w:rsidP="008367E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 del Estudiante</w:t>
            </w:r>
          </w:p>
        </w:tc>
      </w:tr>
      <w:tr w:rsidR="00BF08D7" w:rsidTr="008367E2">
        <w:tc>
          <w:tcPr>
            <w:tcW w:w="4644" w:type="dxa"/>
          </w:tcPr>
          <w:p w:rsidR="00BF08D7" w:rsidRDefault="00BF08D7" w:rsidP="008367E2">
            <w:pPr>
              <w:jc w:val="both"/>
              <w:rPr>
                <w:lang w:val="es-ES"/>
              </w:rPr>
            </w:pPr>
            <w:r w:rsidRPr="009A0A50">
              <w:rPr>
                <w:b/>
                <w:lang w:val="es-ES"/>
              </w:rPr>
              <w:t xml:space="preserve">Operador </w:t>
            </w:r>
            <w:proofErr w:type="spellStart"/>
            <w:r w:rsidRPr="009A0A50">
              <w:rPr>
                <w:b/>
                <w:lang w:val="es-ES"/>
              </w:rPr>
              <w:t>Diagonalizable</w:t>
            </w:r>
            <w:proofErr w:type="spellEnd"/>
            <w:r>
              <w:rPr>
                <w:lang w:val="es-ES"/>
              </w:rPr>
              <w:t>.- Sea T</w:t>
            </w:r>
            <w:proofErr w:type="gramStart"/>
            <w:r>
              <w:rPr>
                <w:lang w:val="es-ES"/>
              </w:rPr>
              <w:t>:V</w:t>
            </w:r>
            <w:proofErr w:type="gramEnd"/>
            <w:r>
              <w:rPr>
                <w:lang w:val="es-ES"/>
              </w:rPr>
              <w:sym w:font="Symbol" w:char="F0AE"/>
            </w:r>
            <w:r>
              <w:rPr>
                <w:lang w:val="es-ES"/>
              </w:rPr>
              <w:t xml:space="preserve">V un operador lineal. Se dice que T es </w:t>
            </w:r>
            <w:proofErr w:type="spellStart"/>
            <w:r>
              <w:rPr>
                <w:lang w:val="es-ES"/>
              </w:rPr>
              <w:t>diagonalizable</w:t>
            </w:r>
            <w:proofErr w:type="spellEnd"/>
            <w:r>
              <w:rPr>
                <w:lang w:val="es-ES"/>
              </w:rPr>
              <w:t xml:space="preserve"> si y solo si existe una base B de V tal que la representación matricial de T respecto a B es una matriz diagonal.</w:t>
            </w:r>
          </w:p>
        </w:tc>
        <w:tc>
          <w:tcPr>
            <w:tcW w:w="4334" w:type="dxa"/>
          </w:tcPr>
          <w:p w:rsidR="00BF08D7" w:rsidRDefault="008D5570" w:rsidP="008367E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Esta </w:t>
            </w:r>
            <w:r w:rsidR="00BF08D7">
              <w:rPr>
                <w:lang w:val="es-ES"/>
              </w:rPr>
              <w:t>Correcta</w:t>
            </w:r>
          </w:p>
        </w:tc>
      </w:tr>
      <w:tr w:rsidR="00BF08D7" w:rsidRPr="00BF08D7" w:rsidTr="008367E2">
        <w:tc>
          <w:tcPr>
            <w:tcW w:w="4644" w:type="dxa"/>
          </w:tcPr>
          <w:p w:rsidR="00BF08D7" w:rsidRDefault="00BF08D7" w:rsidP="008367E2">
            <w:pPr>
              <w:jc w:val="both"/>
              <w:rPr>
                <w:lang w:val="es-ES"/>
              </w:rPr>
            </w:pPr>
            <w:r w:rsidRPr="009A0A50">
              <w:rPr>
                <w:b/>
                <w:lang w:val="es-ES"/>
              </w:rPr>
              <w:t>Producto interno real</w:t>
            </w:r>
            <w:r>
              <w:rPr>
                <w:lang w:val="es-ES"/>
              </w:rPr>
              <w:t xml:space="preserve"> </w:t>
            </w:r>
            <w:r w:rsidRPr="009A0A50">
              <w:rPr>
                <w:b/>
                <w:lang w:val="es-ES"/>
              </w:rPr>
              <w:t>en V</w:t>
            </w:r>
            <w:r>
              <w:rPr>
                <w:lang w:val="es-ES"/>
              </w:rPr>
              <w:t xml:space="preserve">.- Es una función de f: </w:t>
            </w:r>
            <w:proofErr w:type="spellStart"/>
            <w:r>
              <w:rPr>
                <w:lang w:val="es-ES"/>
              </w:rPr>
              <w:t>VxV</w:t>
            </w:r>
            <w:proofErr w:type="spellEnd"/>
            <w:r>
              <w:rPr>
                <w:lang w:val="es-ES"/>
              </w:rPr>
              <w:sym w:font="Symbol" w:char="F0AE"/>
            </w:r>
            <w:r>
              <w:rPr>
                <w:lang w:val="es-ES"/>
              </w:rPr>
              <w:t xml:space="preserve"> R tal que:</w:t>
            </w:r>
          </w:p>
          <w:p w:rsidR="00BF08D7" w:rsidRPr="00BF08D7" w:rsidRDefault="00BF08D7" w:rsidP="00BF08D7">
            <w:pPr>
              <w:pStyle w:val="Prrafodelista"/>
              <w:numPr>
                <w:ilvl w:val="0"/>
                <w:numId w:val="3"/>
              </w:numPr>
              <w:ind w:left="414" w:hanging="357"/>
              <w:rPr>
                <w:color w:val="FF0000"/>
                <w:lang w:val="es-ES"/>
              </w:rPr>
            </w:pPr>
            <w:r w:rsidRPr="00BF08D7">
              <w:rPr>
                <w:color w:val="FF0000"/>
                <w:lang w:val="es-ES"/>
              </w:rPr>
              <w:sym w:font="Symbol" w:char="F022"/>
            </w:r>
            <w:r w:rsidRPr="00BF08D7">
              <w:rPr>
                <w:color w:val="FF0000"/>
                <w:lang w:val="es-ES"/>
              </w:rPr>
              <w:t xml:space="preserve">v </w:t>
            </w:r>
            <w:r w:rsidRPr="00BF08D7">
              <w:rPr>
                <w:color w:val="FF0000"/>
                <w:lang w:val="es-ES"/>
              </w:rPr>
              <w:sym w:font="Symbol" w:char="F0CE"/>
            </w:r>
            <w:r w:rsidRPr="00BF08D7">
              <w:rPr>
                <w:color w:val="FF0000"/>
                <w:lang w:val="es-ES"/>
              </w:rPr>
              <w:t xml:space="preserve"> </w:t>
            </w:r>
            <w:proofErr w:type="spellStart"/>
            <w:r w:rsidRPr="00BF08D7">
              <w:rPr>
                <w:color w:val="FF0000"/>
                <w:lang w:val="es-ES"/>
              </w:rPr>
              <w:t>V</w:t>
            </w:r>
            <w:proofErr w:type="spellEnd"/>
            <w:r w:rsidRPr="00BF08D7">
              <w:rPr>
                <w:color w:val="FF0000"/>
                <w:lang w:val="es-ES"/>
              </w:rPr>
              <w:t xml:space="preserve"> , f(</w:t>
            </w:r>
            <w:proofErr w:type="spellStart"/>
            <w:r w:rsidRPr="00BF08D7">
              <w:rPr>
                <w:color w:val="FF0000"/>
                <w:lang w:val="es-ES"/>
              </w:rPr>
              <w:t>v,v</w:t>
            </w:r>
            <w:proofErr w:type="spellEnd"/>
            <w:r w:rsidRPr="00BF08D7">
              <w:rPr>
                <w:color w:val="FF0000"/>
                <w:lang w:val="es-ES"/>
              </w:rPr>
              <w:t>)</w:t>
            </w:r>
            <w:r w:rsidRPr="00BF08D7">
              <w:rPr>
                <w:rFonts w:cstheme="minorHAnsi"/>
                <w:color w:val="FF0000"/>
                <w:lang w:val="es-ES"/>
              </w:rPr>
              <w:t>≥</w:t>
            </w:r>
            <w:r w:rsidRPr="00BF08D7">
              <w:rPr>
                <w:color w:val="FF0000"/>
                <w:lang w:val="es-ES"/>
              </w:rPr>
              <w:t>0</w:t>
            </w:r>
          </w:p>
          <w:p w:rsidR="00BF08D7" w:rsidRDefault="00BF08D7" w:rsidP="00BF08D7">
            <w:pPr>
              <w:pStyle w:val="Prrafodelista"/>
              <w:numPr>
                <w:ilvl w:val="0"/>
                <w:numId w:val="3"/>
              </w:numPr>
              <w:ind w:left="414" w:hanging="357"/>
              <w:rPr>
                <w:lang w:val="es-ES"/>
              </w:rPr>
            </w:pPr>
            <w:r>
              <w:rPr>
                <w:lang w:val="es-ES"/>
              </w:rPr>
              <w:sym w:font="Symbol" w:char="F022"/>
            </w:r>
            <w:r>
              <w:rPr>
                <w:lang w:val="es-ES"/>
              </w:rPr>
              <w:t>v</w:t>
            </w:r>
            <w:r w:rsidRPr="000E3E31">
              <w:rPr>
                <w:vertAlign w:val="subscript"/>
                <w:lang w:val="es-ES"/>
              </w:rPr>
              <w:t>1</w:t>
            </w:r>
            <w:r>
              <w:rPr>
                <w:lang w:val="es-ES"/>
              </w:rPr>
              <w:t>,v</w:t>
            </w:r>
            <w:r w:rsidRPr="000E3E31"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sym w:font="Symbol" w:char="F0CE"/>
            </w:r>
            <w:r>
              <w:rPr>
                <w:lang w:val="es-ES"/>
              </w:rPr>
              <w:t xml:space="preserve"> V , f(v</w:t>
            </w:r>
            <w:r w:rsidRPr="000E3E31">
              <w:rPr>
                <w:vertAlign w:val="subscript"/>
                <w:lang w:val="es-ES"/>
              </w:rPr>
              <w:t>1</w:t>
            </w:r>
            <w:r>
              <w:rPr>
                <w:lang w:val="es-ES"/>
              </w:rPr>
              <w:t>,v</w:t>
            </w:r>
            <w:r w:rsidRPr="000E3E31"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>)=f(v</w:t>
            </w:r>
            <w:r w:rsidRPr="000E3E31"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>,v</w:t>
            </w:r>
            <w:r w:rsidRPr="000E3E31">
              <w:rPr>
                <w:vertAlign w:val="subscript"/>
                <w:lang w:val="es-ES"/>
              </w:rPr>
              <w:t>1</w:t>
            </w:r>
            <w:r>
              <w:rPr>
                <w:lang w:val="es-ES"/>
              </w:rPr>
              <w:t>)</w:t>
            </w:r>
          </w:p>
          <w:p w:rsidR="00BF08D7" w:rsidRDefault="00BF08D7" w:rsidP="00BF08D7">
            <w:pPr>
              <w:pStyle w:val="Prrafodelista"/>
              <w:numPr>
                <w:ilvl w:val="0"/>
                <w:numId w:val="3"/>
              </w:numPr>
              <w:ind w:left="414" w:hanging="357"/>
              <w:rPr>
                <w:lang w:val="es-ES"/>
              </w:rPr>
            </w:pPr>
            <w:r>
              <w:rPr>
                <w:lang w:val="es-ES"/>
              </w:rPr>
              <w:sym w:font="Symbol" w:char="F022"/>
            </w:r>
            <w:r>
              <w:rPr>
                <w:rFonts w:cstheme="minorHAnsi"/>
                <w:lang w:val="es-ES"/>
              </w:rPr>
              <w:t xml:space="preserve">α </w:t>
            </w:r>
            <w:r>
              <w:rPr>
                <w:lang w:val="es-ES"/>
              </w:rPr>
              <w:sym w:font="Symbol" w:char="F0CE"/>
            </w:r>
            <w:r>
              <w:rPr>
                <w:lang w:val="es-ES"/>
              </w:rPr>
              <w:t xml:space="preserve"> R, </w:t>
            </w:r>
            <w:r>
              <w:rPr>
                <w:lang w:val="es-ES"/>
              </w:rPr>
              <w:sym w:font="Symbol" w:char="F022"/>
            </w:r>
            <w:r>
              <w:rPr>
                <w:lang w:val="es-ES"/>
              </w:rPr>
              <w:t>v</w:t>
            </w:r>
            <w:r w:rsidRPr="000E3E31">
              <w:rPr>
                <w:vertAlign w:val="subscript"/>
                <w:lang w:val="es-ES"/>
              </w:rPr>
              <w:t>1</w:t>
            </w:r>
            <w:r>
              <w:rPr>
                <w:lang w:val="es-ES"/>
              </w:rPr>
              <w:t>,v</w:t>
            </w:r>
            <w:r w:rsidRPr="000E3E31"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sym w:font="Symbol" w:char="F0CE"/>
            </w:r>
            <w:r>
              <w:rPr>
                <w:lang w:val="es-ES"/>
              </w:rPr>
              <w:t xml:space="preserve"> V, f(</w:t>
            </w:r>
            <w:r>
              <w:rPr>
                <w:rFonts w:cstheme="minorHAnsi"/>
                <w:lang w:val="es-ES"/>
              </w:rPr>
              <w:t>α</w:t>
            </w:r>
            <w:r>
              <w:rPr>
                <w:lang w:val="es-ES"/>
              </w:rPr>
              <w:t>v</w:t>
            </w:r>
            <w:r w:rsidRPr="000E3E31">
              <w:rPr>
                <w:vertAlign w:val="subscript"/>
                <w:lang w:val="es-ES"/>
              </w:rPr>
              <w:t>1</w:t>
            </w:r>
            <w:r>
              <w:rPr>
                <w:lang w:val="es-ES"/>
              </w:rPr>
              <w:t>,v</w:t>
            </w:r>
            <w:r w:rsidRPr="000E3E31"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>)=</w:t>
            </w:r>
            <w:r>
              <w:rPr>
                <w:rFonts w:ascii="Calibri" w:hAnsi="Calibri" w:cs="Calibri"/>
                <w:lang w:val="es-ES"/>
              </w:rPr>
              <w:t>α</w:t>
            </w:r>
            <w:r>
              <w:rPr>
                <w:lang w:val="es-ES"/>
              </w:rPr>
              <w:t>f(v</w:t>
            </w:r>
            <w:r w:rsidRPr="000E3E31">
              <w:rPr>
                <w:vertAlign w:val="subscript"/>
                <w:lang w:val="es-ES"/>
              </w:rPr>
              <w:t>1</w:t>
            </w:r>
            <w:r>
              <w:rPr>
                <w:lang w:val="es-ES"/>
              </w:rPr>
              <w:t>,v</w:t>
            </w:r>
            <w:r w:rsidRPr="000E3E31"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>)</w:t>
            </w:r>
          </w:p>
          <w:p w:rsidR="00BF08D7" w:rsidRPr="00FC4AF8" w:rsidRDefault="00BF08D7" w:rsidP="00BF08D7">
            <w:pPr>
              <w:pStyle w:val="Prrafodelista"/>
              <w:numPr>
                <w:ilvl w:val="0"/>
                <w:numId w:val="3"/>
              </w:numPr>
              <w:ind w:left="414" w:hanging="357"/>
              <w:rPr>
                <w:lang w:val="en-US"/>
              </w:rPr>
            </w:pPr>
            <w:r>
              <w:rPr>
                <w:lang w:val="es-ES"/>
              </w:rPr>
              <w:sym w:font="Symbol" w:char="F022"/>
            </w:r>
            <w:r w:rsidRPr="00FC4AF8">
              <w:rPr>
                <w:lang w:val="en-US"/>
              </w:rPr>
              <w:t>v</w:t>
            </w:r>
            <w:r w:rsidRPr="000E3E31">
              <w:rPr>
                <w:vertAlign w:val="subscript"/>
                <w:lang w:val="en-US"/>
              </w:rPr>
              <w:t>1</w:t>
            </w:r>
            <w:r w:rsidRPr="00FC4AF8">
              <w:rPr>
                <w:lang w:val="en-US"/>
              </w:rPr>
              <w:t>,v</w:t>
            </w:r>
            <w:r w:rsidRPr="000E3E31">
              <w:rPr>
                <w:vertAlign w:val="subscript"/>
                <w:lang w:val="en-US"/>
              </w:rPr>
              <w:t>2</w:t>
            </w:r>
            <w:r w:rsidRPr="00FC4AF8">
              <w:rPr>
                <w:lang w:val="en-US"/>
              </w:rPr>
              <w:t>,v</w:t>
            </w:r>
            <w:r w:rsidRPr="000E3E31">
              <w:rPr>
                <w:vertAlign w:val="subscript"/>
                <w:lang w:val="en-US"/>
              </w:rPr>
              <w:t>3</w:t>
            </w:r>
            <w:r w:rsidRPr="00FC4AF8">
              <w:rPr>
                <w:lang w:val="en-US"/>
              </w:rPr>
              <w:t xml:space="preserve"> </w:t>
            </w:r>
            <w:r>
              <w:rPr>
                <w:lang w:val="es-ES"/>
              </w:rPr>
              <w:sym w:font="Symbol" w:char="F0CE"/>
            </w:r>
            <w:r w:rsidRPr="00FC4AF8">
              <w:rPr>
                <w:lang w:val="en-US"/>
              </w:rPr>
              <w:t xml:space="preserve"> V, f(v</w:t>
            </w:r>
            <w:r w:rsidRPr="000E3E31">
              <w:rPr>
                <w:vertAlign w:val="subscript"/>
                <w:lang w:val="en-US"/>
              </w:rPr>
              <w:t>1</w:t>
            </w:r>
            <w:r w:rsidRPr="00FC4AF8">
              <w:rPr>
                <w:lang w:val="en-US"/>
              </w:rPr>
              <w:t>,v</w:t>
            </w:r>
            <w:r w:rsidRPr="000E3E31">
              <w:rPr>
                <w:vertAlign w:val="subscript"/>
                <w:lang w:val="en-US"/>
              </w:rPr>
              <w:t>2</w:t>
            </w:r>
            <w:r w:rsidRPr="00FC4AF8">
              <w:rPr>
                <w:lang w:val="en-US"/>
              </w:rPr>
              <w:t>+v</w:t>
            </w:r>
            <w:r w:rsidRPr="000E3E31">
              <w:rPr>
                <w:vertAlign w:val="subscript"/>
                <w:lang w:val="en-US"/>
              </w:rPr>
              <w:t>3</w:t>
            </w:r>
            <w:r w:rsidRPr="00FC4AF8">
              <w:rPr>
                <w:lang w:val="en-US"/>
              </w:rPr>
              <w:t>)=f(v</w:t>
            </w:r>
            <w:r w:rsidRPr="000E3E31">
              <w:rPr>
                <w:vertAlign w:val="subscript"/>
                <w:lang w:val="en-US"/>
              </w:rPr>
              <w:t>1</w:t>
            </w:r>
            <w:r w:rsidRPr="00FC4AF8">
              <w:rPr>
                <w:lang w:val="en-US"/>
              </w:rPr>
              <w:t>,v</w:t>
            </w:r>
            <w:r w:rsidRPr="000E3E31">
              <w:rPr>
                <w:vertAlign w:val="subscript"/>
                <w:lang w:val="en-US"/>
              </w:rPr>
              <w:t>2</w:t>
            </w:r>
            <w:r w:rsidRPr="00FC4AF8">
              <w:rPr>
                <w:lang w:val="en-US"/>
              </w:rPr>
              <w:t>)+f(v</w:t>
            </w:r>
            <w:r w:rsidRPr="000E3E31">
              <w:rPr>
                <w:vertAlign w:val="subscript"/>
                <w:lang w:val="en-US"/>
              </w:rPr>
              <w:t>1</w:t>
            </w:r>
            <w:r w:rsidRPr="00FC4AF8">
              <w:rPr>
                <w:lang w:val="en-US"/>
              </w:rPr>
              <w:t>,v</w:t>
            </w:r>
            <w:r w:rsidRPr="000E3E31">
              <w:rPr>
                <w:vertAlign w:val="subscript"/>
                <w:lang w:val="en-US"/>
              </w:rPr>
              <w:t>3</w:t>
            </w:r>
            <w:r w:rsidRPr="00FC4AF8">
              <w:rPr>
                <w:lang w:val="en-US"/>
              </w:rPr>
              <w:t>)</w:t>
            </w:r>
          </w:p>
        </w:tc>
        <w:tc>
          <w:tcPr>
            <w:tcW w:w="4334" w:type="dxa"/>
          </w:tcPr>
          <w:p w:rsidR="00BF08D7" w:rsidRPr="00BF08D7" w:rsidRDefault="00BF08D7" w:rsidP="008367E2">
            <w:pPr>
              <w:jc w:val="both"/>
            </w:pPr>
            <w:r w:rsidRPr="00BF08D7">
              <w:t xml:space="preserve">Falta en la condición 1 que el </w:t>
            </w:r>
            <w:proofErr w:type="spellStart"/>
            <w:r w:rsidRPr="00BF08D7">
              <w:t>product</w:t>
            </w:r>
            <w:proofErr w:type="spellEnd"/>
            <w:r w:rsidRPr="00BF08D7">
              <w:t xml:space="preserve"> interno de un vector consigo mismo es cero solo cuando el vector es el </w:t>
            </w:r>
            <w:proofErr w:type="spellStart"/>
            <w:r w:rsidRPr="00BF08D7">
              <w:t>neutron</w:t>
            </w:r>
            <w:proofErr w:type="spellEnd"/>
            <w:r w:rsidRPr="00BF08D7">
              <w:t xml:space="preserve"> aditivo de V.</w:t>
            </w:r>
          </w:p>
        </w:tc>
      </w:tr>
      <w:tr w:rsidR="00BF08D7" w:rsidTr="008367E2">
        <w:tc>
          <w:tcPr>
            <w:tcW w:w="4644" w:type="dxa"/>
          </w:tcPr>
          <w:p w:rsidR="00BF08D7" w:rsidRDefault="00BF08D7" w:rsidP="008367E2">
            <w:pPr>
              <w:jc w:val="both"/>
              <w:rPr>
                <w:lang w:val="es-ES"/>
              </w:rPr>
            </w:pPr>
            <w:r w:rsidRPr="00D96CA1">
              <w:rPr>
                <w:b/>
                <w:lang w:val="es-ES"/>
              </w:rPr>
              <w:t>Valor propio de un operador T:V</w:t>
            </w:r>
            <w:r w:rsidRPr="00D96CA1">
              <w:rPr>
                <w:b/>
                <w:lang w:val="es-ES"/>
              </w:rPr>
              <w:sym w:font="Symbol" w:char="F0AE"/>
            </w:r>
            <w:r w:rsidRPr="00D96CA1">
              <w:rPr>
                <w:b/>
                <w:lang w:val="es-ES"/>
              </w:rPr>
              <w:t>V</w:t>
            </w:r>
            <w:r>
              <w:rPr>
                <w:lang w:val="es-ES"/>
              </w:rPr>
              <w:t xml:space="preserve">.- Si </w:t>
            </w:r>
            <w:r>
              <w:rPr>
                <w:lang w:val="es-ES"/>
              </w:rPr>
              <w:sym w:font="Symbol" w:char="F06C"/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sym w:font="Symbol" w:char="F0CE"/>
            </w:r>
            <w:r>
              <w:rPr>
                <w:lang w:val="es-ES"/>
              </w:rPr>
              <w:t xml:space="preserve"> K es un escalar para el que existe </w:t>
            </w:r>
            <w:r w:rsidRPr="00BF08D7">
              <w:rPr>
                <w:color w:val="FF0000"/>
                <w:lang w:val="es-ES"/>
              </w:rPr>
              <w:t>un  v</w:t>
            </w:r>
            <w:r w:rsidRPr="00BF08D7">
              <w:rPr>
                <w:color w:val="FF0000"/>
                <w:lang w:val="es-ES"/>
              </w:rPr>
              <w:sym w:font="Symbol" w:char="F0CE"/>
            </w:r>
            <w:proofErr w:type="spellStart"/>
            <w:r w:rsidRPr="00BF08D7">
              <w:rPr>
                <w:color w:val="FF0000"/>
                <w:lang w:val="es-ES"/>
              </w:rPr>
              <w:t>V</w:t>
            </w:r>
            <w:proofErr w:type="spellEnd"/>
            <w:r w:rsidRPr="00BF08D7">
              <w:rPr>
                <w:color w:val="FF0000"/>
                <w:lang w:val="es-ES"/>
              </w:rPr>
              <w:t xml:space="preserve">  </w:t>
            </w:r>
            <w:r>
              <w:rPr>
                <w:lang w:val="es-ES"/>
              </w:rPr>
              <w:t xml:space="preserve">tal que T(v)= </w:t>
            </w:r>
            <w:r>
              <w:rPr>
                <w:lang w:val="es-ES"/>
              </w:rPr>
              <w:sym w:font="Symbol" w:char="F06C"/>
            </w:r>
            <w:r>
              <w:rPr>
                <w:lang w:val="es-ES"/>
              </w:rPr>
              <w:t xml:space="preserve">v, entonces </w:t>
            </w:r>
            <w:r>
              <w:rPr>
                <w:lang w:val="es-ES"/>
              </w:rPr>
              <w:sym w:font="Symbol" w:char="F06C"/>
            </w:r>
            <w:r>
              <w:rPr>
                <w:lang w:val="es-ES"/>
              </w:rPr>
              <w:t xml:space="preserve"> es un valor propio de T.</w:t>
            </w:r>
          </w:p>
        </w:tc>
        <w:tc>
          <w:tcPr>
            <w:tcW w:w="4334" w:type="dxa"/>
          </w:tcPr>
          <w:p w:rsidR="00BF08D7" w:rsidRDefault="00BF08D7" w:rsidP="008367E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Falta especificar que el vector v tiene que ser diferente del neutro aditivo de V.</w:t>
            </w:r>
          </w:p>
          <w:p w:rsidR="00BF08D7" w:rsidRDefault="00BF08D7" w:rsidP="008367E2">
            <w:pPr>
              <w:jc w:val="both"/>
              <w:rPr>
                <w:lang w:val="es-ES"/>
              </w:rPr>
            </w:pPr>
          </w:p>
        </w:tc>
      </w:tr>
      <w:tr w:rsidR="00BF08D7" w:rsidTr="008367E2">
        <w:tc>
          <w:tcPr>
            <w:tcW w:w="4644" w:type="dxa"/>
          </w:tcPr>
          <w:p w:rsidR="00BF08D7" w:rsidRDefault="00BF08D7" w:rsidP="008367E2">
            <w:pPr>
              <w:jc w:val="both"/>
              <w:rPr>
                <w:lang w:val="es-ES"/>
              </w:rPr>
            </w:pPr>
            <w:r w:rsidRPr="00D96CA1">
              <w:rPr>
                <w:b/>
                <w:lang w:val="es-ES"/>
              </w:rPr>
              <w:t>Espacios Isomorfos.-</w:t>
            </w:r>
            <w:r>
              <w:rPr>
                <w:lang w:val="es-ES"/>
              </w:rPr>
              <w:t xml:space="preserve"> Dos espacios V y W son isomorfos si y solo si </w:t>
            </w:r>
            <w:r w:rsidRPr="00BF08D7">
              <w:rPr>
                <w:color w:val="FF0000"/>
                <w:lang w:val="es-ES"/>
              </w:rPr>
              <w:t>toda</w:t>
            </w:r>
            <w:r>
              <w:rPr>
                <w:lang w:val="es-ES"/>
              </w:rPr>
              <w:t xml:space="preserve"> función de V en W es un isomorfismo.</w:t>
            </w:r>
          </w:p>
        </w:tc>
        <w:tc>
          <w:tcPr>
            <w:tcW w:w="4334" w:type="dxa"/>
          </w:tcPr>
          <w:p w:rsidR="00BF08D7" w:rsidRDefault="00BF08D7" w:rsidP="008367E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En vez del cuantificador universal debe decir que es posible construir un isomorfismo de V en W.</w:t>
            </w:r>
          </w:p>
        </w:tc>
      </w:tr>
    </w:tbl>
    <w:p w:rsidR="00CC1200" w:rsidRDefault="00CC1200"/>
    <w:p w:rsidR="00C46CC7" w:rsidRDefault="00B00D81">
      <w:r>
        <w:t xml:space="preserve">Para cada </w:t>
      </w:r>
      <w:proofErr w:type="spellStart"/>
      <w:r>
        <w:t>defición</w:t>
      </w:r>
      <w:proofErr w:type="spellEnd"/>
      <w:r>
        <w:t>:</w:t>
      </w:r>
    </w:p>
    <w:tbl>
      <w:tblPr>
        <w:tblpPr w:leftFromText="141" w:rightFromText="141" w:vertAnchor="text" w:tblpY="68"/>
        <w:tblW w:w="885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02"/>
        <w:gridCol w:w="3260"/>
      </w:tblGrid>
      <w:tr w:rsidR="00B00D81" w:rsidRPr="000640A3" w:rsidTr="00B00D81">
        <w:trPr>
          <w:trHeight w:val="86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1" w:rsidRPr="000640A3" w:rsidRDefault="00B00D81" w:rsidP="008367E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B00D81" w:rsidRPr="000640A3" w:rsidTr="00B00D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B00D81" w:rsidRPr="000640A3" w:rsidRDefault="00B00D81" w:rsidP="00836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3402" w:type="dxa"/>
          </w:tcPr>
          <w:p w:rsidR="00B00D81" w:rsidRPr="000640A3" w:rsidRDefault="00B00D81" w:rsidP="008367E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3260" w:type="dxa"/>
          </w:tcPr>
          <w:p w:rsidR="00B00D81" w:rsidRPr="000640A3" w:rsidRDefault="00B00D81" w:rsidP="008367E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B00D81" w:rsidRPr="000640A3" w:rsidTr="00B00D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1"/>
        </w:trPr>
        <w:tc>
          <w:tcPr>
            <w:tcW w:w="2197" w:type="dxa"/>
          </w:tcPr>
          <w:p w:rsidR="00B00D81" w:rsidRPr="001501B5" w:rsidRDefault="00B00D81" w:rsidP="0083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Califica o </w:t>
            </w:r>
            <w:r w:rsidR="008D5570">
              <w:rPr>
                <w:sz w:val="20"/>
                <w:szCs w:val="20"/>
              </w:rPr>
              <w:t>corrige</w:t>
            </w:r>
            <w:r>
              <w:rPr>
                <w:sz w:val="20"/>
                <w:szCs w:val="20"/>
              </w:rPr>
              <w:t xml:space="preserve"> incorrectamente</w:t>
            </w:r>
          </w:p>
        </w:tc>
        <w:tc>
          <w:tcPr>
            <w:tcW w:w="3402" w:type="dxa"/>
          </w:tcPr>
          <w:p w:rsidR="00B00D81" w:rsidRPr="001501B5" w:rsidRDefault="00B00D81" w:rsidP="0083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Añade condiciones </w:t>
            </w:r>
            <w:r w:rsidR="008D5570">
              <w:rPr>
                <w:sz w:val="20"/>
                <w:szCs w:val="20"/>
              </w:rPr>
              <w:t xml:space="preserve">innecesarias o escribe algo  </w:t>
            </w:r>
            <w:proofErr w:type="spellStart"/>
            <w:r w:rsidR="008D5570">
              <w:rPr>
                <w:sz w:val="20"/>
                <w:szCs w:val="20"/>
              </w:rPr>
              <w:t>erroneo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00D81" w:rsidRPr="001501B5" w:rsidRDefault="00B00D81" w:rsidP="0083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 las puntualizaciones y correcciones correctas.</w:t>
            </w:r>
          </w:p>
        </w:tc>
      </w:tr>
      <w:tr w:rsidR="00B00D81" w:rsidRPr="000640A3" w:rsidTr="00B00D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B00D81" w:rsidRPr="000640A3" w:rsidRDefault="00B00D81" w:rsidP="008367E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402" w:type="dxa"/>
          </w:tcPr>
          <w:p w:rsidR="00B00D81" w:rsidRPr="000640A3" w:rsidRDefault="00B00D81" w:rsidP="00836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1-2 </w:t>
            </w:r>
          </w:p>
        </w:tc>
        <w:tc>
          <w:tcPr>
            <w:tcW w:w="3260" w:type="dxa"/>
          </w:tcPr>
          <w:p w:rsidR="00B00D81" w:rsidRPr="000640A3" w:rsidRDefault="00B00D81" w:rsidP="00836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B00D81" w:rsidRDefault="00B00D81"/>
    <w:p w:rsidR="00B00D81" w:rsidRDefault="00B00D81" w:rsidP="002B3D54">
      <w:pPr>
        <w:rPr>
          <w:lang w:val="es-MX"/>
        </w:rPr>
      </w:pPr>
    </w:p>
    <w:p w:rsidR="00B00D81" w:rsidRDefault="00B00D81" w:rsidP="002B3D54">
      <w:pPr>
        <w:rPr>
          <w:lang w:val="es-MX"/>
        </w:rPr>
      </w:pPr>
    </w:p>
    <w:p w:rsidR="00B00D81" w:rsidRDefault="00B00D81" w:rsidP="002B3D54">
      <w:pPr>
        <w:rPr>
          <w:lang w:val="es-MX"/>
        </w:rPr>
      </w:pPr>
    </w:p>
    <w:p w:rsidR="00B00D81" w:rsidRDefault="00B00D81" w:rsidP="002B3D54">
      <w:pPr>
        <w:rPr>
          <w:lang w:val="es-MX"/>
        </w:rPr>
      </w:pPr>
    </w:p>
    <w:p w:rsidR="00B00D81" w:rsidRDefault="00B00D81" w:rsidP="002B3D54">
      <w:pPr>
        <w:rPr>
          <w:lang w:val="es-MX"/>
        </w:rPr>
      </w:pPr>
    </w:p>
    <w:p w:rsidR="004A6DC8" w:rsidRPr="00EB6385" w:rsidRDefault="004A6DC8" w:rsidP="004A6DC8">
      <w:pPr>
        <w:jc w:val="both"/>
        <w:rPr>
          <w:lang w:val="es-ES"/>
        </w:rPr>
      </w:pPr>
      <w:r>
        <w:rPr>
          <w:lang w:val="es-ES"/>
        </w:rPr>
        <w:lastRenderedPageBreak/>
        <w:t>2.-</w:t>
      </w:r>
      <w:r w:rsidRPr="00EB6385"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 xml:space="preserve"> </w:t>
      </w:r>
      <w:r>
        <w:rPr>
          <w:lang w:val="es-ES"/>
        </w:rPr>
        <w:t>Califique las siguientes proposiciones como verdaderas o falsas. Justifique formalmente su calificación.</w:t>
      </w:r>
    </w:p>
    <w:p w:rsidR="004A6DC8" w:rsidRDefault="004A6DC8" w:rsidP="004A6DC8"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a) Sea </w:t>
      </w:r>
      <m:oMath>
        <m:r>
          <w:rPr>
            <w:rFonts w:ascii="Cambria Math" w:hAnsi="Cambria Math"/>
            <w:lang w:val="es-ES"/>
          </w:rPr>
          <m:t>T: V</m:t>
        </m:r>
        <m:r>
          <w:rPr>
            <w:rFonts w:ascii="Cambria Math" w:eastAsiaTheme="minorEastAsia" w:hAnsi="Cambria Math"/>
            <w:lang w:val="es-ES"/>
          </w:rPr>
          <m:t>→V</m:t>
        </m:r>
      </m:oMath>
      <w:r>
        <w:rPr>
          <w:rFonts w:eastAsiaTheme="minorEastAsia"/>
          <w:lang w:val="es-ES"/>
        </w:rPr>
        <w:t xml:space="preserve"> una transformación lineal. Si </w:t>
      </w:r>
      <m:oMath>
        <m:r>
          <w:rPr>
            <w:rFonts w:ascii="Cambria Math" w:eastAsiaTheme="minorEastAsia" w:hAnsi="Cambria Math"/>
            <w:lang w:val="es-ES"/>
          </w:rPr>
          <m:t>λ=0</m:t>
        </m:r>
      </m:oMath>
      <w:r>
        <w:rPr>
          <w:rFonts w:eastAsiaTheme="minorEastAsia"/>
          <w:lang w:val="es-ES"/>
        </w:rPr>
        <w:t xml:space="preserve"> es un valor propio de </w:t>
      </w:r>
      <m:oMath>
        <m:r>
          <w:rPr>
            <w:rFonts w:ascii="Cambria Math" w:eastAsiaTheme="minorEastAsia" w:hAnsi="Cambria Math"/>
            <w:lang w:val="es-ES"/>
          </w:rPr>
          <m:t>T</m:t>
        </m:r>
      </m:oMath>
      <w:r>
        <w:rPr>
          <w:rFonts w:eastAsiaTheme="minorEastAsia"/>
          <w:lang w:val="es-ES"/>
        </w:rPr>
        <w:t xml:space="preserve">, entonces </w:t>
      </w:r>
      <m:oMath>
        <m:r>
          <w:rPr>
            <w:rFonts w:ascii="Cambria Math" w:eastAsiaTheme="minorEastAsia" w:hAnsi="Cambria Math"/>
            <w:lang w:val="es-ES"/>
          </w:rPr>
          <m:t xml:space="preserve">T   </m:t>
        </m:r>
      </m:oMath>
      <w:r>
        <w:rPr>
          <w:rFonts w:eastAsiaTheme="minorEastAsia"/>
          <w:lang w:val="es-ES"/>
        </w:rPr>
        <w:t xml:space="preserve">es </w:t>
      </w:r>
      <w:proofErr w:type="spellStart"/>
      <w:r>
        <w:rPr>
          <w:rFonts w:eastAsiaTheme="minorEastAsia"/>
          <w:lang w:val="es-ES"/>
        </w:rPr>
        <w:t>inversible</w:t>
      </w:r>
      <w:proofErr w:type="spellEnd"/>
      <w:r>
        <w:rPr>
          <w:rFonts w:eastAsiaTheme="minorEastAsia"/>
          <w:lang w:val="es-ES"/>
        </w:rPr>
        <w:t>.</w:t>
      </w:r>
    </w:p>
    <w:p w:rsidR="004A6DC8" w:rsidRDefault="004A6DC8" w:rsidP="004A6DC8">
      <w:pPr>
        <w:jc w:val="both"/>
        <w:rPr>
          <w:rFonts w:eastAsiaTheme="minorEastAsia"/>
          <w:b/>
          <w:u w:val="single"/>
          <w:lang w:val="es-ES"/>
        </w:rPr>
      </w:pPr>
      <w:r w:rsidRPr="00E81799">
        <w:rPr>
          <w:rFonts w:eastAsiaTheme="minorEastAsia"/>
          <w:b/>
          <w:u w:val="single"/>
          <w:lang w:val="es-ES"/>
        </w:rPr>
        <w:t>Solución:</w:t>
      </w:r>
    </w:p>
    <w:p w:rsidR="004A6DC8" w:rsidRDefault="004A6DC8" w:rsidP="004A6DC8"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Sea A la matriz asociada a la transformación lineal T. La ecuación característica es:</w:t>
      </w:r>
    </w:p>
    <w:p w:rsidR="004A6DC8" w:rsidRDefault="004A6DC8" w:rsidP="004A6DC8">
      <w:pPr>
        <w:jc w:val="center"/>
        <w:rPr>
          <w:rFonts w:eastAsiaTheme="minorEastAsia"/>
          <w:lang w:val="es-E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 xml:space="preserve"> A- λI </m:t>
                  </m:r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=0</m:t>
              </m:r>
            </m:e>
          </m:func>
        </m:oMath>
      </m:oMathPara>
    </w:p>
    <w:p w:rsidR="004A6DC8" w:rsidRDefault="004A6DC8" w:rsidP="004A6DC8"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Como el valor propio de T es igual a cero, entonces  </w:t>
      </w:r>
      <w:proofErr w:type="spellStart"/>
      <w:r>
        <w:rPr>
          <w:rFonts w:eastAsiaTheme="minorEastAsia"/>
          <w:lang w:val="es-ES"/>
        </w:rPr>
        <w:t>det</w:t>
      </w:r>
      <w:proofErr w:type="spellEnd"/>
      <w:r>
        <w:rPr>
          <w:rFonts w:eastAsiaTheme="minorEastAsia"/>
          <w:lang w:val="es-ES"/>
        </w:rPr>
        <w:t xml:space="preserve"> A es igual a cero, por lo tanto A no es </w:t>
      </w:r>
      <w:proofErr w:type="spellStart"/>
      <w:r>
        <w:rPr>
          <w:rFonts w:eastAsiaTheme="minorEastAsia"/>
          <w:lang w:val="es-ES"/>
        </w:rPr>
        <w:t>inversible</w:t>
      </w:r>
      <w:proofErr w:type="spellEnd"/>
      <w:r>
        <w:rPr>
          <w:rFonts w:eastAsiaTheme="minorEastAsia"/>
          <w:lang w:val="es-ES"/>
        </w:rPr>
        <w:t xml:space="preserve"> y esto implica también que T no lo es.  La proposición es FALSA. </w:t>
      </w:r>
      <w:r w:rsidR="00575941">
        <w:rPr>
          <w:rFonts w:eastAsiaTheme="minorEastAsia"/>
          <w:lang w:val="es-ES"/>
        </w:rPr>
        <w:t>También</w:t>
      </w:r>
      <w:r>
        <w:rPr>
          <w:rFonts w:eastAsiaTheme="minorEastAsia"/>
          <w:lang w:val="es-ES"/>
        </w:rPr>
        <w:t xml:space="preserve"> podemos concluir que la nulidad de A </w:t>
      </w:r>
      <w:r w:rsidR="00575941">
        <w:rPr>
          <w:rFonts w:eastAsiaTheme="minorEastAsia"/>
          <w:lang w:val="es-ES"/>
        </w:rPr>
        <w:t>(</w:t>
      </w:r>
      <w:r>
        <w:rPr>
          <w:rFonts w:eastAsiaTheme="minorEastAsia"/>
          <w:lang w:val="es-ES"/>
        </w:rPr>
        <w:t>y de T</w:t>
      </w:r>
      <w:r w:rsidR="00575941">
        <w:rPr>
          <w:rFonts w:eastAsiaTheme="minorEastAsia"/>
          <w:lang w:val="es-ES"/>
        </w:rPr>
        <w:t>)</w:t>
      </w:r>
      <w:r>
        <w:rPr>
          <w:rFonts w:eastAsiaTheme="minorEastAsia"/>
          <w:lang w:val="es-ES"/>
        </w:rPr>
        <w:t xml:space="preserve"> no es cero por lo que T no es </w:t>
      </w:r>
      <w:proofErr w:type="spellStart"/>
      <w:proofErr w:type="gramStart"/>
      <w:r>
        <w:rPr>
          <w:rFonts w:eastAsiaTheme="minorEastAsia"/>
          <w:lang w:val="es-ES"/>
        </w:rPr>
        <w:t>inyectiva</w:t>
      </w:r>
      <w:proofErr w:type="spellEnd"/>
      <w:r>
        <w:rPr>
          <w:rFonts w:eastAsiaTheme="minorEastAsia"/>
          <w:lang w:val="es-ES"/>
        </w:rPr>
        <w:t xml:space="preserve"> ,</w:t>
      </w:r>
      <w:proofErr w:type="gramEnd"/>
      <w:r>
        <w:rPr>
          <w:rFonts w:eastAsiaTheme="minorEastAsia"/>
          <w:lang w:val="es-ES"/>
        </w:rPr>
        <w:t xml:space="preserve"> no es </w:t>
      </w:r>
      <w:proofErr w:type="spellStart"/>
      <w:r>
        <w:rPr>
          <w:rFonts w:eastAsiaTheme="minorEastAsia"/>
          <w:lang w:val="es-ES"/>
        </w:rPr>
        <w:t>biyectiva</w:t>
      </w:r>
      <w:proofErr w:type="spellEnd"/>
      <w:r>
        <w:rPr>
          <w:rFonts w:eastAsiaTheme="minorEastAsia"/>
          <w:lang w:val="es-ES"/>
        </w:rPr>
        <w:t xml:space="preserve"> y por lo tanto no es </w:t>
      </w:r>
      <w:proofErr w:type="spellStart"/>
      <w:r>
        <w:rPr>
          <w:rFonts w:eastAsiaTheme="minorEastAsia"/>
          <w:lang w:val="es-ES"/>
        </w:rPr>
        <w:t>inversible</w:t>
      </w:r>
      <w:proofErr w:type="spellEnd"/>
      <w:r>
        <w:rPr>
          <w:rFonts w:eastAsiaTheme="minorEastAsia"/>
          <w:lang w:val="es-ES"/>
        </w:rPr>
        <w:t>.</w:t>
      </w:r>
    </w:p>
    <w:p w:rsidR="004A6DC8" w:rsidRDefault="004A6DC8" w:rsidP="004A6DC8">
      <w:pPr>
        <w:jc w:val="both"/>
        <w:rPr>
          <w:rFonts w:eastAsiaTheme="minorEastAsia"/>
          <w:lang w:val="es-ES"/>
        </w:rPr>
      </w:pPr>
    </w:p>
    <w:tbl>
      <w:tblPr>
        <w:tblpPr w:leftFromText="141" w:rightFromText="141" w:vertAnchor="text" w:horzAnchor="margin" w:tblpY="120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94"/>
        <w:gridCol w:w="2409"/>
        <w:gridCol w:w="1777"/>
      </w:tblGrid>
      <w:tr w:rsidR="004A6DC8" w:rsidRPr="000640A3" w:rsidTr="00B301E6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C8" w:rsidRPr="000640A3" w:rsidRDefault="004A6DC8" w:rsidP="00B301E6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4A6DC8" w:rsidRPr="000640A3" w:rsidTr="004978E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771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269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409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777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4A6DC8" w:rsidRPr="000640A3" w:rsidTr="004978E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1"/>
        </w:trPr>
        <w:tc>
          <w:tcPr>
            <w:tcW w:w="1771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No realiza procesos cohe</w:t>
            </w:r>
            <w:r>
              <w:rPr>
                <w:sz w:val="20"/>
                <w:szCs w:val="20"/>
              </w:rPr>
              <w:t>rentes , solo califica  o deja el espacio  vacío</w:t>
            </w:r>
          </w:p>
        </w:tc>
        <w:tc>
          <w:tcPr>
            <w:tcW w:w="2694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 el hecho de que una transformación lineal tiene asociada una matriz, pero no plantea la ecuación característica.</w:t>
            </w:r>
          </w:p>
        </w:tc>
        <w:tc>
          <w:tcPr>
            <w:tcW w:w="2409" w:type="dxa"/>
          </w:tcPr>
          <w:p w:rsidR="004A6DC8" w:rsidRPr="001501B5" w:rsidRDefault="004A6DC8" w:rsidP="00497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Plantea la ecuación característica, utiliza el valor de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λ=0</m:t>
              </m:r>
            </m:oMath>
            <w:r>
              <w:rPr>
                <w:sz w:val="20"/>
                <w:szCs w:val="20"/>
              </w:rPr>
              <w:t xml:space="preserve"> </w:t>
            </w:r>
            <w:r w:rsidR="004978E2">
              <w:rPr>
                <w:sz w:val="20"/>
                <w:szCs w:val="20"/>
              </w:rPr>
              <w:t xml:space="preserve">, pero concluye </w:t>
            </w:r>
            <w:proofErr w:type="gramStart"/>
            <w:r w:rsidR="004978E2">
              <w:rPr>
                <w:sz w:val="20"/>
                <w:szCs w:val="20"/>
              </w:rPr>
              <w:t>equivocadamente .</w:t>
            </w:r>
            <w:bookmarkStart w:id="0" w:name="_GoBack"/>
            <w:bookmarkEnd w:id="0"/>
            <w:proofErr w:type="gramEnd"/>
          </w:p>
        </w:tc>
        <w:tc>
          <w:tcPr>
            <w:tcW w:w="1777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Califica y prueba correctamente.</w:t>
            </w:r>
          </w:p>
        </w:tc>
      </w:tr>
      <w:tr w:rsidR="004A6DC8" w:rsidRPr="000640A3" w:rsidTr="004978E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771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1-3 </w:t>
            </w:r>
          </w:p>
        </w:tc>
        <w:tc>
          <w:tcPr>
            <w:tcW w:w="2409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4-6</w:t>
            </w:r>
          </w:p>
        </w:tc>
        <w:tc>
          <w:tcPr>
            <w:tcW w:w="1777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:rsidR="004A6DC8" w:rsidRPr="007732FF" w:rsidRDefault="004A6DC8" w:rsidP="004A6DC8">
      <w:pPr>
        <w:jc w:val="both"/>
        <w:rPr>
          <w:rFonts w:eastAsiaTheme="minorEastAsia"/>
          <w:lang w:val="es-ES"/>
        </w:rPr>
      </w:pPr>
    </w:p>
    <w:p w:rsidR="004A6DC8" w:rsidRDefault="004A6DC8" w:rsidP="004A6DC8"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b) Si A </w:t>
      </w:r>
      <w:r>
        <w:rPr>
          <w:rFonts w:eastAsiaTheme="minorEastAsia"/>
          <w:lang w:val="es-ES"/>
        </w:rPr>
        <w:sym w:font="Symbol" w:char="F0CE"/>
      </w:r>
      <w:r>
        <w:rPr>
          <w:rFonts w:eastAsiaTheme="minorEastAsia"/>
          <w:lang w:val="es-ES"/>
        </w:rPr>
        <w:t xml:space="preserve"> M</w:t>
      </w:r>
      <w:r w:rsidRPr="00EB6385">
        <w:rPr>
          <w:rFonts w:eastAsiaTheme="minorEastAsia"/>
          <w:vertAlign w:val="subscript"/>
          <w:lang w:val="es-ES"/>
        </w:rPr>
        <w:t>2x2</w:t>
      </w:r>
      <w:r>
        <w:rPr>
          <w:rFonts w:eastAsiaTheme="minorEastAsia"/>
          <w:lang w:val="es-ES"/>
        </w:rPr>
        <w:t xml:space="preserve"> entonces el polinomio característico de A es:</w:t>
      </w:r>
    </w:p>
    <w:p w:rsidR="004A6DC8" w:rsidRDefault="004A6DC8" w:rsidP="004A6DC8">
      <w:pPr>
        <w:jc w:val="center"/>
        <w:rPr>
          <w:rFonts w:eastAsiaTheme="minorEastAsia"/>
          <w:sz w:val="26"/>
          <w:szCs w:val="26"/>
          <w:lang w:val="es-ES"/>
        </w:rPr>
      </w:pPr>
      <w:proofErr w:type="gramStart"/>
      <w:r w:rsidRPr="003110AD">
        <w:rPr>
          <w:rFonts w:eastAsiaTheme="minorEastAsia"/>
          <w:sz w:val="26"/>
          <w:szCs w:val="26"/>
          <w:lang w:val="es-ES"/>
        </w:rPr>
        <w:t>p(</w:t>
      </w:r>
      <w:proofErr w:type="gramEnd"/>
      <w:r w:rsidRPr="003110AD">
        <w:rPr>
          <w:rFonts w:eastAsiaTheme="minorEastAsia"/>
          <w:sz w:val="26"/>
          <w:szCs w:val="26"/>
          <w:lang w:val="es-ES"/>
        </w:rPr>
        <w:sym w:font="Symbol" w:char="F06C"/>
      </w:r>
      <w:r w:rsidRPr="003110AD">
        <w:rPr>
          <w:rFonts w:eastAsiaTheme="minorEastAsia"/>
          <w:sz w:val="26"/>
          <w:szCs w:val="26"/>
          <w:lang w:val="es-ES"/>
        </w:rPr>
        <w:t>) =</w:t>
      </w:r>
      <w:r w:rsidRPr="003110AD">
        <w:rPr>
          <w:rFonts w:eastAsiaTheme="minorEastAsia"/>
          <w:sz w:val="26"/>
          <w:szCs w:val="26"/>
          <w:lang w:val="es-ES"/>
        </w:rPr>
        <w:sym w:font="Symbol" w:char="F06C"/>
      </w:r>
      <w:r w:rsidRPr="003110AD">
        <w:rPr>
          <w:rFonts w:eastAsiaTheme="minorEastAsia"/>
          <w:sz w:val="26"/>
          <w:szCs w:val="26"/>
          <w:vertAlign w:val="superscript"/>
          <w:lang w:val="es-ES"/>
        </w:rPr>
        <w:t>2</w:t>
      </w:r>
      <w:r w:rsidRPr="003110AD">
        <w:rPr>
          <w:rFonts w:eastAsiaTheme="minorEastAsia"/>
          <w:sz w:val="26"/>
          <w:szCs w:val="26"/>
          <w:lang w:val="es-ES"/>
        </w:rPr>
        <w:t>- (traza de A)</w:t>
      </w:r>
      <w:r w:rsidRPr="003110AD">
        <w:rPr>
          <w:rFonts w:eastAsiaTheme="minorEastAsia"/>
          <w:sz w:val="26"/>
          <w:szCs w:val="26"/>
          <w:lang w:val="es-ES"/>
        </w:rPr>
        <w:sym w:font="Symbol" w:char="F06C"/>
      </w:r>
      <w:r w:rsidRPr="003110AD">
        <w:rPr>
          <w:rFonts w:eastAsiaTheme="minorEastAsia"/>
          <w:sz w:val="26"/>
          <w:szCs w:val="26"/>
          <w:lang w:val="es-ES"/>
        </w:rPr>
        <w:t xml:space="preserve"> + </w:t>
      </w:r>
      <w:proofErr w:type="spellStart"/>
      <w:r w:rsidRPr="003110AD">
        <w:rPr>
          <w:rFonts w:eastAsiaTheme="minorEastAsia"/>
          <w:sz w:val="26"/>
          <w:szCs w:val="26"/>
          <w:lang w:val="es-ES"/>
        </w:rPr>
        <w:t>det</w:t>
      </w:r>
      <w:proofErr w:type="spellEnd"/>
      <w:r w:rsidRPr="003110AD">
        <w:rPr>
          <w:rFonts w:eastAsiaTheme="minorEastAsia"/>
          <w:sz w:val="26"/>
          <w:szCs w:val="26"/>
          <w:lang w:val="es-ES"/>
        </w:rPr>
        <w:t>(A)</w:t>
      </w:r>
    </w:p>
    <w:p w:rsidR="004A6DC8" w:rsidRPr="00847DE7" w:rsidRDefault="004A6DC8" w:rsidP="004A6DC8">
      <w:pPr>
        <w:jc w:val="both"/>
        <w:rPr>
          <w:rFonts w:eastAsiaTheme="minorEastAsia"/>
          <w:b/>
          <w:sz w:val="26"/>
          <w:szCs w:val="26"/>
          <w:u w:val="single"/>
          <w:lang w:val="es-ES"/>
        </w:rPr>
      </w:pPr>
      <w:r w:rsidRPr="00847DE7">
        <w:rPr>
          <w:rFonts w:eastAsiaTheme="minorEastAsia"/>
          <w:b/>
          <w:sz w:val="26"/>
          <w:szCs w:val="26"/>
          <w:u w:val="single"/>
          <w:lang w:val="es-ES"/>
        </w:rPr>
        <w:t>Solución:</w:t>
      </w:r>
    </w:p>
    <w:p w:rsidR="004A6DC8" w:rsidRDefault="004A6DC8" w:rsidP="004A6DC8">
      <w:pPr>
        <w:rPr>
          <w:rFonts w:eastAsiaTheme="minorEastAsia"/>
          <w:sz w:val="20"/>
          <w:szCs w:val="20"/>
          <w:lang w:val="es-ES"/>
        </w:rPr>
      </w:pPr>
      <w:r>
        <w:rPr>
          <w:rFonts w:eastAsiaTheme="minorEastAsia"/>
          <w:sz w:val="20"/>
          <w:szCs w:val="20"/>
          <w:lang w:val="es-ES"/>
        </w:rPr>
        <w:t xml:space="preserve">Sea A una matriz de </w:t>
      </w:r>
      <w:proofErr w:type="gramStart"/>
      <w:r>
        <w:rPr>
          <w:rFonts w:eastAsiaTheme="minorEastAsia"/>
          <w:sz w:val="20"/>
          <w:szCs w:val="20"/>
          <w:lang w:val="es-ES"/>
        </w:rPr>
        <w:t>M</w:t>
      </w:r>
      <w:r>
        <w:rPr>
          <w:rFonts w:eastAsiaTheme="minorEastAsia"/>
          <w:sz w:val="20"/>
          <w:szCs w:val="20"/>
          <w:vertAlign w:val="subscript"/>
          <w:lang w:val="es-ES"/>
        </w:rPr>
        <w:t>2x2</w:t>
      </w:r>
      <w:r>
        <w:rPr>
          <w:rFonts w:eastAsiaTheme="minorEastAsia"/>
          <w:sz w:val="20"/>
          <w:szCs w:val="20"/>
          <w:lang w:val="es-ES"/>
        </w:rPr>
        <w:t xml:space="preserve"> :</w:t>
      </w:r>
      <w:proofErr w:type="gramEnd"/>
      <w:r>
        <w:rPr>
          <w:rFonts w:eastAsiaTheme="minorEastAsia"/>
          <w:sz w:val="20"/>
          <w:szCs w:val="20"/>
          <w:lang w:val="es-ES"/>
        </w:rPr>
        <w:t xml:space="preserve">               </w:t>
      </w:r>
      <m:oMath>
        <m:r>
          <w:rPr>
            <w:rFonts w:ascii="Cambria Math" w:eastAsiaTheme="minorEastAsia" w:hAnsi="Cambria Math"/>
            <w:sz w:val="20"/>
            <w:szCs w:val="20"/>
            <w:lang w:val="es-ES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s-ES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s-E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s-ES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s-ES"/>
                    </w:rPr>
                    <m:t>d</m:t>
                  </m:r>
                </m:e>
              </m:mr>
            </m:m>
          </m:e>
        </m:d>
      </m:oMath>
    </w:p>
    <w:p w:rsidR="004A6DC8" w:rsidRDefault="004A6DC8" w:rsidP="004A6DC8">
      <w:pPr>
        <w:rPr>
          <w:rFonts w:eastAsiaTheme="minorEastAsia"/>
          <w:sz w:val="20"/>
          <w:szCs w:val="20"/>
          <w:lang w:val="es-ES"/>
        </w:rPr>
      </w:pPr>
      <w:r>
        <w:rPr>
          <w:rFonts w:eastAsiaTheme="minorEastAsia"/>
          <w:sz w:val="20"/>
          <w:szCs w:val="20"/>
          <w:lang w:val="es-ES"/>
        </w:rPr>
        <w:t xml:space="preserve">Luego, el polinomio característico es: </w:t>
      </w:r>
      <m:oMath>
        <m:r>
          <w:rPr>
            <w:rFonts w:ascii="Cambria Math" w:eastAsiaTheme="minorEastAsia" w:hAnsi="Cambria Math"/>
            <w:sz w:val="20"/>
            <w:szCs w:val="20"/>
            <w:lang w:val="es-E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lang w:val="es-ES"/>
              </w:rPr>
              <m:t>λ</m:t>
            </m:r>
          </m:e>
        </m:d>
        <m:r>
          <w:rPr>
            <w:rFonts w:ascii="Cambria Math" w:eastAsiaTheme="minorEastAsia" w:hAnsi="Cambria Math"/>
            <w:sz w:val="20"/>
            <w:szCs w:val="20"/>
            <w:lang w:val="es-E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lang w:val="es-ES"/>
              </w:rPr>
              <m:t>a-λ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lang w:val="es-ES"/>
              </w:rPr>
              <m:t>d-λ</m:t>
            </m:r>
          </m:e>
        </m:d>
        <m:r>
          <w:rPr>
            <w:rFonts w:ascii="Cambria Math" w:eastAsiaTheme="minorEastAsia" w:hAnsi="Cambria Math"/>
            <w:sz w:val="20"/>
            <w:szCs w:val="20"/>
            <w:lang w:val="es-ES"/>
          </w:rPr>
          <m:t>- bc</m:t>
        </m:r>
      </m:oMath>
    </w:p>
    <w:p w:rsidR="004A6DC8" w:rsidRDefault="004A6DC8" w:rsidP="004A6DC8">
      <w:pPr>
        <w:rPr>
          <w:rFonts w:eastAsiaTheme="minorEastAsia"/>
          <w:sz w:val="20"/>
          <w:szCs w:val="20"/>
          <w:lang w:val="es-ES"/>
        </w:rPr>
      </w:pPr>
      <w:r>
        <w:rPr>
          <w:rFonts w:eastAsiaTheme="minorEastAsia"/>
          <w:sz w:val="20"/>
          <w:szCs w:val="20"/>
          <w:lang w:val="es-ES"/>
        </w:rPr>
        <w:t>Realizando las operaciones indicadas</w:t>
      </w:r>
      <w:proofErr w:type="gramStart"/>
      <w:r>
        <w:rPr>
          <w:rFonts w:eastAsiaTheme="minorEastAsia"/>
          <w:sz w:val="20"/>
          <w:szCs w:val="20"/>
          <w:lang w:val="es-ES"/>
        </w:rPr>
        <w:t xml:space="preserve">: </w:t>
      </w:r>
      <m:oMath>
        <m:r>
          <w:rPr>
            <w:rFonts w:ascii="Cambria Math" w:eastAsiaTheme="minorEastAsia" w:hAnsi="Cambria Math"/>
            <w:sz w:val="20"/>
            <w:szCs w:val="20"/>
            <w:lang w:val="es-E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lang w:val="es-ES"/>
              </w:rPr>
              <m:t>λ</m:t>
            </m:r>
          </m:e>
        </m:d>
        <m:r>
          <w:rPr>
            <w:rFonts w:ascii="Cambria Math" w:eastAsiaTheme="minorEastAsia" w:hAnsi="Cambria Math"/>
            <w:sz w:val="20"/>
            <w:szCs w:val="20"/>
            <w:lang w:val="es-ES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val="es-ES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  <w:lang w:val="es-ES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lang w:val="es-ES"/>
              </w:rPr>
              <m:t>a+d</m:t>
            </m:r>
          </m:e>
        </m:d>
        <m:r>
          <w:rPr>
            <w:rFonts w:ascii="Cambria Math" w:eastAsiaTheme="minorEastAsia" w:hAnsi="Cambria Math"/>
            <w:sz w:val="20"/>
            <w:szCs w:val="20"/>
            <w:lang w:val="es-ES"/>
          </w:rPr>
          <m:t>λ+ad-bc</m:t>
        </m:r>
      </m:oMath>
      <w:r>
        <w:rPr>
          <w:rFonts w:eastAsiaTheme="minorEastAsia"/>
          <w:sz w:val="20"/>
          <w:szCs w:val="20"/>
          <w:lang w:val="es-ES"/>
        </w:rPr>
        <w:t>.</w:t>
      </w:r>
      <w:proofErr w:type="gramEnd"/>
      <w:r>
        <w:rPr>
          <w:rFonts w:eastAsiaTheme="minorEastAsia"/>
          <w:sz w:val="20"/>
          <w:szCs w:val="20"/>
          <w:lang w:val="es-ES"/>
        </w:rPr>
        <w:t xml:space="preserve"> Finalmente:</w:t>
      </w:r>
    </w:p>
    <w:p w:rsidR="004A6DC8" w:rsidRDefault="004A6DC8" w:rsidP="004A6DC8">
      <w:pPr>
        <w:jc w:val="center"/>
        <w:rPr>
          <w:rFonts w:eastAsiaTheme="minorEastAsia"/>
          <w:sz w:val="20"/>
          <w:szCs w:val="20"/>
          <w:lang w:val="es-ES"/>
        </w:rPr>
      </w:pPr>
      <m:oMathPara>
        <m:oMath>
          <m:r>
            <w:rPr>
              <w:rFonts w:ascii="Cambria Math" w:eastAsiaTheme="minorEastAsia" w:hAnsi="Cambria Math"/>
              <w:sz w:val="20"/>
              <w:szCs w:val="20"/>
              <w:lang w:val="es-ES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  <w:szCs w:val="20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  <w:szCs w:val="20"/>
                  <w:lang w:val="es-ES"/>
                </w:rPr>
                <m:t>λ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  <w:lang w:val="es-E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0"/>
                  <w:szCs w:val="2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0"/>
                  <w:szCs w:val="20"/>
                  <w:lang w:val="es-ES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  <w:sz w:val="20"/>
                  <w:szCs w:val="20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0"/>
              <w:szCs w:val="20"/>
              <w:lang w:val="es-ES"/>
            </w:rPr>
            <m:t>- tr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  <w:szCs w:val="20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  <w:szCs w:val="20"/>
                  <w:lang w:val="es-E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  <w:lang w:val="es-ES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0"/>
                  <w:szCs w:val="20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val="es-ES"/>
                </w:rPr>
                <m:t>det</m:t>
              </m:r>
            </m:fName>
            <m:e>
              <m:r>
                <w:rPr>
                  <w:rFonts w:ascii="Cambria Math" w:eastAsiaTheme="minorEastAsia" w:hAnsi="Cambria Math"/>
                  <w:sz w:val="20"/>
                  <w:szCs w:val="20"/>
                  <w:lang w:val="es-ES"/>
                </w:rPr>
                <m:t>A</m:t>
              </m:r>
            </m:e>
          </m:func>
        </m:oMath>
      </m:oMathPara>
    </w:p>
    <w:p w:rsidR="004A6DC8" w:rsidRPr="00847DE7" w:rsidRDefault="004A6DC8" w:rsidP="004A6DC8">
      <w:pPr>
        <w:jc w:val="both"/>
        <w:rPr>
          <w:rFonts w:eastAsiaTheme="minorEastAsia"/>
          <w:sz w:val="20"/>
          <w:szCs w:val="20"/>
          <w:lang w:val="es-ES"/>
        </w:rPr>
      </w:pPr>
      <w:r>
        <w:rPr>
          <w:rFonts w:eastAsiaTheme="minorEastAsia"/>
          <w:sz w:val="20"/>
          <w:szCs w:val="20"/>
          <w:lang w:val="es-ES"/>
        </w:rPr>
        <w:t>Por lo tanto la proposición es VERDADERA.</w:t>
      </w:r>
    </w:p>
    <w:tbl>
      <w:tblPr>
        <w:tblpPr w:leftFromText="141" w:rightFromText="141" w:vertAnchor="text" w:horzAnchor="margin" w:tblpY="24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2126"/>
        <w:gridCol w:w="2344"/>
      </w:tblGrid>
      <w:tr w:rsidR="004A6DC8" w:rsidRPr="000640A3" w:rsidTr="00B301E6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C8" w:rsidRPr="000640A3" w:rsidRDefault="004A6DC8" w:rsidP="00B301E6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lastRenderedPageBreak/>
              <w:t>Desempeño</w:t>
            </w:r>
          </w:p>
        </w:tc>
      </w:tr>
      <w:tr w:rsidR="004A6DC8" w:rsidRPr="000640A3" w:rsidTr="00B30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198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26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34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4A6DC8" w:rsidRPr="000640A3" w:rsidTr="00B30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1"/>
        </w:trPr>
        <w:tc>
          <w:tcPr>
            <w:tcW w:w="2197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No realiza procesos cohe</w:t>
            </w:r>
            <w:r>
              <w:rPr>
                <w:sz w:val="20"/>
                <w:szCs w:val="20"/>
              </w:rPr>
              <w:t>rentes , solo califica  o deja el espacio  vacío</w:t>
            </w:r>
          </w:p>
        </w:tc>
        <w:tc>
          <w:tcPr>
            <w:tcW w:w="1984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Plantea una matriz cuadrada de 2x2 y escribe el polinomio característico correspondiente.</w:t>
            </w:r>
          </w:p>
        </w:tc>
        <w:tc>
          <w:tcPr>
            <w:tcW w:w="2126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las operaciones necesarias pero no compara o concluye equivocadamente</w:t>
            </w:r>
          </w:p>
        </w:tc>
        <w:tc>
          <w:tcPr>
            <w:tcW w:w="2344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Califica y prueba correctamente.</w:t>
            </w:r>
          </w:p>
        </w:tc>
      </w:tr>
      <w:tr w:rsidR="004A6DC8" w:rsidRPr="000640A3" w:rsidTr="00B30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1-3 </w:t>
            </w:r>
          </w:p>
        </w:tc>
        <w:tc>
          <w:tcPr>
            <w:tcW w:w="2126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4-6</w:t>
            </w:r>
          </w:p>
        </w:tc>
        <w:tc>
          <w:tcPr>
            <w:tcW w:w="234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:rsidR="004A6DC8" w:rsidRDefault="004A6DC8" w:rsidP="004A6DC8">
      <w:pPr>
        <w:rPr>
          <w:rFonts w:eastAsiaTheme="minorEastAsia"/>
          <w:sz w:val="24"/>
          <w:lang w:val="es-ES"/>
        </w:rPr>
      </w:pPr>
    </w:p>
    <w:p w:rsidR="004A6DC8" w:rsidRDefault="004A6DC8" w:rsidP="004A6DC8">
      <w:pPr>
        <w:rPr>
          <w:rFonts w:eastAsiaTheme="minorEastAsia"/>
          <w:sz w:val="24"/>
          <w:lang w:val="es-ES"/>
        </w:rPr>
      </w:pPr>
      <w:r>
        <w:rPr>
          <w:rFonts w:eastAsiaTheme="minorEastAsia"/>
          <w:sz w:val="24"/>
          <w:lang w:val="es-ES"/>
        </w:rPr>
        <w:t xml:space="preserve">c) Sea V un espacio vectorial con producto interno (,). Si para todo v </w:t>
      </w:r>
      <w:r>
        <w:rPr>
          <w:rFonts w:eastAsiaTheme="minorEastAsia"/>
          <w:sz w:val="24"/>
          <w:lang w:val="es-ES"/>
        </w:rPr>
        <w:sym w:font="Symbol" w:char="F0CE"/>
      </w:r>
      <w:r>
        <w:rPr>
          <w:rFonts w:eastAsiaTheme="minorEastAsia"/>
          <w:sz w:val="24"/>
          <w:lang w:val="es-ES"/>
        </w:rPr>
        <w:t xml:space="preserve"> </w:t>
      </w:r>
      <w:proofErr w:type="spellStart"/>
      <w:r>
        <w:rPr>
          <w:rFonts w:eastAsiaTheme="minorEastAsia"/>
          <w:sz w:val="24"/>
          <w:lang w:val="es-ES"/>
        </w:rPr>
        <w:t>V</w:t>
      </w:r>
      <w:proofErr w:type="spellEnd"/>
      <w:r>
        <w:rPr>
          <w:rFonts w:eastAsiaTheme="minorEastAsia"/>
          <w:sz w:val="24"/>
          <w:lang w:val="es-ES"/>
        </w:rPr>
        <w:t xml:space="preserve"> se tiene que (</w:t>
      </w:r>
      <w:proofErr w:type="spellStart"/>
      <w:r>
        <w:rPr>
          <w:rFonts w:eastAsiaTheme="minorEastAsia"/>
          <w:sz w:val="24"/>
          <w:lang w:val="es-ES"/>
        </w:rPr>
        <w:t>v</w:t>
      </w:r>
      <w:proofErr w:type="gramStart"/>
      <w:r>
        <w:rPr>
          <w:rFonts w:eastAsiaTheme="minorEastAsia"/>
          <w:sz w:val="24"/>
          <w:lang w:val="es-ES"/>
        </w:rPr>
        <w:t>,u</w:t>
      </w:r>
      <w:proofErr w:type="spellEnd"/>
      <w:proofErr w:type="gramEnd"/>
      <w:r>
        <w:rPr>
          <w:rFonts w:eastAsiaTheme="minorEastAsia"/>
          <w:sz w:val="24"/>
          <w:lang w:val="es-ES"/>
        </w:rPr>
        <w:t>)=0 entonces u es el vector neutro aditivo de V.</w:t>
      </w:r>
    </w:p>
    <w:p w:rsidR="004A6DC8" w:rsidRDefault="004A6DC8" w:rsidP="004A6DC8">
      <w:pPr>
        <w:jc w:val="both"/>
        <w:rPr>
          <w:rFonts w:eastAsiaTheme="minorEastAsia"/>
          <w:sz w:val="24"/>
          <w:lang w:val="es-ES"/>
        </w:rPr>
      </w:pPr>
      <w:r w:rsidRPr="001B04CA">
        <w:rPr>
          <w:rFonts w:eastAsiaTheme="minorEastAsia"/>
          <w:b/>
          <w:sz w:val="24"/>
          <w:u w:val="single"/>
          <w:lang w:val="es-ES"/>
        </w:rPr>
        <w:t>Solución:</w:t>
      </w:r>
      <w:r>
        <w:rPr>
          <w:rFonts w:eastAsiaTheme="minorEastAsia"/>
          <w:sz w:val="24"/>
          <w:lang w:val="es-ES"/>
        </w:rPr>
        <w:t xml:space="preserve"> Como vale para todo v en V también vale para </w:t>
      </w:r>
      <w:proofErr w:type="gramStart"/>
      <w:r>
        <w:rPr>
          <w:rFonts w:eastAsiaTheme="minorEastAsia"/>
          <w:sz w:val="24"/>
          <w:lang w:val="es-ES"/>
        </w:rPr>
        <w:t>u ,</w:t>
      </w:r>
      <w:proofErr w:type="gramEnd"/>
      <w:r>
        <w:rPr>
          <w:rFonts w:eastAsiaTheme="minorEastAsia"/>
          <w:sz w:val="24"/>
          <w:lang w:val="es-ES"/>
        </w:rPr>
        <w:t xml:space="preserve"> por lo que (</w:t>
      </w:r>
      <w:proofErr w:type="spellStart"/>
      <w:r>
        <w:rPr>
          <w:rFonts w:eastAsiaTheme="minorEastAsia"/>
          <w:sz w:val="24"/>
          <w:lang w:val="es-ES"/>
        </w:rPr>
        <w:t>u,u</w:t>
      </w:r>
      <w:proofErr w:type="spellEnd"/>
      <w:r>
        <w:rPr>
          <w:rFonts w:eastAsiaTheme="minorEastAsia"/>
          <w:sz w:val="24"/>
          <w:lang w:val="es-ES"/>
        </w:rPr>
        <w:t>)= 0 y por definición de producto interno esto implica que u es el neutro aditivo de V.</w:t>
      </w:r>
    </w:p>
    <w:p w:rsidR="004A6DC8" w:rsidRDefault="004A6DC8" w:rsidP="004A6DC8">
      <w:pPr>
        <w:jc w:val="both"/>
        <w:rPr>
          <w:rFonts w:eastAsiaTheme="minorEastAsia"/>
          <w:sz w:val="24"/>
          <w:lang w:val="es-ES"/>
        </w:rPr>
      </w:pPr>
      <w:r>
        <w:rPr>
          <w:rFonts w:eastAsiaTheme="minorEastAsia"/>
          <w:sz w:val="24"/>
          <w:lang w:val="es-ES"/>
        </w:rPr>
        <w:t>Por lo tanto, la proposición es VERDADERA.</w:t>
      </w:r>
    </w:p>
    <w:p w:rsidR="004A6DC8" w:rsidRDefault="004A6DC8" w:rsidP="004A6DC8">
      <w:pPr>
        <w:jc w:val="both"/>
        <w:rPr>
          <w:rFonts w:eastAsiaTheme="minorEastAsia"/>
          <w:lang w:val="es-ES"/>
        </w:rPr>
      </w:pPr>
    </w:p>
    <w:tbl>
      <w:tblPr>
        <w:tblpPr w:leftFromText="141" w:rightFromText="141" w:vertAnchor="text" w:horzAnchor="margin" w:tblpY="120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2126"/>
        <w:gridCol w:w="2344"/>
      </w:tblGrid>
      <w:tr w:rsidR="004A6DC8" w:rsidRPr="000640A3" w:rsidTr="00B301E6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C8" w:rsidRPr="000640A3" w:rsidRDefault="004A6DC8" w:rsidP="00B301E6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4A6DC8" w:rsidRPr="000640A3" w:rsidTr="00B30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198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26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34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4A6DC8" w:rsidRPr="000640A3" w:rsidTr="00B30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1"/>
        </w:trPr>
        <w:tc>
          <w:tcPr>
            <w:tcW w:w="2197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No realiza procesos cohe</w:t>
            </w:r>
            <w:r>
              <w:rPr>
                <w:sz w:val="20"/>
                <w:szCs w:val="20"/>
              </w:rPr>
              <w:t>rentes , solo califica  o deja el espacio  vacío</w:t>
            </w:r>
          </w:p>
        </w:tc>
        <w:tc>
          <w:tcPr>
            <w:tcW w:w="1984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 el hecho de que u pertenece al complemento ortogonal de V.</w:t>
            </w:r>
          </w:p>
        </w:tc>
        <w:tc>
          <w:tcPr>
            <w:tcW w:w="2126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la propiedad de que u deba ser ortogonal a todos los vectores de V</w:t>
            </w:r>
          </w:p>
        </w:tc>
        <w:tc>
          <w:tcPr>
            <w:tcW w:w="2344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Califica y prueba correctamente.</w:t>
            </w:r>
          </w:p>
        </w:tc>
      </w:tr>
      <w:tr w:rsidR="004A6DC8" w:rsidRPr="000640A3" w:rsidTr="00B30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1-3 </w:t>
            </w:r>
          </w:p>
        </w:tc>
        <w:tc>
          <w:tcPr>
            <w:tcW w:w="2126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4-6</w:t>
            </w:r>
          </w:p>
        </w:tc>
        <w:tc>
          <w:tcPr>
            <w:tcW w:w="234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:rsidR="004A6DC8" w:rsidRPr="001B04CA" w:rsidRDefault="004A6DC8" w:rsidP="004A6DC8">
      <w:pPr>
        <w:jc w:val="both"/>
        <w:rPr>
          <w:rFonts w:eastAsiaTheme="minorEastAsia"/>
          <w:sz w:val="24"/>
          <w:lang w:val="es-ES"/>
        </w:rPr>
      </w:pPr>
    </w:p>
    <w:p w:rsidR="004A6DC8" w:rsidRDefault="004A6DC8" w:rsidP="004A6DC8">
      <w:pPr>
        <w:rPr>
          <w:rFonts w:eastAsiaTheme="minorEastAsia"/>
          <w:sz w:val="24"/>
          <w:lang w:val="es-ES"/>
        </w:rPr>
      </w:pPr>
    </w:p>
    <w:p w:rsidR="004A6DC8" w:rsidRDefault="004A6DC8" w:rsidP="004A6DC8">
      <w:pPr>
        <w:rPr>
          <w:rFonts w:eastAsiaTheme="minorEastAsia"/>
          <w:sz w:val="24"/>
          <w:lang w:val="es-ES"/>
        </w:rPr>
      </w:pPr>
    </w:p>
    <w:p w:rsidR="004A6DC8" w:rsidRDefault="004A6DC8" w:rsidP="004A6DC8">
      <w:pPr>
        <w:rPr>
          <w:rFonts w:eastAsiaTheme="minorEastAsia"/>
          <w:sz w:val="24"/>
          <w:lang w:val="es-ES"/>
        </w:rPr>
      </w:pPr>
      <w:r>
        <w:rPr>
          <w:rFonts w:eastAsiaTheme="minorEastAsia"/>
          <w:sz w:val="24"/>
          <w:lang w:val="es-ES"/>
        </w:rPr>
        <w:t>d) Es posible construir un operador lineal  T: P</w:t>
      </w:r>
      <w:r w:rsidRPr="00B57204">
        <w:rPr>
          <w:rFonts w:eastAsiaTheme="minorEastAsia"/>
          <w:sz w:val="24"/>
          <w:vertAlign w:val="subscript"/>
          <w:lang w:val="es-ES"/>
        </w:rPr>
        <w:t>2</w:t>
      </w:r>
      <w:r>
        <w:rPr>
          <w:rFonts w:eastAsiaTheme="minorEastAsia"/>
          <w:sz w:val="24"/>
          <w:lang w:val="es-ES"/>
        </w:rPr>
        <w:t xml:space="preserve"> </w:t>
      </w:r>
      <w:r>
        <w:rPr>
          <w:rFonts w:eastAsiaTheme="minorEastAsia"/>
          <w:sz w:val="24"/>
          <w:lang w:val="es-ES"/>
        </w:rPr>
        <w:sym w:font="Symbol" w:char="F0AE"/>
      </w:r>
      <w:r>
        <w:rPr>
          <w:rFonts w:eastAsiaTheme="minorEastAsia"/>
          <w:sz w:val="24"/>
          <w:lang w:val="es-ES"/>
        </w:rPr>
        <w:t xml:space="preserve"> </w:t>
      </w:r>
      <w:proofErr w:type="spellStart"/>
      <w:r>
        <w:rPr>
          <w:rFonts w:eastAsiaTheme="minorEastAsia"/>
          <w:sz w:val="24"/>
          <w:lang w:val="es-ES"/>
        </w:rPr>
        <w:t>P</w:t>
      </w:r>
      <w:r w:rsidRPr="00B57204">
        <w:rPr>
          <w:rFonts w:eastAsiaTheme="minorEastAsia"/>
          <w:sz w:val="24"/>
          <w:vertAlign w:val="subscript"/>
          <w:lang w:val="es-ES"/>
        </w:rPr>
        <w:t>2</w:t>
      </w:r>
      <w:proofErr w:type="spellEnd"/>
      <w:r>
        <w:rPr>
          <w:rFonts w:eastAsiaTheme="minorEastAsia"/>
          <w:sz w:val="24"/>
          <w:lang w:val="es-ES"/>
        </w:rPr>
        <w:t xml:space="preserve"> tal que:</w:t>
      </w:r>
    </w:p>
    <w:p w:rsidR="004A6DC8" w:rsidRDefault="004A6DC8" w:rsidP="004A6DC8">
      <w:pPr>
        <w:jc w:val="center"/>
        <w:rPr>
          <w:rFonts w:eastAsiaTheme="minorEastAsia"/>
          <w:sz w:val="28"/>
          <w:lang w:val="es-ES"/>
        </w:rPr>
      </w:pPr>
      <w:r w:rsidRPr="00B57204">
        <w:rPr>
          <w:rFonts w:eastAsiaTheme="minorEastAsia"/>
          <w:sz w:val="28"/>
          <w:lang w:val="es-ES"/>
        </w:rPr>
        <w:t>T(x+1)=x      T(x</w:t>
      </w:r>
      <w:r w:rsidRPr="00B57204">
        <w:rPr>
          <w:rFonts w:eastAsiaTheme="minorEastAsia"/>
          <w:sz w:val="28"/>
          <w:vertAlign w:val="superscript"/>
          <w:lang w:val="es-ES"/>
        </w:rPr>
        <w:t>2</w:t>
      </w:r>
      <w:r w:rsidRPr="00B57204">
        <w:rPr>
          <w:rFonts w:eastAsiaTheme="minorEastAsia"/>
          <w:sz w:val="28"/>
          <w:lang w:val="es-ES"/>
        </w:rPr>
        <w:t xml:space="preserve">-1)= 2x      y    </w:t>
      </w:r>
      <w:r>
        <w:rPr>
          <w:rFonts w:eastAsiaTheme="minorEastAsia"/>
          <w:sz w:val="28"/>
          <w:lang w:val="es-ES"/>
        </w:rPr>
        <w:t xml:space="preserve">(T </w:t>
      </w:r>
      <w:r w:rsidRPr="007670E7">
        <w:rPr>
          <w:rFonts w:eastAsiaTheme="minorEastAsia"/>
          <w:sz w:val="40"/>
          <w:vertAlign w:val="subscript"/>
          <w:lang w:val="es-ES"/>
        </w:rPr>
        <w:t>°</w:t>
      </w:r>
      <w:r>
        <w:rPr>
          <w:rFonts w:eastAsiaTheme="minorEastAsia"/>
          <w:sz w:val="28"/>
          <w:lang w:val="es-ES"/>
        </w:rPr>
        <w:t xml:space="preserve"> </w:t>
      </w:r>
      <w:r w:rsidRPr="00B57204">
        <w:rPr>
          <w:rFonts w:eastAsiaTheme="minorEastAsia"/>
          <w:sz w:val="28"/>
          <w:lang w:val="es-ES"/>
        </w:rPr>
        <w:t>T</w:t>
      </w:r>
      <w:proofErr w:type="gramStart"/>
      <w:r>
        <w:rPr>
          <w:rFonts w:eastAsiaTheme="minorEastAsia"/>
          <w:sz w:val="28"/>
          <w:lang w:val="es-ES"/>
        </w:rPr>
        <w:t>)</w:t>
      </w:r>
      <w:r w:rsidRPr="00B57204">
        <w:rPr>
          <w:rFonts w:eastAsiaTheme="minorEastAsia"/>
          <w:sz w:val="28"/>
          <w:lang w:val="es-ES"/>
        </w:rPr>
        <w:t>(</w:t>
      </w:r>
      <w:proofErr w:type="gramEnd"/>
      <w:r w:rsidRPr="00B57204">
        <w:rPr>
          <w:rFonts w:eastAsiaTheme="minorEastAsia"/>
          <w:sz w:val="28"/>
          <w:lang w:val="es-ES"/>
        </w:rPr>
        <w:t>x</w:t>
      </w:r>
      <w:r w:rsidRPr="00B57204">
        <w:rPr>
          <w:rFonts w:eastAsiaTheme="minorEastAsia"/>
          <w:sz w:val="28"/>
          <w:vertAlign w:val="superscript"/>
          <w:lang w:val="es-ES"/>
        </w:rPr>
        <w:t>2</w:t>
      </w:r>
      <w:r w:rsidRPr="00B57204">
        <w:rPr>
          <w:rFonts w:eastAsiaTheme="minorEastAsia"/>
          <w:sz w:val="28"/>
          <w:lang w:val="es-ES"/>
        </w:rPr>
        <w:t>+x)=0</w:t>
      </w:r>
    </w:p>
    <w:p w:rsidR="004A6DC8" w:rsidRDefault="004A6DC8" w:rsidP="004A6DC8">
      <w:pPr>
        <w:jc w:val="both"/>
        <w:rPr>
          <w:rFonts w:eastAsiaTheme="minorEastAsia"/>
          <w:sz w:val="24"/>
          <w:szCs w:val="24"/>
          <w:lang w:val="es-ES"/>
        </w:rPr>
      </w:pPr>
      <w:r w:rsidRPr="001250A8">
        <w:rPr>
          <w:rFonts w:eastAsiaTheme="minorEastAsia"/>
          <w:b/>
          <w:sz w:val="28"/>
          <w:u w:val="single"/>
          <w:lang w:val="es-ES"/>
        </w:rPr>
        <w:t>Solución:</w:t>
      </w:r>
      <w:r>
        <w:rPr>
          <w:rFonts w:eastAsiaTheme="minorEastAsia"/>
          <w:b/>
          <w:sz w:val="24"/>
          <w:szCs w:val="24"/>
          <w:u w:val="single"/>
          <w:lang w:val="es-ES"/>
        </w:rPr>
        <w:t xml:space="preserve"> </w:t>
      </w:r>
      <w:r>
        <w:rPr>
          <w:rFonts w:eastAsiaTheme="minorEastAsia"/>
          <w:sz w:val="24"/>
          <w:szCs w:val="24"/>
          <w:lang w:val="es-ES"/>
        </w:rPr>
        <w:t>Se escribe el vector</w:t>
      </w:r>
      <w:proofErr w:type="gramStart"/>
      <w:r>
        <w:rPr>
          <w:rFonts w:eastAsiaTheme="minorEastAsia"/>
          <w:sz w:val="24"/>
          <w:szCs w:val="24"/>
          <w:lang w:val="es-ES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x+1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s-ES"/>
          </w:rPr>
          <m:t xml:space="preserve">+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- 1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s-ES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 xml:space="preserve">2 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s-ES"/>
          </w:rPr>
          <m:t>+ x</m:t>
        </m:r>
      </m:oMath>
      <w:r>
        <w:rPr>
          <w:rFonts w:eastAsiaTheme="minorEastAsia"/>
          <w:sz w:val="24"/>
          <w:szCs w:val="24"/>
          <w:lang w:val="es-ES"/>
        </w:rPr>
        <w:t>.</w:t>
      </w:r>
      <w:proofErr w:type="gramEnd"/>
    </w:p>
    <w:p w:rsidR="004A6DC8" w:rsidRDefault="004A6DC8" w:rsidP="004A6DC8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lastRenderedPageBreak/>
        <w:t>Aplicando la transformación lineal T, queda:</w:t>
      </w:r>
    </w:p>
    <w:p w:rsidR="004A6DC8" w:rsidRPr="001250A8" w:rsidRDefault="004A6DC8" w:rsidP="004A6DC8">
      <w:pPr>
        <w:jc w:val="center"/>
        <w:rPr>
          <w:rFonts w:eastAsiaTheme="minorEastAsia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x+1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+ 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=T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+x</m:t>
              </m:r>
            </m:e>
          </m:d>
        </m:oMath>
      </m:oMathPara>
    </w:p>
    <w:p w:rsidR="004A6DC8" w:rsidRPr="001250A8" w:rsidRDefault="004A6DC8" w:rsidP="004A6DC8">
      <w:pPr>
        <w:jc w:val="center"/>
        <w:rPr>
          <w:rFonts w:eastAsiaTheme="minorEastAsia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+x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=x+2x=3x.</m:t>
          </m:r>
        </m:oMath>
      </m:oMathPara>
    </w:p>
    <w:p w:rsidR="004A6DC8" w:rsidRDefault="004A6DC8" w:rsidP="004A6DC8">
      <w:pPr>
        <w:jc w:val="center"/>
        <w:rPr>
          <w:rFonts w:eastAsiaTheme="minorEastAsia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+x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=T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3x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V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</m:t>
          </m:r>
        </m:oMath>
      </m:oMathPara>
    </w:p>
    <w:p w:rsidR="004A6DC8" w:rsidRDefault="004A6DC8" w:rsidP="004A6DC8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Se observa que los vectores: x+1, x</w:t>
      </w:r>
      <w:r>
        <w:rPr>
          <w:rFonts w:eastAsiaTheme="minorEastAsia"/>
          <w:sz w:val="24"/>
          <w:szCs w:val="24"/>
          <w:vertAlign w:val="superscript"/>
          <w:lang w:val="es-ES"/>
        </w:rPr>
        <w:t>2</w:t>
      </w:r>
      <w:r>
        <w:rPr>
          <w:rFonts w:eastAsiaTheme="minorEastAsia"/>
          <w:sz w:val="24"/>
          <w:szCs w:val="24"/>
          <w:lang w:val="es-ES"/>
        </w:rPr>
        <w:t>-1 y 3x forman una base de P</w:t>
      </w:r>
      <w:r>
        <w:rPr>
          <w:rFonts w:eastAsiaTheme="minorEastAsia"/>
          <w:sz w:val="24"/>
          <w:szCs w:val="24"/>
          <w:vertAlign w:val="subscript"/>
          <w:lang w:val="es-ES"/>
        </w:rPr>
        <w:t>2</w:t>
      </w:r>
      <w:r>
        <w:rPr>
          <w:rFonts w:eastAsiaTheme="minorEastAsia"/>
          <w:sz w:val="24"/>
          <w:szCs w:val="24"/>
          <w:lang w:val="es-ES"/>
        </w:rPr>
        <w:t>, por ello:</w:t>
      </w:r>
    </w:p>
    <w:p w:rsidR="004A6DC8" w:rsidRPr="00637CFA" w:rsidRDefault="004A6DC8" w:rsidP="004A6DC8">
      <w:pPr>
        <w:jc w:val="center"/>
        <w:rPr>
          <w:rFonts w:eastAsiaTheme="minorEastAsia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+bx+c=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x+1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3x</m:t>
              </m:r>
            </m:e>
          </m:d>
        </m:oMath>
      </m:oMathPara>
    </w:p>
    <w:p w:rsidR="004A6DC8" w:rsidRDefault="004A6DC8" w:rsidP="004A6DC8">
      <w:pPr>
        <w:jc w:val="center"/>
        <w:rPr>
          <w:rFonts w:eastAsiaTheme="minorEastAsia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+bx+c=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+3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2</m:t>
              </m:r>
            </m:sub>
          </m:sSub>
        </m:oMath>
      </m:oMathPara>
    </w:p>
    <w:p w:rsidR="004A6DC8" w:rsidRDefault="004A6DC8" w:rsidP="004A6DC8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De donde obtenemos: </w:t>
      </w:r>
    </w:p>
    <w:p w:rsidR="004A6DC8" w:rsidRDefault="004A6DC8" w:rsidP="004A6DC8">
      <w:pPr>
        <w:jc w:val="center"/>
        <w:rPr>
          <w:rFonts w:eastAsiaTheme="minorEastAsia"/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=a 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=a+c 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b-a-c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3</m:t>
              </m:r>
            </m:den>
          </m:f>
        </m:oMath>
      </m:oMathPara>
    </w:p>
    <w:p w:rsidR="004A6DC8" w:rsidRDefault="004A6DC8" w:rsidP="004A6DC8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Por ello, aplicando la transformación lineal T:</w:t>
      </w:r>
    </w:p>
    <w:p w:rsidR="004A6DC8" w:rsidRPr="00010B05" w:rsidRDefault="004A6DC8" w:rsidP="004A6DC8">
      <w:pPr>
        <w:jc w:val="center"/>
        <w:rPr>
          <w:rFonts w:eastAsiaTheme="minorEastAsia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+bx+c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a+c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x+1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+aT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-1</m:t>
              </m:r>
            </m:e>
          </m:d>
        </m:oMath>
      </m:oMathPara>
    </w:p>
    <w:p w:rsidR="004A6DC8" w:rsidRPr="00E57B06" w:rsidRDefault="004A6DC8" w:rsidP="004A6DC8">
      <w:pPr>
        <w:jc w:val="center"/>
        <w:rPr>
          <w:rFonts w:eastAsiaTheme="minorEastAsia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highlight w:val="yellow"/>
              <w:lang w:val="es-ES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yellow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yellow"/>
                  <w:lang w:val="es-ES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highlight w:val="yellow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yellow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yellow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highlight w:val="yellow"/>
                  <w:lang w:val="es-ES"/>
                </w:rPr>
                <m:t>+bx+c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highlight w:val="yellow"/>
              <w:lang w:val="es-E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yellow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yellow"/>
                  <w:lang w:val="es-ES"/>
                </w:rPr>
                <m:t>3a+c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highlight w:val="yellow"/>
              <w:lang w:val="es-ES"/>
            </w:rPr>
            <m:t>x</m:t>
          </m:r>
        </m:oMath>
      </m:oMathPara>
    </w:p>
    <w:p w:rsidR="004A6DC8" w:rsidRDefault="004A6DC8" w:rsidP="004A6DC8">
      <w:pPr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También a partir de los datos se puede determinar que T(x)=0, </w:t>
      </w:r>
      <w:proofErr w:type="gramStart"/>
      <w:r>
        <w:rPr>
          <w:rFonts w:eastAsiaTheme="minorEastAsia"/>
          <w:sz w:val="24"/>
          <w:szCs w:val="24"/>
          <w:lang w:val="es-ES"/>
        </w:rPr>
        <w:t>T(</w:t>
      </w:r>
      <w:proofErr w:type="gramEnd"/>
      <w:r>
        <w:rPr>
          <w:rFonts w:eastAsiaTheme="minorEastAsia"/>
          <w:sz w:val="24"/>
          <w:szCs w:val="24"/>
          <w:lang w:val="es-ES"/>
        </w:rPr>
        <w:t>1)=x   y T(x</w:t>
      </w:r>
      <w:r w:rsidRPr="00E57B06">
        <w:rPr>
          <w:rFonts w:eastAsiaTheme="minorEastAsia"/>
          <w:sz w:val="24"/>
          <w:szCs w:val="24"/>
          <w:vertAlign w:val="superscript"/>
          <w:lang w:val="es-ES"/>
        </w:rPr>
        <w:t>2</w:t>
      </w:r>
      <w:r>
        <w:rPr>
          <w:rFonts w:eastAsiaTheme="minorEastAsia"/>
          <w:sz w:val="24"/>
          <w:szCs w:val="24"/>
          <w:lang w:val="es-ES"/>
        </w:rPr>
        <w:t xml:space="preserve">)=3x y obtener la regla de </w:t>
      </w:r>
      <w:proofErr w:type="spellStart"/>
      <w:r>
        <w:rPr>
          <w:rFonts w:eastAsiaTheme="minorEastAsia"/>
          <w:sz w:val="24"/>
          <w:szCs w:val="24"/>
          <w:lang w:val="es-ES"/>
        </w:rPr>
        <w:t>correspondecia</w:t>
      </w:r>
      <w:proofErr w:type="spellEnd"/>
      <w:r>
        <w:rPr>
          <w:rFonts w:eastAsiaTheme="minorEastAsia"/>
          <w:sz w:val="24"/>
          <w:szCs w:val="24"/>
          <w:lang w:val="es-ES"/>
        </w:rPr>
        <w:t>.</w:t>
      </w:r>
    </w:p>
    <w:tbl>
      <w:tblPr>
        <w:tblpPr w:leftFromText="141" w:rightFromText="141" w:vertAnchor="text" w:horzAnchor="margin" w:tblpY="413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2126"/>
        <w:gridCol w:w="2344"/>
      </w:tblGrid>
      <w:tr w:rsidR="004A6DC8" w:rsidRPr="000640A3" w:rsidTr="00B301E6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C8" w:rsidRPr="000640A3" w:rsidRDefault="004A6DC8" w:rsidP="00B301E6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4A6DC8" w:rsidRPr="000640A3" w:rsidTr="00B30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198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26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34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4A6DC8" w:rsidRPr="000640A3" w:rsidTr="00B30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1"/>
        </w:trPr>
        <w:tc>
          <w:tcPr>
            <w:tcW w:w="2197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No realiza procesos cohe</w:t>
            </w:r>
            <w:r>
              <w:rPr>
                <w:sz w:val="20"/>
                <w:szCs w:val="20"/>
              </w:rPr>
              <w:t>rentes , solo califica  o deja el espacio  vacío</w:t>
            </w:r>
          </w:p>
        </w:tc>
        <w:tc>
          <w:tcPr>
            <w:tcW w:w="1984" w:type="dxa"/>
          </w:tcPr>
          <w:p w:rsidR="004A6DC8" w:rsidRPr="006E4CD3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el vector x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+x como combinación lineal de los vectores x+1 y x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-1. Y aplica la transformación lineal al resultado obteniendo T(x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+x).</w:t>
            </w:r>
          </w:p>
        </w:tc>
        <w:tc>
          <w:tcPr>
            <w:tcW w:w="2126" w:type="dxa"/>
          </w:tcPr>
          <w:p w:rsidR="004A6DC8" w:rsidRPr="006E4CD3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 que se ha obtenido una base para P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y trata de escribir la combinación lineal del vector típico sin resolver el sistema de ecuaciones correspondiente.</w:t>
            </w:r>
          </w:p>
        </w:tc>
        <w:tc>
          <w:tcPr>
            <w:tcW w:w="2344" w:type="dxa"/>
          </w:tcPr>
          <w:p w:rsidR="004A6DC8" w:rsidRPr="001501B5" w:rsidRDefault="004A6DC8" w:rsidP="00B3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Califica y prueba correctamente.</w:t>
            </w:r>
          </w:p>
        </w:tc>
      </w:tr>
      <w:tr w:rsidR="004A6DC8" w:rsidRPr="000640A3" w:rsidTr="00B30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1-3 </w:t>
            </w:r>
          </w:p>
        </w:tc>
        <w:tc>
          <w:tcPr>
            <w:tcW w:w="2126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4-6</w:t>
            </w:r>
          </w:p>
        </w:tc>
        <w:tc>
          <w:tcPr>
            <w:tcW w:w="2344" w:type="dxa"/>
          </w:tcPr>
          <w:p w:rsidR="004A6DC8" w:rsidRPr="000640A3" w:rsidRDefault="004A6DC8" w:rsidP="00B3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:rsidR="002B3D54" w:rsidRDefault="008E0349" w:rsidP="002B3D54">
      <w:pPr>
        <w:rPr>
          <w:lang w:val="es-MX"/>
        </w:rPr>
      </w:pPr>
      <w:r>
        <w:rPr>
          <w:lang w:val="es-MX"/>
        </w:rPr>
        <w:t>Tema 3</w:t>
      </w:r>
      <w:r w:rsidR="002B3D54">
        <w:rPr>
          <w:lang w:val="es-MX"/>
        </w:rPr>
        <w:t xml:space="preserve"> </w:t>
      </w:r>
    </w:p>
    <w:p w:rsidR="002B3D54" w:rsidRPr="00A955D7" w:rsidRDefault="002B3D54" w:rsidP="002B3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55D7">
        <w:rPr>
          <w:b/>
          <w:lang w:val="es-MX"/>
        </w:rPr>
        <w:lastRenderedPageBreak/>
        <w:t xml:space="preserve">Sea A una matriz simétrica de </w:t>
      </w:r>
      <w:proofErr w:type="spellStart"/>
      <w:r w:rsidRPr="00A955D7">
        <w:rPr>
          <w:b/>
          <w:lang w:val="es-MX"/>
        </w:rPr>
        <w:t>nxn</w:t>
      </w:r>
      <w:proofErr w:type="spellEnd"/>
      <w:r w:rsidRPr="00A955D7">
        <w:rPr>
          <w:b/>
          <w:lang w:val="es-MX"/>
        </w:rPr>
        <w:t xml:space="preserve"> con componentes reales. Si </w:t>
      </w:r>
      <w:r w:rsidRPr="00A955D7">
        <w:rPr>
          <w:b/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4.25pt" o:ole="">
            <v:imagedata r:id="rId6" o:title=""/>
          </v:shape>
          <o:OLEObject Type="Embed" ProgID="Equation.DSMT4" ShapeID="_x0000_i1025" DrawAspect="Content" ObjectID="_1376592515" r:id="rId7"/>
        </w:object>
      </w:r>
      <w:r w:rsidRPr="00A955D7">
        <w:rPr>
          <w:b/>
        </w:rPr>
        <w:t xml:space="preserve"> es un valor propio de A, entonces </w:t>
      </w:r>
      <w:r w:rsidRPr="00A955D7">
        <w:rPr>
          <w:b/>
          <w:position w:val="-6"/>
        </w:rPr>
        <w:object w:dxaOrig="220" w:dyaOrig="279">
          <v:shape id="_x0000_i1026" type="#_x0000_t75" style="width:11.55pt;height:14.25pt" o:ole="">
            <v:imagedata r:id="rId6" o:title=""/>
          </v:shape>
          <o:OLEObject Type="Embed" ProgID="Equation.DSMT4" ShapeID="_x0000_i1026" DrawAspect="Content" ObjectID="_1376592516" r:id="rId8"/>
        </w:object>
      </w:r>
      <w:r w:rsidRPr="00A955D7">
        <w:rPr>
          <w:b/>
        </w:rPr>
        <w:t xml:space="preserve"> es un número real.</w:t>
      </w:r>
    </w:p>
    <w:p w:rsidR="002B3D54" w:rsidRPr="00A955D7" w:rsidRDefault="002B3D54" w:rsidP="002B3D54">
      <w:pPr>
        <w:rPr>
          <w:u w:val="single"/>
        </w:rPr>
      </w:pPr>
      <w:r w:rsidRPr="00A955D7">
        <w:rPr>
          <w:u w:val="single"/>
        </w:rPr>
        <w:t>Demostración</w:t>
      </w:r>
    </w:p>
    <w:p w:rsidR="002B3D54" w:rsidRPr="00A955D7" w:rsidRDefault="002B3D54" w:rsidP="002B3D54">
      <w:pPr>
        <w:rPr>
          <w:i/>
        </w:rPr>
      </w:pPr>
      <w:r w:rsidRPr="00A955D7">
        <w:rPr>
          <w:i/>
        </w:rPr>
        <w:t>Premisas:</w:t>
      </w:r>
    </w:p>
    <w:p w:rsidR="002B3D54" w:rsidRDefault="002B3D54" w:rsidP="002B3D54">
      <w:r>
        <w:t>Sea A una matriz simétrica</w:t>
      </w:r>
    </w:p>
    <w:p w:rsidR="002B3D54" w:rsidRDefault="002B3D54" w:rsidP="002B3D54">
      <w:r>
        <w:t xml:space="preserve">Sea </w:t>
      </w:r>
      <w:r w:rsidRPr="00DC0BFC">
        <w:rPr>
          <w:position w:val="-6"/>
        </w:rPr>
        <w:object w:dxaOrig="220" w:dyaOrig="279">
          <v:shape id="_x0000_i1027" type="#_x0000_t75" style="width:11.55pt;height:14.25pt" o:ole="">
            <v:imagedata r:id="rId6" o:title=""/>
          </v:shape>
          <o:OLEObject Type="Embed" ProgID="Equation.DSMT4" ShapeID="_x0000_i1027" DrawAspect="Content" ObjectID="_1376592517" r:id="rId9"/>
        </w:object>
      </w:r>
      <w:r>
        <w:t xml:space="preserve"> un valor propio de A</w:t>
      </w:r>
    </w:p>
    <w:p w:rsidR="002B3D54" w:rsidRDefault="002B3D54" w:rsidP="002B3D54">
      <w:r>
        <w:t xml:space="preserve">Sea X un vector propio de A asociado al valor propio </w:t>
      </w:r>
      <w:r w:rsidRPr="00DC0BFC">
        <w:rPr>
          <w:position w:val="-6"/>
        </w:rPr>
        <w:object w:dxaOrig="220" w:dyaOrig="279">
          <v:shape id="_x0000_i1028" type="#_x0000_t75" style="width:11.55pt;height:14.25pt" o:ole="">
            <v:imagedata r:id="rId6" o:title=""/>
          </v:shape>
          <o:OLEObject Type="Embed" ProgID="Equation.DSMT4" ShapeID="_x0000_i1028" DrawAspect="Content" ObjectID="_1376592518" r:id="rId10"/>
        </w:object>
      </w:r>
    </w:p>
    <w:p w:rsidR="002B3D54" w:rsidRDefault="002B3D54" w:rsidP="002B3D54">
      <w:r>
        <w:t xml:space="preserve">Supóngase que </w:t>
      </w:r>
      <w:r w:rsidRPr="00DC0BFC">
        <w:rPr>
          <w:position w:val="-6"/>
        </w:rPr>
        <w:object w:dxaOrig="980" w:dyaOrig="279">
          <v:shape id="_x0000_i1029" type="#_x0000_t75" style="width:48.9pt;height:14.25pt" o:ole="">
            <v:imagedata r:id="rId11" o:title=""/>
          </v:shape>
          <o:OLEObject Type="Embed" ProgID="Equation.DSMT4" ShapeID="_x0000_i1029" DrawAspect="Content" ObjectID="_1376592519" r:id="rId12"/>
        </w:object>
      </w:r>
    </w:p>
    <w:p w:rsidR="002B3D54" w:rsidRDefault="002B3D54" w:rsidP="002B3D54">
      <w:r>
        <w:t>Se debe  demostrar que b=0</w:t>
      </w:r>
    </w:p>
    <w:p w:rsidR="002B3D54" w:rsidRDefault="002B3D54" w:rsidP="002B3D54">
      <w:r w:rsidRPr="00DC0BFC">
        <w:rPr>
          <w:position w:val="-6"/>
        </w:rPr>
        <w:object w:dxaOrig="1020" w:dyaOrig="279">
          <v:shape id="_x0000_i1030" type="#_x0000_t75" style="width:50.95pt;height:14.25pt" o:ole="">
            <v:imagedata r:id="rId13" o:title=""/>
          </v:shape>
          <o:OLEObject Type="Embed" ProgID="Equation.DSMT4" ShapeID="_x0000_i1030" DrawAspect="Content" ObjectID="_1376592520" r:id="rId14"/>
        </w:object>
      </w:r>
    </w:p>
    <w:p w:rsidR="002B3D54" w:rsidRDefault="002B3D54" w:rsidP="002B3D54">
      <w:r w:rsidRPr="00DC0BFC">
        <w:rPr>
          <w:position w:val="-118"/>
        </w:rPr>
        <w:object w:dxaOrig="2240" w:dyaOrig="2480">
          <v:shape id="_x0000_i1031" type="#_x0000_t75" style="width:112.1pt;height:123.6pt" o:ole="">
            <v:imagedata r:id="rId15" o:title=""/>
          </v:shape>
          <o:OLEObject Type="Embed" ProgID="Equation.DSMT4" ShapeID="_x0000_i1031" DrawAspect="Content" ObjectID="_1376592521" r:id="rId16"/>
        </w:object>
      </w:r>
    </w:p>
    <w:p w:rsidR="002B3D54" w:rsidRDefault="002B3D54" w:rsidP="002B3D54">
      <w:r>
        <w:t xml:space="preserve">Pero  </w:t>
      </w:r>
      <w:r w:rsidRPr="00DC0BFC">
        <w:rPr>
          <w:position w:val="-14"/>
        </w:rPr>
        <w:object w:dxaOrig="1080" w:dyaOrig="400">
          <v:shape id="_x0000_i1032" type="#_x0000_t75" style="width:54.35pt;height:20.4pt" o:ole="">
            <v:imagedata r:id="rId17" o:title=""/>
          </v:shape>
          <o:OLEObject Type="Embed" ProgID="Equation.DSMT4" ShapeID="_x0000_i1032" DrawAspect="Content" ObjectID="_1376592522" r:id="rId18"/>
        </w:object>
      </w:r>
      <w:r>
        <w:t xml:space="preserve"> por ser X vector propio, entonces</w:t>
      </w:r>
    </w:p>
    <w:p w:rsidR="002B3D54" w:rsidRDefault="002B3D54" w:rsidP="002B3D54">
      <w:r w:rsidRPr="00DC0BFC">
        <w:rPr>
          <w:position w:val="-6"/>
        </w:rPr>
        <w:object w:dxaOrig="940" w:dyaOrig="340">
          <v:shape id="_x0000_i1033" type="#_x0000_t75" style="width:47.55pt;height:17pt" o:ole="">
            <v:imagedata r:id="rId19" o:title=""/>
          </v:shape>
          <o:OLEObject Type="Embed" ProgID="Equation.DSMT4" ShapeID="_x0000_i1033" DrawAspect="Content" ObjectID="_1376592523" r:id="rId20"/>
        </w:object>
      </w:r>
    </w:p>
    <w:p w:rsidR="002B3D54" w:rsidRDefault="002B3D54" w:rsidP="002B3D54">
      <w:r w:rsidRPr="00DC0BFC">
        <w:rPr>
          <w:position w:val="-78"/>
        </w:rPr>
        <w:object w:dxaOrig="2180" w:dyaOrig="1719">
          <v:shape id="_x0000_i1034" type="#_x0000_t75" style="width:108.7pt;height:86.25pt" o:ole="">
            <v:imagedata r:id="rId21" o:title=""/>
          </v:shape>
          <o:OLEObject Type="Embed" ProgID="Equation.DSMT4" ShapeID="_x0000_i1034" DrawAspect="Content" ObjectID="_1376592524" r:id="rId22"/>
        </w:object>
      </w:r>
    </w:p>
    <w:p w:rsidR="002B3D54" w:rsidRDefault="002B3D54" w:rsidP="002B3D54">
      <w:r>
        <w:t>También puede emplearse otra demostración equivalente.</w:t>
      </w:r>
    </w:p>
    <w:p w:rsidR="002B3D54" w:rsidRDefault="002B3D54" w:rsidP="002B3D54"/>
    <w:p w:rsidR="002B3D54" w:rsidRDefault="002B3D54" w:rsidP="002B3D54"/>
    <w:p w:rsidR="002B3D54" w:rsidRPr="00877297" w:rsidRDefault="002B3D54" w:rsidP="002B3D54">
      <w:pPr>
        <w:rPr>
          <w:u w:val="single"/>
        </w:rPr>
      </w:pPr>
      <w:r w:rsidRPr="00877297">
        <w:rPr>
          <w:u w:val="single"/>
        </w:rPr>
        <w:t>Rúbrica:</w:t>
      </w: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2409"/>
        <w:gridCol w:w="2552"/>
        <w:gridCol w:w="2131"/>
      </w:tblGrid>
      <w:tr w:rsidR="002B3D54" w:rsidRPr="000640A3" w:rsidTr="008367E2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4" w:rsidRPr="000640A3" w:rsidRDefault="002B3D54" w:rsidP="008367E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lastRenderedPageBreak/>
              <w:t>Desempeño</w:t>
            </w:r>
          </w:p>
        </w:tc>
      </w:tr>
      <w:tr w:rsidR="002B3D54" w:rsidRPr="000640A3" w:rsidTr="008367E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740" w:type="dxa"/>
          </w:tcPr>
          <w:p w:rsidR="002B3D54" w:rsidRPr="000640A3" w:rsidRDefault="002B3D54" w:rsidP="008367E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409" w:type="dxa"/>
          </w:tcPr>
          <w:p w:rsidR="002B3D54" w:rsidRPr="000640A3" w:rsidRDefault="002B3D54" w:rsidP="008367E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552" w:type="dxa"/>
          </w:tcPr>
          <w:p w:rsidR="002B3D54" w:rsidRPr="000640A3" w:rsidRDefault="002B3D54" w:rsidP="008367E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31" w:type="dxa"/>
          </w:tcPr>
          <w:p w:rsidR="002B3D54" w:rsidRPr="000640A3" w:rsidRDefault="002B3D54" w:rsidP="008367E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2B3D54" w:rsidRPr="000640A3" w:rsidTr="008367E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2"/>
        </w:trPr>
        <w:tc>
          <w:tcPr>
            <w:tcW w:w="1740" w:type="dxa"/>
          </w:tcPr>
          <w:p w:rsidR="002B3D54" w:rsidRPr="00B272F8" w:rsidRDefault="002B3D54" w:rsidP="008367E2">
            <w:pPr>
              <w:jc w:val="both"/>
            </w:pPr>
          </w:p>
          <w:p w:rsidR="002B3D54" w:rsidRPr="00B272F8" w:rsidRDefault="002B3D54" w:rsidP="008367E2">
            <w:r w:rsidRPr="00B272F8">
              <w:t>No realiza procesos cohe</w:t>
            </w:r>
            <w:r>
              <w:t>rentes o deja el espacio  vacío.</w:t>
            </w:r>
          </w:p>
        </w:tc>
        <w:tc>
          <w:tcPr>
            <w:tcW w:w="2409" w:type="dxa"/>
          </w:tcPr>
          <w:p w:rsidR="002B3D54" w:rsidRDefault="002B3D54" w:rsidP="008367E2"/>
          <w:p w:rsidR="002B3D54" w:rsidRPr="00B272F8" w:rsidRDefault="002B3D54" w:rsidP="008367E2">
            <w:r>
              <w:t>Utiliza como premisas la definición de vector propio y la aplicación del producto interno, y no continua con la demostración. También puede intentarlo con otros métodos válidos, pero sin concluir</w:t>
            </w:r>
          </w:p>
        </w:tc>
        <w:tc>
          <w:tcPr>
            <w:tcW w:w="2552" w:type="dxa"/>
          </w:tcPr>
          <w:p w:rsidR="002B3D54" w:rsidRDefault="002B3D54" w:rsidP="008367E2"/>
          <w:p w:rsidR="002B3D54" w:rsidRPr="00B272F8" w:rsidRDefault="002B3D54" w:rsidP="008367E2">
            <w:r>
              <w:t>Además de lo anterior, se apoya en las propiedades de una matriz simétrica y las correspondientes al producto interno sobre el vector propio, pero no concluye respecto a la componente imaginaria del valor propio.</w:t>
            </w:r>
          </w:p>
          <w:p w:rsidR="002B3D54" w:rsidRPr="00B272F8" w:rsidRDefault="002B3D54" w:rsidP="008367E2">
            <w:pPr>
              <w:jc w:val="both"/>
            </w:pPr>
          </w:p>
        </w:tc>
        <w:tc>
          <w:tcPr>
            <w:tcW w:w="2131" w:type="dxa"/>
          </w:tcPr>
          <w:p w:rsidR="002B3D54" w:rsidRDefault="002B3D54" w:rsidP="008367E2"/>
          <w:p w:rsidR="002B3D54" w:rsidRPr="00B272F8" w:rsidRDefault="002B3D54" w:rsidP="008367E2">
            <w:r>
              <w:t>Demuestra correctamente basándose en definición y propiedades de vectores propios, matriz simétrica y producto interno  u otras pertinentes</w:t>
            </w:r>
          </w:p>
          <w:p w:rsidR="002B3D54" w:rsidRPr="00B272F8" w:rsidRDefault="002B3D54" w:rsidP="008367E2"/>
        </w:tc>
      </w:tr>
      <w:tr w:rsidR="002B3D54" w:rsidRPr="000640A3" w:rsidTr="008367E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740" w:type="dxa"/>
          </w:tcPr>
          <w:p w:rsidR="002B3D54" w:rsidRPr="000640A3" w:rsidRDefault="002B3D54" w:rsidP="008367E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09" w:type="dxa"/>
          </w:tcPr>
          <w:p w:rsidR="002B3D54" w:rsidRPr="000640A3" w:rsidRDefault="002B3D54" w:rsidP="00836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1 - 5</w:t>
            </w:r>
          </w:p>
        </w:tc>
        <w:tc>
          <w:tcPr>
            <w:tcW w:w="2552" w:type="dxa"/>
          </w:tcPr>
          <w:p w:rsidR="002B3D54" w:rsidRPr="000640A3" w:rsidRDefault="002B3D54" w:rsidP="00836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6 - 9</w:t>
            </w:r>
          </w:p>
        </w:tc>
        <w:tc>
          <w:tcPr>
            <w:tcW w:w="2131" w:type="dxa"/>
          </w:tcPr>
          <w:p w:rsidR="002B3D54" w:rsidRPr="000640A3" w:rsidRDefault="002B3D54" w:rsidP="00836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8E0349" w:rsidRDefault="008E0349"/>
    <w:p w:rsidR="008E0349" w:rsidRDefault="008E0349" w:rsidP="008E0349">
      <w:pPr>
        <w:rPr>
          <w:b/>
          <w:u w:val="single"/>
        </w:rPr>
      </w:pPr>
      <w:r>
        <w:rPr>
          <w:b/>
          <w:u w:val="single"/>
        </w:rPr>
        <w:t>TEMA 4</w:t>
      </w:r>
    </w:p>
    <w:p w:rsidR="008E0349" w:rsidRDefault="008E0349" w:rsidP="008E0349">
      <w:pPr>
        <w:rPr>
          <w:rFonts w:eastAsiaTheme="minorEastAsia"/>
        </w:rPr>
      </w:pPr>
      <w:r>
        <w:t xml:space="preserve">Sea </w:t>
      </w:r>
      <m:oMath>
        <m:r>
          <w:rPr>
            <w:rFonts w:ascii="Cambria Math" w:hAnsi="Cambria Math"/>
          </w:rPr>
          <m:t>T: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un operador lineal definido por una matriz ortogonal Q tal que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=QX</m:t>
        </m:r>
      </m:oMath>
      <w:r>
        <w:rPr>
          <w:rFonts w:eastAsiaTheme="minorEastAsia"/>
        </w:rPr>
        <w:t xml:space="preserve">. Considerando el producto interno estándar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pruebe que:</w:t>
      </w:r>
    </w:p>
    <w:p w:rsidR="008E0349" w:rsidRDefault="008E0349" w:rsidP="008E0349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.- </w:t>
      </w:r>
      <m:oMath>
        <m:r>
          <w:rPr>
            <w:rFonts w:ascii="Cambria Math" w:eastAsiaTheme="minorEastAsia" w:hAnsi="Cambria Math"/>
          </w:rPr>
          <m:t>∀X∈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,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T(X)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b.- </w:t>
      </w:r>
      <m:oMath>
        <m:r>
          <w:rPr>
            <w:rFonts w:ascii="Cambria Math" w:eastAsiaTheme="minorEastAsia" w:hAnsi="Cambria Math"/>
          </w:rPr>
          <m:t>∀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,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=0 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+T(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E0349" w:rsidRDefault="008E0349" w:rsidP="008E0349">
      <w:pPr>
        <w:rPr>
          <w:rFonts w:eastAsiaTheme="minorEastAsia"/>
        </w:rPr>
      </w:pPr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>Prueba:</w:t>
      </w:r>
    </w:p>
    <w:p w:rsidR="008E0349" w:rsidRDefault="008E0349" w:rsidP="008E0349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.- </w:t>
      </w:r>
      <m:oMath>
        <m:r>
          <w:rPr>
            <w:rFonts w:ascii="Cambria Math" w:eastAsiaTheme="minorEastAsia" w:hAnsi="Cambria Math"/>
          </w:rPr>
          <m:t>∀X∈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,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T(X)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Ya que </w:t>
      </w:r>
      <m:oMath>
        <m:r>
          <w:rPr>
            <w:rFonts w:ascii="Cambria Math" w:hAnsi="Cambria Math"/>
          </w:rPr>
          <m:t>T(X)</m:t>
        </m:r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>, tenemos:</w:t>
      </w:r>
    </w:p>
    <w:p w:rsidR="008E0349" w:rsidRDefault="008E0349" w:rsidP="008E0349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T(X)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,T(X)</m:t>
                  </m:r>
                </m:e>
              </m:d>
            </m:e>
          </m:rad>
        </m:oMath>
      </m:oMathPara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QX,QX</m:t>
                </m:r>
              </m:e>
            </m:d>
          </m:e>
        </m:rad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QX</m:t>
                </m:r>
              </m:e>
            </m:d>
          </m:e>
        </m:rad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QX</m:t>
            </m:r>
          </m:e>
        </m:rad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IX</m:t>
            </m:r>
          </m:e>
        </m:rad>
      </m:oMath>
      <w:r>
        <w:rPr>
          <w:rFonts w:eastAsiaTheme="minorEastAsia"/>
        </w:rPr>
        <w:t xml:space="preserve">     ; </w:t>
      </w:r>
      <w:proofErr w:type="gramStart"/>
      <w:r>
        <w:rPr>
          <w:rFonts w:eastAsiaTheme="minorEastAsia"/>
        </w:rPr>
        <w:t>ya</w:t>
      </w:r>
      <w:proofErr w:type="gramEnd"/>
      <w:r>
        <w:rPr>
          <w:rFonts w:eastAsiaTheme="minorEastAsia"/>
        </w:rPr>
        <w:t xml:space="preserve"> que Q es Ortogonal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)</m:t>
        </m:r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</w:t>
      </w:r>
      <m:oMath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rad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X,X</m:t>
                </m:r>
              </m:e>
            </m:d>
          </m:e>
        </m:rad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r>
          <w:rPr>
            <w:rFonts w:ascii="Cambria Math" w:eastAsiaTheme="minorEastAsia" w:hAnsi="Cambria Math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b.- </w:t>
      </w:r>
      <m:oMath>
        <m:r>
          <w:rPr>
            <w:rFonts w:ascii="Cambria Math" w:eastAsiaTheme="minorEastAsia" w:hAnsi="Cambria Math"/>
          </w:rPr>
          <m:t>∀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,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=0 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+T(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E0349" w:rsidRDefault="008E0349" w:rsidP="008E0349">
      <w:pPr>
        <w:rPr>
          <w:rFonts w:eastAsiaTheme="minorEastAsia"/>
        </w:rPr>
      </w:pPr>
    </w:p>
    <w:p w:rsidR="008E0349" w:rsidRDefault="008E0349" w:rsidP="008E0349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+T(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,T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+T(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d>
        </m:oMath>
      </m:oMathPara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</w:t>
      </w:r>
      <m:oMath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</w:t>
      </w: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>Por otro lado:</w:t>
      </w:r>
    </w:p>
    <w:p w:rsidR="008E0349" w:rsidRDefault="008E0349" w:rsidP="008E0349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,T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,Q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Q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Q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>Por lo tanto:</w:t>
      </w:r>
    </w:p>
    <w:p w:rsidR="008E0349" w:rsidRDefault="008E0349" w:rsidP="008E0349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+T(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8E0349" w:rsidRDefault="008E0349" w:rsidP="008E0349">
      <w:pPr>
        <w:rPr>
          <w:rFonts w:eastAsiaTheme="minorEastAsia"/>
        </w:rPr>
      </w:pPr>
    </w:p>
    <w:p w:rsidR="008E0349" w:rsidRDefault="008E0349" w:rsidP="008E0349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.-</w:t>
      </w:r>
    </w:p>
    <w:tbl>
      <w:tblPr>
        <w:tblW w:w="868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055"/>
        <w:gridCol w:w="2265"/>
        <w:gridCol w:w="2160"/>
      </w:tblGrid>
      <w:tr w:rsidR="008E0349" w:rsidTr="00B301E6">
        <w:trPr>
          <w:trHeight w:val="540"/>
        </w:trPr>
        <w:tc>
          <w:tcPr>
            <w:tcW w:w="8685" w:type="dxa"/>
            <w:gridSpan w:val="4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t>Desempeño</w:t>
            </w:r>
          </w:p>
        </w:tc>
      </w:tr>
      <w:tr w:rsidR="008E0349" w:rsidTr="00B301E6">
        <w:trPr>
          <w:trHeight w:val="480"/>
        </w:trPr>
        <w:tc>
          <w:tcPr>
            <w:tcW w:w="220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05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t>Regular</w:t>
            </w:r>
          </w:p>
        </w:tc>
        <w:tc>
          <w:tcPr>
            <w:tcW w:w="226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t>Satisfactorio</w:t>
            </w:r>
          </w:p>
        </w:tc>
        <w:tc>
          <w:tcPr>
            <w:tcW w:w="2160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t>Excelente</w:t>
            </w:r>
          </w:p>
        </w:tc>
      </w:tr>
      <w:tr w:rsidR="008E0349" w:rsidTr="00B301E6">
        <w:trPr>
          <w:trHeight w:val="2910"/>
        </w:trPr>
        <w:tc>
          <w:tcPr>
            <w:tcW w:w="2205" w:type="dxa"/>
          </w:tcPr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realiza procesos coherentes, deja el espacio vacío o solo intenta realizar la demostración.</w:t>
            </w:r>
          </w:p>
        </w:tc>
        <w:tc>
          <w:tcPr>
            <w:tcW w:w="2055" w:type="dxa"/>
          </w:tcPr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Determina la norma de </w:t>
            </w:r>
            <m:oMath>
              <m:r>
                <w:rPr>
                  <w:rFonts w:ascii="Cambria Math" w:hAnsi="Cambria Math"/>
                </w:rPr>
                <m:t>T(X)</m:t>
              </m:r>
            </m:oMath>
            <w:r>
              <w:rPr>
                <w:rFonts w:eastAsiaTheme="minorEastAsia"/>
              </w:rPr>
              <w:t xml:space="preserve"> pero no aplica la isometría correspondiente.</w:t>
            </w:r>
          </w:p>
        </w:tc>
        <w:tc>
          <w:tcPr>
            <w:tcW w:w="2265" w:type="dxa"/>
          </w:tcPr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Determina la norma de </w:t>
            </w:r>
            <m:oMath>
              <m:r>
                <w:rPr>
                  <w:rFonts w:ascii="Cambria Math" w:hAnsi="Cambria Math"/>
                </w:rPr>
                <m:t>T(X)</m:t>
              </m:r>
            </m:oMath>
            <w:r>
              <w:rPr>
                <w:rFonts w:eastAsiaTheme="minorEastAsia"/>
              </w:rPr>
              <w:t xml:space="preserve"> y aplica la isometría correspondiente pero comete algún error o no usa la definición de matriz ortogonal. </w:t>
            </w: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</w:tc>
        <w:tc>
          <w:tcPr>
            <w:tcW w:w="2160" w:type="dxa"/>
          </w:tcPr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Demostración correcta.</w:t>
            </w:r>
          </w:p>
        </w:tc>
      </w:tr>
      <w:tr w:rsidR="008E0349" w:rsidTr="00B301E6">
        <w:trPr>
          <w:trHeight w:val="525"/>
        </w:trPr>
        <w:tc>
          <w:tcPr>
            <w:tcW w:w="2205" w:type="dxa"/>
          </w:tcPr>
          <w:p w:rsidR="008E0349" w:rsidRPr="00CA7BB8" w:rsidRDefault="008E0349" w:rsidP="00B301E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05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</w:p>
        </w:tc>
        <w:tc>
          <w:tcPr>
            <w:tcW w:w="226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2 - 3</w:t>
            </w:r>
          </w:p>
        </w:tc>
        <w:tc>
          <w:tcPr>
            <w:tcW w:w="2160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</w:t>
            </w:r>
          </w:p>
        </w:tc>
      </w:tr>
    </w:tbl>
    <w:p w:rsidR="008E0349" w:rsidRDefault="008E0349" w:rsidP="008E0349">
      <w:pPr>
        <w:rPr>
          <w:rFonts w:eastAsiaTheme="minorEastAsia"/>
        </w:rPr>
      </w:pPr>
      <w:r>
        <w:rPr>
          <w:rFonts w:eastAsiaTheme="minorEastAsia"/>
        </w:rPr>
        <w:t>b.-</w:t>
      </w:r>
    </w:p>
    <w:tbl>
      <w:tblPr>
        <w:tblW w:w="868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055"/>
        <w:gridCol w:w="2265"/>
        <w:gridCol w:w="2160"/>
      </w:tblGrid>
      <w:tr w:rsidR="008E0349" w:rsidTr="00B301E6">
        <w:trPr>
          <w:trHeight w:val="540"/>
        </w:trPr>
        <w:tc>
          <w:tcPr>
            <w:tcW w:w="8685" w:type="dxa"/>
            <w:gridSpan w:val="4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lastRenderedPageBreak/>
              <w:t>Desempeño</w:t>
            </w:r>
          </w:p>
        </w:tc>
      </w:tr>
      <w:tr w:rsidR="008E0349" w:rsidTr="00B301E6">
        <w:trPr>
          <w:trHeight w:val="480"/>
        </w:trPr>
        <w:tc>
          <w:tcPr>
            <w:tcW w:w="220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05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t>Regular</w:t>
            </w:r>
          </w:p>
        </w:tc>
        <w:tc>
          <w:tcPr>
            <w:tcW w:w="226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t>Satisfactorio</w:t>
            </w:r>
          </w:p>
        </w:tc>
        <w:tc>
          <w:tcPr>
            <w:tcW w:w="2160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 w:rsidRPr="00CA7BB8">
              <w:rPr>
                <w:rFonts w:eastAsiaTheme="minorEastAsia"/>
                <w:b/>
              </w:rPr>
              <w:t>Excelente</w:t>
            </w:r>
          </w:p>
        </w:tc>
      </w:tr>
      <w:tr w:rsidR="008E0349" w:rsidTr="00B301E6">
        <w:trPr>
          <w:trHeight w:val="2910"/>
        </w:trPr>
        <w:tc>
          <w:tcPr>
            <w:tcW w:w="2205" w:type="dxa"/>
          </w:tcPr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realiza procesos coherentes, deja el espacio vacío o solo intenta realizar la demostración</w:t>
            </w:r>
          </w:p>
        </w:tc>
        <w:tc>
          <w:tcPr>
            <w:tcW w:w="2055" w:type="dxa"/>
          </w:tcPr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la norma al cuadrado de</w:t>
            </w:r>
            <m:oMath>
              <m:r>
                <w:rPr>
                  <w:rFonts w:ascii="Cambria Math" w:hAnsi="Cambria Math"/>
                </w:rPr>
                <m:t xml:space="preserve"> 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+T(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 pero no aplica la isometría correspondiente.</w:t>
            </w: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</w:tcPr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la norma al cuadrado de</w:t>
            </w:r>
            <m:oMath>
              <m:r>
                <w:rPr>
                  <w:rFonts w:ascii="Cambria Math" w:hAnsi="Cambria Math"/>
                </w:rPr>
                <m:t xml:space="preserve"> 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+T(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 y aplica la isometría correspondiente pero comete algún error o no usa la definición de matriz ortogonal.</w:t>
            </w: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</w:tc>
        <w:tc>
          <w:tcPr>
            <w:tcW w:w="2160" w:type="dxa"/>
          </w:tcPr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</w:p>
          <w:p w:rsidR="008E0349" w:rsidRDefault="008E0349" w:rsidP="00B301E6">
            <w:pPr>
              <w:ind w:left="-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Demostración correcta</w:t>
            </w:r>
          </w:p>
        </w:tc>
      </w:tr>
      <w:tr w:rsidR="008E0349" w:rsidTr="00B301E6">
        <w:trPr>
          <w:trHeight w:val="525"/>
        </w:trPr>
        <w:tc>
          <w:tcPr>
            <w:tcW w:w="2205" w:type="dxa"/>
          </w:tcPr>
          <w:p w:rsidR="008E0349" w:rsidRPr="00CA7BB8" w:rsidRDefault="008E0349" w:rsidP="00B301E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0 - 1</w:t>
            </w:r>
          </w:p>
        </w:tc>
        <w:tc>
          <w:tcPr>
            <w:tcW w:w="205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2 - 3</w:t>
            </w:r>
          </w:p>
        </w:tc>
        <w:tc>
          <w:tcPr>
            <w:tcW w:w="2265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4 - 5</w:t>
            </w:r>
          </w:p>
        </w:tc>
        <w:tc>
          <w:tcPr>
            <w:tcW w:w="2160" w:type="dxa"/>
          </w:tcPr>
          <w:p w:rsidR="008E0349" w:rsidRPr="00CA7BB8" w:rsidRDefault="008E0349" w:rsidP="00B301E6">
            <w:pPr>
              <w:ind w:left="-9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</w:t>
            </w:r>
          </w:p>
        </w:tc>
      </w:tr>
    </w:tbl>
    <w:p w:rsidR="008E0349" w:rsidRPr="00CA158B" w:rsidRDefault="008E0349" w:rsidP="008E0349"/>
    <w:p w:rsidR="008E0349" w:rsidRDefault="008E0349"/>
    <w:p w:rsidR="00C60A13" w:rsidRDefault="002943A6">
      <w:r>
        <w:t>Tema 5</w:t>
      </w:r>
    </w:p>
    <w:p w:rsidR="00C60A13" w:rsidRDefault="00C60A13">
      <w:pPr>
        <w:rPr>
          <w:rFonts w:eastAsiaTheme="minorEastAsia"/>
        </w:rPr>
      </w:pPr>
      <w:r>
        <w:t xml:space="preserve">Se desea bosquejar el gráfico del conjunto solución de la siguiente ecuación de segundo orden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-12xy+9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  <m:r>
          <w:rPr>
            <w:rFonts w:ascii="Cambria Math" w:eastAsiaTheme="minorEastAsia" w:hAnsi="Cambria Math"/>
          </w:rPr>
          <m:t>x-14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  <m:r>
          <w:rPr>
            <w:rFonts w:ascii="Cambria Math" w:eastAsiaTheme="minorEastAsia" w:hAnsi="Cambria Math"/>
          </w:rPr>
          <m:t>y+117=0</m:t>
        </m:r>
      </m:oMath>
    </w:p>
    <w:p w:rsidR="00C60A13" w:rsidRDefault="00C60A13" w:rsidP="00C60A1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Determine la forma cuadrática correspondiente:</w:t>
      </w:r>
    </w:p>
    <w:p w:rsidR="00C60A13" w:rsidRDefault="00C60A13" w:rsidP="00C60A13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-12xy+9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C60A13" w:rsidRDefault="00C60A13" w:rsidP="00C60A13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C60A13">
        <w:rPr>
          <w:rFonts w:eastAsiaTheme="minorEastAsia"/>
        </w:rPr>
        <w:t>La matriz asociada a la forma cuadrática con respecto a la base canónica está dada por:</w:t>
      </w:r>
    </w:p>
    <w:p w:rsidR="00C60A13" w:rsidRDefault="00C60A13" w:rsidP="00C60A1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e>
                </m:mr>
              </m:m>
            </m:e>
          </m:d>
        </m:oMath>
      </m:oMathPara>
    </w:p>
    <w:p w:rsidR="00C60A13" w:rsidRDefault="00C60A13" w:rsidP="00C60A13">
      <w:pPr>
        <w:rPr>
          <w:rFonts w:eastAsiaTheme="minorEastAsia"/>
        </w:rPr>
      </w:pPr>
      <w:r>
        <w:rPr>
          <w:rFonts w:eastAsiaTheme="minorEastAsia"/>
        </w:rPr>
        <w:t xml:space="preserve">El polinomio característico 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está dado por:</w:t>
      </w:r>
    </w:p>
    <w:p w:rsidR="00C60A13" w:rsidRPr="00C60A13" w:rsidRDefault="00C60A13" w:rsidP="00C60A1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A-λI</m:t>
                  </m:r>
                </m:e>
              </m:d>
            </m:e>
          </m:func>
        </m:oMath>
      </m:oMathPara>
    </w:p>
    <w:p w:rsidR="00C60A13" w:rsidRPr="00C60A13" w:rsidRDefault="00C60A13" w:rsidP="00C60A1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-13λ</m:t>
          </m:r>
        </m:oMath>
      </m:oMathPara>
    </w:p>
    <w:p w:rsidR="00C60A13" w:rsidRDefault="00C60A13" w:rsidP="00C60A13">
      <w:pPr>
        <w:rPr>
          <w:rFonts w:eastAsiaTheme="minorEastAsia"/>
        </w:rPr>
      </w:pPr>
      <w:r>
        <w:rPr>
          <w:rFonts w:eastAsiaTheme="minorEastAsia"/>
        </w:rPr>
        <w:t xml:space="preserve">Por lo tanto los valores propios 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son:</w:t>
      </w:r>
    </w:p>
    <w:p w:rsidR="00C60A13" w:rsidRPr="008D7129" w:rsidRDefault="008D7129" w:rsidP="00C60A13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λ=0   ∨  λ=13   </m:t>
          </m:r>
        </m:oMath>
      </m:oMathPara>
    </w:p>
    <w:p w:rsidR="008D7129" w:rsidRDefault="008D7129" w:rsidP="00C60A13">
      <w:pPr>
        <w:rPr>
          <w:rFonts w:eastAsiaTheme="minorEastAsia"/>
        </w:rPr>
      </w:pPr>
    </w:p>
    <w:p w:rsidR="008D7129" w:rsidRDefault="008D7129" w:rsidP="00C60A13">
      <w:pPr>
        <w:rPr>
          <w:rFonts w:eastAsiaTheme="minorEastAsia"/>
        </w:rPr>
      </w:pPr>
    </w:p>
    <w:p w:rsidR="008D7129" w:rsidRDefault="00D339AC" w:rsidP="00C60A13">
      <w:pPr>
        <w:rPr>
          <w:rFonts w:eastAsiaTheme="minorEastAsia"/>
        </w:rPr>
      </w:pPr>
      <w:r>
        <w:rPr>
          <w:rFonts w:eastAsiaTheme="minorEastAsia"/>
        </w:rPr>
        <w:lastRenderedPageBreak/>
        <w:t>A partir de aquí se tiene los espacios asociados a cada uno de los valores propios.</w:t>
      </w:r>
    </w:p>
    <w:p w:rsidR="00D339AC" w:rsidRDefault="004978E2" w:rsidP="00C60A1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λ=0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a,b</m:t>
                  </m:r>
                </m:e>
              </m:d>
              <m:r>
                <w:rPr>
                  <w:rFonts w:ascii="Cambria Math" w:eastAsiaTheme="minorEastAsia" w:hAnsi="Cambria Math"/>
                </w:rPr>
                <m:t>:a=3b/2</m:t>
              </m:r>
            </m:e>
          </m:d>
        </m:oMath>
      </m:oMathPara>
    </w:p>
    <w:p w:rsidR="00D339AC" w:rsidRDefault="004978E2" w:rsidP="00D339A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λ=13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a,b</m:t>
                  </m:r>
                </m:e>
              </m:d>
              <m:r>
                <w:rPr>
                  <w:rFonts w:ascii="Cambria Math" w:eastAsiaTheme="minorEastAsia" w:hAnsi="Cambria Math"/>
                </w:rPr>
                <m:t>:a=-2b/3</m:t>
              </m:r>
            </m:e>
          </m:d>
        </m:oMath>
      </m:oMathPara>
    </w:p>
    <w:p w:rsidR="00D339AC" w:rsidRDefault="00D339AC" w:rsidP="00D339AC">
      <w:pPr>
        <w:rPr>
          <w:rFonts w:eastAsiaTheme="minorEastAsia"/>
        </w:rPr>
      </w:pPr>
      <w:r>
        <w:rPr>
          <w:rFonts w:eastAsiaTheme="minorEastAsia"/>
        </w:rPr>
        <w:t>Los vectores propios asociados a cada uno de los valores propios.</w:t>
      </w:r>
    </w:p>
    <w:p w:rsidR="00D339AC" w:rsidRPr="00D339AC" w:rsidRDefault="004978E2" w:rsidP="00D339A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λ=0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3,2</m:t>
              </m:r>
            </m:e>
          </m:d>
        </m:oMath>
      </m:oMathPara>
    </w:p>
    <w:p w:rsidR="00D339AC" w:rsidRDefault="004978E2" w:rsidP="00D339A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λ=13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-2,3</m:t>
              </m:r>
            </m:e>
          </m:d>
        </m:oMath>
      </m:oMathPara>
    </w:p>
    <w:p w:rsidR="00D339AC" w:rsidRDefault="000735BB" w:rsidP="00D339AC">
      <w:pPr>
        <w:rPr>
          <w:rFonts w:eastAsiaTheme="minorEastAsia"/>
        </w:rPr>
      </w:pPr>
      <w:r>
        <w:rPr>
          <w:rFonts w:eastAsiaTheme="minorEastAsia"/>
        </w:rPr>
        <w:t xml:space="preserve">La matriz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que diagonaliza ortogonalmente a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está dada por:</w:t>
      </w:r>
    </w:p>
    <w:p w:rsidR="000735BB" w:rsidRDefault="000735BB" w:rsidP="00D339A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13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:rsidR="008D7129" w:rsidRPr="00C60A13" w:rsidRDefault="008D7129" w:rsidP="00C60A13">
      <w:pPr>
        <w:rPr>
          <w:rFonts w:eastAsiaTheme="minorEastAsia"/>
        </w:rPr>
      </w:pPr>
    </w:p>
    <w:p w:rsidR="000735BB" w:rsidRDefault="004978E2" w:rsidP="000735BB">
      <w:pPr>
        <w:ind w:left="36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Cos(θ)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-Sen(θ)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Sen(θ)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Cos(θ)</m:t>
                  </m:r>
                </m:e>
              </m:mr>
            </m:m>
          </m:e>
        </m:d>
      </m:oMath>
      <w:r w:rsidR="000735BB" w:rsidRPr="000735BB">
        <w:rPr>
          <w:rFonts w:eastAsiaTheme="minorEastAsia"/>
        </w:rPr>
        <w:t>, por lo tanto se tiene que:</w:t>
      </w:r>
    </w:p>
    <w:p w:rsidR="000735BB" w:rsidRPr="000735BB" w:rsidRDefault="00FE171A" w:rsidP="000735BB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rad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y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Sen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rad>
          </m:den>
        </m:f>
      </m:oMath>
      <w:r>
        <w:rPr>
          <w:rFonts w:eastAsiaTheme="minorEastAsia"/>
        </w:rPr>
        <w:t xml:space="preserve">, obteniendo que </w:t>
      </w:r>
      <m:oMath>
        <m:r>
          <w:rPr>
            <w:rFonts w:ascii="Cambria Math" w:eastAsiaTheme="minorEastAsia" w:hAnsi="Cambria Math"/>
          </w:rPr>
          <m:t>θ=0,588 rad</m:t>
        </m:r>
      </m:oMath>
    </w:p>
    <w:p w:rsidR="000735BB" w:rsidRDefault="000735BB" w:rsidP="000735BB">
      <w:pPr>
        <w:rPr>
          <w:rFonts w:eastAsiaTheme="minorEastAsia"/>
        </w:rPr>
      </w:pPr>
    </w:p>
    <w:p w:rsidR="0090265B" w:rsidRDefault="0090265B" w:rsidP="000735BB">
      <w:pPr>
        <w:rPr>
          <w:rFonts w:eastAsiaTheme="minorEastAsia"/>
        </w:rPr>
      </w:pPr>
      <w:r>
        <w:rPr>
          <w:rFonts w:eastAsiaTheme="minorEastAsia"/>
        </w:rPr>
        <w:t>Dado que:</w:t>
      </w:r>
    </w:p>
    <w:p w:rsidR="0090265B" w:rsidRDefault="004978E2" w:rsidP="000735BB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13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x`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y`</m:t>
                    </m:r>
                  </m:e>
                </m:mr>
              </m:m>
            </m:e>
          </m:d>
        </m:oMath>
      </m:oMathPara>
    </w:p>
    <w:p w:rsidR="000735BB" w:rsidRDefault="0051671F" w:rsidP="000735BB">
      <w:pPr>
        <w:rPr>
          <w:rFonts w:eastAsiaTheme="minorEastAsia"/>
        </w:rPr>
      </w:pPr>
      <w:r>
        <w:rPr>
          <w:rFonts w:eastAsiaTheme="minorEastAsia"/>
        </w:rPr>
        <w:t>Entonces:</w:t>
      </w:r>
    </w:p>
    <w:p w:rsidR="0051671F" w:rsidRDefault="0051671F" w:rsidP="00E22300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3x`-2y`</m:t>
            </m:r>
          </m:e>
        </m:d>
      </m:oMath>
      <w:r>
        <w:rPr>
          <w:rFonts w:eastAsiaTheme="minorEastAsia"/>
        </w:rPr>
        <w:t xml:space="preserve"> ; 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2x`+3y`</m:t>
            </m:r>
          </m:e>
        </m:d>
      </m:oMath>
    </w:p>
    <w:p w:rsidR="002D739F" w:rsidRDefault="0051671F" w:rsidP="002D739F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proofErr w:type="gramStart"/>
      <w:r w:rsidR="002D739F">
        <w:rPr>
          <w:rFonts w:eastAsiaTheme="minorEastAsia"/>
        </w:rPr>
        <w:t>reemplazando</w:t>
      </w:r>
      <w:proofErr w:type="gramEnd"/>
      <w:r w:rsidR="002D739F">
        <w:rPr>
          <w:rFonts w:eastAsiaTheme="minorEastAsia"/>
        </w:rPr>
        <w:t xml:space="preserve"> las relaciones dadas se tiene la ecuación transformada a los nuevos ejes.</w:t>
      </w:r>
    </w:p>
    <w:p w:rsidR="0051671F" w:rsidRDefault="004978E2" w:rsidP="0051671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y`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-4x`-2y+9=0</m:t>
          </m:r>
        </m:oMath>
      </m:oMathPara>
    </w:p>
    <w:p w:rsidR="0051671F" w:rsidRDefault="004978E2" w:rsidP="000735BB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y`-1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x`-2</m:t>
              </m:r>
            </m:e>
          </m:d>
        </m:oMath>
      </m:oMathPara>
    </w:p>
    <w:p w:rsidR="000735BB" w:rsidRPr="000735BB" w:rsidRDefault="002D739F" w:rsidP="000735BB">
      <w:pPr>
        <w:rPr>
          <w:rFonts w:eastAsiaTheme="minorEastAsia"/>
        </w:rPr>
      </w:pPr>
      <w:r>
        <w:rPr>
          <w:rFonts w:eastAsiaTheme="minorEastAsia"/>
        </w:rPr>
        <w:t>La misma que representa gráficamente a una parábola.</w:t>
      </w:r>
    </w:p>
    <w:p w:rsidR="000735BB" w:rsidRDefault="005E7329" w:rsidP="0058743B">
      <w:pPr>
        <w:tabs>
          <w:tab w:val="right" w:pos="8838"/>
        </w:tabs>
        <w:ind w:left="284"/>
        <w:rPr>
          <w:noProof/>
        </w:rPr>
      </w:pPr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B3C38" wp14:editId="2391F91A">
                <wp:simplePos x="0" y="0"/>
                <wp:positionH relativeFrom="column">
                  <wp:posOffset>1918335</wp:posOffset>
                </wp:positionH>
                <wp:positionV relativeFrom="paragraph">
                  <wp:posOffset>-2540</wp:posOffset>
                </wp:positionV>
                <wp:extent cx="542290" cy="29273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29" w:rsidRDefault="005E7329" w:rsidP="005E7329">
                            <w:proofErr w:type="gramStart"/>
                            <w:r>
                              <w:t>Y(</w:t>
                            </w:r>
                            <w:proofErr w:type="gramEnd"/>
                            <w:r>
                              <w:t>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1.05pt;margin-top:-.2pt;width:42.7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" filled="f" stroked="f">
                <v:textbox>
                  <w:txbxContent>
                    <w:p w:rsidR="005E7329" w:rsidRDefault="005E7329" w:rsidP="005E7329">
                      <w:proofErr w:type="gramStart"/>
                      <w:r>
                        <w:t>Y(</w:t>
                      </w:r>
                      <w:proofErr w:type="gramEnd"/>
                      <w:r>
                        <w:t>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82F3B" wp14:editId="4AF8ADCB">
                <wp:simplePos x="0" y="0"/>
                <wp:positionH relativeFrom="column">
                  <wp:posOffset>3066415</wp:posOffset>
                </wp:positionH>
                <wp:positionV relativeFrom="paragraph">
                  <wp:posOffset>1610360</wp:posOffset>
                </wp:positionV>
                <wp:extent cx="542290" cy="29273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29" w:rsidRDefault="005E7329" w:rsidP="005E7329">
                            <w:proofErr w:type="gramStart"/>
                            <w:r>
                              <w:t>X(</w:t>
                            </w:r>
                            <w:proofErr w:type="gramEnd"/>
                            <w:r>
                              <w:t>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1.45pt;margin-top:126.8pt;width:42.7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" filled="f" stroked="f">
                <v:textbox>
                  <w:txbxContent>
                    <w:p w:rsidR="005E7329" w:rsidRDefault="005E7329" w:rsidP="005E7329">
                      <w:proofErr w:type="gramStart"/>
                      <w:r>
                        <w:t>X(</w:t>
                      </w:r>
                      <w:proofErr w:type="gramEnd"/>
                      <w:r>
                        <w:t>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029E6" wp14:editId="6FC43EA2">
                <wp:simplePos x="0" y="0"/>
                <wp:positionH relativeFrom="column">
                  <wp:posOffset>3103245</wp:posOffset>
                </wp:positionH>
                <wp:positionV relativeFrom="paragraph">
                  <wp:posOffset>397510</wp:posOffset>
                </wp:positionV>
                <wp:extent cx="542290" cy="29273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A13" w:rsidRDefault="00C60A13">
                            <w:proofErr w:type="gramStart"/>
                            <w:r>
                              <w:t>X’(</w:t>
                            </w:r>
                            <w:proofErr w:type="gramEnd"/>
                            <w:r>
                              <w:t>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4.35pt;margin-top:31.3pt;width:42.7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" filled="f" stroked="f">
                <v:textbox>
                  <w:txbxContent>
                    <w:p w:rsidR="00C60A13" w:rsidRDefault="00C60A13">
                      <w:proofErr w:type="gramStart"/>
                      <w:r>
                        <w:t>X’(</w:t>
                      </w:r>
                      <w:proofErr w:type="gramEnd"/>
                      <w:r>
                        <w:t>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3C423" wp14:editId="63A85325">
                <wp:simplePos x="0" y="0"/>
                <wp:positionH relativeFrom="column">
                  <wp:posOffset>1035685</wp:posOffset>
                </wp:positionH>
                <wp:positionV relativeFrom="paragraph">
                  <wp:posOffset>115570</wp:posOffset>
                </wp:positionV>
                <wp:extent cx="542290" cy="29273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29" w:rsidRDefault="005E7329" w:rsidP="005E7329">
                            <w:proofErr w:type="gramStart"/>
                            <w:r>
                              <w:t>Y’(</w:t>
                            </w:r>
                            <w:proofErr w:type="gramEnd"/>
                            <w:r>
                              <w:t>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1.55pt;margin-top:9.1pt;width:42.7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" filled="f" stroked="f">
                <v:textbox>
                  <w:txbxContent>
                    <w:p w:rsidR="005E7329" w:rsidRDefault="005E7329" w:rsidP="005E7329">
                      <w:proofErr w:type="gramStart"/>
                      <w:r>
                        <w:t>Y’(</w:t>
                      </w:r>
                      <w:proofErr w:type="gramEnd"/>
                      <w:r>
                        <w:t>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" w:hAnsi="Courier" w:cs="Courier"/>
          <w:noProof/>
          <w:lang w:eastAsia="es-EC"/>
        </w:rPr>
        <w:drawing>
          <wp:inline distT="0" distB="0" distL="0" distR="0" wp14:anchorId="4B8AA9E0" wp14:editId="21A3E4BF">
            <wp:extent cx="3433445" cy="3381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329">
        <w:rPr>
          <w:noProof/>
        </w:rPr>
        <w:t xml:space="preserve"> </w:t>
      </w:r>
      <w:r w:rsidR="0058743B">
        <w:rPr>
          <w:noProof/>
        </w:rPr>
        <w:tab/>
      </w:r>
    </w:p>
    <w:p w:rsidR="0058743B" w:rsidRDefault="0058743B" w:rsidP="0058743B">
      <w:pPr>
        <w:tabs>
          <w:tab w:val="right" w:pos="8838"/>
        </w:tabs>
        <w:ind w:left="284"/>
        <w:rPr>
          <w:noProof/>
        </w:rPr>
      </w:pPr>
    </w:p>
    <w:p w:rsidR="0058743B" w:rsidRDefault="0058743B" w:rsidP="0058743B">
      <w:pPr>
        <w:tabs>
          <w:tab w:val="right" w:pos="8838"/>
        </w:tabs>
        <w:ind w:left="284"/>
        <w:rPr>
          <w:rFonts w:eastAsiaTheme="minorEastAsia"/>
        </w:rPr>
      </w:pPr>
    </w:p>
    <w:p w:rsidR="00B92428" w:rsidRPr="005E7329" w:rsidRDefault="00B92428" w:rsidP="00866170">
      <w:pPr>
        <w:tabs>
          <w:tab w:val="right" w:pos="8838"/>
        </w:tabs>
        <w:rPr>
          <w:rFonts w:eastAsiaTheme="minorEastAsia"/>
        </w:rPr>
      </w:pPr>
      <w:r>
        <w:rPr>
          <w:rFonts w:eastAsiaTheme="minorEastAsia"/>
        </w:rPr>
        <w:t>Rúbrica:</w:t>
      </w: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2297"/>
        <w:gridCol w:w="2173"/>
        <w:gridCol w:w="2172"/>
      </w:tblGrid>
      <w:tr w:rsidR="00B92428" w:rsidTr="00B92428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8" w:rsidRDefault="00B92428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Desempeño</w:t>
            </w:r>
          </w:p>
        </w:tc>
      </w:tr>
      <w:tr w:rsidR="00B92428" w:rsidTr="00B92428">
        <w:trPr>
          <w:trHeight w:val="44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8" w:rsidRDefault="00B924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8" w:rsidRDefault="00B924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8" w:rsidRDefault="00B924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8" w:rsidRDefault="00B924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Excelente</w:t>
            </w:r>
          </w:p>
        </w:tc>
      </w:tr>
      <w:tr w:rsidR="00B92428" w:rsidTr="00B92428">
        <w:trPr>
          <w:trHeight w:val="208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8" w:rsidRDefault="00B92428">
            <w:pPr>
              <w:jc w:val="both"/>
            </w:pPr>
          </w:p>
          <w:p w:rsidR="00B92428" w:rsidRDefault="00B92428">
            <w:r>
              <w:t>No realiza procesos coherentes o deja el espacio  vacío.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8" w:rsidRDefault="00B92428"/>
          <w:p w:rsidR="00B92428" w:rsidRDefault="00B92428">
            <w:r>
              <w:t>Determina la forma cuadrática correspondiente y diagonaliza ortogonalmente la matriz asociada a la forma cuadrática.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8" w:rsidRDefault="00B92428"/>
          <w:p w:rsidR="00B92428" w:rsidRDefault="00B92428">
            <w:r>
              <w:t>Además de lo anterior, determina la medida del ángulo de rotación así como transforma la ecuación dada a los nuevos ejes</w:t>
            </w:r>
          </w:p>
          <w:p w:rsidR="00B92428" w:rsidRDefault="00B92428">
            <w:pPr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8" w:rsidRDefault="00B92428"/>
          <w:p w:rsidR="00B92428" w:rsidRDefault="00B92428">
            <w:r>
              <w:t>Además de todo lo anterior, identifica la cónica y lo grafica pertinentemente.</w:t>
            </w:r>
          </w:p>
          <w:p w:rsidR="00B92428" w:rsidRDefault="00B92428"/>
        </w:tc>
      </w:tr>
      <w:tr w:rsidR="00B92428" w:rsidTr="00B92428">
        <w:trPr>
          <w:trHeight w:val="44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8" w:rsidRDefault="00B924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8" w:rsidRDefault="00B924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1 - 4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8" w:rsidRDefault="00B92428" w:rsidP="00B924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8" w:rsidRDefault="00B924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8-10</w:t>
            </w:r>
          </w:p>
        </w:tc>
      </w:tr>
    </w:tbl>
    <w:p w:rsidR="00C60A13" w:rsidRPr="00C60A13" w:rsidRDefault="00C60A13" w:rsidP="005E7329">
      <w:pPr>
        <w:pStyle w:val="Prrafodelista"/>
        <w:ind w:left="644"/>
        <w:rPr>
          <w:rFonts w:eastAsiaTheme="minorEastAsia"/>
        </w:rPr>
      </w:pPr>
    </w:p>
    <w:p w:rsidR="00C60A13" w:rsidRDefault="00C60A13"/>
    <w:sectPr w:rsidR="00C60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50DA"/>
    <w:multiLevelType w:val="hybridMultilevel"/>
    <w:tmpl w:val="F4BC8EF6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970E44"/>
    <w:multiLevelType w:val="hybridMultilevel"/>
    <w:tmpl w:val="8A3450C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37D7D"/>
    <w:multiLevelType w:val="hybridMultilevel"/>
    <w:tmpl w:val="F4BC8EF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13"/>
    <w:rsid w:val="000735BB"/>
    <w:rsid w:val="0007449E"/>
    <w:rsid w:val="002943A6"/>
    <w:rsid w:val="002B3D54"/>
    <w:rsid w:val="002D739F"/>
    <w:rsid w:val="004978E2"/>
    <w:rsid w:val="004A6DC8"/>
    <w:rsid w:val="0051671F"/>
    <w:rsid w:val="00575941"/>
    <w:rsid w:val="0058743B"/>
    <w:rsid w:val="005E7329"/>
    <w:rsid w:val="005F22B1"/>
    <w:rsid w:val="00725D3D"/>
    <w:rsid w:val="007B1649"/>
    <w:rsid w:val="00866170"/>
    <w:rsid w:val="008D5570"/>
    <w:rsid w:val="008D7129"/>
    <w:rsid w:val="008E0349"/>
    <w:rsid w:val="0090265B"/>
    <w:rsid w:val="00B00D81"/>
    <w:rsid w:val="00B92428"/>
    <w:rsid w:val="00BF08D7"/>
    <w:rsid w:val="00C46CC7"/>
    <w:rsid w:val="00C60A13"/>
    <w:rsid w:val="00CC1200"/>
    <w:rsid w:val="00D339AC"/>
    <w:rsid w:val="00E22300"/>
    <w:rsid w:val="00EE6458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thematicaFormatStandardForm">
    <w:name w:val="MathematicaFormatStandardForm"/>
    <w:uiPriority w:val="99"/>
    <w:rsid w:val="00C60A13"/>
    <w:rPr>
      <w:rFonts w:ascii="Courier" w:hAnsi="Courier" w:cs="Courie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A1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60A13"/>
    <w:rPr>
      <w:color w:val="808080"/>
    </w:rPr>
  </w:style>
  <w:style w:type="paragraph" w:styleId="Prrafodelista">
    <w:name w:val="List Paragraph"/>
    <w:basedOn w:val="Normal"/>
    <w:uiPriority w:val="34"/>
    <w:qFormat/>
    <w:rsid w:val="00C60A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thematicaFormatStandardForm">
    <w:name w:val="MathematicaFormatStandardForm"/>
    <w:uiPriority w:val="99"/>
    <w:rsid w:val="00C60A13"/>
    <w:rPr>
      <w:rFonts w:ascii="Courier" w:hAnsi="Courier" w:cs="Courie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A1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60A13"/>
    <w:rPr>
      <w:color w:val="808080"/>
    </w:rPr>
  </w:style>
  <w:style w:type="paragraph" w:styleId="Prrafodelista">
    <w:name w:val="List Paragraph"/>
    <w:basedOn w:val="Normal"/>
    <w:uiPriority w:val="34"/>
    <w:qFormat/>
    <w:rsid w:val="00C60A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1609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Delgado Maridueña</dc:creator>
  <cp:lastModifiedBy>cjordan</cp:lastModifiedBy>
  <cp:revision>16</cp:revision>
  <dcterms:created xsi:type="dcterms:W3CDTF">2011-09-03T01:02:00Z</dcterms:created>
  <dcterms:modified xsi:type="dcterms:W3CDTF">2011-09-04T03:01:00Z</dcterms:modified>
</cp:coreProperties>
</file>