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58E2" w:rsidRPr="00CC3AA9" w:rsidRDefault="006358E2" w:rsidP="00843EE9">
      <w:pPr>
        <w:spacing w:after="0" w:line="240" w:lineRule="auto"/>
        <w:jc w:val="center"/>
        <w:rPr>
          <w:b/>
          <w:lang w:val="es-ES_tradnl"/>
        </w:rPr>
      </w:pPr>
      <w:r>
        <w:rPr>
          <w:b/>
          <w:lang w:val="es-ES_tradnl"/>
        </w:rPr>
        <w:t>TERCERA EVALUACION</w:t>
      </w:r>
      <w:r w:rsidRPr="00CC3AA9">
        <w:rPr>
          <w:b/>
          <w:lang w:val="es-ES_tradnl"/>
        </w:rPr>
        <w:t xml:space="preserve"> DE ECONOMETRIA I</w:t>
      </w:r>
    </w:p>
    <w:p w:rsidR="006358E2" w:rsidRDefault="006358E2" w:rsidP="00843EE9">
      <w:pPr>
        <w:spacing w:after="0" w:line="240" w:lineRule="auto"/>
        <w:rPr>
          <w:lang w:val="es-ES_tradnl"/>
        </w:rPr>
      </w:pPr>
    </w:p>
    <w:p w:rsidR="006358E2" w:rsidRDefault="006358E2" w:rsidP="00843EE9">
      <w:pPr>
        <w:spacing w:after="0" w:line="240" w:lineRule="auto"/>
        <w:rPr>
          <w:lang w:val="es-ES_tradnl"/>
        </w:rPr>
      </w:pPr>
      <w:r>
        <w:rPr>
          <w:lang w:val="es-ES_tradnl"/>
        </w:rPr>
        <w:t>Nombre: _____________________________________________   Fecha: 12/Septiembre/2011</w:t>
      </w:r>
    </w:p>
    <w:p w:rsidR="006358E2" w:rsidRDefault="006358E2" w:rsidP="00843EE9">
      <w:pPr>
        <w:spacing w:after="0" w:line="240" w:lineRule="auto"/>
        <w:rPr>
          <w:b/>
          <w:lang w:val="es-ES_tradnl"/>
        </w:rPr>
      </w:pPr>
    </w:p>
    <w:p w:rsidR="006358E2" w:rsidRDefault="006358E2" w:rsidP="00843EE9">
      <w:pPr>
        <w:spacing w:after="0" w:line="240" w:lineRule="auto"/>
        <w:rPr>
          <w:b/>
          <w:lang w:val="es-ES_tradnl"/>
        </w:rPr>
      </w:pPr>
      <w:r>
        <w:rPr>
          <w:b/>
          <w:lang w:val="es-ES_tradnl"/>
        </w:rPr>
        <w:t>Sobre 100 puntos</w:t>
      </w:r>
    </w:p>
    <w:p w:rsidR="001A4E0E" w:rsidRDefault="001A4E0E" w:rsidP="00843EE9">
      <w:pPr>
        <w:spacing w:after="0" w:line="240" w:lineRule="auto"/>
      </w:pPr>
    </w:p>
    <w:p w:rsidR="00843EE9" w:rsidRDefault="00843EE9" w:rsidP="00843EE9">
      <w:pPr>
        <w:spacing w:after="0" w:line="240" w:lineRule="auto"/>
        <w:jc w:val="both"/>
        <w:rPr>
          <w:b/>
        </w:rPr>
      </w:pPr>
      <w:r w:rsidRPr="00843EE9">
        <w:rPr>
          <w:b/>
        </w:rPr>
        <w:t xml:space="preserve">EJERCICIO 1 (SOBRE </w:t>
      </w:r>
      <w:r w:rsidR="002F6354">
        <w:rPr>
          <w:b/>
        </w:rPr>
        <w:t>2</w:t>
      </w:r>
      <w:r w:rsidRPr="00843EE9">
        <w:rPr>
          <w:b/>
        </w:rPr>
        <w:t>0 PUNTOS)</w:t>
      </w:r>
    </w:p>
    <w:p w:rsidR="003B1949" w:rsidRPr="00843EE9" w:rsidRDefault="003B1949" w:rsidP="00843EE9">
      <w:pPr>
        <w:spacing w:after="0" w:line="240" w:lineRule="auto"/>
        <w:jc w:val="both"/>
        <w:rPr>
          <w:b/>
        </w:rPr>
      </w:pPr>
    </w:p>
    <w:p w:rsidR="00843EE9" w:rsidRDefault="00843EE9" w:rsidP="00843EE9">
      <w:pPr>
        <w:spacing w:after="0" w:line="240" w:lineRule="auto"/>
        <w:jc w:val="both"/>
      </w:pPr>
      <w:r>
        <w:t>Un investigador plantea una regresión con datos anuales, desde 1981 hasta 1999, sobre los niveles de consumo agregados explicados por los ingresos, en cierta economía. Analiza la siguiente relación</w:t>
      </w:r>
      <w:proofErr w:type="gramStart"/>
      <w:r>
        <w:t xml:space="preserve">: </w:t>
      </w:r>
      <m:oMath>
        <m:sSub>
          <m:sSubPr>
            <m:ctrlPr>
              <w:rPr>
                <w:rFonts w:ascii="Cambria Math" w:hAnsi="Cambria Math"/>
                <w:i/>
              </w:rPr>
            </m:ctrlPr>
          </m:sSubPr>
          <m:e>
            <m:r>
              <w:rPr>
                <w:rFonts w:ascii="Cambria Math" w:hAnsi="Cambria Math"/>
              </w:rPr>
              <m:t>CONSUMO</m:t>
            </m:r>
          </m:e>
          <m:sub>
            <m:r>
              <w:rPr>
                <w:rFonts w:ascii="Cambria Math" w:hAnsi="Cambria Math"/>
              </w:rPr>
              <m:t>t</m:t>
            </m:r>
          </m:sub>
        </m:sSub>
        <m:r>
          <w:rPr>
            <w:rFonts w:ascii="Cambria Math" w:hAnsi="Cambria Math"/>
          </w:rPr>
          <m:t>=</m:t>
        </m:r>
        <m:acc>
          <m:accPr>
            <m:ctrlPr>
              <w:rPr>
                <w:rFonts w:ascii="Cambria Math" w:hAnsi="Cambria Math"/>
                <w:i/>
              </w:rPr>
            </m:ctrlPr>
          </m:accPr>
          <m:e>
            <m:r>
              <w:rPr>
                <w:rFonts w:ascii="Cambria Math" w:hAnsi="Cambria Math"/>
              </w:rPr>
              <m:t>α</m:t>
            </m:r>
          </m:e>
        </m:acc>
        <m:r>
          <w:rPr>
            <w:rFonts w:ascii="Cambria Math" w:hAnsi="Cambria Math"/>
          </w:rPr>
          <m:t>+</m:t>
        </m:r>
        <m:acc>
          <m:accPr>
            <m:ctrlPr>
              <w:rPr>
                <w:rFonts w:ascii="Cambria Math" w:hAnsi="Cambria Math"/>
                <w:i/>
              </w:rPr>
            </m:ctrlPr>
          </m:accPr>
          <m:e>
            <m:r>
              <w:rPr>
                <w:rFonts w:ascii="Cambria Math" w:hAnsi="Cambria Math"/>
              </w:rPr>
              <m:t>β</m:t>
            </m:r>
          </m:e>
        </m:acc>
        <m:r>
          <w:rPr>
            <w:rFonts w:ascii="Cambria Math" w:hAnsi="Cambria Math"/>
          </w:rPr>
          <m:t>*</m:t>
        </m:r>
        <m:sSub>
          <m:sSubPr>
            <m:ctrlPr>
              <w:rPr>
                <w:rFonts w:ascii="Cambria Math" w:hAnsi="Cambria Math"/>
                <w:i/>
              </w:rPr>
            </m:ctrlPr>
          </m:sSubPr>
          <m:e>
            <m:r>
              <w:rPr>
                <w:rFonts w:ascii="Cambria Math" w:hAnsi="Cambria Math"/>
              </w:rPr>
              <m:t>INGRESO</m:t>
            </m:r>
          </m:e>
          <m:sub>
            <m:r>
              <w:rPr>
                <w:rFonts w:ascii="Cambria Math" w:hAnsi="Cambria Math"/>
              </w:rPr>
              <m:t>t</m:t>
            </m:r>
          </m:sub>
        </m:sSub>
        <m:r>
          <w:rPr>
            <w:rFonts w:ascii="Cambria Math" w:hAnsi="Cambria Math"/>
          </w:rPr>
          <m:t>+</m:t>
        </m:r>
        <m:sSub>
          <m:sSubPr>
            <m:ctrlPr>
              <w:rPr>
                <w:rFonts w:ascii="Cambria Math" w:hAnsi="Cambria Math"/>
                <w:i/>
              </w:rPr>
            </m:ctrlPr>
          </m:sSubPr>
          <m:e>
            <m:acc>
              <m:accPr>
                <m:ctrlPr>
                  <w:rPr>
                    <w:rFonts w:ascii="Cambria Math" w:hAnsi="Cambria Math"/>
                    <w:i/>
                  </w:rPr>
                </m:ctrlPr>
              </m:accPr>
              <m:e>
                <m:r>
                  <w:rPr>
                    <w:rFonts w:ascii="Cambria Math" w:hAnsi="Cambria Math"/>
                  </w:rPr>
                  <m:t>μ</m:t>
                </m:r>
              </m:e>
            </m:acc>
          </m:e>
          <m:sub>
            <m:r>
              <w:rPr>
                <w:rFonts w:ascii="Cambria Math" w:hAnsi="Cambria Math"/>
              </w:rPr>
              <m:t>t</m:t>
            </m:r>
          </m:sub>
        </m:sSub>
      </m:oMath>
      <w:r w:rsidRPr="00843EE9">
        <w:rPr>
          <w:rFonts w:eastAsiaTheme="minorEastAsia"/>
        </w:rPr>
        <w:t>.</w:t>
      </w:r>
      <w:proofErr w:type="gramEnd"/>
      <w:r w:rsidRPr="00843EE9">
        <w:rPr>
          <w:rFonts w:eastAsiaTheme="minorEastAsia"/>
        </w:rPr>
        <w:t xml:space="preserve"> </w:t>
      </w:r>
      <w:r>
        <w:t xml:space="preserve">Adicionalmente conoce que el coeficiente de correlación entre las variables </w:t>
      </w:r>
      <w:r w:rsidRPr="00843EE9">
        <w:rPr>
          <w:i/>
        </w:rPr>
        <w:t>CONSUMO</w:t>
      </w:r>
      <w:r>
        <w:t xml:space="preserve"> e </w:t>
      </w:r>
      <w:r w:rsidRPr="00843EE9">
        <w:rPr>
          <w:i/>
        </w:rPr>
        <w:t>INGRESO</w:t>
      </w:r>
      <w:r>
        <w:t xml:space="preserve"> es igual a 0.7. Al 95% de confiabilidad, ¿es significativo el coeficiente de la pendiente que se estima</w:t>
      </w:r>
      <w:r w:rsidR="002F6354">
        <w:t>?</w:t>
      </w:r>
    </w:p>
    <w:p w:rsidR="00843EE9" w:rsidRDefault="00843EE9" w:rsidP="00843EE9">
      <w:pPr>
        <w:spacing w:after="0" w:line="240" w:lineRule="auto"/>
        <w:rPr>
          <w:b/>
        </w:rPr>
      </w:pPr>
    </w:p>
    <w:p w:rsidR="00843EE9" w:rsidRPr="005C305A" w:rsidRDefault="00843EE9" w:rsidP="00843EE9">
      <w:pPr>
        <w:spacing w:after="0" w:line="240" w:lineRule="auto"/>
        <w:rPr>
          <w:b/>
        </w:rPr>
      </w:pPr>
      <w:r w:rsidRPr="005C305A">
        <w:rPr>
          <w:b/>
        </w:rPr>
        <w:t xml:space="preserve">EJERCICIO </w:t>
      </w:r>
      <w:r>
        <w:rPr>
          <w:b/>
        </w:rPr>
        <w:t>2</w:t>
      </w:r>
      <w:r w:rsidRPr="005C305A">
        <w:rPr>
          <w:b/>
        </w:rPr>
        <w:t xml:space="preserve"> (</w:t>
      </w:r>
      <w:r w:rsidR="002F6354">
        <w:rPr>
          <w:b/>
        </w:rPr>
        <w:t xml:space="preserve">SOBRE </w:t>
      </w:r>
      <w:r w:rsidRPr="005C305A">
        <w:rPr>
          <w:b/>
        </w:rPr>
        <w:t>3</w:t>
      </w:r>
      <w:r w:rsidR="002F6354">
        <w:rPr>
          <w:b/>
        </w:rPr>
        <w:t>0</w:t>
      </w:r>
      <w:r w:rsidRPr="005C305A">
        <w:rPr>
          <w:b/>
        </w:rPr>
        <w:t xml:space="preserve"> puntos)</w:t>
      </w:r>
    </w:p>
    <w:p w:rsidR="002F6354" w:rsidRDefault="002F6354" w:rsidP="00843EE9">
      <w:pPr>
        <w:spacing w:after="0" w:line="240" w:lineRule="auto"/>
        <w:jc w:val="both"/>
        <w:rPr>
          <w:lang w:val="es-ES_tradnl"/>
        </w:rPr>
      </w:pPr>
    </w:p>
    <w:p w:rsidR="00843EE9" w:rsidRDefault="00843EE9" w:rsidP="00843EE9">
      <w:pPr>
        <w:spacing w:after="0" w:line="240" w:lineRule="auto"/>
        <w:jc w:val="both"/>
        <w:rPr>
          <w:lang w:val="es-ES_tradnl"/>
        </w:rPr>
      </w:pPr>
      <w:r w:rsidRPr="00843EE9">
        <w:rPr>
          <w:lang w:val="es-ES_tradnl"/>
        </w:rPr>
        <w:t>Se ha realizado un estudio, con datos mensuales desde enero de 1959 a diciembre de 1989, sobre la cantidad de dinero circulante en una economía en función de los niveles de inflación. Para eso se ha estimado el siguiente modelo, cuyas variables están medidas en logaritmos</w:t>
      </w:r>
      <w:r>
        <w:rPr>
          <w:lang w:val="es-ES_tradnl"/>
        </w:rPr>
        <w:t>.</w:t>
      </w:r>
    </w:p>
    <w:p w:rsidR="00843EE9" w:rsidRPr="00843EE9" w:rsidRDefault="00843EE9" w:rsidP="00843EE9">
      <w:pPr>
        <w:spacing w:after="0" w:line="240" w:lineRule="auto"/>
        <w:jc w:val="both"/>
        <w:rPr>
          <w:lang w:val="es-ES_tradnl"/>
        </w:rPr>
      </w:pPr>
    </w:p>
    <w:tbl>
      <w:tblPr>
        <w:tblW w:w="0" w:type="auto"/>
        <w:jc w:val="center"/>
        <w:tblInd w:w="60" w:type="dxa"/>
        <w:tblLayout w:type="fixed"/>
        <w:tblCellMar>
          <w:left w:w="30" w:type="dxa"/>
          <w:right w:w="30" w:type="dxa"/>
        </w:tblCellMar>
        <w:tblLook w:val="0000"/>
      </w:tblPr>
      <w:tblGrid>
        <w:gridCol w:w="2032"/>
        <w:gridCol w:w="1085"/>
        <w:gridCol w:w="1193"/>
        <w:gridCol w:w="1194"/>
        <w:gridCol w:w="976"/>
      </w:tblGrid>
      <w:tr w:rsidR="00843EE9" w:rsidRPr="00ED014F" w:rsidTr="00497DE2">
        <w:trPr>
          <w:jc w:val="center"/>
        </w:trPr>
        <w:tc>
          <w:tcPr>
            <w:tcW w:w="6480" w:type="dxa"/>
            <w:gridSpan w:val="5"/>
            <w:tcBorders>
              <w:top w:val="nil"/>
              <w:left w:val="nil"/>
              <w:bottom w:val="nil"/>
              <w:right w:val="nil"/>
            </w:tcBorders>
          </w:tcPr>
          <w:p w:rsidR="00843EE9" w:rsidRPr="00ED014F" w:rsidRDefault="00843EE9" w:rsidP="00843EE9">
            <w:pPr>
              <w:autoSpaceDE w:val="0"/>
              <w:autoSpaceDN w:val="0"/>
              <w:adjustRightInd w:val="0"/>
              <w:spacing w:after="0" w:line="240" w:lineRule="auto"/>
              <w:rPr>
                <w:rFonts w:ascii="Arial" w:hAnsi="Arial" w:cs="Arial"/>
                <w:sz w:val="20"/>
                <w:szCs w:val="20"/>
              </w:rPr>
            </w:pPr>
            <w:proofErr w:type="spellStart"/>
            <w:r w:rsidRPr="00ED014F">
              <w:rPr>
                <w:rFonts w:ascii="Arial" w:hAnsi="Arial" w:cs="Arial"/>
                <w:sz w:val="20"/>
                <w:szCs w:val="20"/>
              </w:rPr>
              <w:t>Dependent</w:t>
            </w:r>
            <w:proofErr w:type="spellEnd"/>
            <w:r w:rsidRPr="00ED014F">
              <w:rPr>
                <w:rFonts w:ascii="Arial" w:hAnsi="Arial" w:cs="Arial"/>
                <w:sz w:val="20"/>
                <w:szCs w:val="20"/>
              </w:rPr>
              <w:t xml:space="preserve"> Variable: LOG(M1)</w:t>
            </w:r>
          </w:p>
        </w:tc>
      </w:tr>
      <w:tr w:rsidR="00843EE9" w:rsidRPr="00ED014F" w:rsidTr="00497DE2">
        <w:trPr>
          <w:jc w:val="center"/>
        </w:trPr>
        <w:tc>
          <w:tcPr>
            <w:tcW w:w="6480" w:type="dxa"/>
            <w:gridSpan w:val="5"/>
            <w:tcBorders>
              <w:top w:val="nil"/>
              <w:left w:val="nil"/>
              <w:bottom w:val="nil"/>
              <w:right w:val="nil"/>
            </w:tcBorders>
          </w:tcPr>
          <w:p w:rsidR="00843EE9" w:rsidRPr="00ED014F" w:rsidRDefault="00843EE9" w:rsidP="00843EE9">
            <w:pPr>
              <w:autoSpaceDE w:val="0"/>
              <w:autoSpaceDN w:val="0"/>
              <w:adjustRightInd w:val="0"/>
              <w:spacing w:after="0" w:line="240" w:lineRule="auto"/>
              <w:rPr>
                <w:rFonts w:ascii="Arial" w:hAnsi="Arial" w:cs="Arial"/>
                <w:sz w:val="20"/>
                <w:szCs w:val="20"/>
              </w:rPr>
            </w:pPr>
            <w:proofErr w:type="spellStart"/>
            <w:r w:rsidRPr="00ED014F">
              <w:rPr>
                <w:rFonts w:ascii="Arial" w:hAnsi="Arial" w:cs="Arial"/>
                <w:sz w:val="20"/>
                <w:szCs w:val="20"/>
              </w:rPr>
              <w:t>Method</w:t>
            </w:r>
            <w:proofErr w:type="spellEnd"/>
            <w:r w:rsidRPr="00ED014F">
              <w:rPr>
                <w:rFonts w:ascii="Arial" w:hAnsi="Arial" w:cs="Arial"/>
                <w:sz w:val="20"/>
                <w:szCs w:val="20"/>
              </w:rPr>
              <w:t xml:space="preserve">: </w:t>
            </w:r>
            <w:proofErr w:type="spellStart"/>
            <w:r w:rsidRPr="00ED014F">
              <w:rPr>
                <w:rFonts w:ascii="Arial" w:hAnsi="Arial" w:cs="Arial"/>
                <w:sz w:val="20"/>
                <w:szCs w:val="20"/>
              </w:rPr>
              <w:t>Least</w:t>
            </w:r>
            <w:proofErr w:type="spellEnd"/>
            <w:r w:rsidRPr="00ED014F">
              <w:rPr>
                <w:rFonts w:ascii="Arial" w:hAnsi="Arial" w:cs="Arial"/>
                <w:sz w:val="20"/>
                <w:szCs w:val="20"/>
              </w:rPr>
              <w:t xml:space="preserve"> </w:t>
            </w:r>
            <w:proofErr w:type="spellStart"/>
            <w:r w:rsidRPr="00ED014F">
              <w:rPr>
                <w:rFonts w:ascii="Arial" w:hAnsi="Arial" w:cs="Arial"/>
                <w:sz w:val="20"/>
                <w:szCs w:val="20"/>
              </w:rPr>
              <w:t>Squares</w:t>
            </w:r>
            <w:proofErr w:type="spellEnd"/>
          </w:p>
        </w:tc>
      </w:tr>
      <w:tr w:rsidR="00843EE9" w:rsidRPr="00ED014F" w:rsidTr="00497DE2">
        <w:trPr>
          <w:jc w:val="center"/>
        </w:trPr>
        <w:tc>
          <w:tcPr>
            <w:tcW w:w="6480" w:type="dxa"/>
            <w:gridSpan w:val="5"/>
            <w:tcBorders>
              <w:top w:val="nil"/>
              <w:left w:val="nil"/>
              <w:bottom w:val="nil"/>
              <w:right w:val="nil"/>
            </w:tcBorders>
          </w:tcPr>
          <w:p w:rsidR="00843EE9" w:rsidRPr="00ED014F" w:rsidRDefault="00843EE9" w:rsidP="00843EE9">
            <w:pPr>
              <w:autoSpaceDE w:val="0"/>
              <w:autoSpaceDN w:val="0"/>
              <w:adjustRightInd w:val="0"/>
              <w:spacing w:after="0" w:line="240" w:lineRule="auto"/>
              <w:rPr>
                <w:rFonts w:ascii="Arial" w:hAnsi="Arial" w:cs="Arial"/>
                <w:sz w:val="20"/>
                <w:szCs w:val="20"/>
              </w:rPr>
            </w:pPr>
            <w:proofErr w:type="spellStart"/>
            <w:r w:rsidRPr="00ED014F">
              <w:rPr>
                <w:rFonts w:ascii="Arial" w:hAnsi="Arial" w:cs="Arial"/>
                <w:sz w:val="20"/>
                <w:szCs w:val="20"/>
              </w:rPr>
              <w:t>Sample</w:t>
            </w:r>
            <w:proofErr w:type="spellEnd"/>
            <w:r w:rsidRPr="00ED014F">
              <w:rPr>
                <w:rFonts w:ascii="Arial" w:hAnsi="Arial" w:cs="Arial"/>
                <w:sz w:val="20"/>
                <w:szCs w:val="20"/>
              </w:rPr>
              <w:t>: 1959:01 1989:12</w:t>
            </w:r>
          </w:p>
        </w:tc>
      </w:tr>
      <w:tr w:rsidR="00843EE9" w:rsidRPr="00ED014F" w:rsidTr="00497DE2">
        <w:trPr>
          <w:jc w:val="center"/>
        </w:trPr>
        <w:tc>
          <w:tcPr>
            <w:tcW w:w="6480" w:type="dxa"/>
            <w:gridSpan w:val="5"/>
            <w:tcBorders>
              <w:top w:val="nil"/>
              <w:left w:val="nil"/>
              <w:bottom w:val="double" w:sz="6" w:space="2" w:color="auto"/>
              <w:right w:val="nil"/>
            </w:tcBorders>
          </w:tcPr>
          <w:p w:rsidR="00843EE9" w:rsidRDefault="00843EE9" w:rsidP="00843EE9">
            <w:pPr>
              <w:autoSpaceDE w:val="0"/>
              <w:autoSpaceDN w:val="0"/>
              <w:adjustRightInd w:val="0"/>
              <w:spacing w:after="0" w:line="240" w:lineRule="auto"/>
              <w:rPr>
                <w:rFonts w:ascii="Arial" w:hAnsi="Arial" w:cs="Arial"/>
                <w:sz w:val="20"/>
                <w:szCs w:val="20"/>
              </w:rPr>
            </w:pPr>
            <w:proofErr w:type="spellStart"/>
            <w:r w:rsidRPr="00ED014F">
              <w:rPr>
                <w:rFonts w:ascii="Arial" w:hAnsi="Arial" w:cs="Arial"/>
                <w:sz w:val="20"/>
                <w:szCs w:val="20"/>
              </w:rPr>
              <w:t>Included</w:t>
            </w:r>
            <w:proofErr w:type="spellEnd"/>
            <w:r w:rsidRPr="00ED014F">
              <w:rPr>
                <w:rFonts w:ascii="Arial" w:hAnsi="Arial" w:cs="Arial"/>
                <w:sz w:val="20"/>
                <w:szCs w:val="20"/>
              </w:rPr>
              <w:t xml:space="preserve"> </w:t>
            </w:r>
            <w:proofErr w:type="spellStart"/>
            <w:r w:rsidRPr="00ED014F">
              <w:rPr>
                <w:rFonts w:ascii="Arial" w:hAnsi="Arial" w:cs="Arial"/>
                <w:sz w:val="20"/>
                <w:szCs w:val="20"/>
              </w:rPr>
              <w:t>observations</w:t>
            </w:r>
            <w:proofErr w:type="spellEnd"/>
            <w:r w:rsidRPr="00ED014F">
              <w:rPr>
                <w:rFonts w:ascii="Arial" w:hAnsi="Arial" w:cs="Arial"/>
                <w:sz w:val="20"/>
                <w:szCs w:val="20"/>
              </w:rPr>
              <w:t xml:space="preserve">: </w:t>
            </w:r>
            <w:r>
              <w:rPr>
                <w:rFonts w:ascii="Arial" w:hAnsi="Arial" w:cs="Arial"/>
                <w:sz w:val="20"/>
                <w:szCs w:val="20"/>
              </w:rPr>
              <w:t>¿?</w:t>
            </w:r>
          </w:p>
          <w:p w:rsidR="00843EE9" w:rsidRPr="00ED014F" w:rsidRDefault="00843EE9" w:rsidP="00843EE9">
            <w:pPr>
              <w:autoSpaceDE w:val="0"/>
              <w:autoSpaceDN w:val="0"/>
              <w:adjustRightInd w:val="0"/>
              <w:spacing w:after="0" w:line="240" w:lineRule="auto"/>
              <w:rPr>
                <w:rFonts w:ascii="Arial" w:hAnsi="Arial" w:cs="Arial"/>
                <w:sz w:val="20"/>
                <w:szCs w:val="20"/>
              </w:rPr>
            </w:pPr>
          </w:p>
        </w:tc>
      </w:tr>
      <w:tr w:rsidR="00843EE9" w:rsidRPr="00ED014F" w:rsidTr="00497DE2">
        <w:trPr>
          <w:jc w:val="center"/>
        </w:trPr>
        <w:tc>
          <w:tcPr>
            <w:tcW w:w="2032" w:type="dxa"/>
            <w:tcBorders>
              <w:top w:val="nil"/>
              <w:left w:val="nil"/>
              <w:bottom w:val="double" w:sz="6" w:space="2" w:color="auto"/>
              <w:right w:val="nil"/>
            </w:tcBorders>
          </w:tcPr>
          <w:p w:rsidR="00843EE9" w:rsidRPr="00ED014F" w:rsidRDefault="00843EE9" w:rsidP="00843EE9">
            <w:pPr>
              <w:autoSpaceDE w:val="0"/>
              <w:autoSpaceDN w:val="0"/>
              <w:adjustRightInd w:val="0"/>
              <w:spacing w:after="0" w:line="240" w:lineRule="auto"/>
              <w:jc w:val="center"/>
              <w:rPr>
                <w:rFonts w:ascii="Arial" w:hAnsi="Arial" w:cs="Arial"/>
                <w:sz w:val="20"/>
                <w:szCs w:val="20"/>
              </w:rPr>
            </w:pPr>
            <w:r w:rsidRPr="00ED014F">
              <w:rPr>
                <w:rFonts w:ascii="Arial" w:hAnsi="Arial" w:cs="Arial"/>
                <w:sz w:val="20"/>
                <w:szCs w:val="20"/>
              </w:rPr>
              <w:t>Variable</w:t>
            </w:r>
          </w:p>
        </w:tc>
        <w:tc>
          <w:tcPr>
            <w:tcW w:w="1085" w:type="dxa"/>
            <w:tcBorders>
              <w:top w:val="nil"/>
              <w:left w:val="nil"/>
              <w:bottom w:val="double" w:sz="6" w:space="2" w:color="auto"/>
              <w:right w:val="nil"/>
            </w:tcBorders>
          </w:tcPr>
          <w:p w:rsidR="00843EE9" w:rsidRPr="00ED014F" w:rsidRDefault="00843EE9" w:rsidP="00843EE9">
            <w:pPr>
              <w:autoSpaceDE w:val="0"/>
              <w:autoSpaceDN w:val="0"/>
              <w:adjustRightInd w:val="0"/>
              <w:spacing w:after="0" w:line="240" w:lineRule="auto"/>
              <w:jc w:val="right"/>
              <w:rPr>
                <w:rFonts w:ascii="Arial" w:hAnsi="Arial" w:cs="Arial"/>
                <w:sz w:val="20"/>
                <w:szCs w:val="20"/>
              </w:rPr>
            </w:pPr>
            <w:proofErr w:type="spellStart"/>
            <w:r w:rsidRPr="00ED014F">
              <w:rPr>
                <w:rFonts w:ascii="Arial" w:hAnsi="Arial" w:cs="Arial"/>
                <w:sz w:val="20"/>
                <w:szCs w:val="20"/>
              </w:rPr>
              <w:t>Coefficient</w:t>
            </w:r>
            <w:proofErr w:type="spellEnd"/>
          </w:p>
        </w:tc>
        <w:tc>
          <w:tcPr>
            <w:tcW w:w="1193" w:type="dxa"/>
            <w:tcBorders>
              <w:top w:val="nil"/>
              <w:left w:val="nil"/>
              <w:bottom w:val="double" w:sz="6" w:space="2" w:color="auto"/>
              <w:right w:val="nil"/>
            </w:tcBorders>
          </w:tcPr>
          <w:p w:rsidR="00843EE9" w:rsidRPr="00ED014F" w:rsidRDefault="00843EE9" w:rsidP="00843EE9">
            <w:pPr>
              <w:autoSpaceDE w:val="0"/>
              <w:autoSpaceDN w:val="0"/>
              <w:adjustRightInd w:val="0"/>
              <w:spacing w:after="0" w:line="240" w:lineRule="auto"/>
              <w:jc w:val="right"/>
              <w:rPr>
                <w:rFonts w:ascii="Arial" w:hAnsi="Arial" w:cs="Arial"/>
                <w:sz w:val="20"/>
                <w:szCs w:val="20"/>
              </w:rPr>
            </w:pPr>
            <w:proofErr w:type="spellStart"/>
            <w:r w:rsidRPr="00ED014F">
              <w:rPr>
                <w:rFonts w:ascii="Arial" w:hAnsi="Arial" w:cs="Arial"/>
                <w:sz w:val="20"/>
                <w:szCs w:val="20"/>
              </w:rPr>
              <w:t>Std.</w:t>
            </w:r>
            <w:proofErr w:type="spellEnd"/>
            <w:r w:rsidRPr="00ED014F">
              <w:rPr>
                <w:rFonts w:ascii="Arial" w:hAnsi="Arial" w:cs="Arial"/>
                <w:sz w:val="20"/>
                <w:szCs w:val="20"/>
              </w:rPr>
              <w:t xml:space="preserve"> Error</w:t>
            </w:r>
          </w:p>
        </w:tc>
        <w:tc>
          <w:tcPr>
            <w:tcW w:w="1194" w:type="dxa"/>
            <w:tcBorders>
              <w:top w:val="nil"/>
              <w:left w:val="nil"/>
              <w:bottom w:val="double" w:sz="6" w:space="2" w:color="auto"/>
              <w:right w:val="nil"/>
            </w:tcBorders>
          </w:tcPr>
          <w:p w:rsidR="00843EE9" w:rsidRPr="00ED014F" w:rsidRDefault="00843EE9" w:rsidP="00843EE9">
            <w:pPr>
              <w:autoSpaceDE w:val="0"/>
              <w:autoSpaceDN w:val="0"/>
              <w:adjustRightInd w:val="0"/>
              <w:spacing w:after="0" w:line="240" w:lineRule="auto"/>
              <w:jc w:val="right"/>
              <w:rPr>
                <w:rFonts w:ascii="Arial" w:hAnsi="Arial" w:cs="Arial"/>
                <w:sz w:val="20"/>
                <w:szCs w:val="20"/>
              </w:rPr>
            </w:pPr>
            <w:r w:rsidRPr="00ED014F">
              <w:rPr>
                <w:rFonts w:ascii="Arial" w:hAnsi="Arial" w:cs="Arial"/>
                <w:sz w:val="20"/>
                <w:szCs w:val="20"/>
              </w:rPr>
              <w:t>t-</w:t>
            </w:r>
            <w:proofErr w:type="spellStart"/>
            <w:r w:rsidRPr="00ED014F">
              <w:rPr>
                <w:rFonts w:ascii="Arial" w:hAnsi="Arial" w:cs="Arial"/>
                <w:sz w:val="20"/>
                <w:szCs w:val="20"/>
              </w:rPr>
              <w:t>Statistic</w:t>
            </w:r>
            <w:proofErr w:type="spellEnd"/>
          </w:p>
        </w:tc>
        <w:tc>
          <w:tcPr>
            <w:tcW w:w="976" w:type="dxa"/>
            <w:tcBorders>
              <w:top w:val="nil"/>
              <w:left w:val="nil"/>
              <w:bottom w:val="double" w:sz="6" w:space="2" w:color="auto"/>
              <w:right w:val="nil"/>
            </w:tcBorders>
          </w:tcPr>
          <w:p w:rsidR="00843EE9" w:rsidRPr="00ED014F" w:rsidRDefault="00843EE9" w:rsidP="00843EE9">
            <w:pPr>
              <w:autoSpaceDE w:val="0"/>
              <w:autoSpaceDN w:val="0"/>
              <w:adjustRightInd w:val="0"/>
              <w:spacing w:after="0" w:line="240" w:lineRule="auto"/>
              <w:jc w:val="right"/>
              <w:rPr>
                <w:rFonts w:ascii="Arial" w:hAnsi="Arial" w:cs="Arial"/>
                <w:sz w:val="20"/>
                <w:szCs w:val="20"/>
              </w:rPr>
            </w:pPr>
            <w:proofErr w:type="spellStart"/>
            <w:r w:rsidRPr="00ED014F">
              <w:rPr>
                <w:rFonts w:ascii="Arial" w:hAnsi="Arial" w:cs="Arial"/>
                <w:sz w:val="20"/>
                <w:szCs w:val="20"/>
              </w:rPr>
              <w:t>Prob</w:t>
            </w:r>
            <w:proofErr w:type="spellEnd"/>
            <w:r w:rsidRPr="00ED014F">
              <w:rPr>
                <w:rFonts w:ascii="Arial" w:hAnsi="Arial" w:cs="Arial"/>
                <w:sz w:val="20"/>
                <w:szCs w:val="20"/>
              </w:rPr>
              <w:t xml:space="preserve">.  </w:t>
            </w:r>
          </w:p>
        </w:tc>
      </w:tr>
      <w:tr w:rsidR="00843EE9" w:rsidRPr="00ED014F" w:rsidTr="00497DE2">
        <w:trPr>
          <w:jc w:val="center"/>
        </w:trPr>
        <w:tc>
          <w:tcPr>
            <w:tcW w:w="2032" w:type="dxa"/>
            <w:tcBorders>
              <w:top w:val="nil"/>
              <w:left w:val="nil"/>
              <w:bottom w:val="nil"/>
              <w:right w:val="nil"/>
            </w:tcBorders>
          </w:tcPr>
          <w:p w:rsidR="00843EE9" w:rsidRPr="00ED014F" w:rsidRDefault="00843EE9" w:rsidP="00843EE9">
            <w:pPr>
              <w:autoSpaceDE w:val="0"/>
              <w:autoSpaceDN w:val="0"/>
              <w:adjustRightInd w:val="0"/>
              <w:spacing w:after="0" w:line="240" w:lineRule="auto"/>
              <w:jc w:val="center"/>
              <w:rPr>
                <w:rFonts w:ascii="Arial" w:hAnsi="Arial" w:cs="Arial"/>
                <w:sz w:val="20"/>
                <w:szCs w:val="20"/>
              </w:rPr>
            </w:pPr>
            <w:r w:rsidRPr="00ED014F">
              <w:rPr>
                <w:rFonts w:ascii="Arial" w:hAnsi="Arial" w:cs="Arial"/>
                <w:sz w:val="20"/>
                <w:szCs w:val="20"/>
              </w:rPr>
              <w:t>C</w:t>
            </w:r>
          </w:p>
        </w:tc>
        <w:tc>
          <w:tcPr>
            <w:tcW w:w="1085" w:type="dxa"/>
            <w:tcBorders>
              <w:top w:val="nil"/>
              <w:left w:val="nil"/>
              <w:bottom w:val="nil"/>
              <w:right w:val="nil"/>
            </w:tcBorders>
          </w:tcPr>
          <w:p w:rsidR="00843EE9" w:rsidRPr="00ED014F" w:rsidRDefault="00843EE9" w:rsidP="00843EE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193" w:type="dxa"/>
            <w:tcBorders>
              <w:top w:val="nil"/>
              <w:left w:val="nil"/>
              <w:bottom w:val="nil"/>
              <w:right w:val="nil"/>
            </w:tcBorders>
          </w:tcPr>
          <w:p w:rsidR="00843EE9" w:rsidRPr="00ED014F" w:rsidRDefault="00843EE9" w:rsidP="00843EE9">
            <w:pPr>
              <w:autoSpaceDE w:val="0"/>
              <w:autoSpaceDN w:val="0"/>
              <w:adjustRightInd w:val="0"/>
              <w:spacing w:after="0" w:line="240" w:lineRule="auto"/>
              <w:jc w:val="right"/>
              <w:rPr>
                <w:rFonts w:ascii="Arial" w:hAnsi="Arial" w:cs="Arial"/>
                <w:sz w:val="20"/>
                <w:szCs w:val="20"/>
              </w:rPr>
            </w:pPr>
            <w:r w:rsidRPr="00ED014F">
              <w:rPr>
                <w:rFonts w:ascii="Arial" w:hAnsi="Arial" w:cs="Arial"/>
                <w:sz w:val="20"/>
                <w:szCs w:val="20"/>
              </w:rPr>
              <w:t>0.134062</w:t>
            </w:r>
          </w:p>
        </w:tc>
        <w:tc>
          <w:tcPr>
            <w:tcW w:w="1194" w:type="dxa"/>
            <w:tcBorders>
              <w:top w:val="nil"/>
              <w:left w:val="nil"/>
              <w:bottom w:val="nil"/>
              <w:right w:val="nil"/>
            </w:tcBorders>
          </w:tcPr>
          <w:p w:rsidR="00843EE9" w:rsidRPr="00ED014F" w:rsidRDefault="00843EE9" w:rsidP="00843EE9">
            <w:pPr>
              <w:autoSpaceDE w:val="0"/>
              <w:autoSpaceDN w:val="0"/>
              <w:adjustRightInd w:val="0"/>
              <w:spacing w:after="0" w:line="240" w:lineRule="auto"/>
              <w:jc w:val="right"/>
              <w:rPr>
                <w:rFonts w:ascii="Arial" w:hAnsi="Arial" w:cs="Arial"/>
                <w:sz w:val="20"/>
                <w:szCs w:val="20"/>
              </w:rPr>
            </w:pPr>
            <w:r w:rsidRPr="00ED014F">
              <w:rPr>
                <w:rFonts w:ascii="Arial" w:hAnsi="Arial" w:cs="Arial"/>
                <w:sz w:val="20"/>
                <w:szCs w:val="20"/>
              </w:rPr>
              <w:t>-10.81104</w:t>
            </w:r>
          </w:p>
        </w:tc>
        <w:tc>
          <w:tcPr>
            <w:tcW w:w="976" w:type="dxa"/>
            <w:tcBorders>
              <w:top w:val="nil"/>
              <w:left w:val="nil"/>
              <w:bottom w:val="nil"/>
              <w:right w:val="nil"/>
            </w:tcBorders>
          </w:tcPr>
          <w:p w:rsidR="00843EE9" w:rsidRPr="00ED014F" w:rsidRDefault="00843EE9" w:rsidP="00843EE9">
            <w:pPr>
              <w:autoSpaceDE w:val="0"/>
              <w:autoSpaceDN w:val="0"/>
              <w:adjustRightInd w:val="0"/>
              <w:spacing w:after="0" w:line="240" w:lineRule="auto"/>
              <w:jc w:val="right"/>
              <w:rPr>
                <w:rFonts w:ascii="Arial" w:hAnsi="Arial" w:cs="Arial"/>
                <w:sz w:val="20"/>
                <w:szCs w:val="20"/>
              </w:rPr>
            </w:pPr>
            <w:r w:rsidRPr="00ED014F">
              <w:rPr>
                <w:rFonts w:ascii="Arial" w:hAnsi="Arial" w:cs="Arial"/>
                <w:sz w:val="20"/>
                <w:szCs w:val="20"/>
              </w:rPr>
              <w:t>0.0000</w:t>
            </w:r>
          </w:p>
        </w:tc>
      </w:tr>
      <w:tr w:rsidR="00843EE9" w:rsidRPr="00ED014F" w:rsidTr="00497DE2">
        <w:trPr>
          <w:jc w:val="center"/>
        </w:trPr>
        <w:tc>
          <w:tcPr>
            <w:tcW w:w="2032" w:type="dxa"/>
            <w:tcBorders>
              <w:top w:val="nil"/>
              <w:left w:val="nil"/>
              <w:bottom w:val="double" w:sz="6" w:space="2" w:color="auto"/>
              <w:right w:val="nil"/>
            </w:tcBorders>
          </w:tcPr>
          <w:p w:rsidR="00843EE9" w:rsidRPr="00ED014F" w:rsidRDefault="00843EE9" w:rsidP="00843EE9">
            <w:pPr>
              <w:autoSpaceDE w:val="0"/>
              <w:autoSpaceDN w:val="0"/>
              <w:adjustRightInd w:val="0"/>
              <w:spacing w:after="0" w:line="240" w:lineRule="auto"/>
              <w:jc w:val="center"/>
              <w:rPr>
                <w:rFonts w:ascii="Arial" w:hAnsi="Arial" w:cs="Arial"/>
                <w:sz w:val="20"/>
                <w:szCs w:val="20"/>
              </w:rPr>
            </w:pPr>
            <w:r w:rsidRPr="00ED014F">
              <w:rPr>
                <w:rFonts w:ascii="Arial" w:hAnsi="Arial" w:cs="Arial"/>
                <w:sz w:val="20"/>
                <w:szCs w:val="20"/>
              </w:rPr>
              <w:t>LOG(IP)</w:t>
            </w:r>
          </w:p>
        </w:tc>
        <w:tc>
          <w:tcPr>
            <w:tcW w:w="1085" w:type="dxa"/>
            <w:tcBorders>
              <w:top w:val="nil"/>
              <w:left w:val="nil"/>
              <w:bottom w:val="double" w:sz="6" w:space="2" w:color="auto"/>
              <w:right w:val="nil"/>
            </w:tcBorders>
          </w:tcPr>
          <w:p w:rsidR="00843EE9" w:rsidRPr="00ED014F" w:rsidRDefault="00843EE9" w:rsidP="00843EE9">
            <w:pPr>
              <w:autoSpaceDE w:val="0"/>
              <w:autoSpaceDN w:val="0"/>
              <w:adjustRightInd w:val="0"/>
              <w:spacing w:after="0" w:line="240" w:lineRule="auto"/>
              <w:jc w:val="right"/>
              <w:rPr>
                <w:rFonts w:ascii="Arial" w:hAnsi="Arial" w:cs="Arial"/>
                <w:sz w:val="20"/>
                <w:szCs w:val="20"/>
              </w:rPr>
            </w:pPr>
            <w:r w:rsidRPr="00ED014F">
              <w:rPr>
                <w:rFonts w:ascii="Arial" w:hAnsi="Arial" w:cs="Arial"/>
                <w:sz w:val="20"/>
                <w:szCs w:val="20"/>
              </w:rPr>
              <w:t>1.688604</w:t>
            </w:r>
          </w:p>
        </w:tc>
        <w:tc>
          <w:tcPr>
            <w:tcW w:w="1193" w:type="dxa"/>
            <w:tcBorders>
              <w:top w:val="nil"/>
              <w:left w:val="nil"/>
              <w:bottom w:val="double" w:sz="6" w:space="2" w:color="auto"/>
              <w:right w:val="nil"/>
            </w:tcBorders>
          </w:tcPr>
          <w:p w:rsidR="00843EE9" w:rsidRPr="00ED014F" w:rsidRDefault="00843EE9" w:rsidP="00843EE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194" w:type="dxa"/>
            <w:tcBorders>
              <w:top w:val="nil"/>
              <w:left w:val="nil"/>
              <w:bottom w:val="double" w:sz="6" w:space="2" w:color="auto"/>
              <w:right w:val="nil"/>
            </w:tcBorders>
          </w:tcPr>
          <w:p w:rsidR="00843EE9" w:rsidRPr="00ED014F" w:rsidRDefault="00843EE9" w:rsidP="00843EE9">
            <w:pPr>
              <w:autoSpaceDE w:val="0"/>
              <w:autoSpaceDN w:val="0"/>
              <w:adjustRightInd w:val="0"/>
              <w:spacing w:after="0" w:line="240" w:lineRule="auto"/>
              <w:jc w:val="right"/>
              <w:rPr>
                <w:rFonts w:ascii="Arial" w:hAnsi="Arial" w:cs="Arial"/>
                <w:sz w:val="20"/>
                <w:szCs w:val="20"/>
              </w:rPr>
            </w:pPr>
            <w:r w:rsidRPr="00ED014F">
              <w:rPr>
                <w:rFonts w:ascii="Arial" w:hAnsi="Arial" w:cs="Arial"/>
                <w:sz w:val="20"/>
                <w:szCs w:val="20"/>
              </w:rPr>
              <w:t>53.19979</w:t>
            </w:r>
          </w:p>
        </w:tc>
        <w:tc>
          <w:tcPr>
            <w:tcW w:w="976" w:type="dxa"/>
            <w:tcBorders>
              <w:top w:val="nil"/>
              <w:left w:val="nil"/>
              <w:bottom w:val="double" w:sz="6" w:space="2" w:color="auto"/>
              <w:right w:val="nil"/>
            </w:tcBorders>
          </w:tcPr>
          <w:p w:rsidR="00843EE9" w:rsidRPr="00ED014F" w:rsidRDefault="00843EE9" w:rsidP="00843EE9">
            <w:pPr>
              <w:autoSpaceDE w:val="0"/>
              <w:autoSpaceDN w:val="0"/>
              <w:adjustRightInd w:val="0"/>
              <w:spacing w:after="0" w:line="240" w:lineRule="auto"/>
              <w:jc w:val="right"/>
              <w:rPr>
                <w:rFonts w:ascii="Arial" w:hAnsi="Arial" w:cs="Arial"/>
                <w:sz w:val="20"/>
                <w:szCs w:val="20"/>
              </w:rPr>
            </w:pPr>
            <w:r w:rsidRPr="00ED014F">
              <w:rPr>
                <w:rFonts w:ascii="Arial" w:hAnsi="Arial" w:cs="Arial"/>
                <w:sz w:val="20"/>
                <w:szCs w:val="20"/>
              </w:rPr>
              <w:t>0.0000</w:t>
            </w:r>
          </w:p>
        </w:tc>
      </w:tr>
      <w:tr w:rsidR="00843EE9" w:rsidRPr="00ED014F" w:rsidTr="00497DE2">
        <w:trPr>
          <w:jc w:val="center"/>
        </w:trPr>
        <w:tc>
          <w:tcPr>
            <w:tcW w:w="2032" w:type="dxa"/>
            <w:tcBorders>
              <w:top w:val="nil"/>
              <w:left w:val="nil"/>
              <w:bottom w:val="nil"/>
              <w:right w:val="nil"/>
            </w:tcBorders>
          </w:tcPr>
          <w:p w:rsidR="00843EE9" w:rsidRPr="00ED014F" w:rsidRDefault="00843EE9" w:rsidP="00843EE9">
            <w:pPr>
              <w:autoSpaceDE w:val="0"/>
              <w:autoSpaceDN w:val="0"/>
              <w:adjustRightInd w:val="0"/>
              <w:spacing w:after="0" w:line="240" w:lineRule="auto"/>
              <w:rPr>
                <w:rFonts w:ascii="Arial" w:hAnsi="Arial" w:cs="Arial"/>
                <w:sz w:val="20"/>
                <w:szCs w:val="20"/>
              </w:rPr>
            </w:pPr>
            <w:r w:rsidRPr="00ED014F">
              <w:rPr>
                <w:rFonts w:ascii="Arial" w:hAnsi="Arial" w:cs="Arial"/>
                <w:sz w:val="20"/>
                <w:szCs w:val="20"/>
              </w:rPr>
              <w:t>R-</w:t>
            </w:r>
            <w:proofErr w:type="spellStart"/>
            <w:r w:rsidRPr="00ED014F">
              <w:rPr>
                <w:rFonts w:ascii="Arial" w:hAnsi="Arial" w:cs="Arial"/>
                <w:sz w:val="20"/>
                <w:szCs w:val="20"/>
              </w:rPr>
              <w:t>squared</w:t>
            </w:r>
            <w:proofErr w:type="spellEnd"/>
          </w:p>
        </w:tc>
        <w:tc>
          <w:tcPr>
            <w:tcW w:w="1085" w:type="dxa"/>
            <w:tcBorders>
              <w:top w:val="nil"/>
              <w:left w:val="nil"/>
              <w:bottom w:val="nil"/>
              <w:right w:val="nil"/>
            </w:tcBorders>
          </w:tcPr>
          <w:p w:rsidR="00843EE9" w:rsidRPr="00ED014F" w:rsidRDefault="00843EE9" w:rsidP="00843EE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2387" w:type="dxa"/>
            <w:gridSpan w:val="2"/>
            <w:tcBorders>
              <w:top w:val="nil"/>
              <w:left w:val="nil"/>
              <w:bottom w:val="nil"/>
              <w:right w:val="nil"/>
            </w:tcBorders>
          </w:tcPr>
          <w:p w:rsidR="00843EE9" w:rsidRPr="00ED014F" w:rsidRDefault="00843EE9" w:rsidP="00843EE9">
            <w:pPr>
              <w:autoSpaceDE w:val="0"/>
              <w:autoSpaceDN w:val="0"/>
              <w:adjustRightInd w:val="0"/>
              <w:spacing w:after="0" w:line="240" w:lineRule="auto"/>
              <w:rPr>
                <w:rFonts w:ascii="Arial" w:hAnsi="Arial" w:cs="Arial"/>
                <w:sz w:val="20"/>
                <w:szCs w:val="20"/>
              </w:rPr>
            </w:pPr>
            <w:r w:rsidRPr="00ED014F">
              <w:rPr>
                <w:rFonts w:ascii="Arial" w:hAnsi="Arial" w:cs="Arial"/>
                <w:sz w:val="20"/>
                <w:szCs w:val="20"/>
              </w:rPr>
              <w:t xml:space="preserve">    Mean </w:t>
            </w:r>
            <w:proofErr w:type="spellStart"/>
            <w:r w:rsidRPr="00ED014F">
              <w:rPr>
                <w:rFonts w:ascii="Arial" w:hAnsi="Arial" w:cs="Arial"/>
                <w:sz w:val="20"/>
                <w:szCs w:val="20"/>
              </w:rPr>
              <w:t>dependent</w:t>
            </w:r>
            <w:proofErr w:type="spellEnd"/>
            <w:r w:rsidRPr="00ED014F">
              <w:rPr>
                <w:rFonts w:ascii="Arial" w:hAnsi="Arial" w:cs="Arial"/>
                <w:sz w:val="20"/>
                <w:szCs w:val="20"/>
              </w:rPr>
              <w:t xml:space="preserve"> </w:t>
            </w:r>
            <w:proofErr w:type="spellStart"/>
            <w:r w:rsidRPr="00ED014F">
              <w:rPr>
                <w:rFonts w:ascii="Arial" w:hAnsi="Arial" w:cs="Arial"/>
                <w:sz w:val="20"/>
                <w:szCs w:val="20"/>
              </w:rPr>
              <w:t>var</w:t>
            </w:r>
            <w:proofErr w:type="spellEnd"/>
          </w:p>
        </w:tc>
        <w:tc>
          <w:tcPr>
            <w:tcW w:w="976" w:type="dxa"/>
            <w:tcBorders>
              <w:top w:val="nil"/>
              <w:left w:val="nil"/>
              <w:bottom w:val="nil"/>
              <w:right w:val="nil"/>
            </w:tcBorders>
          </w:tcPr>
          <w:p w:rsidR="00843EE9" w:rsidRPr="00ED014F" w:rsidRDefault="00843EE9" w:rsidP="00843EE9">
            <w:pPr>
              <w:autoSpaceDE w:val="0"/>
              <w:autoSpaceDN w:val="0"/>
              <w:adjustRightInd w:val="0"/>
              <w:spacing w:after="0" w:line="240" w:lineRule="auto"/>
              <w:jc w:val="right"/>
              <w:rPr>
                <w:rFonts w:ascii="Arial" w:hAnsi="Arial" w:cs="Arial"/>
                <w:sz w:val="20"/>
                <w:szCs w:val="20"/>
              </w:rPr>
            </w:pPr>
            <w:r w:rsidRPr="00ED014F">
              <w:rPr>
                <w:rFonts w:ascii="Arial" w:hAnsi="Arial" w:cs="Arial"/>
                <w:sz w:val="20"/>
                <w:szCs w:val="20"/>
              </w:rPr>
              <w:t>5.663717</w:t>
            </w:r>
          </w:p>
        </w:tc>
      </w:tr>
      <w:tr w:rsidR="00843EE9" w:rsidRPr="00ED014F" w:rsidTr="00497DE2">
        <w:trPr>
          <w:jc w:val="center"/>
        </w:trPr>
        <w:tc>
          <w:tcPr>
            <w:tcW w:w="2032" w:type="dxa"/>
            <w:tcBorders>
              <w:top w:val="nil"/>
              <w:left w:val="nil"/>
              <w:bottom w:val="nil"/>
              <w:right w:val="nil"/>
            </w:tcBorders>
          </w:tcPr>
          <w:p w:rsidR="00843EE9" w:rsidRPr="00ED014F" w:rsidRDefault="00843EE9" w:rsidP="00843EE9">
            <w:pPr>
              <w:autoSpaceDE w:val="0"/>
              <w:autoSpaceDN w:val="0"/>
              <w:adjustRightInd w:val="0"/>
              <w:spacing w:after="0" w:line="240" w:lineRule="auto"/>
              <w:rPr>
                <w:rFonts w:ascii="Arial" w:hAnsi="Arial" w:cs="Arial"/>
                <w:sz w:val="20"/>
                <w:szCs w:val="20"/>
              </w:rPr>
            </w:pPr>
            <w:proofErr w:type="spellStart"/>
            <w:r w:rsidRPr="00ED014F">
              <w:rPr>
                <w:rFonts w:ascii="Arial" w:hAnsi="Arial" w:cs="Arial"/>
                <w:sz w:val="20"/>
                <w:szCs w:val="20"/>
              </w:rPr>
              <w:t>Adjusted</w:t>
            </w:r>
            <w:proofErr w:type="spellEnd"/>
            <w:r w:rsidRPr="00ED014F">
              <w:rPr>
                <w:rFonts w:ascii="Arial" w:hAnsi="Arial" w:cs="Arial"/>
                <w:sz w:val="20"/>
                <w:szCs w:val="20"/>
              </w:rPr>
              <w:t xml:space="preserve"> R-</w:t>
            </w:r>
            <w:proofErr w:type="spellStart"/>
            <w:r w:rsidRPr="00ED014F">
              <w:rPr>
                <w:rFonts w:ascii="Arial" w:hAnsi="Arial" w:cs="Arial"/>
                <w:sz w:val="20"/>
                <w:szCs w:val="20"/>
              </w:rPr>
              <w:t>squared</w:t>
            </w:r>
            <w:proofErr w:type="spellEnd"/>
          </w:p>
        </w:tc>
        <w:tc>
          <w:tcPr>
            <w:tcW w:w="1085" w:type="dxa"/>
            <w:tcBorders>
              <w:top w:val="nil"/>
              <w:left w:val="nil"/>
              <w:bottom w:val="nil"/>
              <w:right w:val="nil"/>
            </w:tcBorders>
          </w:tcPr>
          <w:p w:rsidR="00843EE9" w:rsidRPr="00ED014F" w:rsidRDefault="00843EE9" w:rsidP="00843EE9">
            <w:pPr>
              <w:autoSpaceDE w:val="0"/>
              <w:autoSpaceDN w:val="0"/>
              <w:adjustRightInd w:val="0"/>
              <w:spacing w:after="0" w:line="240" w:lineRule="auto"/>
              <w:jc w:val="right"/>
              <w:rPr>
                <w:rFonts w:ascii="Arial" w:hAnsi="Arial" w:cs="Arial"/>
                <w:sz w:val="20"/>
                <w:szCs w:val="20"/>
              </w:rPr>
            </w:pPr>
            <w:r w:rsidRPr="00ED014F">
              <w:rPr>
                <w:rFonts w:ascii="Arial" w:hAnsi="Arial" w:cs="Arial"/>
                <w:sz w:val="20"/>
                <w:szCs w:val="20"/>
              </w:rPr>
              <w:t>0.884070</w:t>
            </w:r>
          </w:p>
        </w:tc>
        <w:tc>
          <w:tcPr>
            <w:tcW w:w="2387" w:type="dxa"/>
            <w:gridSpan w:val="2"/>
            <w:tcBorders>
              <w:top w:val="nil"/>
              <w:left w:val="nil"/>
              <w:bottom w:val="nil"/>
              <w:right w:val="nil"/>
            </w:tcBorders>
          </w:tcPr>
          <w:p w:rsidR="00843EE9" w:rsidRPr="00ED014F" w:rsidRDefault="00843EE9" w:rsidP="00843EE9">
            <w:pPr>
              <w:autoSpaceDE w:val="0"/>
              <w:autoSpaceDN w:val="0"/>
              <w:adjustRightInd w:val="0"/>
              <w:spacing w:after="0" w:line="240" w:lineRule="auto"/>
              <w:rPr>
                <w:rFonts w:ascii="Arial" w:hAnsi="Arial" w:cs="Arial"/>
                <w:sz w:val="20"/>
                <w:szCs w:val="20"/>
              </w:rPr>
            </w:pPr>
            <w:r w:rsidRPr="00ED014F">
              <w:rPr>
                <w:rFonts w:ascii="Arial" w:hAnsi="Arial" w:cs="Arial"/>
                <w:sz w:val="20"/>
                <w:szCs w:val="20"/>
              </w:rPr>
              <w:t xml:space="preserve">    S.D. </w:t>
            </w:r>
            <w:proofErr w:type="spellStart"/>
            <w:r w:rsidRPr="00ED014F">
              <w:rPr>
                <w:rFonts w:ascii="Arial" w:hAnsi="Arial" w:cs="Arial"/>
                <w:sz w:val="20"/>
                <w:szCs w:val="20"/>
              </w:rPr>
              <w:t>dependent</w:t>
            </w:r>
            <w:proofErr w:type="spellEnd"/>
            <w:r w:rsidRPr="00ED014F">
              <w:rPr>
                <w:rFonts w:ascii="Arial" w:hAnsi="Arial" w:cs="Arial"/>
                <w:sz w:val="20"/>
                <w:szCs w:val="20"/>
              </w:rPr>
              <w:t xml:space="preserve"> </w:t>
            </w:r>
            <w:proofErr w:type="spellStart"/>
            <w:r w:rsidRPr="00ED014F">
              <w:rPr>
                <w:rFonts w:ascii="Arial" w:hAnsi="Arial" w:cs="Arial"/>
                <w:sz w:val="20"/>
                <w:szCs w:val="20"/>
              </w:rPr>
              <w:t>var</w:t>
            </w:r>
            <w:proofErr w:type="spellEnd"/>
          </w:p>
        </w:tc>
        <w:tc>
          <w:tcPr>
            <w:tcW w:w="976" w:type="dxa"/>
            <w:tcBorders>
              <w:top w:val="nil"/>
              <w:left w:val="nil"/>
              <w:bottom w:val="nil"/>
              <w:right w:val="nil"/>
            </w:tcBorders>
          </w:tcPr>
          <w:p w:rsidR="00843EE9" w:rsidRPr="00ED014F" w:rsidRDefault="00843EE9" w:rsidP="00843EE9">
            <w:pPr>
              <w:autoSpaceDE w:val="0"/>
              <w:autoSpaceDN w:val="0"/>
              <w:adjustRightInd w:val="0"/>
              <w:spacing w:after="0" w:line="240" w:lineRule="auto"/>
              <w:jc w:val="right"/>
              <w:rPr>
                <w:rFonts w:ascii="Arial" w:hAnsi="Arial" w:cs="Arial"/>
                <w:sz w:val="20"/>
                <w:szCs w:val="20"/>
              </w:rPr>
            </w:pPr>
            <w:r w:rsidRPr="00ED014F">
              <w:rPr>
                <w:rFonts w:ascii="Arial" w:hAnsi="Arial" w:cs="Arial"/>
                <w:sz w:val="20"/>
                <w:szCs w:val="20"/>
              </w:rPr>
              <w:t>0.553903</w:t>
            </w:r>
          </w:p>
        </w:tc>
      </w:tr>
      <w:tr w:rsidR="00843EE9" w:rsidRPr="00ED014F" w:rsidTr="00497DE2">
        <w:trPr>
          <w:jc w:val="center"/>
        </w:trPr>
        <w:tc>
          <w:tcPr>
            <w:tcW w:w="2032" w:type="dxa"/>
            <w:tcBorders>
              <w:top w:val="nil"/>
              <w:left w:val="nil"/>
              <w:bottom w:val="nil"/>
              <w:right w:val="nil"/>
            </w:tcBorders>
          </w:tcPr>
          <w:p w:rsidR="00843EE9" w:rsidRPr="00ED014F" w:rsidRDefault="00843EE9" w:rsidP="00843EE9">
            <w:pPr>
              <w:autoSpaceDE w:val="0"/>
              <w:autoSpaceDN w:val="0"/>
              <w:adjustRightInd w:val="0"/>
              <w:spacing w:after="0" w:line="240" w:lineRule="auto"/>
              <w:rPr>
                <w:rFonts w:ascii="Arial" w:hAnsi="Arial" w:cs="Arial"/>
                <w:sz w:val="20"/>
                <w:szCs w:val="20"/>
              </w:rPr>
            </w:pPr>
            <w:r w:rsidRPr="00ED014F">
              <w:rPr>
                <w:rFonts w:ascii="Arial" w:hAnsi="Arial" w:cs="Arial"/>
                <w:sz w:val="20"/>
                <w:szCs w:val="20"/>
              </w:rPr>
              <w:t xml:space="preserve">S.E. of </w:t>
            </w:r>
            <w:proofErr w:type="spellStart"/>
            <w:r w:rsidRPr="00ED014F">
              <w:rPr>
                <w:rFonts w:ascii="Arial" w:hAnsi="Arial" w:cs="Arial"/>
                <w:sz w:val="20"/>
                <w:szCs w:val="20"/>
              </w:rPr>
              <w:t>regression</w:t>
            </w:r>
            <w:proofErr w:type="spellEnd"/>
          </w:p>
        </w:tc>
        <w:tc>
          <w:tcPr>
            <w:tcW w:w="1085" w:type="dxa"/>
            <w:tcBorders>
              <w:top w:val="nil"/>
              <w:left w:val="nil"/>
              <w:bottom w:val="nil"/>
              <w:right w:val="nil"/>
            </w:tcBorders>
          </w:tcPr>
          <w:p w:rsidR="00843EE9" w:rsidRPr="00ED014F" w:rsidRDefault="00843EE9" w:rsidP="00843EE9">
            <w:pPr>
              <w:autoSpaceDE w:val="0"/>
              <w:autoSpaceDN w:val="0"/>
              <w:adjustRightInd w:val="0"/>
              <w:spacing w:after="0" w:line="240" w:lineRule="auto"/>
              <w:jc w:val="right"/>
              <w:rPr>
                <w:rFonts w:ascii="Arial" w:hAnsi="Arial" w:cs="Arial"/>
                <w:sz w:val="20"/>
                <w:szCs w:val="20"/>
              </w:rPr>
            </w:pPr>
            <w:r w:rsidRPr="00ED014F">
              <w:rPr>
                <w:rFonts w:ascii="Arial" w:hAnsi="Arial" w:cs="Arial"/>
                <w:sz w:val="20"/>
                <w:szCs w:val="20"/>
              </w:rPr>
              <w:t>0.188595</w:t>
            </w:r>
          </w:p>
        </w:tc>
        <w:tc>
          <w:tcPr>
            <w:tcW w:w="2387" w:type="dxa"/>
            <w:gridSpan w:val="2"/>
            <w:tcBorders>
              <w:top w:val="nil"/>
              <w:left w:val="nil"/>
              <w:bottom w:val="nil"/>
              <w:right w:val="nil"/>
            </w:tcBorders>
          </w:tcPr>
          <w:p w:rsidR="00843EE9" w:rsidRPr="00ED014F" w:rsidRDefault="00843EE9" w:rsidP="00843EE9">
            <w:pPr>
              <w:autoSpaceDE w:val="0"/>
              <w:autoSpaceDN w:val="0"/>
              <w:adjustRightInd w:val="0"/>
              <w:spacing w:after="0" w:line="240" w:lineRule="auto"/>
              <w:rPr>
                <w:rFonts w:ascii="Arial" w:hAnsi="Arial" w:cs="Arial"/>
                <w:sz w:val="20"/>
                <w:szCs w:val="20"/>
              </w:rPr>
            </w:pPr>
            <w:r w:rsidRPr="00ED014F">
              <w:rPr>
                <w:rFonts w:ascii="Arial" w:hAnsi="Arial" w:cs="Arial"/>
                <w:sz w:val="20"/>
                <w:szCs w:val="20"/>
              </w:rPr>
              <w:t xml:space="preserve">    </w:t>
            </w:r>
            <w:proofErr w:type="spellStart"/>
            <w:r w:rsidRPr="00ED014F">
              <w:rPr>
                <w:rFonts w:ascii="Arial" w:hAnsi="Arial" w:cs="Arial"/>
                <w:sz w:val="20"/>
                <w:szCs w:val="20"/>
              </w:rPr>
              <w:t>Akaike</w:t>
            </w:r>
            <w:proofErr w:type="spellEnd"/>
            <w:r w:rsidRPr="00ED014F">
              <w:rPr>
                <w:rFonts w:ascii="Arial" w:hAnsi="Arial" w:cs="Arial"/>
                <w:sz w:val="20"/>
                <w:szCs w:val="20"/>
              </w:rPr>
              <w:t xml:space="preserve"> </w:t>
            </w:r>
            <w:proofErr w:type="spellStart"/>
            <w:r w:rsidRPr="00ED014F">
              <w:rPr>
                <w:rFonts w:ascii="Arial" w:hAnsi="Arial" w:cs="Arial"/>
                <w:sz w:val="20"/>
                <w:szCs w:val="20"/>
              </w:rPr>
              <w:t>info</w:t>
            </w:r>
            <w:proofErr w:type="spellEnd"/>
            <w:r w:rsidRPr="00ED014F">
              <w:rPr>
                <w:rFonts w:ascii="Arial" w:hAnsi="Arial" w:cs="Arial"/>
                <w:sz w:val="20"/>
                <w:szCs w:val="20"/>
              </w:rPr>
              <w:t xml:space="preserve"> </w:t>
            </w:r>
            <w:proofErr w:type="spellStart"/>
            <w:r w:rsidRPr="00ED014F">
              <w:rPr>
                <w:rFonts w:ascii="Arial" w:hAnsi="Arial" w:cs="Arial"/>
                <w:sz w:val="20"/>
                <w:szCs w:val="20"/>
              </w:rPr>
              <w:t>criterion</w:t>
            </w:r>
            <w:proofErr w:type="spellEnd"/>
          </w:p>
        </w:tc>
        <w:tc>
          <w:tcPr>
            <w:tcW w:w="976" w:type="dxa"/>
            <w:tcBorders>
              <w:top w:val="nil"/>
              <w:left w:val="nil"/>
              <w:bottom w:val="nil"/>
              <w:right w:val="nil"/>
            </w:tcBorders>
          </w:tcPr>
          <w:p w:rsidR="00843EE9" w:rsidRPr="00ED014F" w:rsidRDefault="00843EE9" w:rsidP="00843EE9">
            <w:pPr>
              <w:autoSpaceDE w:val="0"/>
              <w:autoSpaceDN w:val="0"/>
              <w:adjustRightInd w:val="0"/>
              <w:spacing w:after="0" w:line="240" w:lineRule="auto"/>
              <w:jc w:val="right"/>
              <w:rPr>
                <w:rFonts w:ascii="Arial" w:hAnsi="Arial" w:cs="Arial"/>
                <w:sz w:val="20"/>
                <w:szCs w:val="20"/>
              </w:rPr>
            </w:pPr>
            <w:r w:rsidRPr="00ED014F">
              <w:rPr>
                <w:rFonts w:ascii="Arial" w:hAnsi="Arial" w:cs="Arial"/>
                <w:sz w:val="20"/>
                <w:szCs w:val="20"/>
              </w:rPr>
              <w:t>-0.493064</w:t>
            </w:r>
          </w:p>
        </w:tc>
      </w:tr>
      <w:tr w:rsidR="00843EE9" w:rsidRPr="00ED014F" w:rsidTr="00497DE2">
        <w:trPr>
          <w:jc w:val="center"/>
        </w:trPr>
        <w:tc>
          <w:tcPr>
            <w:tcW w:w="2032" w:type="dxa"/>
            <w:tcBorders>
              <w:top w:val="nil"/>
              <w:left w:val="nil"/>
              <w:bottom w:val="nil"/>
              <w:right w:val="nil"/>
            </w:tcBorders>
          </w:tcPr>
          <w:p w:rsidR="00843EE9" w:rsidRPr="00ED014F" w:rsidRDefault="00843EE9" w:rsidP="00843EE9">
            <w:pPr>
              <w:autoSpaceDE w:val="0"/>
              <w:autoSpaceDN w:val="0"/>
              <w:adjustRightInd w:val="0"/>
              <w:spacing w:after="0" w:line="240" w:lineRule="auto"/>
              <w:rPr>
                <w:rFonts w:ascii="Arial" w:hAnsi="Arial" w:cs="Arial"/>
                <w:sz w:val="20"/>
                <w:szCs w:val="20"/>
              </w:rPr>
            </w:pPr>
            <w:proofErr w:type="spellStart"/>
            <w:r w:rsidRPr="00ED014F">
              <w:rPr>
                <w:rFonts w:ascii="Arial" w:hAnsi="Arial" w:cs="Arial"/>
                <w:sz w:val="20"/>
                <w:szCs w:val="20"/>
              </w:rPr>
              <w:t>Sum</w:t>
            </w:r>
            <w:proofErr w:type="spellEnd"/>
            <w:r w:rsidRPr="00ED014F">
              <w:rPr>
                <w:rFonts w:ascii="Arial" w:hAnsi="Arial" w:cs="Arial"/>
                <w:sz w:val="20"/>
                <w:szCs w:val="20"/>
              </w:rPr>
              <w:t xml:space="preserve"> </w:t>
            </w:r>
            <w:proofErr w:type="spellStart"/>
            <w:r w:rsidRPr="00ED014F">
              <w:rPr>
                <w:rFonts w:ascii="Arial" w:hAnsi="Arial" w:cs="Arial"/>
                <w:sz w:val="20"/>
                <w:szCs w:val="20"/>
              </w:rPr>
              <w:t>squared</w:t>
            </w:r>
            <w:proofErr w:type="spellEnd"/>
            <w:r w:rsidRPr="00ED014F">
              <w:rPr>
                <w:rFonts w:ascii="Arial" w:hAnsi="Arial" w:cs="Arial"/>
                <w:sz w:val="20"/>
                <w:szCs w:val="20"/>
              </w:rPr>
              <w:t xml:space="preserve"> </w:t>
            </w:r>
            <w:proofErr w:type="spellStart"/>
            <w:r w:rsidRPr="00ED014F">
              <w:rPr>
                <w:rFonts w:ascii="Arial" w:hAnsi="Arial" w:cs="Arial"/>
                <w:sz w:val="20"/>
                <w:szCs w:val="20"/>
              </w:rPr>
              <w:t>resid</w:t>
            </w:r>
            <w:proofErr w:type="spellEnd"/>
          </w:p>
        </w:tc>
        <w:tc>
          <w:tcPr>
            <w:tcW w:w="1085" w:type="dxa"/>
            <w:tcBorders>
              <w:top w:val="nil"/>
              <w:left w:val="nil"/>
              <w:bottom w:val="nil"/>
              <w:right w:val="nil"/>
            </w:tcBorders>
          </w:tcPr>
          <w:p w:rsidR="00843EE9" w:rsidRPr="00ED014F" w:rsidRDefault="00843EE9" w:rsidP="00843EE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2387" w:type="dxa"/>
            <w:gridSpan w:val="2"/>
            <w:tcBorders>
              <w:top w:val="nil"/>
              <w:left w:val="nil"/>
              <w:bottom w:val="nil"/>
              <w:right w:val="nil"/>
            </w:tcBorders>
          </w:tcPr>
          <w:p w:rsidR="00843EE9" w:rsidRPr="00ED014F" w:rsidRDefault="00843EE9" w:rsidP="00843EE9">
            <w:pPr>
              <w:autoSpaceDE w:val="0"/>
              <w:autoSpaceDN w:val="0"/>
              <w:adjustRightInd w:val="0"/>
              <w:spacing w:after="0" w:line="240" w:lineRule="auto"/>
              <w:rPr>
                <w:rFonts w:ascii="Arial" w:hAnsi="Arial" w:cs="Arial"/>
                <w:sz w:val="20"/>
                <w:szCs w:val="20"/>
              </w:rPr>
            </w:pPr>
            <w:r w:rsidRPr="00ED014F">
              <w:rPr>
                <w:rFonts w:ascii="Arial" w:hAnsi="Arial" w:cs="Arial"/>
                <w:sz w:val="20"/>
                <w:szCs w:val="20"/>
              </w:rPr>
              <w:t xml:space="preserve">    </w:t>
            </w:r>
            <w:proofErr w:type="spellStart"/>
            <w:r w:rsidRPr="00ED014F">
              <w:rPr>
                <w:rFonts w:ascii="Arial" w:hAnsi="Arial" w:cs="Arial"/>
                <w:sz w:val="20"/>
                <w:szCs w:val="20"/>
              </w:rPr>
              <w:t>Schwarz</w:t>
            </w:r>
            <w:proofErr w:type="spellEnd"/>
            <w:r w:rsidRPr="00ED014F">
              <w:rPr>
                <w:rFonts w:ascii="Arial" w:hAnsi="Arial" w:cs="Arial"/>
                <w:sz w:val="20"/>
                <w:szCs w:val="20"/>
              </w:rPr>
              <w:t xml:space="preserve"> </w:t>
            </w:r>
            <w:proofErr w:type="spellStart"/>
            <w:r w:rsidRPr="00ED014F">
              <w:rPr>
                <w:rFonts w:ascii="Arial" w:hAnsi="Arial" w:cs="Arial"/>
                <w:sz w:val="20"/>
                <w:szCs w:val="20"/>
              </w:rPr>
              <w:t>criterion</w:t>
            </w:r>
            <w:proofErr w:type="spellEnd"/>
          </w:p>
        </w:tc>
        <w:tc>
          <w:tcPr>
            <w:tcW w:w="976" w:type="dxa"/>
            <w:tcBorders>
              <w:top w:val="nil"/>
              <w:left w:val="nil"/>
              <w:bottom w:val="nil"/>
              <w:right w:val="nil"/>
            </w:tcBorders>
          </w:tcPr>
          <w:p w:rsidR="00843EE9" w:rsidRPr="00ED014F" w:rsidRDefault="00843EE9" w:rsidP="00843EE9">
            <w:pPr>
              <w:autoSpaceDE w:val="0"/>
              <w:autoSpaceDN w:val="0"/>
              <w:adjustRightInd w:val="0"/>
              <w:spacing w:after="0" w:line="240" w:lineRule="auto"/>
              <w:jc w:val="right"/>
              <w:rPr>
                <w:rFonts w:ascii="Arial" w:hAnsi="Arial" w:cs="Arial"/>
                <w:sz w:val="20"/>
                <w:szCs w:val="20"/>
              </w:rPr>
            </w:pPr>
            <w:r w:rsidRPr="00ED014F">
              <w:rPr>
                <w:rFonts w:ascii="Arial" w:hAnsi="Arial" w:cs="Arial"/>
                <w:sz w:val="20"/>
                <w:szCs w:val="20"/>
              </w:rPr>
              <w:t>-0.471995</w:t>
            </w:r>
          </w:p>
        </w:tc>
      </w:tr>
      <w:tr w:rsidR="00843EE9" w:rsidRPr="00ED014F" w:rsidTr="00497DE2">
        <w:trPr>
          <w:jc w:val="center"/>
        </w:trPr>
        <w:tc>
          <w:tcPr>
            <w:tcW w:w="2032" w:type="dxa"/>
            <w:tcBorders>
              <w:top w:val="nil"/>
              <w:left w:val="nil"/>
              <w:bottom w:val="nil"/>
              <w:right w:val="nil"/>
            </w:tcBorders>
          </w:tcPr>
          <w:p w:rsidR="00843EE9" w:rsidRPr="00ED014F" w:rsidRDefault="00843EE9" w:rsidP="00843EE9">
            <w:pPr>
              <w:autoSpaceDE w:val="0"/>
              <w:autoSpaceDN w:val="0"/>
              <w:adjustRightInd w:val="0"/>
              <w:spacing w:after="0" w:line="240" w:lineRule="auto"/>
              <w:rPr>
                <w:rFonts w:ascii="Arial" w:hAnsi="Arial" w:cs="Arial"/>
                <w:sz w:val="20"/>
                <w:szCs w:val="20"/>
              </w:rPr>
            </w:pPr>
            <w:r w:rsidRPr="00ED014F">
              <w:rPr>
                <w:rFonts w:ascii="Arial" w:hAnsi="Arial" w:cs="Arial"/>
                <w:sz w:val="20"/>
                <w:szCs w:val="20"/>
              </w:rPr>
              <w:t xml:space="preserve">Log </w:t>
            </w:r>
            <w:proofErr w:type="spellStart"/>
            <w:r w:rsidRPr="00ED014F">
              <w:rPr>
                <w:rFonts w:ascii="Arial" w:hAnsi="Arial" w:cs="Arial"/>
                <w:sz w:val="20"/>
                <w:szCs w:val="20"/>
              </w:rPr>
              <w:t>likelihood</w:t>
            </w:r>
            <w:proofErr w:type="spellEnd"/>
          </w:p>
        </w:tc>
        <w:tc>
          <w:tcPr>
            <w:tcW w:w="1085" w:type="dxa"/>
            <w:tcBorders>
              <w:top w:val="nil"/>
              <w:left w:val="nil"/>
              <w:bottom w:val="nil"/>
              <w:right w:val="nil"/>
            </w:tcBorders>
          </w:tcPr>
          <w:p w:rsidR="00843EE9" w:rsidRPr="00ED014F" w:rsidRDefault="00843EE9" w:rsidP="00843EE9">
            <w:pPr>
              <w:autoSpaceDE w:val="0"/>
              <w:autoSpaceDN w:val="0"/>
              <w:adjustRightInd w:val="0"/>
              <w:spacing w:after="0" w:line="240" w:lineRule="auto"/>
              <w:jc w:val="right"/>
              <w:rPr>
                <w:rFonts w:ascii="Arial" w:hAnsi="Arial" w:cs="Arial"/>
                <w:sz w:val="20"/>
                <w:szCs w:val="20"/>
              </w:rPr>
            </w:pPr>
            <w:r w:rsidRPr="00ED014F">
              <w:rPr>
                <w:rFonts w:ascii="Arial" w:hAnsi="Arial" w:cs="Arial"/>
                <w:sz w:val="20"/>
                <w:szCs w:val="20"/>
              </w:rPr>
              <w:t>93.70989</w:t>
            </w:r>
          </w:p>
        </w:tc>
        <w:tc>
          <w:tcPr>
            <w:tcW w:w="2387" w:type="dxa"/>
            <w:gridSpan w:val="2"/>
            <w:tcBorders>
              <w:top w:val="nil"/>
              <w:left w:val="nil"/>
              <w:bottom w:val="nil"/>
              <w:right w:val="nil"/>
            </w:tcBorders>
          </w:tcPr>
          <w:p w:rsidR="00843EE9" w:rsidRPr="00ED014F" w:rsidRDefault="00843EE9" w:rsidP="00843EE9">
            <w:pPr>
              <w:autoSpaceDE w:val="0"/>
              <w:autoSpaceDN w:val="0"/>
              <w:adjustRightInd w:val="0"/>
              <w:spacing w:after="0" w:line="240" w:lineRule="auto"/>
              <w:rPr>
                <w:rFonts w:ascii="Arial" w:hAnsi="Arial" w:cs="Arial"/>
                <w:sz w:val="20"/>
                <w:szCs w:val="20"/>
              </w:rPr>
            </w:pPr>
            <w:r w:rsidRPr="00ED014F">
              <w:rPr>
                <w:rFonts w:ascii="Arial" w:hAnsi="Arial" w:cs="Arial"/>
                <w:sz w:val="20"/>
                <w:szCs w:val="20"/>
              </w:rPr>
              <w:t xml:space="preserve">    F-</w:t>
            </w:r>
            <w:proofErr w:type="spellStart"/>
            <w:r w:rsidRPr="00ED014F">
              <w:rPr>
                <w:rFonts w:ascii="Arial" w:hAnsi="Arial" w:cs="Arial"/>
                <w:sz w:val="20"/>
                <w:szCs w:val="20"/>
              </w:rPr>
              <w:t>statistic</w:t>
            </w:r>
            <w:proofErr w:type="spellEnd"/>
          </w:p>
        </w:tc>
        <w:tc>
          <w:tcPr>
            <w:tcW w:w="976" w:type="dxa"/>
            <w:tcBorders>
              <w:top w:val="nil"/>
              <w:left w:val="nil"/>
              <w:bottom w:val="nil"/>
              <w:right w:val="nil"/>
            </w:tcBorders>
          </w:tcPr>
          <w:p w:rsidR="00843EE9" w:rsidRPr="00ED014F" w:rsidRDefault="00843EE9" w:rsidP="00843EE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r>
      <w:tr w:rsidR="00843EE9" w:rsidRPr="00ED014F" w:rsidTr="00497DE2">
        <w:trPr>
          <w:jc w:val="center"/>
        </w:trPr>
        <w:tc>
          <w:tcPr>
            <w:tcW w:w="2032" w:type="dxa"/>
            <w:tcBorders>
              <w:top w:val="nil"/>
              <w:left w:val="nil"/>
              <w:bottom w:val="double" w:sz="6" w:space="0" w:color="auto"/>
              <w:right w:val="nil"/>
            </w:tcBorders>
          </w:tcPr>
          <w:p w:rsidR="00843EE9" w:rsidRPr="00ED014F" w:rsidRDefault="00843EE9" w:rsidP="00843EE9">
            <w:pPr>
              <w:autoSpaceDE w:val="0"/>
              <w:autoSpaceDN w:val="0"/>
              <w:adjustRightInd w:val="0"/>
              <w:spacing w:after="0" w:line="240" w:lineRule="auto"/>
              <w:rPr>
                <w:rFonts w:ascii="Arial" w:hAnsi="Arial" w:cs="Arial"/>
                <w:sz w:val="20"/>
                <w:szCs w:val="20"/>
              </w:rPr>
            </w:pPr>
            <w:proofErr w:type="spellStart"/>
            <w:r w:rsidRPr="00ED014F">
              <w:rPr>
                <w:rFonts w:ascii="Arial" w:hAnsi="Arial" w:cs="Arial"/>
                <w:sz w:val="20"/>
                <w:szCs w:val="20"/>
              </w:rPr>
              <w:t>Durbin</w:t>
            </w:r>
            <w:proofErr w:type="spellEnd"/>
            <w:r w:rsidRPr="00ED014F">
              <w:rPr>
                <w:rFonts w:ascii="Arial" w:hAnsi="Arial" w:cs="Arial"/>
                <w:sz w:val="20"/>
                <w:szCs w:val="20"/>
              </w:rPr>
              <w:t xml:space="preserve">-Watson </w:t>
            </w:r>
            <w:proofErr w:type="spellStart"/>
            <w:r w:rsidRPr="00ED014F">
              <w:rPr>
                <w:rFonts w:ascii="Arial" w:hAnsi="Arial" w:cs="Arial"/>
                <w:sz w:val="20"/>
                <w:szCs w:val="20"/>
              </w:rPr>
              <w:t>stat</w:t>
            </w:r>
            <w:proofErr w:type="spellEnd"/>
          </w:p>
        </w:tc>
        <w:tc>
          <w:tcPr>
            <w:tcW w:w="1085" w:type="dxa"/>
            <w:tcBorders>
              <w:top w:val="nil"/>
              <w:left w:val="nil"/>
              <w:bottom w:val="double" w:sz="6" w:space="0" w:color="auto"/>
              <w:right w:val="nil"/>
            </w:tcBorders>
          </w:tcPr>
          <w:p w:rsidR="00843EE9" w:rsidRPr="00ED014F" w:rsidRDefault="00843EE9" w:rsidP="00843EE9">
            <w:pPr>
              <w:autoSpaceDE w:val="0"/>
              <w:autoSpaceDN w:val="0"/>
              <w:adjustRightInd w:val="0"/>
              <w:spacing w:after="0" w:line="240" w:lineRule="auto"/>
              <w:jc w:val="right"/>
              <w:rPr>
                <w:rFonts w:ascii="Arial" w:hAnsi="Arial" w:cs="Arial"/>
                <w:sz w:val="20"/>
                <w:szCs w:val="20"/>
              </w:rPr>
            </w:pPr>
            <w:r w:rsidRPr="00ED014F">
              <w:rPr>
                <w:rFonts w:ascii="Arial" w:hAnsi="Arial" w:cs="Arial"/>
                <w:sz w:val="20"/>
                <w:szCs w:val="20"/>
              </w:rPr>
              <w:t>0.008097</w:t>
            </w:r>
          </w:p>
        </w:tc>
        <w:tc>
          <w:tcPr>
            <w:tcW w:w="2387" w:type="dxa"/>
            <w:gridSpan w:val="2"/>
            <w:tcBorders>
              <w:top w:val="nil"/>
              <w:left w:val="nil"/>
              <w:bottom w:val="double" w:sz="6" w:space="0" w:color="auto"/>
              <w:right w:val="nil"/>
            </w:tcBorders>
          </w:tcPr>
          <w:p w:rsidR="00843EE9" w:rsidRPr="00ED014F" w:rsidRDefault="00843EE9" w:rsidP="00843EE9">
            <w:pPr>
              <w:autoSpaceDE w:val="0"/>
              <w:autoSpaceDN w:val="0"/>
              <w:adjustRightInd w:val="0"/>
              <w:spacing w:after="0" w:line="240" w:lineRule="auto"/>
              <w:rPr>
                <w:rFonts w:ascii="Arial" w:hAnsi="Arial" w:cs="Arial"/>
                <w:sz w:val="20"/>
                <w:szCs w:val="20"/>
              </w:rPr>
            </w:pPr>
            <w:r w:rsidRPr="00ED014F">
              <w:rPr>
                <w:rFonts w:ascii="Arial" w:hAnsi="Arial" w:cs="Arial"/>
                <w:sz w:val="20"/>
                <w:szCs w:val="20"/>
              </w:rPr>
              <w:t xml:space="preserve">    </w:t>
            </w:r>
            <w:proofErr w:type="spellStart"/>
            <w:r w:rsidRPr="00ED014F">
              <w:rPr>
                <w:rFonts w:ascii="Arial" w:hAnsi="Arial" w:cs="Arial"/>
                <w:sz w:val="20"/>
                <w:szCs w:val="20"/>
              </w:rPr>
              <w:t>Prob</w:t>
            </w:r>
            <w:proofErr w:type="spellEnd"/>
            <w:r w:rsidRPr="00ED014F">
              <w:rPr>
                <w:rFonts w:ascii="Arial" w:hAnsi="Arial" w:cs="Arial"/>
                <w:sz w:val="20"/>
                <w:szCs w:val="20"/>
              </w:rPr>
              <w:t>(F-</w:t>
            </w:r>
            <w:proofErr w:type="spellStart"/>
            <w:r w:rsidRPr="00ED014F">
              <w:rPr>
                <w:rFonts w:ascii="Arial" w:hAnsi="Arial" w:cs="Arial"/>
                <w:sz w:val="20"/>
                <w:szCs w:val="20"/>
              </w:rPr>
              <w:t>statistic</w:t>
            </w:r>
            <w:proofErr w:type="spellEnd"/>
            <w:r w:rsidRPr="00ED014F">
              <w:rPr>
                <w:rFonts w:ascii="Arial" w:hAnsi="Arial" w:cs="Arial"/>
                <w:sz w:val="20"/>
                <w:szCs w:val="20"/>
              </w:rPr>
              <w:t>)</w:t>
            </w:r>
          </w:p>
        </w:tc>
        <w:tc>
          <w:tcPr>
            <w:tcW w:w="976" w:type="dxa"/>
            <w:tcBorders>
              <w:top w:val="nil"/>
              <w:left w:val="nil"/>
              <w:bottom w:val="double" w:sz="6" w:space="0" w:color="auto"/>
              <w:right w:val="nil"/>
            </w:tcBorders>
          </w:tcPr>
          <w:p w:rsidR="00843EE9" w:rsidRPr="00ED014F" w:rsidRDefault="00843EE9" w:rsidP="00843EE9">
            <w:pPr>
              <w:autoSpaceDE w:val="0"/>
              <w:autoSpaceDN w:val="0"/>
              <w:adjustRightInd w:val="0"/>
              <w:spacing w:after="0" w:line="240" w:lineRule="auto"/>
              <w:jc w:val="right"/>
              <w:rPr>
                <w:rFonts w:ascii="Arial" w:hAnsi="Arial" w:cs="Arial"/>
                <w:sz w:val="20"/>
                <w:szCs w:val="20"/>
              </w:rPr>
            </w:pPr>
            <w:r w:rsidRPr="00ED014F">
              <w:rPr>
                <w:rFonts w:ascii="Arial" w:hAnsi="Arial" w:cs="Arial"/>
                <w:sz w:val="20"/>
                <w:szCs w:val="20"/>
              </w:rPr>
              <w:t>0.000000</w:t>
            </w:r>
          </w:p>
        </w:tc>
      </w:tr>
    </w:tbl>
    <w:p w:rsidR="00843EE9" w:rsidRDefault="00843EE9" w:rsidP="00843EE9">
      <w:pPr>
        <w:spacing w:after="0" w:line="240" w:lineRule="auto"/>
      </w:pPr>
    </w:p>
    <w:p w:rsidR="00843EE9" w:rsidRDefault="00843EE9" w:rsidP="00843EE9">
      <w:pPr>
        <w:spacing w:after="0" w:line="240" w:lineRule="auto"/>
      </w:pPr>
      <w:r>
        <w:t>a) Indique los valores que corresponden a cada ¿? (1</w:t>
      </w:r>
      <w:r w:rsidR="002F6354">
        <w:t>0</w:t>
      </w:r>
      <w:r>
        <w:t xml:space="preserve"> puntos)</w:t>
      </w:r>
    </w:p>
    <w:p w:rsidR="00843EE9" w:rsidRDefault="00843EE9" w:rsidP="00843EE9">
      <w:pPr>
        <w:spacing w:after="0" w:line="240" w:lineRule="auto"/>
      </w:pPr>
      <w:r>
        <w:t>b) Interprete los coeficientes estimados del modelo  y su bondad de ajuste. (1</w:t>
      </w:r>
      <w:r w:rsidR="002F6354">
        <w:t>0</w:t>
      </w:r>
      <w:r>
        <w:t xml:space="preserve"> puntos)</w:t>
      </w:r>
    </w:p>
    <w:p w:rsidR="00843EE9" w:rsidRDefault="00843EE9" w:rsidP="00843EE9">
      <w:pPr>
        <w:spacing w:after="0" w:line="240" w:lineRule="auto"/>
      </w:pPr>
      <w:r>
        <w:t xml:space="preserve">c) Analice la </w:t>
      </w:r>
      <w:proofErr w:type="spellStart"/>
      <w:r>
        <w:t>significatividad</w:t>
      </w:r>
      <w:proofErr w:type="spellEnd"/>
      <w:r>
        <w:t xml:space="preserve"> de la estimación. Use las pruebas t y F. (</w:t>
      </w:r>
      <w:r w:rsidR="002F6354">
        <w:t>10</w:t>
      </w:r>
      <w:r>
        <w:t xml:space="preserve"> puntos)</w:t>
      </w:r>
    </w:p>
    <w:p w:rsidR="00843EE9" w:rsidRDefault="00843EE9" w:rsidP="00843EE9">
      <w:pPr>
        <w:spacing w:after="0" w:line="240" w:lineRule="auto"/>
      </w:pPr>
    </w:p>
    <w:p w:rsidR="00843EE9" w:rsidRPr="00843EE9" w:rsidRDefault="002F6354" w:rsidP="00843EE9">
      <w:pPr>
        <w:spacing w:after="0" w:line="240" w:lineRule="auto"/>
        <w:rPr>
          <w:b/>
        </w:rPr>
      </w:pPr>
      <w:r w:rsidRPr="00843EE9">
        <w:rPr>
          <w:b/>
        </w:rPr>
        <w:t xml:space="preserve">EJERCICIO </w:t>
      </w:r>
      <w:r>
        <w:rPr>
          <w:b/>
        </w:rPr>
        <w:t>3</w:t>
      </w:r>
      <w:r w:rsidRPr="00843EE9">
        <w:rPr>
          <w:b/>
        </w:rPr>
        <w:t xml:space="preserve"> (SOBRE 20 PUNTOS)</w:t>
      </w:r>
    </w:p>
    <w:p w:rsidR="002F6354" w:rsidRDefault="002F6354" w:rsidP="00843EE9">
      <w:pPr>
        <w:spacing w:after="0" w:line="240" w:lineRule="auto"/>
        <w:jc w:val="both"/>
        <w:rPr>
          <w:lang w:val="es-ES_tradnl"/>
        </w:rPr>
      </w:pPr>
    </w:p>
    <w:p w:rsidR="00843EE9" w:rsidRDefault="00843EE9" w:rsidP="00843EE9">
      <w:pPr>
        <w:spacing w:after="0" w:line="240" w:lineRule="auto"/>
        <w:jc w:val="both"/>
        <w:rPr>
          <w:lang w:val="es-ES_tradnl"/>
        </w:rPr>
      </w:pPr>
      <w:r>
        <w:rPr>
          <w:lang w:val="es-ES_tradnl"/>
        </w:rPr>
        <w:t>Un investigador ha efectuado un análisis sobre los niveles de consumo (</w:t>
      </w:r>
      <w:proofErr w:type="spellStart"/>
      <w:r w:rsidRPr="00A43B82">
        <w:rPr>
          <w:i/>
          <w:lang w:val="es-ES_tradnl"/>
        </w:rPr>
        <w:t>C</w:t>
      </w:r>
      <w:r w:rsidRPr="00A43B82">
        <w:rPr>
          <w:i/>
          <w:vertAlign w:val="subscript"/>
          <w:lang w:val="es-ES_tradnl"/>
        </w:rPr>
        <w:t>t</w:t>
      </w:r>
      <w:proofErr w:type="spellEnd"/>
      <w:r>
        <w:rPr>
          <w:lang w:val="es-ES_tradnl"/>
        </w:rPr>
        <w:t xml:space="preserve">), dado el ingreso </w:t>
      </w:r>
      <w:proofErr w:type="gramStart"/>
      <w:r>
        <w:rPr>
          <w:lang w:val="es-ES_tradnl"/>
        </w:rPr>
        <w:t>disponible</w:t>
      </w:r>
      <w:proofErr w:type="gramEnd"/>
      <w:r>
        <w:rPr>
          <w:lang w:val="es-ES_tradnl"/>
        </w:rPr>
        <w:t xml:space="preserve"> agregado (</w:t>
      </w:r>
      <w:proofErr w:type="spellStart"/>
      <w:r w:rsidRPr="00A43B82">
        <w:rPr>
          <w:i/>
          <w:lang w:val="es-ES_tradnl"/>
        </w:rPr>
        <w:t>Y</w:t>
      </w:r>
      <w:r w:rsidRPr="00A43B82">
        <w:rPr>
          <w:i/>
          <w:vertAlign w:val="subscript"/>
          <w:lang w:val="es-ES_tradnl"/>
        </w:rPr>
        <w:t>t</w:t>
      </w:r>
      <w:proofErr w:type="spellEnd"/>
      <w:r>
        <w:rPr>
          <w:lang w:val="es-ES_tradnl"/>
        </w:rPr>
        <w:t>), a través del tiempo. Los datos son trimestrales y se sospecha que los niveles de consumo varían estacionalmente. En primer lugar se corrió la siguiente regresión.</w:t>
      </w:r>
    </w:p>
    <w:p w:rsidR="00843EE9" w:rsidRDefault="00843EE9" w:rsidP="00843EE9">
      <w:pPr>
        <w:spacing w:after="0" w:line="240" w:lineRule="auto"/>
        <w:jc w:val="both"/>
        <w:rPr>
          <w:lang w:val="es-ES_tradn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644"/>
      </w:tblGrid>
      <w:tr w:rsidR="00843EE9" w:rsidTr="00497DE2">
        <w:tc>
          <w:tcPr>
            <w:tcW w:w="8644" w:type="dxa"/>
          </w:tcPr>
          <w:p w:rsidR="00843EE9" w:rsidRDefault="00843EE9" w:rsidP="00843EE9">
            <w:pPr>
              <w:jc w:val="both"/>
              <w:rPr>
                <w:lang w:val="es-ES_tradnl"/>
              </w:rPr>
            </w:pPr>
            <m:oMathPara>
              <m:oMath>
                <m:acc>
                  <m:accPr>
                    <m:ctrlPr>
                      <w:rPr>
                        <w:rFonts w:ascii="Cambria Math" w:hAnsi="Cambria Math"/>
                        <w:i/>
                        <w:lang w:val="es-ES_tradnl"/>
                      </w:rPr>
                    </m:ctrlPr>
                  </m:accPr>
                  <m:e>
                    <m:sSub>
                      <m:sSubPr>
                        <m:ctrlPr>
                          <w:rPr>
                            <w:rFonts w:ascii="Cambria Math" w:hAnsi="Cambria Math"/>
                            <w:i/>
                            <w:lang w:val="es-ES_tradnl"/>
                          </w:rPr>
                        </m:ctrlPr>
                      </m:sSubPr>
                      <m:e>
                        <m:r>
                          <w:rPr>
                            <w:rFonts w:ascii="Cambria Math" w:hAnsi="Cambria Math"/>
                            <w:lang w:val="es-ES_tradnl"/>
                          </w:rPr>
                          <m:t>C</m:t>
                        </m:r>
                      </m:e>
                      <m:sub>
                        <m:r>
                          <w:rPr>
                            <w:rFonts w:ascii="Cambria Math" w:hAnsi="Cambria Math"/>
                            <w:lang w:val="es-ES_tradnl"/>
                          </w:rPr>
                          <m:t>t</m:t>
                        </m:r>
                      </m:sub>
                    </m:sSub>
                  </m:e>
                </m:acc>
                <m:r>
                  <w:rPr>
                    <w:rFonts w:ascii="Cambria Math" w:hAnsi="Cambria Math"/>
                    <w:lang w:val="es-ES_tradnl"/>
                  </w:rPr>
                  <m:t>=13.2+0.88</m:t>
                </m:r>
                <m:sSub>
                  <m:sSubPr>
                    <m:ctrlPr>
                      <w:rPr>
                        <w:rFonts w:ascii="Cambria Math" w:hAnsi="Cambria Math"/>
                        <w:i/>
                        <w:lang w:val="es-ES_tradnl"/>
                      </w:rPr>
                    </m:ctrlPr>
                  </m:sSubPr>
                  <m:e>
                    <m:r>
                      <w:rPr>
                        <w:rFonts w:ascii="Cambria Math" w:hAnsi="Cambria Math"/>
                        <w:lang w:val="es-ES_tradnl"/>
                      </w:rPr>
                      <m:t>Y</m:t>
                    </m:r>
                  </m:e>
                  <m:sub>
                    <m:r>
                      <w:rPr>
                        <w:rFonts w:ascii="Cambria Math" w:hAnsi="Cambria Math"/>
                        <w:lang w:val="es-ES_tradnl"/>
                      </w:rPr>
                      <m:t>t</m:t>
                    </m:r>
                  </m:sub>
                </m:sSub>
              </m:oMath>
            </m:oMathPara>
          </w:p>
        </w:tc>
      </w:tr>
      <w:tr w:rsidR="00843EE9" w:rsidTr="00497DE2">
        <w:tc>
          <w:tcPr>
            <w:tcW w:w="8644" w:type="dxa"/>
          </w:tcPr>
          <w:p w:rsidR="00843EE9" w:rsidRPr="00A43B82" w:rsidRDefault="00843EE9" w:rsidP="00843EE9">
            <w:pPr>
              <w:jc w:val="both"/>
              <w:rPr>
                <w:lang w:val="es-ES_tradnl"/>
              </w:rPr>
            </w:pPr>
            <w:r>
              <w:rPr>
                <w:lang w:val="es-ES_tradnl"/>
              </w:rPr>
              <w:t xml:space="preserve">                                             Estadísticos t:       (3.96)  (68.93)              R</w:t>
            </w:r>
            <w:r w:rsidRPr="00A43B82">
              <w:rPr>
                <w:vertAlign w:val="superscript"/>
                <w:lang w:val="es-ES_tradnl"/>
              </w:rPr>
              <w:t>2</w:t>
            </w:r>
            <w:r>
              <w:rPr>
                <w:lang w:val="es-ES_tradnl"/>
              </w:rPr>
              <w:t xml:space="preserve"> = </w:t>
            </w:r>
            <w:r w:rsidRPr="00A43B82">
              <w:rPr>
                <w:lang w:val="es-ES_tradnl"/>
              </w:rPr>
              <w:t>0.98835</w:t>
            </w:r>
            <w:r>
              <w:rPr>
                <w:lang w:val="es-ES_tradnl"/>
              </w:rPr>
              <w:t xml:space="preserve">    </w:t>
            </w:r>
            <w:r>
              <w:rPr>
                <w:rFonts w:cstheme="minorHAnsi"/>
                <w:lang w:val="es-ES_tradnl"/>
              </w:rPr>
              <w:t>σ</w:t>
            </w:r>
            <w:r w:rsidRPr="00A43B82">
              <w:rPr>
                <w:vertAlign w:val="superscript"/>
                <w:lang w:val="es-ES_tradnl"/>
              </w:rPr>
              <w:t>2</w:t>
            </w:r>
            <w:r>
              <w:rPr>
                <w:lang w:val="es-ES_tradnl"/>
              </w:rPr>
              <w:t>= 13.8318</w:t>
            </w:r>
          </w:p>
        </w:tc>
      </w:tr>
    </w:tbl>
    <w:p w:rsidR="00843EE9" w:rsidRDefault="00843EE9" w:rsidP="00843EE9">
      <w:pPr>
        <w:spacing w:after="0" w:line="240" w:lineRule="auto"/>
        <w:jc w:val="both"/>
        <w:rPr>
          <w:lang w:val="es-ES_tradnl"/>
        </w:rPr>
      </w:pPr>
    </w:p>
    <w:p w:rsidR="00843EE9" w:rsidRDefault="00843EE9" w:rsidP="00843EE9">
      <w:pPr>
        <w:spacing w:after="0" w:line="240" w:lineRule="auto"/>
        <w:jc w:val="both"/>
        <w:rPr>
          <w:lang w:val="es-ES_tradnl"/>
        </w:rPr>
      </w:pPr>
      <w:r>
        <w:rPr>
          <w:lang w:val="es-ES_tradnl"/>
        </w:rPr>
        <w:t xml:space="preserve">Con datos desde el inicio de 1972 hasta el final de 1986. Luego se consideró la posibilidad de estacionalidad para los tres primeros meses de cada año. Se creó una </w:t>
      </w:r>
      <w:proofErr w:type="spellStart"/>
      <w:r>
        <w:rPr>
          <w:lang w:val="es-ES_tradnl"/>
        </w:rPr>
        <w:t>dummy</w:t>
      </w:r>
      <w:proofErr w:type="spellEnd"/>
      <w:r>
        <w:rPr>
          <w:lang w:val="es-ES_tradnl"/>
        </w:rPr>
        <w:t xml:space="preserve"> para ello y se logró incrementar la suma explicada en 0.2%. ¿Le sugeriría usted al investigador que existe evidencia de estacionalidad para el primer trimestre?</w:t>
      </w:r>
    </w:p>
    <w:p w:rsidR="00843EE9" w:rsidRPr="00843EE9" w:rsidRDefault="002F6354" w:rsidP="00843EE9">
      <w:pPr>
        <w:spacing w:after="0" w:line="240" w:lineRule="auto"/>
        <w:rPr>
          <w:b/>
          <w:lang w:val="es-ES_tradnl"/>
        </w:rPr>
      </w:pPr>
      <w:r w:rsidRPr="00843EE9">
        <w:rPr>
          <w:b/>
          <w:lang w:val="es-ES_tradnl"/>
        </w:rPr>
        <w:lastRenderedPageBreak/>
        <w:t xml:space="preserve">EJERCICIO </w:t>
      </w:r>
      <w:r>
        <w:rPr>
          <w:b/>
          <w:lang w:val="es-ES_tradnl"/>
        </w:rPr>
        <w:t xml:space="preserve">4 </w:t>
      </w:r>
      <w:r w:rsidRPr="00843EE9">
        <w:rPr>
          <w:b/>
          <w:lang w:val="es-ES_tradnl"/>
        </w:rPr>
        <w:t xml:space="preserve">(SOBRE </w:t>
      </w:r>
      <w:r>
        <w:rPr>
          <w:b/>
          <w:lang w:val="es-ES_tradnl"/>
        </w:rPr>
        <w:t xml:space="preserve">30 </w:t>
      </w:r>
      <w:r w:rsidRPr="00843EE9">
        <w:rPr>
          <w:b/>
          <w:lang w:val="es-ES_tradnl"/>
        </w:rPr>
        <w:t>PUNTOS)</w:t>
      </w:r>
    </w:p>
    <w:p w:rsidR="002F6354" w:rsidRDefault="002F6354" w:rsidP="00843EE9">
      <w:pPr>
        <w:spacing w:after="0" w:line="240" w:lineRule="auto"/>
        <w:rPr>
          <w:lang w:val="es-ES_tradnl"/>
        </w:rPr>
      </w:pPr>
    </w:p>
    <w:p w:rsidR="00843EE9" w:rsidRDefault="00843EE9" w:rsidP="00843EE9">
      <w:pPr>
        <w:spacing w:after="0" w:line="240" w:lineRule="auto"/>
        <w:rPr>
          <w:lang w:val="es-ES_tradnl"/>
        </w:rPr>
      </w:pPr>
      <w:r>
        <w:rPr>
          <w:lang w:val="es-ES_tradnl"/>
        </w:rPr>
        <w:t>Dado el modelo</w:t>
      </w:r>
    </w:p>
    <w:p w:rsidR="00843EE9" w:rsidRDefault="00843EE9" w:rsidP="00843EE9">
      <w:pPr>
        <w:spacing w:after="0" w:line="240" w:lineRule="auto"/>
        <w:rPr>
          <w:lang w:val="es-ES_tradnl"/>
        </w:rPr>
      </w:pPr>
      <m:oMathPara>
        <m:oMath>
          <m:sSub>
            <m:sSubPr>
              <m:ctrlPr>
                <w:rPr>
                  <w:rFonts w:ascii="Cambria Math" w:hAnsi="Cambria Math"/>
                  <w:i/>
                  <w:lang w:val="es-ES_tradnl"/>
                </w:rPr>
              </m:ctrlPr>
            </m:sSubPr>
            <m:e>
              <m:r>
                <w:rPr>
                  <w:rFonts w:ascii="Cambria Math" w:hAnsi="Cambria Math"/>
                  <w:lang w:val="es-ES_tradnl"/>
                </w:rPr>
                <m:t>Y</m:t>
              </m:r>
            </m:e>
            <m:sub>
              <m:r>
                <w:rPr>
                  <w:rFonts w:ascii="Cambria Math" w:hAnsi="Cambria Math"/>
                  <w:lang w:val="es-ES_tradnl"/>
                </w:rPr>
                <m:t>t</m:t>
              </m:r>
            </m:sub>
          </m:sSub>
          <m:r>
            <w:rPr>
              <w:rFonts w:ascii="Cambria Math" w:hAnsi="Cambria Math"/>
              <w:lang w:val="es-ES_tradnl"/>
            </w:rPr>
            <m:t>=</m:t>
          </m:r>
          <m:sSub>
            <m:sSubPr>
              <m:ctrlPr>
                <w:rPr>
                  <w:rFonts w:ascii="Cambria Math" w:hAnsi="Cambria Math"/>
                  <w:i/>
                  <w:lang w:val="es-ES_tradnl"/>
                </w:rPr>
              </m:ctrlPr>
            </m:sSubPr>
            <m:e>
              <m:r>
                <w:rPr>
                  <w:rFonts w:ascii="Cambria Math" w:hAnsi="Cambria Math"/>
                  <w:lang w:val="es-ES_tradnl"/>
                </w:rPr>
                <m:t>β</m:t>
              </m:r>
            </m:e>
            <m:sub>
              <m:r>
                <w:rPr>
                  <w:rFonts w:ascii="Cambria Math" w:hAnsi="Cambria Math"/>
                  <w:lang w:val="es-ES_tradnl"/>
                </w:rPr>
                <m:t>0</m:t>
              </m:r>
            </m:sub>
          </m:sSub>
          <m:r>
            <w:rPr>
              <w:rFonts w:ascii="Cambria Math" w:hAnsi="Cambria Math"/>
              <w:lang w:val="es-ES_tradnl"/>
            </w:rPr>
            <m:t>+</m:t>
          </m:r>
          <m:sSub>
            <m:sSubPr>
              <m:ctrlPr>
                <w:rPr>
                  <w:rFonts w:ascii="Cambria Math" w:hAnsi="Cambria Math"/>
                  <w:i/>
                  <w:lang w:val="es-ES_tradnl"/>
                </w:rPr>
              </m:ctrlPr>
            </m:sSubPr>
            <m:e>
              <m:r>
                <w:rPr>
                  <w:rFonts w:ascii="Cambria Math" w:hAnsi="Cambria Math"/>
                  <w:lang w:val="es-ES_tradnl"/>
                </w:rPr>
                <m:t>β</m:t>
              </m:r>
            </m:e>
            <m:sub>
              <m:r>
                <w:rPr>
                  <w:rFonts w:ascii="Cambria Math" w:hAnsi="Cambria Math"/>
                  <w:lang w:val="es-ES_tradnl"/>
                </w:rPr>
                <m:t>1</m:t>
              </m:r>
            </m:sub>
          </m:sSub>
          <m:sSub>
            <m:sSubPr>
              <m:ctrlPr>
                <w:rPr>
                  <w:rFonts w:ascii="Cambria Math" w:hAnsi="Cambria Math"/>
                  <w:i/>
                  <w:lang w:val="es-ES_tradnl"/>
                </w:rPr>
              </m:ctrlPr>
            </m:sSubPr>
            <m:e>
              <m:r>
                <w:rPr>
                  <w:rFonts w:ascii="Cambria Math" w:hAnsi="Cambria Math"/>
                  <w:lang w:val="es-ES_tradnl"/>
                </w:rPr>
                <m:t>X</m:t>
              </m:r>
            </m:e>
            <m:sub>
              <m:r>
                <w:rPr>
                  <w:rFonts w:ascii="Cambria Math" w:hAnsi="Cambria Math"/>
                  <w:lang w:val="es-ES_tradnl"/>
                </w:rPr>
                <m:t>t</m:t>
              </m:r>
            </m:sub>
          </m:sSub>
          <m:r>
            <w:rPr>
              <w:rFonts w:ascii="Cambria Math" w:hAnsi="Cambria Math"/>
              <w:lang w:val="es-ES_tradnl"/>
            </w:rPr>
            <m:t>+</m:t>
          </m:r>
          <m:sSub>
            <m:sSubPr>
              <m:ctrlPr>
                <w:rPr>
                  <w:rFonts w:ascii="Cambria Math" w:hAnsi="Cambria Math"/>
                  <w:i/>
                  <w:lang w:val="es-ES_tradnl"/>
                </w:rPr>
              </m:ctrlPr>
            </m:sSubPr>
            <m:e>
              <m:r>
                <w:rPr>
                  <w:rFonts w:ascii="Cambria Math" w:hAnsi="Cambria Math"/>
                  <w:lang w:val="es-ES_tradnl"/>
                </w:rPr>
                <m:t>μ</m:t>
              </m:r>
            </m:e>
            <m:sub>
              <m:r>
                <w:rPr>
                  <w:rFonts w:ascii="Cambria Math" w:hAnsi="Cambria Math"/>
                  <w:lang w:val="es-ES_tradnl"/>
                </w:rPr>
                <m:t>t</m:t>
              </m:r>
            </m:sub>
          </m:sSub>
        </m:oMath>
      </m:oMathPara>
    </w:p>
    <w:p w:rsidR="00843EE9" w:rsidRDefault="00843EE9" w:rsidP="00843EE9">
      <w:pPr>
        <w:spacing w:after="0" w:line="240" w:lineRule="auto"/>
        <w:jc w:val="center"/>
        <w:rPr>
          <w:lang w:val="es-ES_tradnl"/>
        </w:rPr>
      </w:pPr>
    </w:p>
    <w:p w:rsidR="00843EE9" w:rsidRDefault="00843EE9" w:rsidP="00843EE9">
      <w:pPr>
        <w:spacing w:after="0" w:line="240" w:lineRule="auto"/>
        <w:jc w:val="center"/>
        <w:rPr>
          <w:rFonts w:eastAsiaTheme="minorEastAsia"/>
          <w:lang w:val="es-ES_tradnl"/>
        </w:rPr>
      </w:pPr>
      <m:oMath>
        <m:sSub>
          <m:sSubPr>
            <m:ctrlPr>
              <w:rPr>
                <w:rFonts w:ascii="Cambria Math" w:hAnsi="Cambria Math"/>
                <w:i/>
                <w:lang w:val="es-ES_tradnl"/>
              </w:rPr>
            </m:ctrlPr>
          </m:sSubPr>
          <m:e>
            <m:r>
              <w:rPr>
                <w:rFonts w:ascii="Cambria Math" w:hAnsi="Cambria Math"/>
                <w:lang w:val="es-ES_tradnl"/>
              </w:rPr>
              <m:t>μ</m:t>
            </m:r>
          </m:e>
          <m:sub>
            <m:r>
              <w:rPr>
                <w:rFonts w:ascii="Cambria Math" w:hAnsi="Cambria Math"/>
                <w:lang w:val="es-ES_tradnl"/>
              </w:rPr>
              <m:t>t</m:t>
            </m:r>
          </m:sub>
        </m:sSub>
        <m:r>
          <w:rPr>
            <w:rFonts w:ascii="Cambria Math" w:hAnsi="Cambria Math"/>
            <w:lang w:val="es-ES_tradnl"/>
          </w:rPr>
          <m:t>=ρ</m:t>
        </m:r>
        <m:sSub>
          <m:sSubPr>
            <m:ctrlPr>
              <w:rPr>
                <w:rFonts w:ascii="Cambria Math" w:hAnsi="Cambria Math"/>
                <w:i/>
                <w:lang w:val="es-ES_tradnl"/>
              </w:rPr>
            </m:ctrlPr>
          </m:sSubPr>
          <m:e>
            <m:r>
              <w:rPr>
                <w:rFonts w:ascii="Cambria Math" w:hAnsi="Cambria Math"/>
                <w:lang w:val="es-ES_tradnl"/>
              </w:rPr>
              <m:t>μ</m:t>
            </m:r>
          </m:e>
          <m:sub>
            <m:r>
              <w:rPr>
                <w:rFonts w:ascii="Cambria Math" w:hAnsi="Cambria Math"/>
                <w:lang w:val="es-ES_tradnl"/>
              </w:rPr>
              <m:t>t-1</m:t>
            </m:r>
          </m:sub>
        </m:sSub>
        <m:r>
          <w:rPr>
            <w:rFonts w:ascii="Cambria Math" w:hAnsi="Cambria Math"/>
            <w:lang w:val="es-ES_tradnl"/>
          </w:rPr>
          <m:t>+</m:t>
        </m:r>
        <m:sSub>
          <m:sSubPr>
            <m:ctrlPr>
              <w:rPr>
                <w:rFonts w:ascii="Cambria Math" w:hAnsi="Cambria Math"/>
                <w:i/>
                <w:lang w:val="es-ES_tradnl"/>
              </w:rPr>
            </m:ctrlPr>
          </m:sSubPr>
          <m:e>
            <m:r>
              <w:rPr>
                <w:rFonts w:ascii="Cambria Math" w:hAnsi="Cambria Math"/>
                <w:lang w:val="es-ES_tradnl"/>
              </w:rPr>
              <m:t>ε</m:t>
            </m:r>
          </m:e>
          <m:sub>
            <m:r>
              <w:rPr>
                <w:rFonts w:ascii="Cambria Math" w:hAnsi="Cambria Math"/>
                <w:lang w:val="es-ES_tradnl"/>
              </w:rPr>
              <m:t>t</m:t>
            </m:r>
          </m:sub>
        </m:sSub>
      </m:oMath>
      <w:r>
        <w:rPr>
          <w:rFonts w:eastAsiaTheme="minorEastAsia"/>
          <w:lang w:val="es-ES_tradnl"/>
        </w:rPr>
        <w:tab/>
      </w:r>
      <w:r>
        <w:rPr>
          <w:rFonts w:eastAsiaTheme="minorEastAsia"/>
          <w:lang w:val="es-ES_tradnl"/>
        </w:rPr>
        <w:tab/>
      </w:r>
      <w:r>
        <w:rPr>
          <w:rFonts w:eastAsiaTheme="minorEastAsia"/>
          <w:lang w:val="es-ES_tradnl"/>
        </w:rPr>
        <w:tab/>
        <w:t xml:space="preserve"> </w:t>
      </w:r>
      <m:oMath>
        <m:r>
          <w:rPr>
            <w:rFonts w:ascii="Cambria Math" w:hAnsi="Cambria Math"/>
            <w:lang w:val="es-ES_tradnl"/>
          </w:rPr>
          <m:t xml:space="preserve">ρ </m:t>
        </m:r>
      </m:oMath>
      <w:r>
        <w:rPr>
          <w:rFonts w:eastAsiaTheme="minorEastAsia"/>
          <w:lang w:val="es-ES_tradnl"/>
        </w:rPr>
        <w:t>= 0.5</w:t>
      </w:r>
    </w:p>
    <w:p w:rsidR="00843EE9" w:rsidRDefault="00843EE9" w:rsidP="00843EE9">
      <w:pPr>
        <w:spacing w:after="0" w:line="240" w:lineRule="auto"/>
        <w:rPr>
          <w:rFonts w:eastAsiaTheme="minorEastAsia"/>
          <w:lang w:val="es-ES_tradnl"/>
        </w:rPr>
      </w:pPr>
    </w:p>
    <w:p w:rsidR="00843EE9" w:rsidRDefault="00843EE9" w:rsidP="00843EE9">
      <w:pPr>
        <w:spacing w:after="0" w:line="240" w:lineRule="auto"/>
        <w:rPr>
          <w:rFonts w:eastAsiaTheme="minorEastAsia"/>
          <w:lang w:val="es-ES_tradnl"/>
        </w:rPr>
      </w:pPr>
      <w:r>
        <w:rPr>
          <w:rFonts w:eastAsiaTheme="minorEastAsia"/>
          <w:lang w:val="es-ES_tradnl"/>
        </w:rPr>
        <w:t xml:space="preserve">Donde </w:t>
      </w:r>
      <m:oMath>
        <m:sSub>
          <m:sSubPr>
            <m:ctrlPr>
              <w:rPr>
                <w:rFonts w:ascii="Cambria Math" w:hAnsi="Cambria Math"/>
                <w:i/>
                <w:lang w:val="es-ES_tradnl"/>
              </w:rPr>
            </m:ctrlPr>
          </m:sSubPr>
          <m:e>
            <m:r>
              <w:rPr>
                <w:rFonts w:ascii="Cambria Math" w:hAnsi="Cambria Math"/>
                <w:lang w:val="es-ES_tradnl"/>
              </w:rPr>
              <m:t>ε</m:t>
            </m:r>
          </m:e>
          <m:sub>
            <m:r>
              <w:rPr>
                <w:rFonts w:ascii="Cambria Math" w:hAnsi="Cambria Math"/>
                <w:lang w:val="es-ES_tradnl"/>
              </w:rPr>
              <m:t>t</m:t>
            </m:r>
          </m:sub>
        </m:sSub>
      </m:oMath>
      <w:r>
        <w:rPr>
          <w:rFonts w:eastAsiaTheme="minorEastAsia"/>
          <w:lang w:val="es-ES_tradnl"/>
        </w:rPr>
        <w:t xml:space="preserve"> es i., i.d.</w:t>
      </w:r>
      <w:proofErr w:type="gramStart"/>
      <w:r>
        <w:rPr>
          <w:rFonts w:eastAsiaTheme="minorEastAsia"/>
          <w:lang w:val="es-ES_tradnl"/>
        </w:rPr>
        <w:t xml:space="preserve">, </w:t>
      </w:r>
      <m:oMath>
        <m:r>
          <w:rPr>
            <w:rFonts w:ascii="Cambria Math" w:eastAsiaTheme="minorEastAsia" w:hAnsi="Cambria Math"/>
            <w:lang w:val="es-ES_tradnl"/>
          </w:rPr>
          <m:t>N(0,</m:t>
        </m:r>
        <m:sSubSup>
          <m:sSubSupPr>
            <m:ctrlPr>
              <w:rPr>
                <w:rFonts w:ascii="Cambria Math" w:eastAsiaTheme="minorEastAsia" w:hAnsi="Cambria Math"/>
                <w:i/>
                <w:lang w:val="es-ES_tradnl"/>
              </w:rPr>
            </m:ctrlPr>
          </m:sSubSupPr>
          <m:e>
            <m:r>
              <w:rPr>
                <w:rFonts w:ascii="Cambria Math" w:eastAsiaTheme="minorEastAsia" w:hAnsi="Cambria Math"/>
                <w:lang w:val="es-ES_tradnl"/>
              </w:rPr>
              <m:t>σ</m:t>
            </m:r>
          </m:e>
          <m:sub>
            <m:r>
              <w:rPr>
                <w:rFonts w:ascii="Cambria Math" w:eastAsiaTheme="minorEastAsia" w:hAnsi="Cambria Math"/>
                <w:lang w:val="es-ES_tradnl"/>
              </w:rPr>
              <m:t>ε</m:t>
            </m:r>
          </m:sub>
          <m:sup>
            <m:r>
              <w:rPr>
                <w:rFonts w:ascii="Cambria Math" w:eastAsiaTheme="minorEastAsia" w:hAnsi="Cambria Math"/>
                <w:lang w:val="es-ES_tradnl"/>
              </w:rPr>
              <m:t>2</m:t>
            </m:r>
          </m:sup>
        </m:sSubSup>
        <m:r>
          <w:rPr>
            <w:rFonts w:ascii="Cambria Math" w:eastAsiaTheme="minorEastAsia" w:hAnsi="Cambria Math"/>
            <w:lang w:val="es-ES_tradnl"/>
          </w:rPr>
          <m:t>)</m:t>
        </m:r>
      </m:oMath>
      <w:r>
        <w:rPr>
          <w:rFonts w:eastAsiaTheme="minorEastAsia"/>
          <w:lang w:val="es-ES_tradnl"/>
        </w:rPr>
        <w:t>,</w:t>
      </w:r>
      <w:proofErr w:type="gramEnd"/>
      <w:r>
        <w:rPr>
          <w:rFonts w:eastAsiaTheme="minorEastAsia"/>
          <w:lang w:val="es-ES_tradnl"/>
        </w:rPr>
        <w:t xml:space="preserve"> y disponiendo de las observaciones numéricas:</w:t>
      </w:r>
    </w:p>
    <w:p w:rsidR="00843EE9" w:rsidRDefault="00843EE9" w:rsidP="00843EE9">
      <w:pPr>
        <w:spacing w:after="0" w:line="240" w:lineRule="auto"/>
        <w:rPr>
          <w:rFonts w:eastAsiaTheme="minorEastAsia"/>
          <w:lang w:val="es-ES_tradnl"/>
        </w:rPr>
      </w:pPr>
    </w:p>
    <w:tbl>
      <w:tblPr>
        <w:tblStyle w:val="Tablaconcuadrcula"/>
        <w:tblW w:w="0" w:type="auto"/>
        <w:jc w:val="center"/>
        <w:tblLook w:val="04A0"/>
      </w:tblPr>
      <w:tblGrid>
        <w:gridCol w:w="864"/>
        <w:gridCol w:w="864"/>
        <w:gridCol w:w="864"/>
        <w:gridCol w:w="864"/>
        <w:gridCol w:w="864"/>
        <w:gridCol w:w="864"/>
      </w:tblGrid>
      <w:tr w:rsidR="00843EE9" w:rsidTr="00497DE2">
        <w:trPr>
          <w:jc w:val="center"/>
        </w:trPr>
        <w:tc>
          <w:tcPr>
            <w:tcW w:w="864" w:type="dxa"/>
            <w:tcBorders>
              <w:top w:val="nil"/>
              <w:left w:val="nil"/>
              <w:bottom w:val="single" w:sz="4" w:space="0" w:color="000000" w:themeColor="text1"/>
              <w:right w:val="single" w:sz="4" w:space="0" w:color="000000" w:themeColor="text1"/>
            </w:tcBorders>
          </w:tcPr>
          <w:p w:rsidR="00843EE9" w:rsidRPr="006422F7" w:rsidRDefault="00843EE9" w:rsidP="00843EE9">
            <w:pPr>
              <w:jc w:val="center"/>
              <w:rPr>
                <w:rFonts w:eastAsiaTheme="minorEastAsia"/>
                <w:i/>
                <w:lang w:val="es-ES_tradnl"/>
              </w:rPr>
            </w:pPr>
            <w:r w:rsidRPr="006422F7">
              <w:rPr>
                <w:rFonts w:eastAsiaTheme="minorEastAsia"/>
                <w:i/>
                <w:lang w:val="es-ES_tradnl"/>
              </w:rPr>
              <w:t>t</w:t>
            </w:r>
          </w:p>
        </w:tc>
        <w:tc>
          <w:tcPr>
            <w:tcW w:w="864" w:type="dxa"/>
            <w:tcBorders>
              <w:top w:val="nil"/>
              <w:left w:val="single" w:sz="4" w:space="0" w:color="000000" w:themeColor="text1"/>
              <w:bottom w:val="single" w:sz="4" w:space="0" w:color="000000" w:themeColor="text1"/>
              <w:right w:val="nil"/>
            </w:tcBorders>
          </w:tcPr>
          <w:p w:rsidR="00843EE9" w:rsidRDefault="00843EE9" w:rsidP="00843EE9">
            <w:pPr>
              <w:jc w:val="center"/>
              <w:rPr>
                <w:rFonts w:eastAsiaTheme="minorEastAsia"/>
                <w:lang w:val="es-ES_tradnl"/>
              </w:rPr>
            </w:pPr>
            <w:r>
              <w:rPr>
                <w:rFonts w:eastAsiaTheme="minorEastAsia"/>
                <w:lang w:val="es-ES_tradnl"/>
              </w:rPr>
              <w:t>1</w:t>
            </w:r>
          </w:p>
        </w:tc>
        <w:tc>
          <w:tcPr>
            <w:tcW w:w="864" w:type="dxa"/>
            <w:tcBorders>
              <w:top w:val="nil"/>
              <w:left w:val="nil"/>
              <w:bottom w:val="single" w:sz="4" w:space="0" w:color="000000" w:themeColor="text1"/>
              <w:right w:val="nil"/>
            </w:tcBorders>
          </w:tcPr>
          <w:p w:rsidR="00843EE9" w:rsidRDefault="00843EE9" w:rsidP="00843EE9">
            <w:pPr>
              <w:jc w:val="center"/>
              <w:rPr>
                <w:rFonts w:eastAsiaTheme="minorEastAsia"/>
                <w:lang w:val="es-ES_tradnl"/>
              </w:rPr>
            </w:pPr>
            <w:r>
              <w:rPr>
                <w:rFonts w:eastAsiaTheme="minorEastAsia"/>
                <w:lang w:val="es-ES_tradnl"/>
              </w:rPr>
              <w:t>2</w:t>
            </w:r>
          </w:p>
        </w:tc>
        <w:tc>
          <w:tcPr>
            <w:tcW w:w="864" w:type="dxa"/>
            <w:tcBorders>
              <w:top w:val="nil"/>
              <w:left w:val="nil"/>
              <w:bottom w:val="single" w:sz="4" w:space="0" w:color="000000" w:themeColor="text1"/>
              <w:right w:val="nil"/>
            </w:tcBorders>
          </w:tcPr>
          <w:p w:rsidR="00843EE9" w:rsidRDefault="00843EE9" w:rsidP="00843EE9">
            <w:pPr>
              <w:jc w:val="center"/>
              <w:rPr>
                <w:rFonts w:eastAsiaTheme="minorEastAsia"/>
                <w:lang w:val="es-ES_tradnl"/>
              </w:rPr>
            </w:pPr>
            <w:r>
              <w:rPr>
                <w:rFonts w:eastAsiaTheme="minorEastAsia"/>
                <w:lang w:val="es-ES_tradnl"/>
              </w:rPr>
              <w:t>3</w:t>
            </w:r>
          </w:p>
        </w:tc>
        <w:tc>
          <w:tcPr>
            <w:tcW w:w="864" w:type="dxa"/>
            <w:tcBorders>
              <w:top w:val="nil"/>
              <w:left w:val="nil"/>
              <w:bottom w:val="single" w:sz="4" w:space="0" w:color="000000" w:themeColor="text1"/>
              <w:right w:val="nil"/>
            </w:tcBorders>
          </w:tcPr>
          <w:p w:rsidR="00843EE9" w:rsidRDefault="00843EE9" w:rsidP="00843EE9">
            <w:pPr>
              <w:jc w:val="center"/>
              <w:rPr>
                <w:rFonts w:eastAsiaTheme="minorEastAsia"/>
                <w:lang w:val="es-ES_tradnl"/>
              </w:rPr>
            </w:pPr>
            <w:r>
              <w:rPr>
                <w:rFonts w:eastAsiaTheme="minorEastAsia"/>
                <w:lang w:val="es-ES_tradnl"/>
              </w:rPr>
              <w:t>4</w:t>
            </w:r>
          </w:p>
        </w:tc>
        <w:tc>
          <w:tcPr>
            <w:tcW w:w="864" w:type="dxa"/>
            <w:tcBorders>
              <w:top w:val="nil"/>
              <w:left w:val="nil"/>
              <w:bottom w:val="single" w:sz="4" w:space="0" w:color="000000" w:themeColor="text1"/>
              <w:right w:val="nil"/>
            </w:tcBorders>
          </w:tcPr>
          <w:p w:rsidR="00843EE9" w:rsidRDefault="00843EE9" w:rsidP="00843EE9">
            <w:pPr>
              <w:jc w:val="center"/>
              <w:rPr>
                <w:rFonts w:eastAsiaTheme="minorEastAsia"/>
                <w:lang w:val="es-ES_tradnl"/>
              </w:rPr>
            </w:pPr>
            <w:r>
              <w:rPr>
                <w:rFonts w:eastAsiaTheme="minorEastAsia"/>
                <w:lang w:val="es-ES_tradnl"/>
              </w:rPr>
              <w:t>5</w:t>
            </w:r>
          </w:p>
        </w:tc>
      </w:tr>
      <w:tr w:rsidR="00843EE9" w:rsidTr="00497DE2">
        <w:trPr>
          <w:jc w:val="center"/>
        </w:trPr>
        <w:tc>
          <w:tcPr>
            <w:tcW w:w="864" w:type="dxa"/>
            <w:tcBorders>
              <w:left w:val="nil"/>
              <w:bottom w:val="nil"/>
            </w:tcBorders>
          </w:tcPr>
          <w:p w:rsidR="00843EE9" w:rsidRDefault="00843EE9" w:rsidP="00843EE9">
            <w:pPr>
              <w:rPr>
                <w:rFonts w:eastAsiaTheme="minorEastAsia"/>
                <w:lang w:val="es-ES_tradnl"/>
              </w:rPr>
            </w:pPr>
            <m:oMathPara>
              <m:oMath>
                <m:sSub>
                  <m:sSubPr>
                    <m:ctrlPr>
                      <w:rPr>
                        <w:rFonts w:ascii="Cambria Math" w:hAnsi="Cambria Math"/>
                        <w:i/>
                        <w:lang w:val="es-ES_tradnl"/>
                      </w:rPr>
                    </m:ctrlPr>
                  </m:sSubPr>
                  <m:e>
                    <m:r>
                      <w:rPr>
                        <w:rFonts w:ascii="Cambria Math" w:hAnsi="Cambria Math"/>
                        <w:lang w:val="es-ES_tradnl"/>
                      </w:rPr>
                      <m:t>Y</m:t>
                    </m:r>
                  </m:e>
                  <m:sub>
                    <m:r>
                      <w:rPr>
                        <w:rFonts w:ascii="Cambria Math" w:hAnsi="Cambria Math"/>
                        <w:lang w:val="es-ES_tradnl"/>
                      </w:rPr>
                      <m:t>t</m:t>
                    </m:r>
                  </m:sub>
                </m:sSub>
              </m:oMath>
            </m:oMathPara>
          </w:p>
        </w:tc>
        <w:tc>
          <w:tcPr>
            <w:tcW w:w="864" w:type="dxa"/>
            <w:tcBorders>
              <w:bottom w:val="nil"/>
              <w:right w:val="nil"/>
            </w:tcBorders>
          </w:tcPr>
          <w:p w:rsidR="00843EE9" w:rsidRDefault="00843EE9" w:rsidP="00843EE9">
            <w:pPr>
              <w:jc w:val="center"/>
              <w:rPr>
                <w:rFonts w:eastAsiaTheme="minorEastAsia"/>
                <w:lang w:val="es-ES_tradnl"/>
              </w:rPr>
            </w:pPr>
            <w:r>
              <w:rPr>
                <w:rFonts w:eastAsiaTheme="minorEastAsia"/>
                <w:lang w:val="es-ES_tradnl"/>
              </w:rPr>
              <w:t>22</w:t>
            </w:r>
          </w:p>
        </w:tc>
        <w:tc>
          <w:tcPr>
            <w:tcW w:w="864" w:type="dxa"/>
            <w:tcBorders>
              <w:left w:val="nil"/>
              <w:bottom w:val="nil"/>
              <w:right w:val="nil"/>
            </w:tcBorders>
          </w:tcPr>
          <w:p w:rsidR="00843EE9" w:rsidRDefault="00843EE9" w:rsidP="00843EE9">
            <w:pPr>
              <w:jc w:val="center"/>
              <w:rPr>
                <w:rFonts w:eastAsiaTheme="minorEastAsia"/>
                <w:lang w:val="es-ES_tradnl"/>
              </w:rPr>
            </w:pPr>
            <w:r>
              <w:rPr>
                <w:rFonts w:eastAsiaTheme="minorEastAsia"/>
                <w:lang w:val="es-ES_tradnl"/>
              </w:rPr>
              <w:t>26</w:t>
            </w:r>
          </w:p>
        </w:tc>
        <w:tc>
          <w:tcPr>
            <w:tcW w:w="864" w:type="dxa"/>
            <w:tcBorders>
              <w:left w:val="nil"/>
              <w:bottom w:val="nil"/>
              <w:right w:val="nil"/>
            </w:tcBorders>
          </w:tcPr>
          <w:p w:rsidR="00843EE9" w:rsidRDefault="00843EE9" w:rsidP="00843EE9">
            <w:pPr>
              <w:jc w:val="center"/>
              <w:rPr>
                <w:rFonts w:eastAsiaTheme="minorEastAsia"/>
                <w:lang w:val="es-ES_tradnl"/>
              </w:rPr>
            </w:pPr>
            <w:r>
              <w:rPr>
                <w:rFonts w:eastAsiaTheme="minorEastAsia"/>
                <w:lang w:val="es-ES_tradnl"/>
              </w:rPr>
              <w:t>32</w:t>
            </w:r>
          </w:p>
        </w:tc>
        <w:tc>
          <w:tcPr>
            <w:tcW w:w="864" w:type="dxa"/>
            <w:tcBorders>
              <w:left w:val="nil"/>
              <w:bottom w:val="nil"/>
              <w:right w:val="nil"/>
            </w:tcBorders>
          </w:tcPr>
          <w:p w:rsidR="00843EE9" w:rsidRDefault="00843EE9" w:rsidP="00843EE9">
            <w:pPr>
              <w:jc w:val="center"/>
              <w:rPr>
                <w:rFonts w:eastAsiaTheme="minorEastAsia"/>
                <w:lang w:val="es-ES_tradnl"/>
              </w:rPr>
            </w:pPr>
            <w:r>
              <w:rPr>
                <w:rFonts w:eastAsiaTheme="minorEastAsia"/>
                <w:lang w:val="es-ES_tradnl"/>
              </w:rPr>
              <w:t>34</w:t>
            </w:r>
          </w:p>
        </w:tc>
        <w:tc>
          <w:tcPr>
            <w:tcW w:w="864" w:type="dxa"/>
            <w:tcBorders>
              <w:left w:val="nil"/>
              <w:bottom w:val="nil"/>
              <w:right w:val="nil"/>
            </w:tcBorders>
          </w:tcPr>
          <w:p w:rsidR="00843EE9" w:rsidRDefault="00843EE9" w:rsidP="00843EE9">
            <w:pPr>
              <w:jc w:val="center"/>
              <w:rPr>
                <w:rFonts w:eastAsiaTheme="minorEastAsia"/>
                <w:lang w:val="es-ES_tradnl"/>
              </w:rPr>
            </w:pPr>
            <w:r>
              <w:rPr>
                <w:rFonts w:eastAsiaTheme="minorEastAsia"/>
                <w:lang w:val="es-ES_tradnl"/>
              </w:rPr>
              <w:t>40</w:t>
            </w:r>
          </w:p>
        </w:tc>
      </w:tr>
      <w:tr w:rsidR="00843EE9" w:rsidTr="00497DE2">
        <w:trPr>
          <w:jc w:val="center"/>
        </w:trPr>
        <w:tc>
          <w:tcPr>
            <w:tcW w:w="864" w:type="dxa"/>
            <w:tcBorders>
              <w:top w:val="nil"/>
              <w:left w:val="nil"/>
              <w:bottom w:val="nil"/>
            </w:tcBorders>
          </w:tcPr>
          <w:p w:rsidR="00843EE9" w:rsidRDefault="00843EE9" w:rsidP="00843EE9">
            <w:pPr>
              <w:rPr>
                <w:rFonts w:eastAsiaTheme="minorEastAsia"/>
                <w:lang w:val="es-ES_tradnl"/>
              </w:rPr>
            </w:pPr>
            <m:oMathPara>
              <m:oMath>
                <m:sSub>
                  <m:sSubPr>
                    <m:ctrlPr>
                      <w:rPr>
                        <w:rFonts w:ascii="Cambria Math" w:hAnsi="Cambria Math"/>
                        <w:i/>
                        <w:lang w:val="es-ES_tradnl"/>
                      </w:rPr>
                    </m:ctrlPr>
                  </m:sSubPr>
                  <m:e>
                    <m:r>
                      <w:rPr>
                        <w:rFonts w:ascii="Cambria Math" w:hAnsi="Cambria Math"/>
                        <w:lang w:val="es-ES_tradnl"/>
                      </w:rPr>
                      <m:t>X</m:t>
                    </m:r>
                  </m:e>
                  <m:sub>
                    <m:r>
                      <w:rPr>
                        <w:rFonts w:ascii="Cambria Math" w:hAnsi="Cambria Math"/>
                        <w:lang w:val="es-ES_tradnl"/>
                      </w:rPr>
                      <m:t>t</m:t>
                    </m:r>
                  </m:sub>
                </m:sSub>
              </m:oMath>
            </m:oMathPara>
          </w:p>
        </w:tc>
        <w:tc>
          <w:tcPr>
            <w:tcW w:w="864" w:type="dxa"/>
            <w:tcBorders>
              <w:top w:val="nil"/>
              <w:bottom w:val="nil"/>
              <w:right w:val="nil"/>
            </w:tcBorders>
          </w:tcPr>
          <w:p w:rsidR="00843EE9" w:rsidRDefault="00843EE9" w:rsidP="00843EE9">
            <w:pPr>
              <w:jc w:val="center"/>
              <w:rPr>
                <w:rFonts w:eastAsiaTheme="minorEastAsia"/>
                <w:lang w:val="es-ES_tradnl"/>
              </w:rPr>
            </w:pPr>
            <w:r>
              <w:rPr>
                <w:rFonts w:eastAsiaTheme="minorEastAsia"/>
                <w:lang w:val="es-ES_tradnl"/>
              </w:rPr>
              <w:t>4</w:t>
            </w:r>
          </w:p>
        </w:tc>
        <w:tc>
          <w:tcPr>
            <w:tcW w:w="864" w:type="dxa"/>
            <w:tcBorders>
              <w:top w:val="nil"/>
              <w:left w:val="nil"/>
              <w:bottom w:val="nil"/>
              <w:right w:val="nil"/>
            </w:tcBorders>
          </w:tcPr>
          <w:p w:rsidR="00843EE9" w:rsidRDefault="00843EE9" w:rsidP="00843EE9">
            <w:pPr>
              <w:jc w:val="center"/>
              <w:rPr>
                <w:rFonts w:eastAsiaTheme="minorEastAsia"/>
                <w:lang w:val="es-ES_tradnl"/>
              </w:rPr>
            </w:pPr>
            <w:r>
              <w:rPr>
                <w:rFonts w:eastAsiaTheme="minorEastAsia"/>
                <w:lang w:val="es-ES_tradnl"/>
              </w:rPr>
              <w:t>6</w:t>
            </w:r>
          </w:p>
        </w:tc>
        <w:tc>
          <w:tcPr>
            <w:tcW w:w="864" w:type="dxa"/>
            <w:tcBorders>
              <w:top w:val="nil"/>
              <w:left w:val="nil"/>
              <w:bottom w:val="nil"/>
              <w:right w:val="nil"/>
            </w:tcBorders>
          </w:tcPr>
          <w:p w:rsidR="00843EE9" w:rsidRDefault="00843EE9" w:rsidP="00843EE9">
            <w:pPr>
              <w:jc w:val="center"/>
              <w:rPr>
                <w:rFonts w:eastAsiaTheme="minorEastAsia"/>
                <w:lang w:val="es-ES_tradnl"/>
              </w:rPr>
            </w:pPr>
            <w:r>
              <w:rPr>
                <w:rFonts w:eastAsiaTheme="minorEastAsia"/>
                <w:lang w:val="es-ES_tradnl"/>
              </w:rPr>
              <w:t>10</w:t>
            </w:r>
          </w:p>
        </w:tc>
        <w:tc>
          <w:tcPr>
            <w:tcW w:w="864" w:type="dxa"/>
            <w:tcBorders>
              <w:top w:val="nil"/>
              <w:left w:val="nil"/>
              <w:bottom w:val="nil"/>
              <w:right w:val="nil"/>
            </w:tcBorders>
          </w:tcPr>
          <w:p w:rsidR="00843EE9" w:rsidRDefault="00843EE9" w:rsidP="00843EE9">
            <w:pPr>
              <w:jc w:val="center"/>
              <w:rPr>
                <w:rFonts w:eastAsiaTheme="minorEastAsia"/>
                <w:lang w:val="es-ES_tradnl"/>
              </w:rPr>
            </w:pPr>
            <w:r>
              <w:rPr>
                <w:rFonts w:eastAsiaTheme="minorEastAsia"/>
                <w:lang w:val="es-ES_tradnl"/>
              </w:rPr>
              <w:t>12</w:t>
            </w:r>
          </w:p>
        </w:tc>
        <w:tc>
          <w:tcPr>
            <w:tcW w:w="864" w:type="dxa"/>
            <w:tcBorders>
              <w:top w:val="nil"/>
              <w:left w:val="nil"/>
              <w:bottom w:val="nil"/>
              <w:right w:val="nil"/>
            </w:tcBorders>
          </w:tcPr>
          <w:p w:rsidR="00843EE9" w:rsidRDefault="00843EE9" w:rsidP="00843EE9">
            <w:pPr>
              <w:jc w:val="center"/>
              <w:rPr>
                <w:rFonts w:eastAsiaTheme="minorEastAsia"/>
                <w:lang w:val="es-ES_tradnl"/>
              </w:rPr>
            </w:pPr>
            <w:r>
              <w:rPr>
                <w:rFonts w:eastAsiaTheme="minorEastAsia"/>
                <w:lang w:val="es-ES_tradnl"/>
              </w:rPr>
              <w:t>14</w:t>
            </w:r>
          </w:p>
        </w:tc>
      </w:tr>
    </w:tbl>
    <w:p w:rsidR="00843EE9" w:rsidRDefault="00843EE9" w:rsidP="00843EE9">
      <w:pPr>
        <w:spacing w:after="0" w:line="240" w:lineRule="auto"/>
        <w:rPr>
          <w:rFonts w:eastAsiaTheme="minorEastAsia"/>
          <w:lang w:val="es-ES_tradnl"/>
        </w:rPr>
      </w:pPr>
    </w:p>
    <w:p w:rsidR="00843EE9" w:rsidRDefault="00843EE9" w:rsidP="00843EE9">
      <w:pPr>
        <w:pStyle w:val="Prrafodelista"/>
        <w:numPr>
          <w:ilvl w:val="0"/>
          <w:numId w:val="1"/>
        </w:numPr>
        <w:spacing w:after="0" w:line="240" w:lineRule="auto"/>
        <w:jc w:val="both"/>
        <w:rPr>
          <w:rFonts w:eastAsiaTheme="minorEastAsia"/>
          <w:lang w:val="es-ES_tradnl"/>
        </w:rPr>
      </w:pPr>
      <w:r w:rsidRPr="0062655D">
        <w:rPr>
          <w:lang w:val="es-ES_tradnl"/>
        </w:rPr>
        <w:t xml:space="preserve">Obtenga una estimación eficiente de los coeficientes </w:t>
      </w:r>
      <m:oMath>
        <m:sSub>
          <m:sSubPr>
            <m:ctrlPr>
              <w:rPr>
                <w:rFonts w:ascii="Cambria Math" w:hAnsi="Cambria Math"/>
                <w:i/>
                <w:lang w:val="es-ES_tradnl"/>
              </w:rPr>
            </m:ctrlPr>
          </m:sSubPr>
          <m:e>
            <m:r>
              <w:rPr>
                <w:rFonts w:ascii="Cambria Math" w:hAnsi="Cambria Math"/>
                <w:lang w:val="es-ES_tradnl"/>
              </w:rPr>
              <m:t>β</m:t>
            </m:r>
          </m:e>
          <m:sub>
            <m:r>
              <w:rPr>
                <w:rFonts w:ascii="Cambria Math" w:hAnsi="Cambria Math"/>
                <w:lang w:val="es-ES_tradnl"/>
              </w:rPr>
              <m:t>0</m:t>
            </m:r>
          </m:sub>
        </m:sSub>
      </m:oMath>
      <w:r w:rsidRPr="0062655D">
        <w:rPr>
          <w:rFonts w:eastAsiaTheme="minorEastAsia"/>
          <w:lang w:val="es-ES_tradnl"/>
        </w:rPr>
        <w:t xml:space="preserve"> y </w:t>
      </w:r>
      <m:oMath>
        <m:sSub>
          <m:sSubPr>
            <m:ctrlPr>
              <w:rPr>
                <w:rFonts w:ascii="Cambria Math" w:hAnsi="Cambria Math"/>
                <w:i/>
                <w:lang w:val="es-ES_tradnl"/>
              </w:rPr>
            </m:ctrlPr>
          </m:sSubPr>
          <m:e>
            <m:r>
              <w:rPr>
                <w:rFonts w:ascii="Cambria Math" w:hAnsi="Cambria Math"/>
                <w:lang w:val="es-ES_tradnl"/>
              </w:rPr>
              <m:t>β</m:t>
            </m:r>
          </m:e>
          <m:sub>
            <m:r>
              <w:rPr>
                <w:rFonts w:ascii="Cambria Math" w:hAnsi="Cambria Math"/>
                <w:lang w:val="es-ES_tradnl"/>
              </w:rPr>
              <m:t>1</m:t>
            </m:r>
          </m:sub>
        </m:sSub>
      </m:oMath>
      <w:r w:rsidRPr="0062655D">
        <w:rPr>
          <w:rFonts w:eastAsiaTheme="minorEastAsia"/>
          <w:lang w:val="es-ES_tradnl"/>
        </w:rPr>
        <w:t>, así c</w:t>
      </w:r>
      <w:r w:rsidR="002F6354">
        <w:rPr>
          <w:rFonts w:eastAsiaTheme="minorEastAsia"/>
          <w:lang w:val="es-ES_tradnl"/>
        </w:rPr>
        <w:t>omo la varianza de la pendiente (10 puntos)</w:t>
      </w:r>
    </w:p>
    <w:p w:rsidR="00843EE9" w:rsidRPr="0062655D" w:rsidRDefault="00843EE9" w:rsidP="00843EE9">
      <w:pPr>
        <w:pStyle w:val="Prrafodelista"/>
        <w:numPr>
          <w:ilvl w:val="0"/>
          <w:numId w:val="1"/>
        </w:numPr>
        <w:spacing w:after="0" w:line="240" w:lineRule="auto"/>
        <w:jc w:val="both"/>
        <w:rPr>
          <w:lang w:val="es-ES_tradnl"/>
        </w:rPr>
      </w:pPr>
      <w:r w:rsidRPr="0062655D">
        <w:rPr>
          <w:rFonts w:eastAsiaTheme="minorEastAsia"/>
          <w:lang w:val="es-ES_tradnl"/>
        </w:rPr>
        <w:t xml:space="preserve">Contraste la hipótesis </w:t>
      </w:r>
      <m:oMath>
        <m:sSub>
          <m:sSubPr>
            <m:ctrlPr>
              <w:rPr>
                <w:rFonts w:ascii="Cambria Math" w:hAnsi="Cambria Math"/>
                <w:i/>
                <w:lang w:val="es-ES_tradnl"/>
              </w:rPr>
            </m:ctrlPr>
          </m:sSubPr>
          <m:e>
            <m:sSub>
              <m:sSubPr>
                <m:ctrlPr>
                  <w:rPr>
                    <w:rFonts w:ascii="Cambria Math" w:hAnsi="Cambria Math"/>
                    <w:i/>
                    <w:lang w:val="es-ES_tradnl"/>
                  </w:rPr>
                </m:ctrlPr>
              </m:sSubPr>
              <m:e>
                <m:r>
                  <w:rPr>
                    <w:rFonts w:ascii="Cambria Math" w:hAnsi="Cambria Math"/>
                    <w:lang w:val="es-ES_tradnl"/>
                  </w:rPr>
                  <m:t>H</m:t>
                </m:r>
              </m:e>
              <m:sub>
                <m:r>
                  <w:rPr>
                    <w:rFonts w:ascii="Cambria Math" w:hAnsi="Cambria Math"/>
                    <w:lang w:val="es-ES_tradnl"/>
                  </w:rPr>
                  <m:t>o</m:t>
                </m:r>
              </m:sub>
            </m:sSub>
            <m:r>
              <w:rPr>
                <w:rFonts w:ascii="Cambria Math" w:hAnsi="Cambria Math"/>
                <w:lang w:val="es-ES_tradnl"/>
              </w:rPr>
              <m:t>: β</m:t>
            </m:r>
          </m:e>
          <m:sub>
            <m:r>
              <w:rPr>
                <w:rFonts w:ascii="Cambria Math" w:hAnsi="Cambria Math"/>
                <w:lang w:val="es-ES_tradnl"/>
              </w:rPr>
              <m:t>1</m:t>
            </m:r>
          </m:sub>
        </m:sSub>
        <m:r>
          <w:rPr>
            <w:rFonts w:ascii="Cambria Math" w:hAnsi="Cambria Math"/>
            <w:lang w:val="es-ES_tradnl"/>
          </w:rPr>
          <m:t>=1</m:t>
        </m:r>
      </m:oMath>
      <w:r w:rsidR="002F6354">
        <w:rPr>
          <w:rFonts w:eastAsiaTheme="minorEastAsia"/>
          <w:lang w:val="es-ES_tradnl"/>
        </w:rPr>
        <w:t xml:space="preserve"> (10 puntos)</w:t>
      </w:r>
    </w:p>
    <w:p w:rsidR="00843EE9" w:rsidRPr="0062655D" w:rsidRDefault="00843EE9" w:rsidP="00843EE9">
      <w:pPr>
        <w:pStyle w:val="Prrafodelista"/>
        <w:numPr>
          <w:ilvl w:val="0"/>
          <w:numId w:val="1"/>
        </w:numPr>
        <w:spacing w:after="0" w:line="240" w:lineRule="auto"/>
        <w:jc w:val="both"/>
        <w:rPr>
          <w:lang w:val="es-ES_tradnl"/>
        </w:rPr>
      </w:pPr>
      <w:r w:rsidRPr="0062655D">
        <w:rPr>
          <w:lang w:val="es-ES_tradnl"/>
        </w:rPr>
        <w:t xml:space="preserve">Indique como se estimaría eficientemente el modelo si no se conociese el valor numérico del parámetro </w:t>
      </w:r>
      <m:oMath>
        <m:r>
          <w:rPr>
            <w:rFonts w:ascii="Cambria Math" w:hAnsi="Cambria Math"/>
            <w:lang w:val="es-ES_tradnl"/>
          </w:rPr>
          <m:t>ρ</m:t>
        </m:r>
        <m:r>
          <w:rPr>
            <w:rFonts w:ascii="Cambria Math" w:hAnsi="Cambria Math"/>
            <w:lang w:val="es-ES_tradnl"/>
          </w:rPr>
          <m:t>.</m:t>
        </m:r>
      </m:oMath>
      <w:r w:rsidR="002F6354">
        <w:rPr>
          <w:rFonts w:eastAsiaTheme="minorEastAsia"/>
          <w:lang w:val="es-ES_tradnl"/>
        </w:rPr>
        <w:t xml:space="preserve"> (10 puntos)</w:t>
      </w:r>
    </w:p>
    <w:p w:rsidR="00843EE9" w:rsidRPr="00843EE9" w:rsidRDefault="00843EE9" w:rsidP="00843EE9">
      <w:pPr>
        <w:spacing w:after="0" w:line="240" w:lineRule="auto"/>
        <w:rPr>
          <w:lang w:val="es-ES_tradnl"/>
        </w:rPr>
      </w:pPr>
    </w:p>
    <w:sectPr w:rsidR="00843EE9" w:rsidRPr="00843EE9" w:rsidSect="00D45F1A">
      <w:pgSz w:w="11906" w:h="16838" w:code="9"/>
      <w:pgMar w:top="1417" w:right="1701" w:bottom="141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A00002EF" w:usb1="420020EB"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E2297"/>
    <w:multiLevelType w:val="hybridMultilevel"/>
    <w:tmpl w:val="5A363D18"/>
    <w:lvl w:ilvl="0" w:tplc="300A0017">
      <w:start w:val="1"/>
      <w:numFmt w:val="lowerLetter"/>
      <w:lvlText w:val="%1)"/>
      <w:lvlJc w:val="left"/>
      <w:pPr>
        <w:ind w:left="360" w:hanging="360"/>
      </w:p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1">
    <w:nsid w:val="7E640ACD"/>
    <w:multiLevelType w:val="hybridMultilevel"/>
    <w:tmpl w:val="710C3FF0"/>
    <w:lvl w:ilvl="0" w:tplc="300A000F">
      <w:start w:val="1"/>
      <w:numFmt w:val="decimal"/>
      <w:lvlText w:val="%1."/>
      <w:lvlJc w:val="left"/>
      <w:pPr>
        <w:ind w:left="360" w:hanging="360"/>
      </w:p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6358E2"/>
    <w:rsid w:val="000B6FD4"/>
    <w:rsid w:val="001A4E0E"/>
    <w:rsid w:val="002F6354"/>
    <w:rsid w:val="003B1949"/>
    <w:rsid w:val="0040195C"/>
    <w:rsid w:val="004C5722"/>
    <w:rsid w:val="006358E2"/>
    <w:rsid w:val="00843EE9"/>
    <w:rsid w:val="00CE04B9"/>
    <w:rsid w:val="00D045A2"/>
    <w:rsid w:val="00D45F1A"/>
    <w:rsid w:val="00EC1C8E"/>
  </w:rsids>
  <m:mathPr>
    <m:mathFont m:val="Cambria Math"/>
    <m:brkBin m:val="before"/>
    <m:brkBinSub m:val="--"/>
    <m:smallFrac m:val="off"/>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58E2"/>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843EE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843EE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43EE9"/>
    <w:rPr>
      <w:rFonts w:ascii="Tahoma" w:hAnsi="Tahoma" w:cs="Tahoma"/>
      <w:sz w:val="16"/>
      <w:szCs w:val="16"/>
      <w:lang w:val="es-ES"/>
    </w:rPr>
  </w:style>
  <w:style w:type="paragraph" w:styleId="Prrafodelista">
    <w:name w:val="List Paragraph"/>
    <w:basedOn w:val="Normal"/>
    <w:uiPriority w:val="34"/>
    <w:qFormat/>
    <w:rsid w:val="00843EE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475</Words>
  <Characters>2618</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efqj051205</dc:creator>
  <cp:keywords/>
  <dc:description/>
  <cp:lastModifiedBy>efqj051205</cp:lastModifiedBy>
  <cp:revision>3</cp:revision>
  <dcterms:created xsi:type="dcterms:W3CDTF">2011-09-12T16:12:00Z</dcterms:created>
  <dcterms:modified xsi:type="dcterms:W3CDTF">2011-09-12T16:37:00Z</dcterms:modified>
</cp:coreProperties>
</file>