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D2C" w:rsidRDefault="00477D54" w:rsidP="00111D2C">
      <w:pPr>
        <w:spacing w:before="100" w:beforeAutospacing="1" w:after="100" w:afterAutospacing="1" w:line="480" w:lineRule="auto"/>
        <w:jc w:val="center"/>
        <w:rPr>
          <w:rFonts w:ascii="Arial" w:hAnsi="Arial" w:cs="Arial"/>
          <w:b/>
          <w:bCs/>
          <w:caps/>
          <w:sz w:val="32"/>
          <w:szCs w:val="32"/>
        </w:rPr>
      </w:pPr>
      <w:bookmarkStart w:id="0" w:name="_GoBack"/>
      <w:bookmarkEnd w:id="0"/>
      <w:r>
        <w:rPr>
          <w:noProof/>
          <w:lang w:val="es-EC" w:eastAsia="es-EC"/>
        </w:rPr>
        <w:drawing>
          <wp:anchor distT="0" distB="0" distL="114300" distR="114300" simplePos="0" relativeHeight="251763712" behindDoc="1" locked="0" layoutInCell="1" allowOverlap="1" wp14:anchorId="088DDA28" wp14:editId="44F6F205">
            <wp:simplePos x="0" y="0"/>
            <wp:positionH relativeFrom="column">
              <wp:posOffset>1885315</wp:posOffset>
            </wp:positionH>
            <wp:positionV relativeFrom="paragraph">
              <wp:posOffset>-605155</wp:posOffset>
            </wp:positionV>
            <wp:extent cx="1024255" cy="1024255"/>
            <wp:effectExtent l="0" t="0" r="4445" b="4445"/>
            <wp:wrapTight wrapText="bothSides">
              <wp:wrapPolygon edited="0">
                <wp:start x="0" y="0"/>
                <wp:lineTo x="0" y="21292"/>
                <wp:lineTo x="21292" y="21292"/>
                <wp:lineTo x="21292" y="0"/>
                <wp:lineTo x="0" y="0"/>
              </wp:wrapPolygon>
            </wp:wrapTight>
            <wp:docPr id="18154" name="Imagen 18154" descr="http://blog.espol.edu.ec/jjdelgad/files/2011/06/es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espol.edu.ec/jjdelgad/files/2011/06/espo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A08">
        <w:rPr>
          <w:rFonts w:ascii="Arial" w:hAnsi="Arial" w:cs="Arial"/>
          <w:b/>
          <w:bCs/>
          <w:caps/>
          <w:noProof/>
          <w:sz w:val="32"/>
          <w:szCs w:val="32"/>
          <w:lang w:val="es-EC" w:eastAsia="es-EC"/>
        </w:rPr>
        <mc:AlternateContent>
          <mc:Choice Requires="wps">
            <w:drawing>
              <wp:anchor distT="0" distB="0" distL="114300" distR="114300" simplePos="0" relativeHeight="251748352" behindDoc="0" locked="0" layoutInCell="1" allowOverlap="1" wp14:anchorId="693BCE31" wp14:editId="3662168D">
                <wp:simplePos x="0" y="0"/>
                <wp:positionH relativeFrom="column">
                  <wp:posOffset>4956810</wp:posOffset>
                </wp:positionH>
                <wp:positionV relativeFrom="paragraph">
                  <wp:posOffset>-233754</wp:posOffset>
                </wp:positionV>
                <wp:extent cx="486888" cy="344384"/>
                <wp:effectExtent l="0" t="0" r="8890" b="0"/>
                <wp:wrapNone/>
                <wp:docPr id="18185" name="18185 Rectángulo"/>
                <wp:cNvGraphicFramePr/>
                <a:graphic xmlns:a="http://schemas.openxmlformats.org/drawingml/2006/main">
                  <a:graphicData uri="http://schemas.microsoft.com/office/word/2010/wordprocessingShape">
                    <wps:wsp>
                      <wps:cNvSpPr/>
                      <wps:spPr>
                        <a:xfrm>
                          <a:off x="0" y="0"/>
                          <a:ext cx="486888" cy="3443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8185 Rectángulo" o:spid="_x0000_s1026" style="position:absolute;margin-left:390.3pt;margin-top:-18.4pt;width:38.35pt;height:27.1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" fillcolor="white [3212]" stroked="f" strokeweight="2pt"/>
            </w:pict>
          </mc:Fallback>
        </mc:AlternateContent>
      </w:r>
      <w:r w:rsidR="00111D2C">
        <w:rPr>
          <w:rFonts w:ascii="Arial" w:hAnsi="Arial" w:cs="Arial"/>
          <w:b/>
          <w:bCs/>
          <w:caps/>
          <w:noProof/>
          <w:sz w:val="32"/>
          <w:szCs w:val="32"/>
          <w:lang w:val="es-EC" w:eastAsia="es-EC"/>
        </w:rPr>
        <mc:AlternateContent>
          <mc:Choice Requires="wps">
            <w:drawing>
              <wp:anchor distT="0" distB="0" distL="114300" distR="114300" simplePos="0" relativeHeight="251737088" behindDoc="0" locked="0" layoutInCell="1" allowOverlap="1" wp14:anchorId="6C07F683" wp14:editId="0888F0E3">
                <wp:simplePos x="0" y="0"/>
                <wp:positionH relativeFrom="column">
                  <wp:posOffset>4956175</wp:posOffset>
                </wp:positionH>
                <wp:positionV relativeFrom="paragraph">
                  <wp:posOffset>-820420</wp:posOffset>
                </wp:positionV>
                <wp:extent cx="612775" cy="483870"/>
                <wp:effectExtent l="0" t="0" r="0" b="0"/>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26" style="position:absolute;margin-left:390.25pt;margin-top:-64.6pt;width:48.25pt;height:3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" stroked="f"/>
            </w:pict>
          </mc:Fallback>
        </mc:AlternateContent>
      </w:r>
    </w:p>
    <w:p w:rsidR="00111D2C" w:rsidRDefault="00111D2C" w:rsidP="00111D2C">
      <w:pPr>
        <w:spacing w:before="100" w:beforeAutospacing="1" w:after="100" w:afterAutospacing="1" w:line="480" w:lineRule="auto"/>
        <w:jc w:val="center"/>
        <w:rPr>
          <w:rFonts w:ascii="Arial" w:hAnsi="Arial" w:cs="Arial"/>
          <w:b/>
          <w:bCs/>
          <w:caps/>
          <w:sz w:val="32"/>
          <w:szCs w:val="32"/>
        </w:rPr>
      </w:pPr>
      <w:r w:rsidRPr="00E434C0">
        <w:rPr>
          <w:rFonts w:ascii="Arial" w:hAnsi="Arial" w:cs="Arial"/>
          <w:b/>
          <w:bCs/>
          <w:caps/>
          <w:sz w:val="32"/>
          <w:szCs w:val="32"/>
        </w:rPr>
        <w:t>ESCU</w:t>
      </w:r>
      <w:r>
        <w:rPr>
          <w:rFonts w:ascii="Arial" w:hAnsi="Arial" w:cs="Arial"/>
          <w:b/>
          <w:bCs/>
          <w:caps/>
          <w:sz w:val="32"/>
          <w:szCs w:val="32"/>
        </w:rPr>
        <w:t>ELA SUPERIOR POLIT</w:t>
      </w:r>
      <w:r>
        <w:rPr>
          <w:rFonts w:ascii="Arial" w:hAnsi="Arial" w:cs="Arial"/>
          <w:b/>
          <w:bCs/>
          <w:sz w:val="32"/>
          <w:szCs w:val="32"/>
        </w:rPr>
        <w:t>É</w:t>
      </w:r>
      <w:r w:rsidRPr="00E434C0">
        <w:rPr>
          <w:rFonts w:ascii="Arial" w:hAnsi="Arial" w:cs="Arial"/>
          <w:b/>
          <w:bCs/>
          <w:caps/>
          <w:sz w:val="32"/>
          <w:szCs w:val="32"/>
        </w:rPr>
        <w:t>CNICA DEL LITORAL</w:t>
      </w:r>
    </w:p>
    <w:p w:rsidR="00111D2C" w:rsidRDefault="00111D2C" w:rsidP="00111D2C">
      <w:pPr>
        <w:spacing w:before="100" w:beforeAutospacing="1" w:after="100" w:afterAutospacing="1"/>
        <w:jc w:val="center"/>
        <w:rPr>
          <w:rFonts w:ascii="Arial" w:hAnsi="Arial" w:cs="Arial"/>
          <w:b/>
          <w:bCs/>
          <w:sz w:val="32"/>
          <w:szCs w:val="32"/>
        </w:rPr>
      </w:pPr>
      <w:r>
        <w:rPr>
          <w:rFonts w:ascii="Arial" w:hAnsi="Arial" w:cs="Arial"/>
          <w:b/>
          <w:bCs/>
          <w:caps/>
          <w:sz w:val="32"/>
          <w:szCs w:val="32"/>
        </w:rPr>
        <w:t>F</w:t>
      </w:r>
      <w:r>
        <w:rPr>
          <w:rFonts w:ascii="Arial" w:hAnsi="Arial" w:cs="Arial"/>
          <w:b/>
          <w:bCs/>
          <w:sz w:val="32"/>
          <w:szCs w:val="32"/>
        </w:rPr>
        <w:t xml:space="preserve">acultad de Ingeniería en Mecánica y Ciencias de la Producción </w:t>
      </w:r>
    </w:p>
    <w:p w:rsidR="00111D2C" w:rsidRPr="00B174C9" w:rsidRDefault="00111D2C" w:rsidP="00111D2C">
      <w:pPr>
        <w:spacing w:before="100" w:beforeAutospacing="1" w:after="100" w:afterAutospacing="1"/>
        <w:jc w:val="center"/>
        <w:rPr>
          <w:rFonts w:ascii="Arial" w:hAnsi="Arial" w:cs="Arial"/>
          <w:b/>
          <w:bCs/>
          <w:sz w:val="2"/>
          <w:szCs w:val="2"/>
        </w:rPr>
      </w:pPr>
    </w:p>
    <w:p w:rsidR="00111D2C" w:rsidRDefault="00111D2C" w:rsidP="00111D2C">
      <w:pPr>
        <w:spacing w:before="100" w:beforeAutospacing="1" w:after="100" w:afterAutospacing="1"/>
        <w:jc w:val="center"/>
        <w:rPr>
          <w:rFonts w:ascii="Arial" w:hAnsi="Arial" w:cs="Arial"/>
          <w:b/>
          <w:bCs/>
          <w:sz w:val="32"/>
          <w:szCs w:val="32"/>
        </w:rPr>
      </w:pPr>
      <w:r>
        <w:rPr>
          <w:rFonts w:ascii="Arial" w:hAnsi="Arial" w:cs="Arial"/>
          <w:b/>
          <w:bCs/>
          <w:sz w:val="32"/>
          <w:szCs w:val="32"/>
        </w:rPr>
        <w:t>“R</w:t>
      </w:r>
      <w:r w:rsidR="003E6FAF">
        <w:rPr>
          <w:rFonts w:ascii="Arial" w:hAnsi="Arial" w:cs="Arial"/>
          <w:b/>
          <w:bCs/>
          <w:sz w:val="32"/>
          <w:szCs w:val="32"/>
        </w:rPr>
        <w:t>ediseño del</w:t>
      </w:r>
      <w:r>
        <w:rPr>
          <w:rFonts w:ascii="Arial" w:hAnsi="Arial" w:cs="Arial"/>
          <w:b/>
          <w:bCs/>
          <w:sz w:val="32"/>
          <w:szCs w:val="32"/>
        </w:rPr>
        <w:t xml:space="preserve"> área</w:t>
      </w:r>
      <w:r w:rsidR="003E6FAF">
        <w:rPr>
          <w:rFonts w:ascii="Arial" w:hAnsi="Arial" w:cs="Arial"/>
          <w:b/>
          <w:bCs/>
          <w:sz w:val="32"/>
          <w:szCs w:val="32"/>
        </w:rPr>
        <w:t xml:space="preserve"> operativa de captaciones de </w:t>
      </w:r>
      <w:r>
        <w:rPr>
          <w:rFonts w:ascii="Arial" w:hAnsi="Arial" w:cs="Arial"/>
          <w:b/>
          <w:bCs/>
          <w:sz w:val="32"/>
          <w:szCs w:val="32"/>
        </w:rPr>
        <w:t>un Banco.”</w:t>
      </w:r>
    </w:p>
    <w:p w:rsidR="00111D2C" w:rsidRPr="00C978FD" w:rsidRDefault="00111D2C" w:rsidP="00111D2C">
      <w:pPr>
        <w:spacing w:before="100" w:beforeAutospacing="1" w:after="100" w:afterAutospacing="1" w:line="480" w:lineRule="auto"/>
        <w:jc w:val="center"/>
        <w:rPr>
          <w:rFonts w:ascii="Arial" w:hAnsi="Arial" w:cs="Arial"/>
          <w:b/>
          <w:bCs/>
          <w:sz w:val="2"/>
          <w:szCs w:val="2"/>
        </w:rPr>
      </w:pPr>
    </w:p>
    <w:p w:rsidR="00111D2C" w:rsidRDefault="00111D2C" w:rsidP="00111D2C">
      <w:pPr>
        <w:spacing w:before="100" w:beforeAutospacing="1" w:after="100" w:afterAutospacing="1" w:line="480" w:lineRule="auto"/>
        <w:jc w:val="center"/>
        <w:rPr>
          <w:rFonts w:ascii="Arial" w:hAnsi="Arial" w:cs="Arial"/>
          <w:b/>
          <w:bCs/>
          <w:sz w:val="32"/>
          <w:szCs w:val="32"/>
        </w:rPr>
      </w:pPr>
      <w:r>
        <w:rPr>
          <w:rFonts w:ascii="Arial" w:hAnsi="Arial" w:cs="Arial"/>
          <w:b/>
          <w:bCs/>
          <w:sz w:val="32"/>
          <w:szCs w:val="32"/>
        </w:rPr>
        <w:t>TESIS DE GRADO</w:t>
      </w:r>
    </w:p>
    <w:p w:rsidR="00111D2C" w:rsidRDefault="00111D2C" w:rsidP="00111D2C">
      <w:pPr>
        <w:spacing w:before="100" w:beforeAutospacing="1" w:after="100" w:afterAutospacing="1"/>
        <w:jc w:val="center"/>
        <w:rPr>
          <w:rFonts w:ascii="Arial" w:hAnsi="Arial" w:cs="Arial"/>
          <w:b/>
          <w:bCs/>
          <w:sz w:val="32"/>
          <w:szCs w:val="32"/>
        </w:rPr>
      </w:pPr>
      <w:r>
        <w:rPr>
          <w:rFonts w:ascii="Arial" w:hAnsi="Arial" w:cs="Arial"/>
          <w:b/>
          <w:bCs/>
          <w:sz w:val="32"/>
          <w:szCs w:val="32"/>
        </w:rPr>
        <w:t>Previo la obtención del Título de:</w:t>
      </w:r>
    </w:p>
    <w:p w:rsidR="00111D2C" w:rsidRDefault="00111D2C" w:rsidP="00111D2C">
      <w:pPr>
        <w:spacing w:before="100" w:beforeAutospacing="1" w:after="100" w:afterAutospacing="1"/>
        <w:jc w:val="center"/>
        <w:rPr>
          <w:rFonts w:ascii="Arial" w:hAnsi="Arial" w:cs="Arial"/>
          <w:b/>
          <w:bCs/>
          <w:sz w:val="32"/>
          <w:szCs w:val="32"/>
        </w:rPr>
      </w:pPr>
      <w:r>
        <w:rPr>
          <w:rFonts w:ascii="Arial" w:hAnsi="Arial" w:cs="Arial"/>
          <w:b/>
          <w:bCs/>
          <w:sz w:val="32"/>
          <w:szCs w:val="32"/>
        </w:rPr>
        <w:t>INGENIERA INDUSTRIAL</w:t>
      </w:r>
    </w:p>
    <w:p w:rsidR="00111D2C" w:rsidRDefault="00111D2C" w:rsidP="00111D2C">
      <w:pPr>
        <w:spacing w:before="100" w:beforeAutospacing="1" w:after="100" w:afterAutospacing="1"/>
        <w:jc w:val="center"/>
        <w:rPr>
          <w:rFonts w:ascii="Arial" w:hAnsi="Arial" w:cs="Arial"/>
          <w:b/>
          <w:bCs/>
          <w:sz w:val="32"/>
          <w:szCs w:val="32"/>
        </w:rPr>
      </w:pPr>
    </w:p>
    <w:p w:rsidR="00111D2C" w:rsidRDefault="00111D2C" w:rsidP="00111D2C">
      <w:pPr>
        <w:spacing w:before="100" w:beforeAutospacing="1" w:after="100" w:afterAutospacing="1"/>
        <w:jc w:val="center"/>
        <w:rPr>
          <w:rFonts w:ascii="Arial" w:hAnsi="Arial" w:cs="Arial"/>
          <w:b/>
          <w:bCs/>
          <w:sz w:val="32"/>
          <w:szCs w:val="32"/>
        </w:rPr>
      </w:pPr>
      <w:r>
        <w:rPr>
          <w:rFonts w:ascii="Arial" w:hAnsi="Arial" w:cs="Arial"/>
          <w:b/>
          <w:bCs/>
          <w:sz w:val="32"/>
          <w:szCs w:val="32"/>
        </w:rPr>
        <w:t>Presentada por:</w:t>
      </w:r>
    </w:p>
    <w:p w:rsidR="00111D2C" w:rsidRDefault="003E6FAF" w:rsidP="00111D2C">
      <w:pPr>
        <w:spacing w:before="100" w:beforeAutospacing="1" w:after="100" w:afterAutospacing="1"/>
        <w:jc w:val="center"/>
        <w:rPr>
          <w:rFonts w:ascii="Arial" w:hAnsi="Arial" w:cs="Arial"/>
          <w:b/>
          <w:bCs/>
          <w:sz w:val="32"/>
          <w:szCs w:val="32"/>
        </w:rPr>
      </w:pPr>
      <w:r>
        <w:rPr>
          <w:rFonts w:ascii="Arial" w:hAnsi="Arial" w:cs="Arial"/>
          <w:b/>
          <w:bCs/>
          <w:sz w:val="32"/>
          <w:szCs w:val="32"/>
        </w:rPr>
        <w:t>Evelyn Beatriz Arias Vera</w:t>
      </w:r>
    </w:p>
    <w:p w:rsidR="00111D2C" w:rsidRDefault="00111D2C" w:rsidP="00111D2C">
      <w:pPr>
        <w:spacing w:before="100" w:beforeAutospacing="1" w:after="100" w:afterAutospacing="1"/>
        <w:jc w:val="center"/>
        <w:rPr>
          <w:rFonts w:ascii="Arial" w:hAnsi="Arial" w:cs="Arial"/>
          <w:b/>
          <w:bCs/>
          <w:sz w:val="32"/>
          <w:szCs w:val="32"/>
        </w:rPr>
      </w:pPr>
    </w:p>
    <w:p w:rsidR="00111D2C" w:rsidRDefault="00111D2C" w:rsidP="00111D2C">
      <w:pPr>
        <w:spacing w:before="100" w:beforeAutospacing="1" w:after="100" w:afterAutospacing="1"/>
        <w:jc w:val="center"/>
        <w:rPr>
          <w:rFonts w:ascii="Arial" w:hAnsi="Arial" w:cs="Arial"/>
          <w:b/>
          <w:bCs/>
          <w:sz w:val="32"/>
          <w:szCs w:val="32"/>
        </w:rPr>
      </w:pPr>
      <w:r>
        <w:rPr>
          <w:rFonts w:ascii="Arial" w:hAnsi="Arial" w:cs="Arial"/>
          <w:b/>
          <w:bCs/>
          <w:sz w:val="32"/>
          <w:szCs w:val="32"/>
        </w:rPr>
        <w:t>GUAYAQUIL – ECUADOR</w:t>
      </w:r>
    </w:p>
    <w:p w:rsidR="00111D2C" w:rsidRDefault="00477D54" w:rsidP="00111D2C">
      <w:pPr>
        <w:spacing w:before="100" w:beforeAutospacing="1" w:after="100" w:afterAutospacing="1"/>
        <w:jc w:val="center"/>
        <w:rPr>
          <w:rFonts w:ascii="Arial" w:hAnsi="Arial" w:cs="Arial"/>
          <w:b/>
          <w:bCs/>
          <w:sz w:val="32"/>
          <w:szCs w:val="32"/>
        </w:rPr>
      </w:pPr>
      <w:r>
        <w:rPr>
          <w:rFonts w:ascii="Arial" w:hAnsi="Arial" w:cs="Arial"/>
          <w:b/>
          <w:bCs/>
          <w:sz w:val="32"/>
          <w:szCs w:val="32"/>
        </w:rPr>
        <w:t>Año: 2012</w:t>
      </w:r>
    </w:p>
    <w:p w:rsidR="004E277D" w:rsidRDefault="004E277D" w:rsidP="006D16E3">
      <w:pPr>
        <w:pStyle w:val="Sinespaciado"/>
        <w:sectPr w:rsidR="004E277D" w:rsidSect="00BE2D58">
          <w:headerReference w:type="even" r:id="rId10"/>
          <w:headerReference w:type="default" r:id="rId11"/>
          <w:headerReference w:type="first" r:id="rId12"/>
          <w:pgSz w:w="11909" w:h="16840" w:code="9"/>
          <w:pgMar w:top="2268" w:right="1361" w:bottom="2268" w:left="2268" w:header="1296" w:footer="0" w:gutter="0"/>
          <w:pgNumType w:fmt="upperRoman"/>
          <w:cols w:space="720"/>
          <w:docGrid w:linePitch="360"/>
        </w:sectPr>
      </w:pPr>
    </w:p>
    <w:p w:rsidR="006D16E3" w:rsidRDefault="006D16E3" w:rsidP="006D16E3">
      <w:pPr>
        <w:pStyle w:val="Sinespaciado"/>
      </w:pPr>
    </w:p>
    <w:p w:rsidR="006D16E3" w:rsidRPr="00642CD7" w:rsidRDefault="006D16E3" w:rsidP="006D16E3">
      <w:pPr>
        <w:pStyle w:val="Sinespaciado"/>
      </w:pPr>
    </w:p>
    <w:p w:rsidR="006D16E3" w:rsidRPr="00642CD7" w:rsidRDefault="006D16E3" w:rsidP="006D16E3">
      <w:pPr>
        <w:pStyle w:val="Sinespaciado"/>
      </w:pPr>
    </w:p>
    <w:p w:rsidR="006D16E3" w:rsidRPr="00642CD7" w:rsidRDefault="006D16E3" w:rsidP="006D16E3">
      <w:pPr>
        <w:pStyle w:val="Sinespaciado"/>
      </w:pPr>
    </w:p>
    <w:p w:rsidR="006D16E3" w:rsidRPr="00642CD7" w:rsidRDefault="006D16E3" w:rsidP="006D16E3">
      <w:pPr>
        <w:pStyle w:val="Sinespaciado"/>
      </w:pPr>
    </w:p>
    <w:p w:rsidR="006D16E3" w:rsidRDefault="006D16E3" w:rsidP="006D16E3">
      <w:pPr>
        <w:pStyle w:val="Sinespaciado"/>
        <w:rPr>
          <w:rFonts w:ascii="Arial" w:hAnsi="Arial" w:cs="Arial"/>
          <w:b/>
          <w:bCs/>
          <w:sz w:val="32"/>
          <w:szCs w:val="32"/>
        </w:rPr>
      </w:pPr>
    </w:p>
    <w:p w:rsidR="006D16E3" w:rsidRDefault="006D16E3" w:rsidP="006D16E3">
      <w:pPr>
        <w:jc w:val="center"/>
        <w:rPr>
          <w:rFonts w:ascii="Arial" w:hAnsi="Arial" w:cs="Arial"/>
          <w:b/>
          <w:bCs/>
          <w:sz w:val="32"/>
          <w:szCs w:val="32"/>
        </w:rPr>
      </w:pPr>
    </w:p>
    <w:p w:rsidR="006D16E3" w:rsidRPr="00642CD7" w:rsidRDefault="006D16E3" w:rsidP="006D16E3">
      <w:pPr>
        <w:jc w:val="center"/>
        <w:rPr>
          <w:rFonts w:ascii="Arial" w:hAnsi="Arial" w:cs="Arial"/>
          <w:b/>
          <w:bCs/>
          <w:sz w:val="32"/>
          <w:szCs w:val="32"/>
        </w:rPr>
      </w:pPr>
      <w:r w:rsidRPr="00642CD7">
        <w:rPr>
          <w:rFonts w:ascii="Arial" w:hAnsi="Arial" w:cs="Arial"/>
          <w:b/>
          <w:bCs/>
          <w:sz w:val="32"/>
          <w:szCs w:val="32"/>
        </w:rPr>
        <w:t>A G R A D E C I M I E N T O</w:t>
      </w:r>
    </w:p>
    <w:p w:rsidR="006D16E3" w:rsidRPr="00642CD7" w:rsidRDefault="006D16E3" w:rsidP="006D16E3">
      <w:pPr>
        <w:rPr>
          <w:rFonts w:ascii="Arial" w:hAnsi="Arial" w:cs="Arial"/>
          <w:sz w:val="48"/>
          <w:szCs w:val="48"/>
        </w:rPr>
      </w:pPr>
    </w:p>
    <w:p w:rsidR="006D16E3" w:rsidRDefault="006D16E3" w:rsidP="006D16E3">
      <w:pPr>
        <w:rPr>
          <w:rFonts w:ascii="Arial" w:hAnsi="Arial" w:cs="Arial"/>
          <w:sz w:val="48"/>
          <w:szCs w:val="48"/>
        </w:rPr>
      </w:pPr>
    </w:p>
    <w:p w:rsidR="006D16E3" w:rsidRDefault="006D16E3" w:rsidP="006D16E3">
      <w:pPr>
        <w:tabs>
          <w:tab w:val="left" w:pos="3330"/>
          <w:tab w:val="left" w:pos="3510"/>
          <w:tab w:val="left" w:pos="3870"/>
          <w:tab w:val="left" w:pos="3960"/>
          <w:tab w:val="left" w:pos="4320"/>
          <w:tab w:val="left" w:pos="4680"/>
          <w:tab w:val="left" w:pos="5040"/>
        </w:tabs>
        <w:spacing w:line="480" w:lineRule="auto"/>
        <w:ind w:left="4680"/>
        <w:jc w:val="both"/>
        <w:rPr>
          <w:rFonts w:ascii="Arial" w:hAnsi="Arial" w:cs="Arial"/>
        </w:rPr>
      </w:pPr>
      <w:r>
        <w:rPr>
          <w:rFonts w:ascii="Arial" w:hAnsi="Arial" w:cs="Arial"/>
        </w:rPr>
        <w:t xml:space="preserve">Eternamente agradecida a Diosito por darme la oportunidad de vivir y darme fuerzas para salir adelante, </w:t>
      </w:r>
    </w:p>
    <w:p w:rsidR="006D16E3" w:rsidRDefault="006D16E3" w:rsidP="006D16E3">
      <w:pPr>
        <w:tabs>
          <w:tab w:val="left" w:pos="3330"/>
          <w:tab w:val="left" w:pos="3510"/>
          <w:tab w:val="left" w:pos="3870"/>
          <w:tab w:val="left" w:pos="3960"/>
          <w:tab w:val="left" w:pos="4320"/>
          <w:tab w:val="left" w:pos="4680"/>
          <w:tab w:val="left" w:pos="5040"/>
        </w:tabs>
        <w:spacing w:line="480" w:lineRule="auto"/>
        <w:ind w:left="4680"/>
        <w:jc w:val="both"/>
        <w:rPr>
          <w:rFonts w:ascii="Arial" w:hAnsi="Arial" w:cs="Arial"/>
        </w:rPr>
      </w:pPr>
      <w:r>
        <w:rPr>
          <w:rFonts w:ascii="Arial" w:hAnsi="Arial" w:cs="Arial"/>
        </w:rPr>
        <w:t>Agradecida a él por darme una madre espectacular y una hermana que me brindan su apoyo incondicional.</w:t>
      </w:r>
    </w:p>
    <w:p w:rsidR="006D16E3" w:rsidRDefault="006D16E3" w:rsidP="006D16E3">
      <w:pPr>
        <w:tabs>
          <w:tab w:val="left" w:pos="3330"/>
          <w:tab w:val="left" w:pos="3510"/>
          <w:tab w:val="left" w:pos="3870"/>
          <w:tab w:val="left" w:pos="3960"/>
          <w:tab w:val="left" w:pos="4320"/>
          <w:tab w:val="left" w:pos="4680"/>
          <w:tab w:val="left" w:pos="5040"/>
        </w:tabs>
        <w:spacing w:line="480" w:lineRule="auto"/>
        <w:ind w:left="4680"/>
        <w:jc w:val="both"/>
        <w:rPr>
          <w:rFonts w:ascii="Arial" w:hAnsi="Arial" w:cs="Arial"/>
        </w:rPr>
      </w:pPr>
      <w:r>
        <w:rPr>
          <w:rFonts w:ascii="Arial" w:hAnsi="Arial" w:cs="Arial"/>
        </w:rPr>
        <w:t xml:space="preserve">Gracias a todos y a cada uno de mis compañeros y amigos que hicieron posible que se </w:t>
      </w:r>
      <w:r w:rsidR="00EF3920">
        <w:rPr>
          <w:rFonts w:ascii="Arial" w:hAnsi="Arial" w:cs="Arial"/>
        </w:rPr>
        <w:t>dé</w:t>
      </w:r>
      <w:r>
        <w:rPr>
          <w:rFonts w:ascii="Arial" w:hAnsi="Arial" w:cs="Arial"/>
        </w:rPr>
        <w:t xml:space="preserve"> este momento tan importante en mi vida.</w:t>
      </w:r>
    </w:p>
    <w:p w:rsidR="006D16E3" w:rsidRDefault="006D16E3" w:rsidP="006D16E3">
      <w:pPr>
        <w:tabs>
          <w:tab w:val="left" w:pos="3330"/>
          <w:tab w:val="left" w:pos="3510"/>
          <w:tab w:val="left" w:pos="3870"/>
          <w:tab w:val="left" w:pos="3960"/>
          <w:tab w:val="left" w:pos="4320"/>
          <w:tab w:val="left" w:pos="4680"/>
          <w:tab w:val="left" w:pos="5040"/>
        </w:tabs>
        <w:spacing w:line="480" w:lineRule="auto"/>
        <w:ind w:left="4680"/>
        <w:jc w:val="both"/>
        <w:rPr>
          <w:rFonts w:ascii="Arial" w:hAnsi="Arial" w:cs="Arial"/>
        </w:rPr>
      </w:pPr>
      <w:r>
        <w:rPr>
          <w:rFonts w:ascii="Arial" w:hAnsi="Arial" w:cs="Arial"/>
        </w:rPr>
        <w:t>Y Gracias a Ud. Por llenar mi vida de felicidad y hacer que todo se haga más fácil en la vida amor.</w:t>
      </w:r>
    </w:p>
    <w:p w:rsidR="006D16E3" w:rsidRDefault="006D16E3" w:rsidP="006D16E3">
      <w:pPr>
        <w:pStyle w:val="Sinespaciado"/>
      </w:pPr>
    </w:p>
    <w:p w:rsidR="006D16E3" w:rsidRDefault="006D16E3" w:rsidP="006D16E3">
      <w:pPr>
        <w:pStyle w:val="Sinespaciado"/>
      </w:pPr>
    </w:p>
    <w:p w:rsidR="006D16E3" w:rsidRDefault="006D16E3" w:rsidP="006D16E3">
      <w:pPr>
        <w:pStyle w:val="Sinespaciado"/>
      </w:pPr>
    </w:p>
    <w:p w:rsidR="006D16E3" w:rsidRDefault="006D16E3" w:rsidP="006D16E3">
      <w:pPr>
        <w:pStyle w:val="Sinespaciado"/>
      </w:pPr>
    </w:p>
    <w:p w:rsidR="006D16E3" w:rsidRPr="00642CD7" w:rsidRDefault="006D16E3" w:rsidP="006D16E3">
      <w:pPr>
        <w:pStyle w:val="Sinespaciado"/>
      </w:pPr>
    </w:p>
    <w:p w:rsidR="006D16E3" w:rsidRDefault="006D16E3" w:rsidP="006D16E3">
      <w:pPr>
        <w:pStyle w:val="Sinespaciado"/>
        <w:rPr>
          <w:b/>
          <w:bCs/>
          <w:sz w:val="32"/>
          <w:szCs w:val="32"/>
        </w:rPr>
      </w:pPr>
    </w:p>
    <w:p w:rsidR="006D16E3" w:rsidRDefault="006D16E3" w:rsidP="006D16E3">
      <w:pPr>
        <w:pStyle w:val="Sinespaciado"/>
        <w:rPr>
          <w:b/>
          <w:bCs/>
          <w:sz w:val="32"/>
          <w:szCs w:val="32"/>
        </w:rPr>
      </w:pPr>
    </w:p>
    <w:p w:rsidR="006D16E3" w:rsidRPr="00642CD7" w:rsidRDefault="006D16E3" w:rsidP="006D16E3">
      <w:pPr>
        <w:spacing w:line="240" w:lineRule="auto"/>
        <w:jc w:val="center"/>
        <w:rPr>
          <w:rFonts w:ascii="Arial" w:hAnsi="Arial" w:cs="Arial"/>
          <w:b/>
          <w:bCs/>
          <w:sz w:val="32"/>
          <w:szCs w:val="32"/>
        </w:rPr>
      </w:pPr>
      <w:r w:rsidRPr="00642CD7">
        <w:rPr>
          <w:rFonts w:ascii="Arial" w:hAnsi="Arial" w:cs="Arial"/>
          <w:b/>
          <w:bCs/>
          <w:sz w:val="32"/>
          <w:szCs w:val="32"/>
        </w:rPr>
        <w:t xml:space="preserve">D E D I C A T O R I A </w:t>
      </w:r>
    </w:p>
    <w:p w:rsidR="006D16E3" w:rsidRPr="00642CD7" w:rsidRDefault="006D16E3" w:rsidP="006D16E3">
      <w:pPr>
        <w:spacing w:before="100" w:beforeAutospacing="1" w:after="100" w:afterAutospacing="1"/>
        <w:jc w:val="center"/>
        <w:rPr>
          <w:rFonts w:ascii="Arial" w:hAnsi="Arial" w:cs="Arial"/>
          <w:b/>
          <w:bCs/>
          <w:sz w:val="48"/>
          <w:szCs w:val="48"/>
        </w:rPr>
      </w:pPr>
    </w:p>
    <w:p w:rsidR="006D16E3" w:rsidRPr="00642CD7" w:rsidRDefault="006D16E3" w:rsidP="006D16E3">
      <w:pPr>
        <w:spacing w:before="100" w:beforeAutospacing="1" w:after="100" w:afterAutospacing="1"/>
        <w:jc w:val="center"/>
        <w:rPr>
          <w:rFonts w:ascii="Arial" w:hAnsi="Arial" w:cs="Arial"/>
          <w:b/>
          <w:bCs/>
          <w:sz w:val="48"/>
          <w:szCs w:val="48"/>
        </w:rPr>
      </w:pPr>
    </w:p>
    <w:p w:rsidR="006D16E3" w:rsidRDefault="006D16E3" w:rsidP="006D16E3">
      <w:pPr>
        <w:spacing w:before="100" w:beforeAutospacing="1" w:after="100" w:afterAutospacing="1"/>
        <w:jc w:val="center"/>
        <w:rPr>
          <w:rFonts w:ascii="Arial" w:hAnsi="Arial" w:cs="Arial"/>
          <w:b/>
          <w:bCs/>
          <w:sz w:val="48"/>
          <w:szCs w:val="48"/>
        </w:rPr>
      </w:pPr>
    </w:p>
    <w:p w:rsidR="006D16E3" w:rsidRDefault="006D16E3" w:rsidP="006D16E3">
      <w:pPr>
        <w:spacing w:before="100" w:beforeAutospacing="1" w:after="100" w:afterAutospacing="1"/>
        <w:jc w:val="center"/>
        <w:rPr>
          <w:rFonts w:ascii="Arial" w:hAnsi="Arial" w:cs="Arial"/>
          <w:b/>
          <w:bCs/>
          <w:sz w:val="48"/>
          <w:szCs w:val="48"/>
        </w:rPr>
      </w:pPr>
    </w:p>
    <w:p w:rsidR="006D16E3" w:rsidRPr="00613297" w:rsidRDefault="006D16E3" w:rsidP="006D16E3">
      <w:pPr>
        <w:tabs>
          <w:tab w:val="left" w:pos="90"/>
          <w:tab w:val="left" w:pos="180"/>
          <w:tab w:val="left" w:pos="4680"/>
        </w:tabs>
        <w:spacing w:before="100" w:beforeAutospacing="1" w:after="100" w:afterAutospacing="1" w:line="480" w:lineRule="auto"/>
        <w:ind w:left="4680"/>
        <w:jc w:val="both"/>
        <w:rPr>
          <w:rFonts w:ascii="Arial" w:hAnsi="Arial" w:cs="Arial"/>
          <w:bCs/>
        </w:rPr>
      </w:pPr>
      <w:r>
        <w:rPr>
          <w:rFonts w:ascii="Arial" w:hAnsi="Arial" w:cs="Arial"/>
          <w:bCs/>
        </w:rPr>
        <w:t>A mis p</w:t>
      </w:r>
      <w:r w:rsidRPr="00613297">
        <w:rPr>
          <w:rFonts w:ascii="Arial" w:hAnsi="Arial" w:cs="Arial"/>
          <w:bCs/>
        </w:rPr>
        <w:t>adres</w:t>
      </w:r>
      <w:r w:rsidR="00A82945">
        <w:rPr>
          <w:rFonts w:ascii="Arial" w:hAnsi="Arial" w:cs="Arial"/>
          <w:bCs/>
        </w:rPr>
        <w:t>, hermanos,</w:t>
      </w:r>
      <w:r w:rsidRPr="00613297">
        <w:rPr>
          <w:rFonts w:ascii="Arial" w:hAnsi="Arial" w:cs="Arial"/>
          <w:bCs/>
        </w:rPr>
        <w:t xml:space="preserve"> </w:t>
      </w:r>
      <w:r w:rsidR="00A82945">
        <w:rPr>
          <w:rFonts w:ascii="Arial" w:hAnsi="Arial" w:cs="Arial"/>
          <w:bCs/>
        </w:rPr>
        <w:t>verdaderos amigos y personas</w:t>
      </w:r>
      <w:r>
        <w:rPr>
          <w:rFonts w:ascii="Arial" w:hAnsi="Arial" w:cs="Arial"/>
          <w:bCs/>
        </w:rPr>
        <w:t xml:space="preserve"> que han </w:t>
      </w:r>
      <w:r w:rsidR="00A82945">
        <w:rPr>
          <w:rFonts w:ascii="Arial" w:hAnsi="Arial" w:cs="Arial"/>
          <w:bCs/>
        </w:rPr>
        <w:t>trascendido en mi vida.</w:t>
      </w:r>
    </w:p>
    <w:p w:rsidR="006D16E3" w:rsidRPr="00642CD7" w:rsidRDefault="006D16E3" w:rsidP="006D16E3">
      <w:pPr>
        <w:spacing w:before="100" w:beforeAutospacing="1" w:after="100" w:afterAutospacing="1"/>
        <w:jc w:val="both"/>
        <w:rPr>
          <w:rFonts w:ascii="Arial" w:hAnsi="Arial" w:cs="Arial"/>
          <w:b/>
          <w:bCs/>
          <w:sz w:val="48"/>
          <w:szCs w:val="48"/>
        </w:rPr>
      </w:pPr>
    </w:p>
    <w:p w:rsidR="006D16E3" w:rsidRDefault="006D16E3" w:rsidP="006D16E3">
      <w:pPr>
        <w:spacing w:before="100" w:beforeAutospacing="1" w:after="100" w:afterAutospacing="1"/>
        <w:jc w:val="right"/>
        <w:rPr>
          <w:rFonts w:ascii="Arial" w:hAnsi="Arial" w:cs="Arial"/>
          <w:b/>
          <w:bCs/>
        </w:rPr>
      </w:pPr>
      <w:r w:rsidRPr="00642CD7">
        <w:rPr>
          <w:rFonts w:ascii="Arial" w:hAnsi="Arial" w:cs="Arial"/>
          <w:b/>
          <w:bCs/>
        </w:rPr>
        <w:tab/>
      </w:r>
      <w:r w:rsidRPr="00642CD7">
        <w:rPr>
          <w:rFonts w:ascii="Arial" w:hAnsi="Arial" w:cs="Arial"/>
          <w:b/>
          <w:bCs/>
        </w:rPr>
        <w:tab/>
      </w:r>
      <w:r w:rsidRPr="00642CD7">
        <w:rPr>
          <w:rFonts w:ascii="Arial" w:hAnsi="Arial" w:cs="Arial"/>
          <w:b/>
          <w:bCs/>
        </w:rPr>
        <w:tab/>
      </w:r>
      <w:r w:rsidRPr="00642CD7">
        <w:rPr>
          <w:rFonts w:ascii="Arial" w:hAnsi="Arial" w:cs="Arial"/>
          <w:b/>
          <w:bCs/>
        </w:rPr>
        <w:tab/>
      </w:r>
    </w:p>
    <w:p w:rsidR="006D16E3" w:rsidRPr="00AF65FB" w:rsidRDefault="006D16E3" w:rsidP="006D16E3">
      <w:pPr>
        <w:spacing w:before="100" w:beforeAutospacing="1" w:after="100" w:afterAutospacing="1"/>
        <w:jc w:val="right"/>
        <w:rPr>
          <w:rFonts w:ascii="Arial" w:hAnsi="Arial" w:cs="Arial"/>
          <w:bCs/>
        </w:rPr>
      </w:pPr>
      <w:r w:rsidRPr="00AF65FB">
        <w:rPr>
          <w:rFonts w:ascii="Arial" w:hAnsi="Arial" w:cs="Arial"/>
          <w:bCs/>
        </w:rPr>
        <w:t xml:space="preserve"> </w:t>
      </w:r>
    </w:p>
    <w:p w:rsidR="006D16E3" w:rsidRPr="00642CD7" w:rsidRDefault="006D16E3" w:rsidP="006D16E3">
      <w:pPr>
        <w:tabs>
          <w:tab w:val="left" w:pos="2730"/>
        </w:tabs>
        <w:jc w:val="center"/>
        <w:rPr>
          <w:rFonts w:ascii="Arial" w:hAnsi="Arial" w:cs="Arial"/>
        </w:rPr>
      </w:pPr>
    </w:p>
    <w:p w:rsidR="006D16E3" w:rsidRPr="00642CD7" w:rsidRDefault="006D16E3" w:rsidP="006D16E3">
      <w:pPr>
        <w:tabs>
          <w:tab w:val="left" w:pos="2730"/>
        </w:tabs>
        <w:jc w:val="both"/>
        <w:rPr>
          <w:rFonts w:ascii="Arial" w:hAnsi="Arial" w:cs="Arial"/>
        </w:rPr>
      </w:pPr>
    </w:p>
    <w:p w:rsidR="006D16E3" w:rsidRPr="002A1F11" w:rsidRDefault="006D16E3" w:rsidP="006D16E3">
      <w:pPr>
        <w:jc w:val="center"/>
        <w:rPr>
          <w:rFonts w:ascii="Arial" w:hAnsi="Arial" w:cs="Arial"/>
          <w:b/>
          <w:bCs/>
        </w:rPr>
      </w:pPr>
    </w:p>
    <w:p w:rsidR="006D16E3" w:rsidRDefault="006D16E3" w:rsidP="006D16E3">
      <w:pPr>
        <w:jc w:val="center"/>
        <w:rPr>
          <w:rFonts w:ascii="Arial" w:hAnsi="Arial" w:cs="Arial"/>
          <w:b/>
          <w:bCs/>
        </w:rPr>
      </w:pPr>
    </w:p>
    <w:p w:rsidR="006D16E3" w:rsidRDefault="006D16E3" w:rsidP="006D16E3">
      <w:pPr>
        <w:jc w:val="center"/>
        <w:rPr>
          <w:rFonts w:ascii="Arial" w:hAnsi="Arial" w:cs="Arial"/>
          <w:b/>
          <w:bCs/>
        </w:rPr>
      </w:pPr>
    </w:p>
    <w:p w:rsidR="006D16E3" w:rsidRDefault="006D16E3" w:rsidP="006D16E3">
      <w:pPr>
        <w:jc w:val="center"/>
        <w:rPr>
          <w:rFonts w:ascii="Arial" w:hAnsi="Arial" w:cs="Arial"/>
          <w:b/>
          <w:bCs/>
        </w:rPr>
      </w:pPr>
    </w:p>
    <w:p w:rsidR="006D16E3" w:rsidRDefault="006D16E3" w:rsidP="006D16E3">
      <w:pPr>
        <w:jc w:val="center"/>
        <w:rPr>
          <w:rFonts w:ascii="Arial" w:hAnsi="Arial" w:cs="Arial"/>
          <w:b/>
          <w:bCs/>
        </w:rPr>
      </w:pPr>
    </w:p>
    <w:p w:rsidR="006D16E3" w:rsidRPr="00B174C9" w:rsidRDefault="006D16E3" w:rsidP="006D16E3">
      <w:pPr>
        <w:jc w:val="center"/>
        <w:rPr>
          <w:rFonts w:ascii="Arial" w:hAnsi="Arial" w:cs="Arial"/>
          <w:sz w:val="32"/>
          <w:szCs w:val="32"/>
        </w:rPr>
      </w:pPr>
      <w:r w:rsidRPr="00B174C9">
        <w:rPr>
          <w:rFonts w:ascii="Arial" w:hAnsi="Arial" w:cs="Arial"/>
          <w:b/>
          <w:bCs/>
          <w:sz w:val="32"/>
          <w:szCs w:val="32"/>
        </w:rPr>
        <w:t>TRIBUNAL DE GRADUACI</w:t>
      </w:r>
      <w:r>
        <w:rPr>
          <w:rFonts w:ascii="Arial" w:hAnsi="Arial" w:cs="Arial"/>
          <w:b/>
          <w:bCs/>
          <w:sz w:val="32"/>
          <w:szCs w:val="32"/>
        </w:rPr>
        <w:t>Ó</w:t>
      </w:r>
      <w:r w:rsidRPr="00B174C9">
        <w:rPr>
          <w:rFonts w:ascii="Arial" w:hAnsi="Arial" w:cs="Arial"/>
          <w:b/>
          <w:bCs/>
          <w:sz w:val="32"/>
          <w:szCs w:val="32"/>
        </w:rPr>
        <w:t>N</w:t>
      </w:r>
    </w:p>
    <w:p w:rsidR="006D16E3" w:rsidRDefault="006D16E3" w:rsidP="006D16E3">
      <w:pPr>
        <w:jc w:val="center"/>
        <w:rPr>
          <w:rFonts w:ascii="Arial" w:hAnsi="Arial" w:cs="Arial"/>
          <w:b/>
          <w:bCs/>
          <w:sz w:val="48"/>
          <w:szCs w:val="48"/>
        </w:rPr>
      </w:pPr>
    </w:p>
    <w:p w:rsidR="00A82945" w:rsidRDefault="00A82945" w:rsidP="006D16E3">
      <w:pPr>
        <w:jc w:val="center"/>
        <w:rPr>
          <w:rFonts w:ascii="Arial" w:hAnsi="Arial" w:cs="Arial"/>
          <w:b/>
          <w:bCs/>
          <w:sz w:val="48"/>
          <w:szCs w:val="48"/>
        </w:rPr>
      </w:pPr>
    </w:p>
    <w:p w:rsidR="006D16E3" w:rsidRPr="002544DF" w:rsidRDefault="006D16E3" w:rsidP="006D16E3">
      <w:pPr>
        <w:rPr>
          <w:lang w:val="es-EC"/>
        </w:rPr>
      </w:pPr>
    </w:p>
    <w:p w:rsidR="006D16E3" w:rsidRPr="002544DF" w:rsidRDefault="006D16E3" w:rsidP="006D16E3">
      <w:pPr>
        <w:rPr>
          <w:lang w:val="es-EC"/>
        </w:rPr>
      </w:pPr>
    </w:p>
    <w:tbl>
      <w:tblPr>
        <w:tblW w:w="0" w:type="auto"/>
        <w:tblLook w:val="04A0" w:firstRow="1" w:lastRow="0" w:firstColumn="1" w:lastColumn="0" w:noHBand="0" w:noVBand="1"/>
      </w:tblPr>
      <w:tblGrid>
        <w:gridCol w:w="4014"/>
        <w:gridCol w:w="4014"/>
      </w:tblGrid>
      <w:tr w:rsidR="006D16E3" w:rsidRPr="00AD2246" w:rsidTr="0058785D">
        <w:trPr>
          <w:trHeight w:val="2947"/>
        </w:trPr>
        <w:tc>
          <w:tcPr>
            <w:tcW w:w="4014" w:type="dxa"/>
          </w:tcPr>
          <w:p w:rsidR="006D16E3" w:rsidRPr="00C03B4C" w:rsidRDefault="006D16E3" w:rsidP="0058785D">
            <w:pPr>
              <w:tabs>
                <w:tab w:val="left" w:pos="90"/>
                <w:tab w:val="left" w:pos="3600"/>
              </w:tabs>
              <w:ind w:right="-531" w:firstLine="360"/>
              <w:jc w:val="center"/>
              <w:rPr>
                <w:rFonts w:ascii="Arial" w:hAnsi="Arial" w:cs="Arial"/>
                <w:b/>
                <w:bCs/>
              </w:rPr>
            </w:pPr>
          </w:p>
          <w:p w:rsidR="006D16E3" w:rsidRPr="00C03B4C" w:rsidRDefault="006D16E3" w:rsidP="0058785D">
            <w:pPr>
              <w:tabs>
                <w:tab w:val="left" w:pos="90"/>
                <w:tab w:val="left" w:pos="3600"/>
              </w:tabs>
              <w:ind w:right="-531"/>
              <w:jc w:val="both"/>
              <w:rPr>
                <w:rFonts w:ascii="Arial" w:hAnsi="Arial" w:cs="Arial"/>
                <w:b/>
                <w:bCs/>
                <w:u w:val="single"/>
              </w:rPr>
            </w:pPr>
            <w:r w:rsidRPr="00C03B4C">
              <w:rPr>
                <w:rFonts w:ascii="Arial" w:hAnsi="Arial" w:cs="Arial"/>
                <w:b/>
                <w:bCs/>
                <w:u w:val="single"/>
              </w:rPr>
              <w:t>_</w:t>
            </w:r>
            <w:r>
              <w:rPr>
                <w:rFonts w:ascii="Arial" w:hAnsi="Arial" w:cs="Arial"/>
                <w:b/>
                <w:bCs/>
                <w:u w:val="single"/>
              </w:rPr>
              <w:t xml:space="preserve">  </w:t>
            </w:r>
            <w:r w:rsidRPr="00C03B4C">
              <w:rPr>
                <w:rFonts w:ascii="Arial" w:hAnsi="Arial" w:cs="Arial"/>
                <w:b/>
                <w:bCs/>
                <w:u w:val="single"/>
              </w:rPr>
              <w:t>________________________</w:t>
            </w:r>
          </w:p>
          <w:p w:rsidR="006D16E3" w:rsidRPr="00C03B4C" w:rsidRDefault="006D16E3" w:rsidP="0058785D">
            <w:pPr>
              <w:tabs>
                <w:tab w:val="left" w:pos="90"/>
                <w:tab w:val="left" w:pos="3600"/>
              </w:tabs>
              <w:ind w:right="-531"/>
              <w:jc w:val="center"/>
              <w:rPr>
                <w:rFonts w:ascii="Arial" w:hAnsi="Arial" w:cs="Arial"/>
                <w:b/>
                <w:bCs/>
              </w:rPr>
            </w:pPr>
          </w:p>
          <w:p w:rsidR="006D16E3" w:rsidRPr="00477D54" w:rsidRDefault="006D16E3" w:rsidP="00477D54">
            <w:pPr>
              <w:pStyle w:val="Sinespaciado"/>
              <w:rPr>
                <w:rFonts w:ascii="Arial" w:hAnsi="Arial" w:cs="Arial"/>
                <w:b/>
              </w:rPr>
            </w:pPr>
            <w:r>
              <w:t xml:space="preserve">       </w:t>
            </w:r>
            <w:r w:rsidRPr="00477D54">
              <w:rPr>
                <w:rFonts w:ascii="Arial" w:hAnsi="Arial" w:cs="Arial"/>
                <w:b/>
              </w:rPr>
              <w:t xml:space="preserve">Ing. </w:t>
            </w:r>
            <w:r w:rsidR="004B328D" w:rsidRPr="00477D54">
              <w:rPr>
                <w:rFonts w:ascii="Arial" w:hAnsi="Arial" w:cs="Arial"/>
                <w:b/>
              </w:rPr>
              <w:t>Gustavo Guerrero M.</w:t>
            </w:r>
          </w:p>
          <w:p w:rsidR="006D16E3" w:rsidRPr="00477D54" w:rsidRDefault="006D16E3" w:rsidP="00477D54">
            <w:pPr>
              <w:pStyle w:val="Sinespaciado"/>
              <w:rPr>
                <w:rFonts w:ascii="Arial" w:hAnsi="Arial" w:cs="Arial"/>
                <w:b/>
              </w:rPr>
            </w:pPr>
            <w:r w:rsidRPr="00477D54">
              <w:rPr>
                <w:rFonts w:ascii="Arial" w:hAnsi="Arial" w:cs="Arial"/>
                <w:b/>
              </w:rPr>
              <w:t xml:space="preserve">       DECANO DE LA FIMCP</w:t>
            </w:r>
          </w:p>
          <w:p w:rsidR="006D16E3" w:rsidRPr="00C03B4C" w:rsidRDefault="006D16E3" w:rsidP="00477D54">
            <w:pPr>
              <w:pStyle w:val="Sinespaciado"/>
            </w:pPr>
            <w:r w:rsidRPr="00477D54">
              <w:rPr>
                <w:rFonts w:ascii="Arial" w:hAnsi="Arial" w:cs="Arial"/>
                <w:b/>
              </w:rPr>
              <w:t xml:space="preserve">                PRESIDENTE</w:t>
            </w:r>
          </w:p>
        </w:tc>
        <w:tc>
          <w:tcPr>
            <w:tcW w:w="4014" w:type="dxa"/>
          </w:tcPr>
          <w:p w:rsidR="006D16E3" w:rsidRPr="00C03B4C" w:rsidRDefault="006D16E3" w:rsidP="0058785D">
            <w:pPr>
              <w:tabs>
                <w:tab w:val="left" w:pos="3600"/>
              </w:tabs>
              <w:ind w:right="-531"/>
              <w:jc w:val="center"/>
              <w:rPr>
                <w:rFonts w:ascii="Arial" w:hAnsi="Arial" w:cs="Arial"/>
                <w:b/>
                <w:bCs/>
              </w:rPr>
            </w:pPr>
          </w:p>
          <w:p w:rsidR="006D16E3" w:rsidRPr="004B328D" w:rsidRDefault="006D16E3" w:rsidP="0058785D">
            <w:pPr>
              <w:tabs>
                <w:tab w:val="left" w:pos="3600"/>
              </w:tabs>
              <w:ind w:right="-531" w:firstLine="239"/>
              <w:jc w:val="both"/>
              <w:rPr>
                <w:rFonts w:ascii="Arial" w:hAnsi="Arial" w:cs="Arial"/>
                <w:bCs/>
              </w:rPr>
            </w:pPr>
            <w:r w:rsidRPr="004B328D">
              <w:rPr>
                <w:rFonts w:ascii="Arial" w:hAnsi="Arial" w:cs="Arial"/>
                <w:bCs/>
              </w:rPr>
              <w:t xml:space="preserve"> ___________________________</w:t>
            </w:r>
          </w:p>
          <w:p w:rsidR="006D16E3" w:rsidRPr="00466A1D" w:rsidRDefault="006D16E3" w:rsidP="0058785D">
            <w:pPr>
              <w:tabs>
                <w:tab w:val="left" w:pos="3600"/>
              </w:tabs>
              <w:ind w:right="-531"/>
              <w:jc w:val="center"/>
              <w:rPr>
                <w:rFonts w:ascii="Arial" w:hAnsi="Arial" w:cs="Arial"/>
                <w:b/>
                <w:bCs/>
              </w:rPr>
            </w:pPr>
          </w:p>
          <w:p w:rsidR="006D16E3" w:rsidRPr="00477D54" w:rsidRDefault="006D16E3" w:rsidP="00477D54">
            <w:pPr>
              <w:pStyle w:val="Sinespaciado"/>
              <w:jc w:val="center"/>
              <w:rPr>
                <w:rFonts w:ascii="Arial" w:hAnsi="Arial" w:cs="Arial"/>
                <w:b/>
              </w:rPr>
            </w:pPr>
            <w:r w:rsidRPr="00477D54">
              <w:rPr>
                <w:rFonts w:ascii="Arial" w:hAnsi="Arial" w:cs="Arial"/>
                <w:b/>
              </w:rPr>
              <w:t xml:space="preserve">Ing. </w:t>
            </w:r>
            <w:r w:rsidR="00F70654" w:rsidRPr="00477D54">
              <w:rPr>
                <w:rFonts w:ascii="Arial" w:hAnsi="Arial" w:cs="Arial"/>
                <w:b/>
              </w:rPr>
              <w:t>Ana María Galindo</w:t>
            </w:r>
            <w:r w:rsidR="00477D54" w:rsidRPr="00477D54">
              <w:rPr>
                <w:rFonts w:ascii="Arial" w:hAnsi="Arial" w:cs="Arial"/>
                <w:b/>
              </w:rPr>
              <w:t xml:space="preserve"> A.</w:t>
            </w:r>
          </w:p>
          <w:p w:rsidR="006D16E3" w:rsidRPr="00C03B4C" w:rsidRDefault="006D16E3" w:rsidP="00477D54">
            <w:pPr>
              <w:pStyle w:val="Sinespaciado"/>
              <w:jc w:val="center"/>
            </w:pPr>
            <w:r w:rsidRPr="00477D54">
              <w:rPr>
                <w:rFonts w:ascii="Arial" w:hAnsi="Arial" w:cs="Arial"/>
                <w:b/>
              </w:rPr>
              <w:t>DIRECTOR DE TESIS</w:t>
            </w:r>
          </w:p>
        </w:tc>
      </w:tr>
      <w:tr w:rsidR="006D16E3" w:rsidRPr="00AD2246" w:rsidTr="0058785D">
        <w:trPr>
          <w:trHeight w:val="3470"/>
        </w:trPr>
        <w:tc>
          <w:tcPr>
            <w:tcW w:w="8028" w:type="dxa"/>
            <w:gridSpan w:val="2"/>
          </w:tcPr>
          <w:p w:rsidR="006D16E3" w:rsidRPr="00A84236" w:rsidRDefault="006D16E3" w:rsidP="0058785D">
            <w:pPr>
              <w:tabs>
                <w:tab w:val="left" w:pos="90"/>
                <w:tab w:val="left" w:pos="3600"/>
              </w:tabs>
              <w:ind w:right="-531" w:firstLine="360"/>
              <w:jc w:val="center"/>
              <w:rPr>
                <w:rFonts w:ascii="Arial" w:hAnsi="Arial" w:cs="Arial"/>
                <w:b/>
                <w:bCs/>
              </w:rPr>
            </w:pPr>
          </w:p>
          <w:p w:rsidR="006D16E3" w:rsidRPr="00A22C2B" w:rsidRDefault="006D16E3" w:rsidP="0058785D">
            <w:pPr>
              <w:tabs>
                <w:tab w:val="left" w:pos="90"/>
                <w:tab w:val="left" w:pos="3600"/>
              </w:tabs>
              <w:ind w:right="-531"/>
              <w:jc w:val="center"/>
              <w:rPr>
                <w:rFonts w:ascii="Arial" w:hAnsi="Arial" w:cs="Arial"/>
                <w:b/>
                <w:bCs/>
                <w:u w:val="single"/>
                <w:lang w:val="es-EC"/>
              </w:rPr>
            </w:pPr>
            <w:r w:rsidRPr="00A22C2B">
              <w:rPr>
                <w:rFonts w:ascii="Arial" w:hAnsi="Arial" w:cs="Arial"/>
                <w:b/>
                <w:bCs/>
                <w:u w:val="single"/>
                <w:lang w:val="es-EC"/>
              </w:rPr>
              <w:t>__</w:t>
            </w:r>
            <w:r w:rsidR="00477D54">
              <w:rPr>
                <w:rFonts w:ascii="Arial" w:hAnsi="Arial" w:cs="Arial"/>
                <w:b/>
                <w:bCs/>
                <w:u w:val="single"/>
                <w:lang w:val="es-EC"/>
              </w:rPr>
              <w:t>_____</w:t>
            </w:r>
            <w:r w:rsidRPr="00A22C2B">
              <w:rPr>
                <w:rFonts w:ascii="Arial" w:hAnsi="Arial" w:cs="Arial"/>
                <w:b/>
                <w:bCs/>
                <w:u w:val="single"/>
                <w:lang w:val="es-EC"/>
              </w:rPr>
              <w:t>_______________________</w:t>
            </w:r>
          </w:p>
          <w:p w:rsidR="006D16E3" w:rsidRPr="00477D54" w:rsidRDefault="006D16E3" w:rsidP="00477D54">
            <w:pPr>
              <w:pStyle w:val="Sinespaciado"/>
              <w:jc w:val="center"/>
              <w:rPr>
                <w:rFonts w:ascii="Arial" w:hAnsi="Arial" w:cs="Arial"/>
                <w:b/>
                <w:lang w:val="es-EC"/>
              </w:rPr>
            </w:pPr>
            <w:r w:rsidRPr="00477D54">
              <w:rPr>
                <w:rFonts w:ascii="Arial" w:hAnsi="Arial" w:cs="Arial"/>
                <w:b/>
                <w:lang w:val="es-EC"/>
              </w:rPr>
              <w:t xml:space="preserve">Ing. </w:t>
            </w:r>
            <w:r w:rsidR="00E26FB4" w:rsidRPr="00477D54">
              <w:rPr>
                <w:rFonts w:ascii="Arial" w:hAnsi="Arial" w:cs="Arial"/>
                <w:b/>
                <w:lang w:val="es-EC"/>
              </w:rPr>
              <w:t>Denisse Rodríguez</w:t>
            </w:r>
            <w:r w:rsidR="00477D54" w:rsidRPr="00477D54">
              <w:rPr>
                <w:rFonts w:ascii="Arial" w:hAnsi="Arial" w:cs="Arial"/>
                <w:b/>
                <w:lang w:val="es-EC"/>
              </w:rPr>
              <w:t xml:space="preserve"> Z.</w:t>
            </w:r>
          </w:p>
          <w:p w:rsidR="006D16E3" w:rsidRPr="00477D54" w:rsidRDefault="006D16E3" w:rsidP="00477D54">
            <w:pPr>
              <w:pStyle w:val="Sinespaciado"/>
              <w:jc w:val="center"/>
              <w:rPr>
                <w:rFonts w:ascii="Arial" w:hAnsi="Arial" w:cs="Arial"/>
                <w:b/>
                <w:lang w:val="es-EC"/>
              </w:rPr>
            </w:pPr>
            <w:r w:rsidRPr="00477D54">
              <w:rPr>
                <w:rFonts w:ascii="Arial" w:hAnsi="Arial" w:cs="Arial"/>
                <w:b/>
                <w:lang w:val="es-EC"/>
              </w:rPr>
              <w:t>VOCAL PRINCIPAL</w:t>
            </w:r>
          </w:p>
          <w:p w:rsidR="006D16E3" w:rsidRPr="00A22C2B" w:rsidRDefault="006D16E3" w:rsidP="0058785D">
            <w:pPr>
              <w:tabs>
                <w:tab w:val="left" w:pos="3600"/>
              </w:tabs>
              <w:ind w:right="-531"/>
              <w:jc w:val="center"/>
              <w:rPr>
                <w:rFonts w:ascii="Arial" w:hAnsi="Arial" w:cs="Arial"/>
                <w:b/>
                <w:bCs/>
                <w:lang w:val="es-EC"/>
              </w:rPr>
            </w:pPr>
          </w:p>
          <w:p w:rsidR="006D16E3" w:rsidRPr="00A22C2B" w:rsidRDefault="006D16E3" w:rsidP="0058785D">
            <w:pPr>
              <w:tabs>
                <w:tab w:val="left" w:pos="3600"/>
              </w:tabs>
              <w:ind w:right="-531" w:firstLine="239"/>
              <w:jc w:val="center"/>
              <w:rPr>
                <w:rFonts w:ascii="Arial" w:hAnsi="Arial" w:cs="Arial"/>
                <w:b/>
                <w:bCs/>
                <w:lang w:val="es-EC"/>
              </w:rPr>
            </w:pPr>
          </w:p>
        </w:tc>
      </w:tr>
    </w:tbl>
    <w:p w:rsidR="006D16E3" w:rsidRPr="00A22C2B" w:rsidRDefault="006D16E3" w:rsidP="006D16E3">
      <w:pPr>
        <w:rPr>
          <w:rFonts w:ascii="Arial" w:hAnsi="Arial" w:cs="Arial"/>
          <w:b/>
          <w:bCs/>
          <w:lang w:val="es-EC"/>
        </w:rPr>
      </w:pPr>
    </w:p>
    <w:p w:rsidR="006D16E3" w:rsidRPr="00A22C2B" w:rsidRDefault="006D16E3" w:rsidP="006D16E3">
      <w:pPr>
        <w:jc w:val="center"/>
        <w:rPr>
          <w:rFonts w:ascii="Arial" w:hAnsi="Arial" w:cs="Arial"/>
          <w:b/>
          <w:bCs/>
          <w:lang w:val="es-EC"/>
        </w:rPr>
      </w:pPr>
      <w:r>
        <w:rPr>
          <w:rFonts w:ascii="Arial" w:hAnsi="Arial" w:cs="Arial"/>
          <w:b/>
          <w:bCs/>
          <w:caps/>
          <w:noProof/>
          <w:sz w:val="32"/>
          <w:szCs w:val="32"/>
          <w:lang w:val="es-EC" w:eastAsia="es-EC"/>
        </w:rPr>
        <mc:AlternateContent>
          <mc:Choice Requires="wps">
            <w:drawing>
              <wp:anchor distT="0" distB="0" distL="114300" distR="114300" simplePos="0" relativeHeight="251742208" behindDoc="0" locked="0" layoutInCell="1" allowOverlap="1" wp14:anchorId="056BDEBE" wp14:editId="164CCCF6">
                <wp:simplePos x="0" y="0"/>
                <wp:positionH relativeFrom="column">
                  <wp:posOffset>4906645</wp:posOffset>
                </wp:positionH>
                <wp:positionV relativeFrom="paragraph">
                  <wp:posOffset>-752475</wp:posOffset>
                </wp:positionV>
                <wp:extent cx="612775" cy="483870"/>
                <wp:effectExtent l="1270" t="0" r="0" b="1905"/>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6" o:spid="_x0000_s1026" style="position:absolute;margin-left:386.35pt;margin-top:-59.25pt;width:48.25pt;height:38.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" stroked="f"/>
            </w:pict>
          </mc:Fallback>
        </mc:AlternateContent>
      </w:r>
    </w:p>
    <w:p w:rsidR="004B328D" w:rsidRPr="00A22C2B" w:rsidRDefault="004B328D" w:rsidP="004B328D">
      <w:pPr>
        <w:jc w:val="center"/>
        <w:rPr>
          <w:rFonts w:ascii="Arial" w:hAnsi="Arial" w:cs="Arial"/>
          <w:b/>
          <w:bCs/>
          <w:lang w:val="es-EC"/>
        </w:rPr>
      </w:pPr>
      <w:r>
        <w:rPr>
          <w:rFonts w:ascii="Arial" w:hAnsi="Arial" w:cs="Arial"/>
          <w:b/>
          <w:bCs/>
          <w:caps/>
          <w:noProof/>
          <w:sz w:val="32"/>
          <w:szCs w:val="32"/>
          <w:lang w:val="es-EC" w:eastAsia="es-EC"/>
        </w:rPr>
        <w:lastRenderedPageBreak/>
        <mc:AlternateContent>
          <mc:Choice Requires="wps">
            <w:drawing>
              <wp:anchor distT="0" distB="0" distL="114300" distR="114300" simplePos="0" relativeHeight="251750400" behindDoc="0" locked="0" layoutInCell="1" allowOverlap="1" wp14:anchorId="1B5FAABE" wp14:editId="402601C6">
                <wp:simplePos x="0" y="0"/>
                <wp:positionH relativeFrom="column">
                  <wp:posOffset>4906645</wp:posOffset>
                </wp:positionH>
                <wp:positionV relativeFrom="paragraph">
                  <wp:posOffset>-752475</wp:posOffset>
                </wp:positionV>
                <wp:extent cx="612775" cy="483870"/>
                <wp:effectExtent l="1270" t="0" r="0" b="1905"/>
                <wp:wrapNone/>
                <wp:docPr id="18148" name="Rectángulo 18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148" o:spid="_x0000_s1026" style="position:absolute;margin-left:386.35pt;margin-top:-59.25pt;width:48.25pt;height:38.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" stroked="f"/>
            </w:pict>
          </mc:Fallback>
        </mc:AlternateContent>
      </w:r>
    </w:p>
    <w:p w:rsidR="004B328D" w:rsidRPr="00A22C2B" w:rsidRDefault="004B328D" w:rsidP="004B328D">
      <w:pPr>
        <w:jc w:val="center"/>
        <w:rPr>
          <w:rFonts w:ascii="Arial" w:hAnsi="Arial" w:cs="Arial"/>
          <w:b/>
          <w:bCs/>
          <w:lang w:val="es-EC"/>
        </w:rPr>
      </w:pPr>
    </w:p>
    <w:p w:rsidR="004B328D" w:rsidRPr="00A22C2B" w:rsidRDefault="004B328D" w:rsidP="004B328D">
      <w:pPr>
        <w:jc w:val="center"/>
        <w:rPr>
          <w:rFonts w:ascii="Arial" w:hAnsi="Arial" w:cs="Arial"/>
          <w:b/>
          <w:bCs/>
          <w:lang w:val="es-EC"/>
        </w:rPr>
      </w:pPr>
    </w:p>
    <w:p w:rsidR="004B328D" w:rsidRPr="00A22C2B" w:rsidRDefault="004B328D" w:rsidP="004B328D">
      <w:pPr>
        <w:jc w:val="center"/>
        <w:rPr>
          <w:rFonts w:ascii="Arial" w:hAnsi="Arial" w:cs="Arial"/>
          <w:b/>
          <w:bCs/>
          <w:lang w:val="es-EC"/>
        </w:rPr>
      </w:pPr>
    </w:p>
    <w:p w:rsidR="004B328D" w:rsidRPr="00A22C2B" w:rsidRDefault="004B328D" w:rsidP="004B328D">
      <w:pPr>
        <w:jc w:val="center"/>
        <w:rPr>
          <w:rFonts w:ascii="Arial" w:hAnsi="Arial" w:cs="Arial"/>
          <w:b/>
          <w:bCs/>
          <w:lang w:val="es-EC"/>
        </w:rPr>
      </w:pPr>
    </w:p>
    <w:p w:rsidR="004B328D" w:rsidRPr="00A22C2B" w:rsidRDefault="004B328D" w:rsidP="004B328D">
      <w:pPr>
        <w:jc w:val="center"/>
        <w:rPr>
          <w:rFonts w:ascii="Arial" w:hAnsi="Arial" w:cs="Arial"/>
          <w:b/>
          <w:bCs/>
          <w:lang w:val="es-EC"/>
        </w:rPr>
      </w:pPr>
    </w:p>
    <w:p w:rsidR="004B328D" w:rsidRPr="00B174C9" w:rsidRDefault="004B328D" w:rsidP="004B328D">
      <w:pPr>
        <w:jc w:val="center"/>
        <w:rPr>
          <w:rFonts w:ascii="Arial" w:hAnsi="Arial" w:cs="Arial"/>
          <w:b/>
          <w:bCs/>
          <w:sz w:val="32"/>
          <w:szCs w:val="32"/>
        </w:rPr>
      </w:pPr>
      <w:r>
        <w:rPr>
          <w:rFonts w:ascii="Arial" w:hAnsi="Arial" w:cs="Arial"/>
          <w:b/>
          <w:bCs/>
          <w:sz w:val="32"/>
          <w:szCs w:val="32"/>
        </w:rPr>
        <w:t>DECLARACIÓ</w:t>
      </w:r>
      <w:r w:rsidRPr="00B174C9">
        <w:rPr>
          <w:rFonts w:ascii="Arial" w:hAnsi="Arial" w:cs="Arial"/>
          <w:b/>
          <w:bCs/>
          <w:sz w:val="32"/>
          <w:szCs w:val="32"/>
        </w:rPr>
        <w:t>N EXPRESA</w:t>
      </w:r>
    </w:p>
    <w:p w:rsidR="004B328D" w:rsidRDefault="004B328D" w:rsidP="004B328D">
      <w:pPr>
        <w:spacing w:before="100" w:beforeAutospacing="1" w:after="100" w:afterAutospacing="1"/>
        <w:jc w:val="center"/>
        <w:rPr>
          <w:rFonts w:ascii="Arial" w:hAnsi="Arial" w:cs="Arial"/>
          <w:b/>
          <w:bCs/>
          <w:sz w:val="48"/>
          <w:szCs w:val="48"/>
        </w:rPr>
      </w:pPr>
    </w:p>
    <w:p w:rsidR="004B328D" w:rsidRPr="009961B2" w:rsidRDefault="004B328D" w:rsidP="004B328D">
      <w:pPr>
        <w:tabs>
          <w:tab w:val="left" w:pos="7740"/>
        </w:tabs>
        <w:spacing w:before="100" w:beforeAutospacing="1" w:after="100" w:afterAutospacing="1" w:line="480" w:lineRule="auto"/>
        <w:ind w:left="990" w:right="781"/>
        <w:jc w:val="both"/>
        <w:rPr>
          <w:rFonts w:ascii="Arial" w:hAnsi="Arial" w:cs="Arial"/>
          <w:bCs/>
        </w:rPr>
      </w:pPr>
      <w:r w:rsidRPr="009961B2">
        <w:rPr>
          <w:rFonts w:ascii="Arial" w:hAnsi="Arial" w:cs="Arial"/>
          <w:bCs/>
        </w:rPr>
        <w:t xml:space="preserve">“La responsabilidad del contenido de esta </w:t>
      </w:r>
      <w:r>
        <w:rPr>
          <w:rFonts w:ascii="Arial" w:hAnsi="Arial" w:cs="Arial"/>
          <w:bCs/>
        </w:rPr>
        <w:t xml:space="preserve">Tesis de Grado, me corresponde </w:t>
      </w:r>
      <w:r w:rsidRPr="009961B2">
        <w:rPr>
          <w:rFonts w:ascii="Arial" w:hAnsi="Arial" w:cs="Arial"/>
          <w:bCs/>
        </w:rPr>
        <w:t>exclusivamente: y el patrimonio intelectual de la mi</w:t>
      </w:r>
      <w:r>
        <w:rPr>
          <w:rFonts w:ascii="Arial" w:hAnsi="Arial" w:cs="Arial"/>
          <w:bCs/>
        </w:rPr>
        <w:t>sma a la ESCUELA SUPERIOR POLITÉ</w:t>
      </w:r>
      <w:r w:rsidRPr="009961B2">
        <w:rPr>
          <w:rFonts w:ascii="Arial" w:hAnsi="Arial" w:cs="Arial"/>
          <w:bCs/>
        </w:rPr>
        <w:t>CNICA DEL LITORAL”.</w:t>
      </w:r>
    </w:p>
    <w:p w:rsidR="004B328D" w:rsidRPr="009961B2" w:rsidRDefault="004B328D" w:rsidP="004B328D">
      <w:pPr>
        <w:tabs>
          <w:tab w:val="left" w:pos="7740"/>
        </w:tabs>
        <w:spacing w:before="100" w:beforeAutospacing="1" w:after="100" w:afterAutospacing="1" w:line="480" w:lineRule="auto"/>
        <w:ind w:left="990" w:right="781"/>
        <w:jc w:val="both"/>
        <w:rPr>
          <w:rFonts w:ascii="Arial" w:hAnsi="Arial" w:cs="Arial"/>
          <w:bCs/>
        </w:rPr>
      </w:pPr>
    </w:p>
    <w:p w:rsidR="004B328D" w:rsidRPr="009961B2" w:rsidRDefault="004B328D" w:rsidP="004B328D">
      <w:pPr>
        <w:tabs>
          <w:tab w:val="left" w:pos="7740"/>
        </w:tabs>
        <w:spacing w:before="100" w:beforeAutospacing="1" w:after="100" w:afterAutospacing="1" w:line="480" w:lineRule="auto"/>
        <w:ind w:left="990" w:right="781"/>
        <w:jc w:val="center"/>
        <w:rPr>
          <w:rFonts w:ascii="Arial" w:hAnsi="Arial" w:cs="Arial"/>
          <w:bCs/>
        </w:rPr>
      </w:pPr>
      <w:r w:rsidRPr="009961B2">
        <w:rPr>
          <w:rFonts w:ascii="Arial" w:hAnsi="Arial" w:cs="Arial"/>
          <w:bCs/>
        </w:rPr>
        <w:t>(Reglamento de Graduación de la ESPOL)</w:t>
      </w:r>
    </w:p>
    <w:p w:rsidR="004B328D" w:rsidRDefault="004B328D" w:rsidP="004B328D">
      <w:pPr>
        <w:tabs>
          <w:tab w:val="left" w:pos="7740"/>
        </w:tabs>
        <w:spacing w:before="100" w:beforeAutospacing="1" w:after="100" w:afterAutospacing="1" w:line="480" w:lineRule="auto"/>
        <w:ind w:left="990" w:right="781"/>
        <w:jc w:val="center"/>
        <w:rPr>
          <w:rFonts w:ascii="Arial" w:hAnsi="Arial" w:cs="Arial"/>
          <w:b/>
          <w:bCs/>
        </w:rPr>
      </w:pPr>
    </w:p>
    <w:p w:rsidR="004B328D" w:rsidRDefault="004B328D" w:rsidP="004B328D">
      <w:pPr>
        <w:tabs>
          <w:tab w:val="left" w:pos="7740"/>
        </w:tabs>
        <w:spacing w:before="100" w:beforeAutospacing="1" w:after="100" w:afterAutospacing="1" w:line="480" w:lineRule="auto"/>
        <w:ind w:left="990" w:right="781"/>
        <w:jc w:val="center"/>
        <w:rPr>
          <w:rFonts w:ascii="Arial" w:hAnsi="Arial" w:cs="Arial"/>
          <w:b/>
          <w:bCs/>
        </w:rPr>
      </w:pPr>
      <w:r>
        <w:rPr>
          <w:rFonts w:ascii="Arial" w:hAnsi="Arial" w:cs="Arial"/>
          <w:b/>
          <w:bCs/>
          <w:noProof/>
          <w:lang w:val="es-EC" w:eastAsia="es-EC"/>
        </w:rPr>
        <mc:AlternateContent>
          <mc:Choice Requires="wps">
            <w:drawing>
              <wp:anchor distT="0" distB="0" distL="114300" distR="114300" simplePos="0" relativeHeight="251751424" behindDoc="0" locked="0" layoutInCell="1" allowOverlap="1" wp14:anchorId="0D1EECED" wp14:editId="7673EFC0">
                <wp:simplePos x="0" y="0"/>
                <wp:positionH relativeFrom="column">
                  <wp:posOffset>2127250</wp:posOffset>
                </wp:positionH>
                <wp:positionV relativeFrom="paragraph">
                  <wp:posOffset>421005</wp:posOffset>
                </wp:positionV>
                <wp:extent cx="2646045" cy="0"/>
                <wp:effectExtent l="12700" t="11430" r="8255" b="7620"/>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6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24" o:spid="_x0000_s1026" type="#_x0000_t32" style="position:absolute;margin-left:167.5pt;margin-top:33.15pt;width:208.3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"/>
            </w:pict>
          </mc:Fallback>
        </mc:AlternateContent>
      </w:r>
    </w:p>
    <w:p w:rsidR="006D16E3" w:rsidRDefault="006078CA" w:rsidP="006078CA">
      <w:pPr>
        <w:tabs>
          <w:tab w:val="left" w:pos="7740"/>
        </w:tabs>
        <w:spacing w:before="100" w:beforeAutospacing="1" w:after="100" w:afterAutospacing="1" w:line="480" w:lineRule="auto"/>
        <w:ind w:left="990" w:right="781"/>
        <w:jc w:val="right"/>
        <w:rPr>
          <w:rFonts w:ascii="Arial" w:hAnsi="Arial" w:cs="Arial"/>
          <w:b/>
          <w:bCs/>
        </w:rPr>
      </w:pPr>
      <w:r>
        <w:rPr>
          <w:rFonts w:ascii="Arial" w:hAnsi="Arial" w:cs="Arial"/>
          <w:b/>
          <w:bCs/>
        </w:rPr>
        <w:t>Evelyn Arias Vera</w:t>
      </w:r>
    </w:p>
    <w:p w:rsidR="006078CA" w:rsidRDefault="006078CA" w:rsidP="006078CA">
      <w:pPr>
        <w:tabs>
          <w:tab w:val="left" w:pos="7740"/>
        </w:tabs>
        <w:spacing w:before="100" w:beforeAutospacing="1" w:after="100" w:afterAutospacing="1" w:line="480" w:lineRule="auto"/>
        <w:ind w:left="990" w:right="781"/>
        <w:jc w:val="right"/>
        <w:rPr>
          <w:rFonts w:ascii="Arial" w:hAnsi="Arial" w:cs="Arial"/>
          <w:b/>
          <w:bCs/>
        </w:rPr>
      </w:pPr>
    </w:p>
    <w:p w:rsidR="006D16E3" w:rsidRPr="009E7F83" w:rsidRDefault="006D16E3" w:rsidP="006D16E3">
      <w:pPr>
        <w:tabs>
          <w:tab w:val="left" w:pos="7740"/>
        </w:tabs>
        <w:spacing w:before="100" w:beforeAutospacing="1" w:after="100" w:afterAutospacing="1" w:line="480" w:lineRule="auto"/>
        <w:ind w:left="990" w:right="781"/>
        <w:jc w:val="both"/>
        <w:rPr>
          <w:rFonts w:ascii="Arial" w:hAnsi="Arial" w:cs="Arial"/>
        </w:rPr>
      </w:pPr>
    </w:p>
    <w:p w:rsidR="006D16E3" w:rsidRDefault="006D16E3" w:rsidP="006D16E3">
      <w:pPr>
        <w:spacing w:before="100" w:beforeAutospacing="1" w:after="100" w:afterAutospacing="1"/>
        <w:jc w:val="center"/>
        <w:rPr>
          <w:rFonts w:ascii="Arial" w:hAnsi="Arial" w:cs="Arial"/>
          <w:b/>
          <w:bCs/>
          <w:sz w:val="48"/>
          <w:szCs w:val="48"/>
        </w:rPr>
        <w:sectPr w:rsidR="006D16E3" w:rsidSect="00BE2D58">
          <w:pgSz w:w="11909" w:h="16840" w:code="9"/>
          <w:pgMar w:top="2268" w:right="1361" w:bottom="2268" w:left="2268" w:header="1296" w:footer="0" w:gutter="0"/>
          <w:pgNumType w:fmt="upperRoman"/>
          <w:cols w:space="720"/>
          <w:docGrid w:linePitch="360"/>
        </w:sectPr>
      </w:pPr>
    </w:p>
    <w:p w:rsidR="0058785D" w:rsidRPr="00292DF5" w:rsidRDefault="0058785D" w:rsidP="00292DF5">
      <w:pPr>
        <w:pStyle w:val="Ttulo1"/>
        <w:jc w:val="center"/>
        <w:rPr>
          <w:rFonts w:ascii="Arial" w:hAnsi="Arial" w:cs="Arial"/>
          <w:bCs w:val="0"/>
          <w:color w:val="auto"/>
          <w:sz w:val="32"/>
          <w:szCs w:val="32"/>
        </w:rPr>
      </w:pPr>
      <w:bookmarkStart w:id="1" w:name="_Toc309677970"/>
      <w:bookmarkStart w:id="2" w:name="_Toc309855795"/>
      <w:r w:rsidRPr="00292DF5">
        <w:rPr>
          <w:rFonts w:ascii="Arial" w:hAnsi="Arial" w:cs="Arial"/>
          <w:bCs w:val="0"/>
          <w:color w:val="auto"/>
          <w:sz w:val="32"/>
          <w:szCs w:val="32"/>
        </w:rPr>
        <w:lastRenderedPageBreak/>
        <w:t>RESUMEN</w:t>
      </w:r>
      <w:bookmarkEnd w:id="1"/>
      <w:bookmarkEnd w:id="2"/>
    </w:p>
    <w:p w:rsidR="0058785D" w:rsidRDefault="0058785D" w:rsidP="0058785D">
      <w:pPr>
        <w:jc w:val="center"/>
        <w:rPr>
          <w:rFonts w:ascii="Arial" w:hAnsi="Arial" w:cs="Arial"/>
          <w:b/>
          <w:bCs/>
          <w:sz w:val="32"/>
          <w:szCs w:val="32"/>
        </w:rPr>
      </w:pPr>
    </w:p>
    <w:p w:rsidR="0058785D" w:rsidRDefault="0058785D" w:rsidP="0058785D">
      <w:pPr>
        <w:jc w:val="center"/>
        <w:rPr>
          <w:rFonts w:ascii="Arial" w:hAnsi="Arial" w:cs="Arial"/>
          <w:b/>
          <w:bCs/>
          <w:sz w:val="32"/>
          <w:szCs w:val="32"/>
        </w:rPr>
      </w:pPr>
    </w:p>
    <w:p w:rsidR="0058785D" w:rsidRPr="0058785D" w:rsidRDefault="0058785D" w:rsidP="0058785D">
      <w:pPr>
        <w:spacing w:after="0" w:line="480" w:lineRule="auto"/>
        <w:jc w:val="both"/>
        <w:rPr>
          <w:rFonts w:ascii="Arial" w:eastAsia="Times New Roman" w:hAnsi="Arial" w:cs="Arial"/>
          <w:bCs/>
          <w:sz w:val="24"/>
          <w:szCs w:val="24"/>
          <w:lang w:eastAsia="en-US"/>
        </w:rPr>
      </w:pPr>
      <w:r w:rsidRPr="0058785D">
        <w:rPr>
          <w:rFonts w:ascii="Arial" w:eastAsia="Times New Roman" w:hAnsi="Arial" w:cs="Arial"/>
          <w:bCs/>
          <w:sz w:val="24"/>
          <w:szCs w:val="24"/>
          <w:lang w:eastAsia="en-US"/>
        </w:rPr>
        <w:t>La empresa a analizar es un Banco que se ha desarrollado en el sector de bancos pequeños del país ofreciendo confianza y seguridad bancaria a sus clientes, este Banco es uno de los más antiguos del mercado y reconocido por brindar las mejores tasas de interés y transacciones comerciales a sus clientes.</w:t>
      </w:r>
    </w:p>
    <w:p w:rsidR="0058785D" w:rsidRPr="0058785D" w:rsidRDefault="0058785D" w:rsidP="0058785D">
      <w:pPr>
        <w:spacing w:after="0" w:line="480" w:lineRule="auto"/>
        <w:jc w:val="both"/>
        <w:rPr>
          <w:rFonts w:ascii="Arial" w:eastAsia="Times New Roman" w:hAnsi="Arial" w:cs="Arial"/>
          <w:bCs/>
          <w:sz w:val="24"/>
          <w:szCs w:val="24"/>
          <w:lang w:eastAsia="en-US"/>
        </w:rPr>
      </w:pPr>
      <w:r w:rsidRPr="0058785D">
        <w:rPr>
          <w:rFonts w:ascii="Arial" w:eastAsia="Times New Roman" w:hAnsi="Arial" w:cs="Arial"/>
          <w:bCs/>
          <w:sz w:val="24"/>
          <w:szCs w:val="24"/>
          <w:lang w:eastAsia="en-US"/>
        </w:rPr>
        <w:t>Una de las áreas de la empresa se dedica a la emisión de Certificados de Depósito a Plazo (CDP), debido a la importancia de este producto en la actualidad para el Banco se realizó un análisis del departamento donde se han detectado que:</w:t>
      </w:r>
    </w:p>
    <w:p w:rsidR="0058785D" w:rsidRPr="0058785D" w:rsidRDefault="0058785D" w:rsidP="00EB33C3">
      <w:pPr>
        <w:pStyle w:val="Prrafodelista"/>
        <w:numPr>
          <w:ilvl w:val="0"/>
          <w:numId w:val="28"/>
        </w:numPr>
        <w:spacing w:after="0" w:line="480" w:lineRule="auto"/>
        <w:jc w:val="both"/>
        <w:rPr>
          <w:rFonts w:ascii="Arial" w:eastAsia="Times New Roman" w:hAnsi="Arial" w:cs="Arial"/>
          <w:bCs/>
          <w:sz w:val="24"/>
          <w:szCs w:val="24"/>
          <w:lang w:eastAsia="en-US"/>
        </w:rPr>
      </w:pPr>
      <w:r w:rsidRPr="0058785D">
        <w:rPr>
          <w:rFonts w:ascii="Arial" w:eastAsia="Times New Roman" w:hAnsi="Arial" w:cs="Arial"/>
          <w:bCs/>
          <w:sz w:val="24"/>
          <w:szCs w:val="24"/>
          <w:lang w:eastAsia="en-US"/>
        </w:rPr>
        <w:t>Existen problemas por falencias en el sistema operativo, debido a que de cada diez CDP´s, uno es enviado a reproceso por errores de cálculo en el sistema, lo que representa que el 10% de la producción es reprocesada diariamente.</w:t>
      </w:r>
    </w:p>
    <w:p w:rsidR="0058785D" w:rsidRPr="0058785D" w:rsidRDefault="0058785D" w:rsidP="00EB33C3">
      <w:pPr>
        <w:pStyle w:val="Prrafodelista"/>
        <w:numPr>
          <w:ilvl w:val="0"/>
          <w:numId w:val="28"/>
        </w:numPr>
        <w:spacing w:after="0" w:line="480" w:lineRule="auto"/>
        <w:jc w:val="both"/>
        <w:rPr>
          <w:rFonts w:ascii="Arial" w:eastAsia="Times New Roman" w:hAnsi="Arial" w:cs="Arial"/>
          <w:bCs/>
          <w:sz w:val="24"/>
          <w:szCs w:val="24"/>
          <w:lang w:eastAsia="en-US"/>
        </w:rPr>
      </w:pPr>
      <w:r w:rsidRPr="0058785D">
        <w:rPr>
          <w:rFonts w:ascii="Arial" w:eastAsia="Times New Roman" w:hAnsi="Arial" w:cs="Arial"/>
          <w:bCs/>
          <w:sz w:val="24"/>
          <w:szCs w:val="24"/>
          <w:lang w:eastAsia="en-US"/>
        </w:rPr>
        <w:t xml:space="preserve">Existe un bajo control de la documentación que se procesa en el área razón por cual tres de cada diez </w:t>
      </w:r>
      <w:r w:rsidR="002F48F5">
        <w:rPr>
          <w:rFonts w:ascii="Arial" w:eastAsia="Times New Roman" w:hAnsi="Arial" w:cs="Arial"/>
          <w:bCs/>
          <w:sz w:val="24"/>
          <w:szCs w:val="24"/>
          <w:lang w:eastAsia="en-US"/>
        </w:rPr>
        <w:t>documentos se</w:t>
      </w:r>
      <w:r w:rsidRPr="0058785D">
        <w:rPr>
          <w:rFonts w:ascii="Arial" w:eastAsia="Times New Roman" w:hAnsi="Arial" w:cs="Arial"/>
          <w:bCs/>
          <w:sz w:val="24"/>
          <w:szCs w:val="24"/>
          <w:lang w:eastAsia="en-US"/>
        </w:rPr>
        <w:t xml:space="preserve"> emiten con fallas de control por parte del personal operativo del área. Estas fallas de control incrementan el riesgo de fraude en el Banco.</w:t>
      </w:r>
    </w:p>
    <w:p w:rsidR="0058785D" w:rsidRPr="0058785D" w:rsidRDefault="0058785D" w:rsidP="00EB33C3">
      <w:pPr>
        <w:pStyle w:val="Prrafodelista"/>
        <w:numPr>
          <w:ilvl w:val="0"/>
          <w:numId w:val="28"/>
        </w:numPr>
        <w:spacing w:after="0" w:line="480" w:lineRule="auto"/>
        <w:jc w:val="both"/>
        <w:rPr>
          <w:rFonts w:ascii="Arial" w:eastAsia="Times New Roman" w:hAnsi="Arial" w:cs="Arial"/>
          <w:bCs/>
          <w:sz w:val="24"/>
          <w:szCs w:val="24"/>
          <w:lang w:eastAsia="en-US"/>
        </w:rPr>
      </w:pPr>
      <w:r w:rsidRPr="0058785D">
        <w:rPr>
          <w:rFonts w:ascii="Arial" w:eastAsia="Times New Roman" w:hAnsi="Arial" w:cs="Arial"/>
          <w:bCs/>
          <w:sz w:val="24"/>
          <w:szCs w:val="24"/>
          <w:lang w:eastAsia="en-US"/>
        </w:rPr>
        <w:lastRenderedPageBreak/>
        <w:t>En la actualidad el área tiene una capacidad de emitir 21 documentos diarios, cuando la demanda proyectada para el año 2009 es de emitir 80 documentos diarios.</w:t>
      </w:r>
    </w:p>
    <w:p w:rsidR="0058785D" w:rsidRPr="0058785D" w:rsidRDefault="0058785D" w:rsidP="00EB33C3">
      <w:pPr>
        <w:pStyle w:val="Prrafodelista"/>
        <w:numPr>
          <w:ilvl w:val="0"/>
          <w:numId w:val="28"/>
        </w:numPr>
        <w:spacing w:after="0" w:line="480" w:lineRule="auto"/>
        <w:jc w:val="both"/>
        <w:rPr>
          <w:rFonts w:ascii="Arial" w:eastAsia="Times New Roman" w:hAnsi="Arial" w:cs="Arial"/>
          <w:bCs/>
          <w:sz w:val="24"/>
          <w:szCs w:val="24"/>
          <w:lang w:eastAsia="en-US"/>
        </w:rPr>
      </w:pPr>
      <w:r w:rsidRPr="0058785D">
        <w:rPr>
          <w:rFonts w:ascii="Arial" w:eastAsia="Times New Roman" w:hAnsi="Arial" w:cs="Arial"/>
          <w:bCs/>
          <w:sz w:val="24"/>
          <w:szCs w:val="24"/>
          <w:lang w:eastAsia="en-US"/>
        </w:rPr>
        <w:t>El tiempo de entrega de los documentos al cliente es de un día y medio aproximadamente, mientras la competencia logra hacerlo en cinco horas.</w:t>
      </w:r>
    </w:p>
    <w:p w:rsidR="0058785D" w:rsidRPr="0058785D" w:rsidRDefault="0058785D" w:rsidP="00EB33C3">
      <w:pPr>
        <w:pStyle w:val="Prrafodelista"/>
        <w:numPr>
          <w:ilvl w:val="0"/>
          <w:numId w:val="28"/>
        </w:numPr>
        <w:spacing w:after="0" w:line="480" w:lineRule="auto"/>
        <w:jc w:val="both"/>
        <w:rPr>
          <w:rFonts w:ascii="Arial" w:eastAsia="Times New Roman" w:hAnsi="Arial" w:cs="Arial"/>
          <w:bCs/>
          <w:sz w:val="24"/>
          <w:szCs w:val="24"/>
          <w:lang w:eastAsia="en-US"/>
        </w:rPr>
      </w:pPr>
      <w:r w:rsidRPr="0058785D">
        <w:rPr>
          <w:rFonts w:ascii="Arial" w:eastAsia="Times New Roman" w:hAnsi="Arial" w:cs="Arial"/>
          <w:bCs/>
          <w:sz w:val="24"/>
          <w:szCs w:val="24"/>
          <w:lang w:eastAsia="en-US"/>
        </w:rPr>
        <w:t>Por lo antes expuesto los objetivos de esta investigación son:</w:t>
      </w:r>
    </w:p>
    <w:p w:rsidR="0058785D" w:rsidRPr="0058785D" w:rsidRDefault="0058785D" w:rsidP="00EB33C3">
      <w:pPr>
        <w:pStyle w:val="Prrafodelista"/>
        <w:numPr>
          <w:ilvl w:val="0"/>
          <w:numId w:val="28"/>
        </w:numPr>
        <w:spacing w:before="100" w:beforeAutospacing="1" w:after="100" w:afterAutospacing="1" w:line="480" w:lineRule="auto"/>
        <w:jc w:val="both"/>
        <w:rPr>
          <w:rFonts w:ascii="Arial" w:eastAsia="Times New Roman" w:hAnsi="Arial" w:cs="Arial"/>
          <w:color w:val="000000"/>
          <w:sz w:val="24"/>
          <w:szCs w:val="24"/>
          <w:lang w:val="es-EC" w:eastAsia="es-EC"/>
        </w:rPr>
      </w:pPr>
      <w:r w:rsidRPr="0058785D">
        <w:rPr>
          <w:rFonts w:ascii="Arial" w:eastAsia="Times New Roman" w:hAnsi="Arial" w:cs="Arial"/>
          <w:color w:val="000000"/>
          <w:sz w:val="24"/>
          <w:szCs w:val="24"/>
          <w:lang w:val="es-EC" w:eastAsia="es-EC"/>
        </w:rPr>
        <w:t>A partir de la implementación, triplicar la capacidad de emisión de Certificados de Depósitos a Plazo a 80 CDP´s diarios.</w:t>
      </w:r>
    </w:p>
    <w:p w:rsidR="0058785D" w:rsidRPr="0058785D" w:rsidRDefault="0058785D" w:rsidP="00EB33C3">
      <w:pPr>
        <w:pStyle w:val="Prrafodelista"/>
        <w:numPr>
          <w:ilvl w:val="0"/>
          <w:numId w:val="28"/>
        </w:numPr>
        <w:spacing w:before="100" w:beforeAutospacing="1" w:after="100" w:afterAutospacing="1" w:line="480" w:lineRule="auto"/>
        <w:jc w:val="both"/>
        <w:rPr>
          <w:rFonts w:ascii="Arial" w:eastAsia="Times New Roman" w:hAnsi="Arial" w:cs="Arial"/>
          <w:color w:val="000000"/>
          <w:sz w:val="24"/>
          <w:szCs w:val="24"/>
          <w:lang w:val="es-EC" w:eastAsia="es-EC"/>
        </w:rPr>
      </w:pPr>
      <w:r w:rsidRPr="0058785D">
        <w:rPr>
          <w:rFonts w:ascii="Arial" w:eastAsia="Times New Roman" w:hAnsi="Arial" w:cs="Arial"/>
          <w:color w:val="000000"/>
          <w:sz w:val="24"/>
          <w:szCs w:val="24"/>
          <w:lang w:val="es-EC" w:eastAsia="es-EC"/>
        </w:rPr>
        <w:t>Al cabo de tres meses, eliminar los errores de cálculos en el sistema, realizando ajustes en el sistema para la emisión de documentos.</w:t>
      </w:r>
    </w:p>
    <w:p w:rsidR="0058785D" w:rsidRPr="0058785D" w:rsidRDefault="0058785D" w:rsidP="00EB33C3">
      <w:pPr>
        <w:pStyle w:val="Prrafodelista"/>
        <w:numPr>
          <w:ilvl w:val="0"/>
          <w:numId w:val="28"/>
        </w:numPr>
        <w:spacing w:before="100" w:beforeAutospacing="1" w:after="100" w:afterAutospacing="1" w:line="480" w:lineRule="auto"/>
        <w:jc w:val="both"/>
        <w:rPr>
          <w:rFonts w:ascii="Arial" w:eastAsia="Times New Roman" w:hAnsi="Arial" w:cs="Arial"/>
          <w:color w:val="000000"/>
          <w:sz w:val="24"/>
          <w:szCs w:val="24"/>
          <w:lang w:val="es-EC" w:eastAsia="es-EC"/>
        </w:rPr>
      </w:pPr>
      <w:r w:rsidRPr="0058785D">
        <w:rPr>
          <w:rFonts w:ascii="Arial" w:eastAsia="Times New Roman" w:hAnsi="Arial" w:cs="Arial"/>
          <w:color w:val="000000"/>
          <w:sz w:val="24"/>
          <w:szCs w:val="24"/>
          <w:lang w:val="es-EC" w:eastAsia="es-EC"/>
        </w:rPr>
        <w:t>Controlar las fallas generadas por los usuarios en la emisión de documentos, creando pantallas de alertas en el sistema que permitan que el usuario confirme las acciones a realizar.</w:t>
      </w:r>
    </w:p>
    <w:p w:rsidR="0058785D" w:rsidRDefault="0058785D" w:rsidP="00AC557D">
      <w:pPr>
        <w:spacing w:before="100" w:beforeAutospacing="1" w:after="100" w:afterAutospacing="1" w:line="480" w:lineRule="auto"/>
        <w:jc w:val="both"/>
        <w:rPr>
          <w:rFonts w:ascii="Arial" w:eastAsia="Times New Roman" w:hAnsi="Arial" w:cs="Arial"/>
          <w:color w:val="000000"/>
          <w:sz w:val="24"/>
          <w:szCs w:val="24"/>
          <w:lang w:val="es-EC" w:eastAsia="es-EC"/>
        </w:rPr>
      </w:pPr>
      <w:r w:rsidRPr="0058785D">
        <w:rPr>
          <w:rFonts w:ascii="Arial" w:eastAsia="Times New Roman" w:hAnsi="Arial" w:cs="Arial"/>
          <w:color w:val="000000"/>
          <w:sz w:val="24"/>
          <w:szCs w:val="24"/>
          <w:lang w:val="es-EC" w:eastAsia="es-EC"/>
        </w:rPr>
        <w:t xml:space="preserve">Para alcanzar el objetivo planteado se elaborará el rediseño de los procesos operativos de la emisión de Certificados de Depósitos a Plazo del Banco. Primero se realizará una investigación de los diferentes métodos de rediseño existentes, y se determinará los métodos a usar en esta tesis. Luego se realizará el diagnóstico de la situación actual del departamento donde se levantarán de los procesos actuales del área, se definirán las variables a analizar en los procesos y la carga de trabajo del personal operativo. Una vez identificada la operativa del departamento se procederá a realizar el diseño </w:t>
      </w:r>
      <w:r w:rsidRPr="0058785D">
        <w:rPr>
          <w:rFonts w:ascii="Arial" w:eastAsia="Times New Roman" w:hAnsi="Arial" w:cs="Arial"/>
          <w:color w:val="000000"/>
          <w:sz w:val="24"/>
          <w:szCs w:val="24"/>
          <w:lang w:val="es-EC" w:eastAsia="es-EC"/>
        </w:rPr>
        <w:lastRenderedPageBreak/>
        <w:t>de los procesos del área y para finalizar se implementarán los nuevos procesos para validar sus resultados.</w:t>
      </w:r>
    </w:p>
    <w:p w:rsidR="00AC3D1C" w:rsidRDefault="00AC3D1C"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AC3D1C" w:rsidRDefault="00AC3D1C"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AC3D1C" w:rsidRDefault="00AC3D1C"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AC3D1C" w:rsidRDefault="00AC3D1C"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AC3D1C" w:rsidRDefault="00AC3D1C"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AC3D1C" w:rsidRDefault="00AC3D1C"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AC3D1C" w:rsidRDefault="00AC3D1C"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AC3D1C" w:rsidRDefault="00AC3D1C"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AC557D" w:rsidRDefault="00AC557D"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AC557D" w:rsidRDefault="00AC557D"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AC3D1C" w:rsidRDefault="00AC3D1C"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AC3D1C" w:rsidRDefault="00AC3D1C"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AC3D1C" w:rsidRDefault="00AC3D1C"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9D48AD" w:rsidRDefault="009D48AD" w:rsidP="0093778E">
      <w:pPr>
        <w:pStyle w:val="Ttulo1"/>
        <w:jc w:val="center"/>
        <w:rPr>
          <w:rFonts w:ascii="Arial" w:eastAsia="Times New Roman" w:hAnsi="Arial" w:cs="Arial"/>
          <w:color w:val="000000"/>
          <w:sz w:val="32"/>
          <w:szCs w:val="32"/>
          <w:lang w:val="es-EC" w:eastAsia="es-EC"/>
        </w:rPr>
      </w:pPr>
      <w:bookmarkStart w:id="3" w:name="_Toc309677971"/>
      <w:bookmarkStart w:id="4" w:name="_Toc309855796"/>
      <w:r w:rsidRPr="0093778E">
        <w:rPr>
          <w:rFonts w:ascii="Arial" w:eastAsia="Times New Roman" w:hAnsi="Arial" w:cs="Arial"/>
          <w:color w:val="000000"/>
          <w:sz w:val="32"/>
          <w:szCs w:val="32"/>
          <w:lang w:val="es-EC" w:eastAsia="es-EC"/>
        </w:rPr>
        <w:lastRenderedPageBreak/>
        <w:t>ÍNDICE GENERAL</w:t>
      </w:r>
      <w:bookmarkEnd w:id="3"/>
      <w:bookmarkEnd w:id="4"/>
    </w:p>
    <w:p w:rsidR="00AC3D1C" w:rsidRDefault="00AC3D1C" w:rsidP="00AC3D1C">
      <w:pPr>
        <w:rPr>
          <w:lang w:val="es-EC" w:eastAsia="es-EC"/>
        </w:rPr>
      </w:pPr>
    </w:p>
    <w:tbl>
      <w:tblPr>
        <w:tblW w:w="7660" w:type="dxa"/>
        <w:tblInd w:w="55" w:type="dxa"/>
        <w:tblCellMar>
          <w:left w:w="70" w:type="dxa"/>
          <w:right w:w="70" w:type="dxa"/>
        </w:tblCellMar>
        <w:tblLook w:val="04A0" w:firstRow="1" w:lastRow="0" w:firstColumn="1" w:lastColumn="0" w:noHBand="0" w:noVBand="1"/>
      </w:tblPr>
      <w:tblGrid>
        <w:gridCol w:w="6360"/>
        <w:gridCol w:w="1300"/>
      </w:tblGrid>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rPr>
                <w:rFonts w:ascii="Arial" w:eastAsia="Times New Roman" w:hAnsi="Arial" w:cs="Arial"/>
                <w:color w:val="000000"/>
                <w:sz w:val="24"/>
                <w:szCs w:val="24"/>
                <w:lang w:val="es-EC" w:eastAsia="es-EC"/>
              </w:rPr>
            </w:pP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Pág.</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RESUMEN</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II</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ÍNDICE GENERAL</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V</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ÍNDICE DE FIGURAS</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VI</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ÍNDICE DE TABLAS</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VII</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ABREVIATURA</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IX</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CAPÍTULO 1</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3</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ind w:firstLineChars="200" w:firstLine="48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1. ANTECEDENTES</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3</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ind w:firstLineChars="400" w:firstLine="96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1.1 Presentación de la empresa</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3</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ind w:firstLineChars="400" w:firstLine="96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1.2 Problemática</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5</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CAPÍTULO 2</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ind w:firstLineChars="200" w:firstLine="48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2. MARCO TEÓRICO</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8</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BF23F9" w:rsidRDefault="00021A14" w:rsidP="00021A14">
            <w:pPr>
              <w:spacing w:after="0" w:line="240" w:lineRule="auto"/>
              <w:ind w:firstLineChars="400" w:firstLine="96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 xml:space="preserve">2.1 Investigación y métodos de rediseño de </w:t>
            </w:r>
          </w:p>
          <w:p w:rsidR="00021A14" w:rsidRPr="00021A14" w:rsidRDefault="005F6405" w:rsidP="00021A14">
            <w:pPr>
              <w:spacing w:after="0" w:line="240" w:lineRule="auto"/>
              <w:ind w:firstLineChars="400" w:firstLine="96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P</w:t>
            </w:r>
            <w:r w:rsidR="00021A14" w:rsidRPr="00021A14">
              <w:rPr>
                <w:rFonts w:ascii="Arial" w:eastAsia="Times New Roman" w:hAnsi="Arial" w:cs="Arial"/>
                <w:color w:val="000000"/>
                <w:sz w:val="24"/>
                <w:szCs w:val="24"/>
                <w:lang w:val="es-EC" w:eastAsia="es-EC"/>
              </w:rPr>
              <w:t>rocesos</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8</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ind w:firstLineChars="400" w:firstLine="96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2.2. Selección de métodos a utilizar</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2</w:t>
            </w:r>
            <w:r w:rsidR="00BF23F9">
              <w:rPr>
                <w:rFonts w:ascii="Arial" w:eastAsia="Times New Roman" w:hAnsi="Arial" w:cs="Arial"/>
                <w:webHidden/>
                <w:color w:val="000000"/>
                <w:sz w:val="24"/>
                <w:szCs w:val="24"/>
                <w:lang w:val="es-EC" w:eastAsia="es-EC"/>
              </w:rPr>
              <w:t>7</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CAPÍTULO 3</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ind w:firstLineChars="200" w:firstLine="48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3. DIAGNÓSTICO INICIAL DEL ÁREA OPERATIVA</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33</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ind w:firstLineChars="400" w:firstLine="96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3.1 Levantamiento de procesos actuales.</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34</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BF23F9" w:rsidRDefault="00021A14" w:rsidP="00021A14">
            <w:pPr>
              <w:spacing w:after="0" w:line="240" w:lineRule="auto"/>
              <w:ind w:firstLineChars="400" w:firstLine="96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 xml:space="preserve">3.2 Definición de variables a analizar en </w:t>
            </w:r>
          </w:p>
          <w:p w:rsidR="00021A14" w:rsidRPr="00021A14" w:rsidRDefault="005F6405" w:rsidP="00021A14">
            <w:pPr>
              <w:spacing w:after="0" w:line="240" w:lineRule="auto"/>
              <w:ind w:firstLineChars="400" w:firstLine="96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P</w:t>
            </w:r>
            <w:r w:rsidR="00021A14" w:rsidRPr="00021A14">
              <w:rPr>
                <w:rFonts w:ascii="Arial" w:eastAsia="Times New Roman" w:hAnsi="Arial" w:cs="Arial"/>
                <w:color w:val="000000"/>
                <w:sz w:val="24"/>
                <w:szCs w:val="24"/>
                <w:lang w:val="es-EC" w:eastAsia="es-EC"/>
              </w:rPr>
              <w:t>rocesos</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51</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ind w:firstLineChars="400" w:firstLine="96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3.3 Análisis de carga de trabajo a operarios</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72</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CAPÍTULO 4</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BF23F9" w:rsidP="00021A14">
            <w:pPr>
              <w:spacing w:after="0" w:line="240" w:lineRule="auto"/>
              <w:ind w:firstLineChars="200" w:firstLine="48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4. REDISEÑO DE PROCESOS</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79</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BF23F9" w:rsidP="00021A14">
            <w:pPr>
              <w:spacing w:after="0" w:line="240" w:lineRule="auto"/>
              <w:ind w:firstLineChars="400" w:firstLine="960"/>
              <w:rPr>
                <w:rFonts w:ascii="Arial" w:eastAsia="Times New Roman" w:hAnsi="Arial" w:cs="Arial"/>
                <w:color w:val="000000"/>
                <w:sz w:val="24"/>
                <w:szCs w:val="24"/>
                <w:lang w:val="es-EC" w:eastAsia="es-EC"/>
              </w:rPr>
            </w:pPr>
            <w:r>
              <w:rPr>
                <w:rFonts w:ascii="Arial" w:eastAsia="Times New Roman" w:hAnsi="Arial" w:cs="Arial"/>
                <w:color w:val="000000"/>
                <w:sz w:val="24"/>
                <w:szCs w:val="24"/>
                <w:lang w:val="es-EC" w:eastAsia="es-EC"/>
              </w:rPr>
              <w:t>4.1 R</w:t>
            </w:r>
            <w:r w:rsidRPr="00021A14">
              <w:rPr>
                <w:rFonts w:ascii="Arial" w:eastAsia="Times New Roman" w:hAnsi="Arial" w:cs="Arial"/>
                <w:color w:val="000000"/>
                <w:sz w:val="24"/>
                <w:szCs w:val="24"/>
                <w:lang w:val="es-EC" w:eastAsia="es-EC"/>
              </w:rPr>
              <w:t>ediseño de procesos</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80</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ind w:firstLineChars="400" w:firstLine="96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 xml:space="preserve">4.2 </w:t>
            </w:r>
            <w:r w:rsidR="00BF23F9">
              <w:rPr>
                <w:rFonts w:ascii="Arial" w:eastAsia="Times New Roman" w:hAnsi="Arial" w:cs="Arial"/>
                <w:color w:val="000000"/>
                <w:sz w:val="24"/>
                <w:szCs w:val="24"/>
                <w:lang w:val="es-EC" w:eastAsia="es-EC"/>
              </w:rPr>
              <w:t>P</w:t>
            </w:r>
            <w:r w:rsidR="00BF23F9" w:rsidRPr="00021A14">
              <w:rPr>
                <w:rFonts w:ascii="Arial" w:eastAsia="Times New Roman" w:hAnsi="Arial" w:cs="Arial"/>
                <w:color w:val="000000"/>
                <w:sz w:val="24"/>
                <w:szCs w:val="24"/>
                <w:lang w:val="es-EC" w:eastAsia="es-EC"/>
              </w:rPr>
              <w:t>resentación</w:t>
            </w:r>
            <w:r w:rsidRPr="00021A14">
              <w:rPr>
                <w:rFonts w:ascii="Arial" w:eastAsia="Times New Roman" w:hAnsi="Arial" w:cs="Arial"/>
                <w:color w:val="000000"/>
                <w:sz w:val="24"/>
                <w:szCs w:val="24"/>
                <w:lang w:val="es-EC" w:eastAsia="es-EC"/>
              </w:rPr>
              <w:t xml:space="preserve"> de PROCESOS nuevos.</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112</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CAPÍTULO 5</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ind w:firstLineChars="200" w:firstLine="48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5. IMPLEMENTACIÓN</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116</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BF23F9" w:rsidRDefault="00021A14" w:rsidP="00021A14">
            <w:pPr>
              <w:spacing w:after="0" w:line="240" w:lineRule="auto"/>
              <w:ind w:firstLineChars="400" w:firstLine="96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 xml:space="preserve">5.1 Implementación de nuevos  procesos </w:t>
            </w:r>
          </w:p>
          <w:p w:rsidR="00021A14" w:rsidRPr="00021A14" w:rsidRDefault="00021A14" w:rsidP="00021A14">
            <w:pPr>
              <w:spacing w:after="0" w:line="240" w:lineRule="auto"/>
              <w:ind w:firstLineChars="400" w:firstLine="96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operativos.</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116</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ind w:firstLineChars="400" w:firstLine="96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5.2 Análisis de resultados.</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121</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CAPÍTULO 6</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ind w:firstLineChars="200" w:firstLine="480"/>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6. CONCLUSIONES Y RECOMENDACIONES</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125</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APÉNDICES</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130</w:t>
            </w:r>
          </w:p>
        </w:tc>
      </w:tr>
      <w:tr w:rsidR="00021A14" w:rsidRPr="00021A14" w:rsidTr="00021A14">
        <w:trPr>
          <w:trHeight w:val="300"/>
        </w:trPr>
        <w:tc>
          <w:tcPr>
            <w:tcW w:w="6360" w:type="dxa"/>
            <w:tcBorders>
              <w:top w:val="nil"/>
              <w:left w:val="nil"/>
              <w:bottom w:val="nil"/>
              <w:right w:val="nil"/>
            </w:tcBorders>
            <w:shd w:val="clear" w:color="auto" w:fill="auto"/>
            <w:noWrap/>
            <w:vAlign w:val="bottom"/>
            <w:hideMark/>
          </w:tcPr>
          <w:p w:rsidR="00021A14" w:rsidRPr="00021A14" w:rsidRDefault="00021A14" w:rsidP="00021A14">
            <w:pPr>
              <w:spacing w:after="0" w:line="240" w:lineRule="auto"/>
              <w:rPr>
                <w:rFonts w:ascii="Arial" w:eastAsia="Times New Roman" w:hAnsi="Arial" w:cs="Arial"/>
                <w:color w:val="000000"/>
                <w:sz w:val="24"/>
                <w:szCs w:val="24"/>
                <w:lang w:val="es-EC" w:eastAsia="es-EC"/>
              </w:rPr>
            </w:pPr>
            <w:r w:rsidRPr="00021A14">
              <w:rPr>
                <w:rFonts w:ascii="Arial" w:eastAsia="Times New Roman" w:hAnsi="Arial" w:cs="Arial"/>
                <w:color w:val="000000"/>
                <w:sz w:val="24"/>
                <w:szCs w:val="24"/>
                <w:lang w:val="es-EC" w:eastAsia="es-EC"/>
              </w:rPr>
              <w:t>BIBLIOGRAFÍA</w:t>
            </w:r>
          </w:p>
        </w:tc>
        <w:tc>
          <w:tcPr>
            <w:tcW w:w="1300" w:type="dxa"/>
            <w:tcBorders>
              <w:top w:val="nil"/>
              <w:left w:val="nil"/>
              <w:bottom w:val="nil"/>
              <w:right w:val="nil"/>
            </w:tcBorders>
            <w:shd w:val="clear" w:color="auto" w:fill="auto"/>
            <w:noWrap/>
            <w:vAlign w:val="center"/>
            <w:hideMark/>
          </w:tcPr>
          <w:p w:rsidR="00021A14" w:rsidRPr="00021A14" w:rsidRDefault="00021A14" w:rsidP="00021A14">
            <w:pPr>
              <w:spacing w:after="0" w:line="240" w:lineRule="auto"/>
              <w:jc w:val="center"/>
              <w:rPr>
                <w:rFonts w:ascii="Arial" w:eastAsia="Times New Roman" w:hAnsi="Arial" w:cs="Arial"/>
                <w:color w:val="000000"/>
                <w:sz w:val="24"/>
                <w:szCs w:val="24"/>
                <w:lang w:val="es-EC" w:eastAsia="es-EC"/>
              </w:rPr>
            </w:pPr>
            <w:r w:rsidRPr="00021A14">
              <w:rPr>
                <w:rFonts w:ascii="Arial" w:eastAsia="Times New Roman" w:hAnsi="Arial" w:cs="Arial"/>
                <w:webHidden/>
                <w:color w:val="000000"/>
                <w:sz w:val="24"/>
                <w:szCs w:val="24"/>
                <w:lang w:val="es-EC" w:eastAsia="es-EC"/>
              </w:rPr>
              <w:t>133</w:t>
            </w:r>
          </w:p>
        </w:tc>
      </w:tr>
    </w:tbl>
    <w:p w:rsidR="00AC3D1C" w:rsidRDefault="00AC3D1C" w:rsidP="00AC3D1C">
      <w:pPr>
        <w:rPr>
          <w:lang w:val="es-EC" w:eastAsia="es-EC"/>
        </w:rPr>
      </w:pPr>
    </w:p>
    <w:p w:rsidR="00636A3B" w:rsidRDefault="00636A3B" w:rsidP="0093778E">
      <w:pPr>
        <w:pStyle w:val="Ttulo1"/>
        <w:jc w:val="center"/>
        <w:rPr>
          <w:rFonts w:ascii="Arial" w:eastAsia="Times New Roman" w:hAnsi="Arial" w:cs="Arial"/>
          <w:color w:val="000000"/>
          <w:sz w:val="32"/>
          <w:szCs w:val="32"/>
          <w:lang w:val="es-EC" w:eastAsia="es-EC"/>
        </w:rPr>
      </w:pPr>
      <w:bookmarkStart w:id="5" w:name="_Toc309677972"/>
      <w:bookmarkStart w:id="6" w:name="_Toc309855797"/>
      <w:r w:rsidRPr="0093778E">
        <w:rPr>
          <w:rFonts w:ascii="Arial" w:eastAsia="Times New Roman" w:hAnsi="Arial" w:cs="Arial"/>
          <w:color w:val="000000"/>
          <w:sz w:val="32"/>
          <w:szCs w:val="32"/>
          <w:lang w:val="es-EC" w:eastAsia="es-EC"/>
        </w:rPr>
        <w:lastRenderedPageBreak/>
        <w:t>ÍNDICE DE FIGURAS</w:t>
      </w:r>
      <w:bookmarkEnd w:id="5"/>
      <w:bookmarkEnd w:id="6"/>
    </w:p>
    <w:p w:rsidR="00AC3D1C" w:rsidRDefault="00AC3D1C" w:rsidP="00AC3D1C">
      <w:pPr>
        <w:rPr>
          <w:lang w:val="es-EC" w:eastAsia="es-EC"/>
        </w:rPr>
      </w:pPr>
    </w:p>
    <w:tbl>
      <w:tblPr>
        <w:tblW w:w="8260" w:type="dxa"/>
        <w:tblInd w:w="55" w:type="dxa"/>
        <w:tblCellMar>
          <w:left w:w="70" w:type="dxa"/>
          <w:right w:w="70" w:type="dxa"/>
        </w:tblCellMar>
        <w:tblLook w:val="04A0" w:firstRow="1" w:lastRow="0" w:firstColumn="1" w:lastColumn="0" w:noHBand="0" w:noVBand="1"/>
      </w:tblPr>
      <w:tblGrid>
        <w:gridCol w:w="7060"/>
        <w:gridCol w:w="1200"/>
      </w:tblGrid>
      <w:tr w:rsidR="00B35F88" w:rsidRPr="00F50C2B" w:rsidTr="00F50C2B">
        <w:trPr>
          <w:trHeight w:val="300"/>
        </w:trPr>
        <w:tc>
          <w:tcPr>
            <w:tcW w:w="7060" w:type="dxa"/>
            <w:tcBorders>
              <w:top w:val="nil"/>
              <w:left w:val="nil"/>
              <w:bottom w:val="nil"/>
              <w:right w:val="nil"/>
            </w:tcBorders>
            <w:shd w:val="clear" w:color="auto" w:fill="auto"/>
            <w:noWrap/>
            <w:vAlign w:val="bottom"/>
          </w:tcPr>
          <w:p w:rsidR="00B35F88" w:rsidRPr="00F50C2B" w:rsidRDefault="00B35F88" w:rsidP="00F50C2B">
            <w:pPr>
              <w:spacing w:after="0" w:line="240" w:lineRule="auto"/>
              <w:rPr>
                <w:rFonts w:ascii="Arial" w:eastAsia="Times New Roman" w:hAnsi="Arial" w:cs="Arial"/>
                <w:color w:val="000000"/>
                <w:sz w:val="24"/>
                <w:szCs w:val="24"/>
                <w:lang w:val="es-EC" w:eastAsia="es-EC"/>
              </w:rPr>
            </w:pPr>
          </w:p>
        </w:tc>
        <w:tc>
          <w:tcPr>
            <w:tcW w:w="1200" w:type="dxa"/>
            <w:tcBorders>
              <w:top w:val="nil"/>
              <w:left w:val="nil"/>
              <w:bottom w:val="nil"/>
              <w:right w:val="nil"/>
            </w:tcBorders>
            <w:shd w:val="clear" w:color="auto" w:fill="auto"/>
            <w:noWrap/>
            <w:vAlign w:val="center"/>
          </w:tcPr>
          <w:p w:rsidR="00B35F88" w:rsidRPr="00F50C2B" w:rsidRDefault="00B35F88" w:rsidP="00F50C2B">
            <w:pPr>
              <w:spacing w:after="0" w:line="240" w:lineRule="auto"/>
              <w:jc w:val="center"/>
              <w:rPr>
                <w:rFonts w:ascii="Arial" w:eastAsia="Times New Roman" w:hAnsi="Arial" w:cs="Arial"/>
                <w:webHidden/>
                <w:color w:val="000000"/>
                <w:sz w:val="24"/>
                <w:szCs w:val="24"/>
                <w:lang w:val="es-EC" w:eastAsia="es-EC"/>
              </w:rPr>
            </w:pPr>
            <w:r>
              <w:rPr>
                <w:rFonts w:ascii="Arial" w:eastAsia="Times New Roman" w:hAnsi="Arial" w:cs="Arial"/>
                <w:webHidden/>
                <w:color w:val="000000"/>
                <w:sz w:val="24"/>
                <w:szCs w:val="24"/>
                <w:lang w:val="es-EC" w:eastAsia="es-EC"/>
              </w:rPr>
              <w:t xml:space="preserve">Pág. </w:t>
            </w:r>
          </w:p>
        </w:tc>
      </w:tr>
      <w:tr w:rsidR="00F50C2B" w:rsidRPr="00F50C2B" w:rsidTr="00F50C2B">
        <w:trPr>
          <w:trHeight w:val="300"/>
        </w:trPr>
        <w:tc>
          <w:tcPr>
            <w:tcW w:w="7060" w:type="dxa"/>
            <w:tcBorders>
              <w:top w:val="nil"/>
              <w:left w:val="nil"/>
              <w:bottom w:val="nil"/>
              <w:right w:val="nil"/>
            </w:tcBorders>
            <w:shd w:val="clear" w:color="auto" w:fill="auto"/>
            <w:noWrap/>
            <w:vAlign w:val="bottom"/>
            <w:hideMark/>
          </w:tcPr>
          <w:p w:rsidR="00F50C2B" w:rsidRPr="00F50C2B" w:rsidRDefault="00F50C2B" w:rsidP="00F50C2B">
            <w:pPr>
              <w:spacing w:after="0" w:line="240" w:lineRule="auto"/>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CAPÍTULO 2</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8</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2.1 Matriz de Diagrama de Afinidad.</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9</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2.2 Diagrama de Interrelaciones</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10</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2.3 Diagrama de Árbol.</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11</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2.4 Diagrama Matricial</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12</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2.5 Gráficas de Programas de Decisión de Procesos</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13</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2.6 Diagrama de Redes de Actividades</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14</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2.7 Diagrama de Causa-Efecto</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15</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2.8 Plantillas de Inspección</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16</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2.9 Plantillas de Inspección</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16</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2.11 Simbología de los diagrama de flujo</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17</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2.12 Histogramas</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18</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2.13 Diagrama de Pareto</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19</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2.14 Diagrama de Dispersión</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19</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2.15 Etapa de Diagnóstico</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30</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2.16 Etapa de Rediseño</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32</w:t>
            </w:r>
          </w:p>
        </w:tc>
      </w:tr>
      <w:tr w:rsidR="00F50C2B" w:rsidRPr="00F50C2B" w:rsidTr="00F50C2B">
        <w:trPr>
          <w:trHeight w:val="300"/>
        </w:trPr>
        <w:tc>
          <w:tcPr>
            <w:tcW w:w="7060" w:type="dxa"/>
            <w:tcBorders>
              <w:top w:val="nil"/>
              <w:left w:val="nil"/>
              <w:bottom w:val="nil"/>
              <w:right w:val="nil"/>
            </w:tcBorders>
            <w:shd w:val="clear" w:color="auto" w:fill="auto"/>
            <w:noWrap/>
            <w:vAlign w:val="bottom"/>
            <w:hideMark/>
          </w:tcPr>
          <w:p w:rsidR="00F50C2B" w:rsidRPr="00F50C2B" w:rsidRDefault="00F50C2B" w:rsidP="00F50C2B">
            <w:pPr>
              <w:spacing w:after="0" w:line="240" w:lineRule="auto"/>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CAPÍTULO 3</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33</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3.1 Identificación de Procesos del área</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35</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3.2 Proceso de Emisión 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38</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3.3 Proceso para Pago de Intereses.</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39</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3.4 Proceso de Renovación 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46</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3.5 Proceso de Cancelación 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48</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3.6 Proceso de Reposición 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51</w:t>
            </w:r>
          </w:p>
        </w:tc>
      </w:tr>
      <w:tr w:rsidR="00F50C2B" w:rsidRPr="00F50C2B" w:rsidTr="00F50C2B">
        <w:trPr>
          <w:trHeight w:val="300"/>
        </w:trPr>
        <w:tc>
          <w:tcPr>
            <w:tcW w:w="7060" w:type="dxa"/>
            <w:tcBorders>
              <w:top w:val="nil"/>
              <w:left w:val="nil"/>
              <w:bottom w:val="nil"/>
              <w:right w:val="nil"/>
            </w:tcBorders>
            <w:shd w:val="clear" w:color="auto" w:fill="auto"/>
            <w:noWrap/>
            <w:vAlign w:val="bottom"/>
            <w:hideMark/>
          </w:tcPr>
          <w:p w:rsidR="00F50C2B" w:rsidRPr="00F50C2B" w:rsidRDefault="00F50C2B" w:rsidP="00F50C2B">
            <w:pPr>
              <w:spacing w:after="0" w:line="240" w:lineRule="auto"/>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CAPÍTULO 4</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79</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4.1 Diagrama de Ishikawa de emisión de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81</w:t>
            </w:r>
          </w:p>
        </w:tc>
      </w:tr>
      <w:tr w:rsidR="00F50C2B" w:rsidRPr="00F50C2B" w:rsidTr="00F50C2B">
        <w:trPr>
          <w:trHeight w:val="300"/>
        </w:trPr>
        <w:tc>
          <w:tcPr>
            <w:tcW w:w="706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Figura 4.2 Diagrama Ishikawa de pago de intereses de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92</w:t>
            </w:r>
          </w:p>
        </w:tc>
      </w:tr>
      <w:tr w:rsidR="00F50C2B" w:rsidRPr="00F50C2B" w:rsidTr="00F50C2B">
        <w:trPr>
          <w:trHeight w:val="600"/>
        </w:trPr>
        <w:tc>
          <w:tcPr>
            <w:tcW w:w="7060" w:type="dxa"/>
            <w:tcBorders>
              <w:top w:val="nil"/>
              <w:left w:val="nil"/>
              <w:bottom w:val="nil"/>
              <w:right w:val="nil"/>
            </w:tcBorders>
            <w:shd w:val="clear" w:color="auto" w:fill="auto"/>
            <w:vAlign w:val="bottom"/>
            <w:hideMark/>
          </w:tcPr>
          <w:p w:rsidR="004B02DE"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 xml:space="preserve">Figura 4.3 Diagrama de Ishikawa del proceso de renovación </w:t>
            </w:r>
          </w:p>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98</w:t>
            </w:r>
          </w:p>
        </w:tc>
      </w:tr>
      <w:tr w:rsidR="00F50C2B" w:rsidRPr="00F50C2B" w:rsidTr="00F50C2B">
        <w:trPr>
          <w:trHeight w:val="600"/>
        </w:trPr>
        <w:tc>
          <w:tcPr>
            <w:tcW w:w="7060" w:type="dxa"/>
            <w:tcBorders>
              <w:top w:val="nil"/>
              <w:left w:val="nil"/>
              <w:bottom w:val="nil"/>
              <w:right w:val="nil"/>
            </w:tcBorders>
            <w:shd w:val="clear" w:color="auto" w:fill="auto"/>
            <w:vAlign w:val="bottom"/>
            <w:hideMark/>
          </w:tcPr>
          <w:p w:rsidR="009B753A"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 xml:space="preserve">Figura 4.4 Diagrama de Ishikawa del proceso de </w:t>
            </w:r>
            <w:r w:rsidR="009B753A">
              <w:rPr>
                <w:rFonts w:ascii="Arial" w:eastAsia="Times New Roman" w:hAnsi="Arial" w:cs="Arial"/>
                <w:color w:val="000000"/>
                <w:sz w:val="24"/>
                <w:szCs w:val="24"/>
                <w:lang w:val="es-EC" w:eastAsia="es-EC"/>
              </w:rPr>
              <w:t xml:space="preserve"> </w:t>
            </w:r>
          </w:p>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cancelación 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106</w:t>
            </w:r>
          </w:p>
        </w:tc>
      </w:tr>
    </w:tbl>
    <w:p w:rsidR="00AC3D1C" w:rsidRDefault="00AC3D1C" w:rsidP="00AC3D1C">
      <w:pPr>
        <w:rPr>
          <w:lang w:val="es-EC" w:eastAsia="es-EC"/>
        </w:rPr>
      </w:pPr>
    </w:p>
    <w:p w:rsidR="00F253FA" w:rsidRDefault="00F253FA" w:rsidP="00AC3D1C">
      <w:pPr>
        <w:rPr>
          <w:lang w:val="es-EC" w:eastAsia="es-EC"/>
        </w:rPr>
      </w:pPr>
    </w:p>
    <w:p w:rsidR="00AC557D" w:rsidRDefault="00AC557D" w:rsidP="00AC3D1C">
      <w:pPr>
        <w:rPr>
          <w:lang w:val="es-EC" w:eastAsia="es-EC"/>
        </w:rPr>
      </w:pPr>
    </w:p>
    <w:p w:rsidR="00636A3B" w:rsidRDefault="00636A3B" w:rsidP="0093778E">
      <w:pPr>
        <w:pStyle w:val="Ttulo1"/>
        <w:jc w:val="center"/>
        <w:rPr>
          <w:rFonts w:ascii="Arial" w:eastAsia="Times New Roman" w:hAnsi="Arial" w:cs="Arial"/>
          <w:color w:val="000000"/>
          <w:sz w:val="32"/>
          <w:szCs w:val="32"/>
          <w:lang w:val="es-EC" w:eastAsia="es-EC"/>
        </w:rPr>
      </w:pPr>
      <w:bookmarkStart w:id="7" w:name="_Toc309677973"/>
      <w:bookmarkStart w:id="8" w:name="_Toc309855798"/>
      <w:r w:rsidRPr="0093778E">
        <w:rPr>
          <w:rFonts w:ascii="Arial" w:eastAsia="Times New Roman" w:hAnsi="Arial" w:cs="Arial"/>
          <w:color w:val="000000"/>
          <w:sz w:val="32"/>
          <w:szCs w:val="32"/>
          <w:lang w:val="es-EC" w:eastAsia="es-EC"/>
        </w:rPr>
        <w:lastRenderedPageBreak/>
        <w:t>ÍNDICE DE TABLAS</w:t>
      </w:r>
      <w:bookmarkEnd w:id="7"/>
      <w:bookmarkEnd w:id="8"/>
    </w:p>
    <w:p w:rsidR="00CB11DF" w:rsidRPr="00CB11DF" w:rsidRDefault="00CB11DF" w:rsidP="00CB11DF">
      <w:pPr>
        <w:rPr>
          <w:lang w:val="es-EC" w:eastAsia="es-EC"/>
        </w:rPr>
      </w:pPr>
    </w:p>
    <w:tbl>
      <w:tblPr>
        <w:tblW w:w="8800" w:type="dxa"/>
        <w:tblInd w:w="55" w:type="dxa"/>
        <w:tblCellMar>
          <w:left w:w="70" w:type="dxa"/>
          <w:right w:w="70" w:type="dxa"/>
        </w:tblCellMar>
        <w:tblLook w:val="04A0" w:firstRow="1" w:lastRow="0" w:firstColumn="1" w:lastColumn="0" w:noHBand="0" w:noVBand="1"/>
      </w:tblPr>
      <w:tblGrid>
        <w:gridCol w:w="7600"/>
        <w:gridCol w:w="1200"/>
      </w:tblGrid>
      <w:tr w:rsidR="00F50C2B" w:rsidRPr="00F50C2B" w:rsidTr="00F50C2B">
        <w:trPr>
          <w:trHeight w:val="300"/>
        </w:trPr>
        <w:tc>
          <w:tcPr>
            <w:tcW w:w="7600" w:type="dxa"/>
            <w:tcBorders>
              <w:top w:val="nil"/>
              <w:left w:val="nil"/>
              <w:bottom w:val="nil"/>
              <w:right w:val="nil"/>
            </w:tcBorders>
            <w:shd w:val="clear" w:color="auto" w:fill="auto"/>
            <w:noWrap/>
            <w:vAlign w:val="bottom"/>
            <w:hideMark/>
          </w:tcPr>
          <w:p w:rsidR="00F50C2B" w:rsidRPr="00F50C2B" w:rsidRDefault="00F50C2B" w:rsidP="00F50C2B">
            <w:pPr>
              <w:spacing w:after="0" w:line="240" w:lineRule="auto"/>
              <w:rPr>
                <w:rFonts w:ascii="Arial" w:eastAsia="Times New Roman" w:hAnsi="Arial" w:cs="Arial"/>
                <w:color w:val="000000"/>
                <w:sz w:val="24"/>
                <w:szCs w:val="24"/>
                <w:lang w:val="es-EC" w:eastAsia="es-EC"/>
              </w:rPr>
            </w:pP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Pág.</w:t>
            </w:r>
          </w:p>
        </w:tc>
      </w:tr>
      <w:tr w:rsidR="00F50C2B" w:rsidRPr="00F50C2B" w:rsidTr="00F50C2B">
        <w:trPr>
          <w:trHeight w:val="300"/>
        </w:trPr>
        <w:tc>
          <w:tcPr>
            <w:tcW w:w="7600" w:type="dxa"/>
            <w:tcBorders>
              <w:top w:val="nil"/>
              <w:left w:val="nil"/>
              <w:bottom w:val="nil"/>
              <w:right w:val="nil"/>
            </w:tcBorders>
            <w:shd w:val="clear" w:color="auto" w:fill="auto"/>
            <w:noWrap/>
            <w:vAlign w:val="bottom"/>
            <w:hideMark/>
          </w:tcPr>
          <w:p w:rsidR="00F50C2B" w:rsidRPr="00F50C2B" w:rsidRDefault="00F50C2B" w:rsidP="00F50C2B">
            <w:pPr>
              <w:spacing w:after="0" w:line="240" w:lineRule="auto"/>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CAPÍTULO 2</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8</w:t>
            </w:r>
          </w:p>
        </w:tc>
      </w:tr>
      <w:tr w:rsidR="00F50C2B" w:rsidRPr="00F50C2B" w:rsidTr="00F50C2B">
        <w:trPr>
          <w:trHeight w:val="300"/>
        </w:trPr>
        <w:tc>
          <w:tcPr>
            <w:tcW w:w="7600" w:type="dxa"/>
            <w:tcBorders>
              <w:top w:val="nil"/>
              <w:left w:val="nil"/>
              <w:bottom w:val="nil"/>
              <w:right w:val="nil"/>
            </w:tcBorders>
            <w:shd w:val="clear" w:color="auto" w:fill="auto"/>
            <w:noWrap/>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2.1 Matriz de Criterios</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28</w:t>
            </w:r>
          </w:p>
        </w:tc>
      </w:tr>
      <w:tr w:rsidR="00F50C2B" w:rsidRPr="00F50C2B" w:rsidTr="00F50C2B">
        <w:trPr>
          <w:trHeight w:val="300"/>
        </w:trPr>
        <w:tc>
          <w:tcPr>
            <w:tcW w:w="7600" w:type="dxa"/>
            <w:tcBorders>
              <w:top w:val="nil"/>
              <w:left w:val="nil"/>
              <w:bottom w:val="nil"/>
              <w:right w:val="nil"/>
            </w:tcBorders>
            <w:shd w:val="clear" w:color="auto" w:fill="auto"/>
            <w:noWrap/>
            <w:vAlign w:val="bottom"/>
            <w:hideMark/>
          </w:tcPr>
          <w:p w:rsidR="00F50C2B" w:rsidRPr="00F50C2B" w:rsidRDefault="00F50C2B" w:rsidP="00F50C2B">
            <w:pPr>
              <w:spacing w:after="0" w:line="240" w:lineRule="auto"/>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CAPÍTULO 3</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33</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3.1 Análisis de necesidades del proceso de emisión</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52</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3.2 Simbología de Tipos de Actividades</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52</w:t>
            </w:r>
          </w:p>
        </w:tc>
      </w:tr>
      <w:tr w:rsidR="00F50C2B" w:rsidRPr="00F50C2B" w:rsidTr="00F50C2B">
        <w:trPr>
          <w:trHeight w:val="6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3.3 Análisis de valor de actividades para la emisión 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53</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3.4 Análisis de Tiempos para la emisión 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54</w:t>
            </w:r>
          </w:p>
        </w:tc>
      </w:tr>
      <w:tr w:rsidR="00F50C2B" w:rsidRPr="00F50C2B" w:rsidTr="00F50C2B">
        <w:trPr>
          <w:trHeight w:val="6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3.5 Análisis de Pareto de Tiempos para la emisión 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55</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3.6 Necesidades del Proceso de Renovación 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56</w:t>
            </w:r>
          </w:p>
        </w:tc>
      </w:tr>
      <w:tr w:rsidR="00F50C2B" w:rsidRPr="00F50C2B" w:rsidTr="00F50C2B">
        <w:trPr>
          <w:trHeight w:val="6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3.7 Actividades y Necesidades del Proceso de Renovación 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57</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3.8 Análisis de Valor para renovación 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58</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3.9 Análisis de Tiempos para renovación 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59</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3.10 Análisis de Pareto para renovación 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60</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3.11 Necesidades del proceso de Cancelación 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61</w:t>
            </w:r>
          </w:p>
        </w:tc>
      </w:tr>
      <w:tr w:rsidR="00F50C2B" w:rsidRPr="00F50C2B" w:rsidTr="00F50C2B">
        <w:trPr>
          <w:trHeight w:val="600"/>
        </w:trPr>
        <w:tc>
          <w:tcPr>
            <w:tcW w:w="7600" w:type="dxa"/>
            <w:tcBorders>
              <w:top w:val="nil"/>
              <w:left w:val="nil"/>
              <w:bottom w:val="nil"/>
              <w:right w:val="nil"/>
            </w:tcBorders>
            <w:shd w:val="clear" w:color="auto" w:fill="auto"/>
            <w:vAlign w:val="bottom"/>
            <w:hideMark/>
          </w:tcPr>
          <w:p w:rsidR="009B753A"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 xml:space="preserve">Tabla 3.12 Actividades y Necesidades del Proceso Cancelación </w:t>
            </w:r>
          </w:p>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62</w:t>
            </w:r>
          </w:p>
        </w:tc>
      </w:tr>
      <w:tr w:rsidR="00F50C2B" w:rsidRPr="00F50C2B" w:rsidTr="00F50C2B">
        <w:trPr>
          <w:trHeight w:val="600"/>
        </w:trPr>
        <w:tc>
          <w:tcPr>
            <w:tcW w:w="7600" w:type="dxa"/>
            <w:tcBorders>
              <w:top w:val="nil"/>
              <w:left w:val="nil"/>
              <w:bottom w:val="nil"/>
              <w:right w:val="nil"/>
            </w:tcBorders>
            <w:shd w:val="clear" w:color="auto" w:fill="auto"/>
            <w:vAlign w:val="bottom"/>
            <w:hideMark/>
          </w:tcPr>
          <w:p w:rsidR="009B753A"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 xml:space="preserve">Tabla 3.13 Análisis de Valor para el proceso de Cancelación de </w:t>
            </w:r>
          </w:p>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63</w:t>
            </w:r>
          </w:p>
        </w:tc>
      </w:tr>
      <w:tr w:rsidR="00F50C2B" w:rsidRPr="00F50C2B" w:rsidTr="00F50C2B">
        <w:trPr>
          <w:trHeight w:val="600"/>
        </w:trPr>
        <w:tc>
          <w:tcPr>
            <w:tcW w:w="7600" w:type="dxa"/>
            <w:tcBorders>
              <w:top w:val="nil"/>
              <w:left w:val="nil"/>
              <w:bottom w:val="nil"/>
              <w:right w:val="nil"/>
            </w:tcBorders>
            <w:shd w:val="clear" w:color="auto" w:fill="auto"/>
            <w:vAlign w:val="bottom"/>
            <w:hideMark/>
          </w:tcPr>
          <w:p w:rsidR="009B753A"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 xml:space="preserve">Tabla 3.14 Análisis de Tiempos para el proceso de cancelación </w:t>
            </w:r>
          </w:p>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64</w:t>
            </w:r>
          </w:p>
        </w:tc>
      </w:tr>
      <w:tr w:rsidR="00F50C2B" w:rsidRPr="00F50C2B" w:rsidTr="00F50C2B">
        <w:trPr>
          <w:trHeight w:val="600"/>
        </w:trPr>
        <w:tc>
          <w:tcPr>
            <w:tcW w:w="7600" w:type="dxa"/>
            <w:tcBorders>
              <w:top w:val="nil"/>
              <w:left w:val="nil"/>
              <w:bottom w:val="nil"/>
              <w:right w:val="nil"/>
            </w:tcBorders>
            <w:shd w:val="clear" w:color="auto" w:fill="auto"/>
            <w:vAlign w:val="bottom"/>
            <w:hideMark/>
          </w:tcPr>
          <w:p w:rsidR="009B753A"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 xml:space="preserve">Tabla 3.15 Análisis de Tiempos para el proceso de cancelación </w:t>
            </w:r>
          </w:p>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65</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3.16 Necesidades del proceso de Cancelación 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66</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3.17 Necesidades del proceso de pago de intereses.</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67</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3.18 Análisis de Valor del proceso de pago de intereses.</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68</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9B753A"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 xml:space="preserve">Tabla 3.19 Análisis de Tiempos del proceso de pago de </w:t>
            </w:r>
          </w:p>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intereses.</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69</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9B753A"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 xml:space="preserve">Tabla 3.20 Análisis de Tiempos del proceso de pago de </w:t>
            </w:r>
          </w:p>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intereses.</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71</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3.21 Actividades de Auxiliar de emisión de CDPs</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73</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3.22 Actividades de Auxiliar Contable</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75</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3.23 Actividades de Auxiliar Contable</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77</w:t>
            </w:r>
          </w:p>
        </w:tc>
      </w:tr>
      <w:tr w:rsidR="00F50C2B" w:rsidRPr="00F50C2B" w:rsidTr="00F50C2B">
        <w:trPr>
          <w:trHeight w:val="300"/>
        </w:trPr>
        <w:tc>
          <w:tcPr>
            <w:tcW w:w="7600" w:type="dxa"/>
            <w:tcBorders>
              <w:top w:val="nil"/>
              <w:left w:val="nil"/>
              <w:bottom w:val="nil"/>
              <w:right w:val="nil"/>
            </w:tcBorders>
            <w:shd w:val="clear" w:color="auto" w:fill="auto"/>
            <w:noWrap/>
            <w:vAlign w:val="bottom"/>
            <w:hideMark/>
          </w:tcPr>
          <w:p w:rsidR="00F50C2B" w:rsidRPr="00F50C2B" w:rsidRDefault="00F50C2B" w:rsidP="00F50C2B">
            <w:pPr>
              <w:spacing w:after="0" w:line="240" w:lineRule="auto"/>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CAPÍTULO 4</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79</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4.1 Diagrama Matriz de emisión de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84</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lastRenderedPageBreak/>
              <w:t>Tabla 4.2 Símbolos de Análisis de Valor</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85</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4.3 Análisis de valor del proceso de emisión de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86</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4.4 Análisis de tiempo del proceso de emisión de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87</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4.5 Análisis de Pareto del proceso de emisión de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88</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4.6 Propuesta del proceso de emisión de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90</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4.7 Diagrama matriz del proceso pago de intereses.</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93</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4.8 Análisis de valor del proceso pago de intereses.</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94</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4.9 Análisis de tiempos del proceso pago de intereses.</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95</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4.10: Pareto de tiempos del proceso pago de intereses.</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96</w:t>
            </w:r>
          </w:p>
        </w:tc>
      </w:tr>
      <w:tr w:rsidR="00F50C2B" w:rsidRPr="00F50C2B" w:rsidTr="00F50C2B">
        <w:trPr>
          <w:trHeight w:val="600"/>
        </w:trPr>
        <w:tc>
          <w:tcPr>
            <w:tcW w:w="7600" w:type="dxa"/>
            <w:tcBorders>
              <w:top w:val="nil"/>
              <w:left w:val="nil"/>
              <w:bottom w:val="nil"/>
              <w:right w:val="nil"/>
            </w:tcBorders>
            <w:shd w:val="clear" w:color="auto" w:fill="auto"/>
            <w:vAlign w:val="bottom"/>
            <w:hideMark/>
          </w:tcPr>
          <w:p w:rsidR="009B753A"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 xml:space="preserve">Tabla 4.11 Diagrama Matriz de Necesidades del proceso de </w:t>
            </w:r>
          </w:p>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renovación de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10</w:t>
            </w:r>
            <w:r w:rsidR="004B02DE">
              <w:rPr>
                <w:rFonts w:ascii="Arial" w:eastAsia="Times New Roman" w:hAnsi="Arial" w:cs="Arial"/>
                <w:webHidden/>
                <w:color w:val="000000"/>
                <w:sz w:val="24"/>
                <w:szCs w:val="24"/>
                <w:lang w:val="es-EC" w:eastAsia="es-EC"/>
              </w:rPr>
              <w:t>1</w:t>
            </w:r>
          </w:p>
        </w:tc>
      </w:tr>
      <w:tr w:rsidR="00F50C2B" w:rsidRPr="00F50C2B" w:rsidTr="00F50C2B">
        <w:trPr>
          <w:trHeight w:val="600"/>
        </w:trPr>
        <w:tc>
          <w:tcPr>
            <w:tcW w:w="7600" w:type="dxa"/>
            <w:tcBorders>
              <w:top w:val="nil"/>
              <w:left w:val="nil"/>
              <w:bottom w:val="nil"/>
              <w:right w:val="nil"/>
            </w:tcBorders>
            <w:shd w:val="clear" w:color="auto" w:fill="auto"/>
            <w:vAlign w:val="bottom"/>
            <w:hideMark/>
          </w:tcPr>
          <w:p w:rsidR="009B753A"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 xml:space="preserve">Tabla 4.12 Análisis de valor y tiempos del proceso de renovación </w:t>
            </w:r>
          </w:p>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de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102</w:t>
            </w:r>
          </w:p>
        </w:tc>
      </w:tr>
      <w:tr w:rsidR="00F50C2B" w:rsidRPr="00F50C2B" w:rsidTr="00F50C2B">
        <w:trPr>
          <w:trHeight w:val="600"/>
        </w:trPr>
        <w:tc>
          <w:tcPr>
            <w:tcW w:w="7600" w:type="dxa"/>
            <w:tcBorders>
              <w:top w:val="nil"/>
              <w:left w:val="nil"/>
              <w:bottom w:val="nil"/>
              <w:right w:val="nil"/>
            </w:tcBorders>
            <w:shd w:val="clear" w:color="auto" w:fill="auto"/>
            <w:vAlign w:val="bottom"/>
            <w:hideMark/>
          </w:tcPr>
          <w:p w:rsidR="009B753A"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 xml:space="preserve">Tabla 4.13 Análisis de valor y tiempos del proceso de renovación </w:t>
            </w:r>
          </w:p>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de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103</w:t>
            </w:r>
          </w:p>
        </w:tc>
      </w:tr>
      <w:tr w:rsidR="00F50C2B" w:rsidRPr="00F50C2B" w:rsidTr="00F50C2B">
        <w:trPr>
          <w:trHeight w:val="600"/>
        </w:trPr>
        <w:tc>
          <w:tcPr>
            <w:tcW w:w="7600" w:type="dxa"/>
            <w:tcBorders>
              <w:top w:val="nil"/>
              <w:left w:val="nil"/>
              <w:bottom w:val="nil"/>
              <w:right w:val="nil"/>
            </w:tcBorders>
            <w:shd w:val="clear" w:color="auto" w:fill="auto"/>
            <w:vAlign w:val="bottom"/>
            <w:hideMark/>
          </w:tcPr>
          <w:p w:rsidR="009B753A"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 xml:space="preserve">Tabla 4.14 Análisis de valor y tiempos del proceso de </w:t>
            </w:r>
          </w:p>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cancelación 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108</w:t>
            </w:r>
          </w:p>
        </w:tc>
      </w:tr>
      <w:tr w:rsidR="00F50C2B" w:rsidRPr="00F50C2B" w:rsidTr="00F50C2B">
        <w:trPr>
          <w:trHeight w:val="600"/>
        </w:trPr>
        <w:tc>
          <w:tcPr>
            <w:tcW w:w="7600" w:type="dxa"/>
            <w:tcBorders>
              <w:top w:val="nil"/>
              <w:left w:val="nil"/>
              <w:bottom w:val="nil"/>
              <w:right w:val="nil"/>
            </w:tcBorders>
            <w:shd w:val="clear" w:color="auto" w:fill="auto"/>
            <w:vAlign w:val="bottom"/>
            <w:hideMark/>
          </w:tcPr>
          <w:p w:rsidR="009B753A"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 xml:space="preserve">Tabla 4.15 Pareto de tiempos del proceso de cancelación de un </w:t>
            </w:r>
          </w:p>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109</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4.16 Nuevo esquema del proceso de emisión de 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112</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9B753A"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 xml:space="preserve">Tabla 4.17: Nuevo esquema del proceso de renovación de un </w:t>
            </w:r>
          </w:p>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113</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4.18: Nuevo esquema del proceso cancelación de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114</w:t>
            </w:r>
          </w:p>
        </w:tc>
      </w:tr>
      <w:tr w:rsidR="00F50C2B" w:rsidRPr="00F50C2B" w:rsidTr="00F50C2B">
        <w:trPr>
          <w:trHeight w:val="600"/>
        </w:trPr>
        <w:tc>
          <w:tcPr>
            <w:tcW w:w="7600" w:type="dxa"/>
            <w:tcBorders>
              <w:top w:val="nil"/>
              <w:left w:val="nil"/>
              <w:bottom w:val="nil"/>
              <w:right w:val="nil"/>
            </w:tcBorders>
            <w:shd w:val="clear" w:color="auto" w:fill="auto"/>
            <w:vAlign w:val="bottom"/>
            <w:hideMark/>
          </w:tcPr>
          <w:p w:rsidR="009B753A"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 xml:space="preserve">Tabla 4.19: Nuevo esquema del proceso de pago de intereses de </w:t>
            </w:r>
          </w:p>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un CDP.</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115</w:t>
            </w:r>
          </w:p>
        </w:tc>
      </w:tr>
      <w:tr w:rsidR="00F50C2B" w:rsidRPr="00F50C2B" w:rsidTr="00F50C2B">
        <w:trPr>
          <w:trHeight w:val="300"/>
        </w:trPr>
        <w:tc>
          <w:tcPr>
            <w:tcW w:w="7600" w:type="dxa"/>
            <w:tcBorders>
              <w:top w:val="nil"/>
              <w:left w:val="nil"/>
              <w:bottom w:val="nil"/>
              <w:right w:val="nil"/>
            </w:tcBorders>
            <w:shd w:val="clear" w:color="auto" w:fill="auto"/>
            <w:noWrap/>
            <w:vAlign w:val="bottom"/>
            <w:hideMark/>
          </w:tcPr>
          <w:p w:rsidR="00F50C2B" w:rsidRPr="00F50C2B" w:rsidRDefault="00F50C2B" w:rsidP="00F50C2B">
            <w:pPr>
              <w:spacing w:after="0" w:line="240" w:lineRule="auto"/>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CAPÍTULO 5</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116</w:t>
            </w:r>
          </w:p>
        </w:tc>
      </w:tr>
      <w:tr w:rsidR="00F50C2B" w:rsidRPr="00F50C2B" w:rsidTr="00F50C2B">
        <w:trPr>
          <w:trHeight w:val="600"/>
        </w:trPr>
        <w:tc>
          <w:tcPr>
            <w:tcW w:w="7600" w:type="dxa"/>
            <w:tcBorders>
              <w:top w:val="nil"/>
              <w:left w:val="nil"/>
              <w:bottom w:val="nil"/>
              <w:right w:val="nil"/>
            </w:tcBorders>
            <w:shd w:val="clear" w:color="auto" w:fill="auto"/>
            <w:vAlign w:val="bottom"/>
            <w:hideMark/>
          </w:tcPr>
          <w:p w:rsidR="009B753A"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 xml:space="preserve">Tabla 5.1 Nuevo esquema de aprobación de Certificados de </w:t>
            </w:r>
          </w:p>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depósitos a plazo.</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117</w:t>
            </w:r>
          </w:p>
        </w:tc>
      </w:tr>
      <w:tr w:rsidR="00F50C2B" w:rsidRPr="00F50C2B" w:rsidTr="00F50C2B">
        <w:trPr>
          <w:trHeight w:val="600"/>
        </w:trPr>
        <w:tc>
          <w:tcPr>
            <w:tcW w:w="7600" w:type="dxa"/>
            <w:tcBorders>
              <w:top w:val="nil"/>
              <w:left w:val="nil"/>
              <w:bottom w:val="nil"/>
              <w:right w:val="nil"/>
            </w:tcBorders>
            <w:shd w:val="clear" w:color="auto" w:fill="auto"/>
            <w:vAlign w:val="bottom"/>
            <w:hideMark/>
          </w:tcPr>
          <w:p w:rsidR="009B753A"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 xml:space="preserve">Tabla 5.2 Resumen esquema inicial y esquema de capacidad </w:t>
            </w:r>
          </w:p>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propuesta.</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122</w:t>
            </w:r>
          </w:p>
        </w:tc>
      </w:tr>
      <w:tr w:rsidR="00F50C2B" w:rsidRPr="00F50C2B" w:rsidTr="00F50C2B">
        <w:trPr>
          <w:trHeight w:val="600"/>
        </w:trPr>
        <w:tc>
          <w:tcPr>
            <w:tcW w:w="7600" w:type="dxa"/>
            <w:tcBorders>
              <w:top w:val="nil"/>
              <w:left w:val="nil"/>
              <w:bottom w:val="nil"/>
              <w:right w:val="nil"/>
            </w:tcBorders>
            <w:shd w:val="clear" w:color="auto" w:fill="auto"/>
            <w:vAlign w:val="bottom"/>
            <w:hideMark/>
          </w:tcPr>
          <w:p w:rsidR="009B753A"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 xml:space="preserve">Tabla 5.3 Resumen esquema inicial y esquema de capacidad </w:t>
            </w:r>
          </w:p>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propuesta.</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123</w:t>
            </w:r>
          </w:p>
        </w:tc>
      </w:tr>
      <w:tr w:rsidR="00F50C2B" w:rsidRPr="00F50C2B" w:rsidTr="00F50C2B">
        <w:trPr>
          <w:trHeight w:val="300"/>
        </w:trPr>
        <w:tc>
          <w:tcPr>
            <w:tcW w:w="7600" w:type="dxa"/>
            <w:tcBorders>
              <w:top w:val="nil"/>
              <w:left w:val="nil"/>
              <w:bottom w:val="nil"/>
              <w:right w:val="nil"/>
            </w:tcBorders>
            <w:shd w:val="clear" w:color="auto" w:fill="auto"/>
            <w:noWrap/>
            <w:vAlign w:val="bottom"/>
            <w:hideMark/>
          </w:tcPr>
          <w:p w:rsidR="00F50C2B" w:rsidRPr="00F50C2B" w:rsidRDefault="00F50C2B" w:rsidP="00F50C2B">
            <w:pPr>
              <w:spacing w:after="0" w:line="240" w:lineRule="auto"/>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CAPÍTULO 6</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125</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6.1 Análisis de capacidad de trabajo del área operativa</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126</w:t>
            </w:r>
          </w:p>
        </w:tc>
      </w:tr>
      <w:tr w:rsidR="00F50C2B" w:rsidRPr="00F50C2B" w:rsidTr="00F50C2B">
        <w:trPr>
          <w:trHeight w:val="300"/>
        </w:trPr>
        <w:tc>
          <w:tcPr>
            <w:tcW w:w="7600" w:type="dxa"/>
            <w:tcBorders>
              <w:top w:val="nil"/>
              <w:left w:val="nil"/>
              <w:bottom w:val="nil"/>
              <w:right w:val="nil"/>
            </w:tcBorders>
            <w:shd w:val="clear" w:color="auto" w:fill="auto"/>
            <w:vAlign w:val="bottom"/>
            <w:hideMark/>
          </w:tcPr>
          <w:p w:rsidR="00F50C2B" w:rsidRPr="00F50C2B" w:rsidRDefault="00F50C2B" w:rsidP="00F50C2B">
            <w:pPr>
              <w:spacing w:after="0" w:line="240" w:lineRule="auto"/>
              <w:ind w:firstLineChars="200" w:firstLine="480"/>
              <w:rPr>
                <w:rFonts w:ascii="Arial" w:eastAsia="Times New Roman" w:hAnsi="Arial" w:cs="Arial"/>
                <w:color w:val="000000"/>
                <w:sz w:val="24"/>
                <w:szCs w:val="24"/>
                <w:lang w:val="es-EC" w:eastAsia="es-EC"/>
              </w:rPr>
            </w:pPr>
            <w:r w:rsidRPr="00F50C2B">
              <w:rPr>
                <w:rFonts w:ascii="Arial" w:eastAsia="Times New Roman" w:hAnsi="Arial" w:cs="Arial"/>
                <w:color w:val="000000"/>
                <w:sz w:val="24"/>
                <w:szCs w:val="24"/>
                <w:lang w:val="es-EC" w:eastAsia="es-EC"/>
              </w:rPr>
              <w:t>Tabla 6.2 Análisis de la oferta de trabajo del área operativa</w:t>
            </w:r>
          </w:p>
        </w:tc>
        <w:tc>
          <w:tcPr>
            <w:tcW w:w="1200" w:type="dxa"/>
            <w:tcBorders>
              <w:top w:val="nil"/>
              <w:left w:val="nil"/>
              <w:bottom w:val="nil"/>
              <w:right w:val="nil"/>
            </w:tcBorders>
            <w:shd w:val="clear" w:color="auto" w:fill="auto"/>
            <w:noWrap/>
            <w:vAlign w:val="center"/>
            <w:hideMark/>
          </w:tcPr>
          <w:p w:rsidR="00F50C2B" w:rsidRPr="00F50C2B" w:rsidRDefault="00F50C2B" w:rsidP="00F50C2B">
            <w:pPr>
              <w:spacing w:after="0" w:line="240" w:lineRule="auto"/>
              <w:jc w:val="center"/>
              <w:rPr>
                <w:rFonts w:ascii="Arial" w:eastAsia="Times New Roman" w:hAnsi="Arial" w:cs="Arial"/>
                <w:color w:val="000000"/>
                <w:sz w:val="24"/>
                <w:szCs w:val="24"/>
                <w:lang w:val="es-EC" w:eastAsia="es-EC"/>
              </w:rPr>
            </w:pPr>
            <w:r w:rsidRPr="00F50C2B">
              <w:rPr>
                <w:rFonts w:ascii="Arial" w:eastAsia="Times New Roman" w:hAnsi="Arial" w:cs="Arial"/>
                <w:webHidden/>
                <w:color w:val="000000"/>
                <w:sz w:val="24"/>
                <w:szCs w:val="24"/>
                <w:lang w:val="es-EC" w:eastAsia="es-EC"/>
              </w:rPr>
              <w:t>127</w:t>
            </w:r>
          </w:p>
        </w:tc>
      </w:tr>
    </w:tbl>
    <w:p w:rsidR="00636A3B" w:rsidRDefault="00636A3B" w:rsidP="009D48AD">
      <w:pPr>
        <w:spacing w:before="100" w:beforeAutospacing="1" w:after="100" w:afterAutospacing="1" w:line="480" w:lineRule="auto"/>
        <w:jc w:val="center"/>
        <w:rPr>
          <w:rFonts w:ascii="Arial" w:eastAsia="Times New Roman" w:hAnsi="Arial" w:cs="Arial"/>
          <w:b/>
          <w:color w:val="000000"/>
          <w:sz w:val="32"/>
          <w:szCs w:val="32"/>
          <w:lang w:val="es-EC" w:eastAsia="es-EC"/>
        </w:rPr>
      </w:pPr>
    </w:p>
    <w:p w:rsidR="0005635D" w:rsidRPr="00C06AFB" w:rsidRDefault="009D48AD" w:rsidP="0005635D">
      <w:pPr>
        <w:pStyle w:val="Ttulo1"/>
        <w:jc w:val="center"/>
        <w:rPr>
          <w:rFonts w:ascii="Arial" w:hAnsi="Arial" w:cs="Arial"/>
          <w:bCs w:val="0"/>
          <w:color w:val="auto"/>
          <w:sz w:val="32"/>
          <w:szCs w:val="32"/>
        </w:rPr>
      </w:pPr>
      <w:bookmarkStart w:id="9" w:name="_Toc309677974"/>
      <w:bookmarkStart w:id="10" w:name="_Toc309855799"/>
      <w:r>
        <w:rPr>
          <w:rFonts w:ascii="Arial" w:hAnsi="Arial" w:cs="Arial"/>
          <w:bCs w:val="0"/>
          <w:color w:val="auto"/>
          <w:sz w:val="32"/>
          <w:szCs w:val="32"/>
        </w:rPr>
        <w:lastRenderedPageBreak/>
        <w:t>ABREVIATURA</w:t>
      </w:r>
      <w:bookmarkEnd w:id="9"/>
      <w:bookmarkEnd w:id="10"/>
    </w:p>
    <w:p w:rsidR="0005635D" w:rsidRDefault="0005635D" w:rsidP="0005635D">
      <w:pPr>
        <w:spacing w:before="100" w:beforeAutospacing="1" w:after="100" w:afterAutospacing="1" w:line="480" w:lineRule="auto"/>
        <w:jc w:val="both"/>
        <w:rPr>
          <w:rFonts w:ascii="Arial" w:eastAsia="Times New Roman" w:hAnsi="Arial" w:cs="Arial"/>
          <w:color w:val="000000"/>
          <w:sz w:val="24"/>
          <w:szCs w:val="24"/>
          <w:lang w:val="es-EC" w:eastAsia="es-EC"/>
        </w:rPr>
      </w:pPr>
      <w:r>
        <w:rPr>
          <w:rFonts w:ascii="Arial" w:eastAsia="Times New Roman" w:hAnsi="Arial" w:cs="Arial"/>
          <w:color w:val="000000"/>
          <w:sz w:val="24"/>
          <w:szCs w:val="24"/>
          <w:lang w:val="es-EC" w:eastAsia="es-EC"/>
        </w:rPr>
        <w:t>CDP: Certificado de depósito a plazo.</w:t>
      </w:r>
    </w:p>
    <w:p w:rsidR="00BE2C80" w:rsidRDefault="00BE2C80"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BE2C80" w:rsidRDefault="00BE2C80"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BE2C80" w:rsidRDefault="00BE2C80"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2618F8" w:rsidRDefault="002618F8"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2618F8" w:rsidRDefault="002618F8"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C82B79" w:rsidRDefault="00C82B79"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C82B79" w:rsidRDefault="00C82B79"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595C5D" w:rsidRDefault="00595C5D"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595C5D" w:rsidRDefault="00595C5D"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595C5D" w:rsidRDefault="00595C5D"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595C5D" w:rsidRDefault="00595C5D" w:rsidP="0058785D">
      <w:pPr>
        <w:spacing w:before="100" w:beforeAutospacing="1" w:after="100" w:afterAutospacing="1" w:line="480" w:lineRule="auto"/>
        <w:jc w:val="both"/>
        <w:rPr>
          <w:rFonts w:ascii="Arial" w:eastAsia="Times New Roman" w:hAnsi="Arial" w:cs="Arial"/>
          <w:color w:val="000000"/>
          <w:sz w:val="24"/>
          <w:szCs w:val="24"/>
          <w:lang w:val="es-EC" w:eastAsia="es-EC"/>
        </w:rPr>
      </w:pPr>
    </w:p>
    <w:p w:rsidR="00CE4E76" w:rsidRDefault="00CE4E76">
      <w:pPr>
        <w:rPr>
          <w:rFonts w:ascii="Arial" w:hAnsi="Arial" w:cs="Arial"/>
          <w:b/>
          <w:bCs/>
          <w:sz w:val="32"/>
          <w:szCs w:val="32"/>
        </w:rPr>
      </w:pPr>
      <w:r>
        <w:rPr>
          <w:rFonts w:ascii="Arial" w:hAnsi="Arial" w:cs="Arial"/>
          <w:b/>
          <w:bCs/>
          <w:sz w:val="32"/>
          <w:szCs w:val="32"/>
        </w:rPr>
        <w:br w:type="page"/>
      </w:r>
    </w:p>
    <w:p w:rsidR="00CE4E76" w:rsidRDefault="00CE4E76" w:rsidP="00085D3E">
      <w:pPr>
        <w:tabs>
          <w:tab w:val="right" w:leader="dot" w:pos="8280"/>
        </w:tabs>
        <w:jc w:val="center"/>
        <w:rPr>
          <w:rFonts w:ascii="Arial" w:hAnsi="Arial" w:cs="Arial"/>
          <w:b/>
          <w:bCs/>
          <w:sz w:val="32"/>
          <w:szCs w:val="32"/>
        </w:rPr>
        <w:sectPr w:rsidR="00CE4E76" w:rsidSect="00AC557D">
          <w:headerReference w:type="default" r:id="rId13"/>
          <w:footerReference w:type="default" r:id="rId14"/>
          <w:pgSz w:w="11907" w:h="16839" w:code="9"/>
          <w:pgMar w:top="2268" w:right="1361" w:bottom="2268" w:left="2268" w:header="709" w:footer="709" w:gutter="0"/>
          <w:pgNumType w:fmt="upperRoman" w:start="2"/>
          <w:cols w:space="708"/>
          <w:docGrid w:linePitch="360"/>
        </w:sectPr>
      </w:pPr>
    </w:p>
    <w:p w:rsidR="00AC3D1C" w:rsidRDefault="00AC3D1C" w:rsidP="00085D3E">
      <w:pPr>
        <w:tabs>
          <w:tab w:val="right" w:leader="dot" w:pos="8280"/>
        </w:tabs>
        <w:jc w:val="center"/>
        <w:rPr>
          <w:rFonts w:ascii="Arial" w:hAnsi="Arial" w:cs="Arial"/>
          <w:b/>
          <w:bCs/>
          <w:sz w:val="32"/>
          <w:szCs w:val="32"/>
        </w:rPr>
      </w:pPr>
    </w:p>
    <w:p w:rsidR="00085D3E" w:rsidRDefault="00085D3E" w:rsidP="00085D3E">
      <w:pPr>
        <w:tabs>
          <w:tab w:val="right" w:leader="dot" w:pos="8280"/>
        </w:tabs>
        <w:jc w:val="center"/>
        <w:rPr>
          <w:rFonts w:ascii="Arial" w:hAnsi="Arial" w:cs="Arial"/>
          <w:b/>
          <w:bCs/>
          <w:sz w:val="32"/>
          <w:szCs w:val="32"/>
        </w:rPr>
      </w:pPr>
      <w:r w:rsidRPr="00824873">
        <w:rPr>
          <w:rFonts w:ascii="Arial" w:hAnsi="Arial" w:cs="Arial"/>
          <w:b/>
          <w:bCs/>
          <w:sz w:val="32"/>
          <w:szCs w:val="32"/>
        </w:rPr>
        <w:t>INTRODUCCIÓN</w:t>
      </w:r>
    </w:p>
    <w:p w:rsidR="00085D3E" w:rsidRDefault="00085D3E" w:rsidP="00085D3E">
      <w:pPr>
        <w:pStyle w:val="Sinespaciado"/>
      </w:pPr>
    </w:p>
    <w:p w:rsidR="00085D3E" w:rsidRDefault="00085D3E" w:rsidP="00085D3E">
      <w:pPr>
        <w:pStyle w:val="Sinespaciado"/>
        <w:rPr>
          <w:rFonts w:ascii="Arial" w:hAnsi="Arial" w:cs="Arial"/>
          <w:b/>
          <w:bCs/>
          <w:sz w:val="32"/>
          <w:szCs w:val="32"/>
        </w:rPr>
      </w:pPr>
    </w:p>
    <w:p w:rsidR="00085D3E" w:rsidRPr="009B4D7C" w:rsidRDefault="005F6405" w:rsidP="00C82B79">
      <w:pPr>
        <w:spacing w:after="0" w:line="480" w:lineRule="auto"/>
        <w:jc w:val="both"/>
        <w:rPr>
          <w:rFonts w:ascii="Arial" w:eastAsia="Times New Roman" w:hAnsi="Arial" w:cs="Arial"/>
          <w:sz w:val="24"/>
          <w:szCs w:val="24"/>
          <w:lang w:eastAsia="en-US"/>
        </w:rPr>
      </w:pPr>
      <w:r>
        <w:rPr>
          <w:rFonts w:ascii="Arial" w:eastAsia="Times New Roman" w:hAnsi="Arial" w:cs="Arial"/>
          <w:sz w:val="24"/>
          <w:szCs w:val="24"/>
          <w:lang w:eastAsia="en-US"/>
        </w:rPr>
        <w:t>En</w:t>
      </w:r>
      <w:r w:rsidR="00085D3E" w:rsidRPr="009B4D7C">
        <w:rPr>
          <w:rFonts w:ascii="Arial" w:eastAsia="Times New Roman" w:hAnsi="Arial" w:cs="Arial"/>
          <w:sz w:val="24"/>
          <w:szCs w:val="24"/>
          <w:lang w:eastAsia="en-US"/>
        </w:rPr>
        <w:t xml:space="preserve"> Ecuador existe una alta competencia entre las empresas financieras pues la Superintendencia de Banco rige los límites de la negociación de los productos de todas las Instituciones Financieras</w:t>
      </w:r>
      <w:r w:rsidR="00350692" w:rsidRPr="009B4D7C">
        <w:rPr>
          <w:rFonts w:ascii="Arial" w:eastAsia="Times New Roman" w:hAnsi="Arial" w:cs="Arial"/>
          <w:sz w:val="24"/>
          <w:szCs w:val="24"/>
          <w:lang w:eastAsia="en-US"/>
        </w:rPr>
        <w:t>.</w:t>
      </w:r>
    </w:p>
    <w:p w:rsidR="00085D3E" w:rsidRPr="009B4D7C" w:rsidRDefault="00085D3E" w:rsidP="00C82B79">
      <w:pPr>
        <w:spacing w:after="0" w:line="480" w:lineRule="auto"/>
        <w:jc w:val="both"/>
        <w:rPr>
          <w:rFonts w:ascii="Arial" w:eastAsia="Times New Roman" w:hAnsi="Arial" w:cs="Arial"/>
          <w:sz w:val="24"/>
          <w:szCs w:val="24"/>
          <w:lang w:eastAsia="en-US"/>
        </w:rPr>
      </w:pPr>
      <w:r w:rsidRPr="009B4D7C">
        <w:rPr>
          <w:rFonts w:ascii="Arial" w:eastAsia="Times New Roman" w:hAnsi="Arial" w:cs="Arial"/>
          <w:sz w:val="24"/>
          <w:szCs w:val="24"/>
          <w:lang w:eastAsia="en-US"/>
        </w:rPr>
        <w:t>En el año 2009, uno de los productos más comerciales del mercado financiero fueron los Certificados de depósitos a Plazo pues son documentos comerciales de alta aceptación en el mercado, debido a la importancia de este producto se realizó un análisis del departamento donde se detectó :</w:t>
      </w:r>
    </w:p>
    <w:p w:rsidR="00085D3E" w:rsidRPr="00085D3E" w:rsidRDefault="00085D3E" w:rsidP="00EB33C3">
      <w:pPr>
        <w:pStyle w:val="Sinespaciado"/>
        <w:numPr>
          <w:ilvl w:val="0"/>
          <w:numId w:val="29"/>
        </w:numPr>
        <w:spacing w:line="480" w:lineRule="auto"/>
        <w:jc w:val="both"/>
        <w:rPr>
          <w:rFonts w:ascii="Arial" w:hAnsi="Arial" w:cs="Arial"/>
          <w:sz w:val="24"/>
          <w:szCs w:val="24"/>
          <w:lang w:eastAsia="en-US"/>
        </w:rPr>
      </w:pPr>
      <w:r w:rsidRPr="00085D3E">
        <w:rPr>
          <w:rFonts w:ascii="Arial" w:hAnsi="Arial" w:cs="Arial"/>
          <w:sz w:val="24"/>
          <w:szCs w:val="24"/>
        </w:rPr>
        <w:t>Fa</w:t>
      </w:r>
      <w:r w:rsidRPr="00085D3E">
        <w:rPr>
          <w:rFonts w:ascii="Arial" w:hAnsi="Arial" w:cs="Arial"/>
          <w:sz w:val="24"/>
          <w:szCs w:val="24"/>
          <w:lang w:eastAsia="en-US"/>
        </w:rPr>
        <w:t>lencias en el sistema operativo</w:t>
      </w:r>
      <w:r w:rsidR="00350692">
        <w:rPr>
          <w:rFonts w:ascii="Arial" w:hAnsi="Arial" w:cs="Arial"/>
          <w:sz w:val="24"/>
          <w:szCs w:val="24"/>
          <w:lang w:eastAsia="en-US"/>
        </w:rPr>
        <w:t>,</w:t>
      </w:r>
    </w:p>
    <w:p w:rsidR="00085D3E" w:rsidRPr="00085D3E" w:rsidRDefault="00085D3E" w:rsidP="00EB33C3">
      <w:pPr>
        <w:pStyle w:val="NormalWeb"/>
        <w:numPr>
          <w:ilvl w:val="0"/>
          <w:numId w:val="29"/>
        </w:numPr>
        <w:spacing w:line="480" w:lineRule="auto"/>
        <w:jc w:val="both"/>
        <w:rPr>
          <w:rFonts w:ascii="Arial" w:hAnsi="Arial" w:cs="Arial"/>
          <w:lang w:eastAsia="en-US"/>
        </w:rPr>
      </w:pPr>
      <w:r w:rsidRPr="00085D3E">
        <w:rPr>
          <w:rFonts w:ascii="Arial" w:hAnsi="Arial" w:cs="Arial"/>
          <w:lang w:eastAsia="en-US"/>
        </w:rPr>
        <w:t>Bajo control de la documentación que se procesada, lo que incrementan el riesgo de fraude en e</w:t>
      </w:r>
      <w:r w:rsidR="00350692">
        <w:rPr>
          <w:rFonts w:ascii="Arial" w:hAnsi="Arial" w:cs="Arial"/>
          <w:lang w:eastAsia="en-US"/>
        </w:rPr>
        <w:t>l Banco,</w:t>
      </w:r>
    </w:p>
    <w:p w:rsidR="00085D3E" w:rsidRPr="00085D3E" w:rsidRDefault="00085D3E" w:rsidP="00EB33C3">
      <w:pPr>
        <w:pStyle w:val="NormalWeb"/>
        <w:numPr>
          <w:ilvl w:val="0"/>
          <w:numId w:val="29"/>
        </w:numPr>
        <w:spacing w:line="480" w:lineRule="auto"/>
        <w:jc w:val="both"/>
        <w:rPr>
          <w:rFonts w:ascii="Arial" w:hAnsi="Arial" w:cs="Arial"/>
          <w:lang w:eastAsia="en-US"/>
        </w:rPr>
      </w:pPr>
      <w:r w:rsidRPr="00085D3E">
        <w:rPr>
          <w:rFonts w:ascii="Arial" w:hAnsi="Arial" w:cs="Arial"/>
          <w:lang w:eastAsia="en-US"/>
        </w:rPr>
        <w:t>Alta demanda de trabajo del área comercial que no es soportada por el área operativa por la baja capacidad y falta de herramientas de trabajo.</w:t>
      </w:r>
    </w:p>
    <w:p w:rsidR="00085D3E" w:rsidRPr="00085D3E" w:rsidRDefault="00085D3E" w:rsidP="00EB33C3">
      <w:pPr>
        <w:pStyle w:val="NormalWeb"/>
        <w:numPr>
          <w:ilvl w:val="0"/>
          <w:numId w:val="29"/>
        </w:numPr>
        <w:spacing w:line="480" w:lineRule="auto"/>
        <w:jc w:val="both"/>
        <w:rPr>
          <w:rFonts w:ascii="Arial" w:hAnsi="Arial" w:cs="Arial"/>
          <w:lang w:eastAsia="en-US"/>
        </w:rPr>
      </w:pPr>
      <w:r w:rsidRPr="00085D3E">
        <w:rPr>
          <w:rFonts w:ascii="Arial" w:hAnsi="Arial" w:cs="Arial"/>
          <w:lang w:eastAsia="en-US"/>
        </w:rPr>
        <w:t>Tiempo de entrega de los documentos al cliente es de un día y medio aproximadamente, mientras la competencia logra hacerlo en cinco horas.</w:t>
      </w:r>
    </w:p>
    <w:p w:rsidR="00085D3E" w:rsidRDefault="00085D3E" w:rsidP="00C82B79">
      <w:pPr>
        <w:spacing w:after="0" w:line="480" w:lineRule="auto"/>
        <w:jc w:val="both"/>
        <w:rPr>
          <w:rFonts w:ascii="Arial" w:eastAsia="Times New Roman" w:hAnsi="Arial" w:cs="Arial"/>
          <w:sz w:val="24"/>
          <w:szCs w:val="24"/>
          <w:lang w:eastAsia="en-US"/>
        </w:rPr>
      </w:pPr>
      <w:r w:rsidRPr="009B4D7C">
        <w:rPr>
          <w:rFonts w:ascii="Arial" w:eastAsia="Times New Roman" w:hAnsi="Arial" w:cs="Arial"/>
          <w:sz w:val="24"/>
          <w:szCs w:val="24"/>
          <w:lang w:eastAsia="en-US"/>
        </w:rPr>
        <w:lastRenderedPageBreak/>
        <w:t xml:space="preserve">Por estas razones se desarrolló una investigación sobre las inconsistencias en el área operativa </w:t>
      </w:r>
      <w:r w:rsidR="00350692" w:rsidRPr="009B4D7C">
        <w:rPr>
          <w:rFonts w:ascii="Arial" w:eastAsia="Times New Roman" w:hAnsi="Arial" w:cs="Arial"/>
          <w:sz w:val="24"/>
          <w:szCs w:val="24"/>
          <w:lang w:eastAsia="en-US"/>
        </w:rPr>
        <w:t>de captaciones de</w:t>
      </w:r>
      <w:r w:rsidRPr="009B4D7C">
        <w:rPr>
          <w:rFonts w:ascii="Arial" w:eastAsia="Times New Roman" w:hAnsi="Arial" w:cs="Arial"/>
          <w:sz w:val="24"/>
          <w:szCs w:val="24"/>
          <w:lang w:eastAsia="en-US"/>
        </w:rPr>
        <w:t xml:space="preserve"> certificados de depósitos plazo en sus tres fases: emisión, renovación y cancelación de certificados</w:t>
      </w:r>
      <w:r w:rsidR="00350692" w:rsidRPr="009B4D7C">
        <w:rPr>
          <w:rFonts w:ascii="Arial" w:eastAsia="Times New Roman" w:hAnsi="Arial" w:cs="Arial"/>
          <w:sz w:val="24"/>
          <w:szCs w:val="24"/>
          <w:lang w:eastAsia="en-US"/>
        </w:rPr>
        <w:t>.</w:t>
      </w:r>
    </w:p>
    <w:p w:rsidR="007827F1" w:rsidRDefault="007827F1" w:rsidP="00C82B79">
      <w:pPr>
        <w:spacing w:after="0" w:line="480" w:lineRule="auto"/>
        <w:jc w:val="both"/>
        <w:rPr>
          <w:rFonts w:ascii="Arial" w:eastAsia="Times New Roman" w:hAnsi="Arial" w:cs="Arial"/>
          <w:sz w:val="24"/>
          <w:szCs w:val="24"/>
          <w:lang w:eastAsia="en-US"/>
        </w:rPr>
      </w:pPr>
    </w:p>
    <w:p w:rsidR="007827F1" w:rsidRDefault="007827F1" w:rsidP="00C82B79">
      <w:pPr>
        <w:spacing w:after="0" w:line="480" w:lineRule="auto"/>
        <w:jc w:val="both"/>
        <w:rPr>
          <w:rFonts w:ascii="Arial" w:eastAsia="Times New Roman" w:hAnsi="Arial" w:cs="Arial"/>
          <w:sz w:val="24"/>
          <w:szCs w:val="24"/>
          <w:lang w:eastAsia="en-US"/>
        </w:rPr>
      </w:pPr>
    </w:p>
    <w:p w:rsidR="007827F1" w:rsidRDefault="007827F1" w:rsidP="00C82B79">
      <w:pPr>
        <w:spacing w:after="0" w:line="480" w:lineRule="auto"/>
        <w:jc w:val="both"/>
        <w:rPr>
          <w:rFonts w:ascii="Arial" w:eastAsia="Times New Roman" w:hAnsi="Arial" w:cs="Arial"/>
          <w:sz w:val="24"/>
          <w:szCs w:val="24"/>
          <w:lang w:eastAsia="en-US"/>
        </w:rPr>
      </w:pPr>
    </w:p>
    <w:p w:rsidR="007827F1" w:rsidRDefault="007827F1" w:rsidP="00C82B79">
      <w:pPr>
        <w:spacing w:after="0" w:line="480" w:lineRule="auto"/>
        <w:jc w:val="both"/>
        <w:rPr>
          <w:rFonts w:ascii="Arial" w:eastAsia="Times New Roman" w:hAnsi="Arial" w:cs="Arial"/>
          <w:sz w:val="24"/>
          <w:szCs w:val="24"/>
          <w:lang w:eastAsia="en-US"/>
        </w:rPr>
      </w:pPr>
    </w:p>
    <w:p w:rsidR="007827F1" w:rsidRDefault="007827F1" w:rsidP="00C82B79">
      <w:pPr>
        <w:spacing w:after="0" w:line="480" w:lineRule="auto"/>
        <w:jc w:val="both"/>
        <w:rPr>
          <w:rFonts w:ascii="Arial" w:eastAsia="Times New Roman" w:hAnsi="Arial" w:cs="Arial"/>
          <w:sz w:val="24"/>
          <w:szCs w:val="24"/>
          <w:lang w:eastAsia="en-US"/>
        </w:rPr>
      </w:pPr>
    </w:p>
    <w:p w:rsidR="007827F1" w:rsidRDefault="007827F1" w:rsidP="00C82B79">
      <w:pPr>
        <w:spacing w:after="0" w:line="480" w:lineRule="auto"/>
        <w:jc w:val="both"/>
        <w:rPr>
          <w:rFonts w:ascii="Arial" w:eastAsia="Times New Roman" w:hAnsi="Arial" w:cs="Arial"/>
          <w:sz w:val="24"/>
          <w:szCs w:val="24"/>
          <w:lang w:eastAsia="en-US"/>
        </w:rPr>
      </w:pPr>
    </w:p>
    <w:p w:rsidR="007827F1" w:rsidRDefault="007827F1" w:rsidP="00C82B79">
      <w:pPr>
        <w:spacing w:after="0" w:line="480" w:lineRule="auto"/>
        <w:jc w:val="both"/>
        <w:rPr>
          <w:rFonts w:ascii="Arial" w:eastAsia="Times New Roman" w:hAnsi="Arial" w:cs="Arial"/>
          <w:sz w:val="24"/>
          <w:szCs w:val="24"/>
          <w:lang w:eastAsia="en-US"/>
        </w:rPr>
      </w:pPr>
    </w:p>
    <w:p w:rsidR="007827F1" w:rsidRDefault="007827F1" w:rsidP="00C82B79">
      <w:pPr>
        <w:spacing w:after="0" w:line="480" w:lineRule="auto"/>
        <w:jc w:val="both"/>
        <w:rPr>
          <w:rFonts w:ascii="Arial" w:eastAsia="Times New Roman" w:hAnsi="Arial" w:cs="Arial"/>
          <w:sz w:val="24"/>
          <w:szCs w:val="24"/>
          <w:lang w:eastAsia="en-US"/>
        </w:rPr>
      </w:pPr>
    </w:p>
    <w:p w:rsidR="007827F1" w:rsidRDefault="007827F1" w:rsidP="00C82B79">
      <w:pPr>
        <w:spacing w:after="0" w:line="480" w:lineRule="auto"/>
        <w:jc w:val="both"/>
        <w:rPr>
          <w:rFonts w:ascii="Arial" w:eastAsia="Times New Roman" w:hAnsi="Arial" w:cs="Arial"/>
          <w:sz w:val="24"/>
          <w:szCs w:val="24"/>
          <w:lang w:eastAsia="en-US"/>
        </w:rPr>
      </w:pPr>
    </w:p>
    <w:p w:rsidR="007827F1" w:rsidRPr="009B4D7C" w:rsidRDefault="007827F1" w:rsidP="00C82B79">
      <w:pPr>
        <w:spacing w:after="0" w:line="480" w:lineRule="auto"/>
        <w:jc w:val="both"/>
        <w:rPr>
          <w:rFonts w:ascii="Arial" w:eastAsia="Times New Roman" w:hAnsi="Arial" w:cs="Arial"/>
          <w:sz w:val="24"/>
          <w:szCs w:val="24"/>
          <w:lang w:eastAsia="en-US"/>
        </w:rPr>
      </w:pPr>
    </w:p>
    <w:p w:rsidR="0087214A" w:rsidRDefault="0087214A" w:rsidP="00C82B79">
      <w:pPr>
        <w:pStyle w:val="Sinespaciado"/>
        <w:spacing w:line="480" w:lineRule="auto"/>
      </w:pPr>
    </w:p>
    <w:p w:rsidR="00AD656B" w:rsidRDefault="00AD656B" w:rsidP="00C82B79">
      <w:pPr>
        <w:pStyle w:val="Sinespaciado"/>
        <w:spacing w:line="480" w:lineRule="auto"/>
      </w:pPr>
    </w:p>
    <w:p w:rsidR="00AD656B" w:rsidRDefault="00AD656B" w:rsidP="00C82B79">
      <w:pPr>
        <w:pStyle w:val="Sinespaciado"/>
        <w:spacing w:line="480" w:lineRule="auto"/>
      </w:pPr>
    </w:p>
    <w:p w:rsidR="007827F1" w:rsidRDefault="007827F1" w:rsidP="00C82B79">
      <w:pPr>
        <w:pStyle w:val="Sinespaciado"/>
        <w:spacing w:line="480" w:lineRule="auto"/>
      </w:pPr>
    </w:p>
    <w:p w:rsidR="007827F1" w:rsidRDefault="007827F1" w:rsidP="00C82B79">
      <w:pPr>
        <w:pStyle w:val="Sinespaciado"/>
        <w:spacing w:line="480" w:lineRule="auto"/>
      </w:pPr>
    </w:p>
    <w:p w:rsidR="007827F1" w:rsidRDefault="007827F1" w:rsidP="00C82B79">
      <w:pPr>
        <w:pStyle w:val="Sinespaciado"/>
        <w:spacing w:line="480" w:lineRule="auto"/>
      </w:pPr>
    </w:p>
    <w:p w:rsidR="00AD656B" w:rsidRDefault="00AD656B" w:rsidP="00C82B79">
      <w:pPr>
        <w:pStyle w:val="Sinespaciado"/>
        <w:spacing w:line="480" w:lineRule="auto"/>
      </w:pPr>
    </w:p>
    <w:p w:rsidR="00AD656B" w:rsidRDefault="00AD656B" w:rsidP="0087214A">
      <w:pPr>
        <w:pStyle w:val="Sinespaciado"/>
      </w:pPr>
    </w:p>
    <w:p w:rsidR="009B3C59" w:rsidRDefault="009B3C59" w:rsidP="0087214A">
      <w:pPr>
        <w:pStyle w:val="Sinespaciado"/>
      </w:pPr>
    </w:p>
    <w:p w:rsidR="009B3C59" w:rsidRDefault="009B3C59" w:rsidP="0087214A">
      <w:pPr>
        <w:pStyle w:val="Sinespaciado"/>
      </w:pPr>
    </w:p>
    <w:p w:rsidR="009B3C59" w:rsidRDefault="009B3C59" w:rsidP="0087214A">
      <w:pPr>
        <w:pStyle w:val="Sinespaciado"/>
      </w:pPr>
    </w:p>
    <w:p w:rsidR="007827F1" w:rsidRDefault="007827F1" w:rsidP="0087214A">
      <w:pPr>
        <w:pStyle w:val="Sinespaciado"/>
      </w:pPr>
    </w:p>
    <w:p w:rsidR="007827F1" w:rsidRDefault="007827F1" w:rsidP="0087214A">
      <w:pPr>
        <w:pStyle w:val="Sinespaciado"/>
      </w:pPr>
    </w:p>
    <w:p w:rsidR="007827F1" w:rsidRDefault="007827F1" w:rsidP="0087214A">
      <w:pPr>
        <w:pStyle w:val="Sinespaciado"/>
      </w:pPr>
    </w:p>
    <w:p w:rsidR="007827F1" w:rsidRDefault="007827F1" w:rsidP="0087214A">
      <w:pPr>
        <w:pStyle w:val="Sinespaciado"/>
      </w:pPr>
    </w:p>
    <w:p w:rsidR="007827F1" w:rsidRDefault="007827F1" w:rsidP="0087214A">
      <w:pPr>
        <w:pStyle w:val="Sinespaciado"/>
      </w:pPr>
    </w:p>
    <w:p w:rsidR="007827F1" w:rsidRDefault="007827F1" w:rsidP="0087214A">
      <w:pPr>
        <w:pStyle w:val="Sinespaciado"/>
      </w:pPr>
    </w:p>
    <w:p w:rsidR="007827F1" w:rsidRDefault="007827F1" w:rsidP="0087214A">
      <w:pPr>
        <w:pStyle w:val="Sinespaciado"/>
      </w:pPr>
    </w:p>
    <w:p w:rsidR="007827F1" w:rsidRDefault="007827F1" w:rsidP="0087214A">
      <w:pPr>
        <w:pStyle w:val="Sinespaciado"/>
      </w:pPr>
    </w:p>
    <w:p w:rsidR="002B139F" w:rsidRDefault="002B139F" w:rsidP="0042472A">
      <w:pPr>
        <w:pStyle w:val="Prrafodelista"/>
        <w:spacing w:after="0" w:line="240" w:lineRule="auto"/>
        <w:ind w:left="3192"/>
        <w:outlineLvl w:val="0"/>
        <w:rPr>
          <w:rFonts w:ascii="Arial" w:hAnsi="Arial" w:cs="Arial"/>
          <w:b/>
          <w:bCs/>
          <w:caps/>
          <w:sz w:val="48"/>
          <w:szCs w:val="48"/>
        </w:rPr>
      </w:pPr>
      <w:bookmarkStart w:id="11" w:name="_Toc309677975"/>
      <w:bookmarkStart w:id="12" w:name="_Toc309855800"/>
      <w:r w:rsidRPr="003F1E57">
        <w:rPr>
          <w:rFonts w:ascii="Arial" w:hAnsi="Arial" w:cs="Arial"/>
          <w:b/>
          <w:bCs/>
          <w:caps/>
          <w:sz w:val="48"/>
          <w:szCs w:val="48"/>
        </w:rPr>
        <w:t>CAPÍTULO 1</w:t>
      </w:r>
      <w:bookmarkEnd w:id="11"/>
      <w:bookmarkEnd w:id="12"/>
    </w:p>
    <w:p w:rsidR="002B139F" w:rsidRDefault="002B139F" w:rsidP="00AD656B">
      <w:pPr>
        <w:pStyle w:val="Sinespaciado"/>
      </w:pPr>
    </w:p>
    <w:p w:rsidR="00AD656B" w:rsidRDefault="00AD656B" w:rsidP="00AD656B">
      <w:pPr>
        <w:pStyle w:val="Sinespaciado"/>
      </w:pPr>
    </w:p>
    <w:p w:rsidR="00AD656B" w:rsidRDefault="00AD656B" w:rsidP="00AD656B">
      <w:pPr>
        <w:pStyle w:val="Sinespaciado"/>
      </w:pPr>
    </w:p>
    <w:p w:rsidR="006862CB" w:rsidRDefault="006862CB" w:rsidP="00EB33C3">
      <w:pPr>
        <w:pStyle w:val="Prrafodelista"/>
        <w:numPr>
          <w:ilvl w:val="0"/>
          <w:numId w:val="30"/>
        </w:numPr>
        <w:tabs>
          <w:tab w:val="num" w:pos="374"/>
        </w:tabs>
        <w:spacing w:after="0" w:line="240" w:lineRule="auto"/>
        <w:jc w:val="both"/>
        <w:outlineLvl w:val="0"/>
        <w:rPr>
          <w:rFonts w:ascii="Arial" w:eastAsia="Times New Roman" w:hAnsi="Arial" w:cs="Arial"/>
          <w:b/>
          <w:sz w:val="32"/>
          <w:szCs w:val="32"/>
          <w:lang w:val="es-ES_tradnl" w:eastAsia="en-US"/>
        </w:rPr>
      </w:pPr>
      <w:bookmarkStart w:id="13" w:name="_Toc309677976"/>
      <w:bookmarkStart w:id="14" w:name="_Toc309855801"/>
      <w:r w:rsidRPr="006862CB">
        <w:rPr>
          <w:rFonts w:ascii="Arial" w:eastAsia="Times New Roman" w:hAnsi="Arial" w:cs="Arial"/>
          <w:b/>
          <w:sz w:val="32"/>
          <w:szCs w:val="32"/>
          <w:lang w:val="es-ES_tradnl" w:eastAsia="en-US"/>
        </w:rPr>
        <w:t>ANTECEDENTES</w:t>
      </w:r>
      <w:bookmarkEnd w:id="13"/>
      <w:bookmarkEnd w:id="14"/>
      <w:r w:rsidRPr="006862CB">
        <w:rPr>
          <w:rFonts w:ascii="Arial" w:eastAsia="Times New Roman" w:hAnsi="Arial" w:cs="Arial"/>
          <w:b/>
          <w:sz w:val="32"/>
          <w:szCs w:val="32"/>
          <w:lang w:val="es-ES_tradnl" w:eastAsia="en-US"/>
        </w:rPr>
        <w:t xml:space="preserve"> </w:t>
      </w:r>
    </w:p>
    <w:p w:rsidR="006862CB" w:rsidRDefault="006862CB" w:rsidP="006862CB">
      <w:pPr>
        <w:pStyle w:val="Prrafodelista"/>
        <w:spacing w:after="0" w:line="240" w:lineRule="auto"/>
        <w:ind w:left="450"/>
        <w:jc w:val="both"/>
        <w:rPr>
          <w:rFonts w:ascii="Arial" w:eastAsia="Times New Roman" w:hAnsi="Arial" w:cs="Arial"/>
          <w:b/>
          <w:sz w:val="24"/>
          <w:szCs w:val="24"/>
          <w:lang w:val="es-ES_tradnl" w:eastAsia="en-US"/>
        </w:rPr>
      </w:pPr>
    </w:p>
    <w:p w:rsidR="006862CB" w:rsidRDefault="006862CB" w:rsidP="006862CB">
      <w:pPr>
        <w:pStyle w:val="Prrafodelista"/>
        <w:spacing w:after="0" w:line="240" w:lineRule="auto"/>
        <w:ind w:left="450"/>
        <w:jc w:val="both"/>
        <w:rPr>
          <w:rFonts w:ascii="Arial" w:eastAsia="Times New Roman" w:hAnsi="Arial" w:cs="Arial"/>
          <w:b/>
          <w:sz w:val="24"/>
          <w:szCs w:val="24"/>
          <w:lang w:val="es-ES_tradnl" w:eastAsia="en-US"/>
        </w:rPr>
      </w:pPr>
    </w:p>
    <w:p w:rsidR="006862CB" w:rsidRDefault="0042472A" w:rsidP="0042472A">
      <w:pPr>
        <w:pStyle w:val="Prrafodelista"/>
        <w:tabs>
          <w:tab w:val="left" w:pos="2407"/>
        </w:tabs>
        <w:spacing w:after="0" w:line="240" w:lineRule="auto"/>
        <w:ind w:left="450"/>
        <w:jc w:val="both"/>
        <w:rPr>
          <w:rFonts w:ascii="Arial" w:eastAsia="Times New Roman" w:hAnsi="Arial" w:cs="Arial"/>
          <w:b/>
          <w:sz w:val="24"/>
          <w:szCs w:val="24"/>
          <w:lang w:val="es-ES_tradnl" w:eastAsia="en-US"/>
        </w:rPr>
      </w:pPr>
      <w:r>
        <w:rPr>
          <w:rFonts w:ascii="Arial" w:eastAsia="Times New Roman" w:hAnsi="Arial" w:cs="Arial"/>
          <w:b/>
          <w:sz w:val="24"/>
          <w:szCs w:val="24"/>
          <w:lang w:val="es-ES_tradnl" w:eastAsia="en-US"/>
        </w:rPr>
        <w:tab/>
      </w:r>
    </w:p>
    <w:p w:rsidR="002B139F" w:rsidRPr="003548B4" w:rsidRDefault="00B96FFE" w:rsidP="00EB33C3">
      <w:pPr>
        <w:pStyle w:val="Prrafodelista"/>
        <w:numPr>
          <w:ilvl w:val="1"/>
          <w:numId w:val="30"/>
        </w:numPr>
        <w:spacing w:after="0" w:line="240" w:lineRule="auto"/>
        <w:jc w:val="both"/>
        <w:outlineLvl w:val="0"/>
        <w:rPr>
          <w:rFonts w:ascii="Arial" w:eastAsia="Times New Roman" w:hAnsi="Arial" w:cs="Arial"/>
          <w:b/>
          <w:smallCaps/>
          <w:sz w:val="32"/>
          <w:szCs w:val="32"/>
          <w:lang w:val="es-ES_tradnl" w:eastAsia="en-US"/>
        </w:rPr>
      </w:pPr>
      <w:bookmarkStart w:id="15" w:name="_Toc309677977"/>
      <w:bookmarkStart w:id="16" w:name="_Toc309855802"/>
      <w:r w:rsidRPr="003548B4">
        <w:rPr>
          <w:rFonts w:ascii="Arial" w:eastAsia="Times New Roman" w:hAnsi="Arial" w:cs="Arial"/>
          <w:b/>
          <w:smallCaps/>
          <w:sz w:val="32"/>
          <w:szCs w:val="32"/>
          <w:lang w:val="es-ES_tradnl" w:eastAsia="en-US"/>
        </w:rPr>
        <w:t>Presentación de la empresa</w:t>
      </w:r>
      <w:bookmarkEnd w:id="15"/>
      <w:bookmarkEnd w:id="16"/>
    </w:p>
    <w:p w:rsidR="002B139F" w:rsidRDefault="002B139F" w:rsidP="002B139F">
      <w:pPr>
        <w:pStyle w:val="Prrafodelista"/>
        <w:spacing w:after="0" w:line="240" w:lineRule="auto"/>
        <w:ind w:left="360"/>
        <w:rPr>
          <w:rFonts w:ascii="Arial" w:hAnsi="Arial" w:cs="Arial"/>
          <w:b/>
          <w:bCs/>
          <w:caps/>
          <w:sz w:val="32"/>
          <w:szCs w:val="32"/>
        </w:rPr>
      </w:pPr>
    </w:p>
    <w:p w:rsidR="002B139F" w:rsidRDefault="002B139F" w:rsidP="002B139F">
      <w:pPr>
        <w:pStyle w:val="Prrafodelista"/>
        <w:spacing w:after="0" w:line="240" w:lineRule="auto"/>
        <w:ind w:left="360"/>
        <w:rPr>
          <w:rFonts w:ascii="Arial" w:hAnsi="Arial" w:cs="Arial"/>
          <w:b/>
          <w:bCs/>
          <w:caps/>
          <w:sz w:val="32"/>
          <w:szCs w:val="32"/>
        </w:rPr>
      </w:pPr>
    </w:p>
    <w:p w:rsidR="002B139F" w:rsidRPr="00055A8B" w:rsidRDefault="002B139F" w:rsidP="00055A8B">
      <w:pPr>
        <w:spacing w:after="0" w:line="480" w:lineRule="auto"/>
        <w:ind w:left="993"/>
        <w:jc w:val="both"/>
        <w:rPr>
          <w:rFonts w:ascii="Arial" w:eastAsia="Times New Roman" w:hAnsi="Arial" w:cs="Arial"/>
          <w:color w:val="000000"/>
          <w:sz w:val="24"/>
          <w:szCs w:val="24"/>
          <w:lang w:val="es-EC" w:eastAsia="en-US"/>
        </w:rPr>
      </w:pPr>
      <w:r w:rsidRPr="00055A8B">
        <w:rPr>
          <w:rFonts w:ascii="Arial" w:eastAsia="Times New Roman" w:hAnsi="Arial" w:cs="Arial"/>
          <w:color w:val="000000"/>
          <w:sz w:val="24"/>
          <w:szCs w:val="24"/>
          <w:lang w:val="es-EC" w:eastAsia="en-US"/>
        </w:rPr>
        <w:t xml:space="preserve">La empresa de esta tesis es una entidad Bancaria que presta sus servicios desde el año 1886, perteneciendo al grupo de bancos pequeños del país y se ha enfocado en brindar confianza y seguridad a sus clientes con los diferentes servicios que ofrece, tales como cuentas corrientes, cuentas de ahorros, hipotecas, crédito bancario, certificados de depósito, entre otros. </w:t>
      </w:r>
    </w:p>
    <w:p w:rsidR="00055A8B" w:rsidRDefault="00055A8B" w:rsidP="00055A8B">
      <w:pPr>
        <w:spacing w:after="0" w:line="480" w:lineRule="auto"/>
        <w:ind w:left="993"/>
        <w:jc w:val="both"/>
        <w:rPr>
          <w:rFonts w:ascii="Arial" w:eastAsia="Times New Roman" w:hAnsi="Arial" w:cs="Arial"/>
          <w:color w:val="000000"/>
          <w:sz w:val="24"/>
          <w:szCs w:val="24"/>
          <w:lang w:val="es-EC" w:eastAsia="en-US"/>
        </w:rPr>
      </w:pPr>
    </w:p>
    <w:p w:rsidR="002B139F" w:rsidRPr="00055A8B" w:rsidRDefault="002B139F" w:rsidP="00055A8B">
      <w:pPr>
        <w:spacing w:after="0" w:line="480" w:lineRule="auto"/>
        <w:ind w:left="993"/>
        <w:jc w:val="both"/>
        <w:rPr>
          <w:rFonts w:ascii="Arial" w:eastAsia="Times New Roman" w:hAnsi="Arial" w:cs="Arial"/>
          <w:color w:val="000000"/>
          <w:sz w:val="24"/>
          <w:szCs w:val="24"/>
          <w:lang w:val="es-EC" w:eastAsia="en-US"/>
        </w:rPr>
      </w:pPr>
      <w:r w:rsidRPr="00055A8B">
        <w:rPr>
          <w:rFonts w:ascii="Arial" w:eastAsia="Times New Roman" w:hAnsi="Arial" w:cs="Arial"/>
          <w:color w:val="000000"/>
          <w:sz w:val="24"/>
          <w:szCs w:val="24"/>
          <w:lang w:val="es-EC" w:eastAsia="en-US"/>
        </w:rPr>
        <w:t>El Banco, es una empresa líder en los negocios comerciales, este brinda los mejores créditos a sus clientes y de la misma manera posee las mejores tasas de interés en cuentas de ahorros, cuentas corrientes, pólizas y créditos hipotecarios.</w:t>
      </w:r>
    </w:p>
    <w:p w:rsidR="002B139F" w:rsidRPr="00055A8B" w:rsidRDefault="002B139F" w:rsidP="00055A8B">
      <w:pPr>
        <w:spacing w:after="0" w:line="480" w:lineRule="auto"/>
        <w:ind w:left="993"/>
        <w:jc w:val="both"/>
        <w:rPr>
          <w:rFonts w:ascii="Arial" w:eastAsia="Times New Roman" w:hAnsi="Arial" w:cs="Arial"/>
          <w:color w:val="000000"/>
          <w:sz w:val="24"/>
          <w:szCs w:val="24"/>
          <w:lang w:val="es-EC" w:eastAsia="en-US"/>
        </w:rPr>
      </w:pPr>
      <w:r w:rsidRPr="00055A8B">
        <w:rPr>
          <w:rFonts w:ascii="Arial" w:eastAsia="Times New Roman" w:hAnsi="Arial" w:cs="Arial"/>
          <w:color w:val="000000"/>
          <w:sz w:val="24"/>
          <w:szCs w:val="24"/>
          <w:lang w:val="es-EC" w:eastAsia="en-US"/>
        </w:rPr>
        <w:lastRenderedPageBreak/>
        <w:t>En sus inicios la empresa buscaba  abarcar la banca comercial de la Ciudad de Guayaquil, teniendo a cargo el manejo de los créditos de una de las Casas Comerciales más reconocidas del país, que maneja desde un principio un alto número de clientes a quienes busca dar el mejor servicio al menor costo posible.</w:t>
      </w:r>
    </w:p>
    <w:p w:rsidR="00055A8B" w:rsidRDefault="00055A8B" w:rsidP="00055A8B">
      <w:pPr>
        <w:spacing w:after="0" w:line="480" w:lineRule="auto"/>
        <w:ind w:left="993"/>
        <w:jc w:val="both"/>
        <w:rPr>
          <w:rFonts w:ascii="Arial" w:eastAsia="Times New Roman" w:hAnsi="Arial" w:cs="Arial"/>
          <w:color w:val="000000"/>
          <w:sz w:val="24"/>
          <w:szCs w:val="24"/>
          <w:lang w:val="es-EC" w:eastAsia="en-US"/>
        </w:rPr>
      </w:pPr>
    </w:p>
    <w:p w:rsidR="002B139F" w:rsidRPr="00055A8B" w:rsidRDefault="002B139F" w:rsidP="00055A8B">
      <w:pPr>
        <w:spacing w:after="0" w:line="480" w:lineRule="auto"/>
        <w:ind w:left="993"/>
        <w:jc w:val="both"/>
        <w:rPr>
          <w:rFonts w:ascii="Arial" w:eastAsia="Times New Roman" w:hAnsi="Arial" w:cs="Arial"/>
          <w:color w:val="000000"/>
          <w:sz w:val="24"/>
          <w:szCs w:val="24"/>
          <w:lang w:val="es-EC" w:eastAsia="en-US"/>
        </w:rPr>
      </w:pPr>
      <w:r w:rsidRPr="00055A8B">
        <w:rPr>
          <w:rFonts w:ascii="Arial" w:eastAsia="Times New Roman" w:hAnsi="Arial" w:cs="Arial"/>
          <w:color w:val="000000"/>
          <w:sz w:val="24"/>
          <w:szCs w:val="24"/>
          <w:lang w:val="es-EC" w:eastAsia="en-US"/>
        </w:rPr>
        <w:t xml:space="preserve">En la actualidad, la empresa se ha dedicado a incrementar sus créditos, la manipulación del mercado de los servicios activos y pasivos y entre otros, es por esto que ha mantenido un crecimiento constante del  nivel de captaciones del mercado para brindar un mejor financiamiento de capital para pequeñas y medianas empresas. </w:t>
      </w:r>
    </w:p>
    <w:p w:rsidR="002B139F" w:rsidRPr="00055A8B" w:rsidRDefault="002B139F" w:rsidP="00055A8B">
      <w:pPr>
        <w:spacing w:after="0" w:line="480" w:lineRule="auto"/>
        <w:ind w:left="993"/>
        <w:jc w:val="both"/>
        <w:rPr>
          <w:rFonts w:ascii="Arial" w:eastAsia="Times New Roman" w:hAnsi="Arial" w:cs="Arial"/>
          <w:color w:val="000000"/>
          <w:sz w:val="24"/>
          <w:szCs w:val="24"/>
          <w:lang w:val="es-EC" w:eastAsia="en-US"/>
        </w:rPr>
      </w:pPr>
      <w:r w:rsidRPr="00055A8B">
        <w:rPr>
          <w:rFonts w:ascii="Arial" w:eastAsia="Times New Roman" w:hAnsi="Arial" w:cs="Arial"/>
          <w:color w:val="000000"/>
          <w:sz w:val="24"/>
          <w:szCs w:val="24"/>
          <w:lang w:val="es-EC" w:eastAsia="en-US"/>
        </w:rPr>
        <w:t>De la misma manera ofrece al sector público las tasas de interés más competitivas del mercado bancario y estas tasas difieren según el producto que el cliente desee obtener.</w:t>
      </w:r>
    </w:p>
    <w:p w:rsidR="00055A8B" w:rsidRDefault="00055A8B" w:rsidP="00055A8B">
      <w:pPr>
        <w:spacing w:after="0" w:line="480" w:lineRule="auto"/>
        <w:ind w:left="993"/>
        <w:jc w:val="both"/>
        <w:rPr>
          <w:rFonts w:ascii="Arial" w:eastAsia="Times New Roman" w:hAnsi="Arial" w:cs="Arial"/>
          <w:color w:val="000000"/>
          <w:sz w:val="24"/>
          <w:szCs w:val="24"/>
          <w:lang w:val="es-EC" w:eastAsia="en-US"/>
        </w:rPr>
      </w:pPr>
    </w:p>
    <w:p w:rsidR="002B139F" w:rsidRDefault="002B139F" w:rsidP="00055A8B">
      <w:pPr>
        <w:spacing w:after="0" w:line="480" w:lineRule="auto"/>
        <w:ind w:left="993"/>
        <w:jc w:val="both"/>
        <w:rPr>
          <w:rFonts w:ascii="Arial" w:eastAsia="Times New Roman" w:hAnsi="Arial" w:cs="Arial"/>
          <w:color w:val="000000"/>
          <w:sz w:val="24"/>
          <w:szCs w:val="24"/>
          <w:lang w:val="es-EC" w:eastAsia="en-US"/>
        </w:rPr>
      </w:pPr>
      <w:r w:rsidRPr="00055A8B">
        <w:rPr>
          <w:rFonts w:ascii="Arial" w:eastAsia="Times New Roman" w:hAnsi="Arial" w:cs="Arial"/>
          <w:color w:val="000000"/>
          <w:sz w:val="24"/>
          <w:szCs w:val="24"/>
          <w:lang w:val="es-EC" w:eastAsia="en-US"/>
        </w:rPr>
        <w:t xml:space="preserve">El área operativa  del banco es muy esencial para el funcionamiento del mismo, debido a que es esta la que sustenta el desarrollo de todas las promociones y movimientos bancarios que realice nuestro cliente y conforme ha pasado el tiempo se ha mejorado la misma por la evolución de la tecnología con la finalidad de brindarle mayor </w:t>
      </w:r>
      <w:r w:rsidRPr="00055A8B">
        <w:rPr>
          <w:rFonts w:ascii="Arial" w:eastAsia="Times New Roman" w:hAnsi="Arial" w:cs="Arial"/>
          <w:color w:val="000000"/>
          <w:sz w:val="24"/>
          <w:szCs w:val="24"/>
          <w:lang w:val="es-EC" w:eastAsia="en-US"/>
        </w:rPr>
        <w:lastRenderedPageBreak/>
        <w:t>facilidad de comunicación al cliente y comodidad en sus transacciones.</w:t>
      </w:r>
    </w:p>
    <w:p w:rsidR="00055A8B" w:rsidRDefault="00055A8B" w:rsidP="00055A8B">
      <w:pPr>
        <w:spacing w:after="0" w:line="480" w:lineRule="auto"/>
        <w:ind w:left="993"/>
        <w:jc w:val="both"/>
        <w:rPr>
          <w:rFonts w:ascii="Arial" w:eastAsia="Times New Roman" w:hAnsi="Arial" w:cs="Arial"/>
          <w:color w:val="000000"/>
          <w:sz w:val="24"/>
          <w:szCs w:val="24"/>
          <w:lang w:val="es-EC" w:eastAsia="en-US"/>
        </w:rPr>
      </w:pPr>
    </w:p>
    <w:p w:rsidR="002B139F" w:rsidRPr="003548B4" w:rsidRDefault="00B96FFE" w:rsidP="00EB33C3">
      <w:pPr>
        <w:pStyle w:val="Prrafodelista"/>
        <w:numPr>
          <w:ilvl w:val="1"/>
          <w:numId w:val="30"/>
        </w:numPr>
        <w:spacing w:after="0" w:line="240" w:lineRule="auto"/>
        <w:jc w:val="both"/>
        <w:outlineLvl w:val="0"/>
        <w:rPr>
          <w:rFonts w:ascii="Arial" w:eastAsia="Times New Roman" w:hAnsi="Arial" w:cs="Arial"/>
          <w:b/>
          <w:smallCaps/>
          <w:sz w:val="32"/>
          <w:szCs w:val="32"/>
          <w:lang w:val="es-ES_tradnl" w:eastAsia="en-US"/>
        </w:rPr>
      </w:pPr>
      <w:bookmarkStart w:id="17" w:name="_Toc309677978"/>
      <w:bookmarkStart w:id="18" w:name="_Toc309855803"/>
      <w:r w:rsidRPr="003548B4">
        <w:rPr>
          <w:rFonts w:ascii="Arial" w:eastAsia="Times New Roman" w:hAnsi="Arial" w:cs="Arial"/>
          <w:b/>
          <w:smallCaps/>
          <w:sz w:val="32"/>
          <w:szCs w:val="32"/>
          <w:lang w:val="es-ES_tradnl" w:eastAsia="en-US"/>
        </w:rPr>
        <w:t>P</w:t>
      </w:r>
      <w:r w:rsidR="00C8213F" w:rsidRPr="003548B4">
        <w:rPr>
          <w:rFonts w:ascii="Arial" w:eastAsia="Times New Roman" w:hAnsi="Arial" w:cs="Arial"/>
          <w:b/>
          <w:smallCaps/>
          <w:sz w:val="32"/>
          <w:szCs w:val="32"/>
          <w:lang w:val="es-ES_tradnl" w:eastAsia="en-US"/>
        </w:rPr>
        <w:t>roblemática</w:t>
      </w:r>
      <w:bookmarkEnd w:id="17"/>
      <w:bookmarkEnd w:id="18"/>
    </w:p>
    <w:p w:rsidR="002B139F" w:rsidRPr="004D6FB1" w:rsidRDefault="002B139F" w:rsidP="002B139F">
      <w:pPr>
        <w:spacing w:line="480" w:lineRule="auto"/>
        <w:jc w:val="both"/>
        <w:rPr>
          <w:rFonts w:ascii="Arial" w:hAnsi="Arial" w:cs="Arial"/>
          <w:sz w:val="24"/>
          <w:szCs w:val="24"/>
        </w:rPr>
      </w:pPr>
    </w:p>
    <w:p w:rsidR="002B139F" w:rsidRPr="006C1247" w:rsidRDefault="002B139F" w:rsidP="006C1247">
      <w:pPr>
        <w:spacing w:after="0" w:line="480" w:lineRule="auto"/>
        <w:ind w:left="993"/>
        <w:jc w:val="both"/>
        <w:rPr>
          <w:rFonts w:ascii="Arial" w:eastAsia="Times New Roman" w:hAnsi="Arial" w:cs="Arial"/>
          <w:color w:val="000000"/>
          <w:sz w:val="24"/>
          <w:szCs w:val="24"/>
          <w:lang w:val="es-EC" w:eastAsia="en-US"/>
        </w:rPr>
      </w:pPr>
      <w:r w:rsidRPr="006C1247">
        <w:rPr>
          <w:rFonts w:ascii="Arial" w:eastAsia="Times New Roman" w:hAnsi="Arial" w:cs="Arial"/>
          <w:color w:val="000000"/>
          <w:sz w:val="24"/>
          <w:szCs w:val="24"/>
          <w:lang w:val="es-EC" w:eastAsia="en-US"/>
        </w:rPr>
        <w:t>En la actualidad la mayor parte de los ingresos de la empresa es por la emisión de los certificados de depósitos a plazo o también llamados CDP, este es uno de los productos con mayor demanda para el Banco  pero existen falencias en el sistema operativo dado que no es muy confiable en los cálculos que este realiza al calcular los valores de intereses a pagar según el número de días plazo, debido a que el 10% de los certificados emitidos son enviados a reproceso diariamente por este motivo.</w:t>
      </w:r>
    </w:p>
    <w:p w:rsidR="006C1247" w:rsidRDefault="006C1247" w:rsidP="006C1247">
      <w:pPr>
        <w:spacing w:after="0" w:line="480" w:lineRule="auto"/>
        <w:ind w:left="993"/>
        <w:jc w:val="both"/>
        <w:rPr>
          <w:rFonts w:ascii="Arial" w:eastAsia="Times New Roman" w:hAnsi="Arial" w:cs="Arial"/>
          <w:color w:val="000000"/>
          <w:sz w:val="24"/>
          <w:szCs w:val="24"/>
          <w:lang w:val="es-EC" w:eastAsia="en-US"/>
        </w:rPr>
      </w:pPr>
    </w:p>
    <w:p w:rsidR="002B139F" w:rsidRPr="006C1247" w:rsidRDefault="002B139F" w:rsidP="006C1247">
      <w:pPr>
        <w:spacing w:after="0" w:line="480" w:lineRule="auto"/>
        <w:ind w:left="993"/>
        <w:jc w:val="both"/>
        <w:rPr>
          <w:rFonts w:ascii="Arial" w:eastAsia="Times New Roman" w:hAnsi="Arial" w:cs="Arial"/>
          <w:color w:val="000000"/>
          <w:sz w:val="24"/>
          <w:szCs w:val="24"/>
          <w:lang w:val="es-EC" w:eastAsia="en-US"/>
        </w:rPr>
      </w:pPr>
      <w:r w:rsidRPr="006C1247">
        <w:rPr>
          <w:rFonts w:ascii="Arial" w:eastAsia="Times New Roman" w:hAnsi="Arial" w:cs="Arial"/>
          <w:color w:val="000000"/>
          <w:sz w:val="24"/>
          <w:szCs w:val="24"/>
          <w:lang w:val="es-EC" w:eastAsia="en-US"/>
        </w:rPr>
        <w:t xml:space="preserve">En el área operativa de este departamento, existe un bajo control de la documentación procesada dado que de cada diez documentos procesados, tres salen con fallas por errores de los operarios por ingresar datos erróneos, lo cual aumenta la probabilidad de ocurrencia de fraude al momento de ejecutar el pago de los certificados. </w:t>
      </w:r>
    </w:p>
    <w:p w:rsidR="006C1247" w:rsidRDefault="006C1247" w:rsidP="006C1247">
      <w:pPr>
        <w:spacing w:after="0" w:line="480" w:lineRule="auto"/>
        <w:ind w:left="993"/>
        <w:jc w:val="both"/>
        <w:rPr>
          <w:rFonts w:ascii="Arial" w:eastAsia="Times New Roman" w:hAnsi="Arial" w:cs="Arial"/>
          <w:color w:val="000000"/>
          <w:sz w:val="24"/>
          <w:szCs w:val="24"/>
          <w:lang w:val="es-EC" w:eastAsia="en-US"/>
        </w:rPr>
      </w:pPr>
    </w:p>
    <w:p w:rsidR="002B139F" w:rsidRPr="006C1247" w:rsidRDefault="002B139F" w:rsidP="006C1247">
      <w:pPr>
        <w:spacing w:after="0" w:line="480" w:lineRule="auto"/>
        <w:ind w:left="993"/>
        <w:jc w:val="both"/>
        <w:rPr>
          <w:rFonts w:ascii="Arial" w:eastAsia="Times New Roman" w:hAnsi="Arial" w:cs="Arial"/>
          <w:color w:val="000000"/>
          <w:sz w:val="24"/>
          <w:szCs w:val="24"/>
          <w:lang w:val="es-EC" w:eastAsia="en-US"/>
        </w:rPr>
      </w:pPr>
      <w:r w:rsidRPr="006C1247">
        <w:rPr>
          <w:rFonts w:ascii="Arial" w:eastAsia="Times New Roman" w:hAnsi="Arial" w:cs="Arial"/>
          <w:color w:val="000000"/>
          <w:sz w:val="24"/>
          <w:szCs w:val="24"/>
          <w:lang w:val="es-EC" w:eastAsia="en-US"/>
        </w:rPr>
        <w:lastRenderedPageBreak/>
        <w:t>En la actualidad la empresa ha logrado aumentar su nivel de captaciones, pero sin embargo no llega a alcanzar a la competencia en el tiempo de entrega de los documentos, dado que el tiempo de entrega de los certificados al cliente es de 24 horas, mientras que la competencia logra realizarlo en un lapso de 4 a 5 horas, lo que permite que otros bancos logren captar los clientes que deseen obtener en menos tiempo su CDP.</w:t>
      </w:r>
    </w:p>
    <w:p w:rsidR="006C1247" w:rsidRDefault="006C1247" w:rsidP="006C1247">
      <w:pPr>
        <w:spacing w:after="0" w:line="480" w:lineRule="auto"/>
        <w:ind w:left="993"/>
        <w:jc w:val="both"/>
        <w:rPr>
          <w:rFonts w:ascii="Arial" w:eastAsia="Times New Roman" w:hAnsi="Arial" w:cs="Arial"/>
          <w:color w:val="000000"/>
          <w:sz w:val="24"/>
          <w:szCs w:val="24"/>
          <w:lang w:val="es-EC" w:eastAsia="en-US"/>
        </w:rPr>
      </w:pPr>
    </w:p>
    <w:p w:rsidR="002B139F" w:rsidRPr="006C1247" w:rsidRDefault="002B139F" w:rsidP="006C1247">
      <w:pPr>
        <w:spacing w:after="0" w:line="480" w:lineRule="auto"/>
        <w:ind w:left="993"/>
        <w:jc w:val="both"/>
        <w:rPr>
          <w:rFonts w:ascii="Arial" w:eastAsia="Times New Roman" w:hAnsi="Arial" w:cs="Arial"/>
          <w:color w:val="000000"/>
          <w:sz w:val="24"/>
          <w:szCs w:val="24"/>
          <w:lang w:val="es-EC" w:eastAsia="en-US"/>
        </w:rPr>
      </w:pPr>
      <w:r w:rsidRPr="006C1247">
        <w:rPr>
          <w:rFonts w:ascii="Arial" w:eastAsia="Times New Roman" w:hAnsi="Arial" w:cs="Arial"/>
          <w:color w:val="000000"/>
          <w:sz w:val="24"/>
          <w:szCs w:val="24"/>
          <w:lang w:val="es-EC" w:eastAsia="en-US"/>
        </w:rPr>
        <w:t xml:space="preserve">Conforme pasa el tiempo el cliente se vuelve más exigente y la empresa se ve obligada a mantener al mismo satisfecho, enfocándose en satisfacer las necesidades que este tenga, dado que la demanda proyectada para el 2009 es emitir 80 certificados diarios, mientras que en </w:t>
      </w:r>
      <w:r w:rsidR="00104100">
        <w:rPr>
          <w:rFonts w:ascii="Arial" w:eastAsia="Times New Roman" w:hAnsi="Arial" w:cs="Arial"/>
          <w:color w:val="000000"/>
          <w:sz w:val="24"/>
          <w:szCs w:val="24"/>
          <w:lang w:val="es-EC" w:eastAsia="en-US"/>
        </w:rPr>
        <w:t>la actualidad se realizan 21 de estos.</w:t>
      </w:r>
    </w:p>
    <w:p w:rsidR="006C1247" w:rsidRDefault="006C1247" w:rsidP="006C1247">
      <w:pPr>
        <w:spacing w:after="0" w:line="480" w:lineRule="auto"/>
        <w:ind w:left="993"/>
        <w:jc w:val="both"/>
        <w:rPr>
          <w:rFonts w:ascii="Arial" w:eastAsia="Times New Roman" w:hAnsi="Arial" w:cs="Arial"/>
          <w:color w:val="000000"/>
          <w:sz w:val="24"/>
          <w:szCs w:val="24"/>
          <w:lang w:val="es-EC" w:eastAsia="en-US"/>
        </w:rPr>
      </w:pPr>
    </w:p>
    <w:p w:rsidR="002B139F" w:rsidRPr="006C1247" w:rsidRDefault="002B139F" w:rsidP="006C1247">
      <w:pPr>
        <w:spacing w:after="0" w:line="480" w:lineRule="auto"/>
        <w:ind w:left="993"/>
        <w:jc w:val="both"/>
        <w:rPr>
          <w:rFonts w:ascii="Arial" w:eastAsia="Times New Roman" w:hAnsi="Arial" w:cs="Arial"/>
          <w:color w:val="000000"/>
          <w:sz w:val="24"/>
          <w:szCs w:val="24"/>
          <w:lang w:val="es-EC" w:eastAsia="en-US"/>
        </w:rPr>
      </w:pPr>
      <w:r w:rsidRPr="006C1247">
        <w:rPr>
          <w:rFonts w:ascii="Arial" w:eastAsia="Times New Roman" w:hAnsi="Arial" w:cs="Arial"/>
          <w:color w:val="000000"/>
          <w:sz w:val="24"/>
          <w:szCs w:val="24"/>
          <w:lang w:val="es-EC" w:eastAsia="en-US"/>
        </w:rPr>
        <w:t xml:space="preserve">Frente a los problemas que dificultan que la empresa tenga al cliente satisfecho, se realizarán métodos de mejora  tales como el rediseño de procesos para permitir que la empresa logre triplicar la capacidad de emisión de Certificados según la demanda proyectada. Así como también se verificará los problemas existentes en el sistema operativo  del departamento con la finalidad de identificar los motivos por los cuales se dan los errores </w:t>
      </w:r>
      <w:r w:rsidRPr="006C1247">
        <w:rPr>
          <w:rFonts w:ascii="Arial" w:eastAsia="Times New Roman" w:hAnsi="Arial" w:cs="Arial"/>
          <w:color w:val="000000"/>
          <w:sz w:val="24"/>
          <w:szCs w:val="24"/>
          <w:lang w:val="es-EC" w:eastAsia="en-US"/>
        </w:rPr>
        <w:lastRenderedPageBreak/>
        <w:t xml:space="preserve">de cálculos y lograr realizar los ajustes necesarios para evitar tales acontecimientos. </w:t>
      </w:r>
    </w:p>
    <w:p w:rsidR="002B139F" w:rsidRDefault="002B139F" w:rsidP="006C1247">
      <w:pPr>
        <w:spacing w:after="0" w:line="480" w:lineRule="auto"/>
        <w:ind w:left="993"/>
        <w:jc w:val="both"/>
        <w:rPr>
          <w:rFonts w:ascii="Arial" w:eastAsia="Times New Roman" w:hAnsi="Arial" w:cs="Arial"/>
          <w:color w:val="000000"/>
          <w:sz w:val="24"/>
          <w:szCs w:val="24"/>
          <w:lang w:val="es-EC" w:eastAsia="en-US"/>
        </w:rPr>
      </w:pPr>
      <w:r w:rsidRPr="006C1247">
        <w:rPr>
          <w:rFonts w:ascii="Arial" w:eastAsia="Times New Roman" w:hAnsi="Arial" w:cs="Arial"/>
          <w:color w:val="000000"/>
          <w:sz w:val="24"/>
          <w:szCs w:val="24"/>
          <w:lang w:val="es-EC" w:eastAsia="en-US"/>
        </w:rPr>
        <w:t>Para generar un control en las fallas generadas por los operarios se implementará unas pantallas en el sistema que obliguen al usuario a tener un control de los CDP realizados y el registro de los re</w:t>
      </w:r>
      <w:r w:rsidR="001C7711">
        <w:rPr>
          <w:rFonts w:ascii="Arial" w:eastAsia="Times New Roman" w:hAnsi="Arial" w:cs="Arial"/>
          <w:color w:val="000000"/>
          <w:sz w:val="24"/>
          <w:szCs w:val="24"/>
          <w:lang w:val="es-EC" w:eastAsia="en-US"/>
        </w:rPr>
        <w:t>-</w:t>
      </w:r>
      <w:r w:rsidRPr="006C1247">
        <w:rPr>
          <w:rFonts w:ascii="Arial" w:eastAsia="Times New Roman" w:hAnsi="Arial" w:cs="Arial"/>
          <w:color w:val="000000"/>
          <w:sz w:val="24"/>
          <w:szCs w:val="24"/>
          <w:lang w:val="es-EC" w:eastAsia="en-US"/>
        </w:rPr>
        <w:t>procesos realizados para mantener un inventario de los CDP.</w:t>
      </w:r>
    </w:p>
    <w:p w:rsidR="009A7571" w:rsidRDefault="009A7571" w:rsidP="006C1247">
      <w:pPr>
        <w:spacing w:after="0" w:line="480" w:lineRule="auto"/>
        <w:ind w:left="993"/>
        <w:jc w:val="both"/>
        <w:rPr>
          <w:rFonts w:ascii="Arial" w:eastAsia="Times New Roman" w:hAnsi="Arial" w:cs="Arial"/>
          <w:color w:val="000000"/>
          <w:sz w:val="24"/>
          <w:szCs w:val="24"/>
          <w:lang w:val="es-EC" w:eastAsia="en-US"/>
        </w:rPr>
      </w:pPr>
    </w:p>
    <w:p w:rsidR="009A7571" w:rsidRDefault="009A7571" w:rsidP="006C1247">
      <w:pPr>
        <w:spacing w:after="0" w:line="480" w:lineRule="auto"/>
        <w:ind w:left="993"/>
        <w:jc w:val="both"/>
        <w:rPr>
          <w:rFonts w:ascii="Arial" w:eastAsia="Times New Roman" w:hAnsi="Arial" w:cs="Arial"/>
          <w:color w:val="000000"/>
          <w:sz w:val="24"/>
          <w:szCs w:val="24"/>
          <w:lang w:val="es-EC" w:eastAsia="en-US"/>
        </w:rPr>
      </w:pPr>
    </w:p>
    <w:p w:rsidR="009A7571" w:rsidRDefault="009A7571" w:rsidP="006C1247">
      <w:pPr>
        <w:spacing w:after="0" w:line="480" w:lineRule="auto"/>
        <w:ind w:left="993"/>
        <w:jc w:val="both"/>
        <w:rPr>
          <w:rFonts w:ascii="Arial" w:eastAsia="Times New Roman" w:hAnsi="Arial" w:cs="Arial"/>
          <w:color w:val="000000"/>
          <w:sz w:val="24"/>
          <w:szCs w:val="24"/>
          <w:lang w:val="es-EC" w:eastAsia="en-US"/>
        </w:rPr>
      </w:pPr>
    </w:p>
    <w:p w:rsidR="009A7571" w:rsidRDefault="009A7571" w:rsidP="006C1247">
      <w:pPr>
        <w:spacing w:after="0" w:line="480" w:lineRule="auto"/>
        <w:ind w:left="993"/>
        <w:jc w:val="both"/>
        <w:rPr>
          <w:rFonts w:ascii="Arial" w:eastAsia="Times New Roman" w:hAnsi="Arial" w:cs="Arial"/>
          <w:color w:val="000000"/>
          <w:sz w:val="24"/>
          <w:szCs w:val="24"/>
          <w:lang w:val="es-EC" w:eastAsia="en-US"/>
        </w:rPr>
      </w:pPr>
    </w:p>
    <w:p w:rsidR="009A7571" w:rsidRDefault="009A7571" w:rsidP="006C1247">
      <w:pPr>
        <w:spacing w:after="0" w:line="480" w:lineRule="auto"/>
        <w:ind w:left="993"/>
        <w:jc w:val="both"/>
        <w:rPr>
          <w:rFonts w:ascii="Arial" w:eastAsia="Times New Roman" w:hAnsi="Arial" w:cs="Arial"/>
          <w:color w:val="000000"/>
          <w:sz w:val="24"/>
          <w:szCs w:val="24"/>
          <w:lang w:val="es-EC" w:eastAsia="en-US"/>
        </w:rPr>
      </w:pPr>
    </w:p>
    <w:p w:rsidR="009A7571" w:rsidRDefault="009A7571" w:rsidP="006C1247">
      <w:pPr>
        <w:spacing w:after="0" w:line="480" w:lineRule="auto"/>
        <w:ind w:left="993"/>
        <w:jc w:val="both"/>
        <w:rPr>
          <w:rFonts w:ascii="Arial" w:eastAsia="Times New Roman" w:hAnsi="Arial" w:cs="Arial"/>
          <w:color w:val="000000"/>
          <w:sz w:val="24"/>
          <w:szCs w:val="24"/>
          <w:lang w:val="es-EC" w:eastAsia="en-US"/>
        </w:rPr>
      </w:pPr>
    </w:p>
    <w:p w:rsidR="009A7571" w:rsidRDefault="009A7571" w:rsidP="006C1247">
      <w:pPr>
        <w:spacing w:after="0" w:line="480" w:lineRule="auto"/>
        <w:ind w:left="993"/>
        <w:jc w:val="both"/>
        <w:rPr>
          <w:rFonts w:ascii="Arial" w:eastAsia="Times New Roman" w:hAnsi="Arial" w:cs="Arial"/>
          <w:color w:val="000000"/>
          <w:sz w:val="24"/>
          <w:szCs w:val="24"/>
          <w:lang w:val="es-EC" w:eastAsia="en-US"/>
        </w:rPr>
      </w:pPr>
    </w:p>
    <w:p w:rsidR="009A7571" w:rsidRDefault="009A7571" w:rsidP="006C1247">
      <w:pPr>
        <w:spacing w:after="0" w:line="480" w:lineRule="auto"/>
        <w:ind w:left="993"/>
        <w:jc w:val="both"/>
        <w:rPr>
          <w:rFonts w:ascii="Arial" w:eastAsia="Times New Roman" w:hAnsi="Arial" w:cs="Arial"/>
          <w:color w:val="000000"/>
          <w:sz w:val="24"/>
          <w:szCs w:val="24"/>
          <w:lang w:val="es-EC" w:eastAsia="en-US"/>
        </w:rPr>
      </w:pPr>
    </w:p>
    <w:p w:rsidR="009A7571" w:rsidRDefault="009A7571" w:rsidP="006C1247">
      <w:pPr>
        <w:spacing w:after="0" w:line="480" w:lineRule="auto"/>
        <w:ind w:left="993"/>
        <w:jc w:val="both"/>
        <w:rPr>
          <w:rFonts w:ascii="Arial" w:eastAsia="Times New Roman" w:hAnsi="Arial" w:cs="Arial"/>
          <w:color w:val="000000"/>
          <w:sz w:val="24"/>
          <w:szCs w:val="24"/>
          <w:lang w:val="es-EC" w:eastAsia="en-US"/>
        </w:rPr>
      </w:pPr>
    </w:p>
    <w:p w:rsidR="009A7571" w:rsidRDefault="009A7571" w:rsidP="006C1247">
      <w:pPr>
        <w:spacing w:after="0" w:line="480" w:lineRule="auto"/>
        <w:ind w:left="993"/>
        <w:jc w:val="both"/>
        <w:rPr>
          <w:rFonts w:ascii="Arial" w:eastAsia="Times New Roman" w:hAnsi="Arial" w:cs="Arial"/>
          <w:color w:val="000000"/>
          <w:sz w:val="24"/>
          <w:szCs w:val="24"/>
          <w:lang w:val="es-EC" w:eastAsia="en-US"/>
        </w:rPr>
      </w:pPr>
    </w:p>
    <w:p w:rsidR="009A7571" w:rsidRDefault="009A7571" w:rsidP="006C1247">
      <w:pPr>
        <w:spacing w:after="0" w:line="480" w:lineRule="auto"/>
        <w:ind w:left="993"/>
        <w:jc w:val="both"/>
        <w:rPr>
          <w:rFonts w:ascii="Arial" w:eastAsia="Times New Roman" w:hAnsi="Arial" w:cs="Arial"/>
          <w:color w:val="000000"/>
          <w:sz w:val="24"/>
          <w:szCs w:val="24"/>
          <w:lang w:val="es-EC" w:eastAsia="en-US"/>
        </w:rPr>
      </w:pPr>
    </w:p>
    <w:p w:rsidR="009A7571" w:rsidRDefault="009A7571" w:rsidP="006C1247">
      <w:pPr>
        <w:spacing w:after="0" w:line="480" w:lineRule="auto"/>
        <w:ind w:left="993"/>
        <w:jc w:val="both"/>
        <w:rPr>
          <w:rFonts w:ascii="Arial" w:eastAsia="Times New Roman" w:hAnsi="Arial" w:cs="Arial"/>
          <w:color w:val="000000"/>
          <w:sz w:val="24"/>
          <w:szCs w:val="24"/>
          <w:lang w:val="es-EC" w:eastAsia="en-US"/>
        </w:rPr>
      </w:pPr>
    </w:p>
    <w:p w:rsidR="009A7571" w:rsidRDefault="009A7571" w:rsidP="006C1247">
      <w:pPr>
        <w:spacing w:after="0" w:line="480" w:lineRule="auto"/>
        <w:ind w:left="993"/>
        <w:jc w:val="both"/>
        <w:rPr>
          <w:rFonts w:ascii="Arial" w:eastAsia="Times New Roman" w:hAnsi="Arial" w:cs="Arial"/>
          <w:color w:val="000000"/>
          <w:sz w:val="24"/>
          <w:szCs w:val="24"/>
          <w:lang w:val="es-EC" w:eastAsia="en-US"/>
        </w:rPr>
      </w:pPr>
    </w:p>
    <w:p w:rsidR="009A7571" w:rsidRDefault="009A7571" w:rsidP="006C1247">
      <w:pPr>
        <w:spacing w:after="0" w:line="480" w:lineRule="auto"/>
        <w:ind w:left="993"/>
        <w:jc w:val="both"/>
        <w:rPr>
          <w:rFonts w:ascii="Arial" w:eastAsia="Times New Roman" w:hAnsi="Arial" w:cs="Arial"/>
          <w:color w:val="000000"/>
          <w:sz w:val="24"/>
          <w:szCs w:val="24"/>
          <w:lang w:val="es-EC" w:eastAsia="en-US"/>
        </w:rPr>
      </w:pPr>
    </w:p>
    <w:p w:rsidR="009A7571" w:rsidRDefault="009A7571" w:rsidP="006C1247">
      <w:pPr>
        <w:spacing w:after="0" w:line="480" w:lineRule="auto"/>
        <w:ind w:left="993"/>
        <w:jc w:val="both"/>
        <w:rPr>
          <w:rFonts w:ascii="Arial" w:eastAsia="Times New Roman" w:hAnsi="Arial" w:cs="Arial"/>
          <w:color w:val="000000"/>
          <w:sz w:val="24"/>
          <w:szCs w:val="24"/>
          <w:lang w:val="es-EC" w:eastAsia="en-US"/>
        </w:rPr>
      </w:pPr>
    </w:p>
    <w:p w:rsidR="009A7571" w:rsidRDefault="009A7571" w:rsidP="006C1247">
      <w:pPr>
        <w:spacing w:after="0" w:line="480" w:lineRule="auto"/>
        <w:ind w:left="993"/>
        <w:jc w:val="both"/>
        <w:rPr>
          <w:rFonts w:ascii="Arial" w:eastAsia="Times New Roman" w:hAnsi="Arial" w:cs="Arial"/>
          <w:color w:val="000000"/>
          <w:sz w:val="24"/>
          <w:szCs w:val="24"/>
          <w:lang w:val="es-EC" w:eastAsia="en-US"/>
        </w:rPr>
      </w:pPr>
    </w:p>
    <w:p w:rsidR="009A7571" w:rsidRDefault="009A7571" w:rsidP="009A7571">
      <w:pPr>
        <w:rPr>
          <w:rFonts w:ascii="Arial" w:hAnsi="Arial" w:cs="Arial"/>
          <w:b/>
          <w:bCs/>
          <w:caps/>
          <w:sz w:val="24"/>
          <w:szCs w:val="24"/>
        </w:rPr>
      </w:pPr>
    </w:p>
    <w:p w:rsidR="003548B4" w:rsidRDefault="003548B4" w:rsidP="009A7571">
      <w:pPr>
        <w:rPr>
          <w:rFonts w:ascii="Arial" w:hAnsi="Arial" w:cs="Arial"/>
          <w:b/>
          <w:bCs/>
          <w:caps/>
          <w:sz w:val="24"/>
          <w:szCs w:val="24"/>
        </w:rPr>
      </w:pPr>
    </w:p>
    <w:p w:rsidR="003548B4" w:rsidRDefault="003548B4" w:rsidP="009A7571">
      <w:pPr>
        <w:rPr>
          <w:rFonts w:ascii="Arial" w:hAnsi="Arial" w:cs="Arial"/>
          <w:b/>
          <w:bCs/>
          <w:caps/>
          <w:sz w:val="24"/>
          <w:szCs w:val="24"/>
        </w:rPr>
      </w:pPr>
    </w:p>
    <w:p w:rsidR="003548B4" w:rsidRDefault="003548B4" w:rsidP="009A7571">
      <w:pPr>
        <w:rPr>
          <w:rFonts w:ascii="Arial" w:hAnsi="Arial" w:cs="Arial"/>
          <w:b/>
          <w:bCs/>
          <w:caps/>
          <w:sz w:val="24"/>
          <w:szCs w:val="24"/>
        </w:rPr>
      </w:pPr>
    </w:p>
    <w:p w:rsidR="003548B4" w:rsidRDefault="003548B4" w:rsidP="009A7571">
      <w:pPr>
        <w:rPr>
          <w:rFonts w:ascii="Arial" w:hAnsi="Arial" w:cs="Arial"/>
          <w:b/>
          <w:bCs/>
          <w:caps/>
          <w:sz w:val="24"/>
          <w:szCs w:val="24"/>
        </w:rPr>
      </w:pPr>
    </w:p>
    <w:p w:rsidR="003548B4" w:rsidRDefault="003548B4" w:rsidP="009A7571">
      <w:pPr>
        <w:rPr>
          <w:rFonts w:ascii="Arial" w:hAnsi="Arial" w:cs="Arial"/>
          <w:b/>
          <w:bCs/>
          <w:caps/>
          <w:sz w:val="24"/>
          <w:szCs w:val="24"/>
        </w:rPr>
      </w:pPr>
    </w:p>
    <w:p w:rsidR="003548B4" w:rsidRPr="000C7F72" w:rsidRDefault="003548B4" w:rsidP="009A7571">
      <w:pPr>
        <w:rPr>
          <w:rFonts w:ascii="Arial" w:hAnsi="Arial" w:cs="Arial"/>
          <w:b/>
          <w:bCs/>
          <w:caps/>
          <w:sz w:val="24"/>
          <w:szCs w:val="24"/>
        </w:rPr>
      </w:pPr>
    </w:p>
    <w:p w:rsidR="002B139F" w:rsidRPr="00FD31E1" w:rsidRDefault="002B139F" w:rsidP="007317E7">
      <w:pPr>
        <w:spacing w:after="0" w:line="240" w:lineRule="auto"/>
        <w:jc w:val="center"/>
        <w:outlineLvl w:val="0"/>
        <w:rPr>
          <w:rFonts w:ascii="Arial" w:hAnsi="Arial" w:cs="Arial"/>
          <w:b/>
          <w:bCs/>
          <w:caps/>
          <w:sz w:val="48"/>
          <w:szCs w:val="48"/>
        </w:rPr>
      </w:pPr>
      <w:bookmarkStart w:id="19" w:name="_Toc309677979"/>
      <w:bookmarkStart w:id="20" w:name="_Toc309855804"/>
      <w:r w:rsidRPr="00FD31E1">
        <w:rPr>
          <w:rFonts w:ascii="Arial" w:hAnsi="Arial" w:cs="Arial"/>
          <w:b/>
          <w:bCs/>
          <w:caps/>
          <w:sz w:val="48"/>
          <w:szCs w:val="48"/>
        </w:rPr>
        <w:t>CAPÍTULO 2</w:t>
      </w:r>
      <w:bookmarkEnd w:id="19"/>
      <w:bookmarkEnd w:id="20"/>
    </w:p>
    <w:p w:rsidR="002B139F" w:rsidRDefault="002B139F" w:rsidP="002B139F">
      <w:pPr>
        <w:spacing w:after="0" w:line="240" w:lineRule="auto"/>
        <w:jc w:val="center"/>
        <w:rPr>
          <w:rFonts w:ascii="Arial" w:hAnsi="Arial" w:cs="Arial"/>
          <w:b/>
          <w:bCs/>
          <w:caps/>
          <w:sz w:val="24"/>
          <w:szCs w:val="24"/>
        </w:rPr>
      </w:pPr>
    </w:p>
    <w:p w:rsidR="002B139F" w:rsidRDefault="002B139F" w:rsidP="002B139F">
      <w:pPr>
        <w:spacing w:after="0" w:line="240" w:lineRule="auto"/>
        <w:jc w:val="center"/>
        <w:rPr>
          <w:rFonts w:ascii="Arial" w:hAnsi="Arial" w:cs="Arial"/>
          <w:b/>
          <w:bCs/>
          <w:caps/>
          <w:sz w:val="24"/>
          <w:szCs w:val="24"/>
        </w:rPr>
      </w:pPr>
    </w:p>
    <w:p w:rsidR="002B139F" w:rsidRPr="00D83649" w:rsidRDefault="002B139F" w:rsidP="002B139F">
      <w:pPr>
        <w:spacing w:after="0" w:line="240" w:lineRule="auto"/>
        <w:jc w:val="center"/>
        <w:rPr>
          <w:rFonts w:ascii="Arial" w:hAnsi="Arial" w:cs="Arial"/>
          <w:b/>
          <w:bCs/>
          <w:caps/>
          <w:sz w:val="24"/>
          <w:szCs w:val="24"/>
        </w:rPr>
      </w:pPr>
    </w:p>
    <w:p w:rsidR="002B139F" w:rsidRPr="001C7711" w:rsidRDefault="001C7711" w:rsidP="00EB33C3">
      <w:pPr>
        <w:pStyle w:val="Prrafodelista"/>
        <w:numPr>
          <w:ilvl w:val="0"/>
          <w:numId w:val="30"/>
        </w:numPr>
        <w:tabs>
          <w:tab w:val="num" w:pos="374"/>
        </w:tabs>
        <w:spacing w:after="0" w:line="240" w:lineRule="auto"/>
        <w:jc w:val="both"/>
        <w:outlineLvl w:val="1"/>
        <w:rPr>
          <w:rFonts w:ascii="Arial" w:eastAsia="Times New Roman" w:hAnsi="Arial" w:cs="Arial"/>
          <w:b/>
          <w:sz w:val="32"/>
          <w:szCs w:val="32"/>
          <w:lang w:val="es-ES_tradnl" w:eastAsia="en-US"/>
        </w:rPr>
      </w:pPr>
      <w:bookmarkStart w:id="21" w:name="_Toc309677980"/>
      <w:bookmarkStart w:id="22" w:name="_Toc309855805"/>
      <w:r w:rsidRPr="001C7711">
        <w:rPr>
          <w:rFonts w:ascii="Arial" w:eastAsia="Times New Roman" w:hAnsi="Arial" w:cs="Arial"/>
          <w:b/>
          <w:sz w:val="32"/>
          <w:szCs w:val="32"/>
          <w:lang w:val="es-ES_tradnl" w:eastAsia="en-US"/>
        </w:rPr>
        <w:t>MARCO TEÓRICO</w:t>
      </w:r>
      <w:bookmarkEnd w:id="21"/>
      <w:bookmarkEnd w:id="22"/>
    </w:p>
    <w:p w:rsidR="002B139F" w:rsidRDefault="002B139F" w:rsidP="002B139F">
      <w:pPr>
        <w:pStyle w:val="Prrafodelista"/>
        <w:spacing w:after="0" w:line="240" w:lineRule="auto"/>
        <w:ind w:left="360"/>
        <w:rPr>
          <w:rFonts w:ascii="Arial" w:hAnsi="Arial" w:cs="Arial"/>
          <w:b/>
          <w:bCs/>
          <w:caps/>
          <w:sz w:val="24"/>
          <w:szCs w:val="24"/>
        </w:rPr>
      </w:pPr>
    </w:p>
    <w:p w:rsidR="002B139F" w:rsidRDefault="002B139F" w:rsidP="002B139F">
      <w:pPr>
        <w:pStyle w:val="Prrafodelista"/>
        <w:spacing w:after="0" w:line="240" w:lineRule="auto"/>
        <w:ind w:left="360"/>
        <w:rPr>
          <w:rFonts w:ascii="Arial" w:hAnsi="Arial" w:cs="Arial"/>
          <w:b/>
          <w:bCs/>
          <w:caps/>
          <w:sz w:val="24"/>
          <w:szCs w:val="24"/>
        </w:rPr>
      </w:pPr>
    </w:p>
    <w:p w:rsidR="002B139F"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El marco teórico de esta investigación abarcará los conceptos básicos de un rediseño de procesos y las diferentes metodologías aplicables para al mismo, con la finalidad de manejar de manera óptima los procesos del área operativa de un banco</w:t>
      </w:r>
    </w:p>
    <w:p w:rsidR="009A7571" w:rsidRPr="0002045B" w:rsidRDefault="009A7571" w:rsidP="0002045B">
      <w:pPr>
        <w:spacing w:after="0" w:line="480" w:lineRule="auto"/>
        <w:ind w:left="993"/>
        <w:jc w:val="both"/>
        <w:rPr>
          <w:rFonts w:ascii="Arial" w:eastAsia="Times New Roman" w:hAnsi="Arial" w:cs="Arial"/>
          <w:color w:val="000000"/>
          <w:sz w:val="24"/>
          <w:szCs w:val="24"/>
          <w:lang w:val="es-EC" w:eastAsia="en-US"/>
        </w:rPr>
      </w:pPr>
    </w:p>
    <w:p w:rsidR="002B139F" w:rsidRPr="009A7571" w:rsidRDefault="001C7711" w:rsidP="00EB33C3">
      <w:pPr>
        <w:pStyle w:val="Prrafodelista"/>
        <w:numPr>
          <w:ilvl w:val="1"/>
          <w:numId w:val="30"/>
        </w:numPr>
        <w:spacing w:after="0" w:line="240" w:lineRule="auto"/>
        <w:jc w:val="both"/>
        <w:outlineLvl w:val="2"/>
        <w:rPr>
          <w:rFonts w:ascii="Arial" w:eastAsia="Times New Roman" w:hAnsi="Arial" w:cs="Arial"/>
          <w:b/>
          <w:smallCaps/>
          <w:sz w:val="32"/>
          <w:szCs w:val="32"/>
          <w:lang w:val="es-ES_tradnl" w:eastAsia="en-US"/>
        </w:rPr>
      </w:pPr>
      <w:bookmarkStart w:id="23" w:name="_Toc309677981"/>
      <w:bookmarkStart w:id="24" w:name="_Toc309855806"/>
      <w:r w:rsidRPr="009A7571">
        <w:rPr>
          <w:rFonts w:ascii="Arial" w:eastAsia="Times New Roman" w:hAnsi="Arial" w:cs="Arial"/>
          <w:b/>
          <w:smallCaps/>
          <w:sz w:val="32"/>
          <w:szCs w:val="32"/>
          <w:lang w:val="es-ES_tradnl" w:eastAsia="en-US"/>
        </w:rPr>
        <w:t>Investigación y métodos de rediseño de procesos</w:t>
      </w:r>
      <w:bookmarkEnd w:id="23"/>
      <w:bookmarkEnd w:id="24"/>
      <w:r w:rsidRPr="009A7571">
        <w:rPr>
          <w:rFonts w:ascii="Arial" w:eastAsia="Times New Roman" w:hAnsi="Arial" w:cs="Arial"/>
          <w:b/>
          <w:smallCaps/>
          <w:sz w:val="32"/>
          <w:szCs w:val="32"/>
          <w:lang w:val="es-ES_tradnl" w:eastAsia="en-US"/>
        </w:rPr>
        <w:t xml:space="preserve"> </w:t>
      </w:r>
    </w:p>
    <w:p w:rsidR="002B139F" w:rsidRDefault="002B139F" w:rsidP="002B139F">
      <w:pPr>
        <w:pStyle w:val="Prrafodelista"/>
        <w:spacing w:after="0" w:line="240" w:lineRule="auto"/>
        <w:ind w:left="792"/>
        <w:contextualSpacing w:val="0"/>
        <w:rPr>
          <w:rFonts w:ascii="Arial" w:hAnsi="Arial" w:cs="Arial"/>
          <w:b/>
          <w:smallCaps/>
          <w:sz w:val="24"/>
          <w:szCs w:val="24"/>
        </w:rPr>
      </w:pPr>
    </w:p>
    <w:p w:rsidR="002B139F" w:rsidRPr="0002045B" w:rsidRDefault="0002045B"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 xml:space="preserve">Las </w:t>
      </w:r>
      <w:r w:rsidR="002B139F" w:rsidRPr="0002045B">
        <w:rPr>
          <w:rFonts w:ascii="Arial" w:eastAsia="Times New Roman" w:hAnsi="Arial" w:cs="Arial"/>
          <w:color w:val="000000"/>
          <w:sz w:val="24"/>
          <w:szCs w:val="24"/>
          <w:lang w:val="es-EC" w:eastAsia="en-US"/>
        </w:rPr>
        <w:t>Herramientas de Mejora</w:t>
      </w:r>
      <w:r w:rsidRPr="0002045B">
        <w:rPr>
          <w:rFonts w:ascii="Arial" w:eastAsia="Times New Roman" w:hAnsi="Arial" w:cs="Arial"/>
          <w:color w:val="000000"/>
          <w:sz w:val="24"/>
          <w:szCs w:val="24"/>
          <w:lang w:val="es-EC" w:eastAsia="en-US"/>
        </w:rPr>
        <w:t xml:space="preserve"> son </w:t>
      </w:r>
      <w:r w:rsidR="002B139F" w:rsidRPr="0002045B">
        <w:rPr>
          <w:rFonts w:ascii="Arial" w:eastAsia="Times New Roman" w:hAnsi="Arial" w:cs="Arial"/>
          <w:color w:val="000000"/>
          <w:sz w:val="24"/>
          <w:szCs w:val="24"/>
          <w:lang w:val="es-EC" w:eastAsia="en-US"/>
        </w:rPr>
        <w:t>necesari</w:t>
      </w:r>
      <w:r w:rsidRPr="0002045B">
        <w:rPr>
          <w:rFonts w:ascii="Arial" w:eastAsia="Times New Roman" w:hAnsi="Arial" w:cs="Arial"/>
          <w:color w:val="000000"/>
          <w:sz w:val="24"/>
          <w:szCs w:val="24"/>
          <w:lang w:val="es-EC" w:eastAsia="en-US"/>
        </w:rPr>
        <w:t>as</w:t>
      </w:r>
      <w:r w:rsidR="002B139F" w:rsidRPr="0002045B">
        <w:rPr>
          <w:rFonts w:ascii="Arial" w:eastAsia="Times New Roman" w:hAnsi="Arial" w:cs="Arial"/>
          <w:color w:val="000000"/>
          <w:sz w:val="24"/>
          <w:szCs w:val="24"/>
          <w:lang w:val="es-EC" w:eastAsia="en-US"/>
        </w:rPr>
        <w:t xml:space="preserve"> e </w:t>
      </w:r>
      <w:r w:rsidR="00EF3920" w:rsidRPr="0002045B">
        <w:rPr>
          <w:rFonts w:ascii="Arial" w:eastAsia="Times New Roman" w:hAnsi="Arial" w:cs="Arial"/>
          <w:color w:val="000000"/>
          <w:sz w:val="24"/>
          <w:szCs w:val="24"/>
          <w:lang w:val="es-EC" w:eastAsia="en-US"/>
        </w:rPr>
        <w:t>importantes</w:t>
      </w:r>
      <w:r w:rsidR="002B139F" w:rsidRPr="0002045B">
        <w:rPr>
          <w:rFonts w:ascii="Arial" w:eastAsia="Times New Roman" w:hAnsi="Arial" w:cs="Arial"/>
          <w:color w:val="000000"/>
          <w:sz w:val="24"/>
          <w:szCs w:val="24"/>
          <w:lang w:val="es-EC" w:eastAsia="en-US"/>
        </w:rPr>
        <w:t xml:space="preserve"> conocer el tiempo que los operarios trabajan normalmente, y la manera en que distribuyen su tiempo en las actividades realizadas:</w:t>
      </w:r>
    </w:p>
    <w:p w:rsidR="0002045B" w:rsidRDefault="0002045B" w:rsidP="0002045B">
      <w:pPr>
        <w:spacing w:after="0" w:line="240" w:lineRule="auto"/>
        <w:jc w:val="both"/>
        <w:rPr>
          <w:rFonts w:ascii="Arial" w:eastAsia="Times New Roman" w:hAnsi="Arial" w:cs="Arial"/>
          <w:sz w:val="24"/>
          <w:szCs w:val="24"/>
        </w:rPr>
      </w:pPr>
    </w:p>
    <w:p w:rsidR="002B139F" w:rsidRDefault="002B139F" w:rsidP="00EB33C3">
      <w:pPr>
        <w:pStyle w:val="Prrafodelista"/>
        <w:numPr>
          <w:ilvl w:val="2"/>
          <w:numId w:val="30"/>
        </w:numPr>
        <w:spacing w:after="0" w:line="240" w:lineRule="auto"/>
        <w:jc w:val="both"/>
        <w:rPr>
          <w:rFonts w:ascii="Arial" w:eastAsia="Times New Roman" w:hAnsi="Arial" w:cs="Arial"/>
          <w:b/>
          <w:sz w:val="24"/>
          <w:szCs w:val="24"/>
          <w:lang w:val="es-ES_tradnl" w:eastAsia="en-US"/>
        </w:rPr>
      </w:pPr>
      <w:r w:rsidRPr="0002045B">
        <w:rPr>
          <w:rFonts w:ascii="Arial" w:eastAsia="Times New Roman" w:hAnsi="Arial" w:cs="Arial"/>
          <w:b/>
          <w:sz w:val="24"/>
          <w:szCs w:val="24"/>
          <w:lang w:val="es-ES_tradnl" w:eastAsia="en-US"/>
        </w:rPr>
        <w:t xml:space="preserve">Las Siete Nuevas Herramientas Administrativas. </w:t>
      </w:r>
    </w:p>
    <w:p w:rsidR="0002045B" w:rsidRPr="0002045B" w:rsidRDefault="0002045B" w:rsidP="0002045B">
      <w:pPr>
        <w:spacing w:after="0" w:line="240" w:lineRule="auto"/>
        <w:ind w:left="720"/>
        <w:jc w:val="both"/>
        <w:rPr>
          <w:rFonts w:ascii="Arial" w:eastAsia="Times New Roman" w:hAnsi="Arial" w:cs="Arial"/>
          <w:b/>
          <w:sz w:val="24"/>
          <w:szCs w:val="24"/>
          <w:lang w:val="es-ES_tradnl" w:eastAsia="en-US"/>
        </w:rPr>
      </w:pPr>
    </w:p>
    <w:p w:rsidR="002B139F" w:rsidRPr="0002045B"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lastRenderedPageBreak/>
        <w:t>Estas herramientas son utilizadas con la finalidad de buscar un mejor desarrollo organizacional, estas herramientas son:</w:t>
      </w:r>
    </w:p>
    <w:p w:rsidR="002B139F" w:rsidRPr="0008622E" w:rsidRDefault="002B139F" w:rsidP="00EB33C3">
      <w:pPr>
        <w:pStyle w:val="Prrafodelista"/>
        <w:numPr>
          <w:ilvl w:val="0"/>
          <w:numId w:val="3"/>
        </w:numPr>
        <w:shd w:val="clear" w:color="auto" w:fill="FFFFFF"/>
        <w:spacing w:before="160" w:after="160" w:line="480" w:lineRule="auto"/>
        <w:jc w:val="both"/>
        <w:rPr>
          <w:rFonts w:ascii="Arial" w:eastAsia="Times New Roman" w:hAnsi="Arial" w:cs="Arial"/>
          <w:b/>
          <w:sz w:val="24"/>
          <w:szCs w:val="24"/>
        </w:rPr>
      </w:pPr>
      <w:r w:rsidRPr="0008622E">
        <w:rPr>
          <w:rFonts w:ascii="Arial" w:eastAsia="Times New Roman" w:hAnsi="Arial" w:cs="Arial"/>
          <w:b/>
          <w:sz w:val="24"/>
          <w:szCs w:val="24"/>
        </w:rPr>
        <w:t xml:space="preserve">Diagrama de Afinidad </w:t>
      </w:r>
    </w:p>
    <w:p w:rsidR="002B139F" w:rsidRPr="0002045B"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Es una técnica basada en generar una lluvia de ideas sobre un proceso en especial, que permite clasificar las diferentes ideas en categorías con la finalidad de organizarlas según las relaciones entre las mismas.</w:t>
      </w:r>
    </w:p>
    <w:p w:rsidR="002B139F" w:rsidRDefault="002B139F" w:rsidP="002B139F">
      <w:pPr>
        <w:pStyle w:val="Prrafodelista"/>
        <w:shd w:val="clear" w:color="auto" w:fill="FFFFFF"/>
        <w:spacing w:before="160" w:after="160" w:line="480" w:lineRule="auto"/>
        <w:jc w:val="both"/>
        <w:rPr>
          <w:rFonts w:ascii="Arial" w:eastAsia="Times New Roman" w:hAnsi="Arial" w:cs="Arial"/>
          <w:sz w:val="24"/>
          <w:szCs w:val="24"/>
        </w:rPr>
      </w:pPr>
    </w:p>
    <w:p w:rsidR="002B139F" w:rsidRDefault="002B139F" w:rsidP="002B139F">
      <w:pPr>
        <w:pStyle w:val="Prrafodelista"/>
        <w:shd w:val="clear" w:color="auto" w:fill="FFFFFF"/>
        <w:spacing w:before="160" w:after="160" w:line="480" w:lineRule="auto"/>
        <w:jc w:val="center"/>
        <w:rPr>
          <w:rFonts w:ascii="Arial" w:eastAsia="Times New Roman" w:hAnsi="Arial" w:cs="Arial"/>
          <w:sz w:val="24"/>
          <w:szCs w:val="24"/>
        </w:rPr>
      </w:pPr>
      <w:r>
        <w:rPr>
          <w:rFonts w:ascii="Arial Narrow" w:hAnsi="Arial Narrow"/>
          <w:noProof/>
          <w:sz w:val="24"/>
          <w:szCs w:val="24"/>
          <w:lang w:val="es-EC" w:eastAsia="es-EC"/>
        </w:rPr>
        <w:drawing>
          <wp:inline distT="0" distB="0" distL="0" distR="0" wp14:anchorId="44FD5232" wp14:editId="45472B38">
            <wp:extent cx="2575294" cy="1594842"/>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575702" cy="1595095"/>
                    </a:xfrm>
                    <a:prstGeom prst="rect">
                      <a:avLst/>
                    </a:prstGeom>
                    <a:noFill/>
                    <a:ln w="9525">
                      <a:noFill/>
                      <a:miter lim="800000"/>
                      <a:headEnd/>
                      <a:tailEnd/>
                    </a:ln>
                  </pic:spPr>
                </pic:pic>
              </a:graphicData>
            </a:graphic>
          </wp:inline>
        </w:drawing>
      </w:r>
    </w:p>
    <w:p w:rsidR="002B139F" w:rsidRPr="00A04E44" w:rsidRDefault="00CA4B56" w:rsidP="007317E7">
      <w:pPr>
        <w:pStyle w:val="Prrafodelista"/>
        <w:shd w:val="clear" w:color="auto" w:fill="FFFFFF"/>
        <w:spacing w:before="160" w:after="160" w:line="480" w:lineRule="auto"/>
        <w:jc w:val="center"/>
        <w:outlineLvl w:val="1"/>
        <w:rPr>
          <w:rFonts w:ascii="Arial" w:eastAsia="Times New Roman" w:hAnsi="Arial" w:cs="Arial"/>
          <w:b/>
          <w:sz w:val="24"/>
          <w:szCs w:val="24"/>
        </w:rPr>
      </w:pPr>
      <w:bookmarkStart w:id="25" w:name="_Toc305538313"/>
      <w:bookmarkStart w:id="26" w:name="_Toc309677982"/>
      <w:bookmarkStart w:id="27" w:name="_Toc309855807"/>
      <w:r w:rsidRPr="00CA4B56">
        <w:rPr>
          <w:rFonts w:ascii="Arial" w:eastAsia="Times New Roman" w:hAnsi="Arial" w:cs="Arial"/>
          <w:b/>
          <w:sz w:val="24"/>
          <w:szCs w:val="24"/>
        </w:rPr>
        <w:t>F</w:t>
      </w:r>
      <w:r w:rsidRPr="00A04E44">
        <w:rPr>
          <w:rFonts w:ascii="Arial" w:eastAsia="Times New Roman" w:hAnsi="Arial" w:cs="Arial"/>
          <w:b/>
          <w:sz w:val="24"/>
          <w:szCs w:val="24"/>
        </w:rPr>
        <w:t>igura 2.1</w:t>
      </w:r>
      <w:r w:rsidR="002B139F" w:rsidRPr="00A04E44">
        <w:rPr>
          <w:rFonts w:ascii="Arial" w:eastAsia="Times New Roman" w:hAnsi="Arial" w:cs="Arial"/>
          <w:b/>
          <w:sz w:val="24"/>
          <w:szCs w:val="24"/>
        </w:rPr>
        <w:t xml:space="preserve"> Matriz de Diagrama de Afinidad.</w:t>
      </w:r>
      <w:bookmarkEnd w:id="25"/>
      <w:bookmarkEnd w:id="26"/>
      <w:bookmarkEnd w:id="27"/>
    </w:p>
    <w:p w:rsidR="009B3C59" w:rsidRDefault="009B3C59" w:rsidP="009B3C59">
      <w:pPr>
        <w:pStyle w:val="Prrafodelista"/>
        <w:shd w:val="clear" w:color="auto" w:fill="FFFFFF"/>
        <w:spacing w:before="160" w:after="160" w:line="480" w:lineRule="auto"/>
        <w:jc w:val="both"/>
        <w:rPr>
          <w:rFonts w:ascii="Arial" w:eastAsia="Times New Roman" w:hAnsi="Arial" w:cs="Arial"/>
          <w:b/>
          <w:sz w:val="24"/>
          <w:szCs w:val="24"/>
        </w:rPr>
      </w:pPr>
    </w:p>
    <w:p w:rsidR="002B139F" w:rsidRPr="0008622E" w:rsidRDefault="002B139F" w:rsidP="00EB33C3">
      <w:pPr>
        <w:pStyle w:val="Prrafodelista"/>
        <w:numPr>
          <w:ilvl w:val="0"/>
          <w:numId w:val="3"/>
        </w:numPr>
        <w:shd w:val="clear" w:color="auto" w:fill="FFFFFF"/>
        <w:spacing w:before="160" w:after="160" w:line="480" w:lineRule="auto"/>
        <w:jc w:val="both"/>
        <w:rPr>
          <w:rFonts w:ascii="Arial" w:eastAsia="Times New Roman" w:hAnsi="Arial" w:cs="Arial"/>
          <w:b/>
          <w:sz w:val="24"/>
          <w:szCs w:val="24"/>
        </w:rPr>
      </w:pPr>
      <w:r w:rsidRPr="0008622E">
        <w:rPr>
          <w:rFonts w:ascii="Arial" w:eastAsia="Times New Roman" w:hAnsi="Arial" w:cs="Arial"/>
          <w:b/>
          <w:sz w:val="24"/>
          <w:szCs w:val="24"/>
        </w:rPr>
        <w:t xml:space="preserve">Diagrama de interrelaciones </w:t>
      </w:r>
    </w:p>
    <w:p w:rsidR="002B139F" w:rsidRPr="0002045B"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 xml:space="preserve">Es una técnica utilizada para identificar las relaciones entre los problemas que puedan existir en una organización, creando un esquema de las causas y efectos de estos y realizando una lista de prioridades para identificarlas dichos problemas y brindar soluciones </w:t>
      </w:r>
      <w:r w:rsidRPr="0002045B">
        <w:rPr>
          <w:rFonts w:ascii="Arial" w:eastAsia="Times New Roman" w:hAnsi="Arial" w:cs="Arial"/>
          <w:color w:val="000000"/>
          <w:sz w:val="24"/>
          <w:szCs w:val="24"/>
          <w:lang w:val="es-EC" w:eastAsia="en-US"/>
        </w:rPr>
        <w:lastRenderedPageBreak/>
        <w:t>mediante la organización de las diferentes propuestas de los miembros del equipo de trabajo.</w:t>
      </w:r>
    </w:p>
    <w:p w:rsidR="002B139F" w:rsidRDefault="002B139F" w:rsidP="002B139F">
      <w:pPr>
        <w:pStyle w:val="Prrafodelista"/>
        <w:shd w:val="clear" w:color="auto" w:fill="FFFFFF"/>
        <w:spacing w:before="160" w:after="160" w:line="480" w:lineRule="auto"/>
        <w:jc w:val="center"/>
        <w:rPr>
          <w:rFonts w:ascii="Arial" w:eastAsia="Times New Roman" w:hAnsi="Arial" w:cs="Arial"/>
          <w:sz w:val="24"/>
          <w:szCs w:val="24"/>
        </w:rPr>
      </w:pPr>
      <w:r w:rsidRPr="006A2F99">
        <w:rPr>
          <w:rFonts w:ascii="Arial Narrow" w:hAnsi="Arial Narrow"/>
          <w:b/>
          <w:noProof/>
          <w:sz w:val="24"/>
          <w:szCs w:val="24"/>
          <w:lang w:val="es-EC" w:eastAsia="es-EC"/>
        </w:rPr>
        <w:drawing>
          <wp:inline distT="0" distB="0" distL="0" distR="0" wp14:anchorId="5651E221" wp14:editId="1E5CDD37">
            <wp:extent cx="4313548" cy="2146520"/>
            <wp:effectExtent l="19050" t="0" r="0" b="0"/>
            <wp:docPr id="1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4314049" cy="2146769"/>
                    </a:xfrm>
                    <a:prstGeom prst="rect">
                      <a:avLst/>
                    </a:prstGeom>
                    <a:noFill/>
                    <a:ln w="9525">
                      <a:noFill/>
                      <a:miter lim="800000"/>
                      <a:headEnd/>
                      <a:tailEnd/>
                    </a:ln>
                  </pic:spPr>
                </pic:pic>
              </a:graphicData>
            </a:graphic>
          </wp:inline>
        </w:drawing>
      </w:r>
    </w:p>
    <w:p w:rsidR="002B139F" w:rsidRPr="00A04E44" w:rsidRDefault="00CA4B56" w:rsidP="007317E7">
      <w:pPr>
        <w:pStyle w:val="Prrafodelista"/>
        <w:shd w:val="clear" w:color="auto" w:fill="FFFFFF"/>
        <w:spacing w:before="160" w:after="160" w:line="480" w:lineRule="auto"/>
        <w:jc w:val="center"/>
        <w:outlineLvl w:val="1"/>
        <w:rPr>
          <w:rFonts w:ascii="Arial" w:eastAsia="Times New Roman" w:hAnsi="Arial" w:cs="Arial"/>
          <w:b/>
          <w:sz w:val="24"/>
          <w:szCs w:val="24"/>
        </w:rPr>
      </w:pPr>
      <w:bookmarkStart w:id="28" w:name="_Toc305538314"/>
      <w:bookmarkStart w:id="29" w:name="_Toc309677983"/>
      <w:bookmarkStart w:id="30" w:name="_Toc309855808"/>
      <w:r w:rsidRPr="00A04E44">
        <w:rPr>
          <w:rFonts w:ascii="Arial" w:eastAsia="Times New Roman" w:hAnsi="Arial" w:cs="Arial"/>
          <w:b/>
          <w:sz w:val="24"/>
          <w:szCs w:val="24"/>
        </w:rPr>
        <w:t>Figura 2.2</w:t>
      </w:r>
      <w:r w:rsidR="002B139F" w:rsidRPr="00A04E44">
        <w:rPr>
          <w:rFonts w:ascii="Arial" w:eastAsia="Times New Roman" w:hAnsi="Arial" w:cs="Arial"/>
          <w:b/>
          <w:sz w:val="24"/>
          <w:szCs w:val="24"/>
        </w:rPr>
        <w:t xml:space="preserve"> Diagrama de Interrelaciones</w:t>
      </w:r>
      <w:bookmarkEnd w:id="28"/>
      <w:bookmarkEnd w:id="29"/>
      <w:bookmarkEnd w:id="30"/>
    </w:p>
    <w:p w:rsidR="009B3C59" w:rsidRDefault="009B3C59" w:rsidP="009B3C59">
      <w:pPr>
        <w:pStyle w:val="Prrafodelista"/>
        <w:shd w:val="clear" w:color="auto" w:fill="FFFFFF"/>
        <w:spacing w:before="160" w:after="160" w:line="480" w:lineRule="auto"/>
        <w:jc w:val="both"/>
        <w:rPr>
          <w:rFonts w:ascii="Arial" w:eastAsia="Times New Roman" w:hAnsi="Arial" w:cs="Arial"/>
          <w:b/>
          <w:sz w:val="24"/>
          <w:szCs w:val="24"/>
        </w:rPr>
      </w:pPr>
    </w:p>
    <w:p w:rsidR="002B139F" w:rsidRPr="0008622E" w:rsidRDefault="002B139F" w:rsidP="00EB33C3">
      <w:pPr>
        <w:pStyle w:val="Prrafodelista"/>
        <w:numPr>
          <w:ilvl w:val="0"/>
          <w:numId w:val="3"/>
        </w:numPr>
        <w:shd w:val="clear" w:color="auto" w:fill="FFFFFF"/>
        <w:spacing w:before="160" w:after="160" w:line="480" w:lineRule="auto"/>
        <w:jc w:val="both"/>
        <w:rPr>
          <w:rFonts w:ascii="Arial" w:eastAsia="Times New Roman" w:hAnsi="Arial" w:cs="Arial"/>
          <w:b/>
          <w:sz w:val="24"/>
          <w:szCs w:val="24"/>
        </w:rPr>
      </w:pPr>
      <w:r w:rsidRPr="0008622E">
        <w:rPr>
          <w:rFonts w:ascii="Arial" w:eastAsia="Times New Roman" w:hAnsi="Arial" w:cs="Arial"/>
          <w:b/>
          <w:sz w:val="24"/>
          <w:szCs w:val="24"/>
        </w:rPr>
        <w:t>Diagrama de Árbol</w:t>
      </w:r>
    </w:p>
    <w:p w:rsidR="002B139F"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Es la colocación de las causas y efectos de los problemas de una organización de forma esquemática, comenzando por varias ideas que llevan al problema Principal o General de la organización. Permite visualizar de manera ordenada las ramificaciones o consecuencias del problema principal de los procesos, del cual permite alcanzar un objetivo determinado.</w:t>
      </w:r>
    </w:p>
    <w:p w:rsidR="009B3C59" w:rsidRPr="0002045B" w:rsidRDefault="009B3C59" w:rsidP="0002045B">
      <w:pPr>
        <w:spacing w:after="0" w:line="480" w:lineRule="auto"/>
        <w:ind w:left="993"/>
        <w:jc w:val="both"/>
        <w:rPr>
          <w:rFonts w:ascii="Arial" w:eastAsia="Times New Roman" w:hAnsi="Arial" w:cs="Arial"/>
          <w:color w:val="000000"/>
          <w:sz w:val="24"/>
          <w:szCs w:val="24"/>
          <w:lang w:val="es-EC" w:eastAsia="en-US"/>
        </w:rPr>
      </w:pPr>
    </w:p>
    <w:p w:rsidR="002B139F"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 xml:space="preserve">Para la mejora de procesos, en la etapa de diagnóstico permite obtener la causa de los problemas ocurrentes y en la etapa de </w:t>
      </w:r>
      <w:r w:rsidRPr="0002045B">
        <w:rPr>
          <w:rFonts w:ascii="Arial" w:eastAsia="Times New Roman" w:hAnsi="Arial" w:cs="Arial"/>
          <w:color w:val="000000"/>
          <w:sz w:val="24"/>
          <w:szCs w:val="24"/>
          <w:lang w:val="es-EC" w:eastAsia="en-US"/>
        </w:rPr>
        <w:lastRenderedPageBreak/>
        <w:t xml:space="preserve">rediseño permite visualizar varias alternativas de  soluciones de </w:t>
      </w:r>
      <w:r w:rsidR="00EF3920" w:rsidRPr="0002045B">
        <w:rPr>
          <w:rFonts w:ascii="Arial" w:eastAsia="Times New Roman" w:hAnsi="Arial" w:cs="Arial"/>
          <w:color w:val="000000"/>
          <w:sz w:val="24"/>
          <w:szCs w:val="24"/>
          <w:lang w:val="es-EC" w:eastAsia="en-US"/>
        </w:rPr>
        <w:t>los</w:t>
      </w:r>
      <w:r w:rsidRPr="0002045B">
        <w:rPr>
          <w:rFonts w:ascii="Arial" w:eastAsia="Times New Roman" w:hAnsi="Arial" w:cs="Arial"/>
          <w:color w:val="000000"/>
          <w:sz w:val="24"/>
          <w:szCs w:val="24"/>
          <w:lang w:val="es-EC" w:eastAsia="en-US"/>
        </w:rPr>
        <w:t xml:space="preserve"> problemas del diagnóstico.</w:t>
      </w:r>
    </w:p>
    <w:p w:rsidR="009B3C59" w:rsidRDefault="009B3C59" w:rsidP="0002045B">
      <w:pPr>
        <w:spacing w:after="0" w:line="480" w:lineRule="auto"/>
        <w:ind w:left="993"/>
        <w:jc w:val="both"/>
        <w:rPr>
          <w:rFonts w:ascii="Arial" w:eastAsia="Times New Roman" w:hAnsi="Arial" w:cs="Arial"/>
          <w:color w:val="000000"/>
          <w:sz w:val="24"/>
          <w:szCs w:val="24"/>
          <w:lang w:val="es-EC" w:eastAsia="en-US"/>
        </w:rPr>
      </w:pPr>
    </w:p>
    <w:p w:rsidR="002B139F" w:rsidRPr="003D4910" w:rsidRDefault="002B139F" w:rsidP="002B139F">
      <w:pPr>
        <w:shd w:val="clear" w:color="auto" w:fill="FFFFFF"/>
        <w:spacing w:before="160" w:after="160" w:line="480" w:lineRule="auto"/>
        <w:ind w:left="360"/>
        <w:jc w:val="both"/>
        <w:rPr>
          <w:rFonts w:ascii="Arial" w:eastAsia="Times New Roman" w:hAnsi="Arial" w:cs="Arial"/>
          <w:sz w:val="24"/>
          <w:szCs w:val="24"/>
        </w:rPr>
      </w:pPr>
      <w:r>
        <w:rPr>
          <w:rFonts w:ascii="Arial" w:eastAsia="Times New Roman" w:hAnsi="Arial" w:cs="Arial"/>
          <w:noProof/>
          <w:sz w:val="24"/>
          <w:szCs w:val="24"/>
          <w:lang w:val="es-EC" w:eastAsia="es-EC"/>
        </w:rPr>
        <w:drawing>
          <wp:anchor distT="0" distB="0" distL="114300" distR="114300" simplePos="0" relativeHeight="251660288" behindDoc="0" locked="0" layoutInCell="1" allowOverlap="1" wp14:anchorId="6B9F368F" wp14:editId="55FCF2E6">
            <wp:simplePos x="0" y="0"/>
            <wp:positionH relativeFrom="column">
              <wp:posOffset>2172674</wp:posOffset>
            </wp:positionH>
            <wp:positionV relativeFrom="paragraph">
              <wp:posOffset>16480</wp:posOffset>
            </wp:positionV>
            <wp:extent cx="1448243" cy="1531089"/>
            <wp:effectExtent l="19050" t="0" r="0" b="0"/>
            <wp:wrapNone/>
            <wp:docPr id="1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1448243" cy="1531089"/>
                    </a:xfrm>
                    <a:prstGeom prst="rect">
                      <a:avLst/>
                    </a:prstGeom>
                    <a:noFill/>
                    <a:ln w="9525">
                      <a:noFill/>
                      <a:miter lim="800000"/>
                      <a:headEnd/>
                      <a:tailEnd/>
                    </a:ln>
                  </pic:spPr>
                </pic:pic>
              </a:graphicData>
            </a:graphic>
          </wp:anchor>
        </w:drawing>
      </w:r>
    </w:p>
    <w:p w:rsidR="002B139F" w:rsidRDefault="002B139F" w:rsidP="002B139F">
      <w:pPr>
        <w:pStyle w:val="Prrafodelista"/>
        <w:shd w:val="clear" w:color="auto" w:fill="FFFFFF"/>
        <w:spacing w:before="160" w:after="160" w:line="480" w:lineRule="auto"/>
        <w:jc w:val="center"/>
        <w:rPr>
          <w:rFonts w:ascii="Arial" w:eastAsia="Times New Roman" w:hAnsi="Arial" w:cs="Arial"/>
          <w:sz w:val="24"/>
          <w:szCs w:val="24"/>
        </w:rPr>
      </w:pPr>
    </w:p>
    <w:p w:rsidR="002B139F" w:rsidRDefault="002B139F" w:rsidP="002B139F">
      <w:pPr>
        <w:pStyle w:val="Prrafodelista"/>
        <w:shd w:val="clear" w:color="auto" w:fill="FFFFFF"/>
        <w:spacing w:before="160" w:after="160" w:line="480" w:lineRule="auto"/>
        <w:jc w:val="center"/>
        <w:rPr>
          <w:rFonts w:ascii="Arial" w:eastAsia="Times New Roman" w:hAnsi="Arial" w:cs="Arial"/>
          <w:sz w:val="24"/>
          <w:szCs w:val="24"/>
        </w:rPr>
      </w:pPr>
    </w:p>
    <w:p w:rsidR="002B139F" w:rsidRDefault="002B139F" w:rsidP="002B139F">
      <w:pPr>
        <w:shd w:val="clear" w:color="auto" w:fill="FFFFFF"/>
        <w:spacing w:before="160" w:after="160" w:line="480" w:lineRule="auto"/>
        <w:rPr>
          <w:rFonts w:ascii="Arial" w:eastAsia="Times New Roman" w:hAnsi="Arial" w:cs="Arial"/>
          <w:sz w:val="24"/>
          <w:szCs w:val="24"/>
        </w:rPr>
      </w:pPr>
    </w:p>
    <w:p w:rsidR="002B139F" w:rsidRPr="007317E7" w:rsidRDefault="00A04E44" w:rsidP="007317E7">
      <w:pPr>
        <w:pStyle w:val="Ttulo2"/>
        <w:rPr>
          <w:rFonts w:ascii="Arial" w:hAnsi="Arial" w:cs="Arial"/>
          <w:sz w:val="24"/>
          <w:szCs w:val="24"/>
        </w:rPr>
      </w:pPr>
      <w:bookmarkStart w:id="31" w:name="_Toc305538315"/>
      <w:bookmarkStart w:id="32" w:name="_Toc309677984"/>
      <w:bookmarkStart w:id="33" w:name="_Toc309855809"/>
      <w:r w:rsidRPr="007317E7">
        <w:rPr>
          <w:rFonts w:ascii="Arial" w:hAnsi="Arial" w:cs="Arial"/>
          <w:sz w:val="24"/>
          <w:szCs w:val="24"/>
        </w:rPr>
        <w:t>Figura 2.</w:t>
      </w:r>
      <w:r w:rsidR="002B139F" w:rsidRPr="007317E7">
        <w:rPr>
          <w:rFonts w:ascii="Arial" w:hAnsi="Arial" w:cs="Arial"/>
          <w:sz w:val="24"/>
          <w:szCs w:val="24"/>
        </w:rPr>
        <w:t>3 Diagrama de Árbol.</w:t>
      </w:r>
      <w:bookmarkEnd w:id="31"/>
      <w:bookmarkEnd w:id="32"/>
      <w:bookmarkEnd w:id="33"/>
    </w:p>
    <w:p w:rsidR="009B3C59" w:rsidRDefault="009B3C59" w:rsidP="009B3C59">
      <w:pPr>
        <w:pStyle w:val="Prrafodelista"/>
        <w:shd w:val="clear" w:color="auto" w:fill="FFFFFF"/>
        <w:spacing w:before="160" w:after="160" w:line="480" w:lineRule="auto"/>
        <w:jc w:val="both"/>
        <w:rPr>
          <w:rFonts w:ascii="Arial" w:eastAsia="Times New Roman" w:hAnsi="Arial" w:cs="Arial"/>
          <w:b/>
          <w:sz w:val="24"/>
          <w:szCs w:val="24"/>
        </w:rPr>
      </w:pPr>
    </w:p>
    <w:p w:rsidR="002B139F" w:rsidRPr="0008622E" w:rsidRDefault="002B139F" w:rsidP="00EB33C3">
      <w:pPr>
        <w:pStyle w:val="Prrafodelista"/>
        <w:numPr>
          <w:ilvl w:val="0"/>
          <w:numId w:val="3"/>
        </w:numPr>
        <w:shd w:val="clear" w:color="auto" w:fill="FFFFFF"/>
        <w:spacing w:before="160" w:after="160" w:line="480" w:lineRule="auto"/>
        <w:jc w:val="both"/>
        <w:rPr>
          <w:rFonts w:ascii="Arial" w:eastAsia="Times New Roman" w:hAnsi="Arial" w:cs="Arial"/>
          <w:b/>
          <w:sz w:val="24"/>
          <w:szCs w:val="24"/>
        </w:rPr>
      </w:pPr>
      <w:r w:rsidRPr="0008622E">
        <w:rPr>
          <w:rFonts w:ascii="Arial" w:eastAsia="Times New Roman" w:hAnsi="Arial" w:cs="Arial"/>
          <w:b/>
          <w:sz w:val="24"/>
          <w:szCs w:val="24"/>
        </w:rPr>
        <w:t>Diagrama Matricial</w:t>
      </w:r>
    </w:p>
    <w:p w:rsidR="002B139F" w:rsidRPr="0002045B"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Es una herramienta que le permite a una organización una comparación entre diferentes artículos o aspectos, lo cual permite analizar el tipo de relación entre estos y tomar decisiones o conclusiones de trabajo en función al trabajo realizado en la matriz.</w:t>
      </w:r>
    </w:p>
    <w:p w:rsidR="002B139F" w:rsidRDefault="002B139F" w:rsidP="002B139F">
      <w:pPr>
        <w:shd w:val="clear" w:color="auto" w:fill="FFFFFF"/>
        <w:spacing w:before="160" w:after="160" w:line="480" w:lineRule="auto"/>
        <w:rPr>
          <w:rFonts w:ascii="Arial" w:eastAsia="Times New Roman" w:hAnsi="Arial" w:cs="Arial"/>
          <w:sz w:val="24"/>
          <w:szCs w:val="24"/>
        </w:rPr>
      </w:pPr>
      <w:r>
        <w:rPr>
          <w:rFonts w:ascii="Georgia" w:hAnsi="Georgia" w:cs="Arial"/>
          <w:noProof/>
          <w:color w:val="445555"/>
          <w:lang w:val="es-EC" w:eastAsia="es-EC"/>
        </w:rPr>
        <w:lastRenderedPageBreak/>
        <w:drawing>
          <wp:anchor distT="0" distB="0" distL="114300" distR="114300" simplePos="0" relativeHeight="251659264" behindDoc="0" locked="0" layoutInCell="1" allowOverlap="1" wp14:anchorId="63FF516C" wp14:editId="54E37D57">
            <wp:simplePos x="0" y="0"/>
            <wp:positionH relativeFrom="column">
              <wp:posOffset>3289094</wp:posOffset>
            </wp:positionH>
            <wp:positionV relativeFrom="paragraph">
              <wp:posOffset>337850</wp:posOffset>
            </wp:positionV>
            <wp:extent cx="1905443" cy="1339702"/>
            <wp:effectExtent l="19050" t="0" r="0" b="0"/>
            <wp:wrapNone/>
            <wp:docPr id="22" name="Imagen 22" descr="http://www.monografias.com/trabajos55/indicadores-gestion/Image9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onografias.com/trabajos55/indicadores-gestion/Image9284.gif"/>
                    <pic:cNvPicPr>
                      <a:picLocks noChangeAspect="1" noChangeArrowheads="1"/>
                    </pic:cNvPicPr>
                  </pic:nvPicPr>
                  <pic:blipFill>
                    <a:blip r:embed="rId18"/>
                    <a:srcRect/>
                    <a:stretch>
                      <a:fillRect/>
                    </a:stretch>
                  </pic:blipFill>
                  <pic:spPr bwMode="auto">
                    <a:xfrm>
                      <a:off x="0" y="0"/>
                      <a:ext cx="1905443" cy="1339702"/>
                    </a:xfrm>
                    <a:prstGeom prst="rect">
                      <a:avLst/>
                    </a:prstGeom>
                    <a:noFill/>
                    <a:ln w="9525">
                      <a:noFill/>
                      <a:miter lim="800000"/>
                      <a:headEnd/>
                      <a:tailEnd/>
                    </a:ln>
                  </pic:spPr>
                </pic:pic>
              </a:graphicData>
            </a:graphic>
          </wp:anchor>
        </w:drawing>
      </w:r>
      <w:r>
        <w:rPr>
          <w:rFonts w:ascii="Georgia" w:hAnsi="Georgia" w:cs="Arial"/>
          <w:noProof/>
          <w:color w:val="445555"/>
          <w:lang w:val="es-EC" w:eastAsia="es-EC"/>
        </w:rPr>
        <w:drawing>
          <wp:inline distT="0" distB="0" distL="0" distR="0" wp14:anchorId="364C5C08" wp14:editId="2A736830">
            <wp:extent cx="2883639" cy="2424224"/>
            <wp:effectExtent l="19050" t="0" r="0" b="0"/>
            <wp:docPr id="25" name="Imagen 25" descr="http://www.monografias.com/trabajos55/indicadores-gestion/Image9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onografias.com/trabajos55/indicadores-gestion/Image9285.gif"/>
                    <pic:cNvPicPr>
                      <a:picLocks noChangeAspect="1" noChangeArrowheads="1"/>
                    </pic:cNvPicPr>
                  </pic:nvPicPr>
                  <pic:blipFill>
                    <a:blip r:embed="rId19"/>
                    <a:srcRect/>
                    <a:stretch>
                      <a:fillRect/>
                    </a:stretch>
                  </pic:blipFill>
                  <pic:spPr bwMode="auto">
                    <a:xfrm>
                      <a:off x="0" y="0"/>
                      <a:ext cx="2884273" cy="2424757"/>
                    </a:xfrm>
                    <a:prstGeom prst="rect">
                      <a:avLst/>
                    </a:prstGeom>
                    <a:noFill/>
                    <a:ln w="9525">
                      <a:noFill/>
                      <a:miter lim="800000"/>
                      <a:headEnd/>
                      <a:tailEnd/>
                    </a:ln>
                  </pic:spPr>
                </pic:pic>
              </a:graphicData>
            </a:graphic>
          </wp:inline>
        </w:drawing>
      </w:r>
    </w:p>
    <w:p w:rsidR="002B139F" w:rsidRPr="007317E7" w:rsidRDefault="00A04E44" w:rsidP="007317E7">
      <w:pPr>
        <w:pStyle w:val="Ttulo2"/>
        <w:rPr>
          <w:rFonts w:ascii="Arial" w:hAnsi="Arial" w:cs="Arial"/>
          <w:sz w:val="24"/>
          <w:szCs w:val="24"/>
        </w:rPr>
      </w:pPr>
      <w:bookmarkStart w:id="34" w:name="_Toc305538316"/>
      <w:bookmarkStart w:id="35" w:name="_Toc309677985"/>
      <w:bookmarkStart w:id="36" w:name="_Toc309855810"/>
      <w:r w:rsidRPr="007317E7">
        <w:rPr>
          <w:rFonts w:ascii="Arial" w:hAnsi="Arial" w:cs="Arial"/>
          <w:sz w:val="24"/>
          <w:szCs w:val="24"/>
        </w:rPr>
        <w:t>Figura 2.4</w:t>
      </w:r>
      <w:r w:rsidR="002B139F" w:rsidRPr="007317E7">
        <w:rPr>
          <w:rFonts w:ascii="Arial" w:hAnsi="Arial" w:cs="Arial"/>
          <w:sz w:val="24"/>
          <w:szCs w:val="24"/>
        </w:rPr>
        <w:t xml:space="preserve"> Diagrama Matricial</w:t>
      </w:r>
      <w:bookmarkEnd w:id="34"/>
      <w:bookmarkEnd w:id="35"/>
      <w:bookmarkEnd w:id="36"/>
    </w:p>
    <w:p w:rsidR="009B3C59" w:rsidRPr="009B3C59" w:rsidRDefault="009B3C59" w:rsidP="009B3C59">
      <w:pPr>
        <w:pStyle w:val="Prrafodelista"/>
        <w:shd w:val="clear" w:color="auto" w:fill="FFFFFF"/>
        <w:spacing w:before="160" w:after="160" w:line="480" w:lineRule="auto"/>
        <w:jc w:val="both"/>
        <w:rPr>
          <w:rFonts w:ascii="Arial" w:hAnsi="Arial" w:cs="Arial"/>
          <w:b/>
          <w:sz w:val="24"/>
          <w:szCs w:val="24"/>
        </w:rPr>
      </w:pPr>
    </w:p>
    <w:p w:rsidR="002B139F" w:rsidRPr="0008622E" w:rsidRDefault="002B139F" w:rsidP="00EB33C3">
      <w:pPr>
        <w:pStyle w:val="Prrafodelista"/>
        <w:numPr>
          <w:ilvl w:val="0"/>
          <w:numId w:val="3"/>
        </w:numPr>
        <w:shd w:val="clear" w:color="auto" w:fill="FFFFFF"/>
        <w:spacing w:before="160" w:after="160" w:line="480" w:lineRule="auto"/>
        <w:jc w:val="both"/>
        <w:rPr>
          <w:rFonts w:ascii="Arial" w:hAnsi="Arial" w:cs="Arial"/>
          <w:b/>
          <w:sz w:val="24"/>
          <w:szCs w:val="24"/>
        </w:rPr>
      </w:pPr>
      <w:r w:rsidRPr="0061691F">
        <w:rPr>
          <w:rFonts w:ascii="Arial" w:hAnsi="Arial" w:cs="Arial"/>
          <w:b/>
          <w:bCs/>
          <w:sz w:val="24"/>
          <w:szCs w:val="24"/>
        </w:rPr>
        <w:t xml:space="preserve"> </w:t>
      </w:r>
      <w:r w:rsidRPr="0008622E">
        <w:rPr>
          <w:rFonts w:ascii="Arial" w:hAnsi="Arial" w:cs="Arial"/>
          <w:b/>
          <w:sz w:val="24"/>
          <w:szCs w:val="24"/>
        </w:rPr>
        <w:t>Matrices de Prioridades</w:t>
      </w:r>
    </w:p>
    <w:p w:rsidR="002B139F"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Es basado en la utilización de un diagrama matricial y un diagrama de árbol que permite priorizar las actividades a realizar según los criterios de los miembros de un equipo.</w:t>
      </w:r>
    </w:p>
    <w:p w:rsidR="00A04E44" w:rsidRPr="0002045B" w:rsidRDefault="00A04E44" w:rsidP="0002045B">
      <w:pPr>
        <w:spacing w:after="0" w:line="480" w:lineRule="auto"/>
        <w:ind w:left="993"/>
        <w:jc w:val="both"/>
        <w:rPr>
          <w:rFonts w:ascii="Arial" w:eastAsia="Times New Roman" w:hAnsi="Arial" w:cs="Arial"/>
          <w:color w:val="000000"/>
          <w:sz w:val="24"/>
          <w:szCs w:val="24"/>
          <w:lang w:val="es-EC" w:eastAsia="en-US"/>
        </w:rPr>
      </w:pPr>
    </w:p>
    <w:p w:rsidR="002B139F" w:rsidRPr="0008622E" w:rsidRDefault="002B139F" w:rsidP="00EB33C3">
      <w:pPr>
        <w:pStyle w:val="Prrafodelista"/>
        <w:numPr>
          <w:ilvl w:val="0"/>
          <w:numId w:val="3"/>
        </w:numPr>
        <w:rPr>
          <w:rFonts w:ascii="Arial" w:hAnsi="Arial" w:cs="Arial"/>
          <w:b/>
          <w:sz w:val="24"/>
          <w:szCs w:val="24"/>
        </w:rPr>
      </w:pPr>
      <w:r w:rsidRPr="0008622E">
        <w:rPr>
          <w:rFonts w:ascii="Arial" w:hAnsi="Arial" w:cs="Arial"/>
          <w:b/>
          <w:sz w:val="24"/>
          <w:szCs w:val="24"/>
        </w:rPr>
        <w:t>Gráficas de Programas de Decisión de Procesos</w:t>
      </w:r>
    </w:p>
    <w:p w:rsidR="002B139F" w:rsidRPr="0002045B"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Es una herramienta que permite de forma sistemática mostrar las actividades para alcanzar un objetivo amplio o escoger una solución compleja.</w:t>
      </w:r>
    </w:p>
    <w:p w:rsidR="002B139F" w:rsidRPr="0002045B"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Se emplea este método cuando existe incertidumbre en un proceso de implantación, cuando el problema u objetivo es único o desconocido.</w:t>
      </w:r>
    </w:p>
    <w:p w:rsidR="002B139F" w:rsidRDefault="002B139F" w:rsidP="002B139F">
      <w:pPr>
        <w:ind w:left="360"/>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14:anchorId="2870C5A4" wp14:editId="095AF401">
            <wp:extent cx="4291693" cy="2719449"/>
            <wp:effectExtent l="19050" t="19050" r="13607" b="23751"/>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289550" cy="2718091"/>
                    </a:xfrm>
                    <a:prstGeom prst="rect">
                      <a:avLst/>
                    </a:prstGeom>
                    <a:noFill/>
                    <a:ln w="9525">
                      <a:solidFill>
                        <a:schemeClr val="tx1"/>
                      </a:solidFill>
                      <a:miter lim="800000"/>
                      <a:headEnd/>
                      <a:tailEnd/>
                    </a:ln>
                  </pic:spPr>
                </pic:pic>
              </a:graphicData>
            </a:graphic>
          </wp:inline>
        </w:drawing>
      </w:r>
    </w:p>
    <w:p w:rsidR="002B139F" w:rsidRPr="00A04E44" w:rsidRDefault="002B139F" w:rsidP="007317E7">
      <w:pPr>
        <w:pStyle w:val="Prrafodelista"/>
        <w:jc w:val="center"/>
        <w:outlineLvl w:val="1"/>
        <w:rPr>
          <w:rFonts w:ascii="Arial" w:hAnsi="Arial" w:cs="Arial"/>
          <w:b/>
          <w:sz w:val="24"/>
          <w:szCs w:val="24"/>
        </w:rPr>
      </w:pPr>
      <w:bookmarkStart w:id="37" w:name="_Toc305538317"/>
      <w:bookmarkStart w:id="38" w:name="_Toc309677986"/>
      <w:bookmarkStart w:id="39" w:name="_Toc309855811"/>
      <w:r w:rsidRPr="00A04E44">
        <w:rPr>
          <w:rFonts w:ascii="Arial" w:eastAsia="Times New Roman" w:hAnsi="Arial" w:cs="Arial"/>
          <w:b/>
          <w:sz w:val="24"/>
          <w:szCs w:val="24"/>
        </w:rPr>
        <w:t>Figura 2</w:t>
      </w:r>
      <w:r w:rsidR="00A04E44">
        <w:rPr>
          <w:rFonts w:ascii="Arial" w:eastAsia="Times New Roman" w:hAnsi="Arial" w:cs="Arial"/>
          <w:b/>
          <w:sz w:val="24"/>
          <w:szCs w:val="24"/>
        </w:rPr>
        <w:t>.</w:t>
      </w:r>
      <w:r w:rsidRPr="00A04E44">
        <w:rPr>
          <w:rFonts w:ascii="Arial" w:eastAsia="Times New Roman" w:hAnsi="Arial" w:cs="Arial"/>
          <w:b/>
          <w:sz w:val="24"/>
          <w:szCs w:val="24"/>
        </w:rPr>
        <w:t xml:space="preserve">5 </w:t>
      </w:r>
      <w:r w:rsidRPr="00A04E44">
        <w:rPr>
          <w:rFonts w:ascii="Arial" w:hAnsi="Arial" w:cs="Arial"/>
          <w:b/>
          <w:sz w:val="24"/>
          <w:szCs w:val="24"/>
        </w:rPr>
        <w:t>Gráficas de Programas de Decisión de Procesos</w:t>
      </w:r>
      <w:bookmarkEnd w:id="37"/>
      <w:bookmarkEnd w:id="38"/>
      <w:bookmarkEnd w:id="39"/>
    </w:p>
    <w:p w:rsidR="00A04E44" w:rsidRPr="0008622E" w:rsidRDefault="00A04E44" w:rsidP="002B139F">
      <w:pPr>
        <w:pStyle w:val="Prrafodelista"/>
        <w:rPr>
          <w:rFonts w:ascii="Arial" w:hAnsi="Arial" w:cs="Arial"/>
          <w:b/>
          <w:sz w:val="24"/>
          <w:szCs w:val="24"/>
        </w:rPr>
      </w:pPr>
    </w:p>
    <w:p w:rsidR="009B3C59" w:rsidRDefault="009B3C59" w:rsidP="009B3C59">
      <w:pPr>
        <w:pStyle w:val="Prrafodelista"/>
        <w:spacing w:line="360" w:lineRule="auto"/>
        <w:rPr>
          <w:rFonts w:ascii="Arial" w:hAnsi="Arial" w:cs="Arial"/>
          <w:b/>
          <w:sz w:val="24"/>
          <w:szCs w:val="24"/>
        </w:rPr>
      </w:pPr>
    </w:p>
    <w:p w:rsidR="009B3C59" w:rsidRDefault="009B3C59" w:rsidP="009B3C59">
      <w:pPr>
        <w:pStyle w:val="Prrafodelista"/>
        <w:spacing w:line="360" w:lineRule="auto"/>
        <w:rPr>
          <w:rFonts w:ascii="Arial" w:hAnsi="Arial" w:cs="Arial"/>
          <w:b/>
          <w:sz w:val="24"/>
          <w:szCs w:val="24"/>
        </w:rPr>
      </w:pPr>
    </w:p>
    <w:p w:rsidR="002B139F" w:rsidRPr="0008622E" w:rsidRDefault="002B139F" w:rsidP="00EB33C3">
      <w:pPr>
        <w:pStyle w:val="Prrafodelista"/>
        <w:numPr>
          <w:ilvl w:val="0"/>
          <w:numId w:val="3"/>
        </w:numPr>
        <w:spacing w:line="360" w:lineRule="auto"/>
        <w:rPr>
          <w:rFonts w:ascii="Arial" w:hAnsi="Arial" w:cs="Arial"/>
          <w:b/>
          <w:sz w:val="24"/>
          <w:szCs w:val="24"/>
        </w:rPr>
      </w:pPr>
      <w:r w:rsidRPr="0008622E">
        <w:rPr>
          <w:rFonts w:ascii="Arial" w:hAnsi="Arial" w:cs="Arial"/>
          <w:b/>
          <w:sz w:val="24"/>
          <w:szCs w:val="24"/>
        </w:rPr>
        <w:t>Diagrama de redes de actividades</w:t>
      </w:r>
    </w:p>
    <w:p w:rsidR="002B139F" w:rsidRPr="0002045B"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El diagrama de redes de actividades, es la herramienta que permite al usuario brindar soluciones complejas a las actividades de un proceso, indicando el tiempo a tomar de cada una de estas actividades, ya sean estas actividades primarias o de apoyo.</w:t>
      </w:r>
    </w:p>
    <w:p w:rsidR="002B139F" w:rsidRPr="009F49F4" w:rsidRDefault="002B139F" w:rsidP="002B139F">
      <w:pPr>
        <w:shd w:val="clear" w:color="auto" w:fill="FFFFFF"/>
        <w:spacing w:before="160" w:after="160" w:line="480" w:lineRule="auto"/>
        <w:jc w:val="both"/>
        <w:rPr>
          <w:rFonts w:ascii="Arial" w:eastAsia="Times New Roman" w:hAnsi="Arial" w:cs="Arial"/>
          <w:sz w:val="24"/>
          <w:szCs w:val="24"/>
        </w:rPr>
      </w:pPr>
    </w:p>
    <w:p w:rsidR="002B139F" w:rsidRDefault="002B139F" w:rsidP="002B139F">
      <w:pPr>
        <w:shd w:val="clear" w:color="auto" w:fill="FFFFFF"/>
        <w:spacing w:before="160" w:after="160" w:line="480" w:lineRule="auto"/>
        <w:jc w:val="center"/>
        <w:rPr>
          <w:rFonts w:ascii="Arial" w:eastAsia="Times New Roman" w:hAnsi="Arial" w:cs="Arial"/>
          <w:b/>
          <w:sz w:val="24"/>
          <w:szCs w:val="24"/>
        </w:rPr>
      </w:pPr>
      <w:r>
        <w:rPr>
          <w:rFonts w:ascii="Arial" w:eastAsia="Times New Roman" w:hAnsi="Arial" w:cs="Arial"/>
          <w:b/>
          <w:noProof/>
          <w:sz w:val="24"/>
          <w:szCs w:val="24"/>
          <w:lang w:val="es-EC" w:eastAsia="es-EC"/>
        </w:rPr>
        <w:lastRenderedPageBreak/>
        <w:drawing>
          <wp:inline distT="0" distB="0" distL="0" distR="0" wp14:anchorId="014F9286" wp14:editId="64B4CF15">
            <wp:extent cx="4977765" cy="272161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srcRect/>
                    <a:stretch>
                      <a:fillRect/>
                    </a:stretch>
                  </pic:blipFill>
                  <pic:spPr bwMode="auto">
                    <a:xfrm>
                      <a:off x="0" y="0"/>
                      <a:ext cx="4977765" cy="2721610"/>
                    </a:xfrm>
                    <a:prstGeom prst="rect">
                      <a:avLst/>
                    </a:prstGeom>
                    <a:noFill/>
                    <a:ln w="9525">
                      <a:noFill/>
                      <a:miter lim="800000"/>
                      <a:headEnd/>
                      <a:tailEnd/>
                    </a:ln>
                  </pic:spPr>
                </pic:pic>
              </a:graphicData>
            </a:graphic>
          </wp:inline>
        </w:drawing>
      </w:r>
    </w:p>
    <w:p w:rsidR="002B139F" w:rsidRPr="007317E7" w:rsidRDefault="002B139F" w:rsidP="007317E7">
      <w:pPr>
        <w:pStyle w:val="Ttulo2"/>
        <w:rPr>
          <w:rFonts w:ascii="Arial" w:hAnsi="Arial" w:cs="Arial"/>
          <w:sz w:val="24"/>
          <w:szCs w:val="24"/>
        </w:rPr>
      </w:pPr>
      <w:bookmarkStart w:id="40" w:name="_Toc305538318"/>
      <w:bookmarkStart w:id="41" w:name="_Toc309677987"/>
      <w:bookmarkStart w:id="42" w:name="_Toc309855812"/>
      <w:r w:rsidRPr="007317E7">
        <w:rPr>
          <w:rFonts w:ascii="Arial" w:hAnsi="Arial" w:cs="Arial"/>
          <w:sz w:val="24"/>
          <w:szCs w:val="24"/>
        </w:rPr>
        <w:t>Figura 2</w:t>
      </w:r>
      <w:r w:rsidR="00A04E44" w:rsidRPr="007317E7">
        <w:rPr>
          <w:rFonts w:ascii="Arial" w:hAnsi="Arial" w:cs="Arial"/>
          <w:sz w:val="24"/>
          <w:szCs w:val="24"/>
        </w:rPr>
        <w:t>.</w:t>
      </w:r>
      <w:r w:rsidRPr="007317E7">
        <w:rPr>
          <w:rFonts w:ascii="Arial" w:hAnsi="Arial" w:cs="Arial"/>
          <w:sz w:val="24"/>
          <w:szCs w:val="24"/>
        </w:rPr>
        <w:t>6 Diagrama de Redes de Actividades</w:t>
      </w:r>
      <w:bookmarkEnd w:id="40"/>
      <w:bookmarkEnd w:id="41"/>
      <w:bookmarkEnd w:id="42"/>
    </w:p>
    <w:p w:rsidR="006E52F1" w:rsidRPr="00BE568E" w:rsidRDefault="006E52F1" w:rsidP="002B139F">
      <w:pPr>
        <w:shd w:val="clear" w:color="auto" w:fill="FFFFFF"/>
        <w:spacing w:before="160" w:after="160" w:line="480" w:lineRule="auto"/>
        <w:jc w:val="center"/>
        <w:rPr>
          <w:rFonts w:ascii="Arial" w:eastAsia="Times New Roman" w:hAnsi="Arial" w:cs="Arial"/>
          <w:sz w:val="24"/>
          <w:szCs w:val="24"/>
        </w:rPr>
      </w:pPr>
    </w:p>
    <w:p w:rsidR="002B139F" w:rsidRPr="00575B15" w:rsidRDefault="002B139F" w:rsidP="00EB33C3">
      <w:pPr>
        <w:pStyle w:val="Prrafodelista"/>
        <w:numPr>
          <w:ilvl w:val="0"/>
          <w:numId w:val="1"/>
        </w:numPr>
        <w:spacing w:line="480" w:lineRule="auto"/>
        <w:jc w:val="both"/>
        <w:rPr>
          <w:rFonts w:ascii="Arial" w:eastAsia="Times New Roman" w:hAnsi="Arial" w:cs="Arial"/>
          <w:b/>
          <w:smallCaps/>
          <w:vanish/>
          <w:sz w:val="24"/>
          <w:szCs w:val="24"/>
        </w:rPr>
      </w:pPr>
    </w:p>
    <w:p w:rsidR="002B139F" w:rsidRPr="00575B15" w:rsidRDefault="002B139F" w:rsidP="00EB33C3">
      <w:pPr>
        <w:pStyle w:val="Prrafodelista"/>
        <w:numPr>
          <w:ilvl w:val="1"/>
          <w:numId w:val="1"/>
        </w:numPr>
        <w:spacing w:line="480" w:lineRule="auto"/>
        <w:jc w:val="both"/>
        <w:rPr>
          <w:rFonts w:ascii="Arial" w:eastAsia="Times New Roman" w:hAnsi="Arial" w:cs="Arial"/>
          <w:b/>
          <w:smallCaps/>
          <w:vanish/>
          <w:sz w:val="24"/>
          <w:szCs w:val="24"/>
        </w:rPr>
      </w:pPr>
    </w:p>
    <w:p w:rsidR="002B139F" w:rsidRPr="00575B15" w:rsidRDefault="002B139F" w:rsidP="00EB33C3">
      <w:pPr>
        <w:pStyle w:val="Prrafodelista"/>
        <w:numPr>
          <w:ilvl w:val="2"/>
          <w:numId w:val="1"/>
        </w:numPr>
        <w:spacing w:line="480" w:lineRule="auto"/>
        <w:jc w:val="both"/>
        <w:rPr>
          <w:rFonts w:ascii="Arial" w:eastAsia="Times New Roman" w:hAnsi="Arial" w:cs="Arial"/>
          <w:b/>
          <w:smallCaps/>
          <w:vanish/>
          <w:sz w:val="24"/>
          <w:szCs w:val="24"/>
        </w:rPr>
      </w:pPr>
    </w:p>
    <w:p w:rsidR="002B139F" w:rsidRPr="00575B15" w:rsidRDefault="002B139F" w:rsidP="00EB33C3">
      <w:pPr>
        <w:pStyle w:val="Prrafodelista"/>
        <w:numPr>
          <w:ilvl w:val="3"/>
          <w:numId w:val="1"/>
        </w:numPr>
        <w:spacing w:line="480" w:lineRule="auto"/>
        <w:jc w:val="both"/>
        <w:rPr>
          <w:rFonts w:ascii="Arial" w:eastAsia="Times New Roman" w:hAnsi="Arial" w:cs="Arial"/>
          <w:b/>
          <w:smallCaps/>
          <w:vanish/>
          <w:sz w:val="24"/>
          <w:szCs w:val="24"/>
        </w:rPr>
      </w:pPr>
    </w:p>
    <w:p w:rsidR="002B139F" w:rsidRDefault="002B139F" w:rsidP="00EB33C3">
      <w:pPr>
        <w:numPr>
          <w:ilvl w:val="2"/>
          <w:numId w:val="30"/>
        </w:numPr>
        <w:spacing w:after="0" w:line="240" w:lineRule="auto"/>
        <w:jc w:val="both"/>
        <w:rPr>
          <w:rFonts w:ascii="Arial" w:eastAsia="Times New Roman" w:hAnsi="Arial" w:cs="Arial"/>
          <w:b/>
          <w:sz w:val="24"/>
          <w:szCs w:val="24"/>
          <w:lang w:val="es-ES_tradnl" w:eastAsia="en-US"/>
        </w:rPr>
      </w:pPr>
      <w:r w:rsidRPr="006E52F1">
        <w:rPr>
          <w:rFonts w:ascii="Arial" w:eastAsia="Times New Roman" w:hAnsi="Arial" w:cs="Arial"/>
          <w:b/>
          <w:sz w:val="24"/>
          <w:szCs w:val="24"/>
          <w:lang w:val="es-ES_tradnl" w:eastAsia="en-US"/>
        </w:rPr>
        <w:t>Siete herramientas de la calidad</w:t>
      </w:r>
    </w:p>
    <w:p w:rsidR="006E52F1" w:rsidRPr="006E52F1" w:rsidRDefault="006E52F1" w:rsidP="006E52F1">
      <w:pPr>
        <w:spacing w:after="0" w:line="240" w:lineRule="auto"/>
        <w:ind w:left="720"/>
        <w:jc w:val="both"/>
        <w:rPr>
          <w:rFonts w:ascii="Arial" w:eastAsia="Times New Roman" w:hAnsi="Arial" w:cs="Arial"/>
          <w:b/>
          <w:sz w:val="24"/>
          <w:szCs w:val="24"/>
          <w:lang w:val="es-ES_tradnl" w:eastAsia="en-US"/>
        </w:rPr>
      </w:pPr>
    </w:p>
    <w:p w:rsidR="002B139F" w:rsidRPr="0002045B"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Para poder aplicar una buena estructura en el negocio debemos tener en cuenta las herramientas básicas para tener éxito en el mercado, para esto tenemos las siete herramientas de la Calidad:</w:t>
      </w:r>
    </w:p>
    <w:p w:rsidR="00CA4B56" w:rsidRPr="00CA4B56" w:rsidRDefault="002B139F" w:rsidP="00EB33C3">
      <w:pPr>
        <w:pStyle w:val="Prrafodelista"/>
        <w:numPr>
          <w:ilvl w:val="0"/>
          <w:numId w:val="4"/>
        </w:numPr>
        <w:shd w:val="clear" w:color="auto" w:fill="FFFFFF"/>
        <w:spacing w:beforeAutospacing="1" w:after="0" w:afterAutospacing="1" w:line="480" w:lineRule="auto"/>
        <w:ind w:left="993" w:right="334"/>
        <w:jc w:val="both"/>
        <w:rPr>
          <w:rFonts w:ascii="Arial" w:eastAsia="Times New Roman" w:hAnsi="Arial" w:cs="Arial"/>
          <w:color w:val="000000"/>
          <w:sz w:val="24"/>
          <w:szCs w:val="24"/>
          <w:lang w:val="es-EC" w:eastAsia="en-US"/>
        </w:rPr>
      </w:pPr>
      <w:r w:rsidRPr="00CA4B56">
        <w:rPr>
          <w:rFonts w:ascii="Arial" w:eastAsia="Times New Roman" w:hAnsi="Arial" w:cs="Arial"/>
          <w:b/>
          <w:sz w:val="24"/>
          <w:szCs w:val="24"/>
        </w:rPr>
        <w:t>Diagramas de Causa-Efecto</w:t>
      </w:r>
    </w:p>
    <w:p w:rsidR="002B139F" w:rsidRPr="00CA4B56" w:rsidRDefault="002B139F" w:rsidP="00CA4B56">
      <w:pPr>
        <w:pStyle w:val="Prrafodelista"/>
        <w:shd w:val="clear" w:color="auto" w:fill="FFFFFF"/>
        <w:spacing w:beforeAutospacing="1" w:after="0" w:afterAutospacing="1" w:line="480" w:lineRule="auto"/>
        <w:ind w:left="993" w:right="334"/>
        <w:jc w:val="both"/>
        <w:rPr>
          <w:rFonts w:ascii="Arial" w:eastAsia="Times New Roman" w:hAnsi="Arial" w:cs="Arial"/>
          <w:color w:val="000000"/>
          <w:sz w:val="24"/>
          <w:szCs w:val="24"/>
          <w:lang w:val="es-EC" w:eastAsia="en-US"/>
        </w:rPr>
      </w:pPr>
      <w:r w:rsidRPr="00CA4B56">
        <w:rPr>
          <w:rFonts w:ascii="Arial" w:eastAsia="Times New Roman" w:hAnsi="Arial" w:cs="Arial"/>
          <w:color w:val="000000"/>
          <w:sz w:val="24"/>
          <w:szCs w:val="24"/>
          <w:lang w:val="es-EC" w:eastAsia="en-US"/>
        </w:rPr>
        <w:t xml:space="preserve">Es una herramienta utilizada para el análisis de los problemas y soluciones a base de la calidad de procesos. Es una representación </w:t>
      </w:r>
      <w:r w:rsidR="00FD31E1" w:rsidRPr="00CA4B56">
        <w:rPr>
          <w:rFonts w:ascii="Arial" w:eastAsia="Times New Roman" w:hAnsi="Arial" w:cs="Arial"/>
          <w:color w:val="000000"/>
          <w:sz w:val="24"/>
          <w:szCs w:val="24"/>
          <w:lang w:val="es-EC" w:eastAsia="en-US"/>
        </w:rPr>
        <w:t>gráfica</w:t>
      </w:r>
      <w:r w:rsidRPr="00CA4B56">
        <w:rPr>
          <w:rFonts w:ascii="Arial" w:eastAsia="Times New Roman" w:hAnsi="Arial" w:cs="Arial"/>
          <w:color w:val="000000"/>
          <w:sz w:val="24"/>
          <w:szCs w:val="24"/>
          <w:lang w:val="es-EC" w:eastAsia="en-US"/>
        </w:rPr>
        <w:t xml:space="preserve"> del dorso espinal de un pescado, que es una línea en el plano horizontal, representando el problema a analizar, y a sus alrededores las consecuencias de donde se origina el problema principal.</w:t>
      </w:r>
    </w:p>
    <w:p w:rsidR="002B139F" w:rsidRDefault="002B139F" w:rsidP="002B139F">
      <w:pPr>
        <w:pStyle w:val="Prrafodelista"/>
        <w:shd w:val="clear" w:color="auto" w:fill="FFFFFF"/>
        <w:spacing w:beforeAutospacing="1" w:after="100" w:afterAutospacing="1" w:line="480" w:lineRule="auto"/>
        <w:ind w:right="334"/>
        <w:jc w:val="center"/>
        <w:rPr>
          <w:rFonts w:ascii="Arial" w:eastAsia="Times New Roman" w:hAnsi="Arial" w:cs="Arial"/>
          <w:sz w:val="24"/>
          <w:szCs w:val="24"/>
        </w:rPr>
      </w:pPr>
      <w:r w:rsidRPr="0008622E">
        <w:rPr>
          <w:rFonts w:ascii="Arial" w:eastAsia="Times New Roman" w:hAnsi="Arial" w:cs="Arial"/>
          <w:noProof/>
          <w:sz w:val="24"/>
          <w:szCs w:val="24"/>
          <w:lang w:val="es-EC" w:eastAsia="es-EC"/>
        </w:rPr>
        <w:lastRenderedPageBreak/>
        <w:drawing>
          <wp:inline distT="0" distB="0" distL="0" distR="0" wp14:anchorId="07793F83" wp14:editId="51862C3A">
            <wp:extent cx="3289465" cy="1948215"/>
            <wp:effectExtent l="0" t="0" r="6350" b="0"/>
            <wp:docPr id="17" name="Imagen 1" descr="http://upload.wikimedia.org/wikipedia/commons/thumb/5/5b/Diagrama-general-de-causa-efecto.svg/400px-Diagrama-general-de-causa-efecto.svg.png">
              <a:hlinkClick xmlns:a="http://schemas.openxmlformats.org/drawingml/2006/main" r:id="rId22" tooltip="&quot;Diagrama de causa efecto o de espina de pez ideado por el ingeniero Ishikaw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5/5b/Diagrama-general-de-causa-efecto.svg/400px-Diagrama-general-de-causa-efecto.svg.png">
                      <a:hlinkClick r:id="rId22" tooltip="&quot;Diagrama de causa efecto o de espina de pez ideado por el ingeniero Ishikawa&quot;"/>
                    </pic:cNvPr>
                    <pic:cNvPicPr>
                      <a:picLocks noChangeAspect="1" noChangeArrowheads="1"/>
                    </pic:cNvPicPr>
                  </pic:nvPicPr>
                  <pic:blipFill>
                    <a:blip r:embed="rId23"/>
                    <a:srcRect/>
                    <a:stretch>
                      <a:fillRect/>
                    </a:stretch>
                  </pic:blipFill>
                  <pic:spPr bwMode="auto">
                    <a:xfrm>
                      <a:off x="0" y="0"/>
                      <a:ext cx="3289466" cy="1948216"/>
                    </a:xfrm>
                    <a:prstGeom prst="rect">
                      <a:avLst/>
                    </a:prstGeom>
                    <a:noFill/>
                    <a:ln w="9525">
                      <a:noFill/>
                      <a:miter lim="800000"/>
                      <a:headEnd/>
                      <a:tailEnd/>
                    </a:ln>
                  </pic:spPr>
                </pic:pic>
              </a:graphicData>
            </a:graphic>
          </wp:inline>
        </w:drawing>
      </w:r>
    </w:p>
    <w:p w:rsidR="002B139F" w:rsidRPr="007317E7" w:rsidRDefault="00CA4B56" w:rsidP="007317E7">
      <w:pPr>
        <w:pStyle w:val="Ttulo2"/>
        <w:rPr>
          <w:rFonts w:ascii="Arial" w:hAnsi="Arial" w:cs="Arial"/>
          <w:sz w:val="24"/>
          <w:szCs w:val="24"/>
        </w:rPr>
      </w:pPr>
      <w:bookmarkStart w:id="43" w:name="_Toc305538319"/>
      <w:bookmarkStart w:id="44" w:name="_Toc309677988"/>
      <w:bookmarkStart w:id="45" w:name="_Toc309855813"/>
      <w:r w:rsidRPr="007317E7">
        <w:rPr>
          <w:rFonts w:ascii="Arial" w:hAnsi="Arial" w:cs="Arial"/>
          <w:sz w:val="24"/>
          <w:szCs w:val="24"/>
        </w:rPr>
        <w:t>Figura 2.</w:t>
      </w:r>
      <w:r w:rsidR="002B139F" w:rsidRPr="007317E7">
        <w:rPr>
          <w:rFonts w:ascii="Arial" w:hAnsi="Arial" w:cs="Arial"/>
          <w:sz w:val="24"/>
          <w:szCs w:val="24"/>
        </w:rPr>
        <w:t>7 Diagrama de Causa-Efecto</w:t>
      </w:r>
      <w:bookmarkEnd w:id="43"/>
      <w:bookmarkEnd w:id="44"/>
      <w:bookmarkEnd w:id="45"/>
    </w:p>
    <w:p w:rsidR="002B139F" w:rsidRPr="00937672" w:rsidRDefault="002B139F" w:rsidP="00EB33C3">
      <w:pPr>
        <w:pStyle w:val="Prrafodelista"/>
        <w:numPr>
          <w:ilvl w:val="0"/>
          <w:numId w:val="4"/>
        </w:numPr>
        <w:shd w:val="clear" w:color="auto" w:fill="FFFFFF"/>
        <w:spacing w:before="100" w:beforeAutospacing="1" w:after="100" w:afterAutospacing="1" w:line="480" w:lineRule="auto"/>
        <w:ind w:right="334"/>
        <w:jc w:val="both"/>
        <w:rPr>
          <w:rFonts w:ascii="Arial" w:eastAsia="Times New Roman" w:hAnsi="Arial" w:cs="Arial"/>
          <w:b/>
          <w:sz w:val="24"/>
          <w:szCs w:val="24"/>
        </w:rPr>
      </w:pPr>
      <w:r w:rsidRPr="00937672">
        <w:rPr>
          <w:rFonts w:ascii="Arial" w:eastAsia="Times New Roman" w:hAnsi="Arial" w:cs="Arial"/>
          <w:b/>
          <w:sz w:val="24"/>
          <w:szCs w:val="24"/>
        </w:rPr>
        <w:t>Planillas de Inspección</w:t>
      </w:r>
    </w:p>
    <w:p w:rsidR="002B139F" w:rsidRPr="0002045B"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 xml:space="preserve">Es la herramienta que permite realizar las anotaciones de los resultados de la etapa de </w:t>
      </w:r>
      <w:r w:rsidR="009B3C59" w:rsidRPr="0002045B">
        <w:rPr>
          <w:rFonts w:ascii="Arial" w:eastAsia="Times New Roman" w:hAnsi="Arial" w:cs="Arial"/>
          <w:color w:val="000000"/>
          <w:sz w:val="24"/>
          <w:szCs w:val="24"/>
          <w:lang w:val="es-EC" w:eastAsia="en-US"/>
        </w:rPr>
        <w:t>diagnóstico</w:t>
      </w:r>
      <w:r w:rsidRPr="0002045B">
        <w:rPr>
          <w:rFonts w:ascii="Arial" w:eastAsia="Times New Roman" w:hAnsi="Arial" w:cs="Arial"/>
          <w:color w:val="000000"/>
          <w:sz w:val="24"/>
          <w:szCs w:val="24"/>
          <w:lang w:val="es-EC" w:eastAsia="en-US"/>
        </w:rPr>
        <w:t xml:space="preserve"> del proceso de lo cual permite observar la tendencia central de los datos y la dispersión de los mismos.</w:t>
      </w:r>
    </w:p>
    <w:p w:rsidR="002B139F" w:rsidRDefault="002B139F" w:rsidP="002B139F">
      <w:pPr>
        <w:pStyle w:val="Prrafodelista"/>
        <w:shd w:val="clear" w:color="auto" w:fill="FFFFFF"/>
        <w:spacing w:before="100" w:beforeAutospacing="1" w:after="100" w:afterAutospacing="1" w:line="480" w:lineRule="auto"/>
        <w:ind w:right="334"/>
        <w:jc w:val="center"/>
        <w:rPr>
          <w:rFonts w:ascii="Arial" w:eastAsia="Times New Roman" w:hAnsi="Arial" w:cs="Arial"/>
          <w:sz w:val="24"/>
          <w:szCs w:val="24"/>
        </w:rPr>
      </w:pPr>
      <w:r w:rsidRPr="000744DD">
        <w:rPr>
          <w:rFonts w:ascii="Arial" w:eastAsia="Times New Roman" w:hAnsi="Arial" w:cs="Arial"/>
          <w:noProof/>
          <w:sz w:val="24"/>
          <w:szCs w:val="24"/>
          <w:lang w:val="es-EC" w:eastAsia="es-EC"/>
        </w:rPr>
        <w:drawing>
          <wp:inline distT="0" distB="0" distL="0" distR="0" wp14:anchorId="235B8A48" wp14:editId="09D4C480">
            <wp:extent cx="2505257" cy="2137559"/>
            <wp:effectExtent l="0" t="0" r="9525" b="0"/>
            <wp:docPr id="18" name="Imagen 20" descr="C:\Documents and Settings\earias\Configuración local\Archivos temporales de Internet\Content.Word\background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earias\Configuración local\Archivos temporales de Internet\Content.Word\background6[1].png"/>
                    <pic:cNvPicPr>
                      <a:picLocks noChangeAspect="1" noChangeArrowheads="1"/>
                    </pic:cNvPicPr>
                  </pic:nvPicPr>
                  <pic:blipFill>
                    <a:blip r:embed="rId24"/>
                    <a:srcRect/>
                    <a:stretch>
                      <a:fillRect/>
                    </a:stretch>
                  </pic:blipFill>
                  <pic:spPr bwMode="auto">
                    <a:xfrm>
                      <a:off x="0" y="0"/>
                      <a:ext cx="2516266" cy="2146952"/>
                    </a:xfrm>
                    <a:prstGeom prst="rect">
                      <a:avLst/>
                    </a:prstGeom>
                    <a:noFill/>
                    <a:ln w="9525">
                      <a:noFill/>
                      <a:miter lim="800000"/>
                      <a:headEnd/>
                      <a:tailEnd/>
                    </a:ln>
                  </pic:spPr>
                </pic:pic>
              </a:graphicData>
            </a:graphic>
          </wp:inline>
        </w:drawing>
      </w:r>
    </w:p>
    <w:p w:rsidR="002B139F" w:rsidRPr="007317E7" w:rsidRDefault="002B139F" w:rsidP="007317E7">
      <w:pPr>
        <w:pStyle w:val="Ttulo2"/>
        <w:rPr>
          <w:rFonts w:ascii="Arial" w:hAnsi="Arial" w:cs="Arial"/>
          <w:sz w:val="24"/>
          <w:szCs w:val="24"/>
        </w:rPr>
      </w:pPr>
      <w:bookmarkStart w:id="46" w:name="_Toc305538320"/>
      <w:bookmarkStart w:id="47" w:name="_Toc309677989"/>
      <w:bookmarkStart w:id="48" w:name="_Toc309855814"/>
      <w:r w:rsidRPr="007317E7">
        <w:rPr>
          <w:rFonts w:ascii="Arial" w:hAnsi="Arial" w:cs="Arial"/>
          <w:sz w:val="24"/>
          <w:szCs w:val="24"/>
        </w:rPr>
        <w:t>Figura 2</w:t>
      </w:r>
      <w:r w:rsidR="00A04E44" w:rsidRPr="007317E7">
        <w:rPr>
          <w:rFonts w:ascii="Arial" w:hAnsi="Arial" w:cs="Arial"/>
          <w:sz w:val="24"/>
          <w:szCs w:val="24"/>
        </w:rPr>
        <w:t>.</w:t>
      </w:r>
      <w:r w:rsidRPr="007317E7">
        <w:rPr>
          <w:rFonts w:ascii="Arial" w:hAnsi="Arial" w:cs="Arial"/>
          <w:sz w:val="24"/>
          <w:szCs w:val="24"/>
        </w:rPr>
        <w:t>8 Plantillas de Inspección</w:t>
      </w:r>
      <w:bookmarkEnd w:id="46"/>
      <w:bookmarkEnd w:id="47"/>
      <w:bookmarkEnd w:id="48"/>
    </w:p>
    <w:p w:rsidR="003C6D7F" w:rsidRDefault="003C6D7F" w:rsidP="003C6D7F">
      <w:pPr>
        <w:pStyle w:val="Prrafodelista"/>
        <w:shd w:val="clear" w:color="auto" w:fill="FFFFFF"/>
        <w:spacing w:before="100" w:beforeAutospacing="1" w:after="100" w:afterAutospacing="1" w:line="480" w:lineRule="auto"/>
        <w:ind w:right="334"/>
        <w:jc w:val="both"/>
        <w:rPr>
          <w:rFonts w:ascii="Arial" w:eastAsia="Times New Roman" w:hAnsi="Arial" w:cs="Arial"/>
          <w:b/>
          <w:sz w:val="24"/>
          <w:szCs w:val="24"/>
        </w:rPr>
      </w:pPr>
    </w:p>
    <w:p w:rsidR="002B139F" w:rsidRPr="00937672" w:rsidRDefault="002B139F" w:rsidP="00EB33C3">
      <w:pPr>
        <w:pStyle w:val="Prrafodelista"/>
        <w:numPr>
          <w:ilvl w:val="0"/>
          <w:numId w:val="4"/>
        </w:numPr>
        <w:shd w:val="clear" w:color="auto" w:fill="FFFFFF"/>
        <w:spacing w:before="100" w:beforeAutospacing="1" w:after="100" w:afterAutospacing="1" w:line="480" w:lineRule="auto"/>
        <w:ind w:right="334"/>
        <w:jc w:val="both"/>
        <w:rPr>
          <w:rFonts w:ascii="Arial" w:eastAsia="Times New Roman" w:hAnsi="Arial" w:cs="Arial"/>
          <w:b/>
          <w:sz w:val="24"/>
          <w:szCs w:val="24"/>
        </w:rPr>
      </w:pPr>
      <w:r w:rsidRPr="00937672">
        <w:rPr>
          <w:rFonts w:ascii="Arial" w:eastAsia="Times New Roman" w:hAnsi="Arial" w:cs="Arial"/>
          <w:b/>
          <w:sz w:val="24"/>
          <w:szCs w:val="24"/>
        </w:rPr>
        <w:lastRenderedPageBreak/>
        <w:t>Gráficos de Control</w:t>
      </w:r>
    </w:p>
    <w:p w:rsidR="002B139F" w:rsidRPr="0002045B"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Los gráficos de control sirven para ver el estado de un proceso esquemáticamente, donde se grafican sus límites de tenencia central, superior e inferior, en el cual permite monitorear la situación actual de proceso y controlar el funcionamiento del mismo, pudiendo detectar cualquier incoherencia respecto a las expectativas que se tenga de dicho proceso.</w:t>
      </w:r>
    </w:p>
    <w:p w:rsidR="002B139F" w:rsidRDefault="002B139F" w:rsidP="002B139F">
      <w:pPr>
        <w:shd w:val="clear" w:color="auto" w:fill="FFFFFF"/>
        <w:spacing w:before="100" w:beforeAutospacing="1" w:after="100" w:afterAutospacing="1" w:line="480" w:lineRule="auto"/>
        <w:ind w:left="360" w:right="334"/>
        <w:jc w:val="center"/>
        <w:rPr>
          <w:rFonts w:ascii="Arial" w:eastAsia="Times New Roman" w:hAnsi="Arial" w:cs="Arial"/>
          <w:sz w:val="24"/>
          <w:szCs w:val="24"/>
        </w:rPr>
      </w:pPr>
      <w:r>
        <w:rPr>
          <w:noProof/>
          <w:lang w:val="es-EC" w:eastAsia="es-EC"/>
        </w:rPr>
        <w:drawing>
          <wp:inline distT="0" distB="0" distL="0" distR="0" wp14:anchorId="42831BE5" wp14:editId="3AD1FF47">
            <wp:extent cx="4180810" cy="1939684"/>
            <wp:effectExtent l="19050" t="0" r="0" b="0"/>
            <wp:docPr id="32" name="Imagen 32" descr="Gráfico de evolución de med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áfico de evolución de medias"/>
                    <pic:cNvPicPr>
                      <a:picLocks noChangeAspect="1" noChangeArrowheads="1"/>
                    </pic:cNvPicPr>
                  </pic:nvPicPr>
                  <pic:blipFill>
                    <a:blip r:embed="rId25"/>
                    <a:srcRect/>
                    <a:stretch>
                      <a:fillRect/>
                    </a:stretch>
                  </pic:blipFill>
                  <pic:spPr bwMode="auto">
                    <a:xfrm>
                      <a:off x="0" y="0"/>
                      <a:ext cx="4181987" cy="1940230"/>
                    </a:xfrm>
                    <a:prstGeom prst="rect">
                      <a:avLst/>
                    </a:prstGeom>
                    <a:noFill/>
                    <a:ln w="9525">
                      <a:noFill/>
                      <a:miter lim="800000"/>
                      <a:headEnd/>
                      <a:tailEnd/>
                    </a:ln>
                  </pic:spPr>
                </pic:pic>
              </a:graphicData>
            </a:graphic>
          </wp:inline>
        </w:drawing>
      </w:r>
    </w:p>
    <w:p w:rsidR="002B139F" w:rsidRPr="007317E7" w:rsidRDefault="002B139F" w:rsidP="007317E7">
      <w:pPr>
        <w:pStyle w:val="Ttulo2"/>
        <w:rPr>
          <w:rFonts w:ascii="Arial" w:hAnsi="Arial" w:cs="Arial"/>
          <w:sz w:val="24"/>
          <w:szCs w:val="24"/>
        </w:rPr>
      </w:pPr>
      <w:bookmarkStart w:id="49" w:name="_Toc305538321"/>
      <w:bookmarkStart w:id="50" w:name="_Toc309677990"/>
      <w:bookmarkStart w:id="51" w:name="_Toc309855815"/>
      <w:r w:rsidRPr="007317E7">
        <w:rPr>
          <w:rFonts w:ascii="Arial" w:hAnsi="Arial" w:cs="Arial"/>
          <w:sz w:val="24"/>
          <w:szCs w:val="24"/>
        </w:rPr>
        <w:t>Figura 2</w:t>
      </w:r>
      <w:r w:rsidR="00A04E44" w:rsidRPr="007317E7">
        <w:rPr>
          <w:rFonts w:ascii="Arial" w:hAnsi="Arial" w:cs="Arial"/>
          <w:sz w:val="24"/>
          <w:szCs w:val="24"/>
        </w:rPr>
        <w:t>.</w:t>
      </w:r>
      <w:r w:rsidRPr="007317E7">
        <w:rPr>
          <w:rFonts w:ascii="Arial" w:hAnsi="Arial" w:cs="Arial"/>
          <w:sz w:val="24"/>
          <w:szCs w:val="24"/>
        </w:rPr>
        <w:t>9 Plantillas de Inspección</w:t>
      </w:r>
      <w:bookmarkEnd w:id="49"/>
      <w:bookmarkEnd w:id="50"/>
      <w:bookmarkEnd w:id="51"/>
    </w:p>
    <w:p w:rsidR="002B139F" w:rsidRPr="00937672" w:rsidRDefault="002B139F" w:rsidP="00EB33C3">
      <w:pPr>
        <w:pStyle w:val="Prrafodelista"/>
        <w:numPr>
          <w:ilvl w:val="0"/>
          <w:numId w:val="4"/>
        </w:numPr>
        <w:shd w:val="clear" w:color="auto" w:fill="FFFFFF"/>
        <w:spacing w:before="100" w:beforeAutospacing="1" w:after="100" w:afterAutospacing="1" w:line="480" w:lineRule="auto"/>
        <w:ind w:right="334"/>
        <w:jc w:val="both"/>
        <w:rPr>
          <w:rFonts w:ascii="Arial" w:eastAsia="Times New Roman" w:hAnsi="Arial" w:cs="Arial"/>
          <w:b/>
          <w:sz w:val="24"/>
          <w:szCs w:val="24"/>
        </w:rPr>
      </w:pPr>
      <w:r w:rsidRPr="00937672">
        <w:rPr>
          <w:rFonts w:ascii="Arial" w:eastAsia="Times New Roman" w:hAnsi="Arial" w:cs="Arial"/>
          <w:b/>
          <w:sz w:val="24"/>
          <w:szCs w:val="24"/>
        </w:rPr>
        <w:t>Diagramas de Flujo</w:t>
      </w:r>
    </w:p>
    <w:p w:rsidR="002B139F" w:rsidRPr="0002045B"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Es la representación gráfica de la secuencia de pasos de las actividades realizadas en un proceso, las cuales son identificadas por símbolos únicos que caracterizan una actividad y permiten la fácil lectura del proceso.</w:t>
      </w:r>
    </w:p>
    <w:p w:rsidR="00B459B5" w:rsidRDefault="002B139F" w:rsidP="00477D54">
      <w:pPr>
        <w:shd w:val="clear" w:color="auto" w:fill="FFFFFF"/>
        <w:spacing w:before="100" w:beforeAutospacing="1" w:after="100" w:afterAutospacing="1" w:line="480" w:lineRule="auto"/>
        <w:ind w:left="360" w:right="334"/>
        <w:rPr>
          <w:rFonts w:ascii="Arial" w:hAnsi="Arial" w:cs="Arial"/>
          <w:sz w:val="24"/>
          <w:szCs w:val="24"/>
        </w:rPr>
      </w:pPr>
      <w:r>
        <w:rPr>
          <w:rFonts w:ascii="Arial" w:eastAsia="Times New Roman" w:hAnsi="Arial" w:cs="Arial"/>
          <w:noProof/>
          <w:sz w:val="24"/>
          <w:szCs w:val="24"/>
          <w:lang w:val="es-EC" w:eastAsia="es-EC"/>
        </w:rPr>
        <w:lastRenderedPageBreak/>
        <w:drawing>
          <wp:anchor distT="0" distB="0" distL="114300" distR="114300" simplePos="0" relativeHeight="251762688" behindDoc="1" locked="0" layoutInCell="1" allowOverlap="1" wp14:anchorId="253B0D87" wp14:editId="6582B980">
            <wp:simplePos x="0" y="0"/>
            <wp:positionH relativeFrom="column">
              <wp:posOffset>1602740</wp:posOffset>
            </wp:positionH>
            <wp:positionV relativeFrom="paragraph">
              <wp:posOffset>-266065</wp:posOffset>
            </wp:positionV>
            <wp:extent cx="1991360" cy="2707005"/>
            <wp:effectExtent l="19050" t="19050" r="27940" b="17145"/>
            <wp:wrapTight wrapText="bothSides">
              <wp:wrapPolygon edited="0">
                <wp:start x="-207" y="-152"/>
                <wp:lineTo x="-207" y="21585"/>
                <wp:lineTo x="21696" y="21585"/>
                <wp:lineTo x="21696" y="-152"/>
                <wp:lineTo x="-207" y="-152"/>
              </wp:wrapPolygon>
            </wp:wrapTight>
            <wp:docPr id="35" name="Imagen 35" descr="http://upload.wikimedia.org/wikipedia/commons/thumb/7/76/DiagramaFlujoLampara.svg/250px-DiagramaFlujoLampara.svg.png">
              <a:hlinkClick xmlns:a="http://schemas.openxmlformats.org/drawingml/2006/main" r:id="rId26" tooltip="&quot;Diagrama de flujo sencillo con los pasos a seguir si una lámpara no funcio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pload.wikimedia.org/wikipedia/commons/thumb/7/76/DiagramaFlujoLampara.svg/250px-DiagramaFlujoLampara.svg.png">
                      <a:hlinkClick r:id="rId26" tooltip="&quot;Diagrama de flujo sencillo con los pasos a seguir si una lámpara no funciona.&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1360" cy="270700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AC1D49">
        <w:rPr>
          <w:rFonts w:ascii="Arial" w:hAnsi="Arial" w:cs="Arial"/>
          <w:sz w:val="24"/>
          <w:szCs w:val="24"/>
        </w:rPr>
        <w:br w:type="textWrapping" w:clear="all"/>
      </w:r>
    </w:p>
    <w:p w:rsidR="002B139F" w:rsidRPr="00B459B5" w:rsidRDefault="002B139F" w:rsidP="00B459B5">
      <w:pPr>
        <w:shd w:val="clear" w:color="auto" w:fill="FFFFFF"/>
        <w:spacing w:before="100" w:beforeAutospacing="1" w:after="100" w:afterAutospacing="1" w:line="480" w:lineRule="auto"/>
        <w:ind w:left="360" w:right="334"/>
        <w:jc w:val="center"/>
        <w:rPr>
          <w:rFonts w:ascii="Arial" w:eastAsia="Times New Roman" w:hAnsi="Arial" w:cs="Arial"/>
          <w:b/>
          <w:sz w:val="24"/>
          <w:szCs w:val="24"/>
        </w:rPr>
      </w:pPr>
      <w:r w:rsidRPr="00B459B5">
        <w:rPr>
          <w:rFonts w:ascii="Arial" w:hAnsi="Arial" w:cs="Arial"/>
          <w:b/>
          <w:sz w:val="24"/>
          <w:szCs w:val="24"/>
        </w:rPr>
        <w:t>Figura 2</w:t>
      </w:r>
      <w:r w:rsidR="00A04E44" w:rsidRPr="00B459B5">
        <w:rPr>
          <w:rFonts w:ascii="Arial" w:hAnsi="Arial" w:cs="Arial"/>
          <w:b/>
          <w:sz w:val="24"/>
          <w:szCs w:val="24"/>
        </w:rPr>
        <w:t>.</w:t>
      </w:r>
      <w:r w:rsidRPr="00B459B5">
        <w:rPr>
          <w:rFonts w:ascii="Arial" w:hAnsi="Arial" w:cs="Arial"/>
          <w:b/>
          <w:sz w:val="24"/>
          <w:szCs w:val="24"/>
        </w:rPr>
        <w:t>10 Diagrama de Flujo</w:t>
      </w:r>
    </w:p>
    <w:p w:rsidR="002B139F" w:rsidRDefault="002B139F" w:rsidP="002B139F">
      <w:pPr>
        <w:pStyle w:val="Prrafodelista"/>
        <w:shd w:val="clear" w:color="auto" w:fill="FFFFFF"/>
        <w:spacing w:before="100" w:beforeAutospacing="1" w:after="100" w:afterAutospacing="1" w:line="480" w:lineRule="auto"/>
        <w:ind w:right="334"/>
        <w:jc w:val="both"/>
        <w:rPr>
          <w:rFonts w:ascii="Arial" w:eastAsia="Times New Roman" w:hAnsi="Arial" w:cs="Arial"/>
          <w:sz w:val="24"/>
          <w:szCs w:val="24"/>
        </w:rPr>
      </w:pPr>
      <w:r>
        <w:rPr>
          <w:rFonts w:ascii="Arial" w:eastAsia="Times New Roman" w:hAnsi="Arial" w:cs="Arial"/>
          <w:sz w:val="24"/>
          <w:szCs w:val="24"/>
        </w:rPr>
        <w:t>La simbología a usar para diseñar un diagrama de flujo es:</w:t>
      </w:r>
    </w:p>
    <w:p w:rsidR="002B139F" w:rsidRDefault="00AC1D49" w:rsidP="002B139F">
      <w:pPr>
        <w:pStyle w:val="Prrafodelista"/>
        <w:shd w:val="clear" w:color="auto" w:fill="FFFFFF"/>
        <w:spacing w:before="100" w:beforeAutospacing="1" w:after="100" w:afterAutospacing="1" w:line="480" w:lineRule="auto"/>
        <w:ind w:right="334"/>
        <w:jc w:val="center"/>
        <w:rPr>
          <w:rFonts w:ascii="Arial" w:eastAsia="Times New Roman" w:hAnsi="Arial" w:cs="Arial"/>
          <w:sz w:val="24"/>
          <w:szCs w:val="24"/>
        </w:rPr>
      </w:pPr>
      <w:r>
        <w:rPr>
          <w:noProof/>
          <w:lang w:val="es-EC" w:eastAsia="es-EC"/>
        </w:rPr>
        <w:drawing>
          <wp:inline distT="0" distB="0" distL="0" distR="0" wp14:anchorId="6D8C13DC" wp14:editId="31E2C68D">
            <wp:extent cx="2658844" cy="2907977"/>
            <wp:effectExtent l="19050" t="19050" r="27305" b="26035"/>
            <wp:docPr id="18150" name="Imagen 18150" descr="http://www.google.com.ec/url?source=imglanding&amp;ct=img&amp;q=http://www.elprisma.com/apuntes/administracion_de_empresas/quesonlosdiagramasdeflujo/background2.png&amp;sa=X&amp;ei=gnX3TrDUBMy3twevrZT3CQ&amp;ved=0CAwQ8wc&amp;usg=AFQjCNEyBlAARODcj_GJQPVseAtp1G07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ogle.com.ec/url?source=imglanding&amp;ct=img&amp;q=http://www.elprisma.com/apuntes/administracion_de_empresas/quesonlosdiagramasdeflujo/background2.png&amp;sa=X&amp;ei=gnX3TrDUBMy3twevrZT3CQ&amp;ved=0CAwQ8wc&amp;usg=AFQjCNEyBlAARODcj_GJQPVseAtp1G07y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8895" cy="2908033"/>
                    </a:xfrm>
                    <a:prstGeom prst="rect">
                      <a:avLst/>
                    </a:prstGeom>
                    <a:noFill/>
                    <a:ln>
                      <a:solidFill>
                        <a:schemeClr val="tx1"/>
                      </a:solidFill>
                    </a:ln>
                  </pic:spPr>
                </pic:pic>
              </a:graphicData>
            </a:graphic>
          </wp:inline>
        </w:drawing>
      </w:r>
    </w:p>
    <w:p w:rsidR="002B139F" w:rsidRPr="007317E7" w:rsidRDefault="002B139F" w:rsidP="007317E7">
      <w:pPr>
        <w:pStyle w:val="Ttulo2"/>
        <w:rPr>
          <w:rFonts w:ascii="Arial" w:hAnsi="Arial" w:cs="Arial"/>
          <w:sz w:val="24"/>
          <w:szCs w:val="24"/>
        </w:rPr>
      </w:pPr>
      <w:bookmarkStart w:id="52" w:name="_Toc305538322"/>
      <w:bookmarkStart w:id="53" w:name="_Toc309677991"/>
      <w:bookmarkStart w:id="54" w:name="_Toc309855816"/>
      <w:r w:rsidRPr="007317E7">
        <w:rPr>
          <w:rFonts w:ascii="Arial" w:hAnsi="Arial" w:cs="Arial"/>
          <w:sz w:val="24"/>
          <w:szCs w:val="24"/>
        </w:rPr>
        <w:t>Figura 2</w:t>
      </w:r>
      <w:r w:rsidR="002E4110" w:rsidRPr="007317E7">
        <w:rPr>
          <w:rFonts w:ascii="Arial" w:hAnsi="Arial" w:cs="Arial"/>
          <w:sz w:val="24"/>
          <w:szCs w:val="24"/>
        </w:rPr>
        <w:t>.</w:t>
      </w:r>
      <w:r w:rsidRPr="007317E7">
        <w:rPr>
          <w:rFonts w:ascii="Arial" w:hAnsi="Arial" w:cs="Arial"/>
          <w:sz w:val="24"/>
          <w:szCs w:val="24"/>
        </w:rPr>
        <w:t>11 Simbología de los diagrama de flujo</w:t>
      </w:r>
      <w:bookmarkEnd w:id="52"/>
      <w:bookmarkEnd w:id="53"/>
      <w:bookmarkEnd w:id="54"/>
    </w:p>
    <w:p w:rsidR="006E389B" w:rsidRDefault="006E389B" w:rsidP="006E389B">
      <w:pPr>
        <w:pStyle w:val="Prrafodelista"/>
        <w:shd w:val="clear" w:color="auto" w:fill="FFFFFF"/>
        <w:spacing w:before="100" w:beforeAutospacing="1" w:after="100" w:afterAutospacing="1" w:line="480" w:lineRule="auto"/>
        <w:ind w:right="334"/>
        <w:jc w:val="both"/>
        <w:rPr>
          <w:rFonts w:ascii="Arial" w:eastAsia="Times New Roman" w:hAnsi="Arial" w:cs="Arial"/>
          <w:b/>
          <w:sz w:val="24"/>
          <w:szCs w:val="24"/>
        </w:rPr>
      </w:pPr>
    </w:p>
    <w:p w:rsidR="002B139F" w:rsidRPr="0003149B" w:rsidRDefault="002B139F" w:rsidP="00EB33C3">
      <w:pPr>
        <w:pStyle w:val="Prrafodelista"/>
        <w:numPr>
          <w:ilvl w:val="0"/>
          <w:numId w:val="4"/>
        </w:numPr>
        <w:shd w:val="clear" w:color="auto" w:fill="FFFFFF"/>
        <w:spacing w:before="100" w:beforeAutospacing="1" w:after="100" w:afterAutospacing="1" w:line="480" w:lineRule="auto"/>
        <w:ind w:right="334"/>
        <w:jc w:val="both"/>
        <w:rPr>
          <w:rFonts w:ascii="Arial" w:eastAsia="Times New Roman" w:hAnsi="Arial" w:cs="Arial"/>
          <w:b/>
          <w:sz w:val="24"/>
          <w:szCs w:val="24"/>
        </w:rPr>
      </w:pPr>
      <w:r w:rsidRPr="0003149B">
        <w:rPr>
          <w:rFonts w:ascii="Arial" w:eastAsia="Times New Roman" w:hAnsi="Arial" w:cs="Arial"/>
          <w:b/>
          <w:sz w:val="24"/>
          <w:szCs w:val="24"/>
        </w:rPr>
        <w:lastRenderedPageBreak/>
        <w:t>Histogramas</w:t>
      </w:r>
    </w:p>
    <w:p w:rsidR="002B139F" w:rsidRPr="0002045B"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Es la representación gráfica en forma de barras de un número de datos obtenidos, estos gráficos permiten conocer tendencias de crecimiento o disminución según los valores ingresados para el análisis. En los histogramas se utilizan dos ejes, donde el eje vertical representa la frecuencia de las variables ingresadas que están dadas en el eje horizontal del gráfico.</w:t>
      </w:r>
    </w:p>
    <w:p w:rsidR="002B139F" w:rsidRDefault="002B139F" w:rsidP="002B139F">
      <w:pPr>
        <w:shd w:val="clear" w:color="auto" w:fill="FFFFFF"/>
        <w:spacing w:before="100" w:beforeAutospacing="1" w:after="100" w:afterAutospacing="1" w:line="480" w:lineRule="auto"/>
        <w:ind w:left="360" w:right="334"/>
        <w:jc w:val="center"/>
        <w:rPr>
          <w:rFonts w:ascii="Arial" w:eastAsia="Times New Roman" w:hAnsi="Arial" w:cs="Arial"/>
          <w:sz w:val="24"/>
          <w:szCs w:val="24"/>
        </w:rPr>
      </w:pPr>
      <w:r>
        <w:rPr>
          <w:noProof/>
          <w:lang w:val="es-EC" w:eastAsia="es-EC"/>
        </w:rPr>
        <w:drawing>
          <wp:inline distT="0" distB="0" distL="0" distR="0" wp14:anchorId="4ED8FFF1" wp14:editId="75DFA088">
            <wp:extent cx="1651693" cy="1573619"/>
            <wp:effectExtent l="19050" t="19050" r="24765" b="26670"/>
            <wp:docPr id="39" name="Imagen 39" descr="http://www.spssfree.com/spss/curso/7-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pssfree.com/spss/curso/7-58.gif"/>
                    <pic:cNvPicPr>
                      <a:picLocks noChangeAspect="1" noChangeArrowheads="1"/>
                    </pic:cNvPicPr>
                  </pic:nvPicPr>
                  <pic:blipFill>
                    <a:blip r:embed="rId29"/>
                    <a:srcRect/>
                    <a:stretch>
                      <a:fillRect/>
                    </a:stretch>
                  </pic:blipFill>
                  <pic:spPr bwMode="auto">
                    <a:xfrm>
                      <a:off x="0" y="0"/>
                      <a:ext cx="1661296" cy="1582768"/>
                    </a:xfrm>
                    <a:prstGeom prst="rect">
                      <a:avLst/>
                    </a:prstGeom>
                    <a:noFill/>
                    <a:ln w="9525">
                      <a:solidFill>
                        <a:schemeClr val="tx1"/>
                      </a:solidFill>
                      <a:miter lim="800000"/>
                      <a:headEnd/>
                      <a:tailEnd/>
                    </a:ln>
                  </pic:spPr>
                </pic:pic>
              </a:graphicData>
            </a:graphic>
          </wp:inline>
        </w:drawing>
      </w:r>
    </w:p>
    <w:p w:rsidR="002B139F" w:rsidRPr="007317E7" w:rsidRDefault="002B139F" w:rsidP="007317E7">
      <w:pPr>
        <w:pStyle w:val="Ttulo2"/>
        <w:rPr>
          <w:rFonts w:ascii="Arial" w:hAnsi="Arial" w:cs="Arial"/>
          <w:sz w:val="24"/>
          <w:szCs w:val="24"/>
        </w:rPr>
      </w:pPr>
      <w:bookmarkStart w:id="55" w:name="_Toc305538323"/>
      <w:bookmarkStart w:id="56" w:name="_Toc309677992"/>
      <w:bookmarkStart w:id="57" w:name="_Toc309855817"/>
      <w:r w:rsidRPr="007317E7">
        <w:rPr>
          <w:rFonts w:ascii="Arial" w:hAnsi="Arial" w:cs="Arial"/>
          <w:sz w:val="24"/>
          <w:szCs w:val="24"/>
        </w:rPr>
        <w:t>Figura 2</w:t>
      </w:r>
      <w:r w:rsidR="002E4110" w:rsidRPr="007317E7">
        <w:rPr>
          <w:rFonts w:ascii="Arial" w:hAnsi="Arial" w:cs="Arial"/>
          <w:sz w:val="24"/>
          <w:szCs w:val="24"/>
        </w:rPr>
        <w:t>.</w:t>
      </w:r>
      <w:r w:rsidRPr="007317E7">
        <w:rPr>
          <w:rFonts w:ascii="Arial" w:hAnsi="Arial" w:cs="Arial"/>
          <w:sz w:val="24"/>
          <w:szCs w:val="24"/>
        </w:rPr>
        <w:t>12 Histogramas</w:t>
      </w:r>
      <w:bookmarkEnd w:id="55"/>
      <w:bookmarkEnd w:id="56"/>
      <w:bookmarkEnd w:id="57"/>
    </w:p>
    <w:p w:rsidR="002B139F" w:rsidRPr="00227310" w:rsidRDefault="002B139F" w:rsidP="00EB33C3">
      <w:pPr>
        <w:pStyle w:val="Prrafodelista"/>
        <w:numPr>
          <w:ilvl w:val="0"/>
          <w:numId w:val="4"/>
        </w:numPr>
        <w:shd w:val="clear" w:color="auto" w:fill="FFFFFF"/>
        <w:spacing w:before="100" w:beforeAutospacing="1" w:after="100" w:afterAutospacing="1" w:line="480" w:lineRule="auto"/>
        <w:ind w:right="334"/>
        <w:jc w:val="both"/>
        <w:rPr>
          <w:rFonts w:ascii="Arial" w:eastAsia="Times New Roman" w:hAnsi="Arial" w:cs="Arial"/>
          <w:b/>
          <w:sz w:val="24"/>
          <w:szCs w:val="24"/>
        </w:rPr>
      </w:pPr>
      <w:r w:rsidRPr="00227310">
        <w:rPr>
          <w:rFonts w:ascii="Arial" w:eastAsia="Times New Roman" w:hAnsi="Arial" w:cs="Arial"/>
          <w:b/>
          <w:sz w:val="24"/>
          <w:szCs w:val="24"/>
        </w:rPr>
        <w:t>Diagrama de Pareto</w:t>
      </w:r>
    </w:p>
    <w:p w:rsidR="002B139F" w:rsidRPr="0002045B"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 xml:space="preserve">También llamado Curva 80-20, el cual es la representación esquemática y ordenada de actividades o datos existentes en un proceso, de la cual permite definir las prioridades para la mejora de los procesos. En este gráfico se debe tener muy en cuenta las causas y efectos de cada uno de las actividades o procesos </w:t>
      </w:r>
      <w:r w:rsidRPr="0002045B">
        <w:rPr>
          <w:rFonts w:ascii="Arial" w:eastAsia="Times New Roman" w:hAnsi="Arial" w:cs="Arial"/>
          <w:color w:val="000000"/>
          <w:sz w:val="24"/>
          <w:szCs w:val="24"/>
          <w:lang w:val="es-EC" w:eastAsia="en-US"/>
        </w:rPr>
        <w:lastRenderedPageBreak/>
        <w:t xml:space="preserve">involucrados en el diagrama de manera que el 20% de las causas totales hace que sean originados el 80% de los efectos. </w:t>
      </w:r>
    </w:p>
    <w:p w:rsidR="002B139F" w:rsidRDefault="002B139F" w:rsidP="002B139F">
      <w:pPr>
        <w:shd w:val="clear" w:color="auto" w:fill="FFFFFF"/>
        <w:spacing w:before="100" w:beforeAutospacing="1" w:after="100" w:afterAutospacing="1" w:line="480" w:lineRule="auto"/>
        <w:ind w:left="360" w:right="334"/>
        <w:jc w:val="center"/>
        <w:rPr>
          <w:rFonts w:ascii="Arial" w:eastAsia="Times New Roman" w:hAnsi="Arial" w:cs="Arial"/>
          <w:sz w:val="24"/>
          <w:szCs w:val="24"/>
        </w:rPr>
      </w:pPr>
      <w:r>
        <w:rPr>
          <w:noProof/>
          <w:lang w:val="es-EC" w:eastAsia="es-EC"/>
        </w:rPr>
        <w:drawing>
          <wp:inline distT="0" distB="0" distL="0" distR="0" wp14:anchorId="1F1E7566" wp14:editId="6E8A846C">
            <wp:extent cx="2514304" cy="1890199"/>
            <wp:effectExtent l="19050" t="19050" r="19685" b="15240"/>
            <wp:docPr id="45" name="Imagen 45" descr="http://upload.wikimedia.org/wikipedia/commons/thumb/8/89/Pareto.png/450px-Pa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pload.wikimedia.org/wikipedia/commons/thumb/8/89/Pareto.png/450px-Pareto.png"/>
                    <pic:cNvPicPr>
                      <a:picLocks noChangeAspect="1" noChangeArrowheads="1"/>
                    </pic:cNvPicPr>
                  </pic:nvPicPr>
                  <pic:blipFill>
                    <a:blip r:embed="rId30"/>
                    <a:srcRect/>
                    <a:stretch>
                      <a:fillRect/>
                    </a:stretch>
                  </pic:blipFill>
                  <pic:spPr bwMode="auto">
                    <a:xfrm>
                      <a:off x="0" y="0"/>
                      <a:ext cx="2537557" cy="1907680"/>
                    </a:xfrm>
                    <a:prstGeom prst="rect">
                      <a:avLst/>
                    </a:prstGeom>
                    <a:noFill/>
                    <a:ln w="9525">
                      <a:solidFill>
                        <a:schemeClr val="tx1"/>
                      </a:solidFill>
                      <a:miter lim="800000"/>
                      <a:headEnd/>
                      <a:tailEnd/>
                    </a:ln>
                  </pic:spPr>
                </pic:pic>
              </a:graphicData>
            </a:graphic>
          </wp:inline>
        </w:drawing>
      </w:r>
    </w:p>
    <w:p w:rsidR="002B139F" w:rsidRPr="007317E7" w:rsidRDefault="002B139F" w:rsidP="007317E7">
      <w:pPr>
        <w:pStyle w:val="Ttulo2"/>
        <w:rPr>
          <w:rFonts w:ascii="Arial" w:hAnsi="Arial" w:cs="Arial"/>
          <w:sz w:val="24"/>
          <w:szCs w:val="24"/>
        </w:rPr>
      </w:pPr>
      <w:bookmarkStart w:id="58" w:name="_Toc305538324"/>
      <w:bookmarkStart w:id="59" w:name="_Toc309677993"/>
      <w:bookmarkStart w:id="60" w:name="_Toc309855818"/>
      <w:r w:rsidRPr="007317E7">
        <w:rPr>
          <w:rFonts w:ascii="Arial" w:hAnsi="Arial" w:cs="Arial"/>
          <w:sz w:val="24"/>
          <w:szCs w:val="24"/>
        </w:rPr>
        <w:t>Figura 2</w:t>
      </w:r>
      <w:r w:rsidR="00A343F5" w:rsidRPr="007317E7">
        <w:rPr>
          <w:rFonts w:ascii="Arial" w:hAnsi="Arial" w:cs="Arial"/>
          <w:sz w:val="24"/>
          <w:szCs w:val="24"/>
        </w:rPr>
        <w:t>.</w:t>
      </w:r>
      <w:r w:rsidRPr="007317E7">
        <w:rPr>
          <w:rFonts w:ascii="Arial" w:hAnsi="Arial" w:cs="Arial"/>
          <w:sz w:val="24"/>
          <w:szCs w:val="24"/>
        </w:rPr>
        <w:t>13 Diagrama de Pareto</w:t>
      </w:r>
      <w:bookmarkEnd w:id="58"/>
      <w:bookmarkEnd w:id="59"/>
      <w:bookmarkEnd w:id="60"/>
    </w:p>
    <w:p w:rsidR="002B139F" w:rsidRPr="00227310" w:rsidRDefault="002B139F" w:rsidP="00EB33C3">
      <w:pPr>
        <w:pStyle w:val="Prrafodelista"/>
        <w:numPr>
          <w:ilvl w:val="0"/>
          <w:numId w:val="4"/>
        </w:numPr>
        <w:shd w:val="clear" w:color="auto" w:fill="FFFFFF"/>
        <w:spacing w:before="100" w:beforeAutospacing="1" w:after="100" w:afterAutospacing="1" w:line="480" w:lineRule="auto"/>
        <w:ind w:right="334"/>
        <w:jc w:val="both"/>
        <w:rPr>
          <w:rFonts w:ascii="Arial" w:eastAsia="Times New Roman" w:hAnsi="Arial" w:cs="Arial"/>
          <w:b/>
          <w:sz w:val="24"/>
          <w:szCs w:val="24"/>
        </w:rPr>
      </w:pPr>
      <w:r w:rsidRPr="00227310">
        <w:rPr>
          <w:rFonts w:ascii="Arial" w:eastAsia="Times New Roman" w:hAnsi="Arial" w:cs="Arial"/>
          <w:b/>
          <w:sz w:val="24"/>
          <w:szCs w:val="24"/>
        </w:rPr>
        <w:t>Diagramas de Dispersión</w:t>
      </w:r>
    </w:p>
    <w:p w:rsidR="002B139F" w:rsidRPr="0002045B"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Esta herramienta permite visualizar el comportamiento de dos variables frente a un proceso, se lo utiliza para conocer si las variables a analizar tienen o no una fuerte relación en un proceso.</w:t>
      </w:r>
    </w:p>
    <w:p w:rsidR="002B139F" w:rsidRPr="00F14342" w:rsidRDefault="002B139F" w:rsidP="002B139F">
      <w:pPr>
        <w:shd w:val="clear" w:color="auto" w:fill="FFFFFF"/>
        <w:spacing w:before="100" w:beforeAutospacing="1" w:after="100" w:afterAutospacing="1" w:line="480" w:lineRule="auto"/>
        <w:ind w:left="360" w:right="334"/>
        <w:jc w:val="center"/>
        <w:rPr>
          <w:rFonts w:ascii="Arial" w:eastAsia="Times New Roman" w:hAnsi="Arial" w:cs="Arial"/>
          <w:sz w:val="24"/>
          <w:szCs w:val="24"/>
        </w:rPr>
      </w:pPr>
      <w:r>
        <w:rPr>
          <w:noProof/>
          <w:lang w:val="es-EC" w:eastAsia="es-EC"/>
        </w:rPr>
        <w:drawing>
          <wp:inline distT="0" distB="0" distL="0" distR="0" wp14:anchorId="5307102E" wp14:editId="51049298">
            <wp:extent cx="2090176" cy="1666700"/>
            <wp:effectExtent l="0" t="0" r="5715" b="0"/>
            <wp:docPr id="48" name="Imagen 48" descr="http://www.ub.es/aplica_infor/spss/imagenes/bidi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ub.es/aplica_infor/spss/imagenes/bidi26.gif"/>
                    <pic:cNvPicPr>
                      <a:picLocks noChangeAspect="1" noChangeArrowheads="1"/>
                    </pic:cNvPicPr>
                  </pic:nvPicPr>
                  <pic:blipFill>
                    <a:blip r:embed="rId31"/>
                    <a:srcRect/>
                    <a:stretch>
                      <a:fillRect/>
                    </a:stretch>
                  </pic:blipFill>
                  <pic:spPr bwMode="auto">
                    <a:xfrm>
                      <a:off x="0" y="0"/>
                      <a:ext cx="2106056" cy="1679363"/>
                    </a:xfrm>
                    <a:prstGeom prst="rect">
                      <a:avLst/>
                    </a:prstGeom>
                    <a:noFill/>
                    <a:ln w="9525">
                      <a:noFill/>
                      <a:miter lim="800000"/>
                      <a:headEnd/>
                      <a:tailEnd/>
                    </a:ln>
                  </pic:spPr>
                </pic:pic>
              </a:graphicData>
            </a:graphic>
          </wp:inline>
        </w:drawing>
      </w:r>
    </w:p>
    <w:p w:rsidR="002B139F" w:rsidRPr="007317E7" w:rsidRDefault="009F7ED2" w:rsidP="007317E7">
      <w:pPr>
        <w:pStyle w:val="Ttulo2"/>
        <w:rPr>
          <w:rFonts w:ascii="Arial" w:hAnsi="Arial" w:cs="Arial"/>
          <w:sz w:val="24"/>
          <w:szCs w:val="24"/>
        </w:rPr>
      </w:pPr>
      <w:bookmarkStart w:id="61" w:name="_Toc305538325"/>
      <w:bookmarkStart w:id="62" w:name="_Toc309677994"/>
      <w:bookmarkStart w:id="63" w:name="_Toc309855819"/>
      <w:r w:rsidRPr="007317E7">
        <w:rPr>
          <w:rFonts w:ascii="Arial" w:hAnsi="Arial" w:cs="Arial"/>
          <w:sz w:val="24"/>
          <w:szCs w:val="24"/>
        </w:rPr>
        <w:t>Figura 2.14</w:t>
      </w:r>
      <w:r w:rsidR="002B139F" w:rsidRPr="007317E7">
        <w:rPr>
          <w:rFonts w:ascii="Arial" w:hAnsi="Arial" w:cs="Arial"/>
          <w:sz w:val="24"/>
          <w:szCs w:val="24"/>
        </w:rPr>
        <w:t xml:space="preserve"> Diagrama de Dispersión</w:t>
      </w:r>
      <w:bookmarkEnd w:id="61"/>
      <w:bookmarkEnd w:id="62"/>
      <w:bookmarkEnd w:id="63"/>
    </w:p>
    <w:p w:rsidR="005841AB" w:rsidRDefault="005841AB" w:rsidP="005841AB">
      <w:pPr>
        <w:spacing w:after="0" w:line="240" w:lineRule="auto"/>
        <w:ind w:left="720"/>
        <w:jc w:val="both"/>
        <w:rPr>
          <w:rFonts w:ascii="Arial" w:eastAsia="Times New Roman" w:hAnsi="Arial" w:cs="Arial"/>
          <w:b/>
          <w:sz w:val="24"/>
          <w:szCs w:val="24"/>
          <w:lang w:val="es-ES_tradnl" w:eastAsia="en-US"/>
        </w:rPr>
      </w:pPr>
    </w:p>
    <w:p w:rsidR="002B139F" w:rsidRDefault="002B139F" w:rsidP="000C7F72">
      <w:pPr>
        <w:spacing w:after="0" w:line="240" w:lineRule="auto"/>
        <w:jc w:val="both"/>
        <w:rPr>
          <w:rFonts w:ascii="Arial" w:eastAsia="Times New Roman" w:hAnsi="Arial" w:cs="Arial"/>
          <w:b/>
          <w:sz w:val="24"/>
          <w:szCs w:val="24"/>
          <w:lang w:val="es-ES_tradnl" w:eastAsia="en-US"/>
        </w:rPr>
      </w:pPr>
      <w:r w:rsidRPr="00F038AD">
        <w:rPr>
          <w:rFonts w:ascii="Arial" w:eastAsia="Times New Roman" w:hAnsi="Arial" w:cs="Arial"/>
          <w:b/>
          <w:sz w:val="24"/>
          <w:szCs w:val="24"/>
          <w:lang w:val="es-ES_tradnl" w:eastAsia="en-US"/>
        </w:rPr>
        <w:lastRenderedPageBreak/>
        <w:t>Estudio de Tiempos</w:t>
      </w:r>
    </w:p>
    <w:p w:rsidR="00F038AD" w:rsidRPr="00F038AD" w:rsidRDefault="00F038AD" w:rsidP="00F038AD">
      <w:pPr>
        <w:spacing w:after="0" w:line="240" w:lineRule="auto"/>
        <w:ind w:left="720"/>
        <w:jc w:val="both"/>
        <w:rPr>
          <w:rFonts w:ascii="Arial" w:eastAsia="Times New Roman" w:hAnsi="Arial" w:cs="Arial"/>
          <w:b/>
          <w:sz w:val="24"/>
          <w:szCs w:val="24"/>
          <w:lang w:val="es-ES_tradnl" w:eastAsia="en-US"/>
        </w:rPr>
      </w:pPr>
    </w:p>
    <w:p w:rsidR="002B139F" w:rsidRPr="0002045B" w:rsidRDefault="002B139F" w:rsidP="0002045B">
      <w:pPr>
        <w:spacing w:after="0" w:line="480" w:lineRule="auto"/>
        <w:ind w:left="993"/>
        <w:jc w:val="both"/>
        <w:rPr>
          <w:rFonts w:ascii="Arial" w:eastAsia="Times New Roman" w:hAnsi="Arial" w:cs="Arial"/>
          <w:color w:val="000000"/>
          <w:sz w:val="24"/>
          <w:szCs w:val="24"/>
          <w:lang w:val="es-EC" w:eastAsia="en-US"/>
        </w:rPr>
      </w:pPr>
      <w:r w:rsidRPr="0002045B">
        <w:rPr>
          <w:rFonts w:ascii="Arial" w:eastAsia="Times New Roman" w:hAnsi="Arial" w:cs="Arial"/>
          <w:color w:val="000000"/>
          <w:sz w:val="24"/>
          <w:szCs w:val="24"/>
          <w:lang w:val="es-EC" w:eastAsia="en-US"/>
        </w:rPr>
        <w:t>El estudio de tiempos es el que permite calcular el tiempo que un operario debe tomar para realizar una actividad determinada, con la finalidad de tener un registro permanente de la trayectoria de los</w:t>
      </w:r>
      <w:r w:rsidR="0002045B">
        <w:rPr>
          <w:rFonts w:ascii="Arial" w:eastAsia="Times New Roman" w:hAnsi="Arial" w:cs="Arial"/>
          <w:color w:val="000000"/>
          <w:sz w:val="24"/>
          <w:szCs w:val="24"/>
          <w:lang w:val="es-EC" w:eastAsia="en-US"/>
        </w:rPr>
        <w:t xml:space="preserve"> movimientos y actividades realizadas en su jornada laboral</w:t>
      </w:r>
      <w:r w:rsidRPr="0002045B">
        <w:rPr>
          <w:rFonts w:ascii="Arial" w:eastAsia="Times New Roman" w:hAnsi="Arial" w:cs="Arial"/>
          <w:color w:val="000000"/>
          <w:sz w:val="24"/>
          <w:szCs w:val="24"/>
          <w:lang w:val="es-EC" w:eastAsia="en-US"/>
        </w:rPr>
        <w:t xml:space="preserve"> .</w:t>
      </w:r>
    </w:p>
    <w:p w:rsidR="002B139F" w:rsidRDefault="002B139F" w:rsidP="002B139F">
      <w:pPr>
        <w:shd w:val="clear" w:color="auto" w:fill="FFFFFF"/>
        <w:spacing w:before="160" w:after="160" w:line="480" w:lineRule="auto"/>
        <w:jc w:val="both"/>
        <w:rPr>
          <w:rFonts w:ascii="Arial" w:eastAsia="Times New Roman" w:hAnsi="Arial" w:cs="Arial"/>
          <w:sz w:val="24"/>
          <w:szCs w:val="24"/>
        </w:rPr>
      </w:pPr>
      <w:r>
        <w:rPr>
          <w:rFonts w:ascii="Arial" w:eastAsia="Times New Roman" w:hAnsi="Arial" w:cs="Arial"/>
          <w:sz w:val="24"/>
          <w:szCs w:val="24"/>
        </w:rPr>
        <w:t>El estudio de tiempo puede ser:</w:t>
      </w:r>
    </w:p>
    <w:p w:rsidR="002B139F" w:rsidRDefault="002B139F" w:rsidP="00EB33C3">
      <w:pPr>
        <w:pStyle w:val="Prrafodelista"/>
        <w:numPr>
          <w:ilvl w:val="0"/>
          <w:numId w:val="5"/>
        </w:numPr>
        <w:shd w:val="clear" w:color="auto" w:fill="FFFFFF"/>
        <w:spacing w:before="160" w:after="160" w:line="480" w:lineRule="auto"/>
        <w:jc w:val="both"/>
        <w:rPr>
          <w:rFonts w:ascii="Arial" w:eastAsia="Times New Roman" w:hAnsi="Arial" w:cs="Arial"/>
          <w:sz w:val="24"/>
          <w:szCs w:val="24"/>
        </w:rPr>
      </w:pPr>
      <w:r w:rsidRPr="006D7187">
        <w:rPr>
          <w:rFonts w:ascii="Arial" w:eastAsia="Times New Roman" w:hAnsi="Arial" w:cs="Arial"/>
          <w:sz w:val="24"/>
          <w:szCs w:val="24"/>
        </w:rPr>
        <w:t>Tiempo estándar</w:t>
      </w:r>
    </w:p>
    <w:p w:rsidR="002B139F" w:rsidRPr="005E3392" w:rsidRDefault="002B139F" w:rsidP="00EB33C3">
      <w:pPr>
        <w:pStyle w:val="Prrafodelista"/>
        <w:numPr>
          <w:ilvl w:val="0"/>
          <w:numId w:val="5"/>
        </w:numPr>
        <w:shd w:val="clear" w:color="auto" w:fill="FFFFFF"/>
        <w:spacing w:before="160" w:after="160" w:line="480" w:lineRule="auto"/>
        <w:jc w:val="both"/>
        <w:rPr>
          <w:rFonts w:ascii="Arial" w:eastAsia="Times New Roman" w:hAnsi="Arial" w:cs="Arial"/>
          <w:sz w:val="24"/>
          <w:szCs w:val="24"/>
        </w:rPr>
      </w:pPr>
      <w:r w:rsidRPr="005E3392">
        <w:rPr>
          <w:rFonts w:ascii="Arial" w:eastAsia="Times New Roman" w:hAnsi="Arial" w:cs="Arial"/>
          <w:sz w:val="24"/>
          <w:szCs w:val="24"/>
        </w:rPr>
        <w:t>Calificación Objetiva o Por Tanteo</w:t>
      </w:r>
    </w:p>
    <w:p w:rsidR="002B139F" w:rsidRPr="005E3392" w:rsidRDefault="002B139F" w:rsidP="00EB33C3">
      <w:pPr>
        <w:pStyle w:val="Prrafodelista"/>
        <w:numPr>
          <w:ilvl w:val="0"/>
          <w:numId w:val="5"/>
        </w:numPr>
        <w:shd w:val="clear" w:color="auto" w:fill="FFFFFF"/>
        <w:spacing w:before="160" w:after="160" w:line="480" w:lineRule="auto"/>
        <w:jc w:val="both"/>
        <w:rPr>
          <w:rFonts w:ascii="Arial" w:eastAsia="Times New Roman" w:hAnsi="Arial" w:cs="Arial"/>
          <w:sz w:val="24"/>
          <w:szCs w:val="24"/>
        </w:rPr>
      </w:pPr>
      <w:r w:rsidRPr="005E3392">
        <w:rPr>
          <w:rFonts w:ascii="Arial" w:eastAsia="Times New Roman" w:hAnsi="Arial" w:cs="Arial"/>
          <w:sz w:val="24"/>
          <w:szCs w:val="24"/>
        </w:rPr>
        <w:t xml:space="preserve">Estudios de tiempos cronómetros </w:t>
      </w:r>
    </w:p>
    <w:p w:rsidR="002B139F" w:rsidRPr="005E3392" w:rsidRDefault="002B139F" w:rsidP="00EB33C3">
      <w:pPr>
        <w:pStyle w:val="Prrafodelista"/>
        <w:numPr>
          <w:ilvl w:val="0"/>
          <w:numId w:val="5"/>
        </w:numPr>
        <w:shd w:val="clear" w:color="auto" w:fill="FFFFFF"/>
        <w:spacing w:before="160" w:after="160" w:line="480" w:lineRule="auto"/>
        <w:jc w:val="both"/>
        <w:rPr>
          <w:rFonts w:ascii="Arial" w:eastAsia="Times New Roman" w:hAnsi="Arial" w:cs="Arial"/>
          <w:sz w:val="24"/>
          <w:szCs w:val="24"/>
        </w:rPr>
      </w:pPr>
      <w:r w:rsidRPr="005E3392">
        <w:rPr>
          <w:rFonts w:ascii="Arial" w:eastAsia="Times New Roman" w:hAnsi="Arial" w:cs="Arial"/>
          <w:sz w:val="24"/>
          <w:szCs w:val="24"/>
        </w:rPr>
        <w:t>Tiempos pre</w:t>
      </w:r>
      <w:r>
        <w:rPr>
          <w:rFonts w:ascii="Arial" w:eastAsia="Times New Roman" w:hAnsi="Arial" w:cs="Arial"/>
          <w:sz w:val="24"/>
          <w:szCs w:val="24"/>
        </w:rPr>
        <w:t xml:space="preserve"> </w:t>
      </w:r>
      <w:r w:rsidRPr="005E3392">
        <w:rPr>
          <w:rFonts w:ascii="Arial" w:eastAsia="Times New Roman" w:hAnsi="Arial" w:cs="Arial"/>
          <w:sz w:val="24"/>
          <w:szCs w:val="24"/>
        </w:rPr>
        <w:t xml:space="preserve">determinados </w:t>
      </w:r>
    </w:p>
    <w:p w:rsidR="002B139F" w:rsidRPr="00D57C37" w:rsidRDefault="002B139F" w:rsidP="002B139F">
      <w:pPr>
        <w:pStyle w:val="Prrafodelista"/>
        <w:shd w:val="clear" w:color="auto" w:fill="FFFFFF"/>
        <w:spacing w:before="160" w:after="160" w:line="480" w:lineRule="auto"/>
        <w:jc w:val="both"/>
        <w:rPr>
          <w:rFonts w:ascii="Arial" w:eastAsia="Times New Roman" w:hAnsi="Arial" w:cs="Arial"/>
          <w:sz w:val="24"/>
          <w:szCs w:val="24"/>
        </w:rPr>
      </w:pPr>
    </w:p>
    <w:p w:rsidR="002B139F" w:rsidRDefault="002B139F" w:rsidP="002B139F">
      <w:pPr>
        <w:shd w:val="clear" w:color="auto" w:fill="FFFFFF"/>
        <w:spacing w:before="160" w:after="160" w:line="480" w:lineRule="auto"/>
        <w:jc w:val="both"/>
        <w:rPr>
          <w:rFonts w:ascii="Arial" w:eastAsia="Times New Roman" w:hAnsi="Arial" w:cs="Arial"/>
          <w:sz w:val="24"/>
          <w:szCs w:val="24"/>
        </w:rPr>
      </w:pPr>
      <w:r w:rsidRPr="00445091">
        <w:rPr>
          <w:rFonts w:ascii="Arial" w:eastAsia="Times New Roman" w:hAnsi="Arial" w:cs="Arial"/>
          <w:sz w:val="24"/>
          <w:szCs w:val="24"/>
          <w:u w:val="single"/>
        </w:rPr>
        <w:t>Tiempo estándar</w:t>
      </w:r>
      <w:r>
        <w:rPr>
          <w:rFonts w:ascii="Arial" w:eastAsia="Times New Roman" w:hAnsi="Arial" w:cs="Arial"/>
          <w:sz w:val="24"/>
          <w:szCs w:val="24"/>
          <w:u w:val="single"/>
        </w:rPr>
        <w:t>;</w:t>
      </w:r>
      <w:r>
        <w:rPr>
          <w:rFonts w:ascii="Arial" w:eastAsia="Times New Roman" w:hAnsi="Arial" w:cs="Arial"/>
          <w:sz w:val="24"/>
          <w:szCs w:val="24"/>
        </w:rPr>
        <w:t xml:space="preserve"> es la herramienta que permite analizar el tiempo de una actividad de un proceso determinado. Para este estudio se requiere un método y equipo estándar para luego de haber realizado varias tomas de tiempo se llegue a un tiempo promedio de la actividad analizada.</w:t>
      </w:r>
    </w:p>
    <w:p w:rsidR="002B139F" w:rsidRDefault="002B139F" w:rsidP="002B139F">
      <w:pPr>
        <w:shd w:val="clear" w:color="auto" w:fill="FFFFFF"/>
        <w:spacing w:before="160" w:after="160" w:line="480" w:lineRule="auto"/>
        <w:jc w:val="both"/>
        <w:rPr>
          <w:rFonts w:ascii="Arial" w:eastAsia="Times New Roman" w:hAnsi="Arial" w:cs="Arial"/>
          <w:sz w:val="24"/>
          <w:szCs w:val="24"/>
        </w:rPr>
      </w:pPr>
      <w:r w:rsidRPr="005428C5">
        <w:rPr>
          <w:rFonts w:ascii="Arial" w:eastAsia="Times New Roman" w:hAnsi="Arial" w:cs="Arial"/>
          <w:sz w:val="24"/>
          <w:szCs w:val="24"/>
          <w:u w:val="single"/>
        </w:rPr>
        <w:t>Calificación Objetiva</w:t>
      </w:r>
      <w:r>
        <w:rPr>
          <w:rFonts w:ascii="Arial" w:eastAsia="Times New Roman" w:hAnsi="Arial" w:cs="Arial"/>
          <w:sz w:val="24"/>
          <w:szCs w:val="24"/>
          <w:u w:val="single"/>
        </w:rPr>
        <w:t xml:space="preserve"> o </w:t>
      </w:r>
      <w:r w:rsidRPr="0044705D">
        <w:rPr>
          <w:rFonts w:ascii="Arial" w:eastAsia="Times New Roman" w:hAnsi="Arial" w:cs="Arial"/>
          <w:sz w:val="24"/>
          <w:szCs w:val="24"/>
          <w:u w:val="single"/>
        </w:rPr>
        <w:t>Por tanteo:</w:t>
      </w:r>
      <w:r w:rsidRPr="003E394C">
        <w:rPr>
          <w:rFonts w:ascii="Arial" w:eastAsia="Times New Roman" w:hAnsi="Arial" w:cs="Arial"/>
          <w:sz w:val="24"/>
          <w:szCs w:val="24"/>
        </w:rPr>
        <w:t xml:space="preserve"> </w:t>
      </w:r>
      <w:r>
        <w:rPr>
          <w:rFonts w:ascii="Arial" w:eastAsia="Times New Roman" w:hAnsi="Arial" w:cs="Arial"/>
          <w:sz w:val="24"/>
          <w:szCs w:val="24"/>
        </w:rPr>
        <w:t xml:space="preserve">este tipo de estudio de tiempo es subjetivo, se lo recomienda utilizar en casos que se analicen pocas piezas, debido a que se estima el tiempo de las actividades de un proceso elaborado por un operario o maquina según la percepción de quien realiza el estudio de tiempo. </w:t>
      </w:r>
    </w:p>
    <w:p w:rsidR="002B139F" w:rsidRDefault="002B139F" w:rsidP="002B139F">
      <w:pPr>
        <w:shd w:val="clear" w:color="auto" w:fill="FFFFFF"/>
        <w:spacing w:before="160" w:after="160" w:line="480" w:lineRule="auto"/>
        <w:jc w:val="both"/>
        <w:rPr>
          <w:rFonts w:ascii="Arial" w:eastAsia="Times New Roman" w:hAnsi="Arial" w:cs="Arial"/>
          <w:sz w:val="24"/>
          <w:szCs w:val="24"/>
        </w:rPr>
      </w:pPr>
      <w:r>
        <w:rPr>
          <w:rFonts w:ascii="Arial" w:eastAsia="Times New Roman" w:hAnsi="Arial" w:cs="Arial"/>
          <w:sz w:val="24"/>
          <w:szCs w:val="24"/>
        </w:rPr>
        <w:lastRenderedPageBreak/>
        <w:t xml:space="preserve">Este tipo de estudio tiene un alto margen de error por </w:t>
      </w:r>
      <w:r w:rsidRPr="005D0C15">
        <w:rPr>
          <w:rFonts w:ascii="Arial" w:eastAsia="Times New Roman" w:hAnsi="Arial" w:cs="Arial"/>
          <w:sz w:val="24"/>
          <w:szCs w:val="24"/>
        </w:rPr>
        <w:t>interacción</w:t>
      </w:r>
      <w:r>
        <w:rPr>
          <w:rFonts w:ascii="Arial" w:eastAsia="Times New Roman" w:hAnsi="Arial" w:cs="Arial"/>
          <w:sz w:val="24"/>
          <w:szCs w:val="24"/>
        </w:rPr>
        <w:t>, que es el tipo de error causado por el operario el instrumento de mediación, que en su mayoría es un reloj básico.</w:t>
      </w:r>
    </w:p>
    <w:p w:rsidR="002B139F" w:rsidRDefault="002B139F" w:rsidP="002B139F">
      <w:pPr>
        <w:shd w:val="clear" w:color="auto" w:fill="FFFFFF"/>
        <w:spacing w:before="160" w:after="160" w:line="480" w:lineRule="auto"/>
        <w:jc w:val="both"/>
        <w:rPr>
          <w:rFonts w:ascii="Arial" w:eastAsia="Times New Roman" w:hAnsi="Arial" w:cs="Arial"/>
          <w:sz w:val="24"/>
          <w:szCs w:val="24"/>
        </w:rPr>
      </w:pPr>
      <w:r w:rsidRPr="009D6239">
        <w:rPr>
          <w:rFonts w:ascii="Arial" w:eastAsia="Times New Roman" w:hAnsi="Arial" w:cs="Arial"/>
          <w:sz w:val="24"/>
          <w:szCs w:val="24"/>
          <w:u w:val="single"/>
        </w:rPr>
        <w:t>Estudios de tiempos cronómetros</w:t>
      </w:r>
      <w:r>
        <w:rPr>
          <w:rFonts w:ascii="Arial" w:eastAsia="Times New Roman" w:hAnsi="Arial" w:cs="Arial"/>
          <w:sz w:val="24"/>
          <w:szCs w:val="24"/>
          <w:u w:val="single"/>
        </w:rPr>
        <w:t>:</w:t>
      </w:r>
      <w:r w:rsidRPr="00FB1021">
        <w:rPr>
          <w:rFonts w:ascii="Arial" w:eastAsia="Times New Roman" w:hAnsi="Arial" w:cs="Arial"/>
          <w:sz w:val="24"/>
          <w:szCs w:val="24"/>
        </w:rPr>
        <w:t xml:space="preserve"> es una técnica que permite determinar el tiempo que toma realizar una actividad de un proceso determinado con mayor exactitud</w:t>
      </w:r>
      <w:r>
        <w:rPr>
          <w:rFonts w:ascii="Arial" w:eastAsia="Times New Roman" w:hAnsi="Arial" w:cs="Arial"/>
          <w:sz w:val="24"/>
          <w:szCs w:val="24"/>
        </w:rPr>
        <w:t xml:space="preserve">. </w:t>
      </w:r>
    </w:p>
    <w:p w:rsidR="002B139F" w:rsidRPr="00914FC6" w:rsidRDefault="002B139F" w:rsidP="002B139F">
      <w:pPr>
        <w:shd w:val="clear" w:color="auto" w:fill="FFFFFF"/>
        <w:spacing w:before="160" w:after="160" w:line="480" w:lineRule="auto"/>
        <w:jc w:val="both"/>
        <w:rPr>
          <w:rFonts w:ascii="Arial" w:eastAsia="Times New Roman" w:hAnsi="Arial" w:cs="Arial"/>
          <w:sz w:val="24"/>
          <w:szCs w:val="24"/>
        </w:rPr>
      </w:pPr>
      <w:r>
        <w:rPr>
          <w:rFonts w:ascii="Arial" w:eastAsia="Times New Roman" w:hAnsi="Arial" w:cs="Arial"/>
          <w:sz w:val="24"/>
          <w:szCs w:val="24"/>
        </w:rPr>
        <w:t>Para realizar un estudio de tiempo por cronómetros se debe tener un proceso estándar y se deben establecer previamente el número de observaciones que se realizar para hacer el estudio.</w:t>
      </w:r>
    </w:p>
    <w:p w:rsidR="002B139F" w:rsidRDefault="002B139F" w:rsidP="002B139F">
      <w:pPr>
        <w:shd w:val="clear" w:color="auto" w:fill="FFFFFF"/>
        <w:spacing w:before="160" w:after="160" w:line="480" w:lineRule="auto"/>
        <w:jc w:val="both"/>
        <w:rPr>
          <w:rFonts w:ascii="Arial" w:eastAsia="Times New Roman" w:hAnsi="Arial" w:cs="Arial"/>
          <w:sz w:val="24"/>
          <w:szCs w:val="24"/>
        </w:rPr>
      </w:pPr>
      <w:r w:rsidRPr="00C04058">
        <w:rPr>
          <w:rFonts w:ascii="Arial" w:eastAsia="Times New Roman" w:hAnsi="Arial" w:cs="Arial"/>
          <w:sz w:val="24"/>
          <w:szCs w:val="24"/>
          <w:u w:val="single"/>
        </w:rPr>
        <w:t>Tiempos predeterminados</w:t>
      </w:r>
      <w:r>
        <w:rPr>
          <w:rFonts w:ascii="Arial" w:eastAsia="Times New Roman" w:hAnsi="Arial" w:cs="Arial"/>
          <w:sz w:val="24"/>
          <w:szCs w:val="24"/>
          <w:u w:val="single"/>
        </w:rPr>
        <w:t>:</w:t>
      </w:r>
      <w:r>
        <w:rPr>
          <w:rFonts w:ascii="Arial" w:eastAsia="Times New Roman" w:hAnsi="Arial" w:cs="Arial"/>
          <w:sz w:val="24"/>
          <w:szCs w:val="24"/>
        </w:rPr>
        <w:t xml:space="preserve"> este estudio de tiempos es aquel que viene dado por cada actividad realizada por el operario, se resumen en los tipos de movimientos que este puede realizar y cada uno de estos movimientos tiene un tiempo específico, es uno de los métodos más efectivo por el menor rango de error proporcionado pero sin embargo uno de los más costosos en el mercado. </w:t>
      </w:r>
    </w:p>
    <w:p w:rsidR="007827F1" w:rsidRDefault="007827F1" w:rsidP="007827F1">
      <w:pPr>
        <w:spacing w:after="0" w:line="240" w:lineRule="auto"/>
        <w:jc w:val="both"/>
        <w:rPr>
          <w:rFonts w:ascii="Arial" w:eastAsia="Times New Roman" w:hAnsi="Arial" w:cs="Arial"/>
          <w:b/>
          <w:sz w:val="24"/>
          <w:szCs w:val="24"/>
          <w:lang w:val="es-ES_tradnl" w:eastAsia="en-US"/>
        </w:rPr>
      </w:pPr>
    </w:p>
    <w:p w:rsidR="007827F1" w:rsidRDefault="007827F1" w:rsidP="007827F1">
      <w:pPr>
        <w:spacing w:after="0" w:line="240" w:lineRule="auto"/>
        <w:jc w:val="both"/>
        <w:rPr>
          <w:rFonts w:ascii="Arial" w:eastAsia="Times New Roman" w:hAnsi="Arial" w:cs="Arial"/>
          <w:b/>
          <w:sz w:val="24"/>
          <w:szCs w:val="24"/>
          <w:lang w:val="es-ES_tradnl" w:eastAsia="en-US"/>
        </w:rPr>
      </w:pPr>
    </w:p>
    <w:p w:rsidR="007827F1" w:rsidRDefault="007827F1" w:rsidP="007827F1">
      <w:pPr>
        <w:spacing w:after="0" w:line="240" w:lineRule="auto"/>
        <w:jc w:val="both"/>
        <w:rPr>
          <w:rFonts w:ascii="Arial" w:eastAsia="Times New Roman" w:hAnsi="Arial" w:cs="Arial"/>
          <w:b/>
          <w:sz w:val="24"/>
          <w:szCs w:val="24"/>
          <w:lang w:val="es-ES_tradnl" w:eastAsia="en-US"/>
        </w:rPr>
      </w:pPr>
    </w:p>
    <w:p w:rsidR="007827F1" w:rsidRDefault="007827F1" w:rsidP="007827F1">
      <w:pPr>
        <w:spacing w:after="0" w:line="240" w:lineRule="auto"/>
        <w:jc w:val="both"/>
        <w:rPr>
          <w:rFonts w:ascii="Arial" w:eastAsia="Times New Roman" w:hAnsi="Arial" w:cs="Arial"/>
          <w:b/>
          <w:sz w:val="24"/>
          <w:szCs w:val="24"/>
          <w:lang w:val="es-ES_tradnl" w:eastAsia="en-US"/>
        </w:rPr>
      </w:pPr>
    </w:p>
    <w:p w:rsidR="007827F1" w:rsidRDefault="007827F1" w:rsidP="007827F1">
      <w:pPr>
        <w:spacing w:after="0" w:line="240" w:lineRule="auto"/>
        <w:jc w:val="both"/>
        <w:rPr>
          <w:rFonts w:ascii="Arial" w:eastAsia="Times New Roman" w:hAnsi="Arial" w:cs="Arial"/>
          <w:b/>
          <w:sz w:val="24"/>
          <w:szCs w:val="24"/>
          <w:lang w:val="es-ES_tradnl" w:eastAsia="en-US"/>
        </w:rPr>
      </w:pPr>
    </w:p>
    <w:p w:rsidR="007827F1" w:rsidRDefault="007827F1" w:rsidP="007827F1">
      <w:pPr>
        <w:spacing w:after="0" w:line="240" w:lineRule="auto"/>
        <w:jc w:val="both"/>
        <w:rPr>
          <w:rFonts w:ascii="Arial" w:eastAsia="Times New Roman" w:hAnsi="Arial" w:cs="Arial"/>
          <w:b/>
          <w:sz w:val="24"/>
          <w:szCs w:val="24"/>
          <w:lang w:val="es-ES_tradnl" w:eastAsia="en-US"/>
        </w:rPr>
      </w:pPr>
    </w:p>
    <w:p w:rsidR="007827F1" w:rsidRDefault="007827F1" w:rsidP="007827F1">
      <w:pPr>
        <w:spacing w:after="0" w:line="240" w:lineRule="auto"/>
        <w:jc w:val="both"/>
        <w:rPr>
          <w:rFonts w:ascii="Arial" w:eastAsia="Times New Roman" w:hAnsi="Arial" w:cs="Arial"/>
          <w:b/>
          <w:sz w:val="24"/>
          <w:szCs w:val="24"/>
          <w:lang w:val="es-ES_tradnl" w:eastAsia="en-US"/>
        </w:rPr>
      </w:pPr>
    </w:p>
    <w:p w:rsidR="007827F1" w:rsidRDefault="007827F1" w:rsidP="007827F1">
      <w:pPr>
        <w:spacing w:after="0" w:line="240" w:lineRule="auto"/>
        <w:jc w:val="both"/>
        <w:rPr>
          <w:rFonts w:ascii="Arial" w:eastAsia="Times New Roman" w:hAnsi="Arial" w:cs="Arial"/>
          <w:b/>
          <w:sz w:val="24"/>
          <w:szCs w:val="24"/>
          <w:lang w:val="es-ES_tradnl" w:eastAsia="en-US"/>
        </w:rPr>
      </w:pPr>
    </w:p>
    <w:p w:rsidR="007827F1" w:rsidRDefault="007827F1" w:rsidP="007827F1">
      <w:pPr>
        <w:spacing w:after="0" w:line="240" w:lineRule="auto"/>
        <w:jc w:val="both"/>
        <w:rPr>
          <w:rFonts w:ascii="Arial" w:eastAsia="Times New Roman" w:hAnsi="Arial" w:cs="Arial"/>
          <w:b/>
          <w:sz w:val="24"/>
          <w:szCs w:val="24"/>
          <w:lang w:val="es-ES_tradnl" w:eastAsia="en-US"/>
        </w:rPr>
      </w:pPr>
    </w:p>
    <w:p w:rsidR="007827F1" w:rsidRDefault="007827F1" w:rsidP="007827F1">
      <w:pPr>
        <w:spacing w:after="0" w:line="240" w:lineRule="auto"/>
        <w:jc w:val="both"/>
        <w:rPr>
          <w:rFonts w:ascii="Arial" w:eastAsia="Times New Roman" w:hAnsi="Arial" w:cs="Arial"/>
          <w:b/>
          <w:sz w:val="24"/>
          <w:szCs w:val="24"/>
          <w:lang w:val="es-ES_tradnl" w:eastAsia="en-US"/>
        </w:rPr>
      </w:pPr>
    </w:p>
    <w:p w:rsidR="007827F1" w:rsidRDefault="007827F1" w:rsidP="007827F1">
      <w:pPr>
        <w:spacing w:after="0" w:line="240" w:lineRule="auto"/>
        <w:jc w:val="both"/>
        <w:rPr>
          <w:rFonts w:ascii="Arial" w:eastAsia="Times New Roman" w:hAnsi="Arial" w:cs="Arial"/>
          <w:b/>
          <w:sz w:val="24"/>
          <w:szCs w:val="24"/>
          <w:lang w:val="es-ES_tradnl" w:eastAsia="en-US"/>
        </w:rPr>
      </w:pPr>
    </w:p>
    <w:p w:rsidR="007827F1" w:rsidRDefault="007827F1" w:rsidP="007827F1">
      <w:pPr>
        <w:spacing w:after="0" w:line="240" w:lineRule="auto"/>
        <w:jc w:val="both"/>
        <w:rPr>
          <w:rFonts w:ascii="Arial" w:eastAsia="Times New Roman" w:hAnsi="Arial" w:cs="Arial"/>
          <w:b/>
          <w:sz w:val="24"/>
          <w:szCs w:val="24"/>
          <w:lang w:val="es-ES_tradnl" w:eastAsia="en-US"/>
        </w:rPr>
      </w:pPr>
    </w:p>
    <w:p w:rsidR="002B139F" w:rsidRPr="005841AB" w:rsidRDefault="002B139F" w:rsidP="007827F1">
      <w:pPr>
        <w:spacing w:after="0" w:line="240" w:lineRule="auto"/>
        <w:jc w:val="both"/>
        <w:rPr>
          <w:rFonts w:ascii="Arial" w:eastAsia="Times New Roman" w:hAnsi="Arial" w:cs="Arial"/>
          <w:b/>
          <w:sz w:val="24"/>
          <w:szCs w:val="24"/>
          <w:lang w:val="es-ES_tradnl" w:eastAsia="en-US"/>
        </w:rPr>
      </w:pPr>
      <w:r w:rsidRPr="005841AB">
        <w:rPr>
          <w:rFonts w:ascii="Arial" w:eastAsia="Times New Roman" w:hAnsi="Arial" w:cs="Arial"/>
          <w:b/>
          <w:sz w:val="24"/>
          <w:szCs w:val="24"/>
          <w:lang w:val="es-ES_tradnl" w:eastAsia="en-US"/>
        </w:rPr>
        <w:lastRenderedPageBreak/>
        <w:t>Reingeniería de Procesos</w:t>
      </w:r>
    </w:p>
    <w:p w:rsidR="002B139F" w:rsidRDefault="002B139F" w:rsidP="002B139F">
      <w:pPr>
        <w:pStyle w:val="NormalWeb"/>
        <w:spacing w:line="480" w:lineRule="auto"/>
        <w:jc w:val="both"/>
        <w:rPr>
          <w:rFonts w:ascii="Arial" w:hAnsi="Arial" w:cs="Arial"/>
        </w:rPr>
      </w:pPr>
      <w:r>
        <w:rPr>
          <w:rFonts w:ascii="Arial" w:hAnsi="Arial" w:cs="Arial"/>
        </w:rPr>
        <w:t>La reingeniería de procesos está enfocada a la reestructuración y funcionamiento de un proceso u organización, donde muchas veces se pueden mantener los objetivos y estrategias del negocio, como también pueden estar sujetos a cambios, así como también los procesos pueden ser cambiados en su totalidad o un rediseño parcial.</w:t>
      </w:r>
    </w:p>
    <w:p w:rsidR="002B139F" w:rsidRDefault="002B139F" w:rsidP="002B139F">
      <w:pPr>
        <w:spacing w:before="100" w:beforeAutospacing="1" w:after="100" w:afterAutospacing="1" w:line="480" w:lineRule="auto"/>
        <w:jc w:val="both"/>
        <w:rPr>
          <w:rFonts w:ascii="Arial" w:eastAsia="Times New Roman" w:hAnsi="Arial" w:cs="Arial"/>
          <w:sz w:val="24"/>
          <w:szCs w:val="24"/>
        </w:rPr>
      </w:pPr>
      <w:r>
        <w:rPr>
          <w:rFonts w:ascii="Arial" w:eastAsia="Times New Roman" w:hAnsi="Arial" w:cs="Arial"/>
          <w:sz w:val="24"/>
          <w:szCs w:val="24"/>
        </w:rPr>
        <w:t>El Objetivo de l</w:t>
      </w:r>
      <w:r w:rsidRPr="00FD61B7">
        <w:rPr>
          <w:rFonts w:ascii="Arial" w:eastAsia="Times New Roman" w:hAnsi="Arial" w:cs="Arial"/>
          <w:sz w:val="24"/>
          <w:szCs w:val="24"/>
        </w:rPr>
        <w:t xml:space="preserve">a reingeniería de procesos </w:t>
      </w:r>
      <w:r>
        <w:rPr>
          <w:rFonts w:ascii="Arial" w:eastAsia="Times New Roman" w:hAnsi="Arial" w:cs="Arial"/>
          <w:sz w:val="24"/>
          <w:szCs w:val="24"/>
        </w:rPr>
        <w:t xml:space="preserve">es </w:t>
      </w:r>
      <w:r w:rsidRPr="00FD61B7">
        <w:rPr>
          <w:rFonts w:ascii="Arial" w:eastAsia="Times New Roman" w:hAnsi="Arial" w:cs="Arial"/>
          <w:sz w:val="24"/>
          <w:szCs w:val="24"/>
        </w:rPr>
        <w:t>crea</w:t>
      </w:r>
      <w:r>
        <w:rPr>
          <w:rFonts w:ascii="Arial" w:eastAsia="Times New Roman" w:hAnsi="Arial" w:cs="Arial"/>
          <w:sz w:val="24"/>
          <w:szCs w:val="24"/>
        </w:rPr>
        <w:t>r</w:t>
      </w:r>
      <w:r w:rsidRPr="00FD61B7">
        <w:rPr>
          <w:rFonts w:ascii="Arial" w:eastAsia="Times New Roman" w:hAnsi="Arial" w:cs="Arial"/>
          <w:sz w:val="24"/>
          <w:szCs w:val="24"/>
        </w:rPr>
        <w:t xml:space="preserve"> cambios directos y radicales que requieren unas circunstancias en la organización para adoptarse con éxito</w:t>
      </w:r>
      <w:r>
        <w:rPr>
          <w:rFonts w:ascii="Arial" w:eastAsia="Times New Roman" w:hAnsi="Arial" w:cs="Arial"/>
          <w:sz w:val="24"/>
          <w:szCs w:val="24"/>
        </w:rPr>
        <w:t xml:space="preserve"> con: Sensibilización al cambio, Planeación estratégica, Automatización, Gestión de Calidad Total, </w:t>
      </w:r>
      <w:r w:rsidRPr="00FD61B7">
        <w:rPr>
          <w:rFonts w:ascii="Arial" w:eastAsia="Times New Roman" w:hAnsi="Arial" w:cs="Arial"/>
          <w:sz w:val="24"/>
          <w:szCs w:val="24"/>
        </w:rPr>
        <w:t>Reestructuración</w:t>
      </w:r>
      <w:r>
        <w:rPr>
          <w:rFonts w:ascii="Arial" w:eastAsia="Times New Roman" w:hAnsi="Arial" w:cs="Arial"/>
          <w:sz w:val="24"/>
          <w:szCs w:val="24"/>
        </w:rPr>
        <w:t xml:space="preserve"> Organizacional, Mejora Continua, entre otros.</w:t>
      </w:r>
    </w:p>
    <w:p w:rsidR="002B139F" w:rsidRDefault="002B139F" w:rsidP="002B139F">
      <w:pPr>
        <w:spacing w:before="100" w:beforeAutospacing="1" w:after="100" w:afterAutospacing="1" w:line="480" w:lineRule="auto"/>
        <w:jc w:val="both"/>
        <w:rPr>
          <w:rFonts w:ascii="Arial" w:eastAsia="Times New Roman" w:hAnsi="Arial" w:cs="Arial"/>
          <w:sz w:val="24"/>
          <w:szCs w:val="24"/>
        </w:rPr>
      </w:pPr>
      <w:r>
        <w:rPr>
          <w:rFonts w:ascii="Arial" w:eastAsia="Times New Roman" w:hAnsi="Arial" w:cs="Arial"/>
          <w:sz w:val="24"/>
          <w:szCs w:val="24"/>
        </w:rPr>
        <w:t>La reingeniería debe aplicarse cuando:</w:t>
      </w:r>
    </w:p>
    <w:p w:rsidR="002B139F" w:rsidRDefault="002B139F" w:rsidP="00EB33C3">
      <w:pPr>
        <w:pStyle w:val="Prrafodelista"/>
        <w:numPr>
          <w:ilvl w:val="0"/>
          <w:numId w:val="6"/>
        </w:numPr>
        <w:spacing w:before="100" w:beforeAutospacing="1" w:after="100" w:afterAutospacing="1" w:line="480" w:lineRule="auto"/>
        <w:jc w:val="both"/>
        <w:rPr>
          <w:rFonts w:ascii="Arial" w:eastAsia="Times New Roman" w:hAnsi="Arial" w:cs="Arial"/>
          <w:sz w:val="24"/>
          <w:szCs w:val="24"/>
        </w:rPr>
      </w:pPr>
      <w:r>
        <w:rPr>
          <w:rFonts w:ascii="Arial" w:eastAsia="Times New Roman" w:hAnsi="Arial" w:cs="Arial"/>
          <w:sz w:val="24"/>
          <w:szCs w:val="24"/>
        </w:rPr>
        <w:t>La competencia está adquiriendo un mejor desarrollo en el mercado objetivo y se necesite de nuevas estrategias de negocio.</w:t>
      </w:r>
    </w:p>
    <w:p w:rsidR="002B139F" w:rsidRDefault="002B139F" w:rsidP="00EB33C3">
      <w:pPr>
        <w:pStyle w:val="Prrafodelista"/>
        <w:numPr>
          <w:ilvl w:val="0"/>
          <w:numId w:val="6"/>
        </w:numPr>
        <w:spacing w:before="100" w:beforeAutospacing="1" w:after="100" w:afterAutospacing="1" w:line="480" w:lineRule="auto"/>
        <w:jc w:val="both"/>
        <w:rPr>
          <w:rFonts w:ascii="Arial" w:eastAsia="Times New Roman" w:hAnsi="Arial" w:cs="Arial"/>
          <w:sz w:val="24"/>
          <w:szCs w:val="24"/>
        </w:rPr>
      </w:pPr>
      <w:r>
        <w:rPr>
          <w:rFonts w:ascii="Arial" w:eastAsia="Times New Roman" w:hAnsi="Arial" w:cs="Arial"/>
          <w:sz w:val="24"/>
          <w:szCs w:val="24"/>
        </w:rPr>
        <w:t>Para mantener un liderazgo en el mercado y se necesite de innovaciones en los productos brindados con la finalidad de mantener en alto las expectativas del cliente.</w:t>
      </w:r>
    </w:p>
    <w:p w:rsidR="002B139F" w:rsidRPr="00D16B43" w:rsidRDefault="002B139F" w:rsidP="00EB33C3">
      <w:pPr>
        <w:pStyle w:val="Prrafodelista"/>
        <w:numPr>
          <w:ilvl w:val="0"/>
          <w:numId w:val="6"/>
        </w:numPr>
        <w:spacing w:before="100" w:beforeAutospacing="1" w:after="100" w:afterAutospacing="1" w:line="480" w:lineRule="auto"/>
        <w:jc w:val="both"/>
        <w:rPr>
          <w:rFonts w:ascii="Arial" w:eastAsia="Times New Roman" w:hAnsi="Arial" w:cs="Arial"/>
          <w:sz w:val="24"/>
          <w:szCs w:val="24"/>
        </w:rPr>
      </w:pPr>
      <w:r>
        <w:rPr>
          <w:rFonts w:ascii="Arial" w:eastAsia="Times New Roman" w:hAnsi="Arial" w:cs="Arial"/>
          <w:sz w:val="24"/>
          <w:szCs w:val="24"/>
        </w:rPr>
        <w:t>Cuando la empresa se encuentre en crisis.</w:t>
      </w:r>
    </w:p>
    <w:p w:rsidR="002B139F" w:rsidRDefault="002B139F" w:rsidP="002B139F">
      <w:pPr>
        <w:shd w:val="clear" w:color="auto" w:fill="FFFFFF"/>
        <w:spacing w:before="160" w:after="160" w:line="480" w:lineRule="auto"/>
        <w:jc w:val="both"/>
        <w:rPr>
          <w:rFonts w:ascii="Arial" w:eastAsia="Times New Roman" w:hAnsi="Arial" w:cs="Arial"/>
          <w:sz w:val="24"/>
          <w:szCs w:val="24"/>
        </w:rPr>
      </w:pPr>
      <w:r w:rsidRPr="00B909D4">
        <w:rPr>
          <w:rFonts w:ascii="Arial" w:eastAsia="Times New Roman" w:hAnsi="Arial" w:cs="Arial"/>
          <w:sz w:val="24"/>
          <w:szCs w:val="24"/>
        </w:rPr>
        <w:lastRenderedPageBreak/>
        <w:t>Generando estos cambios en una organización se espera aumentar la satisfacción del cliente sin que este perciba un aumento en el costo de producto o servicio brindado.</w:t>
      </w:r>
    </w:p>
    <w:p w:rsidR="005841AB" w:rsidRDefault="005841AB" w:rsidP="005841AB">
      <w:pPr>
        <w:spacing w:after="0" w:line="240" w:lineRule="auto"/>
        <w:ind w:left="720"/>
        <w:jc w:val="both"/>
        <w:rPr>
          <w:rFonts w:ascii="Arial" w:eastAsia="Times New Roman" w:hAnsi="Arial" w:cs="Arial"/>
          <w:b/>
          <w:sz w:val="24"/>
          <w:szCs w:val="24"/>
          <w:lang w:val="es-ES_tradnl" w:eastAsia="en-US"/>
        </w:rPr>
      </w:pPr>
    </w:p>
    <w:p w:rsidR="002B139F" w:rsidRDefault="002B139F" w:rsidP="000C7F72">
      <w:pPr>
        <w:spacing w:after="0" w:line="240" w:lineRule="auto"/>
        <w:jc w:val="both"/>
        <w:rPr>
          <w:rFonts w:ascii="Arial" w:eastAsia="Times New Roman" w:hAnsi="Arial" w:cs="Arial"/>
          <w:b/>
          <w:sz w:val="24"/>
          <w:szCs w:val="24"/>
          <w:lang w:val="es-ES_tradnl" w:eastAsia="en-US"/>
        </w:rPr>
      </w:pPr>
      <w:r w:rsidRPr="00DA4965">
        <w:rPr>
          <w:rFonts w:ascii="Arial" w:eastAsia="Times New Roman" w:hAnsi="Arial" w:cs="Arial"/>
          <w:b/>
          <w:sz w:val="24"/>
          <w:szCs w:val="24"/>
          <w:lang w:val="es-ES_tradnl" w:eastAsia="en-US"/>
        </w:rPr>
        <w:t>Rediseño de Procesos</w:t>
      </w:r>
    </w:p>
    <w:p w:rsidR="00F038AD" w:rsidRPr="00DA4965" w:rsidRDefault="00F038AD" w:rsidP="00F038AD">
      <w:pPr>
        <w:spacing w:after="0" w:line="240" w:lineRule="auto"/>
        <w:ind w:left="720"/>
        <w:jc w:val="both"/>
        <w:rPr>
          <w:rFonts w:ascii="Arial" w:eastAsia="Times New Roman" w:hAnsi="Arial" w:cs="Arial"/>
          <w:b/>
          <w:sz w:val="24"/>
          <w:szCs w:val="24"/>
          <w:lang w:val="es-ES_tradnl" w:eastAsia="en-US"/>
        </w:rPr>
      </w:pPr>
    </w:p>
    <w:p w:rsidR="002B139F" w:rsidRDefault="002B139F" w:rsidP="002B139F">
      <w:pPr>
        <w:spacing w:line="480" w:lineRule="auto"/>
        <w:jc w:val="both"/>
        <w:rPr>
          <w:rFonts w:ascii="Arial" w:eastAsia="Times New Roman" w:hAnsi="Arial" w:cs="Arial"/>
          <w:sz w:val="24"/>
          <w:szCs w:val="24"/>
        </w:rPr>
      </w:pPr>
      <w:r w:rsidRPr="0008090C">
        <w:rPr>
          <w:rFonts w:ascii="Arial" w:eastAsia="Times New Roman" w:hAnsi="Arial" w:cs="Arial"/>
          <w:sz w:val="24"/>
          <w:szCs w:val="24"/>
        </w:rPr>
        <w:t>El rediseño de procesos es una metodología de la mejora continua que permite</w:t>
      </w:r>
      <w:r>
        <w:rPr>
          <w:rFonts w:ascii="Arial" w:eastAsia="Times New Roman" w:hAnsi="Arial" w:cs="Arial"/>
          <w:sz w:val="24"/>
          <w:szCs w:val="24"/>
        </w:rPr>
        <w:t xml:space="preserve"> mejorar los procesos existentes en una organización, sin necesidad de establecer cambios en  la estructura de trabajo, los objetivos y estrategias del negocio. </w:t>
      </w:r>
    </w:p>
    <w:p w:rsidR="002B139F" w:rsidRDefault="002B139F" w:rsidP="002B139F">
      <w:pPr>
        <w:spacing w:line="480" w:lineRule="auto"/>
        <w:jc w:val="both"/>
        <w:rPr>
          <w:rFonts w:ascii="Arial" w:eastAsia="Times New Roman" w:hAnsi="Arial" w:cs="Arial"/>
          <w:sz w:val="24"/>
          <w:szCs w:val="24"/>
        </w:rPr>
      </w:pPr>
      <w:r>
        <w:rPr>
          <w:rFonts w:ascii="Arial" w:eastAsia="Times New Roman" w:hAnsi="Arial" w:cs="Arial"/>
          <w:sz w:val="24"/>
          <w:szCs w:val="24"/>
        </w:rPr>
        <w:t xml:space="preserve">El objetivo del rediseño de procesos es transformar un proceso para </w:t>
      </w:r>
      <w:r w:rsidRPr="003D2C6A">
        <w:rPr>
          <w:rFonts w:ascii="Arial" w:eastAsia="Times New Roman" w:hAnsi="Arial" w:cs="Arial"/>
          <w:sz w:val="24"/>
          <w:szCs w:val="24"/>
        </w:rPr>
        <w:t>tener y conservar ventajas competitivas, con la finalidad de brinda</w:t>
      </w:r>
      <w:r>
        <w:rPr>
          <w:rFonts w:ascii="Arial" w:eastAsia="Times New Roman" w:hAnsi="Arial" w:cs="Arial"/>
          <w:sz w:val="24"/>
          <w:szCs w:val="24"/>
        </w:rPr>
        <w:t>r un mejor servicio al cliente y mejorar el desarrollo organizacional.</w:t>
      </w:r>
    </w:p>
    <w:p w:rsidR="002B139F" w:rsidRDefault="002B139F" w:rsidP="002B139F">
      <w:pPr>
        <w:spacing w:line="480" w:lineRule="auto"/>
        <w:jc w:val="both"/>
        <w:rPr>
          <w:rFonts w:ascii="Arial" w:eastAsia="Times New Roman" w:hAnsi="Arial" w:cs="Arial"/>
          <w:sz w:val="24"/>
          <w:szCs w:val="24"/>
        </w:rPr>
      </w:pPr>
      <w:r>
        <w:rPr>
          <w:rFonts w:ascii="Arial" w:eastAsia="Times New Roman" w:hAnsi="Arial" w:cs="Arial"/>
          <w:sz w:val="24"/>
          <w:szCs w:val="24"/>
        </w:rPr>
        <w:t>Para el rediseño de procesos de debe verificar los procesos que necesiten ejercer un cambio que agregue valor para el desempeño de la organización, donde se requiere un diagnostico actual del proceso para un análisis de las falencias del mismo y proponer los puntos de mejora.</w:t>
      </w:r>
    </w:p>
    <w:p w:rsidR="002B139F" w:rsidRDefault="002B139F" w:rsidP="002B139F">
      <w:pPr>
        <w:spacing w:line="480" w:lineRule="auto"/>
        <w:jc w:val="both"/>
        <w:rPr>
          <w:rFonts w:ascii="Arial" w:eastAsia="Times New Roman" w:hAnsi="Arial" w:cs="Arial"/>
          <w:sz w:val="24"/>
          <w:szCs w:val="24"/>
        </w:rPr>
      </w:pPr>
      <w:r>
        <w:rPr>
          <w:rFonts w:ascii="Arial" w:eastAsia="Times New Roman" w:hAnsi="Arial" w:cs="Arial"/>
          <w:sz w:val="24"/>
          <w:szCs w:val="24"/>
        </w:rPr>
        <w:t>El rediseño de procesos se utiliza cuando:</w:t>
      </w:r>
    </w:p>
    <w:p w:rsidR="002B139F" w:rsidRDefault="002B139F" w:rsidP="00EB33C3">
      <w:pPr>
        <w:pStyle w:val="Prrafodelista"/>
        <w:numPr>
          <w:ilvl w:val="0"/>
          <w:numId w:val="7"/>
        </w:numPr>
        <w:spacing w:line="480" w:lineRule="auto"/>
        <w:jc w:val="both"/>
        <w:rPr>
          <w:rFonts w:ascii="Arial" w:eastAsia="Times New Roman" w:hAnsi="Arial" w:cs="Arial"/>
          <w:sz w:val="24"/>
          <w:szCs w:val="24"/>
        </w:rPr>
      </w:pPr>
      <w:r>
        <w:rPr>
          <w:rFonts w:ascii="Arial" w:eastAsia="Times New Roman" w:hAnsi="Arial" w:cs="Arial"/>
          <w:sz w:val="24"/>
          <w:szCs w:val="24"/>
        </w:rPr>
        <w:t>Existe desorden de actividades en procesos.</w:t>
      </w:r>
    </w:p>
    <w:p w:rsidR="002B139F" w:rsidRDefault="002B139F" w:rsidP="00EB33C3">
      <w:pPr>
        <w:pStyle w:val="Prrafodelista"/>
        <w:numPr>
          <w:ilvl w:val="0"/>
          <w:numId w:val="7"/>
        </w:numPr>
        <w:spacing w:line="480" w:lineRule="auto"/>
        <w:jc w:val="both"/>
        <w:rPr>
          <w:rFonts w:ascii="Arial" w:eastAsia="Times New Roman" w:hAnsi="Arial" w:cs="Arial"/>
          <w:sz w:val="24"/>
          <w:szCs w:val="24"/>
        </w:rPr>
      </w:pPr>
      <w:r>
        <w:rPr>
          <w:rFonts w:ascii="Arial" w:eastAsia="Times New Roman" w:hAnsi="Arial" w:cs="Arial"/>
          <w:sz w:val="24"/>
          <w:szCs w:val="24"/>
        </w:rPr>
        <w:t>Actividades trabajadas en paralelo por operarios.</w:t>
      </w:r>
    </w:p>
    <w:p w:rsidR="002B139F" w:rsidRDefault="002B139F" w:rsidP="00EB33C3">
      <w:pPr>
        <w:pStyle w:val="Prrafodelista"/>
        <w:numPr>
          <w:ilvl w:val="0"/>
          <w:numId w:val="7"/>
        </w:numPr>
        <w:spacing w:line="480" w:lineRule="auto"/>
        <w:jc w:val="both"/>
        <w:rPr>
          <w:rFonts w:ascii="Arial" w:eastAsia="Times New Roman" w:hAnsi="Arial" w:cs="Arial"/>
          <w:sz w:val="24"/>
          <w:szCs w:val="24"/>
        </w:rPr>
      </w:pPr>
      <w:r>
        <w:rPr>
          <w:rFonts w:ascii="Arial" w:eastAsia="Times New Roman" w:hAnsi="Arial" w:cs="Arial"/>
          <w:sz w:val="24"/>
          <w:szCs w:val="24"/>
        </w:rPr>
        <w:t>Baja competitividad en el mercado.</w:t>
      </w:r>
    </w:p>
    <w:p w:rsidR="002B139F" w:rsidRDefault="002B139F" w:rsidP="002B139F">
      <w:pPr>
        <w:pStyle w:val="Prrafodelista"/>
        <w:spacing w:line="480" w:lineRule="auto"/>
        <w:jc w:val="both"/>
        <w:rPr>
          <w:rFonts w:ascii="Arial" w:eastAsia="Times New Roman" w:hAnsi="Arial" w:cs="Arial"/>
          <w:sz w:val="24"/>
          <w:szCs w:val="24"/>
        </w:rPr>
      </w:pPr>
    </w:p>
    <w:p w:rsidR="005841AB" w:rsidRDefault="005841AB" w:rsidP="005841AB">
      <w:pPr>
        <w:spacing w:after="0" w:line="240" w:lineRule="auto"/>
        <w:ind w:left="720"/>
        <w:jc w:val="both"/>
        <w:rPr>
          <w:rFonts w:ascii="Arial" w:eastAsia="Times New Roman" w:hAnsi="Arial" w:cs="Arial"/>
          <w:b/>
          <w:sz w:val="24"/>
          <w:szCs w:val="24"/>
          <w:lang w:val="es-ES_tradnl" w:eastAsia="en-US"/>
        </w:rPr>
      </w:pPr>
    </w:p>
    <w:p w:rsidR="002B139F" w:rsidRDefault="002B139F" w:rsidP="000C7F72">
      <w:pPr>
        <w:spacing w:after="0" w:line="240" w:lineRule="auto"/>
        <w:jc w:val="both"/>
        <w:rPr>
          <w:rFonts w:ascii="Arial" w:eastAsia="Times New Roman" w:hAnsi="Arial" w:cs="Arial"/>
          <w:b/>
          <w:sz w:val="24"/>
          <w:szCs w:val="24"/>
          <w:lang w:val="es-ES_tradnl" w:eastAsia="en-US"/>
        </w:rPr>
      </w:pPr>
      <w:r w:rsidRPr="00DA4965">
        <w:rPr>
          <w:rFonts w:ascii="Arial" w:eastAsia="Times New Roman" w:hAnsi="Arial" w:cs="Arial"/>
          <w:b/>
          <w:sz w:val="24"/>
          <w:szCs w:val="24"/>
          <w:lang w:val="es-ES_tradnl" w:eastAsia="en-US"/>
        </w:rPr>
        <w:t>Método AMFE (Análisis Modal de Fallas y Efecto)</w:t>
      </w:r>
    </w:p>
    <w:p w:rsidR="00DA4965" w:rsidRPr="00DA4965" w:rsidRDefault="00DA4965" w:rsidP="00DA4965">
      <w:pPr>
        <w:spacing w:after="0" w:line="240" w:lineRule="auto"/>
        <w:ind w:left="720"/>
        <w:jc w:val="both"/>
        <w:rPr>
          <w:rFonts w:ascii="Arial" w:eastAsia="Times New Roman" w:hAnsi="Arial" w:cs="Arial"/>
          <w:b/>
          <w:sz w:val="24"/>
          <w:szCs w:val="24"/>
          <w:lang w:val="es-ES_tradnl" w:eastAsia="en-US"/>
        </w:rPr>
      </w:pPr>
    </w:p>
    <w:p w:rsidR="002B139F" w:rsidRDefault="002B139F" w:rsidP="002B139F">
      <w:pPr>
        <w:spacing w:line="480" w:lineRule="auto"/>
        <w:jc w:val="both"/>
        <w:rPr>
          <w:rFonts w:ascii="Arial" w:hAnsi="Arial"/>
          <w:sz w:val="24"/>
          <w:szCs w:val="24"/>
        </w:rPr>
      </w:pPr>
      <w:r w:rsidRPr="00813981">
        <w:rPr>
          <w:rFonts w:ascii="Arial" w:hAnsi="Arial"/>
          <w:sz w:val="24"/>
          <w:szCs w:val="24"/>
        </w:rPr>
        <w:t>Esta es una técn</w:t>
      </w:r>
      <w:r>
        <w:rPr>
          <w:rFonts w:ascii="Arial" w:hAnsi="Arial"/>
          <w:sz w:val="24"/>
          <w:szCs w:val="24"/>
        </w:rPr>
        <w:t>ica de ingeniería conocida como el Análisis Modal de Fallas y Efectos, que consiste en identificar, eliminar fallas, problemas y errores de un proceso o sistema operativo que afecte al servicio o producto que recibe el cliente.</w:t>
      </w:r>
    </w:p>
    <w:p w:rsidR="002B139F" w:rsidRDefault="002B139F" w:rsidP="002B139F">
      <w:pPr>
        <w:autoSpaceDE w:val="0"/>
        <w:autoSpaceDN w:val="0"/>
        <w:adjustRightInd w:val="0"/>
        <w:spacing w:after="0" w:line="480" w:lineRule="auto"/>
        <w:jc w:val="both"/>
        <w:rPr>
          <w:rFonts w:ascii="Arial" w:hAnsi="Arial"/>
          <w:sz w:val="24"/>
          <w:szCs w:val="24"/>
        </w:rPr>
      </w:pPr>
      <w:r>
        <w:rPr>
          <w:rFonts w:ascii="Arial" w:hAnsi="Arial"/>
          <w:sz w:val="24"/>
          <w:szCs w:val="24"/>
        </w:rPr>
        <w:t xml:space="preserve">El objetivo del uso de este método es concientizar a la organización la prevención de todo tipo de fallas lo que permite </w:t>
      </w:r>
      <w:r w:rsidRPr="006C560F">
        <w:rPr>
          <w:rFonts w:ascii="Arial" w:hAnsi="Arial"/>
          <w:sz w:val="24"/>
          <w:szCs w:val="24"/>
        </w:rPr>
        <w:t>maximizar</w:t>
      </w:r>
      <w:r>
        <w:rPr>
          <w:rFonts w:ascii="Arial" w:hAnsi="Arial"/>
          <w:sz w:val="24"/>
          <w:szCs w:val="24"/>
        </w:rPr>
        <w:t xml:space="preserve"> </w:t>
      </w:r>
      <w:r w:rsidRPr="006C560F">
        <w:rPr>
          <w:rFonts w:ascii="Arial" w:hAnsi="Arial"/>
          <w:sz w:val="24"/>
          <w:szCs w:val="24"/>
        </w:rPr>
        <w:t>la satisfacción del cliente mediante la reducción o eliminación de</w:t>
      </w:r>
      <w:r>
        <w:rPr>
          <w:rFonts w:ascii="Arial" w:hAnsi="Arial"/>
          <w:sz w:val="24"/>
          <w:szCs w:val="24"/>
        </w:rPr>
        <w:t xml:space="preserve"> </w:t>
      </w:r>
      <w:r w:rsidRPr="006C560F">
        <w:rPr>
          <w:rFonts w:ascii="Arial" w:hAnsi="Arial"/>
          <w:sz w:val="24"/>
          <w:szCs w:val="24"/>
        </w:rPr>
        <w:t>los problemas potenciales o conocidos.</w:t>
      </w:r>
    </w:p>
    <w:p w:rsidR="002B139F" w:rsidRDefault="002B139F" w:rsidP="002B139F">
      <w:pPr>
        <w:autoSpaceDE w:val="0"/>
        <w:autoSpaceDN w:val="0"/>
        <w:adjustRightInd w:val="0"/>
        <w:spacing w:after="0" w:line="480" w:lineRule="auto"/>
        <w:jc w:val="both"/>
        <w:rPr>
          <w:rFonts w:ascii="Arial" w:hAnsi="Arial"/>
          <w:sz w:val="24"/>
          <w:szCs w:val="24"/>
        </w:rPr>
      </w:pPr>
      <w:r>
        <w:rPr>
          <w:rFonts w:ascii="Arial" w:hAnsi="Arial"/>
          <w:sz w:val="24"/>
          <w:szCs w:val="24"/>
        </w:rPr>
        <w:t>Un Análisis Modal de Fallas y Efectos es aplicable:</w:t>
      </w:r>
    </w:p>
    <w:p w:rsidR="002B139F" w:rsidRDefault="002B139F" w:rsidP="00EB33C3">
      <w:pPr>
        <w:pStyle w:val="Prrafodelista"/>
        <w:numPr>
          <w:ilvl w:val="0"/>
          <w:numId w:val="8"/>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Para diseños de </w:t>
      </w:r>
      <w:r w:rsidRPr="00CF2189">
        <w:rPr>
          <w:rFonts w:ascii="Arial" w:hAnsi="Arial" w:cs="Arial"/>
          <w:sz w:val="24"/>
          <w:szCs w:val="24"/>
        </w:rPr>
        <w:t xml:space="preserve">nuevos procesos o </w:t>
      </w:r>
      <w:r>
        <w:rPr>
          <w:rFonts w:ascii="Arial" w:hAnsi="Arial" w:cs="Arial"/>
          <w:sz w:val="24"/>
          <w:szCs w:val="24"/>
        </w:rPr>
        <w:t>productos</w:t>
      </w:r>
    </w:p>
    <w:p w:rsidR="002B139F" w:rsidRDefault="002B139F" w:rsidP="00EB33C3">
      <w:pPr>
        <w:pStyle w:val="Prrafodelista"/>
        <w:numPr>
          <w:ilvl w:val="0"/>
          <w:numId w:val="8"/>
        </w:numPr>
        <w:autoSpaceDE w:val="0"/>
        <w:autoSpaceDN w:val="0"/>
        <w:adjustRightInd w:val="0"/>
        <w:spacing w:after="0" w:line="480" w:lineRule="auto"/>
        <w:jc w:val="both"/>
        <w:rPr>
          <w:rFonts w:ascii="Arial" w:hAnsi="Arial" w:cs="Arial"/>
          <w:sz w:val="24"/>
          <w:szCs w:val="24"/>
        </w:rPr>
      </w:pPr>
      <w:r w:rsidRPr="00CF2189">
        <w:rPr>
          <w:rFonts w:ascii="Arial" w:hAnsi="Arial" w:cs="Arial"/>
          <w:sz w:val="24"/>
          <w:szCs w:val="24"/>
        </w:rPr>
        <w:t xml:space="preserve">Cambios de  procesos o productos </w:t>
      </w:r>
      <w:r>
        <w:rPr>
          <w:rFonts w:ascii="Arial" w:hAnsi="Arial" w:cs="Arial"/>
          <w:sz w:val="24"/>
          <w:szCs w:val="24"/>
        </w:rPr>
        <w:t>actuales sin importar la razón del cambio.</w:t>
      </w:r>
    </w:p>
    <w:p w:rsidR="002B139F" w:rsidRDefault="002B139F" w:rsidP="00EB33C3">
      <w:pPr>
        <w:pStyle w:val="Prrafodelista"/>
        <w:numPr>
          <w:ilvl w:val="0"/>
          <w:numId w:val="8"/>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Considerar </w:t>
      </w:r>
      <w:r w:rsidRPr="00CF2189">
        <w:rPr>
          <w:rFonts w:ascii="Arial" w:hAnsi="Arial" w:cs="Arial"/>
          <w:sz w:val="24"/>
          <w:szCs w:val="24"/>
        </w:rPr>
        <w:t>nuevas aplicaciones para los productos</w:t>
      </w:r>
    </w:p>
    <w:p w:rsidR="002B139F" w:rsidRDefault="002B139F" w:rsidP="00EB33C3">
      <w:pPr>
        <w:pStyle w:val="Prrafodelista"/>
        <w:numPr>
          <w:ilvl w:val="0"/>
          <w:numId w:val="8"/>
        </w:numPr>
        <w:autoSpaceDE w:val="0"/>
        <w:autoSpaceDN w:val="0"/>
        <w:adjustRightInd w:val="0"/>
        <w:spacing w:after="0" w:line="480" w:lineRule="auto"/>
        <w:jc w:val="both"/>
        <w:rPr>
          <w:rFonts w:ascii="Arial" w:hAnsi="Arial" w:cs="Arial"/>
          <w:sz w:val="24"/>
          <w:szCs w:val="24"/>
        </w:rPr>
      </w:pPr>
      <w:r w:rsidRPr="00CF2189">
        <w:rPr>
          <w:rFonts w:ascii="Arial" w:hAnsi="Arial" w:cs="Arial"/>
          <w:sz w:val="24"/>
          <w:szCs w:val="24"/>
        </w:rPr>
        <w:t>Buscar mejoras para los procesos o productos</w:t>
      </w:r>
    </w:p>
    <w:p w:rsidR="002B139F" w:rsidRDefault="002B139F" w:rsidP="002B139F">
      <w:pPr>
        <w:autoSpaceDE w:val="0"/>
        <w:autoSpaceDN w:val="0"/>
        <w:adjustRightInd w:val="0"/>
        <w:spacing w:after="0" w:line="480" w:lineRule="auto"/>
        <w:ind w:left="360"/>
        <w:jc w:val="both"/>
        <w:rPr>
          <w:rFonts w:ascii="Arial" w:hAnsi="Arial" w:cs="Arial"/>
          <w:sz w:val="24"/>
          <w:szCs w:val="24"/>
        </w:rPr>
      </w:pPr>
      <w:r>
        <w:rPr>
          <w:rFonts w:ascii="Arial" w:hAnsi="Arial" w:cs="Arial"/>
          <w:sz w:val="24"/>
          <w:szCs w:val="24"/>
        </w:rPr>
        <w:t>Existen dos maneras diferentes de aplicar este método:</w:t>
      </w:r>
    </w:p>
    <w:p w:rsidR="002B139F" w:rsidRPr="005E24E8" w:rsidRDefault="002B139F" w:rsidP="00EB33C3">
      <w:pPr>
        <w:pStyle w:val="Prrafodelista"/>
        <w:numPr>
          <w:ilvl w:val="0"/>
          <w:numId w:val="9"/>
        </w:numPr>
        <w:autoSpaceDE w:val="0"/>
        <w:autoSpaceDN w:val="0"/>
        <w:adjustRightInd w:val="0"/>
        <w:spacing w:after="0" w:line="480" w:lineRule="auto"/>
        <w:jc w:val="both"/>
        <w:rPr>
          <w:rFonts w:ascii="Arial" w:hAnsi="Arial" w:cs="Arial"/>
          <w:sz w:val="24"/>
          <w:szCs w:val="24"/>
        </w:rPr>
      </w:pPr>
      <w:r w:rsidRPr="005E24E8">
        <w:rPr>
          <w:rFonts w:ascii="Arial" w:hAnsi="Arial" w:cs="Arial"/>
          <w:sz w:val="24"/>
          <w:szCs w:val="24"/>
        </w:rPr>
        <w:t>AMFE para procesos</w:t>
      </w:r>
    </w:p>
    <w:p w:rsidR="002B139F" w:rsidRDefault="002B139F" w:rsidP="00EB33C3">
      <w:pPr>
        <w:pStyle w:val="Prrafodelista"/>
        <w:numPr>
          <w:ilvl w:val="0"/>
          <w:numId w:val="9"/>
        </w:numPr>
        <w:autoSpaceDE w:val="0"/>
        <w:autoSpaceDN w:val="0"/>
        <w:adjustRightInd w:val="0"/>
        <w:spacing w:after="0" w:line="480" w:lineRule="auto"/>
        <w:jc w:val="both"/>
        <w:rPr>
          <w:rFonts w:ascii="Arial" w:hAnsi="Arial" w:cs="Arial"/>
          <w:sz w:val="24"/>
          <w:szCs w:val="24"/>
        </w:rPr>
      </w:pPr>
      <w:r w:rsidRPr="005E24E8">
        <w:rPr>
          <w:rFonts w:ascii="Arial" w:hAnsi="Arial" w:cs="Arial"/>
          <w:sz w:val="24"/>
          <w:szCs w:val="24"/>
        </w:rPr>
        <w:t>AMFE para productos</w:t>
      </w:r>
    </w:p>
    <w:p w:rsidR="002B139F" w:rsidRDefault="002B139F" w:rsidP="002B139F">
      <w:pPr>
        <w:autoSpaceDE w:val="0"/>
        <w:autoSpaceDN w:val="0"/>
        <w:adjustRightInd w:val="0"/>
        <w:spacing w:after="0" w:line="480" w:lineRule="auto"/>
        <w:jc w:val="both"/>
        <w:rPr>
          <w:rFonts w:ascii="Arial" w:hAnsi="Arial" w:cs="Arial"/>
          <w:sz w:val="24"/>
          <w:szCs w:val="24"/>
        </w:rPr>
      </w:pPr>
    </w:p>
    <w:p w:rsidR="002B139F" w:rsidRDefault="002B139F" w:rsidP="002B139F">
      <w:pPr>
        <w:autoSpaceDE w:val="0"/>
        <w:autoSpaceDN w:val="0"/>
        <w:adjustRightInd w:val="0"/>
        <w:spacing w:after="0" w:line="480" w:lineRule="auto"/>
        <w:jc w:val="both"/>
        <w:rPr>
          <w:rFonts w:ascii="Arial" w:hAnsi="Arial" w:cs="Arial"/>
          <w:sz w:val="24"/>
          <w:szCs w:val="24"/>
        </w:rPr>
      </w:pPr>
      <w:r w:rsidRPr="005D3448">
        <w:rPr>
          <w:rFonts w:ascii="Arial" w:hAnsi="Arial" w:cs="Arial"/>
          <w:sz w:val="24"/>
          <w:szCs w:val="24"/>
        </w:rPr>
        <w:t xml:space="preserve">El análisis modal de fallas y efectos de productos es un </w:t>
      </w:r>
      <w:r w:rsidRPr="005D3448">
        <w:rPr>
          <w:rFonts w:ascii="Arial" w:hAnsi="Arial" w:cs="Arial"/>
          <w:bCs/>
          <w:sz w:val="24"/>
          <w:szCs w:val="24"/>
        </w:rPr>
        <w:t xml:space="preserve">análisis preventivo </w:t>
      </w:r>
      <w:r w:rsidRPr="005D3448">
        <w:rPr>
          <w:rFonts w:ascii="Arial" w:hAnsi="Arial" w:cs="Arial"/>
          <w:sz w:val="24"/>
          <w:szCs w:val="24"/>
        </w:rPr>
        <w:t xml:space="preserve">de los diseños, del cual su principal objetivo es anticiparse a los problemas y </w:t>
      </w:r>
      <w:r w:rsidRPr="005D3448">
        <w:rPr>
          <w:rFonts w:ascii="Arial" w:hAnsi="Arial" w:cs="Arial"/>
          <w:sz w:val="24"/>
          <w:szCs w:val="24"/>
        </w:rPr>
        <w:lastRenderedPageBreak/>
        <w:t>necesidades de la fabricación de los mismos, lo cual tiende a mejorar el producto y evitar fallos en la producción de éste. En este método se realiza un estudio de factibilidad para conocer la capacidad de desarrollo del producto dentro de los parámetros de fiabilidad</w:t>
      </w:r>
      <w:r>
        <w:rPr>
          <w:rFonts w:ascii="Arial" w:hAnsi="Arial" w:cs="Arial"/>
          <w:sz w:val="24"/>
          <w:szCs w:val="24"/>
        </w:rPr>
        <w:t xml:space="preserve"> y la afinidad del producto con los materiales usados para el desarrollo del mismo sin producir fallas o discordancias en la producción. </w:t>
      </w:r>
    </w:p>
    <w:p w:rsidR="002B139F" w:rsidRPr="00B718DA" w:rsidRDefault="002B139F" w:rsidP="002B139F">
      <w:pPr>
        <w:autoSpaceDE w:val="0"/>
        <w:autoSpaceDN w:val="0"/>
        <w:adjustRightInd w:val="0"/>
        <w:spacing w:after="0" w:line="480" w:lineRule="auto"/>
        <w:jc w:val="both"/>
        <w:rPr>
          <w:rFonts w:ascii="Arial" w:hAnsi="Arial" w:cs="Arial"/>
          <w:sz w:val="24"/>
          <w:szCs w:val="24"/>
        </w:rPr>
      </w:pPr>
    </w:p>
    <w:p w:rsidR="002B139F" w:rsidRDefault="002B139F" w:rsidP="002B139F">
      <w:pPr>
        <w:autoSpaceDE w:val="0"/>
        <w:autoSpaceDN w:val="0"/>
        <w:adjustRightInd w:val="0"/>
        <w:spacing w:after="0" w:line="480" w:lineRule="auto"/>
        <w:jc w:val="both"/>
        <w:rPr>
          <w:rFonts w:ascii="Arial" w:hAnsi="Arial" w:cs="Arial"/>
          <w:sz w:val="24"/>
          <w:szCs w:val="24"/>
        </w:rPr>
      </w:pPr>
      <w:r w:rsidRPr="00B718DA">
        <w:rPr>
          <w:rFonts w:ascii="Arial" w:hAnsi="Arial" w:cs="Arial"/>
          <w:sz w:val="24"/>
          <w:szCs w:val="24"/>
        </w:rPr>
        <w:t>El AMFE de procesos, permite a la organización asegurar la calidad del funcionamiento del proceso y la fiabilidad de las funciones del producto exigidos por el cliente, se analizan los fallos del producto derivados de los posibles fallos del proceso hasta la entrega al cliente, por lo que se verifican  los posibles fallos que pueden ocurrir entre los diferentes elementos del proceso (materiales, equipo, mano de</w:t>
      </w:r>
      <w:r>
        <w:rPr>
          <w:rFonts w:ascii="Arial" w:hAnsi="Arial" w:cs="Arial"/>
          <w:sz w:val="24"/>
          <w:szCs w:val="24"/>
        </w:rPr>
        <w:t xml:space="preserve"> </w:t>
      </w:r>
      <w:r w:rsidRPr="00B718DA">
        <w:rPr>
          <w:rFonts w:ascii="Arial" w:hAnsi="Arial" w:cs="Arial"/>
          <w:sz w:val="24"/>
          <w:szCs w:val="24"/>
        </w:rPr>
        <w:t>obra, métodos y entorno) y cómo éstos influyen en el producto final.</w:t>
      </w:r>
    </w:p>
    <w:p w:rsidR="002B139F" w:rsidRPr="00B718DA" w:rsidRDefault="002B139F" w:rsidP="002B139F">
      <w:pPr>
        <w:autoSpaceDE w:val="0"/>
        <w:autoSpaceDN w:val="0"/>
        <w:adjustRightInd w:val="0"/>
        <w:spacing w:after="0" w:line="480" w:lineRule="auto"/>
        <w:jc w:val="both"/>
        <w:rPr>
          <w:rFonts w:ascii="Arial" w:hAnsi="Arial" w:cs="Arial"/>
          <w:b/>
          <w:sz w:val="24"/>
          <w:szCs w:val="24"/>
        </w:rPr>
      </w:pPr>
    </w:p>
    <w:p w:rsidR="002B139F" w:rsidRDefault="002B139F" w:rsidP="000C7F72">
      <w:pPr>
        <w:spacing w:after="0" w:line="240" w:lineRule="auto"/>
        <w:jc w:val="both"/>
        <w:rPr>
          <w:rFonts w:ascii="Arial" w:eastAsia="Times New Roman" w:hAnsi="Arial" w:cs="Arial"/>
          <w:b/>
          <w:sz w:val="24"/>
          <w:szCs w:val="24"/>
          <w:lang w:val="es-ES_tradnl" w:eastAsia="en-US"/>
        </w:rPr>
      </w:pPr>
      <w:r w:rsidRPr="00DA4965">
        <w:rPr>
          <w:rFonts w:ascii="Arial" w:eastAsia="Times New Roman" w:hAnsi="Arial" w:cs="Arial"/>
          <w:b/>
          <w:sz w:val="24"/>
          <w:szCs w:val="24"/>
          <w:lang w:val="es-ES_tradnl" w:eastAsia="en-US"/>
        </w:rPr>
        <w:t>QFD (Quality Function Deployment/ Despliegue de la Función de Calidad)</w:t>
      </w:r>
    </w:p>
    <w:p w:rsidR="00DA4965" w:rsidRPr="005841AB" w:rsidRDefault="00DA4965" w:rsidP="00030689">
      <w:pPr>
        <w:spacing w:line="480" w:lineRule="auto"/>
        <w:ind w:left="936"/>
        <w:jc w:val="both"/>
        <w:rPr>
          <w:rFonts w:ascii="Arial" w:eastAsia="Times New Roman" w:hAnsi="Arial" w:cs="Arial"/>
          <w:sz w:val="24"/>
          <w:szCs w:val="24"/>
          <w:lang w:val="es-ES_tradnl" w:eastAsia="en-US"/>
        </w:rPr>
      </w:pPr>
    </w:p>
    <w:p w:rsidR="002B139F" w:rsidRPr="00030689" w:rsidRDefault="002B139F" w:rsidP="00030689">
      <w:pPr>
        <w:spacing w:line="480" w:lineRule="auto"/>
        <w:ind w:left="936"/>
        <w:jc w:val="both"/>
        <w:rPr>
          <w:rFonts w:ascii="Arial" w:eastAsia="Times New Roman" w:hAnsi="Arial" w:cs="Arial"/>
          <w:sz w:val="24"/>
          <w:szCs w:val="24"/>
          <w:lang w:val="es-MX" w:eastAsia="en-US"/>
        </w:rPr>
      </w:pPr>
      <w:r w:rsidRPr="00030689">
        <w:rPr>
          <w:rFonts w:ascii="Arial" w:eastAsia="Times New Roman" w:hAnsi="Arial" w:cs="Arial"/>
          <w:sz w:val="24"/>
          <w:szCs w:val="24"/>
          <w:lang w:val="es-MX" w:eastAsia="en-US"/>
        </w:rPr>
        <w:t xml:space="preserve">El QFD es un sistema cuyo objetivo es focalizar el diseño de los productos y servicios en dar respuesta a las necesidades de los clientes, es decir, alinear los requerimientos del cliente con lo el producto o servicio que brinda la organización. </w:t>
      </w:r>
    </w:p>
    <w:p w:rsidR="002B139F" w:rsidRPr="00030689" w:rsidRDefault="002B139F" w:rsidP="00030689">
      <w:pPr>
        <w:spacing w:line="480" w:lineRule="auto"/>
        <w:ind w:left="936"/>
        <w:jc w:val="both"/>
        <w:rPr>
          <w:rFonts w:ascii="Arial" w:eastAsia="Times New Roman" w:hAnsi="Arial" w:cs="Arial"/>
          <w:sz w:val="24"/>
          <w:szCs w:val="24"/>
          <w:lang w:val="es-MX" w:eastAsia="en-US"/>
        </w:rPr>
      </w:pPr>
      <w:r w:rsidRPr="00030689">
        <w:rPr>
          <w:rFonts w:ascii="Arial" w:eastAsia="Times New Roman" w:hAnsi="Arial" w:cs="Arial"/>
          <w:sz w:val="24"/>
          <w:szCs w:val="24"/>
          <w:lang w:val="es-MX" w:eastAsia="en-US"/>
        </w:rPr>
        <w:lastRenderedPageBreak/>
        <w:t xml:space="preserve">El QFD permite a una organización entender la prioridad de las necesidades de sus clientes y encontrar respuestas innovadoras a esas necesidades, a través de la mejora continua de los productos y servicios en búsqueda de maximizar la oferta de valor. </w:t>
      </w:r>
    </w:p>
    <w:p w:rsidR="002B139F" w:rsidRPr="00030689" w:rsidRDefault="002B139F" w:rsidP="00030689">
      <w:pPr>
        <w:spacing w:line="480" w:lineRule="auto"/>
        <w:ind w:left="936"/>
        <w:jc w:val="both"/>
        <w:rPr>
          <w:rFonts w:ascii="Arial" w:eastAsia="Times New Roman" w:hAnsi="Arial" w:cs="Arial"/>
          <w:sz w:val="24"/>
          <w:szCs w:val="24"/>
          <w:lang w:val="es-MX" w:eastAsia="en-US"/>
        </w:rPr>
      </w:pPr>
      <w:r w:rsidRPr="00030689">
        <w:rPr>
          <w:rFonts w:ascii="Arial" w:eastAsia="Times New Roman" w:hAnsi="Arial" w:cs="Arial"/>
          <w:sz w:val="24"/>
          <w:szCs w:val="24"/>
          <w:lang w:val="es-MX" w:eastAsia="en-US"/>
        </w:rPr>
        <w:t>Esta herramienta permite:</w:t>
      </w:r>
    </w:p>
    <w:p w:rsidR="002B139F" w:rsidRPr="00030689" w:rsidRDefault="002B139F" w:rsidP="00EB33C3">
      <w:pPr>
        <w:pStyle w:val="Prrafodelista"/>
        <w:numPr>
          <w:ilvl w:val="1"/>
          <w:numId w:val="31"/>
        </w:numPr>
        <w:spacing w:line="480" w:lineRule="auto"/>
        <w:jc w:val="both"/>
        <w:rPr>
          <w:rFonts w:ascii="Arial" w:eastAsia="Times New Roman" w:hAnsi="Arial" w:cs="Arial"/>
          <w:sz w:val="24"/>
          <w:szCs w:val="24"/>
          <w:lang w:val="es-MX" w:eastAsia="en-US"/>
        </w:rPr>
      </w:pPr>
      <w:r w:rsidRPr="00030689">
        <w:rPr>
          <w:rFonts w:ascii="Arial" w:eastAsia="Times New Roman" w:hAnsi="Arial" w:cs="Arial"/>
          <w:sz w:val="24"/>
          <w:szCs w:val="24"/>
          <w:lang w:val="es-MX" w:eastAsia="en-US"/>
        </w:rPr>
        <w:t>Reducir los cambios en la manufactura de los productos</w:t>
      </w:r>
    </w:p>
    <w:p w:rsidR="002B139F" w:rsidRPr="00030689" w:rsidRDefault="002B139F" w:rsidP="00EB33C3">
      <w:pPr>
        <w:pStyle w:val="Prrafodelista"/>
        <w:numPr>
          <w:ilvl w:val="1"/>
          <w:numId w:val="31"/>
        </w:numPr>
        <w:spacing w:line="480" w:lineRule="auto"/>
        <w:jc w:val="both"/>
        <w:rPr>
          <w:rFonts w:ascii="Arial" w:eastAsia="Times New Roman" w:hAnsi="Arial" w:cs="Arial"/>
          <w:sz w:val="24"/>
          <w:szCs w:val="24"/>
          <w:lang w:val="es-MX" w:eastAsia="en-US"/>
        </w:rPr>
      </w:pPr>
      <w:r w:rsidRPr="00030689">
        <w:rPr>
          <w:rFonts w:ascii="Arial" w:eastAsia="Times New Roman" w:hAnsi="Arial" w:cs="Arial"/>
          <w:sz w:val="24"/>
          <w:szCs w:val="24"/>
          <w:lang w:val="es-MX" w:eastAsia="en-US"/>
        </w:rPr>
        <w:t>Brindar una mejor orientación y beneficios al cliente en la adquisición de un servicio o producto.</w:t>
      </w:r>
    </w:p>
    <w:p w:rsidR="002B139F" w:rsidRPr="00030689" w:rsidRDefault="002B139F" w:rsidP="00EB33C3">
      <w:pPr>
        <w:pStyle w:val="Prrafodelista"/>
        <w:numPr>
          <w:ilvl w:val="1"/>
          <w:numId w:val="31"/>
        </w:numPr>
        <w:spacing w:line="480" w:lineRule="auto"/>
        <w:jc w:val="both"/>
        <w:rPr>
          <w:rFonts w:ascii="Arial" w:eastAsia="Times New Roman" w:hAnsi="Arial" w:cs="Arial"/>
          <w:sz w:val="24"/>
          <w:szCs w:val="24"/>
          <w:lang w:val="es-MX" w:eastAsia="en-US"/>
        </w:rPr>
      </w:pPr>
      <w:r w:rsidRPr="00030689">
        <w:rPr>
          <w:rFonts w:ascii="Arial" w:eastAsia="Times New Roman" w:hAnsi="Arial" w:cs="Arial"/>
          <w:sz w:val="24"/>
          <w:szCs w:val="24"/>
          <w:lang w:val="es-MX" w:eastAsia="en-US"/>
        </w:rPr>
        <w:t>Brindar una mejor comunicación entre áreas involucradas y priorizar requerimientos.</w:t>
      </w:r>
    </w:p>
    <w:p w:rsidR="002B139F" w:rsidRPr="00030689" w:rsidRDefault="002B139F" w:rsidP="00EB33C3">
      <w:pPr>
        <w:pStyle w:val="Prrafodelista"/>
        <w:numPr>
          <w:ilvl w:val="1"/>
          <w:numId w:val="31"/>
        </w:numPr>
        <w:spacing w:line="480" w:lineRule="auto"/>
        <w:jc w:val="both"/>
        <w:rPr>
          <w:rFonts w:ascii="Arial" w:eastAsia="Times New Roman" w:hAnsi="Arial" w:cs="Arial"/>
          <w:sz w:val="24"/>
          <w:szCs w:val="24"/>
          <w:lang w:val="es-MX" w:eastAsia="en-US"/>
        </w:rPr>
      </w:pPr>
      <w:r w:rsidRPr="00030689">
        <w:rPr>
          <w:rFonts w:ascii="Arial" w:eastAsia="Times New Roman" w:hAnsi="Arial" w:cs="Arial"/>
          <w:sz w:val="24"/>
          <w:szCs w:val="24"/>
          <w:lang w:val="es-MX" w:eastAsia="en-US"/>
        </w:rPr>
        <w:t>Centrarse en los detalles del producto o de servicio que conducen al éxito del mercado</w:t>
      </w:r>
    </w:p>
    <w:p w:rsidR="002B139F" w:rsidRPr="00030689" w:rsidRDefault="002B139F" w:rsidP="00EB33C3">
      <w:pPr>
        <w:pStyle w:val="Prrafodelista"/>
        <w:numPr>
          <w:ilvl w:val="1"/>
          <w:numId w:val="31"/>
        </w:numPr>
        <w:spacing w:line="480" w:lineRule="auto"/>
        <w:jc w:val="both"/>
        <w:rPr>
          <w:rFonts w:ascii="Arial" w:eastAsia="Times New Roman" w:hAnsi="Arial" w:cs="Arial"/>
          <w:sz w:val="24"/>
          <w:szCs w:val="24"/>
          <w:lang w:val="es-MX" w:eastAsia="en-US"/>
        </w:rPr>
      </w:pPr>
      <w:r w:rsidRPr="00030689">
        <w:rPr>
          <w:rFonts w:ascii="Arial" w:eastAsia="Times New Roman" w:hAnsi="Arial" w:cs="Arial"/>
          <w:sz w:val="24"/>
          <w:szCs w:val="24"/>
          <w:lang w:val="es-MX" w:eastAsia="en-US"/>
        </w:rPr>
        <w:t xml:space="preserve">Disminuir del tiempo de desarrollo y eliminar de cambios de último momento.  </w:t>
      </w:r>
    </w:p>
    <w:p w:rsidR="002B139F" w:rsidRPr="00030689" w:rsidRDefault="002B139F" w:rsidP="00EB33C3">
      <w:pPr>
        <w:pStyle w:val="Prrafodelista"/>
        <w:numPr>
          <w:ilvl w:val="1"/>
          <w:numId w:val="31"/>
        </w:numPr>
        <w:spacing w:line="480" w:lineRule="auto"/>
        <w:jc w:val="both"/>
        <w:rPr>
          <w:rFonts w:ascii="Arial" w:eastAsia="Times New Roman" w:hAnsi="Arial" w:cs="Arial"/>
          <w:sz w:val="24"/>
          <w:szCs w:val="24"/>
          <w:lang w:val="es-MX" w:eastAsia="en-US"/>
        </w:rPr>
      </w:pPr>
      <w:r w:rsidRPr="00030689">
        <w:rPr>
          <w:rFonts w:ascii="Arial" w:eastAsia="Times New Roman" w:hAnsi="Arial" w:cs="Arial"/>
          <w:sz w:val="24"/>
          <w:szCs w:val="24"/>
          <w:lang w:val="es-MX" w:eastAsia="en-US"/>
        </w:rPr>
        <w:t>Costos de diseño más bajos, mayor confiabilidad en el diseño  y Mayor satisfacción del cliente.</w:t>
      </w:r>
    </w:p>
    <w:p w:rsidR="002B139F" w:rsidRDefault="002B139F" w:rsidP="00EB33C3">
      <w:pPr>
        <w:pStyle w:val="Prrafodelista"/>
        <w:numPr>
          <w:ilvl w:val="1"/>
          <w:numId w:val="31"/>
        </w:numPr>
        <w:spacing w:line="480" w:lineRule="auto"/>
        <w:jc w:val="both"/>
        <w:rPr>
          <w:rFonts w:ascii="Arial" w:eastAsia="Times New Roman" w:hAnsi="Arial" w:cs="Arial"/>
          <w:sz w:val="24"/>
          <w:szCs w:val="24"/>
          <w:lang w:val="es-MX" w:eastAsia="en-US"/>
        </w:rPr>
      </w:pPr>
      <w:r w:rsidRPr="00030689">
        <w:rPr>
          <w:rFonts w:ascii="Arial" w:eastAsia="Times New Roman" w:hAnsi="Arial" w:cs="Arial"/>
          <w:sz w:val="24"/>
          <w:szCs w:val="24"/>
          <w:lang w:val="es-MX" w:eastAsia="en-US"/>
        </w:rPr>
        <w:t>Controles de producción económicos y mejor aseguramiento de la calidad.</w:t>
      </w:r>
    </w:p>
    <w:p w:rsidR="00BF23F9" w:rsidRDefault="00BF23F9" w:rsidP="00BF23F9">
      <w:pPr>
        <w:pStyle w:val="Prrafodelista"/>
        <w:spacing w:line="480" w:lineRule="auto"/>
        <w:ind w:left="1440"/>
        <w:jc w:val="both"/>
        <w:rPr>
          <w:rFonts w:ascii="Arial" w:eastAsia="Times New Roman" w:hAnsi="Arial" w:cs="Arial"/>
          <w:sz w:val="24"/>
          <w:szCs w:val="24"/>
          <w:lang w:val="es-MX" w:eastAsia="en-US"/>
        </w:rPr>
      </w:pPr>
    </w:p>
    <w:p w:rsidR="00BF23F9" w:rsidRPr="00030689" w:rsidRDefault="00BF23F9" w:rsidP="00BF23F9">
      <w:pPr>
        <w:pStyle w:val="Prrafodelista"/>
        <w:spacing w:line="480" w:lineRule="auto"/>
        <w:ind w:left="1440"/>
        <w:jc w:val="both"/>
        <w:rPr>
          <w:rFonts w:ascii="Arial" w:eastAsia="Times New Roman" w:hAnsi="Arial" w:cs="Arial"/>
          <w:sz w:val="24"/>
          <w:szCs w:val="24"/>
          <w:lang w:val="es-MX" w:eastAsia="en-US"/>
        </w:rPr>
      </w:pPr>
    </w:p>
    <w:p w:rsidR="002B139F" w:rsidRDefault="002B139F" w:rsidP="002B139F">
      <w:pPr>
        <w:shd w:val="clear" w:color="auto" w:fill="FFFFFF"/>
        <w:spacing w:before="160" w:after="160" w:line="480" w:lineRule="auto"/>
        <w:jc w:val="both"/>
        <w:rPr>
          <w:rFonts w:ascii="Arial" w:eastAsia="Times New Roman" w:hAnsi="Arial" w:cs="Arial"/>
          <w:sz w:val="24"/>
          <w:szCs w:val="24"/>
          <w:highlight w:val="yellow"/>
        </w:rPr>
      </w:pPr>
    </w:p>
    <w:p w:rsidR="002B139F" w:rsidRPr="00D16B43" w:rsidRDefault="002B139F" w:rsidP="00EB33C3">
      <w:pPr>
        <w:pStyle w:val="Prrafodelista"/>
        <w:numPr>
          <w:ilvl w:val="0"/>
          <w:numId w:val="2"/>
        </w:numPr>
        <w:spacing w:line="480" w:lineRule="auto"/>
        <w:jc w:val="both"/>
        <w:rPr>
          <w:rFonts w:ascii="Arial" w:hAnsi="Arial" w:cs="Arial"/>
          <w:b/>
          <w:smallCaps/>
          <w:vanish/>
          <w:sz w:val="24"/>
          <w:szCs w:val="24"/>
          <w:highlight w:val="yellow"/>
        </w:rPr>
      </w:pPr>
    </w:p>
    <w:p w:rsidR="002B139F" w:rsidRPr="00D16B43" w:rsidRDefault="002B139F" w:rsidP="00EB33C3">
      <w:pPr>
        <w:pStyle w:val="Prrafodelista"/>
        <w:numPr>
          <w:ilvl w:val="0"/>
          <w:numId w:val="2"/>
        </w:numPr>
        <w:spacing w:line="480" w:lineRule="auto"/>
        <w:jc w:val="both"/>
        <w:rPr>
          <w:rFonts w:ascii="Arial" w:hAnsi="Arial" w:cs="Arial"/>
          <w:b/>
          <w:smallCaps/>
          <w:vanish/>
          <w:sz w:val="24"/>
          <w:szCs w:val="24"/>
          <w:highlight w:val="yellow"/>
        </w:rPr>
      </w:pPr>
    </w:p>
    <w:p w:rsidR="002B139F" w:rsidRPr="00D16B43" w:rsidRDefault="002B139F" w:rsidP="00EB33C3">
      <w:pPr>
        <w:pStyle w:val="Prrafodelista"/>
        <w:numPr>
          <w:ilvl w:val="1"/>
          <w:numId w:val="2"/>
        </w:numPr>
        <w:spacing w:line="480" w:lineRule="auto"/>
        <w:jc w:val="both"/>
        <w:rPr>
          <w:rFonts w:ascii="Arial" w:hAnsi="Arial" w:cs="Arial"/>
          <w:b/>
          <w:smallCaps/>
          <w:vanish/>
          <w:sz w:val="24"/>
          <w:szCs w:val="24"/>
          <w:highlight w:val="yellow"/>
        </w:rPr>
      </w:pPr>
    </w:p>
    <w:p w:rsidR="002B139F" w:rsidRPr="0093778E" w:rsidRDefault="002B139F" w:rsidP="0093778E">
      <w:pPr>
        <w:pStyle w:val="Prrafodelista"/>
        <w:numPr>
          <w:ilvl w:val="1"/>
          <w:numId w:val="2"/>
        </w:numPr>
        <w:spacing w:line="480" w:lineRule="auto"/>
        <w:jc w:val="both"/>
        <w:outlineLvl w:val="1"/>
        <w:rPr>
          <w:rFonts w:ascii="Arial" w:hAnsi="Arial" w:cs="Arial"/>
          <w:b/>
          <w:smallCaps/>
          <w:sz w:val="32"/>
          <w:szCs w:val="32"/>
        </w:rPr>
      </w:pPr>
      <w:bookmarkStart w:id="64" w:name="_Toc309677995"/>
      <w:bookmarkStart w:id="65" w:name="_Toc309855820"/>
      <w:r w:rsidRPr="0093778E">
        <w:rPr>
          <w:rFonts w:ascii="Arial" w:hAnsi="Arial" w:cs="Arial"/>
          <w:b/>
          <w:smallCaps/>
          <w:sz w:val="32"/>
          <w:szCs w:val="32"/>
        </w:rPr>
        <w:t>Selección de métodos a utilizar</w:t>
      </w:r>
      <w:bookmarkEnd w:id="64"/>
      <w:bookmarkEnd w:id="65"/>
    </w:p>
    <w:p w:rsidR="002B139F" w:rsidRPr="00030689" w:rsidRDefault="002B139F" w:rsidP="00030689">
      <w:pPr>
        <w:spacing w:line="480" w:lineRule="auto"/>
        <w:ind w:left="936"/>
        <w:jc w:val="both"/>
        <w:rPr>
          <w:rFonts w:ascii="Arial" w:eastAsia="Times New Roman" w:hAnsi="Arial" w:cs="Arial"/>
          <w:sz w:val="24"/>
          <w:szCs w:val="24"/>
          <w:lang w:val="es-MX" w:eastAsia="en-US"/>
        </w:rPr>
      </w:pPr>
      <w:r w:rsidRPr="00030689">
        <w:rPr>
          <w:rFonts w:ascii="Arial" w:eastAsia="Times New Roman" w:hAnsi="Arial" w:cs="Arial"/>
          <w:sz w:val="24"/>
          <w:szCs w:val="24"/>
          <w:lang w:val="es-MX" w:eastAsia="en-US"/>
        </w:rPr>
        <w:t xml:space="preserve">De acuerdo a lo investigado, podemos tener en cuenta que la mejor manera de crecer en el mercado es brindándole los mejores productos al cliente y superar las expectativas del mismo ofreciéndole los mejores beneficios en los productos que este adquiera. </w:t>
      </w:r>
    </w:p>
    <w:p w:rsidR="002B139F" w:rsidRPr="00030689" w:rsidRDefault="002B139F" w:rsidP="00030689">
      <w:pPr>
        <w:spacing w:line="480" w:lineRule="auto"/>
        <w:ind w:left="936"/>
        <w:jc w:val="both"/>
        <w:rPr>
          <w:rFonts w:ascii="Arial" w:eastAsia="Times New Roman" w:hAnsi="Arial" w:cs="Arial"/>
          <w:sz w:val="24"/>
          <w:szCs w:val="24"/>
          <w:lang w:val="es-MX" w:eastAsia="en-US"/>
        </w:rPr>
      </w:pPr>
      <w:r w:rsidRPr="00030689">
        <w:rPr>
          <w:rFonts w:ascii="Arial" w:eastAsia="Times New Roman" w:hAnsi="Arial" w:cs="Arial"/>
          <w:sz w:val="24"/>
          <w:szCs w:val="24"/>
          <w:lang w:val="es-MX" w:eastAsia="en-US"/>
        </w:rPr>
        <w:t>Es necesario conocer las necesidades del cliente y conocer a fondo los requerimientos que surjan, luego se debe analizar dichos requerimientos para saber cuan factibles puede ser lo solicitado y buscar las maneras de lograr satisfacer al cliente en sus solicitudes, lo cual permitirá elaborar un mejor rediseño de procesos para la organización.</w:t>
      </w:r>
    </w:p>
    <w:p w:rsidR="002B139F" w:rsidRPr="00030689" w:rsidRDefault="002B139F" w:rsidP="00030689">
      <w:pPr>
        <w:spacing w:line="480" w:lineRule="auto"/>
        <w:ind w:left="936"/>
        <w:jc w:val="both"/>
        <w:rPr>
          <w:rFonts w:ascii="Arial" w:eastAsia="Times New Roman" w:hAnsi="Arial" w:cs="Arial"/>
          <w:sz w:val="24"/>
          <w:szCs w:val="24"/>
          <w:lang w:val="es-MX" w:eastAsia="en-US"/>
        </w:rPr>
      </w:pPr>
      <w:r w:rsidRPr="00030689">
        <w:rPr>
          <w:rFonts w:ascii="Arial" w:eastAsia="Times New Roman" w:hAnsi="Arial" w:cs="Arial"/>
          <w:sz w:val="24"/>
          <w:szCs w:val="24"/>
          <w:lang w:val="es-MX" w:eastAsia="en-US"/>
        </w:rPr>
        <w:t>Para el rediseño del área operativa de un banco, se realizó un análisis de la situación actual del área para lograr conocer a fondo los problemas que esta tenia y las deficiencias de la misma.</w:t>
      </w:r>
    </w:p>
    <w:p w:rsidR="00CE4E76" w:rsidRDefault="002B139F" w:rsidP="00CE4E76">
      <w:pPr>
        <w:spacing w:line="480" w:lineRule="auto"/>
        <w:ind w:left="936"/>
        <w:jc w:val="both"/>
        <w:rPr>
          <w:rFonts w:ascii="Arial" w:eastAsia="Times New Roman" w:hAnsi="Arial" w:cs="Arial"/>
          <w:sz w:val="24"/>
          <w:szCs w:val="24"/>
          <w:lang w:val="es-MX" w:eastAsia="en-US"/>
        </w:rPr>
      </w:pPr>
      <w:r w:rsidRPr="00030689">
        <w:rPr>
          <w:rFonts w:ascii="Arial" w:eastAsia="Times New Roman" w:hAnsi="Arial" w:cs="Arial"/>
          <w:sz w:val="24"/>
          <w:szCs w:val="24"/>
          <w:lang w:val="es-MX" w:eastAsia="en-US"/>
        </w:rPr>
        <w:t>De los métodos investigados, realizamos una matriz de criterios para analizar los métodos para poder en desarrollo para realización de esta tesis, con la finalidad de ver los métodos de mayor beneficio y facilidad para la investigación:</w:t>
      </w:r>
    </w:p>
    <w:p w:rsidR="00551556" w:rsidRDefault="00551556" w:rsidP="00CE4E76">
      <w:pPr>
        <w:spacing w:line="480" w:lineRule="auto"/>
        <w:ind w:left="936"/>
        <w:jc w:val="both"/>
        <w:rPr>
          <w:rFonts w:ascii="Arial" w:eastAsia="Times New Roman" w:hAnsi="Arial" w:cs="Arial"/>
          <w:sz w:val="24"/>
          <w:szCs w:val="24"/>
          <w:lang w:val="es-MX" w:eastAsia="en-US"/>
        </w:rPr>
      </w:pPr>
    </w:p>
    <w:p w:rsidR="000C7F72" w:rsidRDefault="000C7F72" w:rsidP="000C7F72">
      <w:pPr>
        <w:pStyle w:val="Ttulo2"/>
        <w:rPr>
          <w:rFonts w:ascii="Arial" w:hAnsi="Arial" w:cs="Arial"/>
          <w:sz w:val="24"/>
          <w:szCs w:val="24"/>
        </w:rPr>
      </w:pPr>
      <w:bookmarkStart w:id="66" w:name="_Toc309677996"/>
      <w:bookmarkStart w:id="67" w:name="_Toc309855821"/>
      <w:bookmarkStart w:id="68" w:name="_Toc305538326"/>
      <w:r w:rsidRPr="00B459B5">
        <w:rPr>
          <w:rFonts w:ascii="Arial" w:hAnsi="Arial" w:cs="Arial"/>
          <w:sz w:val="24"/>
          <w:szCs w:val="24"/>
        </w:rPr>
        <w:lastRenderedPageBreak/>
        <w:t>Tabla 2.1 Matriz de Criterios</w:t>
      </w:r>
      <w:bookmarkEnd w:id="66"/>
      <w:bookmarkEnd w:id="67"/>
    </w:p>
    <w:bookmarkEnd w:id="68"/>
    <w:p w:rsidR="000C7F72" w:rsidRDefault="000C7F72" w:rsidP="00CE4E76">
      <w:pPr>
        <w:spacing w:line="480" w:lineRule="auto"/>
        <w:ind w:left="936"/>
        <w:jc w:val="both"/>
        <w:rPr>
          <w:rFonts w:ascii="Arial" w:eastAsia="Times New Roman" w:hAnsi="Arial" w:cs="Arial"/>
          <w:sz w:val="24"/>
          <w:szCs w:val="24"/>
          <w:lang w:val="es-MX" w:eastAsia="en-US"/>
        </w:rPr>
      </w:pPr>
    </w:p>
    <w:p w:rsidR="000C7F72" w:rsidRDefault="00E00048" w:rsidP="00CE4E76">
      <w:pPr>
        <w:spacing w:line="480" w:lineRule="auto"/>
        <w:ind w:left="936"/>
        <w:jc w:val="both"/>
        <w:rPr>
          <w:rFonts w:ascii="Arial" w:eastAsia="Times New Roman" w:hAnsi="Arial" w:cs="Arial"/>
          <w:sz w:val="24"/>
          <w:szCs w:val="24"/>
          <w:lang w:val="es-MX" w:eastAsia="en-US"/>
        </w:rPr>
      </w:pPr>
      <w:r w:rsidRPr="00E00048">
        <w:rPr>
          <w:noProof/>
          <w:lang w:val="es-EC" w:eastAsia="es-EC"/>
        </w:rPr>
        <w:drawing>
          <wp:inline distT="0" distB="0" distL="0" distR="0" wp14:anchorId="79620BDB" wp14:editId="416DD5EE">
            <wp:extent cx="7114509" cy="4073511"/>
            <wp:effectExtent l="0" t="3492" r="7302" b="7303"/>
            <wp:docPr id="18149" name="Imagen 1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7112682" cy="4072465"/>
                    </a:xfrm>
                    <a:prstGeom prst="rect">
                      <a:avLst/>
                    </a:prstGeom>
                    <a:noFill/>
                    <a:ln>
                      <a:noFill/>
                    </a:ln>
                  </pic:spPr>
                </pic:pic>
              </a:graphicData>
            </a:graphic>
          </wp:inline>
        </w:drawing>
      </w:r>
    </w:p>
    <w:p w:rsidR="002B139F" w:rsidRPr="0070437C" w:rsidRDefault="002B139F" w:rsidP="0070437C">
      <w:pPr>
        <w:spacing w:line="480" w:lineRule="auto"/>
        <w:ind w:left="936"/>
        <w:jc w:val="both"/>
        <w:rPr>
          <w:rFonts w:ascii="Arial" w:eastAsia="Times New Roman" w:hAnsi="Arial" w:cs="Arial"/>
          <w:sz w:val="24"/>
          <w:szCs w:val="24"/>
          <w:lang w:val="es-MX" w:eastAsia="en-US"/>
        </w:rPr>
      </w:pPr>
      <w:r w:rsidRPr="0070437C">
        <w:rPr>
          <w:rFonts w:ascii="Arial" w:eastAsia="Times New Roman" w:hAnsi="Arial" w:cs="Arial"/>
          <w:sz w:val="24"/>
          <w:szCs w:val="24"/>
          <w:lang w:val="es-MX" w:eastAsia="en-US"/>
        </w:rPr>
        <w:lastRenderedPageBreak/>
        <w:t xml:space="preserve">La matriz de criterios permite realizar un análisis de las diferentes herramientas investigadas para el rediseño de un proceso.  </w:t>
      </w:r>
    </w:p>
    <w:p w:rsidR="002B139F" w:rsidRPr="0070437C" w:rsidRDefault="002B139F" w:rsidP="0070437C">
      <w:pPr>
        <w:spacing w:line="480" w:lineRule="auto"/>
        <w:ind w:left="936"/>
        <w:jc w:val="both"/>
        <w:rPr>
          <w:rFonts w:ascii="Arial" w:eastAsia="Times New Roman" w:hAnsi="Arial" w:cs="Arial"/>
          <w:sz w:val="24"/>
          <w:szCs w:val="24"/>
          <w:lang w:val="es-MX" w:eastAsia="en-US"/>
        </w:rPr>
      </w:pPr>
      <w:r w:rsidRPr="0070437C">
        <w:rPr>
          <w:rFonts w:ascii="Arial" w:eastAsia="Times New Roman" w:hAnsi="Arial" w:cs="Arial"/>
          <w:sz w:val="24"/>
          <w:szCs w:val="24"/>
          <w:lang w:val="es-MX" w:eastAsia="en-US"/>
        </w:rPr>
        <w:t xml:space="preserve">Estas herramientas son evaluadas bajo los criterios presentados en la tabla, los cuales nacen de la necesidad de mejorar el proceso. </w:t>
      </w:r>
    </w:p>
    <w:p w:rsidR="002B139F" w:rsidRPr="0070437C" w:rsidRDefault="002B139F" w:rsidP="0070437C">
      <w:pPr>
        <w:spacing w:line="480" w:lineRule="auto"/>
        <w:ind w:left="936"/>
        <w:jc w:val="both"/>
        <w:rPr>
          <w:rFonts w:ascii="Arial" w:eastAsia="Times New Roman" w:hAnsi="Arial" w:cs="Arial"/>
          <w:sz w:val="24"/>
          <w:szCs w:val="24"/>
          <w:lang w:val="es-MX" w:eastAsia="en-US"/>
        </w:rPr>
      </w:pPr>
      <w:r w:rsidRPr="0070437C">
        <w:rPr>
          <w:rFonts w:ascii="Arial" w:eastAsia="Times New Roman" w:hAnsi="Arial" w:cs="Arial"/>
          <w:sz w:val="24"/>
          <w:szCs w:val="24"/>
          <w:lang w:val="es-MX" w:eastAsia="en-US"/>
        </w:rPr>
        <w:t>Con la información adquirida de la matriz de criterios, sabemos que las herramientas a usar serán los diagramas de flujo, gráficos de Pareto, análisis de carga de trabajo, estudio de tiempos, histogramas y diagramas de Ishikawa, debido a que son las herramientas que involucran la mayoría de los criterios a evaluar para ejecutar el rediseño de procesos de esta investigación.</w:t>
      </w:r>
    </w:p>
    <w:p w:rsidR="002B139F" w:rsidRPr="0070437C" w:rsidRDefault="002B139F" w:rsidP="0070437C">
      <w:pPr>
        <w:spacing w:line="480" w:lineRule="auto"/>
        <w:ind w:left="936"/>
        <w:jc w:val="both"/>
        <w:rPr>
          <w:rFonts w:ascii="Arial" w:eastAsia="Times New Roman" w:hAnsi="Arial" w:cs="Arial"/>
          <w:sz w:val="24"/>
          <w:szCs w:val="24"/>
          <w:lang w:val="es-MX" w:eastAsia="en-US"/>
        </w:rPr>
      </w:pPr>
    </w:p>
    <w:p w:rsidR="002B139F" w:rsidRPr="0070437C" w:rsidRDefault="002B139F" w:rsidP="0070437C">
      <w:pPr>
        <w:spacing w:line="480" w:lineRule="auto"/>
        <w:ind w:left="936"/>
        <w:jc w:val="both"/>
        <w:rPr>
          <w:rFonts w:ascii="Arial" w:eastAsia="Times New Roman" w:hAnsi="Arial" w:cs="Arial"/>
          <w:sz w:val="24"/>
          <w:szCs w:val="24"/>
          <w:lang w:val="es-MX" w:eastAsia="en-US"/>
        </w:rPr>
      </w:pPr>
      <w:r w:rsidRPr="0070437C">
        <w:rPr>
          <w:rFonts w:ascii="Arial" w:eastAsia="Times New Roman" w:hAnsi="Arial" w:cs="Arial"/>
          <w:sz w:val="24"/>
          <w:szCs w:val="24"/>
          <w:lang w:val="es-MX" w:eastAsia="en-US"/>
        </w:rPr>
        <w:t>Con estas herramientas analizaremos dos etapas principales:</w:t>
      </w:r>
    </w:p>
    <w:p w:rsidR="002B139F" w:rsidRPr="0070437C" w:rsidRDefault="002B139F" w:rsidP="0070437C">
      <w:pPr>
        <w:spacing w:line="480" w:lineRule="auto"/>
        <w:ind w:left="936"/>
        <w:jc w:val="both"/>
        <w:rPr>
          <w:rFonts w:ascii="Arial" w:eastAsia="Times New Roman" w:hAnsi="Arial" w:cs="Arial"/>
          <w:sz w:val="24"/>
          <w:szCs w:val="24"/>
          <w:lang w:val="es-MX" w:eastAsia="en-US"/>
        </w:rPr>
      </w:pPr>
      <w:r w:rsidRPr="0070437C">
        <w:rPr>
          <w:rFonts w:ascii="Arial" w:eastAsia="Times New Roman" w:hAnsi="Arial" w:cs="Arial"/>
          <w:sz w:val="24"/>
          <w:szCs w:val="24"/>
          <w:lang w:val="es-MX" w:eastAsia="en-US"/>
        </w:rPr>
        <w:t xml:space="preserve">Etapa de Diagnóstico: </w:t>
      </w:r>
    </w:p>
    <w:p w:rsidR="002B139F" w:rsidRPr="0070437C" w:rsidRDefault="002B139F" w:rsidP="0070437C">
      <w:pPr>
        <w:spacing w:line="480" w:lineRule="auto"/>
        <w:ind w:left="936"/>
        <w:jc w:val="both"/>
        <w:rPr>
          <w:rFonts w:ascii="Arial" w:eastAsia="Times New Roman" w:hAnsi="Arial" w:cs="Arial"/>
          <w:sz w:val="24"/>
          <w:szCs w:val="24"/>
          <w:lang w:val="es-MX" w:eastAsia="en-US"/>
        </w:rPr>
      </w:pPr>
      <w:r w:rsidRPr="0070437C">
        <w:rPr>
          <w:rFonts w:ascii="Arial" w:eastAsia="Times New Roman" w:hAnsi="Arial" w:cs="Arial"/>
          <w:sz w:val="24"/>
          <w:szCs w:val="24"/>
          <w:lang w:val="es-MX" w:eastAsia="en-US"/>
        </w:rPr>
        <w:t>Consiste en un previo análisis del área para el reconocimiento del número de operarios y los diferentes procesos que realicen, de donde se dan a conocer los problemas existentes y la sobre carga de trabajo que generan los re</w:t>
      </w:r>
      <w:r w:rsidR="00EF3920">
        <w:rPr>
          <w:rFonts w:ascii="Arial" w:eastAsia="Times New Roman" w:hAnsi="Arial" w:cs="Arial"/>
          <w:sz w:val="24"/>
          <w:szCs w:val="24"/>
          <w:lang w:val="es-MX" w:eastAsia="en-US"/>
        </w:rPr>
        <w:t>-</w:t>
      </w:r>
      <w:r w:rsidRPr="0070437C">
        <w:rPr>
          <w:rFonts w:ascii="Arial" w:eastAsia="Times New Roman" w:hAnsi="Arial" w:cs="Arial"/>
          <w:sz w:val="24"/>
          <w:szCs w:val="24"/>
          <w:lang w:val="es-MX" w:eastAsia="en-US"/>
        </w:rPr>
        <w:t xml:space="preserve">procesos y mal uso de herramientas de trabajo. </w:t>
      </w:r>
    </w:p>
    <w:p w:rsidR="002B139F" w:rsidRPr="0070437C" w:rsidRDefault="002B139F" w:rsidP="0070437C">
      <w:pPr>
        <w:spacing w:line="480" w:lineRule="auto"/>
        <w:ind w:left="936"/>
        <w:jc w:val="both"/>
        <w:rPr>
          <w:rFonts w:ascii="Arial" w:eastAsia="Times New Roman" w:hAnsi="Arial" w:cs="Arial"/>
          <w:sz w:val="24"/>
          <w:szCs w:val="24"/>
          <w:lang w:val="es-MX" w:eastAsia="en-US"/>
        </w:rPr>
      </w:pPr>
      <w:r w:rsidRPr="0070437C">
        <w:rPr>
          <w:rFonts w:ascii="Arial" w:eastAsia="Times New Roman" w:hAnsi="Arial" w:cs="Arial"/>
          <w:noProof/>
          <w:sz w:val="24"/>
          <w:szCs w:val="24"/>
          <w:lang w:val="es-EC" w:eastAsia="es-EC"/>
        </w:rPr>
        <w:lastRenderedPageBreak/>
        <w:drawing>
          <wp:anchor distT="0" distB="0" distL="114300" distR="114300" simplePos="0" relativeHeight="251661312" behindDoc="0" locked="0" layoutInCell="1" allowOverlap="1" wp14:anchorId="2DB4F197" wp14:editId="11A4F770">
            <wp:simplePos x="0" y="0"/>
            <wp:positionH relativeFrom="column">
              <wp:posOffset>1836420</wp:posOffset>
            </wp:positionH>
            <wp:positionV relativeFrom="paragraph">
              <wp:posOffset>2297430</wp:posOffset>
            </wp:positionV>
            <wp:extent cx="1341755" cy="3619500"/>
            <wp:effectExtent l="76200" t="38100" r="86995" b="114300"/>
            <wp:wrapTopAndBottom/>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Pr="0070437C">
        <w:rPr>
          <w:rFonts w:ascii="Arial" w:eastAsia="Times New Roman" w:hAnsi="Arial" w:cs="Arial"/>
          <w:sz w:val="24"/>
          <w:szCs w:val="24"/>
          <w:lang w:val="es-MX" w:eastAsia="en-US"/>
        </w:rPr>
        <w:t>Dado los resultados de la tabla se realizará un estudio de tiempos y movimientos con lo cual nos permite estimar la carga de trabajo de los operarios según las actividades que estos realice, y el análisis de esta información permitirá conocer el estado actual de la empresa, donde se conocerán los puntos críticos del proceso para así buscar mejoras en el mismo.</w:t>
      </w:r>
    </w:p>
    <w:p w:rsidR="002B139F" w:rsidRDefault="002B139F" w:rsidP="002B139F">
      <w:pPr>
        <w:shd w:val="clear" w:color="auto" w:fill="FFFFFF"/>
        <w:spacing w:before="160" w:after="160" w:line="480" w:lineRule="auto"/>
        <w:jc w:val="both"/>
        <w:rPr>
          <w:rFonts w:ascii="Arial" w:eastAsia="Times New Roman" w:hAnsi="Arial" w:cs="Arial"/>
          <w:sz w:val="24"/>
          <w:szCs w:val="24"/>
        </w:rPr>
      </w:pPr>
    </w:p>
    <w:p w:rsidR="002B139F" w:rsidRPr="007317E7" w:rsidRDefault="00462CF8" w:rsidP="007317E7">
      <w:pPr>
        <w:pStyle w:val="Ttulo2"/>
        <w:rPr>
          <w:rFonts w:ascii="Arial" w:hAnsi="Arial" w:cs="Arial"/>
          <w:sz w:val="24"/>
          <w:szCs w:val="24"/>
        </w:rPr>
      </w:pPr>
      <w:bookmarkStart w:id="69" w:name="_Toc305538327"/>
      <w:bookmarkStart w:id="70" w:name="_Toc309677997"/>
      <w:bookmarkStart w:id="71" w:name="_Toc309855822"/>
      <w:r w:rsidRPr="007317E7">
        <w:rPr>
          <w:rFonts w:ascii="Arial" w:hAnsi="Arial" w:cs="Arial"/>
          <w:sz w:val="24"/>
          <w:szCs w:val="24"/>
        </w:rPr>
        <w:t>Figura 2.15</w:t>
      </w:r>
      <w:r w:rsidR="002B139F" w:rsidRPr="007317E7">
        <w:rPr>
          <w:rFonts w:ascii="Arial" w:hAnsi="Arial" w:cs="Arial"/>
          <w:sz w:val="24"/>
          <w:szCs w:val="24"/>
        </w:rPr>
        <w:t xml:space="preserve"> Etapa de Diagnóstico</w:t>
      </w:r>
      <w:bookmarkEnd w:id="69"/>
      <w:bookmarkEnd w:id="70"/>
      <w:bookmarkEnd w:id="71"/>
    </w:p>
    <w:p w:rsidR="00B459B5" w:rsidRDefault="00B459B5" w:rsidP="002B139F">
      <w:pPr>
        <w:shd w:val="clear" w:color="auto" w:fill="FFFFFF"/>
        <w:spacing w:before="160" w:after="160" w:line="480" w:lineRule="auto"/>
        <w:jc w:val="both"/>
        <w:rPr>
          <w:rFonts w:ascii="Arial" w:eastAsia="Times New Roman" w:hAnsi="Arial" w:cs="Arial"/>
          <w:sz w:val="24"/>
          <w:szCs w:val="24"/>
          <w:u w:val="single"/>
        </w:rPr>
      </w:pPr>
    </w:p>
    <w:p w:rsidR="00B459B5" w:rsidRDefault="00B459B5" w:rsidP="002B139F">
      <w:pPr>
        <w:shd w:val="clear" w:color="auto" w:fill="FFFFFF"/>
        <w:spacing w:before="160" w:after="160" w:line="480" w:lineRule="auto"/>
        <w:jc w:val="both"/>
        <w:rPr>
          <w:rFonts w:ascii="Arial" w:eastAsia="Times New Roman" w:hAnsi="Arial" w:cs="Arial"/>
          <w:sz w:val="24"/>
          <w:szCs w:val="24"/>
          <w:u w:val="single"/>
        </w:rPr>
      </w:pPr>
    </w:p>
    <w:p w:rsidR="00B459B5" w:rsidRDefault="00B459B5" w:rsidP="002B139F">
      <w:pPr>
        <w:shd w:val="clear" w:color="auto" w:fill="FFFFFF"/>
        <w:spacing w:before="160" w:after="160" w:line="480" w:lineRule="auto"/>
        <w:jc w:val="both"/>
        <w:rPr>
          <w:rFonts w:ascii="Arial" w:eastAsia="Times New Roman" w:hAnsi="Arial" w:cs="Arial"/>
          <w:sz w:val="24"/>
          <w:szCs w:val="24"/>
          <w:u w:val="single"/>
        </w:rPr>
      </w:pPr>
    </w:p>
    <w:p w:rsidR="002B139F" w:rsidRPr="00CF62BD" w:rsidRDefault="002B139F" w:rsidP="002B139F">
      <w:pPr>
        <w:shd w:val="clear" w:color="auto" w:fill="FFFFFF"/>
        <w:spacing w:before="160" w:after="160" w:line="480" w:lineRule="auto"/>
        <w:jc w:val="both"/>
        <w:rPr>
          <w:rFonts w:ascii="Arial" w:eastAsia="Times New Roman" w:hAnsi="Arial" w:cs="Arial"/>
          <w:sz w:val="24"/>
          <w:szCs w:val="24"/>
          <w:u w:val="single"/>
        </w:rPr>
      </w:pPr>
      <w:r w:rsidRPr="00CF62BD">
        <w:rPr>
          <w:rFonts w:ascii="Arial" w:eastAsia="Times New Roman" w:hAnsi="Arial" w:cs="Arial"/>
          <w:sz w:val="24"/>
          <w:szCs w:val="24"/>
          <w:u w:val="single"/>
        </w:rPr>
        <w:t>Etapa del Rediseño:</w:t>
      </w:r>
    </w:p>
    <w:p w:rsidR="002B139F" w:rsidRPr="0070437C" w:rsidRDefault="002B139F" w:rsidP="0070437C">
      <w:pPr>
        <w:spacing w:line="480" w:lineRule="auto"/>
        <w:ind w:left="936"/>
        <w:jc w:val="both"/>
        <w:rPr>
          <w:rFonts w:ascii="Arial" w:eastAsia="Times New Roman" w:hAnsi="Arial" w:cs="Arial"/>
          <w:sz w:val="24"/>
          <w:szCs w:val="24"/>
          <w:lang w:val="es-MX" w:eastAsia="en-US"/>
        </w:rPr>
      </w:pPr>
      <w:r w:rsidRPr="0070437C">
        <w:rPr>
          <w:rFonts w:ascii="Arial" w:eastAsia="Times New Roman" w:hAnsi="Arial" w:cs="Arial"/>
          <w:sz w:val="24"/>
          <w:szCs w:val="24"/>
          <w:lang w:val="es-MX" w:eastAsia="en-US"/>
        </w:rPr>
        <w:t>Se busca tener una mejora en los procesos operativos lo cual permita un aumento en la productividad del área eliminado re</w:t>
      </w:r>
      <w:r w:rsidR="003A2E1C">
        <w:rPr>
          <w:rFonts w:ascii="Arial" w:eastAsia="Times New Roman" w:hAnsi="Arial" w:cs="Arial"/>
          <w:sz w:val="24"/>
          <w:szCs w:val="24"/>
          <w:lang w:val="es-MX" w:eastAsia="en-US"/>
        </w:rPr>
        <w:t>-</w:t>
      </w:r>
      <w:r w:rsidRPr="0070437C">
        <w:rPr>
          <w:rFonts w:ascii="Arial" w:eastAsia="Times New Roman" w:hAnsi="Arial" w:cs="Arial"/>
          <w:sz w:val="24"/>
          <w:szCs w:val="24"/>
          <w:lang w:val="es-MX" w:eastAsia="en-US"/>
        </w:rPr>
        <w:t xml:space="preserve">procesos y la automatización de los que sean posibles y necesarios. </w:t>
      </w:r>
    </w:p>
    <w:p w:rsidR="002B139F" w:rsidRPr="0070437C" w:rsidRDefault="002B139F" w:rsidP="0070437C">
      <w:pPr>
        <w:spacing w:line="480" w:lineRule="auto"/>
        <w:ind w:left="936"/>
        <w:jc w:val="both"/>
        <w:rPr>
          <w:rFonts w:ascii="Arial" w:eastAsia="Times New Roman" w:hAnsi="Arial" w:cs="Arial"/>
          <w:sz w:val="24"/>
          <w:szCs w:val="24"/>
          <w:lang w:val="es-MX" w:eastAsia="en-US"/>
        </w:rPr>
      </w:pPr>
      <w:r w:rsidRPr="0070437C">
        <w:rPr>
          <w:rFonts w:ascii="Arial" w:eastAsia="Times New Roman" w:hAnsi="Arial" w:cs="Arial"/>
          <w:sz w:val="24"/>
          <w:szCs w:val="24"/>
          <w:lang w:val="es-MX" w:eastAsia="en-US"/>
        </w:rPr>
        <w:t xml:space="preserve">Se realizará un diagrama de Ishikawa que dará a conocer los problemas existentes en el área, luego un análisis de Pareto donde se verifiquen las actividades realizadas por cada proceso donde se obtendrá la concentración del trabajo en cada proceso identificando las actividades que agreguen valor, inspecciones, almacenamiento y de transporte, luego se realizarán los diagramas de flujos modificados acorde a la propuesta de mejora. Una vez dadas las propuestas, se realizará un análisis de tiempos por proceso donde se podrá estimar la carga de trabajo de cada operario conforme a las mejoras dadas tanto en el sistema como en los procesos, dando como resultado una presentación estadística en un histograma de la situación actual del área y la situación según las mejoras </w:t>
      </w:r>
    </w:p>
    <w:p w:rsidR="002B139F" w:rsidRDefault="002B139F" w:rsidP="002B139F">
      <w:pPr>
        <w:shd w:val="clear" w:color="auto" w:fill="FFFFFF"/>
        <w:spacing w:before="160" w:after="160" w:line="480" w:lineRule="auto"/>
        <w:jc w:val="both"/>
        <w:rPr>
          <w:rFonts w:ascii="Arial" w:eastAsia="Times New Roman" w:hAnsi="Arial" w:cs="Arial"/>
          <w:sz w:val="24"/>
          <w:szCs w:val="24"/>
        </w:rPr>
      </w:pPr>
    </w:p>
    <w:p w:rsidR="002B139F" w:rsidRDefault="002B139F" w:rsidP="002B139F">
      <w:pPr>
        <w:shd w:val="clear" w:color="auto" w:fill="FFFFFF"/>
        <w:spacing w:before="160" w:after="160" w:line="480" w:lineRule="auto"/>
        <w:jc w:val="both"/>
        <w:rPr>
          <w:rFonts w:ascii="Arial" w:eastAsia="Times New Roman" w:hAnsi="Arial" w:cs="Arial"/>
          <w:sz w:val="24"/>
          <w:szCs w:val="24"/>
        </w:rPr>
      </w:pPr>
    </w:p>
    <w:p w:rsidR="002B139F" w:rsidRDefault="002B139F" w:rsidP="002B139F">
      <w:pPr>
        <w:shd w:val="clear" w:color="auto" w:fill="FFFFFF"/>
        <w:spacing w:before="160" w:after="160" w:line="480" w:lineRule="auto"/>
        <w:jc w:val="both"/>
        <w:rPr>
          <w:rFonts w:ascii="Arial" w:eastAsia="Times New Roman" w:hAnsi="Arial" w:cs="Arial"/>
          <w:sz w:val="24"/>
          <w:szCs w:val="24"/>
        </w:rPr>
      </w:pPr>
    </w:p>
    <w:p w:rsidR="002B139F" w:rsidRDefault="002B139F" w:rsidP="002B139F">
      <w:pPr>
        <w:shd w:val="clear" w:color="auto" w:fill="FFFFFF"/>
        <w:spacing w:before="160" w:after="160" w:line="480" w:lineRule="auto"/>
        <w:jc w:val="both"/>
        <w:rPr>
          <w:rFonts w:ascii="Arial" w:eastAsia="Times New Roman" w:hAnsi="Arial" w:cs="Arial"/>
          <w:sz w:val="24"/>
          <w:szCs w:val="24"/>
        </w:rPr>
      </w:pPr>
      <w:r>
        <w:rPr>
          <w:rFonts w:ascii="Arial" w:eastAsia="Times New Roman" w:hAnsi="Arial" w:cs="Arial"/>
          <w:noProof/>
          <w:sz w:val="24"/>
          <w:szCs w:val="24"/>
          <w:lang w:val="es-EC" w:eastAsia="es-EC"/>
        </w:rPr>
        <w:lastRenderedPageBreak/>
        <w:drawing>
          <wp:anchor distT="0" distB="0" distL="114300" distR="114300" simplePos="0" relativeHeight="251662336" behindDoc="0" locked="0" layoutInCell="1" allowOverlap="1" wp14:anchorId="00B54567" wp14:editId="45343F5C">
            <wp:simplePos x="0" y="0"/>
            <wp:positionH relativeFrom="column">
              <wp:posOffset>1642745</wp:posOffset>
            </wp:positionH>
            <wp:positionV relativeFrom="paragraph">
              <wp:posOffset>45720</wp:posOffset>
            </wp:positionV>
            <wp:extent cx="2190115" cy="4903470"/>
            <wp:effectExtent l="0" t="38100" r="0" b="106680"/>
            <wp:wrapTopAndBottom/>
            <wp:docPr id="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rsidR="002B139F" w:rsidRPr="007317E7" w:rsidRDefault="00462CF8" w:rsidP="007317E7">
      <w:pPr>
        <w:pStyle w:val="Ttulo2"/>
        <w:rPr>
          <w:rFonts w:ascii="Arial" w:hAnsi="Arial" w:cs="Arial"/>
          <w:sz w:val="24"/>
          <w:szCs w:val="24"/>
        </w:rPr>
      </w:pPr>
      <w:bookmarkStart w:id="72" w:name="_Toc305538328"/>
      <w:bookmarkStart w:id="73" w:name="_Toc309677998"/>
      <w:bookmarkStart w:id="74" w:name="_Toc309855823"/>
      <w:r w:rsidRPr="007317E7">
        <w:rPr>
          <w:rFonts w:ascii="Arial" w:hAnsi="Arial" w:cs="Arial"/>
          <w:sz w:val="24"/>
          <w:szCs w:val="24"/>
        </w:rPr>
        <w:t>Figura 2.16</w:t>
      </w:r>
      <w:r w:rsidR="002B139F" w:rsidRPr="007317E7">
        <w:rPr>
          <w:rFonts w:ascii="Arial" w:hAnsi="Arial" w:cs="Arial"/>
          <w:sz w:val="24"/>
          <w:szCs w:val="24"/>
        </w:rPr>
        <w:t xml:space="preserve"> Etapa de Rediseño</w:t>
      </w:r>
      <w:bookmarkEnd w:id="72"/>
      <w:bookmarkEnd w:id="73"/>
      <w:bookmarkEnd w:id="74"/>
    </w:p>
    <w:p w:rsidR="002B139F" w:rsidRPr="0070437C" w:rsidRDefault="002B139F" w:rsidP="0070437C">
      <w:pPr>
        <w:spacing w:line="480" w:lineRule="auto"/>
        <w:ind w:left="936"/>
        <w:jc w:val="both"/>
        <w:rPr>
          <w:rFonts w:ascii="Arial" w:eastAsia="Times New Roman" w:hAnsi="Arial" w:cs="Arial"/>
          <w:sz w:val="24"/>
          <w:szCs w:val="24"/>
          <w:lang w:val="es-MX" w:eastAsia="en-US"/>
        </w:rPr>
      </w:pPr>
    </w:p>
    <w:p w:rsidR="002B139F" w:rsidRPr="0070437C" w:rsidRDefault="002B139F" w:rsidP="0070437C">
      <w:pPr>
        <w:spacing w:line="480" w:lineRule="auto"/>
        <w:ind w:left="936"/>
        <w:jc w:val="both"/>
        <w:rPr>
          <w:rFonts w:ascii="Arial" w:eastAsia="Times New Roman" w:hAnsi="Arial" w:cs="Arial"/>
          <w:sz w:val="24"/>
          <w:szCs w:val="24"/>
          <w:lang w:val="es-MX" w:eastAsia="en-US"/>
        </w:rPr>
      </w:pPr>
      <w:r w:rsidRPr="0070437C">
        <w:rPr>
          <w:rFonts w:ascii="Arial" w:eastAsia="Times New Roman" w:hAnsi="Arial" w:cs="Arial"/>
          <w:sz w:val="24"/>
          <w:szCs w:val="24"/>
          <w:lang w:val="es-MX" w:eastAsia="en-US"/>
        </w:rPr>
        <w:t>Los cambios a realizar son con la finalidad de aumentar la eficiencia y disminuir los reproceso existentes y cuellos de botellas.</w:t>
      </w:r>
    </w:p>
    <w:p w:rsidR="002B139F" w:rsidRPr="0070437C" w:rsidRDefault="002B139F" w:rsidP="0070437C">
      <w:pPr>
        <w:spacing w:line="480" w:lineRule="auto"/>
        <w:ind w:left="936"/>
        <w:jc w:val="both"/>
        <w:rPr>
          <w:rFonts w:ascii="Arial" w:eastAsia="Times New Roman" w:hAnsi="Arial" w:cs="Arial"/>
          <w:sz w:val="24"/>
          <w:szCs w:val="24"/>
          <w:lang w:val="es-MX" w:eastAsia="en-US"/>
        </w:rPr>
      </w:pPr>
    </w:p>
    <w:p w:rsidR="002B139F" w:rsidRDefault="002B139F"/>
    <w:p w:rsidR="002B139F" w:rsidRPr="009A7571" w:rsidRDefault="002B139F">
      <w:pPr>
        <w:rPr>
          <w:rFonts w:ascii="Arial" w:hAnsi="Arial" w:cs="Arial"/>
          <w:sz w:val="24"/>
          <w:szCs w:val="24"/>
        </w:rPr>
      </w:pPr>
    </w:p>
    <w:p w:rsidR="002B139F" w:rsidRPr="009A7571" w:rsidRDefault="002B139F">
      <w:pPr>
        <w:rPr>
          <w:rFonts w:ascii="Arial" w:hAnsi="Arial" w:cs="Arial"/>
          <w:sz w:val="24"/>
          <w:szCs w:val="24"/>
        </w:rPr>
      </w:pPr>
    </w:p>
    <w:p w:rsidR="002B139F" w:rsidRPr="009A7571" w:rsidRDefault="002B139F">
      <w:pPr>
        <w:rPr>
          <w:rFonts w:ascii="Arial" w:hAnsi="Arial" w:cs="Arial"/>
          <w:sz w:val="24"/>
          <w:szCs w:val="24"/>
        </w:rPr>
      </w:pPr>
    </w:p>
    <w:p w:rsidR="00F11518" w:rsidRPr="009A7571" w:rsidRDefault="00F11518" w:rsidP="00F11518">
      <w:pPr>
        <w:spacing w:after="0" w:line="240" w:lineRule="auto"/>
        <w:jc w:val="center"/>
        <w:rPr>
          <w:rFonts w:ascii="Arial" w:hAnsi="Arial" w:cs="Arial"/>
          <w:b/>
          <w:bCs/>
          <w:caps/>
          <w:sz w:val="24"/>
          <w:szCs w:val="24"/>
        </w:rPr>
      </w:pPr>
    </w:p>
    <w:p w:rsidR="008A72BA" w:rsidRPr="009A7571" w:rsidRDefault="008A72BA" w:rsidP="00F11518">
      <w:pPr>
        <w:spacing w:after="0" w:line="240" w:lineRule="auto"/>
        <w:jc w:val="center"/>
        <w:rPr>
          <w:rFonts w:ascii="Arial" w:hAnsi="Arial" w:cs="Arial"/>
          <w:b/>
          <w:bCs/>
          <w:caps/>
          <w:sz w:val="24"/>
          <w:szCs w:val="24"/>
        </w:rPr>
      </w:pPr>
    </w:p>
    <w:p w:rsidR="008A72BA" w:rsidRPr="009A7571" w:rsidRDefault="008A72BA" w:rsidP="00F11518">
      <w:pPr>
        <w:spacing w:after="0" w:line="240" w:lineRule="auto"/>
        <w:jc w:val="center"/>
        <w:rPr>
          <w:rFonts w:ascii="Arial" w:hAnsi="Arial" w:cs="Arial"/>
          <w:b/>
          <w:bCs/>
          <w:caps/>
          <w:sz w:val="24"/>
          <w:szCs w:val="24"/>
        </w:rPr>
      </w:pPr>
    </w:p>
    <w:p w:rsidR="00F11518" w:rsidRPr="007317E7" w:rsidRDefault="00F11518" w:rsidP="007317E7">
      <w:pPr>
        <w:pStyle w:val="Ttulo1"/>
        <w:jc w:val="center"/>
        <w:rPr>
          <w:rFonts w:ascii="Arial" w:hAnsi="Arial" w:cs="Arial"/>
          <w:bCs w:val="0"/>
          <w:caps/>
          <w:color w:val="auto"/>
          <w:sz w:val="48"/>
          <w:szCs w:val="48"/>
        </w:rPr>
      </w:pPr>
      <w:bookmarkStart w:id="75" w:name="_Toc309677999"/>
      <w:bookmarkStart w:id="76" w:name="_Toc309855824"/>
      <w:r w:rsidRPr="007317E7">
        <w:rPr>
          <w:rFonts w:ascii="Arial" w:hAnsi="Arial" w:cs="Arial"/>
          <w:bCs w:val="0"/>
          <w:caps/>
          <w:color w:val="auto"/>
          <w:sz w:val="48"/>
          <w:szCs w:val="48"/>
        </w:rPr>
        <w:t>CAPÍTULO 3</w:t>
      </w:r>
      <w:bookmarkEnd w:id="75"/>
      <w:bookmarkEnd w:id="76"/>
    </w:p>
    <w:p w:rsidR="00F11518" w:rsidRDefault="00F11518" w:rsidP="00F11518">
      <w:pPr>
        <w:spacing w:after="0" w:line="240" w:lineRule="auto"/>
        <w:jc w:val="center"/>
        <w:rPr>
          <w:rFonts w:ascii="Arial" w:hAnsi="Arial" w:cs="Arial"/>
          <w:b/>
          <w:bCs/>
          <w:caps/>
          <w:sz w:val="24"/>
          <w:szCs w:val="24"/>
        </w:rPr>
      </w:pPr>
    </w:p>
    <w:p w:rsidR="00F11518" w:rsidRDefault="00F11518" w:rsidP="00F11518">
      <w:pPr>
        <w:spacing w:after="0" w:line="240" w:lineRule="auto"/>
        <w:jc w:val="center"/>
        <w:rPr>
          <w:rFonts w:ascii="Arial" w:hAnsi="Arial" w:cs="Arial"/>
          <w:b/>
          <w:bCs/>
          <w:caps/>
          <w:sz w:val="24"/>
          <w:szCs w:val="24"/>
        </w:rPr>
      </w:pPr>
    </w:p>
    <w:p w:rsidR="00F11518" w:rsidRPr="00C94849" w:rsidRDefault="00F11518" w:rsidP="00F11518">
      <w:pPr>
        <w:spacing w:after="0" w:line="240" w:lineRule="auto"/>
        <w:rPr>
          <w:rFonts w:ascii="Arial" w:hAnsi="Arial" w:cs="Arial"/>
          <w:b/>
          <w:bCs/>
          <w:caps/>
          <w:sz w:val="32"/>
          <w:szCs w:val="32"/>
        </w:rPr>
      </w:pPr>
    </w:p>
    <w:p w:rsidR="00F11518" w:rsidRPr="00281852" w:rsidRDefault="00281852" w:rsidP="00EB33C3">
      <w:pPr>
        <w:pStyle w:val="Prrafodelista"/>
        <w:numPr>
          <w:ilvl w:val="0"/>
          <w:numId w:val="30"/>
        </w:numPr>
        <w:tabs>
          <w:tab w:val="num" w:pos="374"/>
        </w:tabs>
        <w:spacing w:after="0" w:line="240" w:lineRule="auto"/>
        <w:jc w:val="both"/>
        <w:outlineLvl w:val="1"/>
        <w:rPr>
          <w:rFonts w:ascii="Arial" w:eastAsia="Times New Roman" w:hAnsi="Arial" w:cs="Arial"/>
          <w:b/>
          <w:smallCaps/>
          <w:sz w:val="32"/>
          <w:szCs w:val="32"/>
          <w:lang w:val="es-ES_tradnl" w:eastAsia="en-US"/>
        </w:rPr>
      </w:pPr>
      <w:bookmarkStart w:id="77" w:name="_Toc309678000"/>
      <w:bookmarkStart w:id="78" w:name="_Toc309855825"/>
      <w:r w:rsidRPr="00281852">
        <w:rPr>
          <w:rFonts w:ascii="Arial" w:eastAsia="Times New Roman" w:hAnsi="Arial" w:cs="Arial"/>
          <w:b/>
          <w:smallCaps/>
          <w:sz w:val="32"/>
          <w:szCs w:val="32"/>
          <w:lang w:val="es-ES_tradnl" w:eastAsia="en-US"/>
        </w:rPr>
        <w:t>DIAGNÓSTICO INICIAL DEL ÁREA OPERATIVA</w:t>
      </w:r>
      <w:bookmarkEnd w:id="77"/>
      <w:bookmarkEnd w:id="78"/>
    </w:p>
    <w:p w:rsidR="00F11518" w:rsidRPr="00C1033A" w:rsidRDefault="00F11518" w:rsidP="00F11518">
      <w:pPr>
        <w:spacing w:line="240" w:lineRule="auto"/>
        <w:ind w:left="737"/>
        <w:jc w:val="both"/>
        <w:rPr>
          <w:rFonts w:ascii="Arial" w:hAnsi="Arial" w:cs="Arial"/>
          <w:b/>
          <w:smallCaps/>
          <w:sz w:val="32"/>
          <w:szCs w:val="32"/>
        </w:rPr>
      </w:pPr>
    </w:p>
    <w:p w:rsidR="00632E7E" w:rsidRPr="0070437C" w:rsidRDefault="00632E7E" w:rsidP="00632E7E">
      <w:pPr>
        <w:spacing w:line="480" w:lineRule="auto"/>
        <w:ind w:left="936"/>
        <w:jc w:val="both"/>
        <w:rPr>
          <w:rFonts w:ascii="Arial" w:eastAsia="Times New Roman" w:hAnsi="Arial" w:cs="Arial"/>
          <w:sz w:val="24"/>
          <w:szCs w:val="24"/>
          <w:lang w:val="es-MX" w:eastAsia="en-US"/>
        </w:rPr>
      </w:pPr>
      <w:r>
        <w:rPr>
          <w:rFonts w:ascii="Arial" w:eastAsia="Times New Roman" w:hAnsi="Arial" w:cs="Arial"/>
          <w:sz w:val="24"/>
          <w:szCs w:val="24"/>
          <w:lang w:val="es-MX" w:eastAsia="en-US"/>
        </w:rPr>
        <w:t>En este capítulo se conocerá los cargos del personal del área operativa de emisión de certificados de depósitos a plazo, responsabilidades de cada uno ellos.</w:t>
      </w:r>
    </w:p>
    <w:p w:rsidR="00632E7E" w:rsidRDefault="00632E7E" w:rsidP="0070437C">
      <w:pPr>
        <w:spacing w:line="480" w:lineRule="auto"/>
        <w:ind w:left="936"/>
        <w:jc w:val="both"/>
        <w:rPr>
          <w:rFonts w:ascii="Arial" w:eastAsia="Times New Roman" w:hAnsi="Arial" w:cs="Arial"/>
          <w:sz w:val="24"/>
          <w:szCs w:val="24"/>
          <w:lang w:val="es-MX" w:eastAsia="en-US"/>
        </w:rPr>
      </w:pPr>
    </w:p>
    <w:p w:rsidR="00F11518" w:rsidRDefault="00F11518" w:rsidP="0070437C">
      <w:pPr>
        <w:spacing w:line="480" w:lineRule="auto"/>
        <w:ind w:left="936"/>
        <w:jc w:val="both"/>
        <w:rPr>
          <w:rFonts w:ascii="Arial" w:eastAsia="Times New Roman" w:hAnsi="Arial" w:cs="Arial"/>
          <w:sz w:val="24"/>
          <w:szCs w:val="24"/>
          <w:lang w:val="es-MX" w:eastAsia="en-US"/>
        </w:rPr>
      </w:pPr>
      <w:r w:rsidRPr="0070437C">
        <w:rPr>
          <w:rFonts w:ascii="Arial" w:eastAsia="Times New Roman" w:hAnsi="Arial" w:cs="Arial"/>
          <w:sz w:val="24"/>
          <w:szCs w:val="24"/>
          <w:lang w:val="es-MX" w:eastAsia="en-US"/>
        </w:rPr>
        <w:t>Para tener el diagnóstico de la empresa se realizó un levantamiento de información con los operarios del departamento para conocer las actividades realizadas por ellos y la manera en las que las ejecutan, lo que permitió conocer el sistema utilizado y la manera en que esta herramienta ayuda en la elaboración de su trabajo e identificar los diferentes procesos que mantiene el área.</w:t>
      </w:r>
    </w:p>
    <w:p w:rsidR="00F11518" w:rsidRDefault="00F4206C" w:rsidP="00F4206C">
      <w:pPr>
        <w:tabs>
          <w:tab w:val="left" w:pos="2947"/>
        </w:tabs>
        <w:spacing w:line="480" w:lineRule="auto"/>
        <w:jc w:val="both"/>
        <w:rPr>
          <w:rFonts w:ascii="Arial" w:hAnsi="Arial" w:cs="Arial"/>
          <w:sz w:val="24"/>
          <w:szCs w:val="24"/>
        </w:rPr>
      </w:pPr>
      <w:r>
        <w:rPr>
          <w:rFonts w:ascii="Arial" w:hAnsi="Arial" w:cs="Arial"/>
          <w:sz w:val="24"/>
          <w:szCs w:val="24"/>
        </w:rPr>
        <w:tab/>
      </w:r>
    </w:p>
    <w:p w:rsidR="00F11518" w:rsidRPr="00EF6D39" w:rsidRDefault="00804080" w:rsidP="00EB33C3">
      <w:pPr>
        <w:pStyle w:val="Prrafodelista"/>
        <w:numPr>
          <w:ilvl w:val="1"/>
          <w:numId w:val="30"/>
        </w:numPr>
        <w:spacing w:after="0" w:line="240" w:lineRule="auto"/>
        <w:jc w:val="both"/>
        <w:outlineLvl w:val="1"/>
        <w:rPr>
          <w:rFonts w:ascii="Arial" w:eastAsia="Times New Roman" w:hAnsi="Arial" w:cs="Arial"/>
          <w:b/>
          <w:smallCaps/>
          <w:sz w:val="32"/>
          <w:szCs w:val="32"/>
          <w:lang w:val="es-ES_tradnl" w:eastAsia="en-US"/>
        </w:rPr>
      </w:pPr>
      <w:bookmarkStart w:id="79" w:name="_Toc309678001"/>
      <w:bookmarkStart w:id="80" w:name="_Toc309855826"/>
      <w:r w:rsidRPr="00EF6D39">
        <w:rPr>
          <w:rFonts w:ascii="Arial" w:eastAsia="Times New Roman" w:hAnsi="Arial" w:cs="Arial"/>
          <w:b/>
          <w:smallCaps/>
          <w:sz w:val="32"/>
          <w:szCs w:val="32"/>
          <w:lang w:val="es-ES_tradnl" w:eastAsia="en-US"/>
        </w:rPr>
        <w:lastRenderedPageBreak/>
        <w:t xml:space="preserve">Levantamiento de procesos </w:t>
      </w:r>
      <w:r w:rsidR="00EF6D39">
        <w:rPr>
          <w:rFonts w:ascii="Arial" w:eastAsia="Times New Roman" w:hAnsi="Arial" w:cs="Arial"/>
          <w:b/>
          <w:smallCaps/>
          <w:sz w:val="32"/>
          <w:szCs w:val="32"/>
          <w:lang w:val="es-ES_tradnl" w:eastAsia="en-US"/>
        </w:rPr>
        <w:t>actuales.</w:t>
      </w:r>
      <w:bookmarkEnd w:id="79"/>
      <w:bookmarkEnd w:id="80"/>
    </w:p>
    <w:p w:rsidR="0044711D" w:rsidRPr="00804080" w:rsidRDefault="0044711D" w:rsidP="00CD7755">
      <w:pPr>
        <w:pStyle w:val="Prrafodelista"/>
        <w:spacing w:after="0" w:line="240" w:lineRule="auto"/>
        <w:jc w:val="both"/>
        <w:rPr>
          <w:rFonts w:ascii="Arial" w:eastAsia="Times New Roman" w:hAnsi="Arial" w:cs="Arial"/>
          <w:b/>
          <w:sz w:val="32"/>
          <w:szCs w:val="32"/>
          <w:lang w:val="es-ES_tradnl" w:eastAsia="en-US"/>
        </w:rPr>
      </w:pPr>
    </w:p>
    <w:p w:rsidR="00F11518" w:rsidRDefault="00F11518" w:rsidP="00F11518">
      <w:pPr>
        <w:spacing w:line="480" w:lineRule="auto"/>
        <w:ind w:left="1134"/>
        <w:jc w:val="both"/>
        <w:rPr>
          <w:rFonts w:ascii="Arial" w:hAnsi="Arial" w:cs="Arial"/>
          <w:sz w:val="24"/>
          <w:szCs w:val="24"/>
        </w:rPr>
      </w:pPr>
      <w:r w:rsidRPr="001F1BD0">
        <w:rPr>
          <w:rFonts w:ascii="Arial" w:hAnsi="Arial" w:cs="Arial"/>
          <w:sz w:val="24"/>
          <w:szCs w:val="24"/>
        </w:rPr>
        <w:t xml:space="preserve">Para el levantamiento de los procesos </w:t>
      </w:r>
      <w:r>
        <w:rPr>
          <w:rFonts w:ascii="Arial" w:hAnsi="Arial" w:cs="Arial"/>
          <w:sz w:val="24"/>
          <w:szCs w:val="24"/>
        </w:rPr>
        <w:t>existentes</w:t>
      </w:r>
      <w:r w:rsidRPr="001F1BD0">
        <w:rPr>
          <w:rFonts w:ascii="Arial" w:hAnsi="Arial" w:cs="Arial"/>
          <w:sz w:val="24"/>
          <w:szCs w:val="24"/>
        </w:rPr>
        <w:t xml:space="preserve"> del área operativa del Banco que se dedica a la emisión de certificados de depósitos a plazo, se comenzó </w:t>
      </w:r>
      <w:r>
        <w:rPr>
          <w:rFonts w:ascii="Arial" w:hAnsi="Arial" w:cs="Arial"/>
          <w:sz w:val="24"/>
          <w:szCs w:val="24"/>
        </w:rPr>
        <w:t>por:</w:t>
      </w:r>
    </w:p>
    <w:p w:rsidR="00F11518" w:rsidRDefault="00F11518" w:rsidP="00EB33C3">
      <w:pPr>
        <w:pStyle w:val="Prrafodelista"/>
        <w:numPr>
          <w:ilvl w:val="0"/>
          <w:numId w:val="10"/>
        </w:numPr>
        <w:spacing w:line="480" w:lineRule="auto"/>
        <w:jc w:val="both"/>
        <w:rPr>
          <w:rFonts w:ascii="Arial" w:hAnsi="Arial" w:cs="Arial"/>
          <w:sz w:val="24"/>
          <w:szCs w:val="24"/>
        </w:rPr>
      </w:pPr>
      <w:r w:rsidRPr="002C3CC5">
        <w:rPr>
          <w:rFonts w:ascii="Arial" w:hAnsi="Arial" w:cs="Arial"/>
          <w:sz w:val="24"/>
          <w:szCs w:val="24"/>
          <w:u w:val="single"/>
        </w:rPr>
        <w:t>Levantamiento de Carga de Trabajo de operarios</w:t>
      </w:r>
      <w:r>
        <w:rPr>
          <w:rFonts w:ascii="Arial" w:hAnsi="Arial" w:cs="Arial"/>
          <w:sz w:val="24"/>
          <w:szCs w:val="24"/>
        </w:rPr>
        <w:t>: consiste en indicar cada actividad realizada por los operario del área, de los cuales tenemos:</w:t>
      </w:r>
    </w:p>
    <w:p w:rsidR="00F11518" w:rsidRDefault="00F11518" w:rsidP="00F11518">
      <w:pPr>
        <w:pStyle w:val="Prrafodelista"/>
        <w:spacing w:line="480" w:lineRule="auto"/>
        <w:ind w:left="1854"/>
        <w:jc w:val="both"/>
        <w:rPr>
          <w:rFonts w:ascii="Arial" w:hAnsi="Arial" w:cs="Arial"/>
          <w:sz w:val="24"/>
          <w:szCs w:val="24"/>
        </w:rPr>
      </w:pPr>
    </w:p>
    <w:p w:rsidR="00F11518" w:rsidRDefault="00F11518" w:rsidP="00EB33C3">
      <w:pPr>
        <w:pStyle w:val="Prrafodelista"/>
        <w:numPr>
          <w:ilvl w:val="1"/>
          <w:numId w:val="18"/>
        </w:numPr>
        <w:spacing w:line="480" w:lineRule="auto"/>
        <w:ind w:left="2214"/>
        <w:jc w:val="both"/>
        <w:rPr>
          <w:rFonts w:ascii="Arial" w:hAnsi="Arial" w:cs="Arial"/>
          <w:sz w:val="24"/>
          <w:szCs w:val="24"/>
        </w:rPr>
      </w:pPr>
      <w:r>
        <w:rPr>
          <w:rFonts w:ascii="Arial" w:hAnsi="Arial" w:cs="Arial"/>
          <w:sz w:val="24"/>
          <w:szCs w:val="24"/>
        </w:rPr>
        <w:t>U</w:t>
      </w:r>
      <w:r w:rsidRPr="00AA7655">
        <w:rPr>
          <w:rFonts w:ascii="Arial" w:hAnsi="Arial" w:cs="Arial"/>
          <w:sz w:val="24"/>
          <w:szCs w:val="24"/>
        </w:rPr>
        <w:t>n auxiliar de operaciones para emisiones de certificados</w:t>
      </w:r>
      <w:r>
        <w:rPr>
          <w:rFonts w:ascii="Arial" w:hAnsi="Arial" w:cs="Arial"/>
          <w:sz w:val="24"/>
          <w:szCs w:val="24"/>
        </w:rPr>
        <w:t xml:space="preserve"> el cual se encarga de la recepción de la información para dar paso al proceso de emisión de certificados de depósitos, quien ingresa la información al sistema para generar la base de datos.</w:t>
      </w:r>
    </w:p>
    <w:p w:rsidR="00F11518" w:rsidRDefault="00F11518" w:rsidP="00F11518">
      <w:pPr>
        <w:pStyle w:val="Prrafodelista"/>
        <w:spacing w:line="240" w:lineRule="auto"/>
        <w:ind w:left="2192"/>
        <w:jc w:val="both"/>
        <w:rPr>
          <w:rFonts w:ascii="Arial" w:hAnsi="Arial" w:cs="Arial"/>
          <w:sz w:val="24"/>
          <w:szCs w:val="24"/>
        </w:rPr>
      </w:pPr>
    </w:p>
    <w:p w:rsidR="00F11518" w:rsidRDefault="00F11518" w:rsidP="00EB33C3">
      <w:pPr>
        <w:pStyle w:val="Prrafodelista"/>
        <w:numPr>
          <w:ilvl w:val="1"/>
          <w:numId w:val="18"/>
        </w:numPr>
        <w:spacing w:line="480" w:lineRule="auto"/>
        <w:ind w:left="2214"/>
        <w:jc w:val="both"/>
        <w:rPr>
          <w:rFonts w:ascii="Arial" w:hAnsi="Arial" w:cs="Arial"/>
          <w:sz w:val="24"/>
          <w:szCs w:val="24"/>
        </w:rPr>
      </w:pPr>
      <w:r>
        <w:rPr>
          <w:rFonts w:ascii="Arial" w:hAnsi="Arial" w:cs="Arial"/>
          <w:sz w:val="24"/>
          <w:szCs w:val="24"/>
        </w:rPr>
        <w:t>Un auxiliar de operaciones para la contabilidad, quien es el encargado de revisar día a día la contabilidad de los documentos del área y su deber es mantener las cuentas contables cuadradas.</w:t>
      </w:r>
    </w:p>
    <w:p w:rsidR="00F11518" w:rsidRPr="00FB1C63" w:rsidRDefault="00F11518" w:rsidP="00F11518">
      <w:pPr>
        <w:pStyle w:val="Prrafodelista"/>
        <w:spacing w:line="240" w:lineRule="auto"/>
        <w:ind w:left="1494"/>
        <w:rPr>
          <w:rFonts w:ascii="Arial" w:hAnsi="Arial" w:cs="Arial"/>
          <w:sz w:val="24"/>
          <w:szCs w:val="24"/>
        </w:rPr>
      </w:pPr>
    </w:p>
    <w:p w:rsidR="00F11518" w:rsidRDefault="00F11518" w:rsidP="00F11518">
      <w:pPr>
        <w:pStyle w:val="Prrafodelista"/>
        <w:spacing w:line="240" w:lineRule="auto"/>
        <w:ind w:left="2192"/>
        <w:jc w:val="both"/>
        <w:rPr>
          <w:rFonts w:ascii="Arial" w:hAnsi="Arial" w:cs="Arial"/>
          <w:sz w:val="24"/>
          <w:szCs w:val="24"/>
        </w:rPr>
      </w:pPr>
    </w:p>
    <w:p w:rsidR="00F11518" w:rsidRDefault="00F11518" w:rsidP="00EB33C3">
      <w:pPr>
        <w:pStyle w:val="Prrafodelista"/>
        <w:numPr>
          <w:ilvl w:val="1"/>
          <w:numId w:val="18"/>
        </w:numPr>
        <w:spacing w:line="480" w:lineRule="auto"/>
        <w:ind w:left="2214"/>
        <w:jc w:val="both"/>
        <w:rPr>
          <w:rFonts w:ascii="Arial" w:hAnsi="Arial" w:cs="Arial"/>
          <w:sz w:val="24"/>
          <w:szCs w:val="24"/>
        </w:rPr>
      </w:pPr>
      <w:r>
        <w:rPr>
          <w:rFonts w:ascii="Arial" w:hAnsi="Arial" w:cs="Arial"/>
          <w:sz w:val="24"/>
          <w:szCs w:val="24"/>
        </w:rPr>
        <w:t xml:space="preserve">Una cajera interna del departamento, quien se encarga de realizar todas las transacciones bancarias del área como por ejemplo los depósitos de las pólizas de los </w:t>
      </w:r>
      <w:r>
        <w:rPr>
          <w:rFonts w:ascii="Arial" w:hAnsi="Arial" w:cs="Arial"/>
          <w:sz w:val="24"/>
          <w:szCs w:val="24"/>
        </w:rPr>
        <w:lastRenderedPageBreak/>
        <w:t>clientes como así los retiros de los mismos, pagos de intereses, transferencia entre cuentas, entre otros.</w:t>
      </w:r>
    </w:p>
    <w:p w:rsidR="00F11518" w:rsidRDefault="00F11518" w:rsidP="00F11518">
      <w:pPr>
        <w:pStyle w:val="Prrafodelista"/>
        <w:spacing w:line="480" w:lineRule="auto"/>
        <w:ind w:left="1418"/>
        <w:jc w:val="both"/>
        <w:rPr>
          <w:rFonts w:ascii="Arial" w:hAnsi="Arial" w:cs="Arial"/>
          <w:sz w:val="24"/>
          <w:szCs w:val="24"/>
        </w:rPr>
      </w:pPr>
    </w:p>
    <w:p w:rsidR="00F11518" w:rsidRDefault="00F11518" w:rsidP="00EB33C3">
      <w:pPr>
        <w:pStyle w:val="Prrafodelista"/>
        <w:numPr>
          <w:ilvl w:val="0"/>
          <w:numId w:val="10"/>
        </w:numPr>
        <w:spacing w:line="480" w:lineRule="auto"/>
        <w:jc w:val="both"/>
        <w:rPr>
          <w:rFonts w:ascii="Arial" w:hAnsi="Arial" w:cs="Arial"/>
          <w:sz w:val="24"/>
          <w:szCs w:val="24"/>
        </w:rPr>
      </w:pPr>
      <w:r w:rsidRPr="00F951FB">
        <w:rPr>
          <w:rFonts w:ascii="Arial" w:hAnsi="Arial" w:cs="Arial"/>
          <w:sz w:val="24"/>
          <w:szCs w:val="24"/>
          <w:u w:val="single"/>
        </w:rPr>
        <w:t>Identificación de procesos del área</w:t>
      </w:r>
      <w:r>
        <w:rPr>
          <w:rFonts w:ascii="Arial" w:hAnsi="Arial" w:cs="Arial"/>
          <w:sz w:val="24"/>
          <w:szCs w:val="24"/>
        </w:rPr>
        <w:t>: consiste en ver que procesos que siguen en el área y esquematizarlos e identificar los cuellos de botellas y puntos de mejora.</w:t>
      </w:r>
    </w:p>
    <w:p w:rsidR="00F11518" w:rsidRDefault="00B459B5" w:rsidP="00F11518">
      <w:pPr>
        <w:pStyle w:val="Prrafodelista"/>
        <w:spacing w:line="480" w:lineRule="auto"/>
        <w:ind w:left="1854"/>
        <w:jc w:val="both"/>
        <w:rPr>
          <w:rFonts w:ascii="Arial" w:hAnsi="Arial" w:cs="Arial"/>
          <w:sz w:val="24"/>
          <w:szCs w:val="24"/>
        </w:rPr>
      </w:pPr>
      <w:r w:rsidRPr="009C0C10">
        <w:rPr>
          <w:rFonts w:ascii="Arial" w:hAnsi="Arial" w:cs="Arial"/>
          <w:b/>
          <w:noProof/>
          <w:sz w:val="28"/>
          <w:szCs w:val="28"/>
          <w:lang w:val="es-EC" w:eastAsia="es-EC"/>
        </w:rPr>
        <w:drawing>
          <wp:anchor distT="0" distB="0" distL="114300" distR="114300" simplePos="0" relativeHeight="251665408" behindDoc="0" locked="0" layoutInCell="1" allowOverlap="1" wp14:anchorId="3954DB33" wp14:editId="0769F4CB">
            <wp:simplePos x="0" y="0"/>
            <wp:positionH relativeFrom="column">
              <wp:posOffset>-236855</wp:posOffset>
            </wp:positionH>
            <wp:positionV relativeFrom="paragraph">
              <wp:posOffset>589915</wp:posOffset>
            </wp:positionV>
            <wp:extent cx="6033770" cy="1371600"/>
            <wp:effectExtent l="19050" t="0" r="43180" b="0"/>
            <wp:wrapSquare wrapText="bothSides"/>
            <wp:docPr id="18144" name="Diagrama 18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00F11518">
        <w:rPr>
          <w:rFonts w:ascii="Arial" w:hAnsi="Arial" w:cs="Arial"/>
          <w:sz w:val="24"/>
          <w:szCs w:val="24"/>
        </w:rPr>
        <w:t>Los procesos del área son:</w:t>
      </w:r>
    </w:p>
    <w:p w:rsidR="00F11518" w:rsidRPr="007317E7" w:rsidRDefault="00F11518" w:rsidP="007317E7">
      <w:pPr>
        <w:pStyle w:val="Prrafodelista"/>
        <w:spacing w:line="480" w:lineRule="auto"/>
        <w:ind w:left="1854"/>
        <w:jc w:val="both"/>
        <w:outlineLvl w:val="1"/>
        <w:rPr>
          <w:rFonts w:ascii="Arial" w:hAnsi="Arial" w:cs="Arial"/>
          <w:b/>
          <w:sz w:val="24"/>
          <w:szCs w:val="24"/>
        </w:rPr>
      </w:pPr>
      <w:bookmarkStart w:id="81" w:name="_Toc305538332"/>
      <w:bookmarkStart w:id="82" w:name="_Toc309678002"/>
      <w:bookmarkStart w:id="83" w:name="_Toc309855827"/>
      <w:r w:rsidRPr="007317E7">
        <w:rPr>
          <w:rFonts w:ascii="Arial" w:hAnsi="Arial" w:cs="Arial"/>
          <w:b/>
          <w:sz w:val="24"/>
          <w:szCs w:val="24"/>
        </w:rPr>
        <w:t>Figura 3</w:t>
      </w:r>
      <w:r w:rsidR="002231A2" w:rsidRPr="007317E7">
        <w:rPr>
          <w:rFonts w:ascii="Arial" w:hAnsi="Arial" w:cs="Arial"/>
          <w:b/>
          <w:sz w:val="24"/>
          <w:szCs w:val="24"/>
        </w:rPr>
        <w:t>.</w:t>
      </w:r>
      <w:r w:rsidRPr="007317E7">
        <w:rPr>
          <w:rFonts w:ascii="Arial" w:hAnsi="Arial" w:cs="Arial"/>
          <w:b/>
          <w:sz w:val="24"/>
          <w:szCs w:val="24"/>
        </w:rPr>
        <w:t>1 Identificación de Procesos del área</w:t>
      </w:r>
      <w:bookmarkEnd w:id="81"/>
      <w:bookmarkEnd w:id="82"/>
      <w:bookmarkEnd w:id="83"/>
    </w:p>
    <w:p w:rsidR="00F11518" w:rsidRDefault="00F11518" w:rsidP="00F11518">
      <w:pPr>
        <w:pStyle w:val="Prrafodelista"/>
        <w:spacing w:line="480" w:lineRule="auto"/>
        <w:ind w:left="1854"/>
        <w:jc w:val="both"/>
        <w:rPr>
          <w:rFonts w:ascii="Arial" w:hAnsi="Arial" w:cs="Arial"/>
          <w:sz w:val="24"/>
          <w:szCs w:val="24"/>
        </w:rPr>
      </w:pPr>
    </w:p>
    <w:p w:rsidR="00F11518" w:rsidRDefault="00F11518" w:rsidP="00F11518">
      <w:pPr>
        <w:pStyle w:val="Prrafodelista"/>
        <w:spacing w:line="240" w:lineRule="auto"/>
        <w:ind w:left="1854"/>
        <w:jc w:val="both"/>
        <w:rPr>
          <w:rFonts w:ascii="Arial" w:hAnsi="Arial" w:cs="Arial"/>
          <w:sz w:val="24"/>
          <w:szCs w:val="24"/>
        </w:rPr>
      </w:pPr>
    </w:p>
    <w:p w:rsidR="00F11518" w:rsidRDefault="00F11518" w:rsidP="00F11518">
      <w:pPr>
        <w:pStyle w:val="Prrafodelista"/>
        <w:spacing w:line="240" w:lineRule="auto"/>
        <w:ind w:left="1854"/>
        <w:jc w:val="both"/>
        <w:rPr>
          <w:rFonts w:ascii="Arial" w:hAnsi="Arial" w:cs="Arial"/>
          <w:sz w:val="24"/>
          <w:szCs w:val="24"/>
        </w:rPr>
      </w:pPr>
    </w:p>
    <w:p w:rsidR="00F11518" w:rsidRDefault="00F11518" w:rsidP="00EB33C3">
      <w:pPr>
        <w:pStyle w:val="Prrafodelista"/>
        <w:numPr>
          <w:ilvl w:val="1"/>
          <w:numId w:val="10"/>
        </w:numPr>
        <w:spacing w:line="480" w:lineRule="auto"/>
        <w:ind w:left="1418" w:hanging="425"/>
        <w:jc w:val="both"/>
        <w:rPr>
          <w:rFonts w:ascii="Arial" w:hAnsi="Arial" w:cs="Arial"/>
          <w:sz w:val="24"/>
          <w:szCs w:val="24"/>
        </w:rPr>
      </w:pPr>
      <w:r w:rsidRPr="00C5258A">
        <w:rPr>
          <w:rFonts w:ascii="Arial" w:hAnsi="Arial" w:cs="Arial"/>
          <w:b/>
          <w:sz w:val="24"/>
          <w:szCs w:val="24"/>
          <w:u w:val="single"/>
        </w:rPr>
        <w:t>Emisión de certificados de depósitos</w:t>
      </w:r>
      <w:r w:rsidRPr="00C5258A">
        <w:rPr>
          <w:rFonts w:ascii="Arial" w:hAnsi="Arial" w:cs="Arial"/>
          <w:b/>
          <w:sz w:val="24"/>
          <w:szCs w:val="24"/>
        </w:rPr>
        <w:t>:</w:t>
      </w:r>
      <w:r>
        <w:rPr>
          <w:rFonts w:ascii="Arial" w:hAnsi="Arial" w:cs="Arial"/>
          <w:sz w:val="24"/>
          <w:szCs w:val="24"/>
        </w:rPr>
        <w:t xml:space="preserve"> es el proceso para ingresar un nuevo depósito, lo cual genera un certificado de depósito de un cliente nuevo, y dicho depósito no ha generado interés.</w:t>
      </w:r>
    </w:p>
    <w:p w:rsidR="00F11518" w:rsidRDefault="00F11518" w:rsidP="00F11518">
      <w:pPr>
        <w:spacing w:line="480" w:lineRule="auto"/>
        <w:ind w:left="993"/>
        <w:jc w:val="both"/>
        <w:rPr>
          <w:rFonts w:ascii="Arial" w:hAnsi="Arial" w:cs="Arial"/>
          <w:sz w:val="24"/>
          <w:szCs w:val="24"/>
        </w:rPr>
      </w:pPr>
      <w:r>
        <w:rPr>
          <w:rFonts w:ascii="Arial" w:hAnsi="Arial" w:cs="Arial"/>
          <w:sz w:val="24"/>
          <w:szCs w:val="24"/>
        </w:rPr>
        <w:t>Para la emisión de un certificado de depósito a plazo se requiere:</w:t>
      </w:r>
    </w:p>
    <w:p w:rsidR="00F11518" w:rsidRPr="00D028BE" w:rsidRDefault="00F11518" w:rsidP="00EB33C3">
      <w:pPr>
        <w:pStyle w:val="Prrafodelista"/>
        <w:numPr>
          <w:ilvl w:val="0"/>
          <w:numId w:val="11"/>
        </w:numPr>
        <w:spacing w:line="480" w:lineRule="auto"/>
        <w:jc w:val="both"/>
        <w:rPr>
          <w:rFonts w:ascii="Arial" w:hAnsi="Arial" w:cs="Arial"/>
          <w:sz w:val="24"/>
          <w:szCs w:val="24"/>
        </w:rPr>
      </w:pPr>
      <w:r w:rsidRPr="001E4AD9">
        <w:rPr>
          <w:rFonts w:ascii="Arial" w:hAnsi="Arial" w:cs="Arial"/>
          <w:sz w:val="24"/>
          <w:szCs w:val="24"/>
        </w:rPr>
        <w:t>Receptar la solicitud del cliente que</w:t>
      </w:r>
      <w:r>
        <w:rPr>
          <w:rFonts w:ascii="Arial" w:hAnsi="Arial" w:cs="Arial"/>
          <w:sz w:val="24"/>
          <w:szCs w:val="24"/>
        </w:rPr>
        <w:t xml:space="preserve"> es el Formulario de Negociación para realizar el depósito en el Banco, donde el </w:t>
      </w:r>
      <w:r>
        <w:rPr>
          <w:rFonts w:ascii="Arial" w:hAnsi="Arial" w:cs="Arial"/>
          <w:sz w:val="24"/>
          <w:szCs w:val="24"/>
        </w:rPr>
        <w:lastRenderedPageBreak/>
        <w:t>área comercial es la responsable de obtener los datos personales del cliente e ingresar estos datos en el sistema.</w:t>
      </w:r>
    </w:p>
    <w:p w:rsidR="00F11518" w:rsidRDefault="00F11518" w:rsidP="00EB33C3">
      <w:pPr>
        <w:pStyle w:val="Prrafodelista"/>
        <w:numPr>
          <w:ilvl w:val="1"/>
          <w:numId w:val="11"/>
        </w:numPr>
        <w:spacing w:line="480" w:lineRule="auto"/>
        <w:jc w:val="both"/>
        <w:rPr>
          <w:rFonts w:ascii="Arial" w:hAnsi="Arial" w:cs="Arial"/>
          <w:sz w:val="24"/>
          <w:szCs w:val="24"/>
        </w:rPr>
      </w:pPr>
      <w:r>
        <w:rPr>
          <w:rFonts w:ascii="Arial" w:hAnsi="Arial" w:cs="Arial"/>
          <w:sz w:val="24"/>
          <w:szCs w:val="24"/>
        </w:rPr>
        <w:t xml:space="preserve">En el </w:t>
      </w:r>
      <w:r w:rsidRPr="001E4AD9">
        <w:rPr>
          <w:rFonts w:ascii="Arial" w:hAnsi="Arial" w:cs="Arial"/>
          <w:sz w:val="24"/>
          <w:szCs w:val="24"/>
        </w:rPr>
        <w:t>Formulario de Negociación, donde</w:t>
      </w:r>
      <w:r>
        <w:rPr>
          <w:rFonts w:ascii="Arial" w:hAnsi="Arial" w:cs="Arial"/>
          <w:sz w:val="24"/>
          <w:szCs w:val="24"/>
        </w:rPr>
        <w:t xml:space="preserve"> son receptados los datos del primer depósito a realizarse en el Banco; tales como el nombre del titular del certificado donde opcionalmente el titular puede tener hasta tres beneficiarios en el certificado, de quienes se debe especificar los datos personales de cada uno. Además del valor a depositar, la tasa de interés negociada por el cliente, la manera en que se realiza en depósito, este puede ser en efectivo, cheque o por debito a cuenta y finalmente la firma del cliente y el responsable del área comercial quien recepta esta información.</w:t>
      </w:r>
    </w:p>
    <w:p w:rsidR="00F11518" w:rsidRDefault="00F11518" w:rsidP="00EB33C3">
      <w:pPr>
        <w:pStyle w:val="Prrafodelista"/>
        <w:numPr>
          <w:ilvl w:val="0"/>
          <w:numId w:val="11"/>
        </w:numPr>
        <w:spacing w:line="480" w:lineRule="auto"/>
        <w:jc w:val="both"/>
        <w:rPr>
          <w:rFonts w:ascii="Arial" w:hAnsi="Arial" w:cs="Arial"/>
          <w:sz w:val="24"/>
          <w:szCs w:val="24"/>
        </w:rPr>
      </w:pPr>
      <w:r>
        <w:rPr>
          <w:rFonts w:ascii="Arial" w:hAnsi="Arial" w:cs="Arial"/>
          <w:sz w:val="24"/>
          <w:szCs w:val="24"/>
        </w:rPr>
        <w:t>Ingresar al sistema operativo del departamento los datos del Formulario de Negociación, donde depende mucho del área comercial que se ingrese la información del depósito debido a que son los responsable de crear el cliente en el sistema operativo.</w:t>
      </w:r>
    </w:p>
    <w:p w:rsidR="00F11518" w:rsidRDefault="00F11518" w:rsidP="00EB33C3">
      <w:pPr>
        <w:pStyle w:val="Prrafodelista"/>
        <w:numPr>
          <w:ilvl w:val="0"/>
          <w:numId w:val="11"/>
        </w:numPr>
        <w:spacing w:line="480" w:lineRule="auto"/>
        <w:jc w:val="both"/>
        <w:rPr>
          <w:rFonts w:ascii="Arial" w:hAnsi="Arial" w:cs="Arial"/>
          <w:sz w:val="24"/>
          <w:szCs w:val="24"/>
        </w:rPr>
      </w:pPr>
      <w:r>
        <w:rPr>
          <w:rFonts w:ascii="Arial" w:hAnsi="Arial" w:cs="Arial"/>
          <w:sz w:val="24"/>
          <w:szCs w:val="24"/>
        </w:rPr>
        <w:t xml:space="preserve">Una vez creado el certificado en el sistema se procede a la impresión del mismo, este es impreso en hojas membretadas </w:t>
      </w:r>
      <w:r>
        <w:rPr>
          <w:rFonts w:ascii="Arial" w:hAnsi="Arial" w:cs="Arial"/>
          <w:sz w:val="24"/>
          <w:szCs w:val="24"/>
        </w:rPr>
        <w:lastRenderedPageBreak/>
        <w:t xml:space="preserve">de la empresa que aseguran que el certificado es proveniente de una empresa seria y responsable. </w:t>
      </w:r>
    </w:p>
    <w:p w:rsidR="00F11518" w:rsidRPr="002F1225" w:rsidRDefault="00F11518" w:rsidP="00EB33C3">
      <w:pPr>
        <w:pStyle w:val="Prrafodelista"/>
        <w:numPr>
          <w:ilvl w:val="0"/>
          <w:numId w:val="11"/>
        </w:numPr>
        <w:spacing w:line="480" w:lineRule="auto"/>
        <w:jc w:val="both"/>
        <w:rPr>
          <w:rFonts w:ascii="Arial" w:hAnsi="Arial" w:cs="Arial"/>
          <w:sz w:val="24"/>
          <w:szCs w:val="24"/>
        </w:rPr>
      </w:pPr>
      <w:r w:rsidRPr="002F1225">
        <w:rPr>
          <w:rFonts w:ascii="Arial" w:hAnsi="Arial" w:cs="Arial"/>
          <w:sz w:val="24"/>
          <w:szCs w:val="24"/>
        </w:rPr>
        <w:t>Cada CDP impreso antes de entregarlo finalmente al cliente, debe llevar dos firmas de autorización por entes de altos cargos de la empresa, estas firmas varían según el monto del certificado, lo que brinda credibilidad al cliente del documento entregado.</w:t>
      </w:r>
    </w:p>
    <w:p w:rsidR="00F11518" w:rsidRPr="002F1225" w:rsidRDefault="00F11518" w:rsidP="00EB33C3">
      <w:pPr>
        <w:pStyle w:val="Prrafodelista"/>
        <w:numPr>
          <w:ilvl w:val="0"/>
          <w:numId w:val="11"/>
        </w:numPr>
        <w:spacing w:line="480" w:lineRule="auto"/>
        <w:jc w:val="both"/>
        <w:rPr>
          <w:rFonts w:ascii="Arial" w:hAnsi="Arial" w:cs="Arial"/>
          <w:sz w:val="24"/>
          <w:szCs w:val="24"/>
        </w:rPr>
      </w:pPr>
      <w:r w:rsidRPr="002F1225">
        <w:rPr>
          <w:rFonts w:ascii="Arial" w:hAnsi="Arial" w:cs="Arial"/>
          <w:sz w:val="24"/>
          <w:szCs w:val="24"/>
        </w:rPr>
        <w:t xml:space="preserve">Colocar el sello del Banco, el cual indica que está debidamente revisado y puede ser entregado al cliente. El certificado puede ser entregado directamente al cliente </w:t>
      </w:r>
      <w:r>
        <w:rPr>
          <w:rFonts w:ascii="Arial" w:hAnsi="Arial" w:cs="Arial"/>
          <w:sz w:val="24"/>
          <w:szCs w:val="24"/>
        </w:rPr>
        <w:t xml:space="preserve">en caso de </w:t>
      </w:r>
      <w:r w:rsidRPr="002F1225">
        <w:rPr>
          <w:rFonts w:ascii="Arial" w:hAnsi="Arial" w:cs="Arial"/>
          <w:sz w:val="24"/>
          <w:szCs w:val="24"/>
        </w:rPr>
        <w:t>é</w:t>
      </w:r>
      <w:r>
        <w:rPr>
          <w:rFonts w:ascii="Arial" w:hAnsi="Arial" w:cs="Arial"/>
          <w:sz w:val="24"/>
          <w:szCs w:val="24"/>
        </w:rPr>
        <w:t xml:space="preserve"> </w:t>
      </w:r>
      <w:r w:rsidRPr="002F1225">
        <w:rPr>
          <w:rFonts w:ascii="Arial" w:hAnsi="Arial" w:cs="Arial"/>
          <w:sz w:val="24"/>
          <w:szCs w:val="24"/>
        </w:rPr>
        <w:t>acerca</w:t>
      </w:r>
      <w:r>
        <w:rPr>
          <w:rFonts w:ascii="Arial" w:hAnsi="Arial" w:cs="Arial"/>
          <w:sz w:val="24"/>
          <w:szCs w:val="24"/>
        </w:rPr>
        <w:t>rse</w:t>
      </w:r>
      <w:r w:rsidRPr="002F1225">
        <w:rPr>
          <w:rFonts w:ascii="Arial" w:hAnsi="Arial" w:cs="Arial"/>
          <w:sz w:val="24"/>
          <w:szCs w:val="24"/>
        </w:rPr>
        <w:t xml:space="preserve"> a la agencia del Banco o puede ser entregado al oficial del área comercial para que este sea quien entregue el CDP al cliente, pero con previa autorización del cliente.</w:t>
      </w:r>
    </w:p>
    <w:p w:rsidR="00F11518" w:rsidRDefault="00F11518" w:rsidP="00F11518">
      <w:pPr>
        <w:spacing w:line="480" w:lineRule="auto"/>
        <w:jc w:val="both"/>
        <w:rPr>
          <w:rFonts w:ascii="Arial" w:hAnsi="Arial" w:cs="Arial"/>
          <w:sz w:val="24"/>
          <w:szCs w:val="24"/>
        </w:rPr>
      </w:pPr>
    </w:p>
    <w:p w:rsidR="00F11518" w:rsidRDefault="00F11518" w:rsidP="00F11518">
      <w:pPr>
        <w:spacing w:line="480" w:lineRule="auto"/>
        <w:ind w:left="2832"/>
        <w:jc w:val="both"/>
        <w:rPr>
          <w:rFonts w:ascii="Arial" w:hAnsi="Arial" w:cs="Arial"/>
          <w:sz w:val="24"/>
          <w:szCs w:val="24"/>
        </w:rPr>
      </w:pPr>
      <w:r>
        <w:rPr>
          <w:rFonts w:ascii="Arial" w:hAnsi="Arial" w:cs="Arial"/>
          <w:noProof/>
          <w:sz w:val="24"/>
          <w:szCs w:val="24"/>
          <w:lang w:val="es-EC" w:eastAsia="es-EC"/>
        </w:rPr>
        <w:lastRenderedPageBreak/>
        <w:drawing>
          <wp:inline distT="0" distB="0" distL="0" distR="0" wp14:anchorId="06E0CB3E" wp14:editId="78E1C58A">
            <wp:extent cx="1775637" cy="3677107"/>
            <wp:effectExtent l="0" t="38100" r="0" b="11430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F11518" w:rsidRPr="007317E7" w:rsidRDefault="002231A2" w:rsidP="007317E7">
      <w:pPr>
        <w:pStyle w:val="Ttulo2"/>
        <w:rPr>
          <w:rFonts w:ascii="Arial" w:hAnsi="Arial" w:cs="Arial"/>
          <w:sz w:val="24"/>
          <w:szCs w:val="24"/>
        </w:rPr>
      </w:pPr>
      <w:bookmarkStart w:id="84" w:name="_Toc305538333"/>
      <w:bookmarkStart w:id="85" w:name="_Toc309678003"/>
      <w:bookmarkStart w:id="86" w:name="_Toc309855828"/>
      <w:r w:rsidRPr="007317E7">
        <w:rPr>
          <w:rFonts w:ascii="Arial" w:hAnsi="Arial" w:cs="Arial"/>
          <w:sz w:val="24"/>
          <w:szCs w:val="24"/>
        </w:rPr>
        <w:t>Figura 3.</w:t>
      </w:r>
      <w:r w:rsidR="00F11518" w:rsidRPr="007317E7">
        <w:rPr>
          <w:rFonts w:ascii="Arial" w:hAnsi="Arial" w:cs="Arial"/>
          <w:sz w:val="24"/>
          <w:szCs w:val="24"/>
        </w:rPr>
        <w:t>2 Proceso de Emisión de un CDP</w:t>
      </w:r>
      <w:bookmarkEnd w:id="84"/>
      <w:bookmarkEnd w:id="85"/>
      <w:bookmarkEnd w:id="86"/>
    </w:p>
    <w:p w:rsidR="00F11518" w:rsidRPr="000347AC" w:rsidRDefault="00F11518" w:rsidP="00F11518">
      <w:pPr>
        <w:spacing w:line="480" w:lineRule="auto"/>
        <w:jc w:val="both"/>
        <w:rPr>
          <w:rFonts w:ascii="Arial" w:hAnsi="Arial" w:cs="Arial"/>
          <w:sz w:val="24"/>
          <w:szCs w:val="24"/>
        </w:rPr>
      </w:pPr>
    </w:p>
    <w:p w:rsidR="00F11518" w:rsidRDefault="00F11518" w:rsidP="00EB33C3">
      <w:pPr>
        <w:pStyle w:val="Prrafodelista"/>
        <w:numPr>
          <w:ilvl w:val="1"/>
          <w:numId w:val="10"/>
        </w:numPr>
        <w:spacing w:line="480" w:lineRule="auto"/>
        <w:ind w:left="1418" w:hanging="425"/>
        <w:jc w:val="both"/>
        <w:rPr>
          <w:rFonts w:ascii="Arial" w:hAnsi="Arial" w:cs="Arial"/>
          <w:sz w:val="24"/>
          <w:szCs w:val="24"/>
        </w:rPr>
      </w:pPr>
      <w:r w:rsidRPr="00C5258A">
        <w:rPr>
          <w:rFonts w:ascii="Arial" w:hAnsi="Arial" w:cs="Arial"/>
          <w:b/>
          <w:sz w:val="24"/>
          <w:szCs w:val="24"/>
          <w:u w:val="single"/>
        </w:rPr>
        <w:t>Pago de intereses</w:t>
      </w:r>
      <w:r w:rsidRPr="001E4AD9">
        <w:rPr>
          <w:rFonts w:ascii="Arial" w:hAnsi="Arial" w:cs="Arial"/>
          <w:b/>
          <w:sz w:val="24"/>
          <w:szCs w:val="24"/>
        </w:rPr>
        <w:t>:</w:t>
      </w:r>
      <w:r>
        <w:rPr>
          <w:rFonts w:ascii="Arial" w:hAnsi="Arial" w:cs="Arial"/>
          <w:sz w:val="24"/>
          <w:szCs w:val="24"/>
        </w:rPr>
        <w:t xml:space="preserve"> se realiza la acreditación de intereses generados por el plazo al cual fue realizado el depósito</w:t>
      </w:r>
      <w:r w:rsidRPr="00F33B16">
        <w:rPr>
          <w:rFonts w:ascii="Arial" w:hAnsi="Arial" w:cs="Arial"/>
          <w:sz w:val="24"/>
          <w:szCs w:val="24"/>
        </w:rPr>
        <w:t xml:space="preserve"> </w:t>
      </w:r>
      <w:r>
        <w:rPr>
          <w:rFonts w:ascii="Arial" w:hAnsi="Arial" w:cs="Arial"/>
          <w:sz w:val="24"/>
          <w:szCs w:val="24"/>
        </w:rPr>
        <w:t>estos pueden ser mensuales, trimestrales, semestrales o al vencimiento.</w:t>
      </w:r>
    </w:p>
    <w:p w:rsidR="00F11518" w:rsidRDefault="00F11518" w:rsidP="00F11518">
      <w:pPr>
        <w:spacing w:line="480" w:lineRule="auto"/>
        <w:ind w:left="1416"/>
        <w:jc w:val="both"/>
        <w:rPr>
          <w:rFonts w:ascii="Arial" w:hAnsi="Arial" w:cs="Arial"/>
          <w:b/>
          <w:sz w:val="24"/>
          <w:szCs w:val="24"/>
        </w:rPr>
      </w:pPr>
      <w:r w:rsidRPr="00116A5C">
        <w:rPr>
          <w:rFonts w:ascii="Arial" w:hAnsi="Arial" w:cs="Arial"/>
          <w:sz w:val="24"/>
          <w:szCs w:val="24"/>
        </w:rPr>
        <w:t>Los intereses pueden ser pagados</w:t>
      </w:r>
      <w:r>
        <w:rPr>
          <w:rFonts w:ascii="Arial" w:hAnsi="Arial" w:cs="Arial"/>
          <w:sz w:val="24"/>
          <w:szCs w:val="24"/>
        </w:rPr>
        <w:t xml:space="preserve"> al cliente mediante la acreditación</w:t>
      </w:r>
      <w:r w:rsidRPr="00116A5C">
        <w:rPr>
          <w:rFonts w:ascii="Arial" w:hAnsi="Arial" w:cs="Arial"/>
          <w:sz w:val="24"/>
          <w:szCs w:val="24"/>
        </w:rPr>
        <w:t xml:space="preserve"> a </w:t>
      </w:r>
      <w:r>
        <w:rPr>
          <w:rFonts w:ascii="Arial" w:hAnsi="Arial" w:cs="Arial"/>
          <w:sz w:val="24"/>
          <w:szCs w:val="24"/>
        </w:rPr>
        <w:t xml:space="preserve">una </w:t>
      </w:r>
      <w:r w:rsidRPr="00116A5C">
        <w:rPr>
          <w:rFonts w:ascii="Arial" w:hAnsi="Arial" w:cs="Arial"/>
          <w:sz w:val="24"/>
          <w:szCs w:val="24"/>
        </w:rPr>
        <w:t>cu</w:t>
      </w:r>
      <w:r>
        <w:rPr>
          <w:rFonts w:ascii="Arial" w:hAnsi="Arial" w:cs="Arial"/>
          <w:sz w:val="24"/>
          <w:szCs w:val="24"/>
        </w:rPr>
        <w:t xml:space="preserve">enta indicada por él  o en cheque, </w:t>
      </w:r>
      <w:r w:rsidRPr="00116A5C">
        <w:rPr>
          <w:rFonts w:ascii="Arial" w:hAnsi="Arial" w:cs="Arial"/>
          <w:sz w:val="24"/>
          <w:szCs w:val="24"/>
        </w:rPr>
        <w:t xml:space="preserve"> según </w:t>
      </w:r>
      <w:r>
        <w:rPr>
          <w:rFonts w:ascii="Arial" w:hAnsi="Arial" w:cs="Arial"/>
          <w:sz w:val="24"/>
          <w:szCs w:val="24"/>
        </w:rPr>
        <w:t>lo</w:t>
      </w:r>
      <w:r w:rsidRPr="00116A5C">
        <w:rPr>
          <w:rFonts w:ascii="Arial" w:hAnsi="Arial" w:cs="Arial"/>
          <w:sz w:val="24"/>
          <w:szCs w:val="24"/>
        </w:rPr>
        <w:t xml:space="preserve"> requiera</w:t>
      </w:r>
      <w:r>
        <w:rPr>
          <w:rFonts w:ascii="Arial" w:hAnsi="Arial" w:cs="Arial"/>
          <w:sz w:val="24"/>
          <w:szCs w:val="24"/>
        </w:rPr>
        <w:t xml:space="preserve"> el cliente</w:t>
      </w:r>
      <w:r w:rsidRPr="00116A5C">
        <w:rPr>
          <w:rFonts w:ascii="Arial" w:hAnsi="Arial" w:cs="Arial"/>
          <w:sz w:val="24"/>
          <w:szCs w:val="24"/>
        </w:rPr>
        <w:t xml:space="preserve"> y debe estar dado por escrito en el formulario de negociación.</w:t>
      </w:r>
    </w:p>
    <w:p w:rsidR="00F11518" w:rsidRDefault="002231A2" w:rsidP="00F11518">
      <w:pPr>
        <w:spacing w:line="480" w:lineRule="auto"/>
        <w:ind w:left="1416"/>
        <w:jc w:val="both"/>
        <w:rPr>
          <w:rFonts w:ascii="Arial" w:hAnsi="Arial" w:cs="Arial"/>
          <w:b/>
          <w:sz w:val="24"/>
          <w:szCs w:val="24"/>
        </w:rPr>
      </w:pPr>
      <w:r>
        <w:rPr>
          <w:rFonts w:ascii="Arial" w:hAnsi="Arial" w:cs="Arial"/>
          <w:noProof/>
          <w:sz w:val="24"/>
          <w:szCs w:val="24"/>
          <w:lang w:val="es-EC" w:eastAsia="es-EC"/>
        </w:rPr>
        <w:lastRenderedPageBreak/>
        <w:drawing>
          <wp:anchor distT="0" distB="0" distL="114300" distR="114300" simplePos="0" relativeHeight="251664384" behindDoc="0" locked="0" layoutInCell="1" allowOverlap="1" wp14:anchorId="08642BEF" wp14:editId="05F6196A">
            <wp:simplePos x="0" y="0"/>
            <wp:positionH relativeFrom="column">
              <wp:posOffset>1568450</wp:posOffset>
            </wp:positionH>
            <wp:positionV relativeFrom="paragraph">
              <wp:posOffset>282575</wp:posOffset>
            </wp:positionV>
            <wp:extent cx="1828800" cy="5092065"/>
            <wp:effectExtent l="76200" t="38100" r="114300" b="108585"/>
            <wp:wrapNone/>
            <wp:docPr id="18145" name="Diagrama 18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p>
    <w:p w:rsidR="00F11518" w:rsidRDefault="00F11518" w:rsidP="00F11518">
      <w:pPr>
        <w:spacing w:line="480" w:lineRule="auto"/>
        <w:ind w:left="1416"/>
        <w:jc w:val="both"/>
        <w:rPr>
          <w:rFonts w:ascii="Arial" w:hAnsi="Arial" w:cs="Arial"/>
          <w:sz w:val="24"/>
          <w:szCs w:val="24"/>
        </w:rPr>
      </w:pPr>
    </w:p>
    <w:p w:rsidR="00F11518" w:rsidRDefault="00F11518" w:rsidP="00F11518">
      <w:pPr>
        <w:spacing w:line="480" w:lineRule="auto"/>
        <w:ind w:left="1416"/>
        <w:jc w:val="both"/>
        <w:rPr>
          <w:rFonts w:ascii="Arial" w:hAnsi="Arial" w:cs="Arial"/>
          <w:sz w:val="24"/>
          <w:szCs w:val="24"/>
        </w:rPr>
      </w:pPr>
    </w:p>
    <w:p w:rsidR="00F11518" w:rsidRDefault="00F11518" w:rsidP="00F11518">
      <w:pPr>
        <w:spacing w:line="480" w:lineRule="auto"/>
        <w:ind w:left="1416"/>
        <w:jc w:val="both"/>
        <w:rPr>
          <w:rFonts w:ascii="Arial" w:hAnsi="Arial" w:cs="Arial"/>
          <w:sz w:val="24"/>
          <w:szCs w:val="24"/>
        </w:rPr>
      </w:pPr>
    </w:p>
    <w:p w:rsidR="00F11518" w:rsidRDefault="00F11518" w:rsidP="00F11518">
      <w:pPr>
        <w:spacing w:line="480" w:lineRule="auto"/>
        <w:ind w:left="1416"/>
        <w:jc w:val="both"/>
        <w:rPr>
          <w:rFonts w:ascii="Arial" w:hAnsi="Arial" w:cs="Arial"/>
          <w:sz w:val="24"/>
          <w:szCs w:val="24"/>
        </w:rPr>
      </w:pPr>
    </w:p>
    <w:p w:rsidR="00F11518" w:rsidRDefault="00F11518" w:rsidP="00F11518">
      <w:pPr>
        <w:spacing w:line="480" w:lineRule="auto"/>
        <w:ind w:left="1416"/>
        <w:jc w:val="both"/>
        <w:rPr>
          <w:rFonts w:ascii="Arial" w:hAnsi="Arial" w:cs="Arial"/>
          <w:sz w:val="24"/>
          <w:szCs w:val="24"/>
        </w:rPr>
      </w:pPr>
    </w:p>
    <w:p w:rsidR="00F11518" w:rsidRDefault="00F11518" w:rsidP="00F11518">
      <w:pPr>
        <w:spacing w:line="480" w:lineRule="auto"/>
        <w:ind w:left="1416"/>
        <w:jc w:val="both"/>
        <w:rPr>
          <w:rFonts w:ascii="Arial" w:hAnsi="Arial" w:cs="Arial"/>
          <w:sz w:val="24"/>
          <w:szCs w:val="24"/>
        </w:rPr>
      </w:pPr>
    </w:p>
    <w:p w:rsidR="00F11518" w:rsidRDefault="00F11518" w:rsidP="00F11518">
      <w:pPr>
        <w:spacing w:line="480" w:lineRule="auto"/>
        <w:ind w:left="1416"/>
        <w:jc w:val="both"/>
        <w:rPr>
          <w:rFonts w:ascii="Arial" w:hAnsi="Arial" w:cs="Arial"/>
          <w:sz w:val="24"/>
          <w:szCs w:val="24"/>
        </w:rPr>
      </w:pPr>
    </w:p>
    <w:p w:rsidR="00F11518" w:rsidRDefault="00F11518" w:rsidP="00F11518">
      <w:pPr>
        <w:spacing w:line="480" w:lineRule="auto"/>
        <w:ind w:left="1416"/>
        <w:jc w:val="both"/>
        <w:rPr>
          <w:rFonts w:ascii="Arial" w:hAnsi="Arial" w:cs="Arial"/>
          <w:sz w:val="24"/>
          <w:szCs w:val="24"/>
        </w:rPr>
      </w:pPr>
    </w:p>
    <w:p w:rsidR="00F11518" w:rsidRDefault="00F11518" w:rsidP="00F11518">
      <w:pPr>
        <w:spacing w:line="480" w:lineRule="auto"/>
        <w:ind w:left="1416"/>
        <w:jc w:val="both"/>
        <w:rPr>
          <w:rFonts w:ascii="Arial" w:hAnsi="Arial" w:cs="Arial"/>
          <w:sz w:val="24"/>
          <w:szCs w:val="24"/>
        </w:rPr>
      </w:pPr>
    </w:p>
    <w:p w:rsidR="00F11518" w:rsidRDefault="00F11518" w:rsidP="00F11518">
      <w:pPr>
        <w:spacing w:line="480" w:lineRule="auto"/>
        <w:ind w:left="1416"/>
        <w:jc w:val="both"/>
        <w:rPr>
          <w:rFonts w:ascii="Arial" w:hAnsi="Arial" w:cs="Arial"/>
          <w:sz w:val="24"/>
          <w:szCs w:val="24"/>
        </w:rPr>
      </w:pPr>
    </w:p>
    <w:p w:rsidR="00F11518" w:rsidRDefault="00F11518" w:rsidP="00F11518">
      <w:pPr>
        <w:spacing w:line="480" w:lineRule="auto"/>
        <w:ind w:left="1416"/>
        <w:jc w:val="both"/>
        <w:rPr>
          <w:rFonts w:ascii="Arial" w:hAnsi="Arial" w:cs="Arial"/>
          <w:sz w:val="24"/>
          <w:szCs w:val="24"/>
        </w:rPr>
      </w:pPr>
    </w:p>
    <w:p w:rsidR="00F11518" w:rsidRPr="007317E7" w:rsidRDefault="00F11518" w:rsidP="007317E7">
      <w:pPr>
        <w:pStyle w:val="Ttulo2"/>
        <w:rPr>
          <w:rFonts w:ascii="Arial" w:hAnsi="Arial" w:cs="Arial"/>
          <w:sz w:val="24"/>
          <w:szCs w:val="24"/>
        </w:rPr>
      </w:pPr>
      <w:bookmarkStart w:id="87" w:name="_Toc305538334"/>
      <w:bookmarkStart w:id="88" w:name="_Toc309678004"/>
      <w:bookmarkStart w:id="89" w:name="_Toc309855829"/>
      <w:r w:rsidRPr="007317E7">
        <w:rPr>
          <w:rFonts w:ascii="Arial" w:hAnsi="Arial" w:cs="Arial"/>
          <w:sz w:val="24"/>
          <w:szCs w:val="24"/>
        </w:rPr>
        <w:t>Figura 3</w:t>
      </w:r>
      <w:r w:rsidR="002231A2" w:rsidRPr="007317E7">
        <w:rPr>
          <w:rFonts w:ascii="Arial" w:hAnsi="Arial" w:cs="Arial"/>
          <w:sz w:val="24"/>
          <w:szCs w:val="24"/>
        </w:rPr>
        <w:t>.</w:t>
      </w:r>
      <w:r w:rsidRPr="007317E7">
        <w:rPr>
          <w:rFonts w:ascii="Arial" w:hAnsi="Arial" w:cs="Arial"/>
          <w:sz w:val="24"/>
          <w:szCs w:val="24"/>
        </w:rPr>
        <w:t>3 Proceso para Pago de Intereses.</w:t>
      </w:r>
      <w:bookmarkEnd w:id="87"/>
      <w:bookmarkEnd w:id="88"/>
      <w:bookmarkEnd w:id="89"/>
    </w:p>
    <w:p w:rsidR="00F11518" w:rsidRDefault="00F11518" w:rsidP="00F11518">
      <w:pPr>
        <w:spacing w:line="480" w:lineRule="auto"/>
        <w:ind w:left="1416"/>
        <w:jc w:val="both"/>
        <w:rPr>
          <w:rFonts w:ascii="Arial" w:hAnsi="Arial" w:cs="Arial"/>
          <w:sz w:val="24"/>
          <w:szCs w:val="24"/>
        </w:rPr>
      </w:pPr>
    </w:p>
    <w:p w:rsidR="00F11518" w:rsidRDefault="00F11518" w:rsidP="0020183A">
      <w:pPr>
        <w:spacing w:line="480" w:lineRule="auto"/>
        <w:ind w:left="1416"/>
        <w:jc w:val="both"/>
        <w:rPr>
          <w:rFonts w:ascii="Arial" w:hAnsi="Arial" w:cs="Arial"/>
          <w:sz w:val="24"/>
          <w:szCs w:val="24"/>
        </w:rPr>
      </w:pPr>
      <w:r w:rsidRPr="0020183A">
        <w:rPr>
          <w:rFonts w:ascii="Arial" w:hAnsi="Arial" w:cs="Arial"/>
          <w:sz w:val="24"/>
          <w:szCs w:val="24"/>
        </w:rPr>
        <w:t>Pago en cheque</w:t>
      </w:r>
      <w:r>
        <w:rPr>
          <w:rFonts w:ascii="Arial" w:hAnsi="Arial" w:cs="Arial"/>
          <w:sz w:val="24"/>
          <w:szCs w:val="24"/>
        </w:rPr>
        <w:t>: el cheque es entregado directamente al cliente (al titular del CDP), este puede ser entregado al cliente mediante el oficial comercial siempre y cuando el cliente haya dado este acuerdo.</w:t>
      </w:r>
    </w:p>
    <w:p w:rsidR="00F11518" w:rsidRDefault="00F11518" w:rsidP="0020183A">
      <w:pPr>
        <w:spacing w:line="480" w:lineRule="auto"/>
        <w:ind w:left="1416"/>
        <w:jc w:val="both"/>
        <w:rPr>
          <w:rFonts w:ascii="Arial" w:hAnsi="Arial" w:cs="Arial"/>
          <w:sz w:val="24"/>
          <w:szCs w:val="24"/>
        </w:rPr>
      </w:pPr>
      <w:r>
        <w:rPr>
          <w:rFonts w:ascii="Arial" w:hAnsi="Arial" w:cs="Arial"/>
          <w:sz w:val="24"/>
          <w:szCs w:val="24"/>
        </w:rPr>
        <w:lastRenderedPageBreak/>
        <w:t>Pasos para pagos de intereses en cheque:</w:t>
      </w:r>
    </w:p>
    <w:p w:rsidR="00F11518" w:rsidRDefault="00F11518" w:rsidP="00EB33C3">
      <w:pPr>
        <w:pStyle w:val="Prrafodelista"/>
        <w:numPr>
          <w:ilvl w:val="0"/>
          <w:numId w:val="14"/>
        </w:numPr>
        <w:spacing w:line="480" w:lineRule="auto"/>
        <w:ind w:left="1701" w:hanging="425"/>
        <w:jc w:val="both"/>
        <w:rPr>
          <w:rFonts w:ascii="Arial" w:hAnsi="Arial" w:cs="Arial"/>
          <w:sz w:val="24"/>
          <w:szCs w:val="24"/>
        </w:rPr>
      </w:pPr>
      <w:r>
        <w:rPr>
          <w:rFonts w:ascii="Arial" w:hAnsi="Arial" w:cs="Arial"/>
          <w:sz w:val="24"/>
          <w:szCs w:val="24"/>
        </w:rPr>
        <w:t>Receptar formulario de negociación de oficial comercial, con datos específicos y verificar firmas de cliente y oficial en Formulario.</w:t>
      </w:r>
    </w:p>
    <w:p w:rsidR="00F11518" w:rsidRDefault="00F11518" w:rsidP="00EB33C3">
      <w:pPr>
        <w:pStyle w:val="Prrafodelista"/>
        <w:numPr>
          <w:ilvl w:val="0"/>
          <w:numId w:val="14"/>
        </w:numPr>
        <w:spacing w:line="480" w:lineRule="auto"/>
        <w:ind w:left="1701" w:hanging="425"/>
        <w:jc w:val="both"/>
        <w:rPr>
          <w:rFonts w:ascii="Arial" w:hAnsi="Arial" w:cs="Arial"/>
          <w:sz w:val="24"/>
          <w:szCs w:val="24"/>
        </w:rPr>
      </w:pPr>
      <w:r w:rsidRPr="0050015B">
        <w:rPr>
          <w:rFonts w:ascii="Arial" w:hAnsi="Arial" w:cs="Arial"/>
          <w:sz w:val="24"/>
          <w:szCs w:val="24"/>
        </w:rPr>
        <w:t>Ingresar al sistema</w:t>
      </w:r>
      <w:r>
        <w:rPr>
          <w:rFonts w:ascii="Arial" w:hAnsi="Arial" w:cs="Arial"/>
          <w:sz w:val="24"/>
          <w:szCs w:val="24"/>
        </w:rPr>
        <w:t xml:space="preserve"> y generar el listado de las acreditaciones en cheque, donde se realiza la impresión masiva de los cheques del día correspondiente.</w:t>
      </w:r>
    </w:p>
    <w:p w:rsidR="00F11518" w:rsidRDefault="00F11518" w:rsidP="00EB33C3">
      <w:pPr>
        <w:pStyle w:val="Prrafodelista"/>
        <w:numPr>
          <w:ilvl w:val="0"/>
          <w:numId w:val="14"/>
        </w:numPr>
        <w:spacing w:line="480" w:lineRule="auto"/>
        <w:ind w:left="1701" w:hanging="425"/>
        <w:jc w:val="both"/>
        <w:rPr>
          <w:rFonts w:ascii="Arial" w:hAnsi="Arial" w:cs="Arial"/>
          <w:sz w:val="24"/>
          <w:szCs w:val="24"/>
        </w:rPr>
      </w:pPr>
      <w:r>
        <w:rPr>
          <w:rFonts w:ascii="Arial" w:hAnsi="Arial" w:cs="Arial"/>
          <w:sz w:val="24"/>
          <w:szCs w:val="24"/>
        </w:rPr>
        <w:t xml:space="preserve">Imprimir cheques </w:t>
      </w:r>
    </w:p>
    <w:p w:rsidR="00F11518" w:rsidRDefault="00F11518" w:rsidP="00EB33C3">
      <w:pPr>
        <w:pStyle w:val="Prrafodelista"/>
        <w:numPr>
          <w:ilvl w:val="0"/>
          <w:numId w:val="14"/>
        </w:numPr>
        <w:spacing w:line="480" w:lineRule="auto"/>
        <w:ind w:left="1701" w:hanging="425"/>
        <w:jc w:val="both"/>
        <w:rPr>
          <w:rFonts w:ascii="Arial" w:hAnsi="Arial" w:cs="Arial"/>
          <w:sz w:val="24"/>
          <w:szCs w:val="24"/>
        </w:rPr>
      </w:pPr>
      <w:r>
        <w:rPr>
          <w:rFonts w:ascii="Arial" w:hAnsi="Arial" w:cs="Arial"/>
          <w:sz w:val="24"/>
          <w:szCs w:val="24"/>
        </w:rPr>
        <w:t>Archivar documentos impresos por orden alfabético hasta el momento que el cliente se acerque a retirarlo.</w:t>
      </w:r>
    </w:p>
    <w:p w:rsidR="00F11518" w:rsidRDefault="00F11518" w:rsidP="00F11518">
      <w:pPr>
        <w:pStyle w:val="Prrafodelista"/>
        <w:spacing w:line="480" w:lineRule="auto"/>
        <w:ind w:left="1428"/>
        <w:jc w:val="both"/>
        <w:rPr>
          <w:rFonts w:ascii="Arial" w:hAnsi="Arial" w:cs="Arial"/>
          <w:sz w:val="24"/>
          <w:szCs w:val="24"/>
        </w:rPr>
      </w:pPr>
    </w:p>
    <w:p w:rsidR="00F11518" w:rsidRDefault="00F11518" w:rsidP="0020183A">
      <w:pPr>
        <w:spacing w:line="480" w:lineRule="auto"/>
        <w:ind w:left="1416"/>
        <w:jc w:val="both"/>
        <w:rPr>
          <w:rFonts w:ascii="Arial" w:hAnsi="Arial" w:cs="Arial"/>
          <w:sz w:val="24"/>
          <w:szCs w:val="24"/>
        </w:rPr>
      </w:pPr>
      <w:r>
        <w:rPr>
          <w:rFonts w:ascii="Arial" w:hAnsi="Arial" w:cs="Arial"/>
          <w:sz w:val="24"/>
          <w:szCs w:val="24"/>
        </w:rPr>
        <w:t>En caso que el cliente desee el pago de los intereses en efectivo, se debe proceder a la anulación del cheque y realizar el pago en efectivo al cliente.</w:t>
      </w:r>
    </w:p>
    <w:p w:rsidR="00F11518" w:rsidRDefault="00F11518" w:rsidP="00F11518">
      <w:pPr>
        <w:pStyle w:val="Prrafodelista"/>
        <w:spacing w:line="480" w:lineRule="auto"/>
        <w:jc w:val="both"/>
        <w:rPr>
          <w:rFonts w:ascii="Arial" w:hAnsi="Arial" w:cs="Arial"/>
          <w:sz w:val="24"/>
          <w:szCs w:val="24"/>
        </w:rPr>
      </w:pPr>
    </w:p>
    <w:p w:rsidR="00F11518" w:rsidRPr="0022112D" w:rsidRDefault="00F11518" w:rsidP="00F11518">
      <w:pPr>
        <w:pStyle w:val="Prrafodelista"/>
        <w:spacing w:line="480" w:lineRule="auto"/>
        <w:jc w:val="both"/>
        <w:rPr>
          <w:rFonts w:ascii="Arial" w:hAnsi="Arial" w:cs="Arial"/>
          <w:sz w:val="24"/>
          <w:szCs w:val="24"/>
          <w:u w:val="single"/>
        </w:rPr>
      </w:pPr>
      <w:r w:rsidRPr="0022112D">
        <w:rPr>
          <w:rFonts w:ascii="Arial" w:hAnsi="Arial" w:cs="Arial"/>
          <w:sz w:val="24"/>
          <w:szCs w:val="24"/>
          <w:u w:val="single"/>
        </w:rPr>
        <w:t>Pago de intereses por crédito a cuenta:</w:t>
      </w:r>
    </w:p>
    <w:p w:rsidR="00F11518" w:rsidRPr="003734D6" w:rsidRDefault="00F11518" w:rsidP="00F11518">
      <w:pPr>
        <w:pStyle w:val="Prrafodelista"/>
        <w:spacing w:line="480" w:lineRule="auto"/>
        <w:ind w:left="1418"/>
        <w:jc w:val="both"/>
        <w:rPr>
          <w:rFonts w:ascii="Arial" w:hAnsi="Arial" w:cs="Arial"/>
          <w:sz w:val="24"/>
          <w:szCs w:val="24"/>
        </w:rPr>
      </w:pPr>
      <w:r w:rsidRPr="0050015B">
        <w:rPr>
          <w:rFonts w:ascii="Arial" w:hAnsi="Arial" w:cs="Arial"/>
          <w:sz w:val="24"/>
          <w:szCs w:val="24"/>
        </w:rPr>
        <w:t>P</w:t>
      </w:r>
      <w:r w:rsidRPr="0099380F">
        <w:rPr>
          <w:rFonts w:ascii="Arial" w:hAnsi="Arial" w:cs="Arial"/>
          <w:sz w:val="24"/>
          <w:szCs w:val="24"/>
        </w:rPr>
        <w:t>ara el pago de intereses es necesario:</w:t>
      </w:r>
    </w:p>
    <w:p w:rsidR="00F11518" w:rsidRPr="003734D6" w:rsidRDefault="00F11518" w:rsidP="00EB33C3">
      <w:pPr>
        <w:pStyle w:val="Prrafodelista"/>
        <w:numPr>
          <w:ilvl w:val="0"/>
          <w:numId w:val="15"/>
        </w:numPr>
        <w:spacing w:line="480" w:lineRule="auto"/>
        <w:jc w:val="both"/>
        <w:rPr>
          <w:rFonts w:ascii="Arial" w:hAnsi="Arial" w:cs="Arial"/>
          <w:sz w:val="24"/>
          <w:szCs w:val="24"/>
        </w:rPr>
      </w:pPr>
      <w:r>
        <w:rPr>
          <w:rFonts w:ascii="Arial" w:hAnsi="Arial" w:cs="Arial"/>
          <w:sz w:val="24"/>
          <w:szCs w:val="24"/>
        </w:rPr>
        <w:t>Ingresar al sistema y generar la lista de acreditaciones por pago de intereses, que es generar un archivo temporal que es creado por el sistema</w:t>
      </w:r>
      <w:r w:rsidR="00666835">
        <w:rPr>
          <w:rFonts w:ascii="Arial" w:hAnsi="Arial" w:cs="Arial"/>
          <w:sz w:val="24"/>
          <w:szCs w:val="24"/>
        </w:rPr>
        <w:t xml:space="preserve"> del departamento de captaciones</w:t>
      </w:r>
      <w:r>
        <w:rPr>
          <w:rFonts w:ascii="Arial" w:hAnsi="Arial" w:cs="Arial"/>
          <w:sz w:val="24"/>
          <w:szCs w:val="24"/>
        </w:rPr>
        <w:t xml:space="preserve">, </w:t>
      </w:r>
      <w:r>
        <w:rPr>
          <w:rFonts w:ascii="Arial" w:hAnsi="Arial" w:cs="Arial"/>
          <w:sz w:val="24"/>
          <w:szCs w:val="24"/>
        </w:rPr>
        <w:lastRenderedPageBreak/>
        <w:t>lo que permite ser enviado al sistema general del Banco para ejecutar las acreditaciones.</w:t>
      </w:r>
    </w:p>
    <w:p w:rsidR="00F11518" w:rsidRDefault="00F11518" w:rsidP="00EB33C3">
      <w:pPr>
        <w:pStyle w:val="Prrafodelista"/>
        <w:numPr>
          <w:ilvl w:val="0"/>
          <w:numId w:val="15"/>
        </w:numPr>
        <w:spacing w:line="480" w:lineRule="auto"/>
        <w:jc w:val="both"/>
        <w:rPr>
          <w:rFonts w:ascii="Arial" w:hAnsi="Arial" w:cs="Arial"/>
          <w:sz w:val="24"/>
          <w:szCs w:val="24"/>
        </w:rPr>
      </w:pPr>
      <w:r>
        <w:rPr>
          <w:rFonts w:ascii="Arial" w:hAnsi="Arial" w:cs="Arial"/>
          <w:sz w:val="24"/>
          <w:szCs w:val="24"/>
        </w:rPr>
        <w:t>Ingresar al sistema General del Banco  y realizar las acreditaciones de interés a las cuentas respectivas.</w:t>
      </w:r>
    </w:p>
    <w:p w:rsidR="00F11518" w:rsidRDefault="00F11518" w:rsidP="00F11518">
      <w:pPr>
        <w:pStyle w:val="Prrafodelista"/>
        <w:spacing w:line="480" w:lineRule="auto"/>
        <w:ind w:left="1713"/>
        <w:jc w:val="both"/>
        <w:rPr>
          <w:rFonts w:ascii="Arial" w:hAnsi="Arial" w:cs="Arial"/>
          <w:sz w:val="24"/>
          <w:szCs w:val="24"/>
        </w:rPr>
      </w:pPr>
    </w:p>
    <w:p w:rsidR="00F11518" w:rsidRDefault="00F11518" w:rsidP="0020183A">
      <w:pPr>
        <w:spacing w:line="480" w:lineRule="auto"/>
        <w:ind w:left="1416"/>
        <w:jc w:val="both"/>
        <w:rPr>
          <w:rFonts w:ascii="Arial" w:hAnsi="Arial" w:cs="Arial"/>
          <w:sz w:val="24"/>
          <w:szCs w:val="24"/>
        </w:rPr>
      </w:pPr>
      <w:r>
        <w:rPr>
          <w:rFonts w:ascii="Arial" w:hAnsi="Arial" w:cs="Arial"/>
          <w:sz w:val="24"/>
          <w:szCs w:val="24"/>
        </w:rPr>
        <w:t>Las acreditaciones también pueden ser por el sistema del Banco Central del Ecuador, cuando se realizan acreditaciones a cuentas que no sean del Banco, la diferencia es que no son acreditadas mediante el sistema general del banco sino a través del sistema del Banco Central del Ecuador, que consiste en la acreditación del valor a la cuenta especificada en el  formulario de negociación entregado al inicio.</w:t>
      </w:r>
    </w:p>
    <w:p w:rsidR="00F11518" w:rsidRPr="00A72179" w:rsidRDefault="00F11518" w:rsidP="00F11518">
      <w:pPr>
        <w:pStyle w:val="Prrafodelista"/>
        <w:spacing w:line="480" w:lineRule="auto"/>
        <w:jc w:val="both"/>
        <w:rPr>
          <w:rFonts w:ascii="Arial" w:hAnsi="Arial" w:cs="Arial"/>
          <w:sz w:val="24"/>
          <w:szCs w:val="24"/>
        </w:rPr>
      </w:pPr>
    </w:p>
    <w:p w:rsidR="00F11518" w:rsidRDefault="00F11518" w:rsidP="00F11518">
      <w:pPr>
        <w:pStyle w:val="Prrafodelista"/>
        <w:spacing w:line="240" w:lineRule="auto"/>
        <w:ind w:left="1418"/>
        <w:jc w:val="both"/>
        <w:rPr>
          <w:rFonts w:ascii="Arial" w:hAnsi="Arial" w:cs="Arial"/>
          <w:sz w:val="24"/>
          <w:szCs w:val="24"/>
        </w:rPr>
      </w:pPr>
    </w:p>
    <w:p w:rsidR="00F11518" w:rsidRDefault="00F11518" w:rsidP="00EB33C3">
      <w:pPr>
        <w:pStyle w:val="Prrafodelista"/>
        <w:numPr>
          <w:ilvl w:val="1"/>
          <w:numId w:val="10"/>
        </w:numPr>
        <w:spacing w:line="480" w:lineRule="auto"/>
        <w:ind w:left="1418" w:hanging="425"/>
        <w:jc w:val="both"/>
        <w:rPr>
          <w:rFonts w:ascii="Arial" w:hAnsi="Arial" w:cs="Arial"/>
          <w:sz w:val="24"/>
          <w:szCs w:val="24"/>
        </w:rPr>
      </w:pPr>
      <w:r w:rsidRPr="00C5258A">
        <w:rPr>
          <w:rFonts w:ascii="Arial" w:hAnsi="Arial" w:cs="Arial"/>
          <w:b/>
          <w:sz w:val="24"/>
          <w:szCs w:val="24"/>
          <w:u w:val="single"/>
        </w:rPr>
        <w:t>Renovación de certificados de depósitos</w:t>
      </w:r>
      <w:r w:rsidRPr="001E4AD9">
        <w:rPr>
          <w:rFonts w:ascii="Arial" w:hAnsi="Arial" w:cs="Arial"/>
          <w:b/>
          <w:sz w:val="24"/>
          <w:szCs w:val="24"/>
        </w:rPr>
        <w:t>:</w:t>
      </w:r>
      <w:r>
        <w:rPr>
          <w:rFonts w:ascii="Arial" w:hAnsi="Arial" w:cs="Arial"/>
          <w:sz w:val="24"/>
          <w:szCs w:val="24"/>
        </w:rPr>
        <w:t xml:space="preserve"> consiste en emitir un certificado de depósito por un ingreso realizado con anterioridad, el cual tiene una fecha de vencimiento y una vez llegada dicha fecha se liquida el documento y se generan los intereses según las especificaciones del cliente.</w:t>
      </w:r>
    </w:p>
    <w:p w:rsidR="00F11518" w:rsidRDefault="00F11518" w:rsidP="007827F1">
      <w:pPr>
        <w:spacing w:line="480" w:lineRule="auto"/>
        <w:ind w:left="1353"/>
        <w:jc w:val="both"/>
        <w:rPr>
          <w:rFonts w:ascii="Arial" w:hAnsi="Arial" w:cs="Arial"/>
          <w:sz w:val="24"/>
          <w:szCs w:val="24"/>
        </w:rPr>
      </w:pPr>
      <w:r>
        <w:rPr>
          <w:rFonts w:ascii="Arial" w:hAnsi="Arial" w:cs="Arial"/>
          <w:sz w:val="24"/>
          <w:szCs w:val="24"/>
        </w:rPr>
        <w:t>Se puede renovar un CDP a partir de la fecha de vencimiento del mismo en el sistema, para esto se necesita:</w:t>
      </w:r>
    </w:p>
    <w:p w:rsidR="00F11518" w:rsidRDefault="00F11518" w:rsidP="00EB33C3">
      <w:pPr>
        <w:pStyle w:val="Prrafodelista"/>
        <w:numPr>
          <w:ilvl w:val="0"/>
          <w:numId w:val="12"/>
        </w:numPr>
        <w:spacing w:line="480" w:lineRule="auto"/>
        <w:jc w:val="both"/>
        <w:rPr>
          <w:rFonts w:ascii="Arial" w:hAnsi="Arial" w:cs="Arial"/>
          <w:sz w:val="24"/>
          <w:szCs w:val="24"/>
        </w:rPr>
      </w:pPr>
      <w:r>
        <w:rPr>
          <w:rFonts w:ascii="Arial" w:hAnsi="Arial" w:cs="Arial"/>
          <w:sz w:val="24"/>
          <w:szCs w:val="24"/>
        </w:rPr>
        <w:lastRenderedPageBreak/>
        <w:t>Receptar del área comercial el Formulario de Negociación en el cual indique la renovación del documento, junto con la información del cliente que se renovará el CDP.</w:t>
      </w:r>
    </w:p>
    <w:p w:rsidR="00F11518" w:rsidRDefault="00F11518" w:rsidP="00EB33C3">
      <w:pPr>
        <w:pStyle w:val="Prrafodelista"/>
        <w:numPr>
          <w:ilvl w:val="0"/>
          <w:numId w:val="12"/>
        </w:numPr>
        <w:spacing w:line="480" w:lineRule="auto"/>
        <w:jc w:val="both"/>
        <w:rPr>
          <w:rFonts w:ascii="Arial" w:hAnsi="Arial" w:cs="Arial"/>
          <w:sz w:val="24"/>
          <w:szCs w:val="24"/>
        </w:rPr>
      </w:pPr>
      <w:r>
        <w:rPr>
          <w:rFonts w:ascii="Arial" w:hAnsi="Arial" w:cs="Arial"/>
          <w:sz w:val="24"/>
          <w:szCs w:val="24"/>
        </w:rPr>
        <w:t>Imprimir Comprobante de Retención: este comprobante es el exigido por el estado, el cual es el impuesto retenido por el interés ganado del depósito a largo plazo realizado.</w:t>
      </w:r>
    </w:p>
    <w:p w:rsidR="00F11518" w:rsidRDefault="00F11518" w:rsidP="00EB33C3">
      <w:pPr>
        <w:pStyle w:val="Prrafodelista"/>
        <w:numPr>
          <w:ilvl w:val="0"/>
          <w:numId w:val="12"/>
        </w:numPr>
        <w:spacing w:line="480" w:lineRule="auto"/>
        <w:jc w:val="both"/>
        <w:rPr>
          <w:rFonts w:ascii="Arial" w:hAnsi="Arial" w:cs="Arial"/>
          <w:sz w:val="24"/>
          <w:szCs w:val="24"/>
        </w:rPr>
      </w:pPr>
      <w:r>
        <w:rPr>
          <w:rFonts w:ascii="Arial" w:hAnsi="Arial" w:cs="Arial"/>
          <w:sz w:val="24"/>
          <w:szCs w:val="24"/>
        </w:rPr>
        <w:t>Cancelar Documento en el sistema: una vez vencidos los documentos se pueden cancelar en el sistema.</w:t>
      </w:r>
    </w:p>
    <w:p w:rsidR="00F11518" w:rsidRPr="00997831" w:rsidRDefault="00F11518" w:rsidP="00EB33C3">
      <w:pPr>
        <w:pStyle w:val="Prrafodelista"/>
        <w:numPr>
          <w:ilvl w:val="0"/>
          <w:numId w:val="12"/>
        </w:numPr>
        <w:spacing w:line="480" w:lineRule="auto"/>
        <w:jc w:val="both"/>
        <w:rPr>
          <w:rFonts w:ascii="Arial" w:hAnsi="Arial" w:cs="Arial"/>
          <w:sz w:val="24"/>
          <w:szCs w:val="24"/>
        </w:rPr>
      </w:pPr>
      <w:r w:rsidRPr="00997831">
        <w:rPr>
          <w:rFonts w:ascii="Arial" w:hAnsi="Arial" w:cs="Arial"/>
          <w:sz w:val="24"/>
          <w:szCs w:val="24"/>
        </w:rPr>
        <w:t>Liquidar el Saldo del depósito: es ejecutar la orden en el sistema de renovar el saldo del certificado, en donde están los opciones de liquidar para renovación o si en efecto se liquida en efectivo, crédito a cuenta, cheque, según indique el formulario de negociación.</w:t>
      </w:r>
    </w:p>
    <w:p w:rsidR="00F11518" w:rsidRDefault="00F11518" w:rsidP="0020183A">
      <w:pPr>
        <w:spacing w:line="480" w:lineRule="auto"/>
        <w:ind w:left="1416"/>
        <w:jc w:val="both"/>
        <w:rPr>
          <w:rFonts w:ascii="Arial" w:hAnsi="Arial" w:cs="Arial"/>
          <w:sz w:val="24"/>
          <w:szCs w:val="24"/>
        </w:rPr>
      </w:pPr>
      <w:r w:rsidRPr="00997831">
        <w:rPr>
          <w:rFonts w:ascii="Arial" w:hAnsi="Arial" w:cs="Arial"/>
          <w:sz w:val="24"/>
          <w:szCs w:val="24"/>
        </w:rPr>
        <w:t xml:space="preserve"> </w:t>
      </w:r>
      <w:r>
        <w:rPr>
          <w:rFonts w:ascii="Arial" w:hAnsi="Arial" w:cs="Arial"/>
          <w:sz w:val="24"/>
          <w:szCs w:val="24"/>
        </w:rPr>
        <w:t>La renovación de un certificado de depósito a plazo puede darse de dos maneras:</w:t>
      </w:r>
    </w:p>
    <w:p w:rsidR="00F11518" w:rsidRPr="001C02CC" w:rsidRDefault="00F11518" w:rsidP="00EB33C3">
      <w:pPr>
        <w:pStyle w:val="Prrafodelista"/>
        <w:numPr>
          <w:ilvl w:val="0"/>
          <w:numId w:val="13"/>
        </w:numPr>
        <w:spacing w:line="480" w:lineRule="auto"/>
        <w:jc w:val="both"/>
        <w:rPr>
          <w:rFonts w:ascii="Arial" w:hAnsi="Arial" w:cs="Arial"/>
          <w:sz w:val="24"/>
          <w:szCs w:val="24"/>
        </w:rPr>
      </w:pPr>
      <w:r w:rsidRPr="001C02CC">
        <w:rPr>
          <w:rFonts w:ascii="Arial" w:hAnsi="Arial" w:cs="Arial"/>
          <w:sz w:val="24"/>
          <w:szCs w:val="24"/>
          <w:u w:val="single"/>
        </w:rPr>
        <w:t>Renovación Parcial:</w:t>
      </w:r>
      <w:r w:rsidRPr="001C02CC">
        <w:rPr>
          <w:rFonts w:ascii="Arial" w:hAnsi="Arial" w:cs="Arial"/>
          <w:sz w:val="24"/>
          <w:szCs w:val="24"/>
        </w:rPr>
        <w:t xml:space="preserve"> es la renovar un porcentaje del certificado de depósito, es decir renovar sólo una parte del saldo del certificado y el sobrante poder liquidarlo de otra manera, ya sea en efectivo, cheque o crédito a cuenta.</w:t>
      </w:r>
    </w:p>
    <w:p w:rsidR="00F11518" w:rsidRPr="00D45818" w:rsidRDefault="00F11518" w:rsidP="00EB33C3">
      <w:pPr>
        <w:pStyle w:val="Prrafodelista"/>
        <w:numPr>
          <w:ilvl w:val="0"/>
          <w:numId w:val="13"/>
        </w:numPr>
        <w:spacing w:line="480" w:lineRule="auto"/>
        <w:jc w:val="both"/>
        <w:rPr>
          <w:rFonts w:ascii="Arial" w:hAnsi="Arial" w:cs="Arial"/>
          <w:sz w:val="24"/>
          <w:szCs w:val="24"/>
          <w:u w:val="single"/>
        </w:rPr>
      </w:pPr>
      <w:r w:rsidRPr="001C02CC">
        <w:rPr>
          <w:rFonts w:ascii="Arial" w:hAnsi="Arial" w:cs="Arial"/>
          <w:sz w:val="24"/>
          <w:szCs w:val="24"/>
          <w:u w:val="single"/>
        </w:rPr>
        <w:t>Renovación Total:</w:t>
      </w:r>
      <w:r w:rsidRPr="001C02CC">
        <w:rPr>
          <w:rFonts w:ascii="Arial" w:hAnsi="Arial" w:cs="Arial"/>
          <w:sz w:val="24"/>
          <w:szCs w:val="24"/>
        </w:rPr>
        <w:t xml:space="preserve"> es solicitar la renovación del saldo total </w:t>
      </w:r>
      <w:r w:rsidRPr="00420EB9">
        <w:rPr>
          <w:rFonts w:ascii="Arial" w:hAnsi="Arial" w:cs="Arial"/>
          <w:sz w:val="24"/>
          <w:szCs w:val="24"/>
        </w:rPr>
        <w:t>del CDP</w:t>
      </w:r>
      <w:r>
        <w:rPr>
          <w:rFonts w:ascii="Arial" w:hAnsi="Arial" w:cs="Arial"/>
          <w:sz w:val="24"/>
          <w:szCs w:val="24"/>
        </w:rPr>
        <w:t>, manteniendo el capital del mismo estable.</w:t>
      </w:r>
    </w:p>
    <w:p w:rsidR="00F11518" w:rsidRDefault="00F11518" w:rsidP="00EB33C3">
      <w:pPr>
        <w:pStyle w:val="Prrafodelista"/>
        <w:numPr>
          <w:ilvl w:val="0"/>
          <w:numId w:val="12"/>
        </w:numPr>
        <w:spacing w:line="480" w:lineRule="auto"/>
        <w:jc w:val="both"/>
        <w:rPr>
          <w:rFonts w:ascii="Arial" w:hAnsi="Arial" w:cs="Arial"/>
          <w:sz w:val="24"/>
          <w:szCs w:val="24"/>
        </w:rPr>
      </w:pPr>
      <w:r>
        <w:rPr>
          <w:rFonts w:ascii="Arial" w:hAnsi="Arial" w:cs="Arial"/>
          <w:sz w:val="24"/>
          <w:szCs w:val="24"/>
        </w:rPr>
        <w:lastRenderedPageBreak/>
        <w:t>Soporte de renovación: es el archivo donde se almacena los documentos que dan pauta a la renovación tales como:</w:t>
      </w:r>
    </w:p>
    <w:p w:rsidR="00F11518" w:rsidRDefault="00F11518" w:rsidP="00EB33C3">
      <w:pPr>
        <w:pStyle w:val="Prrafodelista"/>
        <w:numPr>
          <w:ilvl w:val="1"/>
          <w:numId w:val="12"/>
        </w:numPr>
        <w:spacing w:line="480" w:lineRule="auto"/>
        <w:jc w:val="both"/>
        <w:rPr>
          <w:rFonts w:ascii="Arial" w:hAnsi="Arial" w:cs="Arial"/>
          <w:sz w:val="24"/>
          <w:szCs w:val="24"/>
        </w:rPr>
      </w:pPr>
      <w:r>
        <w:rPr>
          <w:rFonts w:ascii="Arial" w:hAnsi="Arial" w:cs="Arial"/>
          <w:sz w:val="24"/>
          <w:szCs w:val="24"/>
        </w:rPr>
        <w:t>Formulario de Negociación firmado por el cliente, quien autoriza que la inversión será renovada.</w:t>
      </w:r>
    </w:p>
    <w:p w:rsidR="00F11518" w:rsidRPr="00282E7E" w:rsidRDefault="00F11518" w:rsidP="00EB33C3">
      <w:pPr>
        <w:pStyle w:val="Prrafodelista"/>
        <w:numPr>
          <w:ilvl w:val="1"/>
          <w:numId w:val="12"/>
        </w:numPr>
        <w:spacing w:line="480" w:lineRule="auto"/>
        <w:jc w:val="both"/>
        <w:rPr>
          <w:rFonts w:ascii="Arial" w:hAnsi="Arial" w:cs="Arial"/>
          <w:sz w:val="24"/>
          <w:szCs w:val="24"/>
        </w:rPr>
      </w:pPr>
      <w:r>
        <w:rPr>
          <w:rFonts w:ascii="Arial" w:hAnsi="Arial" w:cs="Arial"/>
          <w:sz w:val="24"/>
          <w:szCs w:val="24"/>
        </w:rPr>
        <w:t>Copia de la l</w:t>
      </w:r>
      <w:r w:rsidRPr="00282E7E">
        <w:rPr>
          <w:rFonts w:ascii="Arial" w:hAnsi="Arial" w:cs="Arial"/>
          <w:sz w:val="24"/>
          <w:szCs w:val="24"/>
        </w:rPr>
        <w:t>iquidación del CDP vencido.</w:t>
      </w:r>
    </w:p>
    <w:p w:rsidR="00F11518" w:rsidRDefault="00F11518" w:rsidP="00EB33C3">
      <w:pPr>
        <w:pStyle w:val="Prrafodelista"/>
        <w:numPr>
          <w:ilvl w:val="1"/>
          <w:numId w:val="12"/>
        </w:numPr>
        <w:spacing w:line="480" w:lineRule="auto"/>
        <w:jc w:val="both"/>
        <w:rPr>
          <w:rFonts w:ascii="Arial" w:hAnsi="Arial" w:cs="Arial"/>
          <w:sz w:val="24"/>
          <w:szCs w:val="24"/>
        </w:rPr>
      </w:pPr>
      <w:r>
        <w:rPr>
          <w:rFonts w:ascii="Arial" w:hAnsi="Arial" w:cs="Arial"/>
          <w:sz w:val="24"/>
          <w:szCs w:val="24"/>
        </w:rPr>
        <w:t>Certificado de Depósito, hasta el momento que sea retirado por el cliente.</w:t>
      </w:r>
    </w:p>
    <w:p w:rsidR="00F11518" w:rsidRDefault="00F11518" w:rsidP="00EB33C3">
      <w:pPr>
        <w:pStyle w:val="Prrafodelista"/>
        <w:numPr>
          <w:ilvl w:val="1"/>
          <w:numId w:val="12"/>
        </w:numPr>
        <w:spacing w:line="480" w:lineRule="auto"/>
        <w:jc w:val="both"/>
        <w:rPr>
          <w:rFonts w:ascii="Arial" w:hAnsi="Arial" w:cs="Arial"/>
          <w:sz w:val="24"/>
          <w:szCs w:val="24"/>
        </w:rPr>
      </w:pPr>
      <w:r>
        <w:rPr>
          <w:rFonts w:ascii="Arial" w:hAnsi="Arial" w:cs="Arial"/>
          <w:sz w:val="24"/>
          <w:szCs w:val="24"/>
        </w:rPr>
        <w:t>Comprobante de retención, previo a la entrega al cliente.</w:t>
      </w:r>
    </w:p>
    <w:p w:rsidR="00F11518" w:rsidRDefault="00F11518" w:rsidP="00F11518">
      <w:pPr>
        <w:spacing w:line="480" w:lineRule="auto"/>
        <w:ind w:left="1416"/>
        <w:jc w:val="both"/>
        <w:rPr>
          <w:rFonts w:ascii="Arial" w:hAnsi="Arial" w:cs="Arial"/>
          <w:sz w:val="24"/>
          <w:szCs w:val="24"/>
        </w:rPr>
      </w:pPr>
      <w:r>
        <w:rPr>
          <w:rFonts w:ascii="Arial" w:hAnsi="Arial" w:cs="Arial"/>
          <w:sz w:val="24"/>
          <w:szCs w:val="24"/>
        </w:rPr>
        <w:t>Soporte de cancelación</w:t>
      </w:r>
      <w:r w:rsidRPr="00CE1BDA">
        <w:rPr>
          <w:rFonts w:ascii="Arial" w:hAnsi="Arial" w:cs="Arial"/>
          <w:sz w:val="24"/>
          <w:szCs w:val="24"/>
        </w:rPr>
        <w:t>:</w:t>
      </w:r>
      <w:r>
        <w:rPr>
          <w:rFonts w:ascii="Arial" w:hAnsi="Arial" w:cs="Arial"/>
          <w:sz w:val="24"/>
          <w:szCs w:val="24"/>
        </w:rPr>
        <w:t xml:space="preserve"> es donde se archivan los  documentos del certificado de depósito vencido, en los cuales se almacena:</w:t>
      </w:r>
    </w:p>
    <w:p w:rsidR="00F11518" w:rsidRPr="0071098D" w:rsidRDefault="00F11518" w:rsidP="00EB33C3">
      <w:pPr>
        <w:pStyle w:val="Prrafodelista"/>
        <w:numPr>
          <w:ilvl w:val="1"/>
          <w:numId w:val="12"/>
        </w:numPr>
        <w:spacing w:line="480" w:lineRule="auto"/>
        <w:jc w:val="both"/>
        <w:rPr>
          <w:rFonts w:ascii="Arial" w:hAnsi="Arial" w:cs="Arial"/>
          <w:sz w:val="24"/>
          <w:szCs w:val="24"/>
        </w:rPr>
      </w:pPr>
      <w:r w:rsidRPr="0064008F">
        <w:rPr>
          <w:rFonts w:ascii="Arial" w:hAnsi="Arial" w:cs="Arial"/>
          <w:sz w:val="24"/>
          <w:szCs w:val="24"/>
        </w:rPr>
        <w:t xml:space="preserve">Copia del </w:t>
      </w:r>
      <w:r>
        <w:rPr>
          <w:rFonts w:ascii="Arial" w:hAnsi="Arial" w:cs="Arial"/>
          <w:sz w:val="24"/>
          <w:szCs w:val="24"/>
        </w:rPr>
        <w:t>Formulario de Negociación firmado por el cliente, quien autoriza que la inversión será renovada.</w:t>
      </w:r>
    </w:p>
    <w:p w:rsidR="00F11518" w:rsidRDefault="00F11518" w:rsidP="00EB33C3">
      <w:pPr>
        <w:pStyle w:val="Prrafodelista"/>
        <w:numPr>
          <w:ilvl w:val="1"/>
          <w:numId w:val="12"/>
        </w:numPr>
        <w:spacing w:line="480" w:lineRule="auto"/>
        <w:jc w:val="both"/>
        <w:rPr>
          <w:rFonts w:ascii="Arial" w:hAnsi="Arial" w:cs="Arial"/>
          <w:sz w:val="24"/>
          <w:szCs w:val="24"/>
        </w:rPr>
      </w:pPr>
      <w:r>
        <w:rPr>
          <w:rFonts w:ascii="Arial" w:hAnsi="Arial" w:cs="Arial"/>
          <w:sz w:val="24"/>
          <w:szCs w:val="24"/>
        </w:rPr>
        <w:t>Certificado de Depósito vencido.</w:t>
      </w:r>
    </w:p>
    <w:p w:rsidR="00F11518" w:rsidRDefault="00F11518" w:rsidP="00EB33C3">
      <w:pPr>
        <w:pStyle w:val="Prrafodelista"/>
        <w:numPr>
          <w:ilvl w:val="1"/>
          <w:numId w:val="12"/>
        </w:numPr>
        <w:spacing w:line="480" w:lineRule="auto"/>
        <w:jc w:val="both"/>
        <w:rPr>
          <w:rFonts w:ascii="Arial" w:hAnsi="Arial" w:cs="Arial"/>
          <w:sz w:val="24"/>
          <w:szCs w:val="24"/>
        </w:rPr>
      </w:pPr>
      <w:r>
        <w:rPr>
          <w:rFonts w:ascii="Arial" w:hAnsi="Arial" w:cs="Arial"/>
          <w:sz w:val="24"/>
          <w:szCs w:val="24"/>
        </w:rPr>
        <w:t>Liquidación del CDP vencido.</w:t>
      </w:r>
    </w:p>
    <w:p w:rsidR="00F11518" w:rsidRPr="0064008F" w:rsidRDefault="00F11518" w:rsidP="00EB33C3">
      <w:pPr>
        <w:pStyle w:val="Prrafodelista"/>
        <w:numPr>
          <w:ilvl w:val="1"/>
          <w:numId w:val="12"/>
        </w:numPr>
        <w:spacing w:line="480" w:lineRule="auto"/>
        <w:jc w:val="both"/>
        <w:rPr>
          <w:rFonts w:ascii="Arial" w:hAnsi="Arial" w:cs="Arial"/>
          <w:sz w:val="24"/>
          <w:szCs w:val="24"/>
        </w:rPr>
      </w:pPr>
      <w:r>
        <w:rPr>
          <w:rFonts w:ascii="Arial" w:hAnsi="Arial" w:cs="Arial"/>
          <w:sz w:val="24"/>
          <w:szCs w:val="24"/>
        </w:rPr>
        <w:t>Copia de cheque o documento de pago, en caso de ser renovación parcial.</w:t>
      </w:r>
    </w:p>
    <w:p w:rsidR="00F11518" w:rsidRDefault="00F11518" w:rsidP="00EB33C3">
      <w:pPr>
        <w:pStyle w:val="Prrafodelista"/>
        <w:numPr>
          <w:ilvl w:val="0"/>
          <w:numId w:val="12"/>
        </w:numPr>
        <w:spacing w:line="480" w:lineRule="auto"/>
        <w:jc w:val="both"/>
        <w:rPr>
          <w:rFonts w:ascii="Arial" w:hAnsi="Arial" w:cs="Arial"/>
          <w:sz w:val="24"/>
          <w:szCs w:val="24"/>
        </w:rPr>
      </w:pPr>
      <w:r>
        <w:rPr>
          <w:rFonts w:ascii="Arial" w:hAnsi="Arial" w:cs="Arial"/>
          <w:sz w:val="24"/>
          <w:szCs w:val="24"/>
        </w:rPr>
        <w:t xml:space="preserve">Imprimir Liquidación: se imprimen dos copias de la liquidación, las cuales una de las mismas será entregada al cliente para conocimiento de los movimientos realizados y la según copia queda para archivo del departamento en las </w:t>
      </w:r>
      <w:r>
        <w:rPr>
          <w:rFonts w:ascii="Arial" w:hAnsi="Arial" w:cs="Arial"/>
          <w:sz w:val="24"/>
          <w:szCs w:val="24"/>
        </w:rPr>
        <w:lastRenderedPageBreak/>
        <w:t>carpetas donde se almacenan los procesos realizados en el día.</w:t>
      </w:r>
    </w:p>
    <w:p w:rsidR="00F11518" w:rsidRDefault="00F11518" w:rsidP="00EB33C3">
      <w:pPr>
        <w:pStyle w:val="Prrafodelista"/>
        <w:numPr>
          <w:ilvl w:val="0"/>
          <w:numId w:val="12"/>
        </w:numPr>
        <w:spacing w:line="480" w:lineRule="auto"/>
        <w:jc w:val="both"/>
        <w:rPr>
          <w:rFonts w:ascii="Arial" w:hAnsi="Arial" w:cs="Arial"/>
          <w:sz w:val="24"/>
          <w:szCs w:val="24"/>
        </w:rPr>
      </w:pPr>
      <w:r>
        <w:rPr>
          <w:rFonts w:ascii="Arial" w:hAnsi="Arial" w:cs="Arial"/>
          <w:sz w:val="24"/>
          <w:szCs w:val="24"/>
        </w:rPr>
        <w:t>Imprimir el Certificado: una vez realizada las liquidaciones es posible obtener el CDP, que se imprime por el valor que se liquidó de la forma renovación y se ingresan los datos del CDP que están dados en el formulario de Negociación.</w:t>
      </w:r>
    </w:p>
    <w:p w:rsidR="00F11518" w:rsidRPr="005A019D" w:rsidRDefault="00F11518" w:rsidP="00EB33C3">
      <w:pPr>
        <w:pStyle w:val="Prrafodelista"/>
        <w:numPr>
          <w:ilvl w:val="0"/>
          <w:numId w:val="12"/>
        </w:numPr>
        <w:spacing w:line="480" w:lineRule="auto"/>
        <w:jc w:val="both"/>
        <w:rPr>
          <w:rFonts w:ascii="Arial" w:hAnsi="Arial" w:cs="Arial"/>
          <w:sz w:val="24"/>
          <w:szCs w:val="24"/>
        </w:rPr>
      </w:pPr>
      <w:r w:rsidRPr="005A019D">
        <w:rPr>
          <w:rFonts w:ascii="Arial" w:hAnsi="Arial" w:cs="Arial"/>
          <w:sz w:val="24"/>
          <w:szCs w:val="24"/>
        </w:rPr>
        <w:t>Cada CDP impreso antes de entregarlo finalmente al cliente, debe llevar dos firmas de autorización por entes de altos cargos de la empresa, estas firmas varían según el monto del certificado, lo que brinda credibilidad al cliente del documento entregado.</w:t>
      </w:r>
    </w:p>
    <w:p w:rsidR="00F11518" w:rsidRPr="00942224" w:rsidRDefault="00F11518" w:rsidP="00EB33C3">
      <w:pPr>
        <w:pStyle w:val="Prrafodelista"/>
        <w:numPr>
          <w:ilvl w:val="0"/>
          <w:numId w:val="12"/>
        </w:numPr>
        <w:spacing w:line="480" w:lineRule="auto"/>
        <w:jc w:val="both"/>
        <w:rPr>
          <w:rFonts w:ascii="Arial" w:hAnsi="Arial" w:cs="Arial"/>
          <w:sz w:val="24"/>
          <w:szCs w:val="24"/>
        </w:rPr>
      </w:pPr>
      <w:r w:rsidRPr="005A019D">
        <w:rPr>
          <w:rFonts w:ascii="Arial" w:hAnsi="Arial" w:cs="Arial"/>
          <w:sz w:val="24"/>
          <w:szCs w:val="24"/>
        </w:rPr>
        <w:t>Colocar el sello del Banco, el cual indica que está debidamente revisado y puede ser entregado al cliente. El certificado puede ser entregado directamente al cliente si él se acerca a la agencia del Banco o puede ser entregado al oficial del área comercial para que este sea quien entregue el CDP al cliente, pero con previa autorización del cliente.</w:t>
      </w:r>
    </w:p>
    <w:p w:rsidR="00F11518" w:rsidRDefault="00F11518" w:rsidP="00F11518">
      <w:pPr>
        <w:pStyle w:val="Prrafodelista"/>
        <w:spacing w:line="480" w:lineRule="auto"/>
        <w:ind w:left="2073"/>
        <w:jc w:val="both"/>
        <w:rPr>
          <w:rFonts w:ascii="Arial" w:hAnsi="Arial" w:cs="Arial"/>
          <w:sz w:val="24"/>
          <w:szCs w:val="24"/>
          <w:u w:val="single"/>
        </w:rPr>
      </w:pPr>
    </w:p>
    <w:p w:rsidR="00F11518" w:rsidRDefault="00F11518" w:rsidP="00F11518">
      <w:pPr>
        <w:pStyle w:val="Prrafodelista"/>
        <w:spacing w:line="480" w:lineRule="auto"/>
        <w:ind w:left="2073"/>
        <w:jc w:val="both"/>
        <w:rPr>
          <w:rFonts w:ascii="Arial" w:hAnsi="Arial" w:cs="Arial"/>
          <w:sz w:val="24"/>
          <w:szCs w:val="24"/>
          <w:u w:val="single"/>
        </w:rPr>
      </w:pPr>
    </w:p>
    <w:p w:rsidR="00F11518" w:rsidRDefault="00F11518" w:rsidP="00F11518">
      <w:pPr>
        <w:pStyle w:val="Prrafodelista"/>
        <w:spacing w:line="480" w:lineRule="auto"/>
        <w:ind w:left="2073"/>
        <w:jc w:val="both"/>
        <w:rPr>
          <w:rFonts w:ascii="Arial" w:hAnsi="Arial" w:cs="Arial"/>
          <w:sz w:val="24"/>
          <w:szCs w:val="24"/>
          <w:u w:val="single"/>
        </w:rPr>
      </w:pPr>
    </w:p>
    <w:p w:rsidR="00F11518" w:rsidRDefault="00F11518" w:rsidP="00F11518">
      <w:pPr>
        <w:pStyle w:val="Prrafodelista"/>
        <w:spacing w:line="480" w:lineRule="auto"/>
        <w:ind w:left="993"/>
        <w:jc w:val="both"/>
        <w:rPr>
          <w:rFonts w:ascii="Arial" w:hAnsi="Arial" w:cs="Arial"/>
          <w:sz w:val="24"/>
          <w:szCs w:val="24"/>
          <w:u w:val="single"/>
        </w:rPr>
      </w:pPr>
      <w:r>
        <w:rPr>
          <w:rFonts w:ascii="Arial" w:hAnsi="Arial" w:cs="Arial"/>
          <w:noProof/>
          <w:sz w:val="24"/>
          <w:szCs w:val="24"/>
          <w:u w:val="single"/>
          <w:lang w:val="es-EC" w:eastAsia="es-EC"/>
        </w:rPr>
        <w:lastRenderedPageBreak/>
        <w:drawing>
          <wp:inline distT="0" distB="0" distL="0" distR="0" wp14:anchorId="4D39A3B7" wp14:editId="374A83C4">
            <wp:extent cx="4572000" cy="7196447"/>
            <wp:effectExtent l="0" t="38100" r="95250" b="119380"/>
            <wp:docPr id="18146"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F11518" w:rsidRPr="007317E7" w:rsidRDefault="00F11518" w:rsidP="007317E7">
      <w:pPr>
        <w:pStyle w:val="Prrafodelista"/>
        <w:spacing w:line="480" w:lineRule="auto"/>
        <w:ind w:left="2073"/>
        <w:jc w:val="both"/>
        <w:outlineLvl w:val="1"/>
        <w:rPr>
          <w:rFonts w:ascii="Arial" w:hAnsi="Arial" w:cs="Arial"/>
          <w:b/>
          <w:sz w:val="24"/>
          <w:szCs w:val="24"/>
        </w:rPr>
      </w:pPr>
      <w:bookmarkStart w:id="90" w:name="_Toc305538335"/>
      <w:bookmarkStart w:id="91" w:name="_Toc309678005"/>
      <w:bookmarkStart w:id="92" w:name="_Toc309855830"/>
      <w:r w:rsidRPr="007317E7">
        <w:rPr>
          <w:rFonts w:ascii="Arial" w:hAnsi="Arial" w:cs="Arial"/>
          <w:b/>
          <w:sz w:val="24"/>
          <w:szCs w:val="24"/>
        </w:rPr>
        <w:t>Figura</w:t>
      </w:r>
      <w:r w:rsidR="002231A2" w:rsidRPr="007317E7">
        <w:rPr>
          <w:rFonts w:ascii="Arial" w:hAnsi="Arial" w:cs="Arial"/>
          <w:b/>
          <w:sz w:val="24"/>
          <w:szCs w:val="24"/>
        </w:rPr>
        <w:t xml:space="preserve"> 3.</w:t>
      </w:r>
      <w:r w:rsidRPr="007317E7">
        <w:rPr>
          <w:rFonts w:ascii="Arial" w:hAnsi="Arial" w:cs="Arial"/>
          <w:b/>
          <w:sz w:val="24"/>
          <w:szCs w:val="24"/>
        </w:rPr>
        <w:t>4 Proceso de Renovación de un CDP</w:t>
      </w:r>
      <w:bookmarkEnd w:id="90"/>
      <w:bookmarkEnd w:id="91"/>
      <w:bookmarkEnd w:id="92"/>
    </w:p>
    <w:p w:rsidR="00F11518" w:rsidRDefault="00F11518" w:rsidP="00F11518">
      <w:pPr>
        <w:pStyle w:val="Prrafodelista"/>
        <w:rPr>
          <w:rFonts w:ascii="Arial" w:hAnsi="Arial" w:cs="Arial"/>
          <w:sz w:val="24"/>
          <w:szCs w:val="24"/>
        </w:rPr>
      </w:pPr>
    </w:p>
    <w:p w:rsidR="00F11518" w:rsidRDefault="00F11518" w:rsidP="00F11518">
      <w:pPr>
        <w:pStyle w:val="Prrafodelista"/>
        <w:rPr>
          <w:rFonts w:ascii="Arial" w:hAnsi="Arial" w:cs="Arial"/>
          <w:sz w:val="24"/>
          <w:szCs w:val="24"/>
        </w:rPr>
      </w:pPr>
    </w:p>
    <w:p w:rsidR="00F11518" w:rsidRPr="0020183A" w:rsidRDefault="00F11518" w:rsidP="00EB33C3">
      <w:pPr>
        <w:pStyle w:val="Prrafodelista"/>
        <w:numPr>
          <w:ilvl w:val="0"/>
          <w:numId w:val="32"/>
        </w:numPr>
        <w:spacing w:line="480" w:lineRule="auto"/>
        <w:jc w:val="both"/>
        <w:rPr>
          <w:rFonts w:ascii="Arial" w:hAnsi="Arial" w:cs="Arial"/>
          <w:sz w:val="24"/>
          <w:szCs w:val="24"/>
        </w:rPr>
      </w:pPr>
      <w:r w:rsidRPr="0020183A">
        <w:rPr>
          <w:rFonts w:ascii="Arial" w:hAnsi="Arial" w:cs="Arial"/>
          <w:b/>
          <w:sz w:val="24"/>
          <w:szCs w:val="24"/>
          <w:u w:val="single"/>
        </w:rPr>
        <w:t>Cancelación de certificados de depósitos</w:t>
      </w:r>
      <w:r w:rsidRPr="0020183A">
        <w:rPr>
          <w:rFonts w:ascii="Arial" w:hAnsi="Arial" w:cs="Arial"/>
          <w:sz w:val="24"/>
          <w:szCs w:val="24"/>
        </w:rPr>
        <w:t>: es el proceso de suspensión del certificado, es decir es el retiro del capital invertido y sus intereses, este es un proceso que la empresa evita a toda cabalidad pero si de da deber ser a partir de la fecha de vencimiento del documento, pero así mismo puede darse antes lo cual es llamado la pre-cancelación del certificado pero para esto se necesita al previa autorización del gerente del área quien analiza las circunstancias por la cual el cliente solicita la pre-cancelación y de darse el cliente paga una multa por dicha solicitud.</w:t>
      </w:r>
    </w:p>
    <w:p w:rsidR="00F11518" w:rsidRDefault="00F11518" w:rsidP="00F11518">
      <w:pPr>
        <w:pStyle w:val="Prrafodelista"/>
        <w:spacing w:line="480" w:lineRule="auto"/>
        <w:ind w:left="1418"/>
        <w:jc w:val="both"/>
        <w:rPr>
          <w:rFonts w:ascii="Arial" w:hAnsi="Arial" w:cs="Arial"/>
          <w:sz w:val="24"/>
          <w:szCs w:val="24"/>
        </w:rPr>
      </w:pPr>
      <w:r w:rsidRPr="003B768E">
        <w:rPr>
          <w:rFonts w:ascii="Arial" w:hAnsi="Arial" w:cs="Arial"/>
          <w:sz w:val="24"/>
          <w:szCs w:val="24"/>
        </w:rPr>
        <w:t>Para la cancelación de un certificado de depósito a plazo:</w:t>
      </w:r>
    </w:p>
    <w:p w:rsidR="00F11518" w:rsidRDefault="00F11518" w:rsidP="00EB33C3">
      <w:pPr>
        <w:pStyle w:val="Prrafodelista"/>
        <w:numPr>
          <w:ilvl w:val="0"/>
          <w:numId w:val="17"/>
        </w:numPr>
        <w:spacing w:line="480" w:lineRule="auto"/>
        <w:jc w:val="both"/>
        <w:rPr>
          <w:rFonts w:ascii="Arial" w:hAnsi="Arial" w:cs="Arial"/>
          <w:sz w:val="24"/>
          <w:szCs w:val="24"/>
        </w:rPr>
      </w:pPr>
      <w:r>
        <w:rPr>
          <w:rFonts w:ascii="Arial" w:hAnsi="Arial" w:cs="Arial"/>
          <w:sz w:val="24"/>
          <w:szCs w:val="24"/>
        </w:rPr>
        <w:t>Receptar el Formulario de Negociación, donde indique el proceso a seguir, que en este caso es la cancelación del certificado.</w:t>
      </w:r>
    </w:p>
    <w:p w:rsidR="00F11518" w:rsidRDefault="00F11518" w:rsidP="00EB33C3">
      <w:pPr>
        <w:pStyle w:val="Prrafodelista"/>
        <w:numPr>
          <w:ilvl w:val="0"/>
          <w:numId w:val="17"/>
        </w:numPr>
        <w:spacing w:line="480" w:lineRule="auto"/>
        <w:jc w:val="both"/>
        <w:rPr>
          <w:rFonts w:ascii="Arial" w:hAnsi="Arial" w:cs="Arial"/>
          <w:sz w:val="24"/>
          <w:szCs w:val="24"/>
        </w:rPr>
      </w:pPr>
      <w:r>
        <w:rPr>
          <w:rFonts w:ascii="Arial" w:hAnsi="Arial" w:cs="Arial"/>
          <w:sz w:val="24"/>
          <w:szCs w:val="24"/>
        </w:rPr>
        <w:t>Generar e imprimir el comprobante de retención por el impuesto de los intereses ganados.</w:t>
      </w:r>
    </w:p>
    <w:p w:rsidR="00F11518" w:rsidRDefault="00F11518" w:rsidP="00EB33C3">
      <w:pPr>
        <w:pStyle w:val="Prrafodelista"/>
        <w:numPr>
          <w:ilvl w:val="0"/>
          <w:numId w:val="17"/>
        </w:numPr>
        <w:spacing w:line="480" w:lineRule="auto"/>
        <w:jc w:val="both"/>
        <w:rPr>
          <w:rFonts w:ascii="Arial" w:hAnsi="Arial" w:cs="Arial"/>
          <w:sz w:val="24"/>
          <w:szCs w:val="24"/>
        </w:rPr>
      </w:pPr>
      <w:r>
        <w:rPr>
          <w:rFonts w:ascii="Arial" w:hAnsi="Arial" w:cs="Arial"/>
          <w:sz w:val="24"/>
          <w:szCs w:val="24"/>
        </w:rPr>
        <w:t>Cancelar el CDP vencido en el sistema, lo cual permite liquidar el documento.</w:t>
      </w:r>
    </w:p>
    <w:p w:rsidR="00F11518" w:rsidRPr="003B26F3" w:rsidRDefault="00F11518" w:rsidP="00EB33C3">
      <w:pPr>
        <w:pStyle w:val="Prrafodelista"/>
        <w:numPr>
          <w:ilvl w:val="0"/>
          <w:numId w:val="17"/>
        </w:numPr>
        <w:spacing w:line="480" w:lineRule="auto"/>
        <w:jc w:val="both"/>
        <w:rPr>
          <w:rFonts w:ascii="Arial" w:hAnsi="Arial" w:cs="Arial"/>
          <w:sz w:val="24"/>
          <w:szCs w:val="24"/>
        </w:rPr>
      </w:pPr>
      <w:r w:rsidRPr="003B26F3">
        <w:rPr>
          <w:rFonts w:ascii="Arial" w:hAnsi="Arial" w:cs="Arial"/>
          <w:sz w:val="24"/>
          <w:szCs w:val="24"/>
        </w:rPr>
        <w:t xml:space="preserve">Liquidar el documento en su totalidad. La liquidación debe darse de la forma que indique en el Formulación de </w:t>
      </w:r>
      <w:r w:rsidRPr="003B26F3">
        <w:rPr>
          <w:rFonts w:ascii="Arial" w:hAnsi="Arial" w:cs="Arial"/>
          <w:sz w:val="24"/>
          <w:szCs w:val="24"/>
        </w:rPr>
        <w:lastRenderedPageBreak/>
        <w:t>Negociación, la liquidación puede ser en cheque o por crédito a cuenta, o también puede ser una combinación de las mismas según el monto que el cliente desee y este dado con el documento de negociación.</w:t>
      </w:r>
      <w:r>
        <w:rPr>
          <w:rFonts w:ascii="Arial" w:hAnsi="Arial" w:cs="Arial"/>
          <w:sz w:val="24"/>
          <w:szCs w:val="24"/>
        </w:rPr>
        <w:t xml:space="preserve"> </w:t>
      </w:r>
      <w:r w:rsidRPr="003B26F3">
        <w:rPr>
          <w:rFonts w:ascii="Arial" w:hAnsi="Arial" w:cs="Arial"/>
          <w:sz w:val="24"/>
          <w:szCs w:val="24"/>
        </w:rPr>
        <w:t>Una vez obtenido el pago se imprime el comprobante del mismo debe llevar las firmas autorizadas para poder ser efectivas  la o las formas de pagos realizadas.</w:t>
      </w:r>
    </w:p>
    <w:p w:rsidR="00F11518" w:rsidRPr="003B768E" w:rsidRDefault="00F11518" w:rsidP="00EB33C3">
      <w:pPr>
        <w:pStyle w:val="Prrafodelista"/>
        <w:numPr>
          <w:ilvl w:val="0"/>
          <w:numId w:val="17"/>
        </w:numPr>
        <w:spacing w:line="480" w:lineRule="auto"/>
        <w:jc w:val="both"/>
        <w:rPr>
          <w:rFonts w:ascii="Arial" w:hAnsi="Arial" w:cs="Arial"/>
          <w:sz w:val="24"/>
          <w:szCs w:val="24"/>
        </w:rPr>
      </w:pPr>
      <w:r>
        <w:rPr>
          <w:rFonts w:ascii="Arial" w:hAnsi="Arial" w:cs="Arial"/>
          <w:sz w:val="24"/>
          <w:szCs w:val="24"/>
        </w:rPr>
        <w:t>Entregar el comprobante de pago al cliente, que en efecto debe firmar una copia del mismo, la cual es archivada como respaldo de la actividad realizada.</w:t>
      </w:r>
    </w:p>
    <w:p w:rsidR="00F11518" w:rsidRPr="000E1FC6" w:rsidRDefault="00F11518" w:rsidP="00F11518">
      <w:pPr>
        <w:spacing w:line="480" w:lineRule="auto"/>
        <w:ind w:left="2124"/>
        <w:jc w:val="both"/>
        <w:rPr>
          <w:rFonts w:ascii="Arial" w:hAnsi="Arial" w:cs="Arial"/>
          <w:sz w:val="24"/>
          <w:szCs w:val="24"/>
        </w:rPr>
      </w:pPr>
      <w:r>
        <w:rPr>
          <w:rFonts w:ascii="Arial" w:hAnsi="Arial" w:cs="Arial"/>
          <w:noProof/>
          <w:sz w:val="24"/>
          <w:szCs w:val="24"/>
          <w:lang w:val="es-EC" w:eastAsia="es-EC"/>
        </w:rPr>
        <w:lastRenderedPageBreak/>
        <w:drawing>
          <wp:inline distT="0" distB="0" distL="0" distR="0" wp14:anchorId="40ADB957" wp14:editId="63AC0EDA">
            <wp:extent cx="2796363" cy="4032250"/>
            <wp:effectExtent l="0" t="38100" r="0" b="12065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F11518" w:rsidRPr="007317E7" w:rsidRDefault="002231A2" w:rsidP="007317E7">
      <w:pPr>
        <w:pStyle w:val="Ttulo2"/>
        <w:rPr>
          <w:rFonts w:ascii="Arial" w:hAnsi="Arial" w:cs="Arial"/>
          <w:sz w:val="24"/>
          <w:szCs w:val="24"/>
        </w:rPr>
      </w:pPr>
      <w:bookmarkStart w:id="93" w:name="_Toc305538336"/>
      <w:bookmarkStart w:id="94" w:name="_Toc309678006"/>
      <w:bookmarkStart w:id="95" w:name="_Toc309855831"/>
      <w:r w:rsidRPr="007317E7">
        <w:rPr>
          <w:rFonts w:ascii="Arial" w:hAnsi="Arial" w:cs="Arial"/>
          <w:sz w:val="24"/>
          <w:szCs w:val="24"/>
        </w:rPr>
        <w:t>Figura 3.</w:t>
      </w:r>
      <w:r w:rsidR="00F11518" w:rsidRPr="007317E7">
        <w:rPr>
          <w:rFonts w:ascii="Arial" w:hAnsi="Arial" w:cs="Arial"/>
          <w:sz w:val="24"/>
          <w:szCs w:val="24"/>
        </w:rPr>
        <w:t>5 Proceso de Cancelación de un CDP</w:t>
      </w:r>
      <w:bookmarkEnd w:id="93"/>
      <w:bookmarkEnd w:id="94"/>
      <w:bookmarkEnd w:id="95"/>
    </w:p>
    <w:p w:rsidR="00F11518" w:rsidRDefault="00F11518" w:rsidP="00F11518">
      <w:pPr>
        <w:ind w:left="792"/>
        <w:jc w:val="both"/>
        <w:rPr>
          <w:rFonts w:ascii="Arial" w:hAnsi="Arial" w:cs="Arial"/>
          <w:sz w:val="24"/>
          <w:szCs w:val="24"/>
        </w:rPr>
      </w:pP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 xml:space="preserve">Cabe recalcar que si la información solicitada por el sistema no se encuentra especificada en el Formulario de Negociación entregado por el Oficial Comercial, el auxiliar operativo regresa el formulario al oficial sin ingresar los datos en el sistema hasta que el formulario sea corregido. </w:t>
      </w:r>
    </w:p>
    <w:p w:rsidR="00F11518" w:rsidRDefault="00F11518" w:rsidP="00F11518">
      <w:pPr>
        <w:pStyle w:val="Prrafodelista"/>
        <w:spacing w:line="480" w:lineRule="auto"/>
        <w:jc w:val="both"/>
        <w:rPr>
          <w:rFonts w:ascii="Arial" w:hAnsi="Arial" w:cs="Arial"/>
          <w:sz w:val="24"/>
          <w:szCs w:val="24"/>
        </w:rPr>
      </w:pPr>
    </w:p>
    <w:p w:rsidR="00F11518" w:rsidRDefault="00F11518" w:rsidP="00EB33C3">
      <w:pPr>
        <w:pStyle w:val="Prrafodelista"/>
        <w:numPr>
          <w:ilvl w:val="1"/>
          <w:numId w:val="10"/>
        </w:numPr>
        <w:spacing w:line="480" w:lineRule="auto"/>
        <w:ind w:left="1418" w:hanging="425"/>
        <w:jc w:val="both"/>
        <w:rPr>
          <w:rFonts w:ascii="Arial" w:hAnsi="Arial" w:cs="Arial"/>
          <w:sz w:val="24"/>
          <w:szCs w:val="24"/>
        </w:rPr>
      </w:pPr>
      <w:r w:rsidRPr="00496034">
        <w:rPr>
          <w:rFonts w:ascii="Arial" w:hAnsi="Arial" w:cs="Arial"/>
          <w:sz w:val="24"/>
          <w:szCs w:val="24"/>
          <w:u w:val="single"/>
        </w:rPr>
        <w:t>Reposición de Certificados de Documentos</w:t>
      </w:r>
      <w:r>
        <w:rPr>
          <w:rFonts w:ascii="Arial" w:hAnsi="Arial" w:cs="Arial"/>
          <w:sz w:val="24"/>
          <w:szCs w:val="24"/>
        </w:rPr>
        <w:t xml:space="preserve">: es el proceso a seguir cuando un certificado es extraviado, robado o deteriorado </w:t>
      </w:r>
      <w:r>
        <w:rPr>
          <w:rFonts w:ascii="Arial" w:hAnsi="Arial" w:cs="Arial"/>
          <w:sz w:val="24"/>
          <w:szCs w:val="24"/>
        </w:rPr>
        <w:lastRenderedPageBreak/>
        <w:t>y se debe dar anuncio a todas las agencias del suceso y el documento debe bloqueado para evitar el fraude del mismo.</w:t>
      </w:r>
    </w:p>
    <w:p w:rsidR="00F11518" w:rsidRPr="00EF558B" w:rsidRDefault="00F11518" w:rsidP="00F11518">
      <w:pPr>
        <w:pStyle w:val="Prrafodelista"/>
        <w:spacing w:line="480" w:lineRule="auto"/>
        <w:ind w:left="1418"/>
        <w:jc w:val="both"/>
        <w:rPr>
          <w:rFonts w:ascii="Arial" w:hAnsi="Arial" w:cs="Arial"/>
          <w:sz w:val="24"/>
          <w:szCs w:val="24"/>
        </w:rPr>
      </w:pPr>
    </w:p>
    <w:p w:rsidR="00F11518" w:rsidRDefault="00F11518" w:rsidP="00EB33C3">
      <w:pPr>
        <w:pStyle w:val="Prrafodelista"/>
        <w:numPr>
          <w:ilvl w:val="0"/>
          <w:numId w:val="16"/>
        </w:numPr>
        <w:spacing w:line="480" w:lineRule="auto"/>
        <w:jc w:val="both"/>
        <w:rPr>
          <w:rFonts w:ascii="Arial" w:hAnsi="Arial" w:cs="Arial"/>
          <w:sz w:val="24"/>
          <w:szCs w:val="24"/>
        </w:rPr>
      </w:pPr>
      <w:r>
        <w:rPr>
          <w:rFonts w:ascii="Arial" w:hAnsi="Arial" w:cs="Arial"/>
          <w:sz w:val="24"/>
          <w:szCs w:val="24"/>
        </w:rPr>
        <w:t>El cliente debe entregar al Banco:</w:t>
      </w:r>
    </w:p>
    <w:p w:rsidR="00F11518" w:rsidRDefault="00F11518" w:rsidP="00EB33C3">
      <w:pPr>
        <w:pStyle w:val="Prrafodelista"/>
        <w:numPr>
          <w:ilvl w:val="1"/>
          <w:numId w:val="10"/>
        </w:numPr>
        <w:spacing w:line="480" w:lineRule="auto"/>
        <w:jc w:val="both"/>
        <w:rPr>
          <w:rFonts w:ascii="Arial" w:hAnsi="Arial" w:cs="Arial"/>
          <w:sz w:val="24"/>
          <w:szCs w:val="24"/>
        </w:rPr>
      </w:pPr>
      <w:r>
        <w:rPr>
          <w:rFonts w:ascii="Arial" w:hAnsi="Arial" w:cs="Arial"/>
          <w:sz w:val="24"/>
          <w:szCs w:val="24"/>
        </w:rPr>
        <w:t>Solicitud donde detalle la pérdida del documento y solicite el bloqueo del mismo. Indicando motivos de perdida, datos principales,  fecha de pérdida, entre otros</w:t>
      </w:r>
    </w:p>
    <w:p w:rsidR="00F11518" w:rsidRDefault="00F11518" w:rsidP="00EB33C3">
      <w:pPr>
        <w:pStyle w:val="Prrafodelista"/>
        <w:numPr>
          <w:ilvl w:val="1"/>
          <w:numId w:val="10"/>
        </w:numPr>
        <w:spacing w:line="480" w:lineRule="auto"/>
        <w:jc w:val="both"/>
        <w:rPr>
          <w:rFonts w:ascii="Arial" w:hAnsi="Arial" w:cs="Arial"/>
          <w:sz w:val="24"/>
          <w:szCs w:val="24"/>
        </w:rPr>
      </w:pPr>
      <w:r>
        <w:rPr>
          <w:rFonts w:ascii="Arial" w:hAnsi="Arial" w:cs="Arial"/>
          <w:sz w:val="24"/>
          <w:szCs w:val="24"/>
        </w:rPr>
        <w:t>Denuncia firmada por la notaría.</w:t>
      </w:r>
    </w:p>
    <w:p w:rsidR="00F11518" w:rsidRDefault="00F11518" w:rsidP="00EB33C3">
      <w:pPr>
        <w:pStyle w:val="Prrafodelista"/>
        <w:numPr>
          <w:ilvl w:val="1"/>
          <w:numId w:val="10"/>
        </w:numPr>
        <w:spacing w:line="480" w:lineRule="auto"/>
        <w:jc w:val="both"/>
        <w:rPr>
          <w:rFonts w:ascii="Arial" w:hAnsi="Arial" w:cs="Arial"/>
          <w:sz w:val="24"/>
          <w:szCs w:val="24"/>
        </w:rPr>
      </w:pPr>
      <w:r>
        <w:rPr>
          <w:rFonts w:ascii="Arial" w:hAnsi="Arial" w:cs="Arial"/>
          <w:sz w:val="24"/>
          <w:szCs w:val="24"/>
        </w:rPr>
        <w:t>Tres publicaciones en periódicos anunciando la pérdida del documento</w:t>
      </w:r>
    </w:p>
    <w:p w:rsidR="00F11518" w:rsidRDefault="00F11518" w:rsidP="00EB33C3">
      <w:pPr>
        <w:pStyle w:val="Prrafodelista"/>
        <w:numPr>
          <w:ilvl w:val="0"/>
          <w:numId w:val="16"/>
        </w:numPr>
        <w:spacing w:line="480" w:lineRule="auto"/>
        <w:jc w:val="both"/>
        <w:rPr>
          <w:rFonts w:ascii="Arial" w:hAnsi="Arial" w:cs="Arial"/>
          <w:sz w:val="24"/>
          <w:szCs w:val="24"/>
        </w:rPr>
      </w:pPr>
      <w:r>
        <w:rPr>
          <w:rFonts w:ascii="Arial" w:hAnsi="Arial" w:cs="Arial"/>
          <w:sz w:val="24"/>
          <w:szCs w:val="24"/>
        </w:rPr>
        <w:t>El Banco procede a la sesión del documento a poder del Banco durante 30 días hábiles, tiempo que se da de prórroga en caso de aparición.</w:t>
      </w:r>
    </w:p>
    <w:p w:rsidR="00F11518" w:rsidRDefault="00F11518" w:rsidP="00EB33C3">
      <w:pPr>
        <w:pStyle w:val="Prrafodelista"/>
        <w:numPr>
          <w:ilvl w:val="0"/>
          <w:numId w:val="16"/>
        </w:numPr>
        <w:spacing w:line="480" w:lineRule="auto"/>
        <w:jc w:val="both"/>
        <w:rPr>
          <w:rFonts w:ascii="Arial" w:hAnsi="Arial" w:cs="Arial"/>
          <w:sz w:val="24"/>
          <w:szCs w:val="24"/>
        </w:rPr>
      </w:pPr>
      <w:r w:rsidRPr="00512C92">
        <w:rPr>
          <w:rFonts w:ascii="Arial" w:hAnsi="Arial" w:cs="Arial"/>
          <w:sz w:val="24"/>
          <w:szCs w:val="24"/>
        </w:rPr>
        <w:t xml:space="preserve">Culminados los días de prórroga, se procede a la anulación de certificado extraviado o robado. </w:t>
      </w:r>
    </w:p>
    <w:p w:rsidR="00F11518" w:rsidRDefault="00F11518" w:rsidP="00EB33C3">
      <w:pPr>
        <w:pStyle w:val="Prrafodelista"/>
        <w:numPr>
          <w:ilvl w:val="0"/>
          <w:numId w:val="16"/>
        </w:numPr>
        <w:spacing w:line="480" w:lineRule="auto"/>
        <w:jc w:val="both"/>
        <w:rPr>
          <w:rFonts w:ascii="Arial" w:hAnsi="Arial" w:cs="Arial"/>
          <w:sz w:val="24"/>
          <w:szCs w:val="24"/>
        </w:rPr>
      </w:pPr>
      <w:r>
        <w:rPr>
          <w:rFonts w:ascii="Arial" w:hAnsi="Arial" w:cs="Arial"/>
          <w:sz w:val="24"/>
          <w:szCs w:val="24"/>
        </w:rPr>
        <w:t>Imprimir un nuevo CDP, con las mismas características que el anterior pero con una numeración nueva debido a que el CDP extraviado o robado fue previamente anulado.</w:t>
      </w:r>
    </w:p>
    <w:p w:rsidR="00F11518" w:rsidRPr="005A019D" w:rsidRDefault="00F11518" w:rsidP="00EB33C3">
      <w:pPr>
        <w:pStyle w:val="Prrafodelista"/>
        <w:numPr>
          <w:ilvl w:val="0"/>
          <w:numId w:val="16"/>
        </w:numPr>
        <w:spacing w:line="480" w:lineRule="auto"/>
        <w:jc w:val="both"/>
        <w:rPr>
          <w:rFonts w:ascii="Arial" w:hAnsi="Arial" w:cs="Arial"/>
          <w:sz w:val="24"/>
          <w:szCs w:val="24"/>
        </w:rPr>
      </w:pPr>
      <w:r>
        <w:rPr>
          <w:rFonts w:ascii="Arial" w:hAnsi="Arial" w:cs="Arial"/>
          <w:sz w:val="24"/>
          <w:szCs w:val="24"/>
        </w:rPr>
        <w:t xml:space="preserve">Solicitar las </w:t>
      </w:r>
      <w:r w:rsidRPr="005A019D">
        <w:rPr>
          <w:rFonts w:ascii="Arial" w:hAnsi="Arial" w:cs="Arial"/>
          <w:sz w:val="24"/>
          <w:szCs w:val="24"/>
        </w:rPr>
        <w:t>dos firmas de autorización por entes de altos cargos de la empresa</w:t>
      </w:r>
      <w:r>
        <w:rPr>
          <w:rFonts w:ascii="Arial" w:hAnsi="Arial" w:cs="Arial"/>
          <w:sz w:val="24"/>
          <w:szCs w:val="24"/>
        </w:rPr>
        <w:t xml:space="preserve"> considerados responsables de la creación del CDP</w:t>
      </w:r>
      <w:r w:rsidRPr="005A019D">
        <w:rPr>
          <w:rFonts w:ascii="Arial" w:hAnsi="Arial" w:cs="Arial"/>
          <w:sz w:val="24"/>
          <w:szCs w:val="24"/>
        </w:rPr>
        <w:t xml:space="preserve">, estas firmas varían según el monto del </w:t>
      </w:r>
      <w:r w:rsidRPr="005A019D">
        <w:rPr>
          <w:rFonts w:ascii="Arial" w:hAnsi="Arial" w:cs="Arial"/>
          <w:sz w:val="24"/>
          <w:szCs w:val="24"/>
        </w:rPr>
        <w:lastRenderedPageBreak/>
        <w:t>certificado lo que brinda credibilidad al cliente del documento entregado.</w:t>
      </w:r>
    </w:p>
    <w:p w:rsidR="00F11518" w:rsidRDefault="00F11518" w:rsidP="00EB33C3">
      <w:pPr>
        <w:pStyle w:val="Prrafodelista"/>
        <w:numPr>
          <w:ilvl w:val="0"/>
          <w:numId w:val="16"/>
        </w:numPr>
        <w:spacing w:line="480" w:lineRule="auto"/>
        <w:jc w:val="both"/>
        <w:rPr>
          <w:rFonts w:ascii="Arial" w:hAnsi="Arial" w:cs="Arial"/>
          <w:sz w:val="24"/>
          <w:szCs w:val="24"/>
        </w:rPr>
      </w:pPr>
      <w:r w:rsidRPr="005A019D">
        <w:rPr>
          <w:rFonts w:ascii="Arial" w:hAnsi="Arial" w:cs="Arial"/>
          <w:sz w:val="24"/>
          <w:szCs w:val="24"/>
        </w:rPr>
        <w:t xml:space="preserve">Colocar el sello del Banco, </w:t>
      </w:r>
      <w:r>
        <w:rPr>
          <w:rFonts w:ascii="Arial" w:hAnsi="Arial" w:cs="Arial"/>
          <w:sz w:val="24"/>
          <w:szCs w:val="24"/>
        </w:rPr>
        <w:t xml:space="preserve">que indica que el documento </w:t>
      </w:r>
      <w:r w:rsidRPr="005A019D">
        <w:rPr>
          <w:rFonts w:ascii="Arial" w:hAnsi="Arial" w:cs="Arial"/>
          <w:sz w:val="24"/>
          <w:szCs w:val="24"/>
        </w:rPr>
        <w:t xml:space="preserve"> está debidamente revisado y puede ser entregado al cliente. </w:t>
      </w:r>
    </w:p>
    <w:p w:rsidR="00F11518" w:rsidRDefault="00F11518" w:rsidP="00F11518">
      <w:pPr>
        <w:spacing w:line="480" w:lineRule="auto"/>
        <w:ind w:left="2832"/>
        <w:jc w:val="both"/>
        <w:rPr>
          <w:rFonts w:ascii="Arial" w:hAnsi="Arial" w:cs="Arial"/>
          <w:sz w:val="24"/>
          <w:szCs w:val="24"/>
        </w:rPr>
      </w:pPr>
      <w:r>
        <w:rPr>
          <w:rFonts w:ascii="Arial" w:hAnsi="Arial" w:cs="Arial"/>
          <w:noProof/>
          <w:sz w:val="24"/>
          <w:szCs w:val="24"/>
          <w:lang w:val="es-EC" w:eastAsia="es-EC"/>
        </w:rPr>
        <w:drawing>
          <wp:inline distT="0" distB="0" distL="0" distR="0" wp14:anchorId="5AC2AFA3" wp14:editId="79D8F660">
            <wp:extent cx="2755075" cy="4821382"/>
            <wp:effectExtent l="0" t="57150" r="0" b="113030"/>
            <wp:docPr id="7"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F11518" w:rsidRPr="007317E7" w:rsidRDefault="00F11518" w:rsidP="007317E7">
      <w:pPr>
        <w:pStyle w:val="Ttulo2"/>
        <w:rPr>
          <w:rFonts w:ascii="Arial" w:hAnsi="Arial" w:cs="Arial"/>
          <w:sz w:val="24"/>
          <w:szCs w:val="24"/>
        </w:rPr>
      </w:pPr>
      <w:bookmarkStart w:id="96" w:name="_Toc305538337"/>
      <w:bookmarkStart w:id="97" w:name="_Toc309678007"/>
      <w:bookmarkStart w:id="98" w:name="_Toc309855832"/>
      <w:r w:rsidRPr="007317E7">
        <w:rPr>
          <w:rFonts w:ascii="Arial" w:hAnsi="Arial" w:cs="Arial"/>
          <w:sz w:val="24"/>
          <w:szCs w:val="24"/>
        </w:rPr>
        <w:t>Figura 3</w:t>
      </w:r>
      <w:r w:rsidR="002231A2" w:rsidRPr="007317E7">
        <w:rPr>
          <w:rFonts w:ascii="Arial" w:hAnsi="Arial" w:cs="Arial"/>
          <w:sz w:val="24"/>
          <w:szCs w:val="24"/>
        </w:rPr>
        <w:t>.</w:t>
      </w:r>
      <w:r w:rsidRPr="007317E7">
        <w:rPr>
          <w:rFonts w:ascii="Arial" w:hAnsi="Arial" w:cs="Arial"/>
          <w:sz w:val="24"/>
          <w:szCs w:val="24"/>
        </w:rPr>
        <w:t>6 Proceso de Reposición de un CDP</w:t>
      </w:r>
      <w:bookmarkEnd w:id="96"/>
      <w:bookmarkEnd w:id="97"/>
      <w:bookmarkEnd w:id="98"/>
    </w:p>
    <w:p w:rsidR="00F11518" w:rsidRPr="00BC4A43" w:rsidRDefault="00F11518" w:rsidP="00F11518">
      <w:pPr>
        <w:spacing w:line="480" w:lineRule="auto"/>
        <w:jc w:val="center"/>
        <w:rPr>
          <w:rFonts w:ascii="Arial" w:hAnsi="Arial" w:cs="Arial"/>
          <w:b/>
          <w:sz w:val="24"/>
          <w:szCs w:val="24"/>
        </w:rPr>
      </w:pPr>
    </w:p>
    <w:p w:rsidR="00F11518" w:rsidRPr="00EF6D39" w:rsidRDefault="00F11518" w:rsidP="00EB33C3">
      <w:pPr>
        <w:pStyle w:val="Prrafodelista"/>
        <w:numPr>
          <w:ilvl w:val="1"/>
          <w:numId w:val="30"/>
        </w:numPr>
        <w:spacing w:after="0" w:line="240" w:lineRule="auto"/>
        <w:jc w:val="both"/>
        <w:outlineLvl w:val="1"/>
        <w:rPr>
          <w:rFonts w:ascii="Arial" w:eastAsia="Times New Roman" w:hAnsi="Arial" w:cs="Arial"/>
          <w:b/>
          <w:smallCaps/>
          <w:sz w:val="32"/>
          <w:szCs w:val="32"/>
          <w:lang w:val="es-ES_tradnl" w:eastAsia="en-US"/>
        </w:rPr>
      </w:pPr>
      <w:bookmarkStart w:id="99" w:name="_Toc309678008"/>
      <w:bookmarkStart w:id="100" w:name="_Toc309855833"/>
      <w:r w:rsidRPr="00EF6D39">
        <w:rPr>
          <w:rFonts w:ascii="Arial" w:eastAsia="Times New Roman" w:hAnsi="Arial" w:cs="Arial"/>
          <w:b/>
          <w:smallCaps/>
          <w:sz w:val="32"/>
          <w:szCs w:val="32"/>
          <w:lang w:val="es-ES_tradnl" w:eastAsia="en-US"/>
        </w:rPr>
        <w:lastRenderedPageBreak/>
        <w:t>Definición de variables a analizar en procesos</w:t>
      </w:r>
      <w:bookmarkEnd w:id="99"/>
      <w:bookmarkEnd w:id="100"/>
    </w:p>
    <w:p w:rsidR="0044711D" w:rsidRPr="0044711D" w:rsidRDefault="0044711D" w:rsidP="0053605A">
      <w:pPr>
        <w:pStyle w:val="Prrafodelista"/>
        <w:spacing w:after="0" w:line="240" w:lineRule="auto"/>
        <w:jc w:val="both"/>
        <w:rPr>
          <w:rFonts w:ascii="Arial" w:eastAsia="Times New Roman" w:hAnsi="Arial" w:cs="Arial"/>
          <w:b/>
          <w:sz w:val="24"/>
          <w:szCs w:val="24"/>
          <w:lang w:val="es-ES_tradnl" w:eastAsia="en-US"/>
        </w:rPr>
      </w:pP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Los procesos analizados anteriormente, requieren de un análisis exhaustivo de las variables de cada uno de ellos. Para este análisis serán tomados en cuenta aquellos procesos que generen una utilización significativa en los tiempos de ejecución con los operarios del área tales como emisión, renovación, pago de intereses y cancelación de un CDP. El proceso de reposición de CDP no ser</w:t>
      </w:r>
      <w:r w:rsidR="00D25417" w:rsidRPr="0020183A">
        <w:rPr>
          <w:rFonts w:ascii="Arial" w:eastAsia="Times New Roman" w:hAnsi="Arial" w:cs="Arial"/>
          <w:color w:val="000000"/>
          <w:sz w:val="24"/>
          <w:szCs w:val="24"/>
          <w:lang w:val="es-EC" w:eastAsia="en-US"/>
        </w:rPr>
        <w:t>á</w:t>
      </w:r>
      <w:r w:rsidRPr="0020183A">
        <w:rPr>
          <w:rFonts w:ascii="Arial" w:eastAsia="Times New Roman" w:hAnsi="Arial" w:cs="Arial"/>
          <w:color w:val="000000"/>
          <w:sz w:val="24"/>
          <w:szCs w:val="24"/>
          <w:lang w:val="es-EC" w:eastAsia="en-US"/>
        </w:rPr>
        <w:t xml:space="preserve"> analizado por la baja utilización de este proceso, debido a que es requerido dos veces al año, es decir se mantendrá de la misma manera en como es ejecutado en la actualidad. </w:t>
      </w:r>
    </w:p>
    <w:p w:rsidR="00F11518" w:rsidRPr="003D09A8" w:rsidRDefault="00F11518" w:rsidP="00F11518">
      <w:pPr>
        <w:spacing w:line="480" w:lineRule="auto"/>
        <w:jc w:val="both"/>
        <w:rPr>
          <w:rFonts w:ascii="Arial" w:hAnsi="Arial" w:cs="Arial"/>
          <w:sz w:val="24"/>
          <w:szCs w:val="24"/>
          <w:u w:val="single"/>
        </w:rPr>
      </w:pPr>
      <w:r w:rsidRPr="003D09A8">
        <w:rPr>
          <w:rFonts w:ascii="Arial" w:hAnsi="Arial" w:cs="Arial"/>
          <w:sz w:val="24"/>
          <w:szCs w:val="24"/>
          <w:u w:val="single"/>
        </w:rPr>
        <w:t>Proceso: Emisión de CDP</w:t>
      </w:r>
    </w:p>
    <w:p w:rsidR="00F11518" w:rsidRDefault="00F11518" w:rsidP="00F11518">
      <w:pPr>
        <w:spacing w:line="480" w:lineRule="auto"/>
        <w:jc w:val="both"/>
        <w:rPr>
          <w:rFonts w:ascii="Arial" w:hAnsi="Arial" w:cs="Arial"/>
          <w:sz w:val="24"/>
          <w:szCs w:val="24"/>
        </w:rPr>
      </w:pPr>
      <w:r>
        <w:rPr>
          <w:rFonts w:ascii="Arial" w:hAnsi="Arial" w:cs="Arial"/>
          <w:sz w:val="24"/>
          <w:szCs w:val="24"/>
        </w:rPr>
        <w:t xml:space="preserve">Variables: </w:t>
      </w:r>
    </w:p>
    <w:p w:rsidR="00F11518" w:rsidRPr="00B74C5A" w:rsidRDefault="00F11518" w:rsidP="00EB33C3">
      <w:pPr>
        <w:pStyle w:val="Prrafodelista"/>
        <w:numPr>
          <w:ilvl w:val="1"/>
          <w:numId w:val="10"/>
        </w:numPr>
        <w:spacing w:line="480" w:lineRule="auto"/>
        <w:ind w:left="1276" w:hanging="283"/>
        <w:jc w:val="both"/>
        <w:rPr>
          <w:rFonts w:ascii="Arial" w:hAnsi="Arial" w:cs="Arial"/>
          <w:sz w:val="24"/>
          <w:szCs w:val="24"/>
          <w:u w:val="single"/>
        </w:rPr>
      </w:pPr>
      <w:r w:rsidRPr="00B74C5A">
        <w:rPr>
          <w:rFonts w:ascii="Arial" w:hAnsi="Arial" w:cs="Arial"/>
          <w:sz w:val="24"/>
          <w:szCs w:val="24"/>
          <w:u w:val="single"/>
        </w:rPr>
        <w:t>Volumen de CDP emitidos por día</w:t>
      </w:r>
    </w:p>
    <w:p w:rsidR="00F11518" w:rsidRDefault="00F11518" w:rsidP="00F11518">
      <w:pPr>
        <w:pStyle w:val="Prrafodelista"/>
        <w:spacing w:line="480" w:lineRule="auto"/>
        <w:ind w:left="1854"/>
        <w:jc w:val="both"/>
        <w:rPr>
          <w:rFonts w:ascii="Arial" w:hAnsi="Arial" w:cs="Arial"/>
          <w:sz w:val="24"/>
          <w:szCs w:val="24"/>
        </w:rPr>
      </w:pPr>
      <w:r>
        <w:rPr>
          <w:rFonts w:ascii="Arial" w:hAnsi="Arial" w:cs="Arial"/>
          <w:sz w:val="24"/>
          <w:szCs w:val="24"/>
        </w:rPr>
        <w:t xml:space="preserve">Para el análisis de esta variable, se dio a conocer las actividades realizadas en el proceso y las necesidades del </w:t>
      </w:r>
      <w:r w:rsidRPr="00D238BF">
        <w:rPr>
          <w:rFonts w:ascii="Arial" w:hAnsi="Arial" w:cs="Arial"/>
          <w:sz w:val="24"/>
          <w:szCs w:val="24"/>
        </w:rPr>
        <w:t>mismo, tales como:</w:t>
      </w:r>
    </w:p>
    <w:p w:rsidR="00934EA8" w:rsidRDefault="00934EA8" w:rsidP="00F11518">
      <w:pPr>
        <w:pStyle w:val="Prrafodelista"/>
        <w:spacing w:line="480" w:lineRule="auto"/>
        <w:ind w:left="1854"/>
        <w:jc w:val="both"/>
        <w:rPr>
          <w:rFonts w:ascii="Arial" w:hAnsi="Arial" w:cs="Arial"/>
          <w:sz w:val="24"/>
          <w:szCs w:val="24"/>
        </w:rPr>
      </w:pPr>
    </w:p>
    <w:p w:rsidR="00934EA8" w:rsidRDefault="00934EA8" w:rsidP="00F11518">
      <w:pPr>
        <w:pStyle w:val="Prrafodelista"/>
        <w:spacing w:line="480" w:lineRule="auto"/>
        <w:ind w:left="1854"/>
        <w:jc w:val="both"/>
        <w:rPr>
          <w:rFonts w:ascii="Arial" w:hAnsi="Arial" w:cs="Arial"/>
          <w:sz w:val="24"/>
          <w:szCs w:val="24"/>
        </w:rPr>
      </w:pPr>
    </w:p>
    <w:p w:rsidR="00934EA8" w:rsidRDefault="00934EA8" w:rsidP="00F11518">
      <w:pPr>
        <w:pStyle w:val="Prrafodelista"/>
        <w:spacing w:line="480" w:lineRule="auto"/>
        <w:ind w:left="1854"/>
        <w:jc w:val="both"/>
        <w:rPr>
          <w:rFonts w:ascii="Arial" w:hAnsi="Arial" w:cs="Arial"/>
          <w:sz w:val="24"/>
          <w:szCs w:val="24"/>
        </w:rPr>
      </w:pPr>
    </w:p>
    <w:p w:rsidR="00934EA8" w:rsidRDefault="00934EA8" w:rsidP="00F11518">
      <w:pPr>
        <w:pStyle w:val="Prrafodelista"/>
        <w:spacing w:line="480" w:lineRule="auto"/>
        <w:ind w:left="1854"/>
        <w:jc w:val="both"/>
        <w:rPr>
          <w:rFonts w:ascii="Arial" w:hAnsi="Arial" w:cs="Arial"/>
          <w:sz w:val="24"/>
          <w:szCs w:val="24"/>
        </w:rPr>
      </w:pPr>
    </w:p>
    <w:p w:rsidR="00F576CD" w:rsidRDefault="00F576CD" w:rsidP="002C0E16">
      <w:pPr>
        <w:pStyle w:val="Prrafodelista"/>
        <w:tabs>
          <w:tab w:val="left" w:pos="3868"/>
        </w:tabs>
        <w:spacing w:line="480" w:lineRule="auto"/>
        <w:ind w:left="1854"/>
        <w:jc w:val="center"/>
        <w:rPr>
          <w:rFonts w:ascii="Arial" w:hAnsi="Arial" w:cs="Arial"/>
          <w:b/>
          <w:sz w:val="24"/>
          <w:szCs w:val="24"/>
        </w:rPr>
      </w:pPr>
    </w:p>
    <w:p w:rsidR="002C0E16" w:rsidRDefault="002C0E16" w:rsidP="00DB6621">
      <w:pPr>
        <w:pStyle w:val="Prrafodelista"/>
        <w:tabs>
          <w:tab w:val="left" w:pos="3868"/>
        </w:tabs>
        <w:spacing w:line="240" w:lineRule="auto"/>
        <w:ind w:left="1854"/>
        <w:jc w:val="center"/>
        <w:outlineLvl w:val="1"/>
        <w:rPr>
          <w:rFonts w:ascii="Arial" w:hAnsi="Arial" w:cs="Arial"/>
          <w:b/>
          <w:sz w:val="24"/>
          <w:szCs w:val="24"/>
        </w:rPr>
      </w:pPr>
      <w:bookmarkStart w:id="101" w:name="_Toc305538339"/>
      <w:bookmarkStart w:id="102" w:name="_Toc309678009"/>
      <w:bookmarkStart w:id="103" w:name="_Toc309855834"/>
      <w:r w:rsidRPr="00F576CD">
        <w:rPr>
          <w:rFonts w:ascii="Arial" w:hAnsi="Arial" w:cs="Arial"/>
          <w:b/>
          <w:sz w:val="24"/>
          <w:szCs w:val="24"/>
        </w:rPr>
        <w:lastRenderedPageBreak/>
        <w:t>Tab</w:t>
      </w:r>
      <w:r w:rsidR="00E30FD6" w:rsidRPr="00F576CD">
        <w:rPr>
          <w:rFonts w:ascii="Arial" w:hAnsi="Arial" w:cs="Arial"/>
          <w:b/>
          <w:sz w:val="24"/>
          <w:szCs w:val="24"/>
        </w:rPr>
        <w:t>la 3.1 Análisis de necesidades del proceso de emisión</w:t>
      </w:r>
      <w:bookmarkEnd w:id="101"/>
      <w:bookmarkEnd w:id="102"/>
      <w:bookmarkEnd w:id="103"/>
    </w:p>
    <w:p w:rsidR="00DB6621" w:rsidRPr="00F576CD" w:rsidRDefault="00DB6621" w:rsidP="00DB6621">
      <w:pPr>
        <w:pStyle w:val="Prrafodelista"/>
        <w:tabs>
          <w:tab w:val="left" w:pos="3868"/>
        </w:tabs>
        <w:spacing w:line="240" w:lineRule="auto"/>
        <w:ind w:left="1854"/>
        <w:jc w:val="center"/>
        <w:rPr>
          <w:rFonts w:ascii="Arial" w:hAnsi="Arial" w:cs="Arial"/>
          <w:b/>
          <w:sz w:val="24"/>
          <w:szCs w:val="24"/>
        </w:rPr>
      </w:pPr>
    </w:p>
    <w:p w:rsidR="00F11518" w:rsidRDefault="00F11518" w:rsidP="00F11518">
      <w:pPr>
        <w:pStyle w:val="Prrafodelista"/>
        <w:spacing w:line="480" w:lineRule="auto"/>
        <w:ind w:left="1854"/>
        <w:jc w:val="center"/>
        <w:rPr>
          <w:rFonts w:ascii="Arial" w:hAnsi="Arial" w:cs="Arial"/>
          <w:sz w:val="24"/>
          <w:szCs w:val="24"/>
        </w:rPr>
      </w:pPr>
      <w:r>
        <w:rPr>
          <w:rFonts w:ascii="Arial" w:hAnsi="Arial" w:cs="Arial"/>
          <w:noProof/>
          <w:sz w:val="24"/>
          <w:szCs w:val="24"/>
          <w:lang w:val="es-EC" w:eastAsia="es-EC"/>
        </w:rPr>
        <w:drawing>
          <wp:anchor distT="0" distB="0" distL="114300" distR="114300" simplePos="0" relativeHeight="251673600" behindDoc="1" locked="0" layoutInCell="1" allowOverlap="1" wp14:anchorId="1370ABE0" wp14:editId="647E7289">
            <wp:simplePos x="0" y="0"/>
            <wp:positionH relativeFrom="column">
              <wp:posOffset>-72390</wp:posOffset>
            </wp:positionH>
            <wp:positionV relativeFrom="paragraph">
              <wp:posOffset>876935</wp:posOffset>
            </wp:positionV>
            <wp:extent cx="5565140" cy="1807845"/>
            <wp:effectExtent l="0" t="0" r="0" b="1905"/>
            <wp:wrapTight wrapText="bothSides">
              <wp:wrapPolygon edited="0">
                <wp:start x="0" y="0"/>
                <wp:lineTo x="0" y="19802"/>
                <wp:lineTo x="9686" y="21395"/>
                <wp:lineTo x="21516" y="21395"/>
                <wp:lineTo x="21516" y="0"/>
                <wp:lineTo x="0" y="0"/>
              </wp:wrapPolygon>
            </wp:wrapTight>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5565140" cy="1807845"/>
                    </a:xfrm>
                    <a:prstGeom prst="rect">
                      <a:avLst/>
                    </a:prstGeom>
                    <a:noFill/>
                    <a:ln w="9525">
                      <a:noFill/>
                      <a:miter lim="800000"/>
                      <a:headEnd/>
                      <a:tailEnd/>
                    </a:ln>
                  </pic:spPr>
                </pic:pic>
              </a:graphicData>
            </a:graphic>
            <wp14:sizeRelH relativeFrom="margin">
              <wp14:pctWidth>0</wp14:pctWidth>
            </wp14:sizeRelH>
          </wp:anchor>
        </w:drawing>
      </w:r>
      <w:r w:rsidRPr="00FA3331">
        <w:rPr>
          <w:noProof/>
          <w:szCs w:val="24"/>
          <w:lang w:val="es-EC" w:eastAsia="es-EC"/>
        </w:rPr>
        <w:drawing>
          <wp:inline distT="0" distB="0" distL="0" distR="0" wp14:anchorId="61FCDA84" wp14:editId="3C57F79C">
            <wp:extent cx="3094355" cy="79756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3094355" cy="797560"/>
                    </a:xfrm>
                    <a:prstGeom prst="rect">
                      <a:avLst/>
                    </a:prstGeom>
                    <a:noFill/>
                    <a:ln w="9525">
                      <a:noFill/>
                      <a:miter lim="800000"/>
                      <a:headEnd/>
                      <a:tailEnd/>
                    </a:ln>
                  </pic:spPr>
                </pic:pic>
              </a:graphicData>
            </a:graphic>
          </wp:inline>
        </w:drawing>
      </w:r>
    </w:p>
    <w:p w:rsidR="00F11518" w:rsidRDefault="00F11518" w:rsidP="00F11518">
      <w:pPr>
        <w:pStyle w:val="Prrafodelista"/>
        <w:spacing w:line="480" w:lineRule="auto"/>
        <w:ind w:left="1854"/>
        <w:jc w:val="both"/>
        <w:rPr>
          <w:rFonts w:ascii="Arial" w:hAnsi="Arial" w:cs="Arial"/>
          <w:sz w:val="24"/>
          <w:szCs w:val="24"/>
        </w:rPr>
      </w:pPr>
    </w:p>
    <w:p w:rsidR="00F11518" w:rsidRDefault="00F11518" w:rsidP="00F11518">
      <w:pPr>
        <w:pStyle w:val="Prrafodelista"/>
        <w:spacing w:line="480" w:lineRule="auto"/>
        <w:ind w:left="1276"/>
        <w:jc w:val="both"/>
        <w:rPr>
          <w:rFonts w:ascii="Arial" w:hAnsi="Arial" w:cs="Arial"/>
          <w:sz w:val="24"/>
          <w:szCs w:val="24"/>
        </w:rPr>
      </w:pPr>
      <w:r w:rsidRPr="0020183A">
        <w:rPr>
          <w:rFonts w:ascii="Arial" w:eastAsia="Times New Roman" w:hAnsi="Arial" w:cs="Arial"/>
          <w:color w:val="000000"/>
          <w:sz w:val="24"/>
          <w:szCs w:val="24"/>
          <w:lang w:val="es-EC" w:eastAsia="en-US"/>
        </w:rPr>
        <w:t>Mediante la tabla 3</w:t>
      </w:r>
      <w:r w:rsidR="00D238BF" w:rsidRPr="0020183A">
        <w:rPr>
          <w:rFonts w:ascii="Arial" w:eastAsia="Times New Roman" w:hAnsi="Arial" w:cs="Arial"/>
          <w:color w:val="000000"/>
          <w:sz w:val="24"/>
          <w:szCs w:val="24"/>
          <w:lang w:val="es-EC" w:eastAsia="en-US"/>
        </w:rPr>
        <w:t>.</w:t>
      </w:r>
      <w:r w:rsidRPr="0020183A">
        <w:rPr>
          <w:rFonts w:ascii="Arial" w:eastAsia="Times New Roman" w:hAnsi="Arial" w:cs="Arial"/>
          <w:color w:val="000000"/>
          <w:sz w:val="24"/>
          <w:szCs w:val="24"/>
          <w:lang w:val="es-EC" w:eastAsia="en-US"/>
        </w:rPr>
        <w:t>1, se conoce que el 50% de las actividades necesitan el control de emisión de CDP, seguido de un 16.67% para mantener un inventario de los formularios de Negociación y tener la</w:t>
      </w:r>
      <w:r>
        <w:rPr>
          <w:rFonts w:ascii="Arial" w:hAnsi="Arial" w:cs="Arial"/>
          <w:sz w:val="24"/>
          <w:szCs w:val="24"/>
        </w:rPr>
        <w:t xml:space="preserve"> autorización para hacer la entrega formal del CDP al cliente. </w:t>
      </w:r>
    </w:p>
    <w:p w:rsidR="00F11518" w:rsidRDefault="00F11518" w:rsidP="00F11518">
      <w:pPr>
        <w:pStyle w:val="Prrafodelista"/>
        <w:spacing w:line="480" w:lineRule="auto"/>
        <w:ind w:left="1276"/>
        <w:jc w:val="both"/>
        <w:rPr>
          <w:rFonts w:ascii="Arial" w:hAnsi="Arial" w:cs="Arial"/>
          <w:sz w:val="24"/>
          <w:szCs w:val="24"/>
        </w:rPr>
      </w:pPr>
      <w:r>
        <w:rPr>
          <w:rFonts w:ascii="Arial" w:hAnsi="Arial" w:cs="Arial"/>
          <w:sz w:val="24"/>
          <w:szCs w:val="24"/>
        </w:rPr>
        <w:t>Para dar a conocer el tipo de actividades que tiene el proceso tenemos:</w:t>
      </w:r>
    </w:p>
    <w:p w:rsidR="00F576CD" w:rsidRDefault="00F576CD" w:rsidP="00DB6621">
      <w:pPr>
        <w:pStyle w:val="Prrafodelista"/>
        <w:spacing w:line="480" w:lineRule="auto"/>
        <w:ind w:left="1276"/>
        <w:jc w:val="center"/>
        <w:outlineLvl w:val="1"/>
        <w:rPr>
          <w:rFonts w:ascii="Arial" w:hAnsi="Arial" w:cs="Arial"/>
          <w:b/>
          <w:sz w:val="24"/>
          <w:szCs w:val="24"/>
        </w:rPr>
      </w:pPr>
      <w:bookmarkStart w:id="104" w:name="_Toc305538340"/>
      <w:bookmarkStart w:id="105" w:name="_Toc309678010"/>
      <w:bookmarkStart w:id="106" w:name="_Toc309855835"/>
      <w:r>
        <w:rPr>
          <w:rFonts w:ascii="Arial" w:hAnsi="Arial" w:cs="Arial"/>
          <w:b/>
          <w:sz w:val="24"/>
          <w:szCs w:val="24"/>
        </w:rPr>
        <w:t>Tabla 3.2</w:t>
      </w:r>
      <w:r w:rsidRPr="00BC4A43">
        <w:rPr>
          <w:rFonts w:ascii="Arial" w:hAnsi="Arial" w:cs="Arial"/>
          <w:b/>
          <w:sz w:val="24"/>
          <w:szCs w:val="24"/>
        </w:rPr>
        <w:t xml:space="preserve"> Simbología de Tipos de Actividades</w:t>
      </w:r>
      <w:bookmarkEnd w:id="104"/>
      <w:bookmarkEnd w:id="105"/>
      <w:bookmarkEnd w:id="106"/>
    </w:p>
    <w:p w:rsidR="00F11518" w:rsidRDefault="00F11518" w:rsidP="00F11518">
      <w:pPr>
        <w:pStyle w:val="Prrafodelista"/>
        <w:spacing w:line="480" w:lineRule="auto"/>
        <w:ind w:left="1276"/>
        <w:jc w:val="center"/>
        <w:rPr>
          <w:rFonts w:ascii="Arial" w:hAnsi="Arial" w:cs="Arial"/>
          <w:sz w:val="24"/>
          <w:szCs w:val="24"/>
        </w:rPr>
      </w:pPr>
      <w:r>
        <w:rPr>
          <w:rFonts w:ascii="Arial" w:hAnsi="Arial" w:cs="Arial"/>
          <w:noProof/>
          <w:sz w:val="24"/>
          <w:szCs w:val="24"/>
          <w:lang w:val="es-EC" w:eastAsia="es-EC"/>
        </w:rPr>
        <w:drawing>
          <wp:inline distT="0" distB="0" distL="0" distR="0" wp14:anchorId="15C2E69A" wp14:editId="71156DFF">
            <wp:extent cx="1750535" cy="1187277"/>
            <wp:effectExtent l="19050" t="19050" r="21590" b="13335"/>
            <wp:docPr id="181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a:stretch>
                      <a:fillRect/>
                    </a:stretch>
                  </pic:blipFill>
                  <pic:spPr bwMode="auto">
                    <a:xfrm>
                      <a:off x="0" y="0"/>
                      <a:ext cx="1750577" cy="1187306"/>
                    </a:xfrm>
                    <a:prstGeom prst="rect">
                      <a:avLst/>
                    </a:prstGeom>
                    <a:noFill/>
                    <a:ln w="9525">
                      <a:solidFill>
                        <a:schemeClr val="tx1"/>
                      </a:solidFill>
                      <a:miter lim="800000"/>
                      <a:headEnd/>
                      <a:tailEnd/>
                    </a:ln>
                  </pic:spPr>
                </pic:pic>
              </a:graphicData>
            </a:graphic>
          </wp:inline>
        </w:drawing>
      </w:r>
    </w:p>
    <w:p w:rsidR="00F11518" w:rsidRDefault="00F11518" w:rsidP="00F11518">
      <w:pPr>
        <w:pStyle w:val="Prrafodelista"/>
        <w:spacing w:line="480" w:lineRule="auto"/>
        <w:ind w:left="1276"/>
        <w:jc w:val="both"/>
        <w:rPr>
          <w:rFonts w:ascii="Arial" w:hAnsi="Arial" w:cs="Arial"/>
          <w:sz w:val="24"/>
          <w:szCs w:val="24"/>
        </w:rPr>
      </w:pPr>
      <w:r>
        <w:rPr>
          <w:rFonts w:ascii="Arial" w:hAnsi="Arial" w:cs="Arial"/>
          <w:sz w:val="24"/>
          <w:szCs w:val="24"/>
        </w:rPr>
        <w:lastRenderedPageBreak/>
        <w:t>Con la simbología mostrada anteriormente, es posible identificar cada una de las actividades del proceso:</w:t>
      </w:r>
    </w:p>
    <w:p w:rsidR="00F576CD" w:rsidRPr="00C725D2" w:rsidRDefault="00F576CD" w:rsidP="00DB6621">
      <w:pPr>
        <w:pStyle w:val="Prrafodelista"/>
        <w:spacing w:line="480" w:lineRule="auto"/>
        <w:ind w:left="1276"/>
        <w:jc w:val="center"/>
        <w:outlineLvl w:val="1"/>
        <w:rPr>
          <w:rFonts w:ascii="Arial" w:hAnsi="Arial" w:cs="Arial"/>
          <w:b/>
          <w:sz w:val="24"/>
          <w:szCs w:val="24"/>
        </w:rPr>
      </w:pPr>
      <w:bookmarkStart w:id="107" w:name="_Toc305538341"/>
      <w:bookmarkStart w:id="108" w:name="_Toc309678011"/>
      <w:bookmarkStart w:id="109" w:name="_Toc309855836"/>
      <w:r>
        <w:rPr>
          <w:rFonts w:ascii="Arial" w:hAnsi="Arial" w:cs="Arial"/>
          <w:b/>
          <w:sz w:val="24"/>
          <w:szCs w:val="24"/>
        </w:rPr>
        <w:t>Tabla 3.3</w:t>
      </w:r>
      <w:r w:rsidRPr="00C725D2">
        <w:rPr>
          <w:rFonts w:ascii="Arial" w:hAnsi="Arial" w:cs="Arial"/>
          <w:b/>
          <w:sz w:val="24"/>
          <w:szCs w:val="24"/>
        </w:rPr>
        <w:t xml:space="preserve"> Análisis de valor de actividades para la emisión de un CDP.</w:t>
      </w:r>
      <w:bookmarkEnd w:id="107"/>
      <w:bookmarkEnd w:id="108"/>
      <w:bookmarkEnd w:id="109"/>
    </w:p>
    <w:p w:rsidR="00F11518" w:rsidRDefault="00F11518" w:rsidP="00F11518">
      <w:pPr>
        <w:spacing w:line="480" w:lineRule="auto"/>
        <w:rPr>
          <w:rFonts w:ascii="Arial" w:hAnsi="Arial" w:cs="Arial"/>
          <w:b/>
          <w:sz w:val="24"/>
          <w:szCs w:val="24"/>
        </w:rPr>
      </w:pPr>
      <w:r>
        <w:rPr>
          <w:rFonts w:ascii="Arial" w:hAnsi="Arial" w:cs="Arial"/>
          <w:b/>
          <w:noProof/>
          <w:sz w:val="24"/>
          <w:szCs w:val="24"/>
          <w:lang w:val="es-EC" w:eastAsia="es-EC"/>
        </w:rPr>
        <w:drawing>
          <wp:anchor distT="0" distB="0" distL="114300" distR="114300" simplePos="0" relativeHeight="251670528" behindDoc="1" locked="0" layoutInCell="1" allowOverlap="1" wp14:anchorId="5E29B77C" wp14:editId="017106D0">
            <wp:simplePos x="0" y="0"/>
            <wp:positionH relativeFrom="column">
              <wp:posOffset>-391795</wp:posOffset>
            </wp:positionH>
            <wp:positionV relativeFrom="paragraph">
              <wp:posOffset>85725</wp:posOffset>
            </wp:positionV>
            <wp:extent cx="5859145" cy="2244090"/>
            <wp:effectExtent l="0" t="0" r="8255" b="3810"/>
            <wp:wrapTight wrapText="bothSides">
              <wp:wrapPolygon edited="0">
                <wp:start x="0" y="0"/>
                <wp:lineTo x="0" y="20170"/>
                <wp:lineTo x="8779" y="20720"/>
                <wp:lineTo x="8779" y="21453"/>
                <wp:lineTo x="21560" y="21453"/>
                <wp:lineTo x="21560" y="0"/>
                <wp:lineTo x="0" y="0"/>
              </wp:wrapPolygon>
            </wp:wrapTight>
            <wp:docPr id="1815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srcRect/>
                    <a:stretch>
                      <a:fillRect/>
                    </a:stretch>
                  </pic:blipFill>
                  <pic:spPr bwMode="auto">
                    <a:xfrm>
                      <a:off x="0" y="0"/>
                      <a:ext cx="5859145" cy="2244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725D2">
        <w:rPr>
          <w:rFonts w:ascii="Arial" w:hAnsi="Arial" w:cs="Arial"/>
          <w:b/>
          <w:sz w:val="24"/>
          <w:szCs w:val="24"/>
        </w:rPr>
        <w:t xml:space="preserve">     </w:t>
      </w:r>
    </w:p>
    <w:p w:rsidR="00F11518" w:rsidRDefault="00F11518" w:rsidP="00F11518">
      <w:pPr>
        <w:spacing w:line="480" w:lineRule="auto"/>
        <w:ind w:firstLine="708"/>
        <w:jc w:val="both"/>
        <w:rPr>
          <w:rFonts w:ascii="Arial" w:hAnsi="Arial" w:cs="Arial"/>
          <w:sz w:val="24"/>
          <w:szCs w:val="24"/>
        </w:rPr>
      </w:pP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Mediante el análisis de valor realizado, se conoce que el 37.50% de las actividades son de inspección, mientras que el  25% son actividades que agregan valor al proceso y el 12.50% son actividades de transporte, demora y almacenamiento respectivamente.</w:t>
      </w: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Con el análisis de valor realizado anteriormente y el levantamiento de información del área, es posible hacer un análisis de tiempos que permite conocer el tiempo que toma realizar cada una de las actividades del proceso:</w:t>
      </w:r>
    </w:p>
    <w:p w:rsidR="00F576CD" w:rsidRDefault="00F576CD" w:rsidP="00DB6621">
      <w:pPr>
        <w:pStyle w:val="Prrafodelista"/>
        <w:spacing w:line="480" w:lineRule="auto"/>
        <w:ind w:left="1276"/>
        <w:jc w:val="center"/>
        <w:outlineLvl w:val="1"/>
        <w:rPr>
          <w:rFonts w:ascii="Arial" w:hAnsi="Arial" w:cs="Arial"/>
          <w:b/>
          <w:sz w:val="24"/>
          <w:szCs w:val="24"/>
        </w:rPr>
      </w:pPr>
      <w:bookmarkStart w:id="110" w:name="_Toc305538342"/>
      <w:bookmarkStart w:id="111" w:name="_Toc309678012"/>
      <w:bookmarkStart w:id="112" w:name="_Toc309855837"/>
      <w:r w:rsidRPr="00DB6621">
        <w:rPr>
          <w:rFonts w:ascii="Arial" w:hAnsi="Arial" w:cs="Arial"/>
          <w:b/>
          <w:noProof/>
          <w:sz w:val="24"/>
          <w:szCs w:val="24"/>
          <w:lang w:val="es-EC" w:eastAsia="es-EC"/>
        </w:rPr>
        <w:lastRenderedPageBreak/>
        <w:drawing>
          <wp:anchor distT="0" distB="0" distL="114300" distR="114300" simplePos="0" relativeHeight="251671552" behindDoc="1" locked="0" layoutInCell="1" allowOverlap="1" wp14:anchorId="681F0937" wp14:editId="09B170E8">
            <wp:simplePos x="0" y="0"/>
            <wp:positionH relativeFrom="column">
              <wp:posOffset>-182880</wp:posOffset>
            </wp:positionH>
            <wp:positionV relativeFrom="paragraph">
              <wp:posOffset>294640</wp:posOffset>
            </wp:positionV>
            <wp:extent cx="5927725" cy="2125980"/>
            <wp:effectExtent l="0" t="0" r="0" b="7620"/>
            <wp:wrapTight wrapText="bothSides">
              <wp:wrapPolygon edited="0">
                <wp:start x="0" y="0"/>
                <wp:lineTo x="0" y="20323"/>
                <wp:lineTo x="8746" y="21484"/>
                <wp:lineTo x="21519" y="21484"/>
                <wp:lineTo x="21519" y="0"/>
                <wp:lineTo x="0" y="0"/>
              </wp:wrapPolygon>
            </wp:wrapTight>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srcRect/>
                    <a:stretch>
                      <a:fillRect/>
                    </a:stretch>
                  </pic:blipFill>
                  <pic:spPr bwMode="auto">
                    <a:xfrm>
                      <a:off x="0" y="0"/>
                      <a:ext cx="5927725" cy="2125980"/>
                    </a:xfrm>
                    <a:prstGeom prst="rect">
                      <a:avLst/>
                    </a:prstGeom>
                    <a:noFill/>
                    <a:ln w="9525">
                      <a:noFill/>
                      <a:miter lim="800000"/>
                      <a:headEnd/>
                      <a:tailEnd/>
                    </a:ln>
                  </pic:spPr>
                </pic:pic>
              </a:graphicData>
            </a:graphic>
            <wp14:sizeRelH relativeFrom="margin">
              <wp14:pctWidth>0</wp14:pctWidth>
            </wp14:sizeRelH>
          </wp:anchor>
        </w:drawing>
      </w:r>
      <w:r>
        <w:rPr>
          <w:rFonts w:ascii="Arial" w:hAnsi="Arial" w:cs="Arial"/>
          <w:b/>
          <w:sz w:val="24"/>
          <w:szCs w:val="24"/>
        </w:rPr>
        <w:t>Tabla 3.4</w:t>
      </w:r>
      <w:r w:rsidRPr="00E05964">
        <w:rPr>
          <w:rFonts w:ascii="Arial" w:hAnsi="Arial" w:cs="Arial"/>
          <w:b/>
          <w:sz w:val="24"/>
          <w:szCs w:val="24"/>
        </w:rPr>
        <w:t xml:space="preserve"> Análisis de Tiempos para la emisión de un CDP.</w:t>
      </w:r>
      <w:bookmarkEnd w:id="110"/>
      <w:bookmarkEnd w:id="111"/>
      <w:bookmarkEnd w:id="112"/>
    </w:p>
    <w:p w:rsidR="00934EA8" w:rsidRDefault="00934EA8" w:rsidP="0020183A">
      <w:pPr>
        <w:spacing w:after="0" w:line="480" w:lineRule="auto"/>
        <w:ind w:left="993"/>
        <w:jc w:val="both"/>
        <w:rPr>
          <w:rFonts w:ascii="Arial" w:eastAsia="Times New Roman" w:hAnsi="Arial" w:cs="Arial"/>
          <w:color w:val="000000"/>
          <w:sz w:val="24"/>
          <w:szCs w:val="24"/>
          <w:lang w:val="es-EC" w:eastAsia="en-US"/>
        </w:rPr>
      </w:pP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El análisis de tiempo realizado dio a conocer que el 57.14% del tiempo del proceso es utilizado en actividades de espera, que en este caso es la actividad número 6 que respecta a la espera de las firmas de autorización del CDP, dependiendo del tipo de firma requerida de acuerdo al monto del mismo.</w:t>
      </w:r>
    </w:p>
    <w:p w:rsidR="00934EA8" w:rsidRDefault="00934EA8" w:rsidP="0020183A">
      <w:pPr>
        <w:spacing w:after="0" w:line="480" w:lineRule="auto"/>
        <w:ind w:left="993"/>
        <w:jc w:val="both"/>
        <w:rPr>
          <w:rFonts w:ascii="Arial" w:eastAsia="Times New Roman" w:hAnsi="Arial" w:cs="Arial"/>
          <w:color w:val="000000"/>
          <w:sz w:val="24"/>
          <w:szCs w:val="24"/>
          <w:lang w:val="es-EC" w:eastAsia="en-US"/>
        </w:rPr>
      </w:pPr>
    </w:p>
    <w:p w:rsidR="00F11518"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 xml:space="preserve">Con los resultados obtenidos anteriormente se realiza un de </w:t>
      </w:r>
      <w:r w:rsidR="00EF3920" w:rsidRPr="0020183A">
        <w:rPr>
          <w:rFonts w:ascii="Arial" w:eastAsia="Times New Roman" w:hAnsi="Arial" w:cs="Arial"/>
          <w:color w:val="000000"/>
          <w:sz w:val="24"/>
          <w:szCs w:val="24"/>
          <w:lang w:val="es-EC" w:eastAsia="en-US"/>
        </w:rPr>
        <w:t>Pareto</w:t>
      </w:r>
      <w:r w:rsidRPr="0020183A">
        <w:rPr>
          <w:rFonts w:ascii="Arial" w:eastAsia="Times New Roman" w:hAnsi="Arial" w:cs="Arial"/>
          <w:color w:val="000000"/>
          <w:sz w:val="24"/>
          <w:szCs w:val="24"/>
          <w:lang w:val="es-EC" w:eastAsia="en-US"/>
        </w:rPr>
        <w:t xml:space="preserve"> tiempos del proceso, con la finalidad de conocer las actividades definir las prioridades para la mejora del proceso:</w:t>
      </w:r>
    </w:p>
    <w:p w:rsidR="00934EA8" w:rsidRDefault="00934EA8" w:rsidP="0020183A">
      <w:pPr>
        <w:spacing w:after="0" w:line="480" w:lineRule="auto"/>
        <w:ind w:left="993"/>
        <w:jc w:val="both"/>
        <w:rPr>
          <w:rFonts w:ascii="Arial" w:eastAsia="Times New Roman" w:hAnsi="Arial" w:cs="Arial"/>
          <w:color w:val="000000"/>
          <w:sz w:val="24"/>
          <w:szCs w:val="24"/>
          <w:lang w:val="es-EC" w:eastAsia="en-US"/>
        </w:rPr>
      </w:pPr>
    </w:p>
    <w:p w:rsidR="00934EA8" w:rsidRDefault="00934EA8" w:rsidP="0020183A">
      <w:pPr>
        <w:spacing w:after="0" w:line="480" w:lineRule="auto"/>
        <w:ind w:left="993"/>
        <w:jc w:val="both"/>
        <w:rPr>
          <w:rFonts w:ascii="Arial" w:eastAsia="Times New Roman" w:hAnsi="Arial" w:cs="Arial"/>
          <w:color w:val="000000"/>
          <w:sz w:val="24"/>
          <w:szCs w:val="24"/>
          <w:lang w:val="es-EC" w:eastAsia="en-US"/>
        </w:rPr>
      </w:pPr>
    </w:p>
    <w:p w:rsidR="00934EA8" w:rsidRDefault="00934EA8" w:rsidP="0020183A">
      <w:pPr>
        <w:spacing w:after="0" w:line="480" w:lineRule="auto"/>
        <w:ind w:left="993"/>
        <w:jc w:val="both"/>
        <w:rPr>
          <w:rFonts w:ascii="Arial" w:eastAsia="Times New Roman" w:hAnsi="Arial" w:cs="Arial"/>
          <w:color w:val="000000"/>
          <w:sz w:val="24"/>
          <w:szCs w:val="24"/>
          <w:lang w:val="es-EC" w:eastAsia="en-US"/>
        </w:rPr>
      </w:pPr>
    </w:p>
    <w:p w:rsidR="00934EA8" w:rsidRDefault="00934EA8" w:rsidP="0020183A">
      <w:pPr>
        <w:spacing w:after="0" w:line="480" w:lineRule="auto"/>
        <w:ind w:left="993"/>
        <w:jc w:val="both"/>
        <w:rPr>
          <w:rFonts w:ascii="Arial" w:eastAsia="Times New Roman" w:hAnsi="Arial" w:cs="Arial"/>
          <w:color w:val="000000"/>
          <w:sz w:val="24"/>
          <w:szCs w:val="24"/>
          <w:lang w:val="es-EC" w:eastAsia="en-US"/>
        </w:rPr>
      </w:pPr>
    </w:p>
    <w:p w:rsidR="00934EA8" w:rsidRPr="0020183A" w:rsidRDefault="00934EA8" w:rsidP="0020183A">
      <w:pPr>
        <w:spacing w:after="0" w:line="480" w:lineRule="auto"/>
        <w:ind w:left="993"/>
        <w:jc w:val="both"/>
        <w:rPr>
          <w:rFonts w:ascii="Arial" w:eastAsia="Times New Roman" w:hAnsi="Arial" w:cs="Arial"/>
          <w:color w:val="000000"/>
          <w:sz w:val="24"/>
          <w:szCs w:val="24"/>
          <w:lang w:val="es-EC" w:eastAsia="en-US"/>
        </w:rPr>
      </w:pPr>
    </w:p>
    <w:p w:rsidR="00DB6621" w:rsidRDefault="009A2739" w:rsidP="00DB6621">
      <w:pPr>
        <w:pStyle w:val="Prrafodelista"/>
        <w:spacing w:line="240" w:lineRule="auto"/>
        <w:ind w:left="1276"/>
        <w:jc w:val="center"/>
        <w:outlineLvl w:val="1"/>
        <w:rPr>
          <w:rFonts w:ascii="Arial" w:hAnsi="Arial" w:cs="Arial"/>
          <w:b/>
          <w:sz w:val="24"/>
          <w:szCs w:val="24"/>
        </w:rPr>
      </w:pPr>
      <w:bookmarkStart w:id="113" w:name="_Toc305538343"/>
      <w:bookmarkStart w:id="114" w:name="_Toc309678013"/>
      <w:bookmarkStart w:id="115" w:name="_Toc309855838"/>
      <w:r>
        <w:rPr>
          <w:rFonts w:ascii="Arial" w:hAnsi="Arial" w:cs="Arial"/>
          <w:b/>
          <w:sz w:val="24"/>
          <w:szCs w:val="24"/>
        </w:rPr>
        <w:lastRenderedPageBreak/>
        <w:t>Tabla 3.</w:t>
      </w:r>
      <w:r w:rsidR="00DB6621">
        <w:rPr>
          <w:rFonts w:ascii="Arial" w:hAnsi="Arial" w:cs="Arial"/>
          <w:b/>
          <w:sz w:val="24"/>
          <w:szCs w:val="24"/>
        </w:rPr>
        <w:t>5</w:t>
      </w:r>
      <w:r w:rsidR="00DB6621" w:rsidRPr="00D3654E">
        <w:rPr>
          <w:rFonts w:ascii="Arial" w:hAnsi="Arial" w:cs="Arial"/>
          <w:b/>
          <w:sz w:val="24"/>
          <w:szCs w:val="24"/>
        </w:rPr>
        <w:t xml:space="preserve"> Análisis de Pareto de Tiempos para la </w:t>
      </w:r>
      <w:r w:rsidR="00DB6621">
        <w:rPr>
          <w:rFonts w:ascii="Arial" w:hAnsi="Arial" w:cs="Arial"/>
          <w:b/>
          <w:sz w:val="24"/>
          <w:szCs w:val="24"/>
        </w:rPr>
        <w:t>e</w:t>
      </w:r>
      <w:r w:rsidR="00DB6621" w:rsidRPr="00D3654E">
        <w:rPr>
          <w:rFonts w:ascii="Arial" w:hAnsi="Arial" w:cs="Arial"/>
          <w:b/>
          <w:sz w:val="24"/>
          <w:szCs w:val="24"/>
        </w:rPr>
        <w:t>misión de un CDP.</w:t>
      </w:r>
      <w:bookmarkEnd w:id="113"/>
      <w:bookmarkEnd w:id="114"/>
      <w:bookmarkEnd w:id="115"/>
    </w:p>
    <w:p w:rsidR="00DB6621" w:rsidRPr="00D3654E" w:rsidRDefault="00DB6621" w:rsidP="00617CAD">
      <w:pPr>
        <w:pStyle w:val="Prrafodelista"/>
        <w:spacing w:line="480" w:lineRule="auto"/>
        <w:ind w:left="1276"/>
        <w:jc w:val="center"/>
        <w:rPr>
          <w:rFonts w:ascii="Arial" w:hAnsi="Arial" w:cs="Arial"/>
          <w:b/>
          <w:sz w:val="24"/>
          <w:szCs w:val="24"/>
        </w:rPr>
      </w:pPr>
      <w:r w:rsidRPr="00DB6621">
        <w:rPr>
          <w:rFonts w:ascii="Arial" w:hAnsi="Arial" w:cs="Arial"/>
          <w:b/>
          <w:noProof/>
          <w:sz w:val="24"/>
          <w:szCs w:val="24"/>
          <w:lang w:val="es-EC" w:eastAsia="es-EC"/>
        </w:rPr>
        <w:drawing>
          <wp:anchor distT="0" distB="0" distL="114300" distR="114300" simplePos="0" relativeHeight="251672576" behindDoc="1" locked="0" layoutInCell="1" allowOverlap="1" wp14:anchorId="77451EC3" wp14:editId="31BA1EAB">
            <wp:simplePos x="0" y="0"/>
            <wp:positionH relativeFrom="column">
              <wp:posOffset>304165</wp:posOffset>
            </wp:positionH>
            <wp:positionV relativeFrom="paragraph">
              <wp:posOffset>192405</wp:posOffset>
            </wp:positionV>
            <wp:extent cx="5563235" cy="2543175"/>
            <wp:effectExtent l="0" t="0" r="0" b="9525"/>
            <wp:wrapTight wrapText="bothSides">
              <wp:wrapPolygon edited="0">
                <wp:start x="0" y="0"/>
                <wp:lineTo x="0" y="2589"/>
                <wp:lineTo x="10799" y="2751"/>
                <wp:lineTo x="0" y="3560"/>
                <wp:lineTo x="0" y="21519"/>
                <wp:lineTo x="21524" y="21519"/>
                <wp:lineTo x="21524" y="3560"/>
                <wp:lineTo x="10799" y="2751"/>
                <wp:lineTo x="21524" y="2589"/>
                <wp:lineTo x="21524" y="0"/>
                <wp:lineTo x="0" y="0"/>
              </wp:wrapPolygon>
            </wp:wrapTight>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srcRect/>
                    <a:stretch>
                      <a:fillRect/>
                    </a:stretch>
                  </pic:blipFill>
                  <pic:spPr bwMode="auto">
                    <a:xfrm>
                      <a:off x="0" y="0"/>
                      <a:ext cx="5563235" cy="2543175"/>
                    </a:xfrm>
                    <a:prstGeom prst="rect">
                      <a:avLst/>
                    </a:prstGeom>
                    <a:noFill/>
                    <a:ln w="9525">
                      <a:noFill/>
                      <a:miter lim="800000"/>
                      <a:headEnd/>
                      <a:tailEnd/>
                    </a:ln>
                  </pic:spPr>
                </pic:pic>
              </a:graphicData>
            </a:graphic>
          </wp:anchor>
        </w:drawing>
      </w:r>
    </w:p>
    <w:p w:rsidR="00F11518" w:rsidRDefault="00F11518" w:rsidP="00F11518">
      <w:pPr>
        <w:pStyle w:val="Prrafodelista"/>
        <w:spacing w:line="480" w:lineRule="auto"/>
        <w:ind w:left="1276"/>
        <w:jc w:val="center"/>
        <w:rPr>
          <w:rFonts w:ascii="Arial" w:eastAsia="Times New Roman" w:hAnsi="Arial" w:cs="Arial"/>
          <w:sz w:val="24"/>
          <w:szCs w:val="24"/>
        </w:rPr>
      </w:pPr>
    </w:p>
    <w:p w:rsidR="00F11518" w:rsidRDefault="00F11518" w:rsidP="00F11518">
      <w:pPr>
        <w:spacing w:line="480" w:lineRule="auto"/>
        <w:rPr>
          <w:rFonts w:ascii="Arial" w:hAnsi="Arial" w:cs="Arial"/>
          <w:b/>
          <w:sz w:val="24"/>
          <w:szCs w:val="24"/>
        </w:rPr>
      </w:pPr>
      <w:r>
        <w:rPr>
          <w:rFonts w:ascii="Arial" w:hAnsi="Arial" w:cs="Arial"/>
          <w:b/>
          <w:sz w:val="24"/>
          <w:szCs w:val="24"/>
        </w:rPr>
        <w:t xml:space="preserve"> </w:t>
      </w:r>
    </w:p>
    <w:p w:rsidR="00F11518" w:rsidRDefault="00F11518" w:rsidP="00F11518">
      <w:pPr>
        <w:spacing w:line="480" w:lineRule="auto"/>
        <w:rPr>
          <w:rFonts w:ascii="Arial" w:hAnsi="Arial" w:cs="Arial"/>
          <w:b/>
          <w:sz w:val="24"/>
          <w:szCs w:val="24"/>
        </w:rPr>
      </w:pPr>
    </w:p>
    <w:p w:rsidR="00F11518" w:rsidRPr="00113971" w:rsidRDefault="00F11518" w:rsidP="00113971">
      <w:pPr>
        <w:spacing w:after="0" w:line="480" w:lineRule="auto"/>
        <w:ind w:left="993"/>
        <w:jc w:val="both"/>
        <w:rPr>
          <w:rFonts w:ascii="Arial" w:eastAsia="Times New Roman" w:hAnsi="Arial" w:cs="Arial"/>
          <w:color w:val="000000"/>
          <w:sz w:val="24"/>
          <w:szCs w:val="24"/>
          <w:lang w:val="es-EC" w:eastAsia="en-US"/>
        </w:rPr>
      </w:pPr>
      <w:r w:rsidRPr="00113971">
        <w:rPr>
          <w:rFonts w:ascii="Arial" w:eastAsia="Times New Roman" w:hAnsi="Arial" w:cs="Arial"/>
          <w:color w:val="000000"/>
          <w:sz w:val="24"/>
          <w:szCs w:val="24"/>
          <w:lang w:val="es-EC" w:eastAsia="en-US"/>
        </w:rPr>
        <w:t xml:space="preserve">Este análisis permite conocer las actividades donde se concentra la mayor parte del tiempo, es decir que el 80% del tiempo de las actividades es empleado en controles de verificación del proceso. </w:t>
      </w:r>
    </w:p>
    <w:p w:rsidR="00F11518" w:rsidRPr="00113971" w:rsidRDefault="00F11518" w:rsidP="00113971">
      <w:pPr>
        <w:spacing w:after="0" w:line="480" w:lineRule="auto"/>
        <w:ind w:left="993"/>
        <w:jc w:val="both"/>
        <w:rPr>
          <w:rFonts w:ascii="Arial" w:eastAsia="Times New Roman" w:hAnsi="Arial" w:cs="Arial"/>
          <w:color w:val="000000"/>
          <w:sz w:val="24"/>
          <w:szCs w:val="24"/>
          <w:lang w:val="es-EC" w:eastAsia="en-US"/>
        </w:rPr>
      </w:pPr>
    </w:p>
    <w:p w:rsidR="00F11518" w:rsidRPr="00113971" w:rsidRDefault="00F11518" w:rsidP="00113971">
      <w:pPr>
        <w:spacing w:after="0" w:line="480" w:lineRule="auto"/>
        <w:ind w:left="993"/>
        <w:jc w:val="both"/>
        <w:rPr>
          <w:rFonts w:ascii="Arial" w:eastAsia="Times New Roman" w:hAnsi="Arial" w:cs="Arial"/>
          <w:color w:val="000000"/>
          <w:sz w:val="24"/>
          <w:szCs w:val="24"/>
          <w:lang w:val="es-EC" w:eastAsia="en-US"/>
        </w:rPr>
      </w:pPr>
      <w:r w:rsidRPr="00113971">
        <w:rPr>
          <w:rFonts w:ascii="Arial" w:eastAsia="Times New Roman" w:hAnsi="Arial" w:cs="Arial"/>
          <w:color w:val="000000"/>
          <w:sz w:val="24"/>
          <w:szCs w:val="24"/>
          <w:lang w:val="es-EC" w:eastAsia="en-US"/>
        </w:rPr>
        <w:t>Con los análisis realizados, se conoce que el tiempo total del proceso de emisión de un CDP es de 35 minutos.  En la actualidad el proceso tiene una capacidad de realizar 5 CDP nuevos dado que el 40% del tiempo del día de trabajo es dedicado a este tipo de CDP.</w:t>
      </w:r>
    </w:p>
    <w:p w:rsidR="00F11518" w:rsidRPr="00113971" w:rsidRDefault="00F11518" w:rsidP="00113971">
      <w:pPr>
        <w:spacing w:after="0" w:line="480" w:lineRule="auto"/>
        <w:ind w:left="993"/>
        <w:jc w:val="both"/>
        <w:rPr>
          <w:rFonts w:ascii="Arial" w:eastAsia="Times New Roman" w:hAnsi="Arial" w:cs="Arial"/>
          <w:color w:val="000000"/>
          <w:sz w:val="24"/>
          <w:szCs w:val="24"/>
          <w:lang w:val="es-EC" w:eastAsia="en-US"/>
        </w:rPr>
      </w:pPr>
      <w:r w:rsidRPr="00113971">
        <w:rPr>
          <w:rFonts w:ascii="Arial" w:eastAsia="Times New Roman" w:hAnsi="Arial" w:cs="Arial"/>
          <w:color w:val="000000"/>
          <w:sz w:val="24"/>
          <w:szCs w:val="24"/>
          <w:lang w:val="es-EC" w:eastAsia="en-US"/>
        </w:rPr>
        <w:t>Esta capacidad se la obtuvo de la siguiente manera:</w:t>
      </w:r>
    </w:p>
    <w:p w:rsidR="00F11518" w:rsidRDefault="002B7E24" w:rsidP="00F11518">
      <w:pPr>
        <w:pStyle w:val="Prrafodelista"/>
        <w:spacing w:line="480" w:lineRule="auto"/>
        <w:ind w:left="1276"/>
        <w:jc w:val="both"/>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 xml:space="preserve">Tiempo en generar un CDP </m:t>
              </m:r>
            </m:num>
            <m:den>
              <m:r>
                <w:rPr>
                  <w:rFonts w:ascii="Cambria Math" w:hAnsi="Cambria Math" w:cs="Arial"/>
                  <w:sz w:val="24"/>
                  <w:szCs w:val="24"/>
                </w:rPr>
                <m:t>Minutos trabajados por día</m:t>
              </m:r>
            </m:den>
          </m:f>
          <m:r>
            <w:rPr>
              <w:rFonts w:ascii="Cambria Math" w:hAnsi="Cambria Math" w:cs="Arial"/>
              <w:sz w:val="24"/>
              <w:szCs w:val="24"/>
            </w:rPr>
            <m:t>=Capacidad de CDPs x día</m:t>
          </m:r>
        </m:oMath>
      </m:oMathPara>
    </w:p>
    <w:p w:rsidR="00F11518" w:rsidRDefault="00F11518" w:rsidP="00F11518">
      <w:pPr>
        <w:pStyle w:val="Prrafodelista"/>
        <w:spacing w:line="480" w:lineRule="auto"/>
        <w:ind w:left="1276"/>
        <w:jc w:val="both"/>
        <w:rPr>
          <w:rFonts w:ascii="Arial" w:hAnsi="Arial" w:cs="Arial"/>
          <w:sz w:val="24"/>
          <w:szCs w:val="24"/>
        </w:rPr>
      </w:pPr>
    </w:p>
    <w:p w:rsidR="00F11518" w:rsidRDefault="00F11518" w:rsidP="00F11518">
      <w:pPr>
        <w:pStyle w:val="Prrafodelista"/>
        <w:spacing w:line="480" w:lineRule="auto"/>
        <w:ind w:left="1276"/>
        <w:jc w:val="both"/>
        <w:rPr>
          <w:rFonts w:ascii="Arial" w:hAnsi="Arial" w:cs="Arial"/>
          <w:sz w:val="24"/>
          <w:szCs w:val="24"/>
        </w:rPr>
      </w:pPr>
      <w:r>
        <w:rPr>
          <w:rFonts w:ascii="Arial" w:hAnsi="Arial" w:cs="Arial"/>
          <w:sz w:val="24"/>
          <w:szCs w:val="24"/>
        </w:rPr>
        <w:lastRenderedPageBreak/>
        <w:t>Sin embargo en la actualidad los operadores del área obtienen 12 CDP nuevos al día en promedio.</w:t>
      </w:r>
    </w:p>
    <w:p w:rsidR="00F11518" w:rsidRDefault="00F11518" w:rsidP="00F11518">
      <w:pPr>
        <w:pStyle w:val="Prrafodelista"/>
        <w:spacing w:line="480" w:lineRule="auto"/>
        <w:ind w:left="1276"/>
        <w:jc w:val="both"/>
        <w:rPr>
          <w:rFonts w:ascii="Arial" w:hAnsi="Arial" w:cs="Arial"/>
          <w:sz w:val="24"/>
          <w:szCs w:val="24"/>
        </w:rPr>
      </w:pPr>
    </w:p>
    <w:p w:rsidR="00F11518" w:rsidRDefault="00F11518" w:rsidP="00F11518">
      <w:pPr>
        <w:spacing w:line="480" w:lineRule="auto"/>
        <w:jc w:val="both"/>
        <w:rPr>
          <w:rFonts w:ascii="Arial" w:hAnsi="Arial" w:cs="Arial"/>
          <w:sz w:val="24"/>
          <w:szCs w:val="24"/>
          <w:u w:val="single"/>
        </w:rPr>
      </w:pPr>
      <w:r>
        <w:rPr>
          <w:rFonts w:ascii="Arial" w:hAnsi="Arial" w:cs="Arial"/>
          <w:sz w:val="24"/>
          <w:szCs w:val="24"/>
          <w:u w:val="single"/>
        </w:rPr>
        <w:t>Proceso de Renovación de un CDP:</w:t>
      </w:r>
    </w:p>
    <w:p w:rsidR="00F11518" w:rsidRDefault="00F11518" w:rsidP="00F11518">
      <w:pPr>
        <w:spacing w:line="480" w:lineRule="auto"/>
        <w:jc w:val="both"/>
        <w:rPr>
          <w:rFonts w:ascii="Arial" w:hAnsi="Arial" w:cs="Arial"/>
          <w:sz w:val="24"/>
          <w:szCs w:val="24"/>
        </w:rPr>
      </w:pPr>
      <w:r>
        <w:rPr>
          <w:rFonts w:ascii="Arial" w:hAnsi="Arial" w:cs="Arial"/>
          <w:sz w:val="24"/>
          <w:szCs w:val="24"/>
        </w:rPr>
        <w:t xml:space="preserve">Variables: </w:t>
      </w:r>
    </w:p>
    <w:p w:rsidR="00F11518" w:rsidRDefault="00F11518" w:rsidP="00EB33C3">
      <w:pPr>
        <w:pStyle w:val="Prrafodelista"/>
        <w:numPr>
          <w:ilvl w:val="1"/>
          <w:numId w:val="10"/>
        </w:numPr>
        <w:spacing w:line="480" w:lineRule="auto"/>
        <w:ind w:left="1276" w:hanging="283"/>
        <w:jc w:val="both"/>
        <w:rPr>
          <w:rFonts w:ascii="Arial" w:hAnsi="Arial" w:cs="Arial"/>
          <w:sz w:val="24"/>
          <w:szCs w:val="24"/>
        </w:rPr>
      </w:pPr>
      <w:r w:rsidRPr="00755CE5">
        <w:rPr>
          <w:rFonts w:ascii="Arial" w:hAnsi="Arial" w:cs="Arial"/>
          <w:sz w:val="24"/>
          <w:szCs w:val="24"/>
        </w:rPr>
        <w:t xml:space="preserve">Volumen de CDP </w:t>
      </w:r>
      <w:r>
        <w:rPr>
          <w:rFonts w:ascii="Arial" w:hAnsi="Arial" w:cs="Arial"/>
          <w:sz w:val="24"/>
          <w:szCs w:val="24"/>
        </w:rPr>
        <w:t>renovados al</w:t>
      </w:r>
      <w:r w:rsidRPr="00755CE5">
        <w:rPr>
          <w:rFonts w:ascii="Arial" w:hAnsi="Arial" w:cs="Arial"/>
          <w:sz w:val="24"/>
          <w:szCs w:val="24"/>
        </w:rPr>
        <w:t xml:space="preserve"> día</w:t>
      </w:r>
      <w:r>
        <w:rPr>
          <w:rFonts w:ascii="Arial" w:hAnsi="Arial" w:cs="Arial"/>
          <w:sz w:val="24"/>
          <w:szCs w:val="24"/>
        </w:rPr>
        <w:t>.</w:t>
      </w:r>
    </w:p>
    <w:p w:rsidR="00F11518" w:rsidRDefault="00F11518" w:rsidP="00F11518">
      <w:pPr>
        <w:pStyle w:val="Prrafodelista"/>
        <w:spacing w:line="480" w:lineRule="auto"/>
        <w:ind w:left="1276"/>
        <w:jc w:val="both"/>
        <w:rPr>
          <w:rFonts w:ascii="Arial" w:hAnsi="Arial" w:cs="Arial"/>
          <w:sz w:val="24"/>
          <w:szCs w:val="24"/>
        </w:rPr>
      </w:pPr>
      <w:r>
        <w:rPr>
          <w:rFonts w:ascii="Arial" w:hAnsi="Arial" w:cs="Arial"/>
          <w:sz w:val="24"/>
          <w:szCs w:val="24"/>
        </w:rPr>
        <w:t>Para conocer el volumen de CDP procesados en el departamento por renovación, es necesario tener un análisis de necesidades.</w:t>
      </w:r>
    </w:p>
    <w:p w:rsidR="00E94800" w:rsidRDefault="00E94800" w:rsidP="00F11518">
      <w:pPr>
        <w:pStyle w:val="Prrafodelista"/>
        <w:spacing w:line="480" w:lineRule="auto"/>
        <w:ind w:left="1276"/>
        <w:jc w:val="both"/>
        <w:rPr>
          <w:rFonts w:ascii="Arial" w:hAnsi="Arial" w:cs="Arial"/>
          <w:sz w:val="24"/>
          <w:szCs w:val="24"/>
        </w:rPr>
      </w:pPr>
    </w:p>
    <w:p w:rsidR="00F11518" w:rsidRDefault="00F11518" w:rsidP="00F11518">
      <w:pPr>
        <w:pStyle w:val="Prrafodelista"/>
        <w:spacing w:line="480" w:lineRule="auto"/>
        <w:ind w:left="1276"/>
        <w:jc w:val="both"/>
        <w:rPr>
          <w:rFonts w:ascii="Arial" w:hAnsi="Arial" w:cs="Arial"/>
          <w:sz w:val="24"/>
          <w:szCs w:val="24"/>
        </w:rPr>
      </w:pPr>
      <w:r>
        <w:rPr>
          <w:rFonts w:ascii="Arial" w:hAnsi="Arial" w:cs="Arial"/>
          <w:sz w:val="24"/>
          <w:szCs w:val="24"/>
        </w:rPr>
        <w:t>Las necesidades encontradas en este proceso son:</w:t>
      </w:r>
    </w:p>
    <w:p w:rsidR="00942723" w:rsidRDefault="00942723" w:rsidP="00DB6621">
      <w:pPr>
        <w:pStyle w:val="Prrafodelista"/>
        <w:spacing w:line="240" w:lineRule="auto"/>
        <w:ind w:left="1276"/>
        <w:jc w:val="center"/>
        <w:outlineLvl w:val="1"/>
        <w:rPr>
          <w:rFonts w:ascii="Arial" w:hAnsi="Arial" w:cs="Arial"/>
          <w:b/>
          <w:sz w:val="24"/>
          <w:szCs w:val="24"/>
        </w:rPr>
      </w:pPr>
      <w:bookmarkStart w:id="116" w:name="_Toc305538344"/>
      <w:bookmarkStart w:id="117" w:name="_Toc309678014"/>
      <w:bookmarkStart w:id="118" w:name="_Toc309855839"/>
      <w:r>
        <w:rPr>
          <w:rFonts w:ascii="Arial" w:hAnsi="Arial" w:cs="Arial"/>
          <w:b/>
          <w:sz w:val="24"/>
          <w:szCs w:val="24"/>
        </w:rPr>
        <w:t>Tabla 3.6</w:t>
      </w:r>
      <w:r w:rsidRPr="009458D7">
        <w:rPr>
          <w:rFonts w:ascii="Arial" w:hAnsi="Arial" w:cs="Arial"/>
          <w:b/>
          <w:sz w:val="24"/>
          <w:szCs w:val="24"/>
        </w:rPr>
        <w:t xml:space="preserve"> </w:t>
      </w:r>
      <w:r>
        <w:rPr>
          <w:rFonts w:ascii="Arial" w:hAnsi="Arial" w:cs="Arial"/>
          <w:b/>
          <w:sz w:val="24"/>
          <w:szCs w:val="24"/>
        </w:rPr>
        <w:t>Necesidades del Proceso de Renovación de un CDP.</w:t>
      </w:r>
      <w:bookmarkEnd w:id="116"/>
      <w:bookmarkEnd w:id="117"/>
      <w:bookmarkEnd w:id="118"/>
    </w:p>
    <w:p w:rsidR="00F11518" w:rsidRDefault="00F11518" w:rsidP="00F11518">
      <w:pPr>
        <w:pStyle w:val="Prrafodelista"/>
        <w:spacing w:line="480" w:lineRule="auto"/>
        <w:ind w:left="1276"/>
        <w:jc w:val="center"/>
        <w:rPr>
          <w:rFonts w:ascii="Arial" w:hAnsi="Arial" w:cs="Arial"/>
          <w:sz w:val="24"/>
          <w:szCs w:val="24"/>
        </w:rPr>
      </w:pPr>
      <w:r w:rsidRPr="00227F84">
        <w:rPr>
          <w:noProof/>
          <w:szCs w:val="24"/>
          <w:lang w:val="es-EC" w:eastAsia="es-EC"/>
        </w:rPr>
        <w:drawing>
          <wp:inline distT="0" distB="0" distL="0" distR="0" wp14:anchorId="4C375B50" wp14:editId="02B6FA10">
            <wp:extent cx="3255569" cy="1045029"/>
            <wp:effectExtent l="19050" t="0" r="1981" b="0"/>
            <wp:docPr id="181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srcRect/>
                    <a:stretch>
                      <a:fillRect/>
                    </a:stretch>
                  </pic:blipFill>
                  <pic:spPr bwMode="auto">
                    <a:xfrm>
                      <a:off x="0" y="0"/>
                      <a:ext cx="3256332" cy="1045274"/>
                    </a:xfrm>
                    <a:prstGeom prst="rect">
                      <a:avLst/>
                    </a:prstGeom>
                    <a:noFill/>
                    <a:ln w="9525">
                      <a:noFill/>
                      <a:miter lim="800000"/>
                      <a:headEnd/>
                      <a:tailEnd/>
                    </a:ln>
                  </pic:spPr>
                </pic:pic>
              </a:graphicData>
            </a:graphic>
          </wp:inline>
        </w:drawing>
      </w: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 xml:space="preserve">Para este proceso es necesario ingresar la información receptada en los formularios de negociación, tener un inventario de dicha información, mantener un control de la impresión de los CDP, tener la autorización de cada CDP impreso, mantener el archivo de los </w:t>
      </w:r>
      <w:r w:rsidRPr="0020183A">
        <w:rPr>
          <w:rFonts w:ascii="Arial" w:eastAsia="Times New Roman" w:hAnsi="Arial" w:cs="Arial"/>
          <w:color w:val="000000"/>
          <w:sz w:val="24"/>
          <w:szCs w:val="24"/>
          <w:lang w:val="es-EC" w:eastAsia="en-US"/>
        </w:rPr>
        <w:lastRenderedPageBreak/>
        <w:t>documentos que hayan sido cancelados y los que serán renovados y la entrega de los documentos al Cliente.</w:t>
      </w: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 xml:space="preserve">Al encasillar las actividades en las diferentes necesidades obtenidas tenemos: </w:t>
      </w:r>
    </w:p>
    <w:p w:rsidR="0080472E" w:rsidRDefault="0080472E" w:rsidP="0080472E">
      <w:pPr>
        <w:pStyle w:val="Prrafodelista"/>
        <w:spacing w:line="240" w:lineRule="auto"/>
        <w:ind w:left="1276"/>
        <w:jc w:val="both"/>
        <w:rPr>
          <w:rFonts w:ascii="Arial" w:hAnsi="Arial" w:cs="Arial"/>
          <w:b/>
          <w:sz w:val="24"/>
          <w:szCs w:val="24"/>
        </w:rPr>
      </w:pPr>
    </w:p>
    <w:p w:rsidR="0080472E" w:rsidRPr="00DB6621" w:rsidRDefault="0080472E" w:rsidP="00DB6621">
      <w:pPr>
        <w:pStyle w:val="Prrafodelista"/>
        <w:spacing w:line="240" w:lineRule="auto"/>
        <w:ind w:left="1276"/>
        <w:jc w:val="center"/>
        <w:outlineLvl w:val="1"/>
        <w:rPr>
          <w:rFonts w:ascii="Arial" w:hAnsi="Arial" w:cs="Arial"/>
          <w:b/>
          <w:sz w:val="24"/>
          <w:szCs w:val="24"/>
        </w:rPr>
      </w:pPr>
      <w:bookmarkStart w:id="119" w:name="_Toc305538345"/>
      <w:bookmarkStart w:id="120" w:name="_Toc309678015"/>
      <w:bookmarkStart w:id="121" w:name="_Toc309855840"/>
      <w:r>
        <w:rPr>
          <w:rFonts w:ascii="Arial" w:hAnsi="Arial" w:cs="Arial"/>
          <w:b/>
          <w:sz w:val="24"/>
          <w:szCs w:val="24"/>
        </w:rPr>
        <w:t>Tabla 3.7</w:t>
      </w:r>
      <w:r w:rsidRPr="009458D7">
        <w:rPr>
          <w:rFonts w:ascii="Arial" w:hAnsi="Arial" w:cs="Arial"/>
          <w:b/>
          <w:sz w:val="24"/>
          <w:szCs w:val="24"/>
        </w:rPr>
        <w:t xml:space="preserve"> </w:t>
      </w:r>
      <w:r>
        <w:rPr>
          <w:rFonts w:ascii="Arial" w:hAnsi="Arial" w:cs="Arial"/>
          <w:b/>
          <w:sz w:val="24"/>
          <w:szCs w:val="24"/>
        </w:rPr>
        <w:t xml:space="preserve">Actividades y Necesidades del Proceso de </w:t>
      </w:r>
      <w:r w:rsidRPr="00DB6621">
        <w:rPr>
          <w:rFonts w:ascii="Arial" w:hAnsi="Arial" w:cs="Arial"/>
          <w:b/>
          <w:sz w:val="24"/>
          <w:szCs w:val="24"/>
        </w:rPr>
        <w:t>Renovación de un CDP.</w:t>
      </w:r>
      <w:bookmarkEnd w:id="119"/>
      <w:bookmarkEnd w:id="120"/>
      <w:bookmarkEnd w:id="121"/>
    </w:p>
    <w:p w:rsidR="0080472E" w:rsidRDefault="00E00048" w:rsidP="0080472E">
      <w:pPr>
        <w:pStyle w:val="Prrafodelista"/>
        <w:spacing w:line="240" w:lineRule="auto"/>
        <w:ind w:left="1276"/>
        <w:jc w:val="both"/>
        <w:rPr>
          <w:rFonts w:ascii="Arial" w:hAnsi="Arial" w:cs="Arial"/>
          <w:b/>
          <w:sz w:val="24"/>
          <w:szCs w:val="24"/>
        </w:rPr>
      </w:pPr>
      <w:r w:rsidRPr="00FD40F1">
        <w:rPr>
          <w:noProof/>
          <w:szCs w:val="24"/>
          <w:lang w:val="es-EC" w:eastAsia="es-EC"/>
        </w:rPr>
        <w:drawing>
          <wp:anchor distT="0" distB="0" distL="114300" distR="114300" simplePos="0" relativeHeight="251674624" behindDoc="1" locked="0" layoutInCell="1" allowOverlap="1" wp14:anchorId="40A3DDCD" wp14:editId="6980DED5">
            <wp:simplePos x="0" y="0"/>
            <wp:positionH relativeFrom="column">
              <wp:posOffset>100965</wp:posOffset>
            </wp:positionH>
            <wp:positionV relativeFrom="paragraph">
              <wp:posOffset>182880</wp:posOffset>
            </wp:positionV>
            <wp:extent cx="5422900" cy="2530475"/>
            <wp:effectExtent l="0" t="0" r="6350" b="3175"/>
            <wp:wrapTight wrapText="bothSides">
              <wp:wrapPolygon edited="0">
                <wp:start x="0" y="0"/>
                <wp:lineTo x="0" y="20326"/>
                <wp:lineTo x="9409" y="20814"/>
                <wp:lineTo x="9409" y="21464"/>
                <wp:lineTo x="21549" y="21464"/>
                <wp:lineTo x="21549" y="0"/>
                <wp:lineTo x="0" y="0"/>
              </wp:wrapPolygon>
            </wp:wrapTight>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5422900" cy="2530475"/>
                    </a:xfrm>
                    <a:prstGeom prst="rect">
                      <a:avLst/>
                    </a:prstGeom>
                    <a:noFill/>
                    <a:ln w="9525">
                      <a:noFill/>
                      <a:miter lim="800000"/>
                      <a:headEnd/>
                      <a:tailEnd/>
                    </a:ln>
                  </pic:spPr>
                </pic:pic>
              </a:graphicData>
            </a:graphic>
            <wp14:sizeRelH relativeFrom="margin">
              <wp14:pctWidth>0</wp14:pctWidth>
            </wp14:sizeRelH>
          </wp:anchor>
        </w:drawing>
      </w:r>
    </w:p>
    <w:p w:rsidR="00F11518" w:rsidRDefault="00F11518" w:rsidP="00F11518">
      <w:pPr>
        <w:pStyle w:val="Prrafodelista"/>
        <w:spacing w:line="480" w:lineRule="auto"/>
        <w:ind w:left="1276"/>
        <w:jc w:val="center"/>
        <w:rPr>
          <w:rFonts w:ascii="Arial" w:hAnsi="Arial" w:cs="Arial"/>
          <w:b/>
          <w:sz w:val="24"/>
          <w:szCs w:val="24"/>
        </w:rPr>
      </w:pP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 xml:space="preserve">Al detallar las actividades del proceso de renovación de un CDP según las necesidades establecidas, el 42.11% de las actividades son de control de impresión del CDP, siguiéndole el 21.05% de las actividades que necesitan archivar documentos y el 15.79% del proceso son actividades que necesitan ingresar información al sistema y las demás actividades son menores al 10% lo cual lo para </w:t>
      </w:r>
      <w:r w:rsidRPr="0020183A">
        <w:rPr>
          <w:rFonts w:ascii="Arial" w:eastAsia="Times New Roman" w:hAnsi="Arial" w:cs="Arial"/>
          <w:color w:val="000000"/>
          <w:sz w:val="24"/>
          <w:szCs w:val="24"/>
          <w:lang w:val="es-EC" w:eastAsia="en-US"/>
        </w:rPr>
        <w:lastRenderedPageBreak/>
        <w:t>mayor detalle, podemos observar en la tabla 3-6 mostrada anteriormente.</w:t>
      </w: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Luego se realizó el análisis de valor de las actividades del proceso, para lo cual es necesario clasificar tales actividades de acuerdo al tipo necesario como fue explicado en la tabla 3-2, entonces:</w:t>
      </w:r>
    </w:p>
    <w:p w:rsidR="00DB6621" w:rsidRDefault="00DB6621" w:rsidP="00F11518">
      <w:pPr>
        <w:pStyle w:val="Prrafodelista"/>
        <w:spacing w:line="480" w:lineRule="auto"/>
        <w:ind w:left="1276"/>
        <w:jc w:val="center"/>
        <w:rPr>
          <w:rFonts w:ascii="Arial" w:hAnsi="Arial" w:cs="Arial"/>
          <w:sz w:val="24"/>
          <w:szCs w:val="24"/>
        </w:rPr>
      </w:pPr>
    </w:p>
    <w:p w:rsidR="00F67229" w:rsidRPr="00C25177" w:rsidRDefault="00DB6621" w:rsidP="00DB6621">
      <w:pPr>
        <w:pStyle w:val="Prrafodelista"/>
        <w:spacing w:line="480" w:lineRule="auto"/>
        <w:ind w:left="1276"/>
        <w:outlineLvl w:val="1"/>
        <w:rPr>
          <w:rFonts w:ascii="Arial" w:hAnsi="Arial" w:cs="Arial"/>
          <w:b/>
          <w:sz w:val="24"/>
          <w:szCs w:val="24"/>
        </w:rPr>
      </w:pPr>
      <w:bookmarkStart w:id="122" w:name="_Toc305538346"/>
      <w:bookmarkStart w:id="123" w:name="_Toc309678016"/>
      <w:bookmarkStart w:id="124" w:name="_Toc309855841"/>
      <w:r>
        <w:rPr>
          <w:rFonts w:ascii="Arial" w:hAnsi="Arial" w:cs="Arial"/>
          <w:noProof/>
          <w:sz w:val="24"/>
          <w:szCs w:val="24"/>
          <w:lang w:val="es-EC" w:eastAsia="es-EC"/>
        </w:rPr>
        <w:drawing>
          <wp:anchor distT="0" distB="0" distL="114300" distR="114300" simplePos="0" relativeHeight="251675648" behindDoc="1" locked="0" layoutInCell="1" allowOverlap="1" wp14:anchorId="0FF18EAA" wp14:editId="40FAB7D8">
            <wp:simplePos x="0" y="0"/>
            <wp:positionH relativeFrom="column">
              <wp:posOffset>111760</wp:posOffset>
            </wp:positionH>
            <wp:positionV relativeFrom="paragraph">
              <wp:posOffset>306070</wp:posOffset>
            </wp:positionV>
            <wp:extent cx="5417820" cy="2552065"/>
            <wp:effectExtent l="0" t="0" r="0" b="635"/>
            <wp:wrapTight wrapText="bothSides">
              <wp:wrapPolygon edited="0">
                <wp:start x="0" y="0"/>
                <wp:lineTo x="0" y="2096"/>
                <wp:lineTo x="2962" y="2741"/>
                <wp:lineTo x="0" y="2902"/>
                <wp:lineTo x="0" y="20477"/>
                <wp:lineTo x="9342" y="20799"/>
                <wp:lineTo x="9342" y="21444"/>
                <wp:lineTo x="21494" y="21444"/>
                <wp:lineTo x="21494" y="2902"/>
                <wp:lineTo x="18532" y="2741"/>
                <wp:lineTo x="21494" y="2096"/>
                <wp:lineTo x="21494" y="0"/>
                <wp:lineTo x="0" y="0"/>
              </wp:wrapPolygon>
            </wp:wrapTight>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5417820" cy="2552065"/>
                    </a:xfrm>
                    <a:prstGeom prst="rect">
                      <a:avLst/>
                    </a:prstGeom>
                    <a:noFill/>
                    <a:ln w="9525">
                      <a:noFill/>
                      <a:miter lim="800000"/>
                      <a:headEnd/>
                      <a:tailEnd/>
                    </a:ln>
                  </pic:spPr>
                </pic:pic>
              </a:graphicData>
            </a:graphic>
            <wp14:sizeRelV relativeFrom="margin">
              <wp14:pctHeight>0</wp14:pctHeight>
            </wp14:sizeRelV>
          </wp:anchor>
        </w:drawing>
      </w:r>
      <w:r w:rsidR="00F67229" w:rsidRPr="00C25177">
        <w:rPr>
          <w:rFonts w:ascii="Arial" w:hAnsi="Arial" w:cs="Arial"/>
          <w:b/>
          <w:sz w:val="24"/>
          <w:szCs w:val="24"/>
        </w:rPr>
        <w:t>Tabla 3</w:t>
      </w:r>
      <w:r w:rsidR="00F67229">
        <w:rPr>
          <w:rFonts w:ascii="Arial" w:hAnsi="Arial" w:cs="Arial"/>
          <w:b/>
          <w:sz w:val="24"/>
          <w:szCs w:val="24"/>
        </w:rPr>
        <w:t>.8</w:t>
      </w:r>
      <w:r w:rsidR="00F67229" w:rsidRPr="00C25177">
        <w:rPr>
          <w:rFonts w:ascii="Arial" w:hAnsi="Arial" w:cs="Arial"/>
          <w:b/>
          <w:sz w:val="24"/>
          <w:szCs w:val="24"/>
        </w:rPr>
        <w:t xml:space="preserve"> </w:t>
      </w:r>
      <w:r w:rsidR="00F67229">
        <w:rPr>
          <w:rFonts w:ascii="Arial" w:hAnsi="Arial" w:cs="Arial"/>
          <w:b/>
          <w:sz w:val="24"/>
          <w:szCs w:val="24"/>
        </w:rPr>
        <w:t>Análisis de Valor para renovación de un CDP.</w:t>
      </w:r>
      <w:bookmarkEnd w:id="122"/>
      <w:bookmarkEnd w:id="123"/>
      <w:bookmarkEnd w:id="124"/>
    </w:p>
    <w:p w:rsidR="00DB6621" w:rsidRDefault="00F11518" w:rsidP="00DB6621">
      <w:pPr>
        <w:pStyle w:val="Prrafodelista"/>
        <w:spacing w:line="480" w:lineRule="auto"/>
        <w:ind w:left="1276"/>
        <w:rPr>
          <w:rFonts w:ascii="Arial" w:hAnsi="Arial" w:cs="Arial"/>
          <w:b/>
          <w:sz w:val="24"/>
          <w:szCs w:val="24"/>
        </w:rPr>
      </w:pPr>
      <w:r>
        <w:rPr>
          <w:rFonts w:ascii="Arial" w:hAnsi="Arial" w:cs="Arial"/>
          <w:b/>
          <w:sz w:val="24"/>
          <w:szCs w:val="24"/>
        </w:rPr>
        <w:t xml:space="preserve">             </w:t>
      </w:r>
    </w:p>
    <w:p w:rsidR="00F11518" w:rsidRDefault="00F11518" w:rsidP="00DB6621">
      <w:pPr>
        <w:pStyle w:val="Prrafodelista"/>
        <w:spacing w:line="480" w:lineRule="auto"/>
        <w:ind w:left="1276"/>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De acuerdo al análisis de necesidad, el 35.71% son actividades que agregan y  que no agregan valor respectivamente, las actividades de inspección son el 14.29% del proceso, y el 7.14% de las actividades del proceso de renovación son de demora y almacenamiento respectivamente.</w:t>
      </w:r>
    </w:p>
    <w:p w:rsidR="00DB6621" w:rsidRDefault="00DB6621" w:rsidP="00DB6621">
      <w:pPr>
        <w:pStyle w:val="Ttulo2"/>
        <w:rPr>
          <w:rFonts w:ascii="Arial" w:hAnsi="Arial" w:cs="Arial"/>
          <w:sz w:val="24"/>
          <w:szCs w:val="24"/>
        </w:rPr>
      </w:pPr>
      <w:bookmarkStart w:id="125" w:name="_Toc305538347"/>
      <w:bookmarkStart w:id="126" w:name="_Toc309678017"/>
      <w:bookmarkStart w:id="127" w:name="_Toc309855842"/>
      <w:r w:rsidRPr="00DB6621">
        <w:rPr>
          <w:rFonts w:ascii="Arial" w:hAnsi="Arial" w:cs="Arial"/>
          <w:sz w:val="24"/>
          <w:szCs w:val="24"/>
        </w:rPr>
        <w:lastRenderedPageBreak/>
        <w:t>Tabla 3.9 Análisis de Tiempos para renovación de un CDP.</w:t>
      </w:r>
      <w:bookmarkEnd w:id="125"/>
      <w:bookmarkEnd w:id="126"/>
      <w:bookmarkEnd w:id="127"/>
    </w:p>
    <w:p w:rsidR="00DB6621" w:rsidRPr="00DB6621" w:rsidRDefault="00DB6621" w:rsidP="00DB6621">
      <w:pPr>
        <w:rPr>
          <w:lang w:eastAsia="en-US"/>
        </w:rPr>
      </w:pPr>
    </w:p>
    <w:p w:rsidR="00DB6621" w:rsidRDefault="008606BD" w:rsidP="008606BD">
      <w:pPr>
        <w:spacing w:line="240" w:lineRule="auto"/>
        <w:jc w:val="center"/>
        <w:rPr>
          <w:rFonts w:ascii="Arial" w:hAnsi="Arial" w:cs="Arial"/>
          <w:b/>
          <w:sz w:val="24"/>
          <w:szCs w:val="24"/>
        </w:rPr>
      </w:pPr>
      <w:r w:rsidRPr="0020183A">
        <w:rPr>
          <w:rFonts w:ascii="Arial" w:eastAsia="Times New Roman" w:hAnsi="Arial" w:cs="Arial"/>
          <w:noProof/>
          <w:color w:val="000000"/>
          <w:sz w:val="24"/>
          <w:szCs w:val="24"/>
          <w:lang w:val="es-EC" w:eastAsia="es-EC"/>
        </w:rPr>
        <w:drawing>
          <wp:inline distT="0" distB="0" distL="0" distR="0" wp14:anchorId="6D6BBA20" wp14:editId="58D0439A">
            <wp:extent cx="5605267" cy="2644310"/>
            <wp:effectExtent l="0" t="0" r="0" b="381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09849" cy="2646472"/>
                    </a:xfrm>
                    <a:prstGeom prst="rect">
                      <a:avLst/>
                    </a:prstGeom>
                    <a:noFill/>
                    <a:ln w="9525">
                      <a:noFill/>
                      <a:miter lim="800000"/>
                      <a:headEnd/>
                      <a:tailEnd/>
                    </a:ln>
                  </pic:spPr>
                </pic:pic>
              </a:graphicData>
            </a:graphic>
          </wp:inline>
        </w:drawing>
      </w:r>
      <w:r w:rsidR="00DB6621">
        <w:rPr>
          <w:rFonts w:ascii="Arial" w:hAnsi="Arial" w:cs="Arial"/>
          <w:b/>
          <w:sz w:val="24"/>
          <w:szCs w:val="24"/>
        </w:rPr>
        <w:t xml:space="preserve"> </w:t>
      </w:r>
    </w:p>
    <w:p w:rsidR="00F11518" w:rsidRDefault="00F11518" w:rsidP="00F11518">
      <w:pPr>
        <w:spacing w:line="240" w:lineRule="auto"/>
        <w:jc w:val="center"/>
        <w:rPr>
          <w:rFonts w:ascii="Arial" w:hAnsi="Arial" w:cs="Arial"/>
          <w:b/>
          <w:sz w:val="24"/>
          <w:szCs w:val="24"/>
        </w:rPr>
      </w:pP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El análisis de tiempos, permite conocer la duración de cada actividad del proceso. El 54.29% del tiempo del proceso son en actividades de demora lo cual con respecto al análisis de valor representa el 7.14%, el 26.67% en actividades que no agregan valor lo cuales son el 35.71% del proceso, el 12.86% en actividades que agregan valor al proceso siendo estas el 35.71% del mismo, mientras que el 3.81% del tiempo es empleado en actividades de revisión e inspección que representan el 14.29% del proceso y el 0.48% en actividades de almacenamiento , siendo estas el 7.14% de las actividades.</w:t>
      </w:r>
    </w:p>
    <w:p w:rsidR="002B32B7" w:rsidRDefault="00F11518" w:rsidP="00DB6621">
      <w:pPr>
        <w:spacing w:after="0" w:line="480" w:lineRule="auto"/>
        <w:ind w:left="993"/>
        <w:jc w:val="both"/>
        <w:rPr>
          <w:rFonts w:ascii="Arial" w:hAnsi="Arial" w:cs="Arial"/>
          <w:b/>
          <w:sz w:val="24"/>
          <w:szCs w:val="24"/>
        </w:rPr>
      </w:pPr>
      <w:r w:rsidRPr="0020183A">
        <w:rPr>
          <w:rFonts w:ascii="Arial" w:eastAsia="Times New Roman" w:hAnsi="Arial" w:cs="Arial"/>
          <w:color w:val="000000"/>
          <w:sz w:val="24"/>
          <w:szCs w:val="24"/>
          <w:lang w:val="es-EC" w:eastAsia="en-US"/>
        </w:rPr>
        <w:lastRenderedPageBreak/>
        <w:t xml:space="preserve">Con el análisis de tiempo, se procede a realizar un </w:t>
      </w:r>
      <w:r w:rsidR="00EF3920" w:rsidRPr="0020183A">
        <w:rPr>
          <w:rFonts w:ascii="Arial" w:eastAsia="Times New Roman" w:hAnsi="Arial" w:cs="Arial"/>
          <w:color w:val="000000"/>
          <w:sz w:val="24"/>
          <w:szCs w:val="24"/>
          <w:lang w:val="es-EC" w:eastAsia="en-US"/>
        </w:rPr>
        <w:t>Pareto</w:t>
      </w:r>
      <w:r w:rsidRPr="0020183A">
        <w:rPr>
          <w:rFonts w:ascii="Arial" w:eastAsia="Times New Roman" w:hAnsi="Arial" w:cs="Arial"/>
          <w:color w:val="000000"/>
          <w:sz w:val="24"/>
          <w:szCs w:val="24"/>
          <w:lang w:val="es-EC" w:eastAsia="en-US"/>
        </w:rPr>
        <w:t xml:space="preserve"> de tiempos para dar a conocer en qué actividades se concentra la mayor parte del tiempo.</w:t>
      </w:r>
    </w:p>
    <w:p w:rsidR="009D48AD" w:rsidRDefault="007E56D4" w:rsidP="009D48AD">
      <w:pPr>
        <w:pStyle w:val="Ttulo2"/>
        <w:rPr>
          <w:rFonts w:ascii="Arial" w:hAnsi="Arial" w:cs="Arial"/>
          <w:b w:val="0"/>
          <w:sz w:val="24"/>
          <w:szCs w:val="24"/>
        </w:rPr>
      </w:pPr>
      <w:bookmarkStart w:id="128" w:name="_Toc309678018"/>
      <w:bookmarkStart w:id="129" w:name="_Toc309855843"/>
      <w:bookmarkStart w:id="130" w:name="_Toc305538348"/>
      <w:r w:rsidRPr="009D48AD">
        <w:rPr>
          <w:rFonts w:ascii="Arial" w:hAnsi="Arial" w:cs="Arial"/>
          <w:sz w:val="24"/>
          <w:szCs w:val="24"/>
        </w:rPr>
        <w:t>Tabla 3.</w:t>
      </w:r>
      <w:r w:rsidR="002B32B7" w:rsidRPr="009D48AD">
        <w:rPr>
          <w:rFonts w:ascii="Arial" w:hAnsi="Arial" w:cs="Arial"/>
          <w:sz w:val="24"/>
          <w:szCs w:val="24"/>
        </w:rPr>
        <w:t>10 Análisis de Pareto para renovación de un CDP</w:t>
      </w:r>
      <w:r w:rsidR="002B32B7" w:rsidRPr="009D48AD">
        <w:rPr>
          <w:rFonts w:ascii="Arial" w:hAnsi="Arial" w:cs="Arial"/>
          <w:b w:val="0"/>
          <w:sz w:val="24"/>
          <w:szCs w:val="24"/>
        </w:rPr>
        <w:t>.</w:t>
      </w:r>
      <w:bookmarkEnd w:id="128"/>
      <w:bookmarkEnd w:id="129"/>
    </w:p>
    <w:p w:rsidR="009D48AD" w:rsidRPr="009D48AD" w:rsidRDefault="009D48AD" w:rsidP="009D48AD">
      <w:pPr>
        <w:rPr>
          <w:lang w:eastAsia="en-US"/>
        </w:rPr>
      </w:pPr>
    </w:p>
    <w:p w:rsidR="00F11518" w:rsidRDefault="00F11518" w:rsidP="009D48AD">
      <w:pPr>
        <w:rPr>
          <w:noProof/>
          <w:szCs w:val="24"/>
        </w:rPr>
      </w:pPr>
      <w:r w:rsidRPr="00A36343">
        <w:rPr>
          <w:noProof/>
          <w:szCs w:val="24"/>
          <w:lang w:val="es-EC" w:eastAsia="es-EC"/>
        </w:rPr>
        <w:drawing>
          <wp:inline distT="0" distB="0" distL="0" distR="0" wp14:anchorId="48BE4D07" wp14:editId="479DD677">
            <wp:extent cx="5052681" cy="3051544"/>
            <wp:effectExtent l="19050" t="0" r="0" b="0"/>
            <wp:docPr id="181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srcRect/>
                    <a:stretch>
                      <a:fillRect/>
                    </a:stretch>
                  </pic:blipFill>
                  <pic:spPr bwMode="auto">
                    <a:xfrm>
                      <a:off x="0" y="0"/>
                      <a:ext cx="5060950" cy="3056538"/>
                    </a:xfrm>
                    <a:prstGeom prst="rect">
                      <a:avLst/>
                    </a:prstGeom>
                    <a:noFill/>
                    <a:ln w="9525">
                      <a:noFill/>
                      <a:miter lim="800000"/>
                      <a:headEnd/>
                      <a:tailEnd/>
                    </a:ln>
                  </pic:spPr>
                </pic:pic>
              </a:graphicData>
            </a:graphic>
          </wp:inline>
        </w:drawing>
      </w:r>
      <w:bookmarkEnd w:id="130"/>
    </w:p>
    <w:p w:rsidR="00DB6621" w:rsidRDefault="00DB6621" w:rsidP="0020183A">
      <w:pPr>
        <w:spacing w:after="0" w:line="480" w:lineRule="auto"/>
        <w:ind w:left="993"/>
        <w:jc w:val="both"/>
        <w:rPr>
          <w:rFonts w:ascii="Arial" w:eastAsia="Times New Roman" w:hAnsi="Arial" w:cs="Arial"/>
          <w:color w:val="000000"/>
          <w:sz w:val="24"/>
          <w:szCs w:val="24"/>
          <w:lang w:val="es-EC" w:eastAsia="en-US"/>
        </w:rPr>
      </w:pP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 xml:space="preserve">El análisis de </w:t>
      </w:r>
      <w:r w:rsidR="00EF3920" w:rsidRPr="0020183A">
        <w:rPr>
          <w:rFonts w:ascii="Arial" w:eastAsia="Times New Roman" w:hAnsi="Arial" w:cs="Arial"/>
          <w:color w:val="000000"/>
          <w:sz w:val="24"/>
          <w:szCs w:val="24"/>
          <w:lang w:val="es-EC" w:eastAsia="en-US"/>
        </w:rPr>
        <w:t>Pareto</w:t>
      </w:r>
      <w:r w:rsidRPr="0020183A">
        <w:rPr>
          <w:rFonts w:ascii="Arial" w:eastAsia="Times New Roman" w:hAnsi="Arial" w:cs="Arial"/>
          <w:color w:val="000000"/>
          <w:sz w:val="24"/>
          <w:szCs w:val="24"/>
          <w:lang w:val="es-EC" w:eastAsia="en-US"/>
        </w:rPr>
        <w:t xml:space="preserve"> permite conocer que el tiempo total para la renovación de un CDP es aproximadamente 35 min y que las actividades de recepción de CDP con las firmas autorizadas, el almacenamiento de soportes renovados y cancelados y adjuntar el comprobante de retención a la fuente del documento vencido, son en las que se emplea el 80% del tiempo del proceso aproximadamente.</w:t>
      </w: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lastRenderedPageBreak/>
        <w:t>Con los análisis realizados, se conoce que en la actualidad el proceso tiene una capacidad de realizar 4 CDP renovados por día, dado que el 30% del tiempo del día de trabajo es dedicado a este tipo de CDP.</w:t>
      </w: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Sin embargo en la actualidad los operadores del área obtienen 10 CDP renovados al día en promedio.</w:t>
      </w:r>
    </w:p>
    <w:p w:rsidR="00F11518" w:rsidRDefault="00F11518" w:rsidP="00F11518">
      <w:pPr>
        <w:spacing w:line="480" w:lineRule="auto"/>
        <w:jc w:val="both"/>
        <w:rPr>
          <w:rFonts w:ascii="Arial" w:hAnsi="Arial" w:cs="Arial"/>
          <w:sz w:val="24"/>
          <w:szCs w:val="24"/>
          <w:u w:val="single"/>
        </w:rPr>
      </w:pPr>
    </w:p>
    <w:p w:rsidR="00F11518" w:rsidRDefault="00F11518" w:rsidP="00F11518">
      <w:pPr>
        <w:spacing w:line="480" w:lineRule="auto"/>
        <w:jc w:val="both"/>
        <w:rPr>
          <w:rFonts w:ascii="Arial" w:hAnsi="Arial" w:cs="Arial"/>
          <w:sz w:val="24"/>
          <w:szCs w:val="24"/>
          <w:u w:val="single"/>
        </w:rPr>
      </w:pPr>
      <w:r>
        <w:rPr>
          <w:rFonts w:ascii="Arial" w:hAnsi="Arial" w:cs="Arial"/>
          <w:sz w:val="24"/>
          <w:szCs w:val="24"/>
          <w:u w:val="single"/>
        </w:rPr>
        <w:t>Proceso de Cancelación de un CDP:</w:t>
      </w:r>
    </w:p>
    <w:p w:rsidR="00F11518" w:rsidRDefault="00F11518" w:rsidP="00F11518">
      <w:pPr>
        <w:spacing w:line="480" w:lineRule="auto"/>
        <w:jc w:val="both"/>
        <w:rPr>
          <w:rFonts w:ascii="Arial" w:hAnsi="Arial" w:cs="Arial"/>
          <w:sz w:val="24"/>
          <w:szCs w:val="24"/>
        </w:rPr>
      </w:pPr>
      <w:r>
        <w:rPr>
          <w:rFonts w:ascii="Arial" w:hAnsi="Arial" w:cs="Arial"/>
          <w:sz w:val="24"/>
          <w:szCs w:val="24"/>
        </w:rPr>
        <w:t xml:space="preserve">Variables: </w:t>
      </w:r>
    </w:p>
    <w:p w:rsidR="00F11518" w:rsidRDefault="00F11518" w:rsidP="00EB33C3">
      <w:pPr>
        <w:pStyle w:val="Prrafodelista"/>
        <w:numPr>
          <w:ilvl w:val="1"/>
          <w:numId w:val="10"/>
        </w:numPr>
        <w:spacing w:line="480" w:lineRule="auto"/>
        <w:ind w:left="1276" w:hanging="283"/>
        <w:jc w:val="both"/>
        <w:rPr>
          <w:rFonts w:ascii="Arial" w:hAnsi="Arial" w:cs="Arial"/>
          <w:sz w:val="24"/>
          <w:szCs w:val="24"/>
        </w:rPr>
      </w:pPr>
      <w:r w:rsidRPr="00755CE5">
        <w:rPr>
          <w:rFonts w:ascii="Arial" w:hAnsi="Arial" w:cs="Arial"/>
          <w:sz w:val="24"/>
          <w:szCs w:val="24"/>
        </w:rPr>
        <w:t xml:space="preserve">Volumen de CDP </w:t>
      </w:r>
      <w:r>
        <w:rPr>
          <w:rFonts w:ascii="Arial" w:hAnsi="Arial" w:cs="Arial"/>
          <w:sz w:val="24"/>
          <w:szCs w:val="24"/>
        </w:rPr>
        <w:t>cancelados al</w:t>
      </w:r>
      <w:r w:rsidRPr="00755CE5">
        <w:rPr>
          <w:rFonts w:ascii="Arial" w:hAnsi="Arial" w:cs="Arial"/>
          <w:sz w:val="24"/>
          <w:szCs w:val="24"/>
        </w:rPr>
        <w:t xml:space="preserve"> día</w:t>
      </w:r>
      <w:r>
        <w:rPr>
          <w:rFonts w:ascii="Arial" w:hAnsi="Arial" w:cs="Arial"/>
          <w:sz w:val="24"/>
          <w:szCs w:val="24"/>
        </w:rPr>
        <w:t>.</w:t>
      </w:r>
    </w:p>
    <w:p w:rsidR="00F11518" w:rsidRDefault="00F11518" w:rsidP="00F11518">
      <w:pPr>
        <w:pStyle w:val="Prrafodelista"/>
        <w:spacing w:line="480" w:lineRule="auto"/>
        <w:ind w:left="1276"/>
        <w:jc w:val="both"/>
        <w:rPr>
          <w:rFonts w:ascii="Arial" w:hAnsi="Arial" w:cs="Arial"/>
          <w:sz w:val="24"/>
          <w:szCs w:val="24"/>
        </w:rPr>
      </w:pPr>
      <w:r>
        <w:rPr>
          <w:rFonts w:ascii="Arial" w:hAnsi="Arial" w:cs="Arial"/>
          <w:sz w:val="24"/>
          <w:szCs w:val="24"/>
        </w:rPr>
        <w:t>Para conocer el volumen de CDP cancelados en el día, es necesario tener un análisis de necesidades.</w:t>
      </w:r>
    </w:p>
    <w:p w:rsidR="00F11518" w:rsidRDefault="00F11518" w:rsidP="00F11518">
      <w:pPr>
        <w:pStyle w:val="Prrafodelista"/>
        <w:spacing w:line="480" w:lineRule="auto"/>
        <w:ind w:left="1276"/>
        <w:jc w:val="both"/>
        <w:rPr>
          <w:rFonts w:ascii="Arial" w:hAnsi="Arial" w:cs="Arial"/>
          <w:sz w:val="24"/>
          <w:szCs w:val="24"/>
        </w:rPr>
      </w:pPr>
      <w:r>
        <w:rPr>
          <w:rFonts w:ascii="Arial" w:hAnsi="Arial" w:cs="Arial"/>
          <w:sz w:val="24"/>
          <w:szCs w:val="24"/>
        </w:rPr>
        <w:t>Las necesidades encontradas en este proceso son:</w:t>
      </w:r>
    </w:p>
    <w:p w:rsidR="00DB6621" w:rsidRDefault="00DB6621" w:rsidP="00DB6621">
      <w:pPr>
        <w:rPr>
          <w:rFonts w:ascii="Arial" w:hAnsi="Arial" w:cs="Arial"/>
          <w:sz w:val="24"/>
          <w:szCs w:val="24"/>
        </w:rPr>
      </w:pPr>
    </w:p>
    <w:p w:rsidR="002B32B7" w:rsidRDefault="002B32B7" w:rsidP="00DB6621">
      <w:pPr>
        <w:pStyle w:val="Ttulo2"/>
        <w:rPr>
          <w:rFonts w:ascii="Arial" w:hAnsi="Arial" w:cs="Arial"/>
          <w:sz w:val="24"/>
          <w:szCs w:val="24"/>
        </w:rPr>
      </w:pPr>
      <w:bookmarkStart w:id="131" w:name="_Toc305538349"/>
      <w:bookmarkStart w:id="132" w:name="_Toc309678019"/>
      <w:bookmarkStart w:id="133" w:name="_Toc309855844"/>
      <w:r w:rsidRPr="00DB6621">
        <w:rPr>
          <w:rFonts w:ascii="Arial" w:hAnsi="Arial" w:cs="Arial"/>
          <w:sz w:val="24"/>
          <w:szCs w:val="24"/>
        </w:rPr>
        <w:t>Tabla 3.11 Necesidades del proceso de Cancelación de un CDP.</w:t>
      </w:r>
      <w:bookmarkEnd w:id="131"/>
      <w:bookmarkEnd w:id="132"/>
      <w:bookmarkEnd w:id="133"/>
    </w:p>
    <w:p w:rsidR="00DB6621" w:rsidRPr="00DB6621" w:rsidRDefault="00DB6621" w:rsidP="00DB6621">
      <w:pPr>
        <w:rPr>
          <w:lang w:eastAsia="en-US"/>
        </w:rPr>
      </w:pPr>
    </w:p>
    <w:p w:rsidR="00F11518" w:rsidRDefault="00F11518" w:rsidP="00F11518">
      <w:pPr>
        <w:pStyle w:val="Prrafodelista"/>
        <w:spacing w:line="480" w:lineRule="auto"/>
        <w:ind w:left="1276"/>
        <w:jc w:val="center"/>
        <w:rPr>
          <w:rFonts w:ascii="Arial" w:hAnsi="Arial" w:cs="Arial"/>
          <w:sz w:val="24"/>
          <w:szCs w:val="24"/>
        </w:rPr>
      </w:pPr>
      <w:r w:rsidRPr="007B027F">
        <w:rPr>
          <w:noProof/>
          <w:szCs w:val="24"/>
          <w:lang w:val="es-EC" w:eastAsia="es-EC"/>
        </w:rPr>
        <w:drawing>
          <wp:inline distT="0" distB="0" distL="0" distR="0" wp14:anchorId="0D3973AB" wp14:editId="701711D4">
            <wp:extent cx="3213248" cy="796921"/>
            <wp:effectExtent l="19050" t="0" r="6202" b="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srcRect/>
                    <a:stretch>
                      <a:fillRect/>
                    </a:stretch>
                  </pic:blipFill>
                  <pic:spPr bwMode="auto">
                    <a:xfrm>
                      <a:off x="0" y="0"/>
                      <a:ext cx="3220599" cy="798744"/>
                    </a:xfrm>
                    <a:prstGeom prst="rect">
                      <a:avLst/>
                    </a:prstGeom>
                    <a:noFill/>
                    <a:ln w="9525">
                      <a:noFill/>
                      <a:miter lim="800000"/>
                      <a:headEnd/>
                      <a:tailEnd/>
                    </a:ln>
                  </pic:spPr>
                </pic:pic>
              </a:graphicData>
            </a:graphic>
          </wp:inline>
        </w:drawing>
      </w:r>
    </w:p>
    <w:p w:rsidR="00F11518" w:rsidRDefault="00F11518" w:rsidP="00F11518">
      <w:pPr>
        <w:pStyle w:val="Prrafodelista"/>
        <w:spacing w:line="480" w:lineRule="auto"/>
        <w:ind w:left="1276"/>
        <w:jc w:val="center"/>
        <w:rPr>
          <w:rFonts w:ascii="Arial" w:hAnsi="Arial" w:cs="Arial"/>
          <w:sz w:val="24"/>
          <w:szCs w:val="24"/>
        </w:rPr>
      </w:pPr>
    </w:p>
    <w:p w:rsidR="00F11518"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lastRenderedPageBreak/>
        <w:t>Por esta razón, se encasillaron las actividades del proceso de acuerdo a las necesidades encontradas:</w:t>
      </w:r>
    </w:p>
    <w:p w:rsidR="002B32B7" w:rsidRDefault="002B32B7" w:rsidP="0020183A">
      <w:pPr>
        <w:spacing w:after="0" w:line="480" w:lineRule="auto"/>
        <w:ind w:left="993"/>
        <w:jc w:val="both"/>
        <w:rPr>
          <w:rFonts w:ascii="Arial" w:eastAsia="Times New Roman" w:hAnsi="Arial" w:cs="Arial"/>
          <w:color w:val="000000"/>
          <w:sz w:val="24"/>
          <w:szCs w:val="24"/>
          <w:lang w:val="es-EC" w:eastAsia="en-US"/>
        </w:rPr>
      </w:pPr>
    </w:p>
    <w:p w:rsidR="002B32B7" w:rsidRPr="00DB6621" w:rsidRDefault="002B32B7" w:rsidP="00DB6621">
      <w:pPr>
        <w:pStyle w:val="Prrafodelista"/>
        <w:spacing w:line="240" w:lineRule="auto"/>
        <w:ind w:left="1416"/>
        <w:jc w:val="center"/>
        <w:outlineLvl w:val="1"/>
        <w:rPr>
          <w:rFonts w:ascii="Arial" w:hAnsi="Arial" w:cs="Arial"/>
          <w:b/>
          <w:sz w:val="24"/>
          <w:szCs w:val="24"/>
        </w:rPr>
      </w:pPr>
      <w:bookmarkStart w:id="134" w:name="_Toc305538350"/>
      <w:bookmarkStart w:id="135" w:name="_Toc309678020"/>
      <w:bookmarkStart w:id="136" w:name="_Toc309855845"/>
      <w:r w:rsidRPr="00C25177">
        <w:rPr>
          <w:rFonts w:ascii="Arial" w:hAnsi="Arial" w:cs="Arial"/>
          <w:b/>
          <w:sz w:val="24"/>
          <w:szCs w:val="24"/>
        </w:rPr>
        <w:t>Tabla 3</w:t>
      </w:r>
      <w:r w:rsidR="00A53F20">
        <w:rPr>
          <w:rFonts w:ascii="Arial" w:hAnsi="Arial" w:cs="Arial"/>
          <w:b/>
          <w:sz w:val="24"/>
          <w:szCs w:val="24"/>
        </w:rPr>
        <w:t>.</w:t>
      </w:r>
      <w:r>
        <w:rPr>
          <w:rFonts w:ascii="Arial" w:hAnsi="Arial" w:cs="Arial"/>
          <w:b/>
          <w:sz w:val="24"/>
          <w:szCs w:val="24"/>
        </w:rPr>
        <w:t>12</w:t>
      </w:r>
      <w:r w:rsidRPr="00C25177">
        <w:rPr>
          <w:rFonts w:ascii="Arial" w:hAnsi="Arial" w:cs="Arial"/>
          <w:b/>
          <w:sz w:val="24"/>
          <w:szCs w:val="24"/>
        </w:rPr>
        <w:t xml:space="preserve"> </w:t>
      </w:r>
      <w:r>
        <w:rPr>
          <w:rFonts w:ascii="Arial" w:hAnsi="Arial" w:cs="Arial"/>
          <w:b/>
          <w:sz w:val="24"/>
          <w:szCs w:val="24"/>
        </w:rPr>
        <w:t xml:space="preserve">Actividades y Necesidades del Proceso </w:t>
      </w:r>
      <w:r w:rsidRPr="00DB6621">
        <w:rPr>
          <w:rFonts w:ascii="Arial" w:hAnsi="Arial" w:cs="Arial"/>
          <w:b/>
          <w:sz w:val="24"/>
          <w:szCs w:val="24"/>
        </w:rPr>
        <w:t>Cancelación de un CDP.</w:t>
      </w:r>
      <w:bookmarkEnd w:id="134"/>
      <w:bookmarkEnd w:id="135"/>
      <w:bookmarkEnd w:id="136"/>
    </w:p>
    <w:p w:rsidR="002B32B7" w:rsidRDefault="002B32B7" w:rsidP="002B32B7">
      <w:pPr>
        <w:pStyle w:val="Prrafodelista"/>
        <w:spacing w:line="240" w:lineRule="auto"/>
        <w:ind w:left="2124"/>
        <w:jc w:val="both"/>
        <w:rPr>
          <w:rFonts w:ascii="Arial" w:hAnsi="Arial" w:cs="Arial"/>
          <w:b/>
          <w:sz w:val="24"/>
          <w:szCs w:val="24"/>
        </w:rPr>
      </w:pPr>
    </w:p>
    <w:p w:rsidR="00F11518" w:rsidRDefault="00F11518" w:rsidP="00F11518">
      <w:pPr>
        <w:pStyle w:val="Prrafodelista"/>
        <w:spacing w:line="480" w:lineRule="auto"/>
        <w:ind w:left="1276"/>
        <w:jc w:val="both"/>
        <w:rPr>
          <w:rFonts w:ascii="Arial" w:hAnsi="Arial" w:cs="Arial"/>
          <w:sz w:val="24"/>
          <w:szCs w:val="24"/>
        </w:rPr>
      </w:pPr>
      <w:r>
        <w:rPr>
          <w:rFonts w:ascii="Arial" w:hAnsi="Arial" w:cs="Arial"/>
          <w:noProof/>
          <w:sz w:val="24"/>
          <w:szCs w:val="24"/>
          <w:lang w:val="es-EC" w:eastAsia="es-EC"/>
        </w:rPr>
        <w:drawing>
          <wp:anchor distT="0" distB="0" distL="114300" distR="114300" simplePos="0" relativeHeight="251668480" behindDoc="0" locked="0" layoutInCell="1" allowOverlap="1" wp14:anchorId="4013E063" wp14:editId="5593FEDE">
            <wp:simplePos x="0" y="0"/>
            <wp:positionH relativeFrom="column">
              <wp:posOffset>-293106</wp:posOffset>
            </wp:positionH>
            <wp:positionV relativeFrom="paragraph">
              <wp:posOffset>69346</wp:posOffset>
            </wp:positionV>
            <wp:extent cx="5801710" cy="2613295"/>
            <wp:effectExtent l="0" t="0" r="8890" b="0"/>
            <wp:wrapNone/>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srcRect/>
                    <a:stretch>
                      <a:fillRect/>
                    </a:stretch>
                  </pic:blipFill>
                  <pic:spPr bwMode="auto">
                    <a:xfrm>
                      <a:off x="0" y="0"/>
                      <a:ext cx="5806847" cy="2615609"/>
                    </a:xfrm>
                    <a:prstGeom prst="rect">
                      <a:avLst/>
                    </a:prstGeom>
                    <a:noFill/>
                    <a:ln w="9525">
                      <a:noFill/>
                      <a:miter lim="800000"/>
                      <a:headEnd/>
                      <a:tailEnd/>
                    </a:ln>
                  </pic:spPr>
                </pic:pic>
              </a:graphicData>
            </a:graphic>
            <wp14:sizeRelH relativeFrom="margin">
              <wp14:pctWidth>0</wp14:pctWidth>
            </wp14:sizeRelH>
          </wp:anchor>
        </w:drawing>
      </w:r>
    </w:p>
    <w:p w:rsidR="00F11518" w:rsidRDefault="00F11518" w:rsidP="00F11518">
      <w:pPr>
        <w:pStyle w:val="Prrafodelista"/>
        <w:spacing w:line="480" w:lineRule="auto"/>
        <w:ind w:left="1276"/>
        <w:jc w:val="both"/>
        <w:rPr>
          <w:rFonts w:ascii="Arial" w:hAnsi="Arial" w:cs="Arial"/>
          <w:sz w:val="24"/>
          <w:szCs w:val="24"/>
        </w:rPr>
      </w:pPr>
    </w:p>
    <w:p w:rsidR="00F11518" w:rsidRDefault="00F11518" w:rsidP="00F11518">
      <w:pPr>
        <w:pStyle w:val="Prrafodelista"/>
        <w:spacing w:line="480" w:lineRule="auto"/>
        <w:ind w:left="1276"/>
        <w:jc w:val="both"/>
        <w:rPr>
          <w:rFonts w:ascii="Arial" w:hAnsi="Arial" w:cs="Arial"/>
          <w:sz w:val="24"/>
          <w:szCs w:val="24"/>
        </w:rPr>
      </w:pPr>
    </w:p>
    <w:p w:rsidR="00F11518" w:rsidRDefault="00F11518" w:rsidP="00F11518">
      <w:pPr>
        <w:jc w:val="both"/>
        <w:rPr>
          <w:rFonts w:ascii="Arial" w:hAnsi="Arial" w:cs="Arial"/>
          <w:b/>
          <w:smallCaps/>
          <w:sz w:val="28"/>
          <w:szCs w:val="28"/>
        </w:rPr>
      </w:pPr>
    </w:p>
    <w:p w:rsidR="00F11518" w:rsidRDefault="00F11518" w:rsidP="00F11518">
      <w:pPr>
        <w:ind w:left="508"/>
        <w:jc w:val="both"/>
        <w:rPr>
          <w:rFonts w:ascii="Arial" w:hAnsi="Arial" w:cs="Arial"/>
          <w:b/>
          <w:smallCaps/>
          <w:sz w:val="28"/>
          <w:szCs w:val="28"/>
        </w:rPr>
      </w:pPr>
    </w:p>
    <w:p w:rsidR="00F11518" w:rsidRDefault="00F11518" w:rsidP="00F11518">
      <w:pPr>
        <w:ind w:left="508"/>
        <w:jc w:val="both"/>
        <w:rPr>
          <w:rFonts w:ascii="Arial" w:hAnsi="Arial" w:cs="Arial"/>
          <w:b/>
          <w:smallCaps/>
          <w:sz w:val="28"/>
          <w:szCs w:val="28"/>
        </w:rPr>
      </w:pPr>
    </w:p>
    <w:p w:rsidR="00F11518" w:rsidRDefault="00F11518" w:rsidP="00F11518">
      <w:pPr>
        <w:ind w:left="508"/>
        <w:jc w:val="both"/>
        <w:rPr>
          <w:rFonts w:ascii="Arial" w:hAnsi="Arial" w:cs="Arial"/>
          <w:b/>
          <w:smallCaps/>
          <w:sz w:val="28"/>
          <w:szCs w:val="28"/>
        </w:rPr>
      </w:pPr>
    </w:p>
    <w:p w:rsidR="00F11518" w:rsidRDefault="00F11518" w:rsidP="00F11518">
      <w:pPr>
        <w:ind w:left="508"/>
        <w:jc w:val="both"/>
        <w:rPr>
          <w:rFonts w:ascii="Arial" w:hAnsi="Arial" w:cs="Arial"/>
          <w:b/>
          <w:smallCaps/>
          <w:sz w:val="28"/>
          <w:szCs w:val="28"/>
        </w:rPr>
      </w:pPr>
    </w:p>
    <w:p w:rsidR="00F11518" w:rsidRDefault="00F11518" w:rsidP="00F11518">
      <w:pPr>
        <w:pStyle w:val="Prrafodelista"/>
        <w:spacing w:line="240" w:lineRule="auto"/>
        <w:ind w:left="2124"/>
        <w:jc w:val="both"/>
        <w:rPr>
          <w:rFonts w:ascii="Arial" w:hAnsi="Arial" w:cs="Arial"/>
          <w:b/>
          <w:sz w:val="24"/>
          <w:szCs w:val="24"/>
        </w:rPr>
      </w:pPr>
    </w:p>
    <w:p w:rsidR="00F11518"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 xml:space="preserve">Al asociar las actividades del proceso con las necesidades encontradas, la necesidad N2 identificada en la tabla 3-11, donde el 33.33% de las actividades ameritan un control de pago, siguiendo con una concentración del 25% de las actividades en el ingreso de la información, el 16.67% del proceso enfocados a la necesidad receptar información y entregar pagos respectivamente y el 8.33% de las actividades concentradas en la necesidad de obtener la </w:t>
      </w:r>
      <w:r w:rsidRPr="0020183A">
        <w:rPr>
          <w:rFonts w:ascii="Arial" w:eastAsia="Times New Roman" w:hAnsi="Arial" w:cs="Arial"/>
          <w:color w:val="000000"/>
          <w:sz w:val="24"/>
          <w:szCs w:val="24"/>
          <w:lang w:val="es-EC" w:eastAsia="en-US"/>
        </w:rPr>
        <w:lastRenderedPageBreak/>
        <w:t xml:space="preserve">autorización para realizar la entregar los pagos respectivos al cliente. </w:t>
      </w:r>
    </w:p>
    <w:p w:rsidR="00A53F20" w:rsidRPr="00DB6621" w:rsidRDefault="00E00048" w:rsidP="00DB6621">
      <w:pPr>
        <w:pStyle w:val="Ttulo2"/>
        <w:rPr>
          <w:rFonts w:ascii="Arial" w:hAnsi="Arial" w:cs="Arial"/>
          <w:sz w:val="24"/>
          <w:szCs w:val="24"/>
        </w:rPr>
      </w:pPr>
      <w:bookmarkStart w:id="137" w:name="_Toc305538351"/>
      <w:bookmarkStart w:id="138" w:name="_Toc309678021"/>
      <w:bookmarkStart w:id="139" w:name="_Toc309855846"/>
      <w:r w:rsidRPr="00023D51">
        <w:rPr>
          <w:noProof/>
          <w:szCs w:val="28"/>
          <w:lang w:val="es-EC" w:eastAsia="es-EC"/>
        </w:rPr>
        <w:drawing>
          <wp:anchor distT="0" distB="0" distL="114300" distR="114300" simplePos="0" relativeHeight="251667456" behindDoc="1" locked="0" layoutInCell="1" allowOverlap="1" wp14:anchorId="29A580BD" wp14:editId="4D489053">
            <wp:simplePos x="0" y="0"/>
            <wp:positionH relativeFrom="column">
              <wp:posOffset>-151765</wp:posOffset>
            </wp:positionH>
            <wp:positionV relativeFrom="paragraph">
              <wp:posOffset>343535</wp:posOffset>
            </wp:positionV>
            <wp:extent cx="5690870" cy="3152775"/>
            <wp:effectExtent l="0" t="0" r="5080" b="9525"/>
            <wp:wrapTight wrapText="bothSides">
              <wp:wrapPolygon edited="0">
                <wp:start x="0" y="0"/>
                <wp:lineTo x="0" y="21535"/>
                <wp:lineTo x="21547" y="21535"/>
                <wp:lineTo x="21547" y="0"/>
                <wp:lineTo x="145" y="0"/>
                <wp:lineTo x="0" y="0"/>
              </wp:wrapPolygon>
            </wp:wrapTight>
            <wp:docPr id="181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5690870" cy="3152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53F20" w:rsidRPr="00DB6621">
        <w:rPr>
          <w:rFonts w:ascii="Arial" w:hAnsi="Arial" w:cs="Arial"/>
          <w:sz w:val="24"/>
          <w:szCs w:val="24"/>
        </w:rPr>
        <w:t>Tabla 3.13 Análisis de Valor para el proceso de Cancelación de un CDP.</w:t>
      </w:r>
      <w:bookmarkEnd w:id="137"/>
      <w:bookmarkEnd w:id="138"/>
      <w:bookmarkEnd w:id="139"/>
    </w:p>
    <w:p w:rsidR="00F11518" w:rsidRPr="005727D2" w:rsidRDefault="00F11518" w:rsidP="00A53F20">
      <w:pPr>
        <w:spacing w:line="240" w:lineRule="auto"/>
        <w:jc w:val="center"/>
        <w:rPr>
          <w:rFonts w:ascii="Arial" w:hAnsi="Arial" w:cs="Arial"/>
          <w:sz w:val="24"/>
          <w:szCs w:val="24"/>
        </w:rPr>
      </w:pPr>
    </w:p>
    <w:p w:rsidR="00F11518" w:rsidRPr="0020183A" w:rsidRDefault="00942C42" w:rsidP="0020183A">
      <w:pPr>
        <w:spacing w:after="0" w:line="480" w:lineRule="auto"/>
        <w:ind w:left="993"/>
        <w:jc w:val="both"/>
        <w:rPr>
          <w:rFonts w:ascii="Arial" w:eastAsia="Times New Roman" w:hAnsi="Arial" w:cs="Arial"/>
          <w:color w:val="000000"/>
          <w:sz w:val="24"/>
          <w:szCs w:val="24"/>
          <w:lang w:val="es-EC" w:eastAsia="en-US"/>
        </w:rPr>
      </w:pPr>
      <w:r>
        <w:rPr>
          <w:rFonts w:ascii="Arial" w:eastAsia="Times New Roman" w:hAnsi="Arial" w:cs="Arial"/>
          <w:color w:val="000000"/>
          <w:sz w:val="24"/>
          <w:szCs w:val="24"/>
          <w:lang w:val="es-EC" w:eastAsia="en-US"/>
        </w:rPr>
        <w:t>En la tabla 3.</w:t>
      </w:r>
      <w:r w:rsidR="00F11518" w:rsidRPr="0020183A">
        <w:rPr>
          <w:rFonts w:ascii="Arial" w:eastAsia="Times New Roman" w:hAnsi="Arial" w:cs="Arial"/>
          <w:color w:val="000000"/>
          <w:sz w:val="24"/>
          <w:szCs w:val="24"/>
          <w:lang w:val="es-EC" w:eastAsia="en-US"/>
        </w:rPr>
        <w:t>13 se da a conocer el análisis de valor del proceso de cancelación de un CDP, encasillando cada una de las actividades según el tipo de valor que esta correspon</w:t>
      </w:r>
      <w:r>
        <w:rPr>
          <w:rFonts w:ascii="Arial" w:eastAsia="Times New Roman" w:hAnsi="Arial" w:cs="Arial"/>
          <w:color w:val="000000"/>
          <w:sz w:val="24"/>
          <w:szCs w:val="24"/>
          <w:lang w:val="es-EC" w:eastAsia="en-US"/>
        </w:rPr>
        <w:t>da como se indicó en la tabla 3.</w:t>
      </w:r>
      <w:r w:rsidR="00F11518" w:rsidRPr="0020183A">
        <w:rPr>
          <w:rFonts w:ascii="Arial" w:eastAsia="Times New Roman" w:hAnsi="Arial" w:cs="Arial"/>
          <w:color w:val="000000"/>
          <w:sz w:val="24"/>
          <w:szCs w:val="24"/>
          <w:lang w:val="es-EC" w:eastAsia="en-US"/>
        </w:rPr>
        <w:t>2.</w:t>
      </w: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 xml:space="preserve">Por lo que el 54.55% del proceso corresponden a actividades que le agregan valor tales como receptar la orden de pago, ingresar los datos del cliente según el tipo de pago, entregar el pago, entre otras. En su defecto el 27.27% de las actividades del proceso no </w:t>
      </w:r>
      <w:r w:rsidRPr="0020183A">
        <w:rPr>
          <w:rFonts w:ascii="Arial" w:eastAsia="Times New Roman" w:hAnsi="Arial" w:cs="Arial"/>
          <w:color w:val="000000"/>
          <w:sz w:val="24"/>
          <w:szCs w:val="24"/>
          <w:lang w:val="es-EC" w:eastAsia="en-US"/>
        </w:rPr>
        <w:lastRenderedPageBreak/>
        <w:t>agregan valor, mientras que el 9.09% del proceso corresponden a actividades de demora y transporte respectivamente.</w:t>
      </w:r>
    </w:p>
    <w:p w:rsidR="00F11518"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Luego del análisis de valor, se realizó un análisis de tiempo que permita dar a conocer el tiempo empleado en la cancelación de un CDP:</w:t>
      </w:r>
    </w:p>
    <w:p w:rsidR="00942C42" w:rsidRDefault="009A2739" w:rsidP="00942C42">
      <w:pPr>
        <w:pStyle w:val="Ttulo2"/>
        <w:rPr>
          <w:rFonts w:ascii="Arial" w:hAnsi="Arial" w:cs="Arial"/>
          <w:sz w:val="24"/>
          <w:szCs w:val="24"/>
        </w:rPr>
      </w:pPr>
      <w:bookmarkStart w:id="140" w:name="_Toc305538352"/>
      <w:bookmarkStart w:id="141" w:name="_Toc309678022"/>
      <w:bookmarkStart w:id="142" w:name="_Toc309855847"/>
      <w:r>
        <w:rPr>
          <w:rFonts w:ascii="Arial" w:hAnsi="Arial" w:cs="Arial"/>
          <w:sz w:val="24"/>
          <w:szCs w:val="24"/>
        </w:rPr>
        <w:t>Tabla 3.14</w:t>
      </w:r>
      <w:r w:rsidR="00942C42" w:rsidRPr="00942C42">
        <w:rPr>
          <w:rFonts w:ascii="Arial" w:hAnsi="Arial" w:cs="Arial"/>
          <w:sz w:val="24"/>
          <w:szCs w:val="24"/>
        </w:rPr>
        <w:t xml:space="preserve"> Análisis de Tiempos para el proceso de cancelación de un CDP.</w:t>
      </w:r>
      <w:bookmarkEnd w:id="140"/>
      <w:bookmarkEnd w:id="141"/>
      <w:bookmarkEnd w:id="142"/>
    </w:p>
    <w:p w:rsidR="00942C42" w:rsidRPr="00942C42" w:rsidRDefault="00942C42" w:rsidP="00942C42">
      <w:pPr>
        <w:spacing w:line="240" w:lineRule="auto"/>
        <w:rPr>
          <w:lang w:eastAsia="en-US"/>
        </w:rPr>
      </w:pPr>
    </w:p>
    <w:p w:rsidR="00A53F20" w:rsidRDefault="00A53F20" w:rsidP="00A53F20">
      <w:pPr>
        <w:spacing w:line="240" w:lineRule="auto"/>
        <w:jc w:val="center"/>
        <w:rPr>
          <w:rFonts w:ascii="Arial" w:hAnsi="Arial" w:cs="Arial"/>
          <w:b/>
          <w:sz w:val="23"/>
          <w:szCs w:val="23"/>
        </w:rPr>
      </w:pPr>
      <w:r>
        <w:rPr>
          <w:rFonts w:ascii="Arial" w:hAnsi="Arial" w:cs="Arial"/>
          <w:noProof/>
          <w:sz w:val="24"/>
          <w:szCs w:val="24"/>
          <w:lang w:val="es-EC" w:eastAsia="es-EC"/>
        </w:rPr>
        <w:drawing>
          <wp:inline distT="0" distB="0" distL="0" distR="0" wp14:anchorId="73D5ACCC" wp14:editId="6752F67B">
            <wp:extent cx="5454869" cy="3121572"/>
            <wp:effectExtent l="0" t="0" r="0" b="3175"/>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47329" cy="3117257"/>
                    </a:xfrm>
                    <a:prstGeom prst="rect">
                      <a:avLst/>
                    </a:prstGeom>
                    <a:noFill/>
                    <a:ln w="9525">
                      <a:noFill/>
                      <a:miter lim="800000"/>
                      <a:headEnd/>
                      <a:tailEnd/>
                    </a:ln>
                  </pic:spPr>
                </pic:pic>
              </a:graphicData>
            </a:graphic>
          </wp:inline>
        </w:drawing>
      </w:r>
    </w:p>
    <w:p w:rsidR="00F11518" w:rsidRPr="00A53F20" w:rsidRDefault="00F11518" w:rsidP="00A53F20">
      <w:pPr>
        <w:spacing w:line="240" w:lineRule="auto"/>
        <w:jc w:val="center"/>
        <w:rPr>
          <w:rFonts w:ascii="Arial" w:hAnsi="Arial" w:cs="Arial"/>
          <w:b/>
          <w:sz w:val="23"/>
          <w:szCs w:val="23"/>
        </w:rPr>
      </w:pP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D81A08">
        <w:rPr>
          <w:rFonts w:ascii="Arial" w:eastAsia="Times New Roman" w:hAnsi="Arial" w:cs="Arial"/>
          <w:color w:val="000000"/>
          <w:sz w:val="24"/>
          <w:szCs w:val="24"/>
          <w:lang w:val="es-EC" w:eastAsia="en-US"/>
        </w:rPr>
        <w:t>Dado el análisis se concluye que el tiempo del proceso de cancelación de CDP en efectivo es de 7 minutos aproximadamente, pagos en cheque son de 20 minutos y por acreditación a cuenta 5 minutos.</w:t>
      </w:r>
      <w:r w:rsidRPr="0020183A">
        <w:rPr>
          <w:rFonts w:ascii="Arial" w:eastAsia="Times New Roman" w:hAnsi="Arial" w:cs="Arial"/>
          <w:color w:val="000000"/>
          <w:sz w:val="24"/>
          <w:szCs w:val="24"/>
          <w:lang w:val="es-EC" w:eastAsia="en-US"/>
        </w:rPr>
        <w:t xml:space="preserve">    </w:t>
      </w: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lastRenderedPageBreak/>
        <w:t>La mayor parte del tiempo del proceso es empleado en las actividades de demora, las cuales representan el 54.95% del tiempo del proceso y son el 9.09% del proceso, es decir que el mayor tiempo del proceso es empleado en las actividades que no son tan representativas en el mismo.</w:t>
      </w: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Mientras que las actividades que el 33.88% del tiempo del proceso es empleado  en actividades que agregan valor, las mismas que representan el 54.55% del proceso. Y el 7.33% y el 3.85% del tiempo del procesos son de las actividades de traslado y que no agregan valor al proceso respectivamente.</w:t>
      </w: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t xml:space="preserve">Es decir aquellas actividades que no agregan valor en el proceso tienen un alto nivel distintivo en el proceso pero no emplean un tiempo representativo en el mismo, lo que dio paso a realizar un </w:t>
      </w:r>
      <w:r w:rsidR="00EF3920" w:rsidRPr="0020183A">
        <w:rPr>
          <w:rFonts w:ascii="Arial" w:eastAsia="Times New Roman" w:hAnsi="Arial" w:cs="Arial"/>
          <w:color w:val="000000"/>
          <w:sz w:val="24"/>
          <w:szCs w:val="24"/>
          <w:lang w:val="es-EC" w:eastAsia="en-US"/>
        </w:rPr>
        <w:t>Pareto</w:t>
      </w:r>
      <w:r w:rsidRPr="0020183A">
        <w:rPr>
          <w:rFonts w:ascii="Arial" w:eastAsia="Times New Roman" w:hAnsi="Arial" w:cs="Arial"/>
          <w:color w:val="000000"/>
          <w:sz w:val="24"/>
          <w:szCs w:val="24"/>
          <w:lang w:val="es-EC" w:eastAsia="en-US"/>
        </w:rPr>
        <w:t xml:space="preserve"> de tiempos:</w:t>
      </w:r>
    </w:p>
    <w:p w:rsidR="00D81A08" w:rsidRDefault="00D81A08" w:rsidP="00942C42">
      <w:pPr>
        <w:pStyle w:val="Ttulo2"/>
        <w:rPr>
          <w:rFonts w:ascii="Arial" w:hAnsi="Arial" w:cs="Arial"/>
          <w:sz w:val="23"/>
          <w:szCs w:val="23"/>
        </w:rPr>
      </w:pPr>
      <w:bookmarkStart w:id="143" w:name="_Toc305538353"/>
      <w:bookmarkStart w:id="144" w:name="_Toc309678023"/>
      <w:bookmarkStart w:id="145" w:name="_Toc309855848"/>
      <w:r w:rsidRPr="00942C42">
        <w:rPr>
          <w:rFonts w:ascii="Arial" w:hAnsi="Arial" w:cs="Arial"/>
          <w:sz w:val="23"/>
          <w:szCs w:val="23"/>
        </w:rPr>
        <w:t>Tabla 3.15 Análisis de Tiempos para el proceso de cancelación de un CDP.</w:t>
      </w:r>
      <w:bookmarkEnd w:id="143"/>
      <w:bookmarkEnd w:id="144"/>
      <w:bookmarkEnd w:id="145"/>
    </w:p>
    <w:p w:rsidR="00F11518" w:rsidRDefault="00D81A08" w:rsidP="00F11518">
      <w:pPr>
        <w:spacing w:line="240" w:lineRule="auto"/>
        <w:jc w:val="both"/>
        <w:rPr>
          <w:rFonts w:ascii="Arial" w:hAnsi="Arial" w:cs="Arial"/>
          <w:b/>
          <w:sz w:val="23"/>
          <w:szCs w:val="23"/>
        </w:rPr>
      </w:pPr>
      <w:r w:rsidRPr="00F67F4C">
        <w:rPr>
          <w:noProof/>
          <w:szCs w:val="24"/>
          <w:lang w:val="es-EC" w:eastAsia="es-EC"/>
        </w:rPr>
        <w:drawing>
          <wp:anchor distT="0" distB="0" distL="114300" distR="114300" simplePos="0" relativeHeight="251669504" behindDoc="1" locked="0" layoutInCell="1" allowOverlap="1" wp14:anchorId="74C6CDEF" wp14:editId="09D73054">
            <wp:simplePos x="0" y="0"/>
            <wp:positionH relativeFrom="column">
              <wp:posOffset>262255</wp:posOffset>
            </wp:positionH>
            <wp:positionV relativeFrom="paragraph">
              <wp:posOffset>43180</wp:posOffset>
            </wp:positionV>
            <wp:extent cx="4792345" cy="3089910"/>
            <wp:effectExtent l="0" t="0" r="8255" b="0"/>
            <wp:wrapTight wrapText="bothSides">
              <wp:wrapPolygon edited="0">
                <wp:start x="0" y="0"/>
                <wp:lineTo x="0" y="21440"/>
                <wp:lineTo x="21551" y="21440"/>
                <wp:lineTo x="21551" y="0"/>
                <wp:lineTo x="0" y="0"/>
              </wp:wrapPolygon>
            </wp:wrapTight>
            <wp:docPr id="181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srcRect/>
                    <a:stretch>
                      <a:fillRect/>
                    </a:stretch>
                  </pic:blipFill>
                  <pic:spPr bwMode="auto">
                    <a:xfrm>
                      <a:off x="0" y="0"/>
                      <a:ext cx="4792345" cy="3089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11518" w:rsidRPr="00F67F4C" w:rsidRDefault="00F11518" w:rsidP="00F11518">
      <w:pPr>
        <w:spacing w:line="480" w:lineRule="auto"/>
        <w:jc w:val="both"/>
        <w:rPr>
          <w:rFonts w:ascii="Arial" w:hAnsi="Arial" w:cs="Arial"/>
          <w:sz w:val="24"/>
          <w:szCs w:val="24"/>
        </w:rPr>
      </w:pPr>
    </w:p>
    <w:p w:rsidR="00D81A08" w:rsidRDefault="00D81A08" w:rsidP="0020183A">
      <w:pPr>
        <w:spacing w:after="0" w:line="480" w:lineRule="auto"/>
        <w:ind w:left="993"/>
        <w:jc w:val="both"/>
        <w:rPr>
          <w:rFonts w:ascii="Arial" w:eastAsia="Times New Roman" w:hAnsi="Arial" w:cs="Arial"/>
          <w:color w:val="000000"/>
          <w:sz w:val="24"/>
          <w:szCs w:val="24"/>
          <w:lang w:val="es-EC" w:eastAsia="en-US"/>
        </w:rPr>
      </w:pPr>
    </w:p>
    <w:p w:rsidR="00D81A08" w:rsidRDefault="00D81A08" w:rsidP="0020183A">
      <w:pPr>
        <w:spacing w:after="0" w:line="480" w:lineRule="auto"/>
        <w:ind w:left="993"/>
        <w:jc w:val="both"/>
        <w:rPr>
          <w:rFonts w:ascii="Arial" w:eastAsia="Times New Roman" w:hAnsi="Arial" w:cs="Arial"/>
          <w:color w:val="000000"/>
          <w:sz w:val="24"/>
          <w:szCs w:val="24"/>
          <w:lang w:val="es-EC" w:eastAsia="en-US"/>
        </w:rPr>
      </w:pPr>
    </w:p>
    <w:p w:rsidR="00D81A08" w:rsidRDefault="00D81A08" w:rsidP="0020183A">
      <w:pPr>
        <w:spacing w:after="0" w:line="480" w:lineRule="auto"/>
        <w:ind w:left="993"/>
        <w:jc w:val="both"/>
        <w:rPr>
          <w:rFonts w:ascii="Arial" w:eastAsia="Times New Roman" w:hAnsi="Arial" w:cs="Arial"/>
          <w:color w:val="000000"/>
          <w:sz w:val="24"/>
          <w:szCs w:val="24"/>
          <w:lang w:val="es-EC" w:eastAsia="en-US"/>
        </w:rPr>
      </w:pPr>
    </w:p>
    <w:p w:rsidR="00D81A08" w:rsidRDefault="00D81A08" w:rsidP="0020183A">
      <w:pPr>
        <w:spacing w:after="0" w:line="480" w:lineRule="auto"/>
        <w:ind w:left="993"/>
        <w:jc w:val="both"/>
        <w:rPr>
          <w:rFonts w:ascii="Arial" w:eastAsia="Times New Roman" w:hAnsi="Arial" w:cs="Arial"/>
          <w:color w:val="000000"/>
          <w:sz w:val="24"/>
          <w:szCs w:val="24"/>
          <w:lang w:val="es-EC" w:eastAsia="en-US"/>
        </w:rPr>
      </w:pPr>
    </w:p>
    <w:p w:rsidR="00D81A08" w:rsidRDefault="00D81A08" w:rsidP="0020183A">
      <w:pPr>
        <w:spacing w:after="0" w:line="480" w:lineRule="auto"/>
        <w:ind w:left="993"/>
        <w:jc w:val="both"/>
        <w:rPr>
          <w:rFonts w:ascii="Arial" w:eastAsia="Times New Roman" w:hAnsi="Arial" w:cs="Arial"/>
          <w:color w:val="000000"/>
          <w:sz w:val="24"/>
          <w:szCs w:val="24"/>
          <w:lang w:val="es-EC" w:eastAsia="en-US"/>
        </w:rPr>
      </w:pP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20183A">
        <w:rPr>
          <w:rFonts w:ascii="Arial" w:eastAsia="Times New Roman" w:hAnsi="Arial" w:cs="Arial"/>
          <w:color w:val="000000"/>
          <w:sz w:val="24"/>
          <w:szCs w:val="24"/>
          <w:lang w:val="es-EC" w:eastAsia="en-US"/>
        </w:rPr>
        <w:lastRenderedPageBreak/>
        <w:t xml:space="preserve">En la tabla 3-15 se presenta el análisis de </w:t>
      </w:r>
      <w:r w:rsidR="00EF3920" w:rsidRPr="0020183A">
        <w:rPr>
          <w:rFonts w:ascii="Arial" w:eastAsia="Times New Roman" w:hAnsi="Arial" w:cs="Arial"/>
          <w:color w:val="000000"/>
          <w:sz w:val="24"/>
          <w:szCs w:val="24"/>
          <w:lang w:val="es-EC" w:eastAsia="en-US"/>
        </w:rPr>
        <w:t>Pareto</w:t>
      </w:r>
      <w:r w:rsidRPr="0020183A">
        <w:rPr>
          <w:rFonts w:ascii="Arial" w:eastAsia="Times New Roman" w:hAnsi="Arial" w:cs="Arial"/>
          <w:color w:val="000000"/>
          <w:sz w:val="24"/>
          <w:szCs w:val="24"/>
          <w:lang w:val="es-EC" w:eastAsia="en-US"/>
        </w:rPr>
        <w:t xml:space="preserve"> del tiempo del proceso de cancelación de un CDP, en el cual el 77% del tiempo es empleado en las actividades 3.6, 2.2, 4, y 3.5.</w:t>
      </w:r>
    </w:p>
    <w:p w:rsidR="0020183A" w:rsidRDefault="0020183A" w:rsidP="0020183A">
      <w:pPr>
        <w:spacing w:after="0" w:line="480" w:lineRule="auto"/>
        <w:ind w:left="993"/>
        <w:jc w:val="both"/>
        <w:rPr>
          <w:rFonts w:ascii="Arial" w:eastAsia="Times New Roman" w:hAnsi="Arial" w:cs="Arial"/>
          <w:color w:val="000000"/>
          <w:sz w:val="24"/>
          <w:szCs w:val="24"/>
          <w:lang w:val="es-EC" w:eastAsia="en-US"/>
        </w:rPr>
      </w:pPr>
    </w:p>
    <w:p w:rsidR="00F11518" w:rsidRPr="0020183A" w:rsidRDefault="00F11518" w:rsidP="0020183A">
      <w:pPr>
        <w:spacing w:after="0" w:line="480" w:lineRule="auto"/>
        <w:ind w:left="993"/>
        <w:jc w:val="both"/>
        <w:rPr>
          <w:rFonts w:ascii="Arial" w:eastAsia="Times New Roman" w:hAnsi="Arial" w:cs="Arial"/>
          <w:color w:val="000000"/>
          <w:sz w:val="24"/>
          <w:szCs w:val="24"/>
          <w:lang w:val="es-EC" w:eastAsia="en-US"/>
        </w:rPr>
      </w:pPr>
      <w:r w:rsidRPr="00D81A08">
        <w:rPr>
          <w:rFonts w:ascii="Arial" w:eastAsia="Times New Roman" w:hAnsi="Arial" w:cs="Arial"/>
          <w:color w:val="000000"/>
          <w:sz w:val="24"/>
          <w:szCs w:val="24"/>
          <w:lang w:val="es-EC" w:eastAsia="en-US"/>
        </w:rPr>
        <w:t>Y de acuerdo a este análisis el tiempo total del proceso de cancelación de un CDP es de 27.5 minutos aproximadamente y la capacidad del departamento para este proceso son 3 CDP cancelados por día, dado que el 18% del tiempo del día de trabajo es dedicado a este tipo de CDP, sin embargo el área operativa del banco genera 5 documentos de este tipo.</w:t>
      </w:r>
    </w:p>
    <w:p w:rsidR="00D81A08" w:rsidRDefault="00D81A08" w:rsidP="00F11518">
      <w:pPr>
        <w:spacing w:line="480" w:lineRule="auto"/>
        <w:jc w:val="both"/>
        <w:rPr>
          <w:rFonts w:ascii="Arial" w:hAnsi="Arial" w:cs="Arial"/>
          <w:sz w:val="24"/>
          <w:szCs w:val="24"/>
          <w:u w:val="single"/>
        </w:rPr>
      </w:pPr>
    </w:p>
    <w:p w:rsidR="00F11518" w:rsidRDefault="00F11518" w:rsidP="00F11518">
      <w:pPr>
        <w:spacing w:line="480" w:lineRule="auto"/>
        <w:jc w:val="both"/>
        <w:rPr>
          <w:rFonts w:ascii="Arial" w:hAnsi="Arial" w:cs="Arial"/>
          <w:sz w:val="24"/>
          <w:szCs w:val="24"/>
          <w:u w:val="single"/>
        </w:rPr>
      </w:pPr>
      <w:r>
        <w:rPr>
          <w:rFonts w:ascii="Arial" w:hAnsi="Arial" w:cs="Arial"/>
          <w:sz w:val="24"/>
          <w:szCs w:val="24"/>
          <w:u w:val="single"/>
        </w:rPr>
        <w:t>Proceso de Pago de intereses:</w:t>
      </w:r>
    </w:p>
    <w:p w:rsidR="00F11518" w:rsidRDefault="00F11518" w:rsidP="00D81A08">
      <w:pPr>
        <w:spacing w:after="0" w:line="480" w:lineRule="auto"/>
        <w:ind w:left="993"/>
        <w:jc w:val="both"/>
        <w:rPr>
          <w:rFonts w:ascii="Arial" w:eastAsia="Times New Roman" w:hAnsi="Arial" w:cs="Arial"/>
          <w:color w:val="000000"/>
          <w:sz w:val="24"/>
          <w:szCs w:val="24"/>
          <w:lang w:val="es-EC" w:eastAsia="en-US"/>
        </w:rPr>
      </w:pPr>
      <w:r w:rsidRPr="00D81A08">
        <w:rPr>
          <w:rFonts w:ascii="Arial" w:eastAsia="Times New Roman" w:hAnsi="Arial" w:cs="Arial"/>
          <w:color w:val="000000"/>
          <w:sz w:val="24"/>
          <w:szCs w:val="24"/>
          <w:lang w:val="es-EC" w:eastAsia="en-US"/>
        </w:rPr>
        <w:t xml:space="preserve">Variables: Número de Pago de intereses realizados al </w:t>
      </w:r>
      <w:r w:rsidR="00EF3920" w:rsidRPr="00D81A08">
        <w:rPr>
          <w:rFonts w:ascii="Arial" w:eastAsia="Times New Roman" w:hAnsi="Arial" w:cs="Arial"/>
          <w:color w:val="000000"/>
          <w:sz w:val="24"/>
          <w:szCs w:val="24"/>
          <w:lang w:val="es-EC" w:eastAsia="en-US"/>
        </w:rPr>
        <w:t>día. Se</w:t>
      </w:r>
      <w:r w:rsidRPr="00D81A08">
        <w:rPr>
          <w:rFonts w:ascii="Arial" w:eastAsia="Times New Roman" w:hAnsi="Arial" w:cs="Arial"/>
          <w:color w:val="000000"/>
          <w:sz w:val="24"/>
          <w:szCs w:val="24"/>
          <w:lang w:val="es-EC" w:eastAsia="en-US"/>
        </w:rPr>
        <w:t xml:space="preserve"> analizó las necesidades del proceso, las cuales son:</w:t>
      </w:r>
    </w:p>
    <w:p w:rsidR="00D81A08" w:rsidRPr="00D81A08" w:rsidRDefault="00D81A08" w:rsidP="00D81A08">
      <w:pPr>
        <w:spacing w:after="0" w:line="480" w:lineRule="auto"/>
        <w:ind w:left="993"/>
        <w:jc w:val="both"/>
        <w:rPr>
          <w:rFonts w:ascii="Arial" w:eastAsia="Times New Roman" w:hAnsi="Arial" w:cs="Arial"/>
          <w:color w:val="000000"/>
          <w:sz w:val="24"/>
          <w:szCs w:val="24"/>
          <w:lang w:val="es-EC" w:eastAsia="en-US"/>
        </w:rPr>
      </w:pPr>
    </w:p>
    <w:p w:rsidR="001C01C7" w:rsidRDefault="001C01C7" w:rsidP="00942C42">
      <w:pPr>
        <w:pStyle w:val="Sinespaciado"/>
        <w:jc w:val="center"/>
        <w:outlineLvl w:val="1"/>
        <w:rPr>
          <w:rFonts w:ascii="Arial" w:hAnsi="Arial" w:cs="Arial"/>
          <w:b/>
          <w:sz w:val="24"/>
        </w:rPr>
      </w:pPr>
      <w:bookmarkStart w:id="146" w:name="_Toc305538354"/>
      <w:bookmarkStart w:id="147" w:name="_Toc309678024"/>
      <w:bookmarkStart w:id="148" w:name="_Toc309855849"/>
      <w:r w:rsidRPr="00C25177">
        <w:rPr>
          <w:rFonts w:ascii="Arial" w:hAnsi="Arial" w:cs="Arial"/>
          <w:b/>
          <w:sz w:val="24"/>
        </w:rPr>
        <w:t>Tabla 3</w:t>
      </w:r>
      <w:r w:rsidR="00D81A08">
        <w:rPr>
          <w:rFonts w:ascii="Arial" w:hAnsi="Arial" w:cs="Arial"/>
          <w:b/>
          <w:sz w:val="24"/>
        </w:rPr>
        <w:t>.</w:t>
      </w:r>
      <w:r>
        <w:rPr>
          <w:rFonts w:ascii="Arial" w:hAnsi="Arial" w:cs="Arial"/>
          <w:b/>
          <w:sz w:val="24"/>
        </w:rPr>
        <w:t>16</w:t>
      </w:r>
      <w:r w:rsidRPr="00C25177">
        <w:rPr>
          <w:rFonts w:ascii="Arial" w:hAnsi="Arial" w:cs="Arial"/>
          <w:b/>
          <w:sz w:val="24"/>
        </w:rPr>
        <w:t xml:space="preserve"> </w:t>
      </w:r>
      <w:r>
        <w:rPr>
          <w:rFonts w:ascii="Arial" w:hAnsi="Arial" w:cs="Arial"/>
          <w:b/>
          <w:sz w:val="24"/>
        </w:rPr>
        <w:t>Necesidades del proceso de Cancelación de un CDP.</w:t>
      </w:r>
      <w:bookmarkEnd w:id="146"/>
      <w:bookmarkEnd w:id="147"/>
      <w:bookmarkEnd w:id="148"/>
    </w:p>
    <w:p w:rsidR="001C01C7" w:rsidRPr="00DC5F55" w:rsidRDefault="001C01C7" w:rsidP="001C01C7">
      <w:pPr>
        <w:pStyle w:val="Sinespaciado"/>
        <w:jc w:val="center"/>
        <w:rPr>
          <w:rFonts w:ascii="Arial" w:hAnsi="Arial" w:cs="Arial"/>
          <w:sz w:val="24"/>
        </w:rPr>
      </w:pPr>
    </w:p>
    <w:p w:rsidR="00F11518" w:rsidRDefault="00F11518" w:rsidP="00F11518">
      <w:pPr>
        <w:pStyle w:val="Sinespaciado"/>
        <w:jc w:val="center"/>
        <w:rPr>
          <w:rFonts w:ascii="Arial" w:hAnsi="Arial" w:cs="Arial"/>
          <w:sz w:val="24"/>
        </w:rPr>
      </w:pPr>
      <w:r w:rsidRPr="006D72EA">
        <w:rPr>
          <w:noProof/>
          <w:lang w:val="es-EC" w:eastAsia="es-EC"/>
        </w:rPr>
        <w:drawing>
          <wp:inline distT="0" distB="0" distL="0" distR="0" wp14:anchorId="1F65CC93" wp14:editId="1F65F6E0">
            <wp:extent cx="3519796" cy="821745"/>
            <wp:effectExtent l="19050" t="0" r="4454" b="0"/>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srcRect/>
                    <a:stretch>
                      <a:fillRect/>
                    </a:stretch>
                  </pic:blipFill>
                  <pic:spPr bwMode="auto">
                    <a:xfrm>
                      <a:off x="0" y="0"/>
                      <a:ext cx="3519831" cy="821753"/>
                    </a:xfrm>
                    <a:prstGeom prst="rect">
                      <a:avLst/>
                    </a:prstGeom>
                    <a:noFill/>
                    <a:ln w="9525">
                      <a:noFill/>
                      <a:miter lim="800000"/>
                      <a:headEnd/>
                      <a:tailEnd/>
                    </a:ln>
                  </pic:spPr>
                </pic:pic>
              </a:graphicData>
            </a:graphic>
          </wp:inline>
        </w:drawing>
      </w:r>
    </w:p>
    <w:p w:rsidR="00F11518" w:rsidRDefault="00F11518" w:rsidP="00F11518">
      <w:pPr>
        <w:pStyle w:val="Sinespaciado"/>
        <w:rPr>
          <w:rFonts w:ascii="Arial" w:hAnsi="Arial" w:cs="Arial"/>
          <w:b/>
          <w:sz w:val="24"/>
        </w:rPr>
      </w:pPr>
    </w:p>
    <w:p w:rsidR="00D81A08" w:rsidRDefault="00D81A08" w:rsidP="00622611">
      <w:pPr>
        <w:spacing w:after="0" w:line="480" w:lineRule="auto"/>
        <w:ind w:left="993"/>
        <w:jc w:val="both"/>
        <w:rPr>
          <w:rFonts w:ascii="Arial" w:eastAsia="Times New Roman" w:hAnsi="Arial" w:cs="Arial"/>
          <w:color w:val="000000"/>
          <w:sz w:val="24"/>
          <w:szCs w:val="24"/>
          <w:lang w:val="es-EC" w:eastAsia="en-US"/>
        </w:rPr>
      </w:pPr>
    </w:p>
    <w:p w:rsidR="00F11518" w:rsidRDefault="00F11518" w:rsidP="00622611">
      <w:pPr>
        <w:spacing w:after="0" w:line="480" w:lineRule="auto"/>
        <w:ind w:left="993"/>
        <w:jc w:val="both"/>
        <w:rPr>
          <w:rFonts w:ascii="Arial" w:eastAsia="Times New Roman" w:hAnsi="Arial" w:cs="Arial"/>
          <w:color w:val="000000"/>
          <w:sz w:val="24"/>
          <w:szCs w:val="24"/>
          <w:lang w:val="es-EC" w:eastAsia="en-US"/>
        </w:rPr>
      </w:pPr>
      <w:r w:rsidRPr="00622611">
        <w:rPr>
          <w:rFonts w:ascii="Arial" w:eastAsia="Times New Roman" w:hAnsi="Arial" w:cs="Arial"/>
          <w:color w:val="000000"/>
          <w:sz w:val="24"/>
          <w:szCs w:val="24"/>
          <w:lang w:val="es-EC" w:eastAsia="en-US"/>
        </w:rPr>
        <w:lastRenderedPageBreak/>
        <w:t>Con las necesidades expuestas en la tabla 3-16 que son las básicas para mantener un proceso de pago seguro, se clasificó cada una de las actividades del proceso en las necesidades:</w:t>
      </w:r>
    </w:p>
    <w:p w:rsidR="001C01C7" w:rsidRPr="00345EFF" w:rsidRDefault="001C01C7" w:rsidP="00942C42">
      <w:pPr>
        <w:pStyle w:val="Sinespaciado"/>
        <w:jc w:val="center"/>
        <w:outlineLvl w:val="1"/>
        <w:rPr>
          <w:rFonts w:ascii="Arial" w:hAnsi="Arial" w:cs="Arial"/>
          <w:b/>
          <w:sz w:val="24"/>
        </w:rPr>
      </w:pPr>
      <w:bookmarkStart w:id="149" w:name="_Toc305538355"/>
      <w:bookmarkStart w:id="150" w:name="_Toc309678025"/>
      <w:bookmarkStart w:id="151" w:name="_Toc309855850"/>
      <w:r>
        <w:rPr>
          <w:rFonts w:ascii="Arial" w:hAnsi="Arial" w:cs="Arial"/>
          <w:b/>
          <w:sz w:val="24"/>
        </w:rPr>
        <w:t>Tabla 3.</w:t>
      </w:r>
      <w:r w:rsidRPr="00345EFF">
        <w:rPr>
          <w:rFonts w:ascii="Arial" w:hAnsi="Arial" w:cs="Arial"/>
          <w:b/>
          <w:sz w:val="24"/>
        </w:rPr>
        <w:t>17 Necesidades del proceso de pago de intereses.</w:t>
      </w:r>
      <w:bookmarkEnd w:id="149"/>
      <w:bookmarkEnd w:id="150"/>
      <w:bookmarkEnd w:id="151"/>
    </w:p>
    <w:p w:rsidR="001C01C7" w:rsidRPr="001C01C7" w:rsidRDefault="001C01C7" w:rsidP="00622611">
      <w:pPr>
        <w:spacing w:after="0" w:line="480" w:lineRule="auto"/>
        <w:ind w:left="993"/>
        <w:jc w:val="both"/>
        <w:rPr>
          <w:rFonts w:ascii="Arial" w:eastAsia="Times New Roman" w:hAnsi="Arial" w:cs="Arial"/>
          <w:color w:val="000000"/>
          <w:sz w:val="24"/>
          <w:szCs w:val="24"/>
          <w:lang w:eastAsia="en-US"/>
        </w:rPr>
      </w:pPr>
    </w:p>
    <w:tbl>
      <w:tblPr>
        <w:tblW w:w="8792" w:type="dxa"/>
        <w:tblInd w:w="55" w:type="dxa"/>
        <w:tblCellMar>
          <w:left w:w="70" w:type="dxa"/>
          <w:right w:w="70" w:type="dxa"/>
        </w:tblCellMar>
        <w:tblLook w:val="04A0" w:firstRow="1" w:lastRow="0" w:firstColumn="1" w:lastColumn="0" w:noHBand="0" w:noVBand="1"/>
      </w:tblPr>
      <w:tblGrid>
        <w:gridCol w:w="575"/>
        <w:gridCol w:w="3940"/>
        <w:gridCol w:w="871"/>
        <w:gridCol w:w="871"/>
        <w:gridCol w:w="845"/>
        <w:gridCol w:w="845"/>
        <w:gridCol w:w="845"/>
      </w:tblGrid>
      <w:tr w:rsidR="00F11518" w:rsidRPr="00345EFF" w:rsidTr="00E00048">
        <w:trPr>
          <w:trHeight w:val="153"/>
        </w:trPr>
        <w:tc>
          <w:tcPr>
            <w:tcW w:w="575"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F11518" w:rsidRPr="00345EFF" w:rsidRDefault="00F11518" w:rsidP="00C5258A">
            <w:pPr>
              <w:spacing w:after="0" w:line="240" w:lineRule="auto"/>
              <w:jc w:val="center"/>
              <w:rPr>
                <w:rFonts w:ascii="Tahoma" w:eastAsia="Times New Roman" w:hAnsi="Tahoma" w:cs="Tahoma"/>
                <w:b/>
                <w:bCs/>
                <w:color w:val="FFFFFF"/>
                <w:sz w:val="18"/>
                <w:szCs w:val="20"/>
              </w:rPr>
            </w:pPr>
            <w:r w:rsidRPr="00345EFF">
              <w:rPr>
                <w:rFonts w:ascii="Tahoma" w:eastAsia="Times New Roman" w:hAnsi="Tahoma" w:cs="Tahoma"/>
                <w:b/>
                <w:bCs/>
                <w:color w:val="FFFFFF"/>
                <w:sz w:val="18"/>
                <w:szCs w:val="20"/>
              </w:rPr>
              <w:t> </w:t>
            </w:r>
          </w:p>
        </w:tc>
        <w:tc>
          <w:tcPr>
            <w:tcW w:w="3970" w:type="dxa"/>
            <w:tcBorders>
              <w:top w:val="single" w:sz="4" w:space="0" w:color="auto"/>
              <w:left w:val="nil"/>
              <w:bottom w:val="single" w:sz="4" w:space="0" w:color="auto"/>
              <w:right w:val="single" w:sz="4" w:space="0" w:color="auto"/>
            </w:tcBorders>
            <w:shd w:val="clear" w:color="000000" w:fill="008000"/>
            <w:vAlign w:val="center"/>
            <w:hideMark/>
          </w:tcPr>
          <w:p w:rsidR="00F11518" w:rsidRPr="00345EFF" w:rsidRDefault="00F11518" w:rsidP="00C5258A">
            <w:pPr>
              <w:spacing w:after="0" w:line="240" w:lineRule="auto"/>
              <w:jc w:val="center"/>
              <w:rPr>
                <w:rFonts w:ascii="Tahoma" w:eastAsia="Times New Roman" w:hAnsi="Tahoma" w:cs="Tahoma"/>
                <w:b/>
                <w:bCs/>
                <w:color w:val="FFFFFF"/>
                <w:sz w:val="18"/>
                <w:szCs w:val="20"/>
              </w:rPr>
            </w:pPr>
            <w:r w:rsidRPr="00345EFF">
              <w:rPr>
                <w:rFonts w:ascii="Tahoma" w:eastAsia="Times New Roman" w:hAnsi="Tahoma" w:cs="Tahoma"/>
                <w:b/>
                <w:bCs/>
                <w:color w:val="FFFFFF"/>
                <w:sz w:val="18"/>
                <w:szCs w:val="20"/>
              </w:rPr>
              <w:t>ACTIVIDAD</w:t>
            </w:r>
          </w:p>
        </w:tc>
        <w:tc>
          <w:tcPr>
            <w:tcW w:w="856" w:type="dxa"/>
            <w:tcBorders>
              <w:top w:val="single" w:sz="4" w:space="0" w:color="auto"/>
              <w:left w:val="nil"/>
              <w:bottom w:val="single" w:sz="4" w:space="0" w:color="auto"/>
              <w:right w:val="single" w:sz="4" w:space="0" w:color="auto"/>
            </w:tcBorders>
            <w:shd w:val="clear" w:color="000000" w:fill="008000"/>
            <w:vAlign w:val="center"/>
            <w:hideMark/>
          </w:tcPr>
          <w:p w:rsidR="00F11518" w:rsidRPr="00345EFF" w:rsidRDefault="00F11518" w:rsidP="00C5258A">
            <w:pPr>
              <w:spacing w:after="0" w:line="240" w:lineRule="auto"/>
              <w:jc w:val="center"/>
              <w:rPr>
                <w:rFonts w:ascii="Tahoma" w:eastAsia="Times New Roman" w:hAnsi="Tahoma" w:cs="Tahoma"/>
                <w:b/>
                <w:bCs/>
                <w:color w:val="FFFFFF"/>
                <w:sz w:val="18"/>
                <w:szCs w:val="20"/>
              </w:rPr>
            </w:pPr>
            <w:r w:rsidRPr="00345EFF">
              <w:rPr>
                <w:rFonts w:ascii="Tahoma" w:eastAsia="Times New Roman" w:hAnsi="Tahoma" w:cs="Tahoma"/>
                <w:b/>
                <w:bCs/>
                <w:color w:val="FFFFFF"/>
                <w:sz w:val="18"/>
                <w:szCs w:val="20"/>
              </w:rPr>
              <w:t>N1</w:t>
            </w:r>
          </w:p>
        </w:tc>
        <w:tc>
          <w:tcPr>
            <w:tcW w:w="856" w:type="dxa"/>
            <w:tcBorders>
              <w:top w:val="single" w:sz="4" w:space="0" w:color="auto"/>
              <w:left w:val="nil"/>
              <w:bottom w:val="single" w:sz="4" w:space="0" w:color="auto"/>
              <w:right w:val="single" w:sz="4" w:space="0" w:color="auto"/>
            </w:tcBorders>
            <w:shd w:val="clear" w:color="000000" w:fill="008000"/>
            <w:vAlign w:val="center"/>
            <w:hideMark/>
          </w:tcPr>
          <w:p w:rsidR="00F11518" w:rsidRPr="00345EFF" w:rsidRDefault="00F11518" w:rsidP="00C5258A">
            <w:pPr>
              <w:spacing w:after="0" w:line="240" w:lineRule="auto"/>
              <w:jc w:val="center"/>
              <w:rPr>
                <w:rFonts w:ascii="Tahoma" w:eastAsia="Times New Roman" w:hAnsi="Tahoma" w:cs="Tahoma"/>
                <w:b/>
                <w:bCs/>
                <w:color w:val="FFFFFF"/>
                <w:sz w:val="18"/>
                <w:szCs w:val="20"/>
              </w:rPr>
            </w:pPr>
            <w:r w:rsidRPr="00345EFF">
              <w:rPr>
                <w:rFonts w:ascii="Tahoma" w:eastAsia="Times New Roman" w:hAnsi="Tahoma" w:cs="Tahoma"/>
                <w:b/>
                <w:bCs/>
                <w:color w:val="FFFFFF"/>
                <w:sz w:val="18"/>
                <w:szCs w:val="20"/>
              </w:rPr>
              <w:t>N2</w:t>
            </w:r>
          </w:p>
        </w:tc>
        <w:tc>
          <w:tcPr>
            <w:tcW w:w="845" w:type="dxa"/>
            <w:tcBorders>
              <w:top w:val="single" w:sz="4" w:space="0" w:color="auto"/>
              <w:left w:val="nil"/>
              <w:bottom w:val="single" w:sz="4" w:space="0" w:color="auto"/>
              <w:right w:val="single" w:sz="4" w:space="0" w:color="auto"/>
            </w:tcBorders>
            <w:shd w:val="clear" w:color="000000" w:fill="008000"/>
            <w:vAlign w:val="center"/>
            <w:hideMark/>
          </w:tcPr>
          <w:p w:rsidR="00F11518" w:rsidRPr="00345EFF" w:rsidRDefault="00F11518" w:rsidP="00C5258A">
            <w:pPr>
              <w:spacing w:after="0" w:line="240" w:lineRule="auto"/>
              <w:jc w:val="center"/>
              <w:rPr>
                <w:rFonts w:ascii="Tahoma" w:eastAsia="Times New Roman" w:hAnsi="Tahoma" w:cs="Tahoma"/>
                <w:b/>
                <w:bCs/>
                <w:color w:val="FFFFFF"/>
                <w:sz w:val="18"/>
                <w:szCs w:val="20"/>
              </w:rPr>
            </w:pPr>
            <w:r w:rsidRPr="00345EFF">
              <w:rPr>
                <w:rFonts w:ascii="Tahoma" w:eastAsia="Times New Roman" w:hAnsi="Tahoma" w:cs="Tahoma"/>
                <w:b/>
                <w:bCs/>
                <w:color w:val="FFFFFF"/>
                <w:sz w:val="18"/>
                <w:szCs w:val="20"/>
              </w:rPr>
              <w:t>N3</w:t>
            </w:r>
          </w:p>
        </w:tc>
        <w:tc>
          <w:tcPr>
            <w:tcW w:w="845" w:type="dxa"/>
            <w:tcBorders>
              <w:top w:val="single" w:sz="4" w:space="0" w:color="auto"/>
              <w:left w:val="nil"/>
              <w:bottom w:val="single" w:sz="4" w:space="0" w:color="auto"/>
              <w:right w:val="single" w:sz="4" w:space="0" w:color="auto"/>
            </w:tcBorders>
            <w:shd w:val="clear" w:color="000000" w:fill="008000"/>
            <w:vAlign w:val="center"/>
            <w:hideMark/>
          </w:tcPr>
          <w:p w:rsidR="00F11518" w:rsidRPr="00345EFF" w:rsidRDefault="00F11518" w:rsidP="00C5258A">
            <w:pPr>
              <w:spacing w:after="0" w:line="240" w:lineRule="auto"/>
              <w:jc w:val="center"/>
              <w:rPr>
                <w:rFonts w:ascii="Tahoma" w:eastAsia="Times New Roman" w:hAnsi="Tahoma" w:cs="Tahoma"/>
                <w:b/>
                <w:bCs/>
                <w:color w:val="FFFFFF"/>
                <w:sz w:val="18"/>
                <w:szCs w:val="20"/>
              </w:rPr>
            </w:pPr>
            <w:r w:rsidRPr="00345EFF">
              <w:rPr>
                <w:rFonts w:ascii="Tahoma" w:eastAsia="Times New Roman" w:hAnsi="Tahoma" w:cs="Tahoma"/>
                <w:b/>
                <w:bCs/>
                <w:color w:val="FFFFFF"/>
                <w:sz w:val="18"/>
                <w:szCs w:val="20"/>
              </w:rPr>
              <w:t>N4</w:t>
            </w:r>
          </w:p>
        </w:tc>
        <w:tc>
          <w:tcPr>
            <w:tcW w:w="845" w:type="dxa"/>
            <w:tcBorders>
              <w:top w:val="single" w:sz="4" w:space="0" w:color="auto"/>
              <w:left w:val="nil"/>
              <w:bottom w:val="single" w:sz="4" w:space="0" w:color="auto"/>
              <w:right w:val="single" w:sz="4" w:space="0" w:color="auto"/>
            </w:tcBorders>
            <w:shd w:val="clear" w:color="000000" w:fill="008000"/>
            <w:vAlign w:val="center"/>
            <w:hideMark/>
          </w:tcPr>
          <w:p w:rsidR="00F11518" w:rsidRPr="00345EFF" w:rsidRDefault="00F11518" w:rsidP="00C5258A">
            <w:pPr>
              <w:spacing w:after="0" w:line="240" w:lineRule="auto"/>
              <w:jc w:val="center"/>
              <w:rPr>
                <w:rFonts w:ascii="Tahoma" w:eastAsia="Times New Roman" w:hAnsi="Tahoma" w:cs="Tahoma"/>
                <w:b/>
                <w:bCs/>
                <w:color w:val="FFFFFF"/>
                <w:sz w:val="18"/>
                <w:szCs w:val="20"/>
              </w:rPr>
            </w:pPr>
            <w:r w:rsidRPr="00345EFF">
              <w:rPr>
                <w:rFonts w:ascii="Tahoma" w:eastAsia="Times New Roman" w:hAnsi="Tahoma" w:cs="Tahoma"/>
                <w:b/>
                <w:bCs/>
                <w:color w:val="FFFFFF"/>
                <w:sz w:val="18"/>
                <w:szCs w:val="20"/>
              </w:rPr>
              <w:t>N5</w:t>
            </w:r>
          </w:p>
        </w:tc>
      </w:tr>
      <w:tr w:rsidR="00F11518" w:rsidRPr="00345EFF" w:rsidTr="00E00048">
        <w:trPr>
          <w:trHeight w:val="153"/>
        </w:trPr>
        <w:tc>
          <w:tcPr>
            <w:tcW w:w="575"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3970"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Generar reportes de vencimientos en el sistema</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r>
      <w:tr w:rsidR="00F11518" w:rsidRPr="00345EFF" w:rsidTr="00E00048">
        <w:trPr>
          <w:trHeight w:val="305"/>
        </w:trPr>
        <w:tc>
          <w:tcPr>
            <w:tcW w:w="575"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2</w:t>
            </w:r>
          </w:p>
        </w:tc>
        <w:tc>
          <w:tcPr>
            <w:tcW w:w="3970"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Transferir información entre sistemas (sistema de CDP y sistema General del Banco)</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r>
      <w:tr w:rsidR="00F11518" w:rsidRPr="00345EFF" w:rsidTr="00E00048">
        <w:trPr>
          <w:trHeight w:val="153"/>
        </w:trPr>
        <w:tc>
          <w:tcPr>
            <w:tcW w:w="575"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3</w:t>
            </w:r>
          </w:p>
        </w:tc>
        <w:tc>
          <w:tcPr>
            <w:tcW w:w="3970"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Imprimir listado de documentos vencidos</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r>
      <w:tr w:rsidR="00F11518" w:rsidRPr="00345EFF" w:rsidTr="00E00048">
        <w:trPr>
          <w:trHeight w:val="153"/>
        </w:trPr>
        <w:tc>
          <w:tcPr>
            <w:tcW w:w="575"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4</w:t>
            </w:r>
          </w:p>
        </w:tc>
        <w:tc>
          <w:tcPr>
            <w:tcW w:w="3970"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Revisar contabilidad de acreditación de intereses</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r>
      <w:tr w:rsidR="00F11518" w:rsidRPr="00345EFF" w:rsidTr="00E00048">
        <w:trPr>
          <w:trHeight w:val="305"/>
        </w:trPr>
        <w:tc>
          <w:tcPr>
            <w:tcW w:w="575"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5</w:t>
            </w:r>
          </w:p>
        </w:tc>
        <w:tc>
          <w:tcPr>
            <w:tcW w:w="3970"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Verificar valores faltantes por errores de contabilidad</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r>
      <w:tr w:rsidR="00F11518" w:rsidRPr="00345EFF" w:rsidTr="00E00048">
        <w:trPr>
          <w:trHeight w:val="305"/>
        </w:trPr>
        <w:tc>
          <w:tcPr>
            <w:tcW w:w="575"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6</w:t>
            </w:r>
          </w:p>
        </w:tc>
        <w:tc>
          <w:tcPr>
            <w:tcW w:w="3970"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Informar al Depto. De Sistemas errores de contabilidad</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r>
      <w:tr w:rsidR="00F11518" w:rsidRPr="00345EFF" w:rsidTr="00E00048">
        <w:trPr>
          <w:trHeight w:val="305"/>
        </w:trPr>
        <w:tc>
          <w:tcPr>
            <w:tcW w:w="575"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7</w:t>
            </w:r>
          </w:p>
        </w:tc>
        <w:tc>
          <w:tcPr>
            <w:tcW w:w="3970"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Entregar al Depto. De Sistemas corrección de contabilidad</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r>
      <w:tr w:rsidR="00F11518" w:rsidRPr="00345EFF" w:rsidTr="00E00048">
        <w:trPr>
          <w:trHeight w:val="305"/>
        </w:trPr>
        <w:tc>
          <w:tcPr>
            <w:tcW w:w="575"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8</w:t>
            </w:r>
          </w:p>
        </w:tc>
        <w:tc>
          <w:tcPr>
            <w:tcW w:w="3970"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Esperar corrección de error de contabilidad en el sistema</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r>
      <w:tr w:rsidR="00F11518" w:rsidRPr="00345EFF" w:rsidTr="00E00048">
        <w:trPr>
          <w:trHeight w:val="305"/>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F11518" w:rsidRPr="00345EFF" w:rsidRDefault="00F11518" w:rsidP="00C5258A">
            <w:pPr>
              <w:spacing w:after="0" w:line="240" w:lineRule="auto"/>
              <w:jc w:val="center"/>
              <w:rPr>
                <w:rFonts w:ascii="Tahoma" w:eastAsia="Times New Roman" w:hAnsi="Tahoma" w:cs="Tahoma"/>
                <w:b/>
                <w:bCs/>
                <w:sz w:val="18"/>
                <w:szCs w:val="20"/>
              </w:rPr>
            </w:pPr>
            <w:r w:rsidRPr="00345EFF">
              <w:rPr>
                <w:rFonts w:ascii="Tahoma" w:eastAsia="Times New Roman" w:hAnsi="Tahoma" w:cs="Tahoma"/>
                <w:b/>
                <w:bCs/>
                <w:sz w:val="18"/>
                <w:szCs w:val="20"/>
              </w:rPr>
              <w:t>9</w:t>
            </w:r>
          </w:p>
        </w:tc>
        <w:tc>
          <w:tcPr>
            <w:tcW w:w="3970" w:type="dxa"/>
            <w:tcBorders>
              <w:top w:val="nil"/>
              <w:left w:val="nil"/>
              <w:bottom w:val="single" w:sz="4" w:space="0" w:color="auto"/>
              <w:right w:val="single" w:sz="4" w:space="0" w:color="auto"/>
            </w:tcBorders>
            <w:shd w:val="clear" w:color="auto" w:fill="auto"/>
            <w:vAlign w:val="center"/>
            <w:hideMark/>
          </w:tcPr>
          <w:p w:rsidR="00F11518" w:rsidRPr="00345EFF" w:rsidRDefault="00F11518" w:rsidP="00C5258A">
            <w:pPr>
              <w:spacing w:after="0" w:line="240" w:lineRule="auto"/>
              <w:rPr>
                <w:rFonts w:ascii="Tahoma" w:eastAsia="Times New Roman" w:hAnsi="Tahoma" w:cs="Tahoma"/>
                <w:b/>
                <w:bCs/>
                <w:sz w:val="18"/>
                <w:szCs w:val="20"/>
              </w:rPr>
            </w:pPr>
            <w:r w:rsidRPr="00345EFF">
              <w:rPr>
                <w:rFonts w:ascii="Tahoma" w:eastAsia="Times New Roman" w:hAnsi="Tahoma" w:cs="Tahoma"/>
                <w:b/>
                <w:bCs/>
                <w:sz w:val="18"/>
                <w:szCs w:val="20"/>
              </w:rPr>
              <w:t xml:space="preserve">Generar pago de intereses por </w:t>
            </w:r>
            <w:r w:rsidR="00EF3920" w:rsidRPr="00345EFF">
              <w:rPr>
                <w:rFonts w:ascii="Tahoma" w:eastAsia="Times New Roman" w:hAnsi="Tahoma" w:cs="Tahoma"/>
                <w:b/>
                <w:bCs/>
                <w:sz w:val="18"/>
                <w:szCs w:val="20"/>
              </w:rPr>
              <w:t>Crédito</w:t>
            </w:r>
            <w:r w:rsidRPr="00345EFF">
              <w:rPr>
                <w:rFonts w:ascii="Tahoma" w:eastAsia="Times New Roman" w:hAnsi="Tahoma" w:cs="Tahoma"/>
                <w:b/>
                <w:bCs/>
                <w:sz w:val="18"/>
                <w:szCs w:val="20"/>
              </w:rPr>
              <w:t xml:space="preserve"> a Cuenta</w:t>
            </w:r>
          </w:p>
        </w:tc>
        <w:tc>
          <w:tcPr>
            <w:tcW w:w="856" w:type="dxa"/>
            <w:tcBorders>
              <w:top w:val="nil"/>
              <w:left w:val="nil"/>
              <w:bottom w:val="single" w:sz="4" w:space="0" w:color="auto"/>
              <w:right w:val="single" w:sz="4" w:space="0" w:color="auto"/>
            </w:tcBorders>
            <w:shd w:val="clear" w:color="auto" w:fill="auto"/>
            <w:noWrap/>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 </w:t>
            </w:r>
          </w:p>
        </w:tc>
        <w:tc>
          <w:tcPr>
            <w:tcW w:w="856" w:type="dxa"/>
            <w:tcBorders>
              <w:top w:val="nil"/>
              <w:left w:val="nil"/>
              <w:bottom w:val="single" w:sz="4" w:space="0" w:color="auto"/>
              <w:right w:val="single" w:sz="4" w:space="0" w:color="auto"/>
            </w:tcBorders>
            <w:shd w:val="clear" w:color="auto" w:fill="auto"/>
            <w:noWrap/>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auto" w:fill="auto"/>
            <w:noWrap/>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auto" w:fill="auto"/>
            <w:noWrap/>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auto" w:fill="auto"/>
            <w:noWrap/>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 </w:t>
            </w:r>
          </w:p>
        </w:tc>
      </w:tr>
      <w:tr w:rsidR="00F11518" w:rsidRPr="00345EFF" w:rsidTr="00E00048">
        <w:trPr>
          <w:trHeight w:val="153"/>
        </w:trPr>
        <w:tc>
          <w:tcPr>
            <w:tcW w:w="575"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9,10</w:t>
            </w:r>
          </w:p>
        </w:tc>
        <w:tc>
          <w:tcPr>
            <w:tcW w:w="3970"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 xml:space="preserve">Realizar acreditación de interés en cuentas </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r>
      <w:tr w:rsidR="00F11518" w:rsidRPr="00345EFF" w:rsidTr="00E00048">
        <w:trPr>
          <w:trHeight w:val="153"/>
        </w:trPr>
        <w:tc>
          <w:tcPr>
            <w:tcW w:w="575"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9,11</w:t>
            </w:r>
          </w:p>
        </w:tc>
        <w:tc>
          <w:tcPr>
            <w:tcW w:w="3970"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Almacenar archivo de acreditación</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r>
      <w:tr w:rsidR="00F11518" w:rsidRPr="00345EFF" w:rsidTr="00E00048">
        <w:trPr>
          <w:trHeight w:val="153"/>
        </w:trPr>
        <w:tc>
          <w:tcPr>
            <w:tcW w:w="575" w:type="dxa"/>
            <w:tcBorders>
              <w:top w:val="nil"/>
              <w:left w:val="single" w:sz="4" w:space="0" w:color="auto"/>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b/>
                <w:bCs/>
                <w:sz w:val="18"/>
                <w:szCs w:val="20"/>
              </w:rPr>
            </w:pPr>
            <w:r w:rsidRPr="00345EFF">
              <w:rPr>
                <w:rFonts w:ascii="Tahoma" w:eastAsia="Times New Roman" w:hAnsi="Tahoma" w:cs="Tahoma"/>
                <w:b/>
                <w:bCs/>
                <w:sz w:val="18"/>
                <w:szCs w:val="20"/>
              </w:rPr>
              <w:t>10</w:t>
            </w:r>
          </w:p>
        </w:tc>
        <w:tc>
          <w:tcPr>
            <w:tcW w:w="3970"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rPr>
                <w:rFonts w:ascii="Tahoma" w:eastAsia="Times New Roman" w:hAnsi="Tahoma" w:cs="Tahoma"/>
                <w:b/>
                <w:bCs/>
                <w:sz w:val="18"/>
                <w:szCs w:val="20"/>
              </w:rPr>
            </w:pPr>
            <w:r w:rsidRPr="00345EFF">
              <w:rPr>
                <w:rFonts w:ascii="Tahoma" w:eastAsia="Times New Roman" w:hAnsi="Tahoma" w:cs="Tahoma"/>
                <w:b/>
                <w:bCs/>
                <w:sz w:val="18"/>
                <w:szCs w:val="20"/>
              </w:rPr>
              <w:t>Realizar pago de intereses en cheques</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r>
      <w:tr w:rsidR="00F11518" w:rsidRPr="00345EFF" w:rsidTr="00E00048">
        <w:trPr>
          <w:trHeight w:val="153"/>
        </w:trPr>
        <w:tc>
          <w:tcPr>
            <w:tcW w:w="575"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10,1</w:t>
            </w:r>
          </w:p>
        </w:tc>
        <w:tc>
          <w:tcPr>
            <w:tcW w:w="3970"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Imprimir hoja de cheque</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r>
      <w:tr w:rsidR="00F11518" w:rsidRPr="00345EFF" w:rsidTr="00E00048">
        <w:trPr>
          <w:trHeight w:val="305"/>
        </w:trPr>
        <w:tc>
          <w:tcPr>
            <w:tcW w:w="575"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10,2</w:t>
            </w:r>
          </w:p>
        </w:tc>
        <w:tc>
          <w:tcPr>
            <w:tcW w:w="3970"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666835">
            <w:pPr>
              <w:spacing w:after="0" w:line="240" w:lineRule="auto"/>
              <w:rPr>
                <w:rFonts w:ascii="Tahoma" w:eastAsia="Times New Roman" w:hAnsi="Tahoma" w:cs="Tahoma"/>
                <w:sz w:val="18"/>
                <w:szCs w:val="20"/>
              </w:rPr>
            </w:pPr>
            <w:r w:rsidRPr="00345EFF">
              <w:rPr>
                <w:rFonts w:ascii="Tahoma" w:eastAsia="Times New Roman" w:hAnsi="Tahoma" w:cs="Tahoma"/>
                <w:sz w:val="18"/>
                <w:szCs w:val="20"/>
              </w:rPr>
              <w:t xml:space="preserve">Solicitar aprobación de </w:t>
            </w:r>
            <w:r w:rsidR="00666835">
              <w:rPr>
                <w:rFonts w:ascii="Tahoma" w:eastAsia="Times New Roman" w:hAnsi="Tahoma" w:cs="Tahoma"/>
                <w:sz w:val="18"/>
                <w:szCs w:val="20"/>
              </w:rPr>
              <w:t>pago de interés por Gerente de Captaciones</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r>
      <w:tr w:rsidR="00F11518" w:rsidRPr="00345EFF" w:rsidTr="00E00048">
        <w:trPr>
          <w:trHeight w:val="305"/>
        </w:trPr>
        <w:tc>
          <w:tcPr>
            <w:tcW w:w="575"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10,3</w:t>
            </w:r>
          </w:p>
        </w:tc>
        <w:tc>
          <w:tcPr>
            <w:tcW w:w="3970"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Recepción de orden de pago de interés autorizada</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r>
      <w:tr w:rsidR="00F11518" w:rsidRPr="00345EFF" w:rsidTr="00E00048">
        <w:trPr>
          <w:trHeight w:val="153"/>
        </w:trPr>
        <w:tc>
          <w:tcPr>
            <w:tcW w:w="575"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10,4</w:t>
            </w:r>
          </w:p>
        </w:tc>
        <w:tc>
          <w:tcPr>
            <w:tcW w:w="3970"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Sacar copia a cheque autorizado</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r>
      <w:tr w:rsidR="00F11518" w:rsidRPr="00345EFF" w:rsidTr="00E00048">
        <w:trPr>
          <w:trHeight w:val="153"/>
        </w:trPr>
        <w:tc>
          <w:tcPr>
            <w:tcW w:w="575"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10,5</w:t>
            </w:r>
          </w:p>
        </w:tc>
        <w:tc>
          <w:tcPr>
            <w:tcW w:w="3970"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Entregar cheque a cliente</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56"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845"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r>
      <w:tr w:rsidR="00F11518" w:rsidRPr="00345EFF" w:rsidTr="00E00048">
        <w:trPr>
          <w:trHeight w:val="153"/>
        </w:trPr>
        <w:tc>
          <w:tcPr>
            <w:tcW w:w="575"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 </w:t>
            </w:r>
          </w:p>
        </w:tc>
        <w:tc>
          <w:tcPr>
            <w:tcW w:w="3970"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rPr>
                <w:rFonts w:ascii="Tahoma" w:eastAsia="Times New Roman" w:hAnsi="Tahoma" w:cs="Tahoma"/>
                <w:sz w:val="18"/>
                <w:szCs w:val="20"/>
              </w:rPr>
            </w:pPr>
            <w:r w:rsidRPr="00345EFF">
              <w:rPr>
                <w:rFonts w:ascii="Tahoma" w:eastAsia="Times New Roman" w:hAnsi="Tahoma" w:cs="Tahoma"/>
                <w:sz w:val="18"/>
                <w:szCs w:val="20"/>
              </w:rPr>
              <w:t> </w:t>
            </w:r>
          </w:p>
        </w:tc>
        <w:tc>
          <w:tcPr>
            <w:tcW w:w="856" w:type="dxa"/>
            <w:tcBorders>
              <w:top w:val="nil"/>
              <w:left w:val="nil"/>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4</w:t>
            </w:r>
          </w:p>
        </w:tc>
        <w:tc>
          <w:tcPr>
            <w:tcW w:w="856" w:type="dxa"/>
            <w:tcBorders>
              <w:top w:val="nil"/>
              <w:left w:val="nil"/>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10</w:t>
            </w:r>
          </w:p>
        </w:tc>
        <w:tc>
          <w:tcPr>
            <w:tcW w:w="845" w:type="dxa"/>
            <w:tcBorders>
              <w:top w:val="nil"/>
              <w:left w:val="nil"/>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845" w:type="dxa"/>
            <w:tcBorders>
              <w:top w:val="nil"/>
              <w:left w:val="nil"/>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c>
          <w:tcPr>
            <w:tcW w:w="845" w:type="dxa"/>
            <w:tcBorders>
              <w:top w:val="nil"/>
              <w:left w:val="nil"/>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sz w:val="18"/>
                <w:szCs w:val="20"/>
              </w:rPr>
            </w:pPr>
            <w:r w:rsidRPr="00345EFF">
              <w:rPr>
                <w:rFonts w:ascii="Tahoma" w:eastAsia="Times New Roman" w:hAnsi="Tahoma" w:cs="Tahoma"/>
                <w:sz w:val="18"/>
                <w:szCs w:val="20"/>
              </w:rPr>
              <w:t>1</w:t>
            </w:r>
          </w:p>
        </w:tc>
      </w:tr>
      <w:tr w:rsidR="00F11518" w:rsidRPr="00345EFF" w:rsidTr="00E00048">
        <w:trPr>
          <w:trHeight w:val="153"/>
        </w:trPr>
        <w:tc>
          <w:tcPr>
            <w:tcW w:w="575"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345EFF" w:rsidRDefault="00F11518" w:rsidP="00C5258A">
            <w:pPr>
              <w:spacing w:after="0" w:line="240" w:lineRule="auto"/>
              <w:jc w:val="center"/>
              <w:rPr>
                <w:rFonts w:ascii="Tahoma" w:eastAsia="Times New Roman" w:hAnsi="Tahoma" w:cs="Tahoma"/>
                <w:b/>
                <w:bCs/>
                <w:sz w:val="18"/>
                <w:szCs w:val="20"/>
              </w:rPr>
            </w:pPr>
            <w:r w:rsidRPr="00345EFF">
              <w:rPr>
                <w:rFonts w:ascii="Tahoma" w:eastAsia="Times New Roman" w:hAnsi="Tahoma" w:cs="Tahoma"/>
                <w:b/>
                <w:bCs/>
                <w:sz w:val="18"/>
                <w:szCs w:val="20"/>
              </w:rPr>
              <w:t> </w:t>
            </w:r>
          </w:p>
        </w:tc>
        <w:tc>
          <w:tcPr>
            <w:tcW w:w="3970" w:type="dxa"/>
            <w:tcBorders>
              <w:top w:val="nil"/>
              <w:left w:val="nil"/>
              <w:bottom w:val="single" w:sz="4" w:space="0" w:color="auto"/>
              <w:right w:val="single" w:sz="4" w:space="0" w:color="auto"/>
            </w:tcBorders>
            <w:shd w:val="clear" w:color="000000" w:fill="FFFFFF"/>
            <w:vAlign w:val="center"/>
            <w:hideMark/>
          </w:tcPr>
          <w:p w:rsidR="00F11518" w:rsidRPr="00345EFF" w:rsidRDefault="00F11518" w:rsidP="00C5258A">
            <w:pPr>
              <w:spacing w:after="0" w:line="240" w:lineRule="auto"/>
              <w:rPr>
                <w:rFonts w:ascii="Tahoma" w:eastAsia="Times New Roman" w:hAnsi="Tahoma" w:cs="Tahoma"/>
                <w:b/>
                <w:bCs/>
                <w:sz w:val="18"/>
                <w:szCs w:val="20"/>
              </w:rPr>
            </w:pPr>
            <w:r w:rsidRPr="00345EFF">
              <w:rPr>
                <w:rFonts w:ascii="Tahoma" w:eastAsia="Times New Roman" w:hAnsi="Tahoma" w:cs="Tahoma"/>
                <w:b/>
                <w:bCs/>
                <w:sz w:val="18"/>
                <w:szCs w:val="20"/>
              </w:rPr>
              <w:t> </w:t>
            </w:r>
          </w:p>
        </w:tc>
        <w:tc>
          <w:tcPr>
            <w:tcW w:w="856" w:type="dxa"/>
            <w:tcBorders>
              <w:top w:val="single" w:sz="4" w:space="0" w:color="auto"/>
              <w:left w:val="single" w:sz="4" w:space="0" w:color="auto"/>
              <w:bottom w:val="single" w:sz="4" w:space="0" w:color="auto"/>
              <w:right w:val="single" w:sz="4" w:space="0" w:color="auto"/>
            </w:tcBorders>
            <w:shd w:val="clear" w:color="000000" w:fill="CBDF91"/>
            <w:noWrap/>
            <w:vAlign w:val="bottom"/>
            <w:hideMark/>
          </w:tcPr>
          <w:p w:rsidR="00F11518" w:rsidRPr="00345EFF" w:rsidRDefault="00F11518" w:rsidP="00C5258A">
            <w:pPr>
              <w:spacing w:after="0" w:line="240" w:lineRule="auto"/>
              <w:jc w:val="center"/>
              <w:rPr>
                <w:rFonts w:ascii="Tahoma" w:eastAsia="Times New Roman" w:hAnsi="Tahoma" w:cs="Tahoma"/>
                <w:b/>
                <w:bCs/>
                <w:sz w:val="18"/>
                <w:szCs w:val="20"/>
              </w:rPr>
            </w:pPr>
            <w:r w:rsidRPr="00345EFF">
              <w:rPr>
                <w:rFonts w:ascii="Tahoma" w:eastAsia="Times New Roman" w:hAnsi="Tahoma" w:cs="Tahoma"/>
                <w:b/>
                <w:bCs/>
                <w:sz w:val="18"/>
                <w:szCs w:val="20"/>
              </w:rPr>
              <w:t>23,53%</w:t>
            </w:r>
          </w:p>
        </w:tc>
        <w:tc>
          <w:tcPr>
            <w:tcW w:w="85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F11518" w:rsidRPr="00345EFF" w:rsidRDefault="00F11518" w:rsidP="00C5258A">
            <w:pPr>
              <w:spacing w:after="0" w:line="240" w:lineRule="auto"/>
              <w:jc w:val="center"/>
              <w:rPr>
                <w:rFonts w:ascii="Tahoma" w:eastAsia="Times New Roman" w:hAnsi="Tahoma" w:cs="Tahoma"/>
                <w:b/>
                <w:bCs/>
                <w:sz w:val="18"/>
                <w:szCs w:val="20"/>
              </w:rPr>
            </w:pPr>
            <w:r w:rsidRPr="00345EFF">
              <w:rPr>
                <w:rFonts w:ascii="Tahoma" w:eastAsia="Times New Roman" w:hAnsi="Tahoma" w:cs="Tahoma"/>
                <w:b/>
                <w:bCs/>
                <w:sz w:val="18"/>
                <w:szCs w:val="20"/>
              </w:rPr>
              <w:t>58,82%</w:t>
            </w:r>
          </w:p>
        </w:tc>
        <w:tc>
          <w:tcPr>
            <w:tcW w:w="84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F11518" w:rsidRPr="00345EFF" w:rsidRDefault="00F11518" w:rsidP="00C5258A">
            <w:pPr>
              <w:spacing w:after="0" w:line="240" w:lineRule="auto"/>
              <w:jc w:val="center"/>
              <w:rPr>
                <w:rFonts w:ascii="Tahoma" w:eastAsia="Times New Roman" w:hAnsi="Tahoma" w:cs="Tahoma"/>
                <w:b/>
                <w:bCs/>
                <w:sz w:val="18"/>
                <w:szCs w:val="20"/>
              </w:rPr>
            </w:pPr>
            <w:r w:rsidRPr="00345EFF">
              <w:rPr>
                <w:rFonts w:ascii="Tahoma" w:eastAsia="Times New Roman" w:hAnsi="Tahoma" w:cs="Tahoma"/>
                <w:b/>
                <w:bCs/>
                <w:sz w:val="18"/>
                <w:szCs w:val="20"/>
              </w:rPr>
              <w:t>5,88%</w:t>
            </w:r>
          </w:p>
        </w:tc>
        <w:tc>
          <w:tcPr>
            <w:tcW w:w="84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F11518" w:rsidRPr="00345EFF" w:rsidRDefault="00F11518" w:rsidP="00C5258A">
            <w:pPr>
              <w:spacing w:after="0" w:line="240" w:lineRule="auto"/>
              <w:jc w:val="center"/>
              <w:rPr>
                <w:rFonts w:ascii="Tahoma" w:eastAsia="Times New Roman" w:hAnsi="Tahoma" w:cs="Tahoma"/>
                <w:b/>
                <w:bCs/>
                <w:sz w:val="18"/>
                <w:szCs w:val="20"/>
              </w:rPr>
            </w:pPr>
            <w:r w:rsidRPr="00345EFF">
              <w:rPr>
                <w:rFonts w:ascii="Tahoma" w:eastAsia="Times New Roman" w:hAnsi="Tahoma" w:cs="Tahoma"/>
                <w:b/>
                <w:bCs/>
                <w:sz w:val="18"/>
                <w:szCs w:val="20"/>
              </w:rPr>
              <w:t>5,88%</w:t>
            </w:r>
          </w:p>
        </w:tc>
        <w:tc>
          <w:tcPr>
            <w:tcW w:w="84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F11518" w:rsidRPr="00345EFF" w:rsidRDefault="00F11518" w:rsidP="00C5258A">
            <w:pPr>
              <w:spacing w:after="0" w:line="240" w:lineRule="auto"/>
              <w:jc w:val="center"/>
              <w:rPr>
                <w:rFonts w:ascii="Tahoma" w:eastAsia="Times New Roman" w:hAnsi="Tahoma" w:cs="Tahoma"/>
                <w:b/>
                <w:bCs/>
                <w:sz w:val="18"/>
                <w:szCs w:val="20"/>
              </w:rPr>
            </w:pPr>
            <w:r w:rsidRPr="00345EFF">
              <w:rPr>
                <w:rFonts w:ascii="Tahoma" w:eastAsia="Times New Roman" w:hAnsi="Tahoma" w:cs="Tahoma"/>
                <w:b/>
                <w:bCs/>
                <w:sz w:val="18"/>
                <w:szCs w:val="20"/>
              </w:rPr>
              <w:t>5,88%</w:t>
            </w:r>
          </w:p>
        </w:tc>
      </w:tr>
    </w:tbl>
    <w:p w:rsidR="00F11518" w:rsidRDefault="00F11518" w:rsidP="00F11518">
      <w:pPr>
        <w:pStyle w:val="Sinespaciado"/>
      </w:pPr>
    </w:p>
    <w:p w:rsidR="00513EDC" w:rsidRDefault="00513EDC" w:rsidP="00622611">
      <w:pPr>
        <w:spacing w:after="0" w:line="480" w:lineRule="auto"/>
        <w:ind w:left="993"/>
        <w:jc w:val="both"/>
        <w:rPr>
          <w:rFonts w:ascii="Arial" w:eastAsia="Times New Roman" w:hAnsi="Arial" w:cs="Arial"/>
          <w:color w:val="000000"/>
          <w:sz w:val="24"/>
          <w:szCs w:val="24"/>
          <w:lang w:val="es-EC" w:eastAsia="en-US"/>
        </w:rPr>
      </w:pPr>
    </w:p>
    <w:p w:rsidR="00F11518" w:rsidRPr="00622611" w:rsidRDefault="001C01C7" w:rsidP="00622611">
      <w:pPr>
        <w:spacing w:after="0" w:line="480" w:lineRule="auto"/>
        <w:ind w:left="993"/>
        <w:jc w:val="both"/>
        <w:rPr>
          <w:rFonts w:ascii="Arial" w:eastAsia="Times New Roman" w:hAnsi="Arial" w:cs="Arial"/>
          <w:color w:val="000000"/>
          <w:sz w:val="24"/>
          <w:szCs w:val="24"/>
          <w:lang w:val="es-EC" w:eastAsia="en-US"/>
        </w:rPr>
      </w:pPr>
      <w:r>
        <w:rPr>
          <w:rFonts w:ascii="Arial" w:eastAsia="Times New Roman" w:hAnsi="Arial" w:cs="Arial"/>
          <w:color w:val="000000"/>
          <w:sz w:val="24"/>
          <w:szCs w:val="24"/>
          <w:lang w:val="es-EC" w:eastAsia="en-US"/>
        </w:rPr>
        <w:t>En la tabla 3.</w:t>
      </w:r>
      <w:r w:rsidR="00F11518" w:rsidRPr="00622611">
        <w:rPr>
          <w:rFonts w:ascii="Arial" w:eastAsia="Times New Roman" w:hAnsi="Arial" w:cs="Arial"/>
          <w:color w:val="000000"/>
          <w:sz w:val="24"/>
          <w:szCs w:val="24"/>
          <w:lang w:val="es-EC" w:eastAsia="en-US"/>
        </w:rPr>
        <w:t xml:space="preserve">17 se observa que para el 58.82% de las actividades es necesario tener un control de pagos, el 23.53% necesita obtener la información para que esta sea ingresada en el sistema y el 5.88% de las actividades ameritan solicitar autorizaciones de pagos, </w:t>
      </w:r>
      <w:r w:rsidR="00F11518" w:rsidRPr="00622611">
        <w:rPr>
          <w:rFonts w:ascii="Arial" w:eastAsia="Times New Roman" w:hAnsi="Arial" w:cs="Arial"/>
          <w:color w:val="000000"/>
          <w:sz w:val="24"/>
          <w:szCs w:val="24"/>
          <w:lang w:val="es-EC" w:eastAsia="en-US"/>
        </w:rPr>
        <w:lastRenderedPageBreak/>
        <w:t>receptar información para emitir los pagos y entregar los mismo al cliente.</w:t>
      </w:r>
    </w:p>
    <w:p w:rsidR="00F11518" w:rsidRDefault="00F11518" w:rsidP="00622611">
      <w:pPr>
        <w:spacing w:after="0" w:line="480" w:lineRule="auto"/>
        <w:ind w:left="993"/>
        <w:jc w:val="both"/>
        <w:rPr>
          <w:rFonts w:ascii="Arial" w:eastAsia="Times New Roman" w:hAnsi="Arial" w:cs="Arial"/>
          <w:color w:val="000000"/>
          <w:sz w:val="24"/>
          <w:szCs w:val="24"/>
          <w:lang w:val="es-EC" w:eastAsia="en-US"/>
        </w:rPr>
      </w:pPr>
      <w:r w:rsidRPr="00622611">
        <w:rPr>
          <w:rFonts w:ascii="Arial" w:eastAsia="Times New Roman" w:hAnsi="Arial" w:cs="Arial"/>
          <w:color w:val="000000"/>
          <w:sz w:val="24"/>
          <w:szCs w:val="24"/>
          <w:lang w:val="es-EC" w:eastAsia="en-US"/>
        </w:rPr>
        <w:t>Se realizó un análisis de valor de las actividades del proceso, para conocer el tipo al que pertenecen seg</w:t>
      </w:r>
      <w:r w:rsidR="0092196D">
        <w:rPr>
          <w:rFonts w:ascii="Arial" w:eastAsia="Times New Roman" w:hAnsi="Arial" w:cs="Arial"/>
          <w:color w:val="000000"/>
          <w:sz w:val="24"/>
          <w:szCs w:val="24"/>
          <w:lang w:val="es-EC" w:eastAsia="en-US"/>
        </w:rPr>
        <w:t>ún lo establecido en la tabla 3.</w:t>
      </w:r>
      <w:r w:rsidRPr="00622611">
        <w:rPr>
          <w:rFonts w:ascii="Arial" w:eastAsia="Times New Roman" w:hAnsi="Arial" w:cs="Arial"/>
          <w:color w:val="000000"/>
          <w:sz w:val="24"/>
          <w:szCs w:val="24"/>
          <w:lang w:val="es-EC" w:eastAsia="en-US"/>
        </w:rPr>
        <w:t>2, de lo cual se obtuvo:</w:t>
      </w:r>
    </w:p>
    <w:p w:rsidR="001C01C7" w:rsidRDefault="001C01C7" w:rsidP="00622611">
      <w:pPr>
        <w:spacing w:after="0" w:line="480" w:lineRule="auto"/>
        <w:ind w:left="993"/>
        <w:jc w:val="both"/>
        <w:rPr>
          <w:rFonts w:ascii="Arial" w:eastAsia="Times New Roman" w:hAnsi="Arial" w:cs="Arial"/>
          <w:color w:val="000000"/>
          <w:sz w:val="24"/>
          <w:szCs w:val="24"/>
          <w:lang w:val="es-EC" w:eastAsia="en-US"/>
        </w:rPr>
      </w:pPr>
    </w:p>
    <w:p w:rsidR="001C01C7" w:rsidRDefault="001C01C7" w:rsidP="00942C42">
      <w:pPr>
        <w:pStyle w:val="Ttulo2"/>
        <w:rPr>
          <w:rFonts w:ascii="Arial" w:hAnsi="Arial" w:cs="Arial"/>
          <w:sz w:val="24"/>
          <w:szCs w:val="24"/>
        </w:rPr>
      </w:pPr>
      <w:bookmarkStart w:id="152" w:name="_Toc305538356"/>
      <w:bookmarkStart w:id="153" w:name="_Toc309678026"/>
      <w:bookmarkStart w:id="154" w:name="_Toc309855851"/>
      <w:r w:rsidRPr="00942C42">
        <w:rPr>
          <w:rFonts w:ascii="Arial" w:hAnsi="Arial" w:cs="Arial"/>
          <w:sz w:val="24"/>
          <w:szCs w:val="24"/>
        </w:rPr>
        <w:t>Tabla 3.18 Análisis de Valor del proceso de pago de intereses.</w:t>
      </w:r>
      <w:bookmarkEnd w:id="152"/>
      <w:bookmarkEnd w:id="153"/>
      <w:bookmarkEnd w:id="154"/>
    </w:p>
    <w:p w:rsidR="00942C42" w:rsidRPr="00942C42" w:rsidRDefault="00942C42" w:rsidP="00942C42">
      <w:pPr>
        <w:rPr>
          <w:lang w:eastAsia="en-US"/>
        </w:rPr>
      </w:pPr>
    </w:p>
    <w:p w:rsidR="00F11518" w:rsidRDefault="00F11518" w:rsidP="00F11518">
      <w:pPr>
        <w:spacing w:line="480" w:lineRule="auto"/>
        <w:jc w:val="both"/>
        <w:rPr>
          <w:rFonts w:ascii="Arial" w:hAnsi="Arial" w:cs="Arial"/>
          <w:sz w:val="24"/>
          <w:szCs w:val="24"/>
        </w:rPr>
      </w:pPr>
      <w:r w:rsidRPr="00345EFF">
        <w:rPr>
          <w:noProof/>
          <w:lang w:val="es-EC" w:eastAsia="es-EC"/>
        </w:rPr>
        <w:drawing>
          <wp:inline distT="0" distB="0" distL="0" distR="0" wp14:anchorId="25BCB031" wp14:editId="52BFFFD9">
            <wp:extent cx="5517931" cy="3537782"/>
            <wp:effectExtent l="0" t="0" r="6985"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16290" cy="3536730"/>
                    </a:xfrm>
                    <a:prstGeom prst="rect">
                      <a:avLst/>
                    </a:prstGeom>
                    <a:noFill/>
                    <a:ln>
                      <a:noFill/>
                    </a:ln>
                  </pic:spPr>
                </pic:pic>
              </a:graphicData>
            </a:graphic>
          </wp:inline>
        </w:drawing>
      </w:r>
    </w:p>
    <w:p w:rsidR="00F11518" w:rsidRDefault="00F11518" w:rsidP="00F11518">
      <w:pPr>
        <w:spacing w:line="240" w:lineRule="auto"/>
        <w:jc w:val="center"/>
        <w:rPr>
          <w:rFonts w:ascii="Arial" w:hAnsi="Arial" w:cs="Arial"/>
          <w:b/>
          <w:sz w:val="24"/>
          <w:szCs w:val="24"/>
        </w:rPr>
      </w:pPr>
    </w:p>
    <w:p w:rsidR="00F11518" w:rsidRPr="00622611" w:rsidRDefault="00F11518" w:rsidP="00622611">
      <w:pPr>
        <w:spacing w:after="0" w:line="480" w:lineRule="auto"/>
        <w:ind w:left="993"/>
        <w:jc w:val="both"/>
        <w:rPr>
          <w:rFonts w:ascii="Arial" w:eastAsia="Times New Roman" w:hAnsi="Arial" w:cs="Arial"/>
          <w:color w:val="000000"/>
          <w:sz w:val="24"/>
          <w:szCs w:val="24"/>
          <w:lang w:val="es-EC" w:eastAsia="en-US"/>
        </w:rPr>
      </w:pPr>
      <w:r w:rsidRPr="00622611">
        <w:rPr>
          <w:rFonts w:ascii="Arial" w:eastAsia="Times New Roman" w:hAnsi="Arial" w:cs="Arial"/>
          <w:color w:val="000000"/>
          <w:sz w:val="24"/>
          <w:szCs w:val="24"/>
          <w:lang w:val="es-EC" w:eastAsia="en-US"/>
        </w:rPr>
        <w:t xml:space="preserve">Según el análisis realizado el 40% de las actividades agregan valor al proceso, mientras que el 20% de las actividades del proceso no agregan valor, el 13.33% son actividades de revisión y </w:t>
      </w:r>
      <w:r w:rsidRPr="00622611">
        <w:rPr>
          <w:rFonts w:ascii="Arial" w:eastAsia="Times New Roman" w:hAnsi="Arial" w:cs="Arial"/>
          <w:color w:val="000000"/>
          <w:sz w:val="24"/>
          <w:szCs w:val="24"/>
          <w:lang w:val="es-EC" w:eastAsia="en-US"/>
        </w:rPr>
        <w:lastRenderedPageBreak/>
        <w:t>almacenamiento respectivamente, y el 6.67% restante de las actividades son de traslado y demora individualmente.</w:t>
      </w:r>
    </w:p>
    <w:p w:rsidR="00F11518" w:rsidRDefault="00F11518" w:rsidP="00622611">
      <w:pPr>
        <w:spacing w:after="0" w:line="480" w:lineRule="auto"/>
        <w:ind w:left="993"/>
        <w:jc w:val="both"/>
        <w:rPr>
          <w:rFonts w:ascii="Arial" w:eastAsia="Times New Roman" w:hAnsi="Arial" w:cs="Arial"/>
          <w:color w:val="000000"/>
          <w:sz w:val="24"/>
          <w:szCs w:val="24"/>
          <w:lang w:val="es-EC" w:eastAsia="en-US"/>
        </w:rPr>
      </w:pPr>
      <w:r w:rsidRPr="00622611">
        <w:rPr>
          <w:rFonts w:ascii="Arial" w:eastAsia="Times New Roman" w:hAnsi="Arial" w:cs="Arial"/>
          <w:color w:val="000000"/>
          <w:sz w:val="24"/>
          <w:szCs w:val="24"/>
          <w:lang w:val="es-EC" w:eastAsia="en-US"/>
        </w:rPr>
        <w:t>Luego de esto, se analizó los tiempos de cada actividad, para conocer el tiempo empleado en el proceso de pago de intereses:</w:t>
      </w:r>
    </w:p>
    <w:p w:rsidR="00D81A08" w:rsidRDefault="00D81A08" w:rsidP="00622611">
      <w:pPr>
        <w:pStyle w:val="Sinespaciado"/>
        <w:jc w:val="center"/>
        <w:rPr>
          <w:rFonts w:ascii="Arial" w:eastAsia="Times New Roman" w:hAnsi="Arial" w:cs="Arial"/>
          <w:b/>
          <w:sz w:val="24"/>
          <w:szCs w:val="24"/>
          <w:lang w:val="es-EC" w:eastAsia="en-US"/>
        </w:rPr>
      </w:pPr>
    </w:p>
    <w:p w:rsidR="00622611" w:rsidRDefault="00622611" w:rsidP="00942C42">
      <w:pPr>
        <w:pStyle w:val="Sinespaciado"/>
        <w:jc w:val="center"/>
        <w:outlineLvl w:val="1"/>
        <w:rPr>
          <w:rFonts w:ascii="Arial" w:eastAsia="Times New Roman" w:hAnsi="Arial" w:cs="Arial"/>
          <w:b/>
          <w:sz w:val="24"/>
          <w:szCs w:val="24"/>
          <w:lang w:val="es-EC" w:eastAsia="en-US"/>
        </w:rPr>
      </w:pPr>
      <w:bookmarkStart w:id="155" w:name="_Toc305538357"/>
      <w:bookmarkStart w:id="156" w:name="_Toc309678027"/>
      <w:bookmarkStart w:id="157" w:name="_Toc309855852"/>
      <w:r w:rsidRPr="00622611">
        <w:rPr>
          <w:rFonts w:ascii="Arial" w:eastAsia="Times New Roman" w:hAnsi="Arial" w:cs="Arial"/>
          <w:b/>
          <w:sz w:val="24"/>
          <w:szCs w:val="24"/>
          <w:lang w:val="es-EC" w:eastAsia="en-US"/>
        </w:rPr>
        <w:t>Ta</w:t>
      </w:r>
      <w:r>
        <w:rPr>
          <w:rFonts w:ascii="Arial" w:eastAsia="Times New Roman" w:hAnsi="Arial" w:cs="Arial"/>
          <w:b/>
          <w:sz w:val="24"/>
          <w:szCs w:val="24"/>
          <w:lang w:val="es-EC" w:eastAsia="en-US"/>
        </w:rPr>
        <w:t>bla 3.</w:t>
      </w:r>
      <w:r w:rsidRPr="00622611">
        <w:rPr>
          <w:rFonts w:ascii="Arial" w:eastAsia="Times New Roman" w:hAnsi="Arial" w:cs="Arial"/>
          <w:b/>
          <w:sz w:val="24"/>
          <w:szCs w:val="24"/>
          <w:lang w:val="es-EC" w:eastAsia="en-US"/>
        </w:rPr>
        <w:t>19 Análisis de Tiempos del proceso de pago de intereses.</w:t>
      </w:r>
      <w:bookmarkEnd w:id="155"/>
      <w:bookmarkEnd w:id="156"/>
      <w:bookmarkEnd w:id="157"/>
    </w:p>
    <w:p w:rsidR="00622611" w:rsidRPr="00622611" w:rsidRDefault="00622611" w:rsidP="00622611">
      <w:pPr>
        <w:spacing w:after="0" w:line="480" w:lineRule="auto"/>
        <w:ind w:left="993"/>
        <w:jc w:val="both"/>
        <w:rPr>
          <w:rFonts w:ascii="Arial" w:eastAsia="Times New Roman" w:hAnsi="Arial" w:cs="Arial"/>
          <w:color w:val="000000"/>
          <w:sz w:val="24"/>
          <w:szCs w:val="24"/>
          <w:lang w:val="es-EC" w:eastAsia="en-US"/>
        </w:rPr>
      </w:pPr>
    </w:p>
    <w:p w:rsidR="00F11518" w:rsidRDefault="00F11518" w:rsidP="00F11518">
      <w:pPr>
        <w:spacing w:line="240" w:lineRule="auto"/>
        <w:jc w:val="center"/>
        <w:rPr>
          <w:rFonts w:ascii="Arial" w:hAnsi="Arial" w:cs="Arial"/>
          <w:b/>
          <w:sz w:val="24"/>
          <w:szCs w:val="24"/>
        </w:rPr>
      </w:pPr>
      <w:r w:rsidRPr="00A170ED">
        <w:rPr>
          <w:noProof/>
          <w:lang w:val="es-EC" w:eastAsia="es-EC"/>
        </w:rPr>
        <w:drawing>
          <wp:inline distT="0" distB="0" distL="0" distR="0" wp14:anchorId="2AC6FC94" wp14:editId="2ED47DF4">
            <wp:extent cx="5400040" cy="3749649"/>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3749649"/>
                    </a:xfrm>
                    <a:prstGeom prst="rect">
                      <a:avLst/>
                    </a:prstGeom>
                    <a:noFill/>
                    <a:ln>
                      <a:noFill/>
                    </a:ln>
                  </pic:spPr>
                </pic:pic>
              </a:graphicData>
            </a:graphic>
          </wp:inline>
        </w:drawing>
      </w:r>
    </w:p>
    <w:p w:rsidR="00F11518" w:rsidRPr="00622611" w:rsidRDefault="00F11518" w:rsidP="00622611">
      <w:pPr>
        <w:spacing w:after="0" w:line="480" w:lineRule="auto"/>
        <w:ind w:left="993"/>
        <w:jc w:val="both"/>
        <w:rPr>
          <w:rFonts w:ascii="Arial" w:eastAsia="Times New Roman" w:hAnsi="Arial" w:cs="Arial"/>
          <w:color w:val="000000"/>
          <w:sz w:val="24"/>
          <w:szCs w:val="24"/>
          <w:lang w:val="es-EC" w:eastAsia="en-US"/>
        </w:rPr>
      </w:pPr>
      <w:r w:rsidRPr="00622611">
        <w:rPr>
          <w:rFonts w:ascii="Arial" w:eastAsia="Times New Roman" w:hAnsi="Arial" w:cs="Arial"/>
          <w:color w:val="000000"/>
          <w:sz w:val="24"/>
          <w:szCs w:val="24"/>
          <w:lang w:val="es-EC" w:eastAsia="en-US"/>
        </w:rPr>
        <w:t>Con el análisis de tiempos realizado en la tabla 3</w:t>
      </w:r>
      <w:r w:rsidR="0092196D">
        <w:rPr>
          <w:rFonts w:ascii="Arial" w:eastAsia="Times New Roman" w:hAnsi="Arial" w:cs="Arial"/>
          <w:color w:val="000000"/>
          <w:sz w:val="24"/>
          <w:szCs w:val="24"/>
          <w:lang w:val="es-EC" w:eastAsia="en-US"/>
        </w:rPr>
        <w:t>.</w:t>
      </w:r>
      <w:r w:rsidRPr="00622611">
        <w:rPr>
          <w:rFonts w:ascii="Arial" w:eastAsia="Times New Roman" w:hAnsi="Arial" w:cs="Arial"/>
          <w:color w:val="000000"/>
          <w:sz w:val="24"/>
          <w:szCs w:val="24"/>
          <w:lang w:val="es-EC" w:eastAsia="en-US"/>
        </w:rPr>
        <w:t>19, se conoce que el 40.09% de las actividades son de demoras, lo cual representa que la mayor parte del tiempo del proceso se encuentra en los cuellos de botella, el 31% del tiempo del proceso es empleado en actividades del inspecci</w:t>
      </w:r>
      <w:r w:rsidR="0092196D">
        <w:rPr>
          <w:rFonts w:ascii="Arial" w:eastAsia="Times New Roman" w:hAnsi="Arial" w:cs="Arial"/>
          <w:color w:val="000000"/>
          <w:sz w:val="24"/>
          <w:szCs w:val="24"/>
          <w:lang w:val="es-EC" w:eastAsia="en-US"/>
        </w:rPr>
        <w:t>ón, las cuales según la tabla 3.</w:t>
      </w:r>
      <w:r w:rsidRPr="00622611">
        <w:rPr>
          <w:rFonts w:ascii="Arial" w:eastAsia="Times New Roman" w:hAnsi="Arial" w:cs="Arial"/>
          <w:color w:val="000000"/>
          <w:sz w:val="24"/>
          <w:szCs w:val="24"/>
          <w:lang w:val="es-EC" w:eastAsia="en-US"/>
        </w:rPr>
        <w:t xml:space="preserve">18 son el </w:t>
      </w:r>
      <w:r w:rsidRPr="00622611">
        <w:rPr>
          <w:rFonts w:ascii="Arial" w:eastAsia="Times New Roman" w:hAnsi="Arial" w:cs="Arial"/>
          <w:color w:val="000000"/>
          <w:sz w:val="24"/>
          <w:szCs w:val="24"/>
          <w:lang w:val="es-EC" w:eastAsia="en-US"/>
        </w:rPr>
        <w:lastRenderedPageBreak/>
        <w:t>14.29% de las actividades del proceso, mientras que el 23.99% del tiempo del proceso es aprovechado en actividades que agregan valor al proceso, siendo estas el 42.86% de las actividades del proceso, el 2.58% del tiempo del proceso es empleado en aquellas actividades que no agregan valor al proceso pero sin embargo estas representan el 21.43% de las actividades del mismo, por otro lado el 1.82% y el 0.55%  del tiempo son de las actividades de transporte y almacenamiento respectivamente, las cuales representan el 7.14% del proceso.</w:t>
      </w:r>
    </w:p>
    <w:p w:rsidR="00E94800" w:rsidRDefault="00E94800" w:rsidP="00A9242C">
      <w:pPr>
        <w:spacing w:after="0" w:line="480" w:lineRule="auto"/>
        <w:ind w:left="993"/>
        <w:jc w:val="both"/>
        <w:rPr>
          <w:rFonts w:ascii="Arial" w:eastAsia="Times New Roman" w:hAnsi="Arial" w:cs="Arial"/>
          <w:color w:val="000000"/>
          <w:sz w:val="24"/>
          <w:szCs w:val="24"/>
          <w:lang w:val="es-EC" w:eastAsia="en-US"/>
        </w:rPr>
      </w:pPr>
    </w:p>
    <w:p w:rsidR="00AE3B14" w:rsidRDefault="00F11518" w:rsidP="00A9242C">
      <w:pPr>
        <w:spacing w:after="0" w:line="480" w:lineRule="auto"/>
        <w:ind w:left="993"/>
        <w:jc w:val="both"/>
        <w:rPr>
          <w:rFonts w:ascii="Arial" w:eastAsia="Times New Roman" w:hAnsi="Arial" w:cs="Arial"/>
          <w:color w:val="000000"/>
          <w:sz w:val="24"/>
          <w:szCs w:val="24"/>
          <w:lang w:val="es-EC" w:eastAsia="en-US"/>
        </w:rPr>
      </w:pPr>
      <w:r w:rsidRPr="00622611">
        <w:rPr>
          <w:rFonts w:ascii="Arial" w:eastAsia="Times New Roman" w:hAnsi="Arial" w:cs="Arial"/>
          <w:color w:val="000000"/>
          <w:sz w:val="24"/>
          <w:szCs w:val="24"/>
          <w:lang w:val="es-EC" w:eastAsia="en-US"/>
        </w:rPr>
        <w:t xml:space="preserve">Para este proceso, se realizó un análisis de </w:t>
      </w:r>
      <w:r w:rsidR="00EF3920" w:rsidRPr="00622611">
        <w:rPr>
          <w:rFonts w:ascii="Arial" w:eastAsia="Times New Roman" w:hAnsi="Arial" w:cs="Arial"/>
          <w:color w:val="000000"/>
          <w:sz w:val="24"/>
          <w:szCs w:val="24"/>
          <w:lang w:val="es-EC" w:eastAsia="en-US"/>
        </w:rPr>
        <w:t>Pareto</w:t>
      </w:r>
      <w:r w:rsidRPr="00622611">
        <w:rPr>
          <w:rFonts w:ascii="Arial" w:eastAsia="Times New Roman" w:hAnsi="Arial" w:cs="Arial"/>
          <w:color w:val="000000"/>
          <w:sz w:val="24"/>
          <w:szCs w:val="24"/>
          <w:lang w:val="es-EC" w:eastAsia="en-US"/>
        </w:rPr>
        <w:t xml:space="preserve"> a los tiempos del proceso, pero debido a que este se lo realiza de dos formas distintas, se decidió hacer este análisis por partes diferentes con la finalidad de tener un dato más específico en las formas de pago de intereses de los certificados:</w:t>
      </w:r>
    </w:p>
    <w:p w:rsidR="00E94800" w:rsidRDefault="00E94800" w:rsidP="00A9242C">
      <w:pPr>
        <w:spacing w:after="0" w:line="480" w:lineRule="auto"/>
        <w:ind w:left="993"/>
        <w:jc w:val="both"/>
        <w:rPr>
          <w:rFonts w:ascii="Arial" w:eastAsia="Times New Roman" w:hAnsi="Arial" w:cs="Arial"/>
          <w:color w:val="000000"/>
          <w:sz w:val="24"/>
          <w:szCs w:val="24"/>
          <w:lang w:val="es-EC" w:eastAsia="en-US"/>
        </w:rPr>
      </w:pPr>
    </w:p>
    <w:p w:rsidR="00E94800" w:rsidRDefault="00E94800" w:rsidP="00A9242C">
      <w:pPr>
        <w:spacing w:after="0" w:line="480" w:lineRule="auto"/>
        <w:ind w:left="993"/>
        <w:jc w:val="both"/>
        <w:rPr>
          <w:rFonts w:ascii="Arial" w:eastAsia="Times New Roman" w:hAnsi="Arial" w:cs="Arial"/>
          <w:color w:val="000000"/>
          <w:sz w:val="24"/>
          <w:szCs w:val="24"/>
          <w:lang w:val="es-EC" w:eastAsia="en-US"/>
        </w:rPr>
      </w:pPr>
    </w:p>
    <w:p w:rsidR="00E94800" w:rsidRDefault="00E94800" w:rsidP="00A9242C">
      <w:pPr>
        <w:spacing w:after="0" w:line="480" w:lineRule="auto"/>
        <w:ind w:left="993"/>
        <w:jc w:val="both"/>
        <w:rPr>
          <w:rFonts w:ascii="Arial" w:eastAsia="Times New Roman" w:hAnsi="Arial" w:cs="Arial"/>
          <w:color w:val="000000"/>
          <w:sz w:val="24"/>
          <w:szCs w:val="24"/>
          <w:lang w:val="es-EC" w:eastAsia="en-US"/>
        </w:rPr>
      </w:pPr>
    </w:p>
    <w:p w:rsidR="00E94800" w:rsidRDefault="00E94800" w:rsidP="00A9242C">
      <w:pPr>
        <w:spacing w:after="0" w:line="480" w:lineRule="auto"/>
        <w:ind w:left="993"/>
        <w:jc w:val="both"/>
        <w:rPr>
          <w:rFonts w:ascii="Arial" w:eastAsia="Times New Roman" w:hAnsi="Arial" w:cs="Arial"/>
          <w:color w:val="000000"/>
          <w:sz w:val="24"/>
          <w:szCs w:val="24"/>
          <w:lang w:val="es-EC" w:eastAsia="en-US"/>
        </w:rPr>
      </w:pPr>
    </w:p>
    <w:p w:rsidR="00E94800" w:rsidRDefault="00E94800" w:rsidP="00A9242C">
      <w:pPr>
        <w:spacing w:after="0" w:line="480" w:lineRule="auto"/>
        <w:ind w:left="993"/>
        <w:jc w:val="both"/>
        <w:rPr>
          <w:rFonts w:ascii="Arial" w:eastAsia="Times New Roman" w:hAnsi="Arial" w:cs="Arial"/>
          <w:color w:val="000000"/>
          <w:sz w:val="24"/>
          <w:szCs w:val="24"/>
          <w:lang w:val="es-EC" w:eastAsia="en-US"/>
        </w:rPr>
      </w:pPr>
    </w:p>
    <w:p w:rsidR="00E94800" w:rsidRDefault="00E94800" w:rsidP="00A9242C">
      <w:pPr>
        <w:spacing w:after="0" w:line="480" w:lineRule="auto"/>
        <w:ind w:left="993"/>
        <w:jc w:val="both"/>
        <w:rPr>
          <w:rFonts w:ascii="Arial" w:eastAsia="Times New Roman" w:hAnsi="Arial" w:cs="Arial"/>
          <w:color w:val="000000"/>
          <w:sz w:val="24"/>
          <w:szCs w:val="24"/>
          <w:lang w:val="es-EC" w:eastAsia="en-US"/>
        </w:rPr>
      </w:pPr>
    </w:p>
    <w:p w:rsidR="00E94800" w:rsidRDefault="00E94800" w:rsidP="00A9242C">
      <w:pPr>
        <w:spacing w:after="0" w:line="480" w:lineRule="auto"/>
        <w:ind w:left="993"/>
        <w:jc w:val="both"/>
        <w:rPr>
          <w:rFonts w:ascii="Arial" w:hAnsi="Arial" w:cs="Arial"/>
          <w:b/>
          <w:sz w:val="24"/>
          <w:szCs w:val="24"/>
        </w:rPr>
      </w:pPr>
    </w:p>
    <w:p w:rsidR="0092196D" w:rsidRDefault="0092196D" w:rsidP="000A66EE">
      <w:pPr>
        <w:pStyle w:val="Ttulo2"/>
        <w:rPr>
          <w:rFonts w:ascii="Arial" w:hAnsi="Arial" w:cs="Arial"/>
          <w:sz w:val="24"/>
          <w:szCs w:val="24"/>
        </w:rPr>
      </w:pPr>
      <w:bookmarkStart w:id="158" w:name="_Toc305538358"/>
      <w:bookmarkStart w:id="159" w:name="_Toc309678028"/>
      <w:bookmarkStart w:id="160" w:name="_Toc309855853"/>
      <w:r w:rsidRPr="000A66EE">
        <w:rPr>
          <w:rFonts w:ascii="Arial" w:hAnsi="Arial" w:cs="Arial"/>
          <w:sz w:val="24"/>
          <w:szCs w:val="24"/>
        </w:rPr>
        <w:lastRenderedPageBreak/>
        <w:t>Tabla 3.20 Análisis de Tiempos del proceso de pago de intereses.</w:t>
      </w:r>
      <w:bookmarkEnd w:id="158"/>
      <w:bookmarkEnd w:id="159"/>
      <w:bookmarkEnd w:id="160"/>
    </w:p>
    <w:p w:rsidR="000A66EE" w:rsidRPr="000A66EE" w:rsidRDefault="000A66EE" w:rsidP="000A66EE">
      <w:pPr>
        <w:pStyle w:val="Sinespaciado"/>
        <w:rPr>
          <w:lang w:eastAsia="en-US"/>
        </w:rPr>
      </w:pPr>
    </w:p>
    <w:tbl>
      <w:tblPr>
        <w:tblW w:w="8959" w:type="dxa"/>
        <w:tblInd w:w="65" w:type="dxa"/>
        <w:tblCellMar>
          <w:left w:w="70" w:type="dxa"/>
          <w:right w:w="70" w:type="dxa"/>
        </w:tblCellMar>
        <w:tblLook w:val="04A0" w:firstRow="1" w:lastRow="0" w:firstColumn="1" w:lastColumn="0" w:noHBand="0" w:noVBand="1"/>
      </w:tblPr>
      <w:tblGrid>
        <w:gridCol w:w="726"/>
        <w:gridCol w:w="5016"/>
        <w:gridCol w:w="1084"/>
        <w:gridCol w:w="1065"/>
        <w:gridCol w:w="1068"/>
      </w:tblGrid>
      <w:tr w:rsidR="00F11518" w:rsidRPr="0052452C" w:rsidTr="000A66EE">
        <w:trPr>
          <w:trHeight w:val="241"/>
        </w:trPr>
        <w:tc>
          <w:tcPr>
            <w:tcW w:w="8959" w:type="dxa"/>
            <w:gridSpan w:val="5"/>
            <w:vMerge w:val="restart"/>
            <w:tcBorders>
              <w:top w:val="single" w:sz="4" w:space="0" w:color="auto"/>
              <w:left w:val="single" w:sz="4" w:space="0" w:color="auto"/>
              <w:bottom w:val="single" w:sz="4" w:space="0" w:color="auto"/>
              <w:right w:val="single" w:sz="4" w:space="0" w:color="auto"/>
            </w:tcBorders>
            <w:shd w:val="clear" w:color="000000" w:fill="008000"/>
            <w:vAlign w:val="center"/>
            <w:hideMark/>
          </w:tcPr>
          <w:p w:rsidR="00F11518" w:rsidRPr="0052452C" w:rsidRDefault="00F11518" w:rsidP="00C5258A">
            <w:pPr>
              <w:spacing w:after="0" w:line="240" w:lineRule="auto"/>
              <w:jc w:val="center"/>
              <w:rPr>
                <w:rFonts w:ascii="Tahoma" w:eastAsia="Times New Roman" w:hAnsi="Tahoma" w:cs="Tahoma"/>
                <w:b/>
                <w:bCs/>
                <w:color w:val="FFFFFF"/>
                <w:sz w:val="20"/>
                <w:szCs w:val="20"/>
              </w:rPr>
            </w:pPr>
            <w:r w:rsidRPr="0052452C">
              <w:rPr>
                <w:rFonts w:ascii="Tahoma" w:eastAsia="Times New Roman" w:hAnsi="Tahoma" w:cs="Tahoma"/>
                <w:b/>
                <w:bCs/>
                <w:color w:val="FFFFFF"/>
                <w:sz w:val="20"/>
                <w:szCs w:val="20"/>
              </w:rPr>
              <w:t>PARETO DE TIEMPOS</w:t>
            </w:r>
          </w:p>
        </w:tc>
      </w:tr>
      <w:tr w:rsidR="00F11518" w:rsidRPr="0052452C" w:rsidTr="000A66EE">
        <w:trPr>
          <w:trHeight w:val="241"/>
        </w:trPr>
        <w:tc>
          <w:tcPr>
            <w:tcW w:w="8959" w:type="dxa"/>
            <w:gridSpan w:val="5"/>
            <w:vMerge/>
            <w:tcBorders>
              <w:top w:val="single" w:sz="4" w:space="0" w:color="auto"/>
              <w:left w:val="single" w:sz="4" w:space="0" w:color="auto"/>
              <w:bottom w:val="single" w:sz="4" w:space="0" w:color="auto"/>
              <w:right w:val="single" w:sz="4" w:space="0" w:color="auto"/>
            </w:tcBorders>
            <w:vAlign w:val="center"/>
            <w:hideMark/>
          </w:tcPr>
          <w:p w:rsidR="00F11518" w:rsidRPr="0052452C" w:rsidRDefault="00F11518" w:rsidP="00C5258A">
            <w:pPr>
              <w:spacing w:after="0" w:line="240" w:lineRule="auto"/>
              <w:rPr>
                <w:rFonts w:ascii="Tahoma" w:eastAsia="Times New Roman" w:hAnsi="Tahoma" w:cs="Tahoma"/>
                <w:b/>
                <w:bCs/>
                <w:color w:val="FFFFFF"/>
                <w:sz w:val="20"/>
                <w:szCs w:val="20"/>
              </w:rPr>
            </w:pPr>
          </w:p>
        </w:tc>
      </w:tr>
      <w:tr w:rsidR="0092196D" w:rsidRPr="0052452C" w:rsidTr="000A66EE">
        <w:trPr>
          <w:trHeight w:val="144"/>
        </w:trPr>
        <w:tc>
          <w:tcPr>
            <w:tcW w:w="726"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b/>
                <w:bCs/>
                <w:color w:val="FFFFFF"/>
                <w:sz w:val="20"/>
                <w:szCs w:val="20"/>
              </w:rPr>
              <w:t> </w:t>
            </w:r>
          </w:p>
        </w:tc>
        <w:tc>
          <w:tcPr>
            <w:tcW w:w="5016" w:type="dxa"/>
            <w:tcBorders>
              <w:top w:val="single" w:sz="4" w:space="0" w:color="auto"/>
              <w:left w:val="nil"/>
              <w:bottom w:val="single" w:sz="4" w:space="0" w:color="auto"/>
              <w:right w:val="single" w:sz="4" w:space="0" w:color="auto"/>
            </w:tcBorders>
            <w:shd w:val="clear" w:color="000000" w:fill="008000"/>
            <w:vAlign w:val="center"/>
            <w:hideMark/>
          </w:tcPr>
          <w:p w:rsidR="0092196D" w:rsidRPr="0052452C" w:rsidRDefault="0092196D" w:rsidP="00C5258A">
            <w:pPr>
              <w:spacing w:after="0" w:line="240" w:lineRule="auto"/>
              <w:rPr>
                <w:rFonts w:ascii="Tahoma" w:eastAsia="Times New Roman" w:hAnsi="Tahoma" w:cs="Tahoma"/>
                <w:sz w:val="20"/>
                <w:szCs w:val="20"/>
              </w:rPr>
            </w:pPr>
            <w:r w:rsidRPr="0052452C">
              <w:rPr>
                <w:rFonts w:ascii="Tahoma" w:eastAsia="Times New Roman" w:hAnsi="Tahoma" w:cs="Tahoma"/>
                <w:b/>
                <w:bCs/>
                <w:color w:val="FFFFFF"/>
                <w:sz w:val="20"/>
                <w:szCs w:val="20"/>
              </w:rPr>
              <w:t>ACTIVIDAD</w:t>
            </w:r>
          </w:p>
        </w:tc>
        <w:tc>
          <w:tcPr>
            <w:tcW w:w="1084" w:type="dxa"/>
            <w:tcBorders>
              <w:top w:val="single" w:sz="4" w:space="0" w:color="auto"/>
              <w:left w:val="nil"/>
              <w:bottom w:val="single" w:sz="4" w:space="0" w:color="auto"/>
              <w:right w:val="single" w:sz="4" w:space="0" w:color="auto"/>
            </w:tcBorders>
            <w:shd w:val="clear" w:color="000000" w:fill="008000"/>
            <w:noWrap/>
            <w:vAlign w:val="center"/>
            <w:hideMark/>
          </w:tcPr>
          <w:p w:rsidR="0092196D" w:rsidRPr="0052452C" w:rsidRDefault="0092196D" w:rsidP="00C5258A">
            <w:pPr>
              <w:spacing w:after="0" w:line="240" w:lineRule="auto"/>
              <w:rPr>
                <w:rFonts w:ascii="Arial" w:eastAsia="Times New Roman" w:hAnsi="Arial" w:cs="Arial"/>
                <w:sz w:val="20"/>
                <w:szCs w:val="20"/>
              </w:rPr>
            </w:pPr>
            <w:r w:rsidRPr="0052452C">
              <w:rPr>
                <w:rFonts w:ascii="Tahoma" w:eastAsia="Times New Roman" w:hAnsi="Tahoma" w:cs="Tahoma"/>
                <w:b/>
                <w:bCs/>
                <w:color w:val="FFFFFF"/>
                <w:sz w:val="20"/>
                <w:szCs w:val="20"/>
              </w:rPr>
              <w:t>TIEMPO (seg)</w:t>
            </w:r>
          </w:p>
        </w:tc>
        <w:tc>
          <w:tcPr>
            <w:tcW w:w="1065" w:type="dxa"/>
            <w:tcBorders>
              <w:top w:val="single" w:sz="4" w:space="0" w:color="auto"/>
              <w:left w:val="nil"/>
              <w:bottom w:val="single" w:sz="4" w:space="0" w:color="auto"/>
              <w:right w:val="single" w:sz="4" w:space="0" w:color="auto"/>
            </w:tcBorders>
            <w:shd w:val="clear" w:color="000000" w:fill="008000"/>
            <w:vAlign w:val="center"/>
            <w:hideMark/>
          </w:tcPr>
          <w:p w:rsidR="0092196D" w:rsidRPr="0052452C" w:rsidRDefault="0092196D" w:rsidP="00C5258A">
            <w:pPr>
              <w:spacing w:after="0" w:line="240" w:lineRule="auto"/>
              <w:rPr>
                <w:rFonts w:ascii="Tahoma" w:eastAsia="Times New Roman" w:hAnsi="Tahoma" w:cs="Tahoma"/>
                <w:sz w:val="20"/>
                <w:szCs w:val="20"/>
              </w:rPr>
            </w:pPr>
            <w:r w:rsidRPr="0052452C">
              <w:rPr>
                <w:rFonts w:ascii="Tahoma" w:eastAsia="Times New Roman" w:hAnsi="Tahoma" w:cs="Tahoma"/>
                <w:b/>
                <w:bCs/>
                <w:color w:val="FFFFFF"/>
                <w:sz w:val="20"/>
                <w:szCs w:val="20"/>
              </w:rPr>
              <w:t>Acum.</w:t>
            </w:r>
          </w:p>
        </w:tc>
        <w:tc>
          <w:tcPr>
            <w:tcW w:w="1068" w:type="dxa"/>
            <w:tcBorders>
              <w:top w:val="single" w:sz="4" w:space="0" w:color="auto"/>
              <w:left w:val="nil"/>
              <w:bottom w:val="single" w:sz="4" w:space="0" w:color="auto"/>
              <w:right w:val="single" w:sz="4" w:space="0" w:color="auto"/>
            </w:tcBorders>
            <w:shd w:val="clear" w:color="000000" w:fill="008000"/>
            <w:vAlign w:val="center"/>
            <w:hideMark/>
          </w:tcPr>
          <w:p w:rsidR="0092196D" w:rsidRPr="0052452C" w:rsidRDefault="0092196D" w:rsidP="00C5258A">
            <w:pPr>
              <w:spacing w:after="0" w:line="240" w:lineRule="auto"/>
              <w:rPr>
                <w:rFonts w:ascii="Tahoma" w:eastAsia="Times New Roman" w:hAnsi="Tahoma" w:cs="Tahoma"/>
                <w:sz w:val="20"/>
                <w:szCs w:val="20"/>
              </w:rPr>
            </w:pPr>
            <w:r w:rsidRPr="0052452C">
              <w:rPr>
                <w:rFonts w:ascii="Tahoma" w:eastAsia="Times New Roman" w:hAnsi="Tahoma" w:cs="Tahoma"/>
                <w:b/>
                <w:bCs/>
                <w:color w:val="FFFFFF"/>
                <w:sz w:val="20"/>
                <w:szCs w:val="20"/>
              </w:rPr>
              <w:t>%</w:t>
            </w:r>
          </w:p>
        </w:tc>
      </w:tr>
      <w:tr w:rsidR="0092196D" w:rsidRPr="0052452C" w:rsidTr="000A66EE">
        <w:trPr>
          <w:trHeight w:val="288"/>
        </w:trPr>
        <w:tc>
          <w:tcPr>
            <w:tcW w:w="726" w:type="dxa"/>
            <w:tcBorders>
              <w:top w:val="nil"/>
              <w:left w:val="single" w:sz="4" w:space="0" w:color="auto"/>
              <w:bottom w:val="single" w:sz="4" w:space="0" w:color="auto"/>
              <w:right w:val="single" w:sz="4" w:space="0" w:color="auto"/>
            </w:tcBorders>
            <w:shd w:val="clear" w:color="000000" w:fill="FFC000"/>
            <w:vAlign w:val="center"/>
            <w:hideMark/>
          </w:tcPr>
          <w:p w:rsidR="0092196D" w:rsidRPr="0052452C" w:rsidRDefault="0092196D" w:rsidP="00C5258A">
            <w:pPr>
              <w:spacing w:after="0" w:line="240" w:lineRule="auto"/>
              <w:jc w:val="center"/>
              <w:rPr>
                <w:rFonts w:ascii="Tahoma" w:eastAsia="Times New Roman" w:hAnsi="Tahoma" w:cs="Tahoma"/>
                <w:b/>
                <w:bCs/>
                <w:color w:val="FFFFFF"/>
                <w:sz w:val="20"/>
                <w:szCs w:val="20"/>
              </w:rPr>
            </w:pPr>
            <w:r w:rsidRPr="0052452C">
              <w:rPr>
                <w:rFonts w:ascii="Tahoma" w:eastAsia="Times New Roman" w:hAnsi="Tahoma" w:cs="Tahoma"/>
                <w:sz w:val="20"/>
                <w:szCs w:val="20"/>
              </w:rPr>
              <w:t>8</w:t>
            </w:r>
          </w:p>
        </w:tc>
        <w:tc>
          <w:tcPr>
            <w:tcW w:w="5016" w:type="dxa"/>
            <w:tcBorders>
              <w:top w:val="nil"/>
              <w:left w:val="nil"/>
              <w:bottom w:val="single" w:sz="4" w:space="0" w:color="auto"/>
              <w:right w:val="single" w:sz="4" w:space="0" w:color="auto"/>
            </w:tcBorders>
            <w:shd w:val="clear" w:color="000000" w:fill="FFC000"/>
            <w:vAlign w:val="center"/>
            <w:hideMark/>
          </w:tcPr>
          <w:p w:rsidR="0092196D" w:rsidRPr="0052452C" w:rsidRDefault="0092196D" w:rsidP="00C5258A">
            <w:pPr>
              <w:spacing w:after="0" w:line="240" w:lineRule="auto"/>
              <w:jc w:val="center"/>
              <w:rPr>
                <w:rFonts w:ascii="Tahoma" w:eastAsia="Times New Roman" w:hAnsi="Tahoma" w:cs="Tahoma"/>
                <w:b/>
                <w:bCs/>
                <w:color w:val="FFFFFF"/>
                <w:sz w:val="20"/>
                <w:szCs w:val="20"/>
              </w:rPr>
            </w:pPr>
            <w:r w:rsidRPr="0052452C">
              <w:rPr>
                <w:rFonts w:ascii="Tahoma" w:eastAsia="Times New Roman" w:hAnsi="Tahoma" w:cs="Tahoma"/>
                <w:sz w:val="20"/>
                <w:szCs w:val="20"/>
              </w:rPr>
              <w:t>Esperar corrección de error de contabilidad en el sistema</w:t>
            </w:r>
          </w:p>
        </w:tc>
        <w:tc>
          <w:tcPr>
            <w:tcW w:w="1084" w:type="dxa"/>
            <w:tcBorders>
              <w:top w:val="nil"/>
              <w:left w:val="nil"/>
              <w:bottom w:val="single" w:sz="4" w:space="0" w:color="auto"/>
              <w:right w:val="single" w:sz="4" w:space="0" w:color="auto"/>
            </w:tcBorders>
            <w:shd w:val="clear" w:color="000000" w:fill="FFC000"/>
            <w:vAlign w:val="center"/>
            <w:hideMark/>
          </w:tcPr>
          <w:p w:rsidR="0092196D" w:rsidRPr="0052452C" w:rsidRDefault="0092196D" w:rsidP="00C5258A">
            <w:pPr>
              <w:spacing w:after="0" w:line="240" w:lineRule="auto"/>
              <w:jc w:val="center"/>
              <w:rPr>
                <w:rFonts w:ascii="Tahoma" w:eastAsia="Times New Roman" w:hAnsi="Tahoma" w:cs="Tahoma"/>
                <w:b/>
                <w:bCs/>
                <w:color w:val="FFFFFF"/>
                <w:sz w:val="20"/>
                <w:szCs w:val="20"/>
              </w:rPr>
            </w:pPr>
            <w:r w:rsidRPr="0052452C">
              <w:rPr>
                <w:rFonts w:ascii="Tahoma" w:eastAsia="Times New Roman" w:hAnsi="Tahoma" w:cs="Tahoma"/>
                <w:sz w:val="20"/>
                <w:szCs w:val="20"/>
              </w:rPr>
              <w:t>720</w:t>
            </w:r>
          </w:p>
        </w:tc>
        <w:tc>
          <w:tcPr>
            <w:tcW w:w="1065" w:type="dxa"/>
            <w:tcBorders>
              <w:top w:val="nil"/>
              <w:left w:val="nil"/>
              <w:bottom w:val="single" w:sz="4" w:space="0" w:color="auto"/>
              <w:right w:val="single" w:sz="4" w:space="0" w:color="auto"/>
            </w:tcBorders>
            <w:shd w:val="clear" w:color="000000" w:fill="FFC000"/>
            <w:vAlign w:val="center"/>
            <w:hideMark/>
          </w:tcPr>
          <w:p w:rsidR="0092196D" w:rsidRPr="0052452C" w:rsidRDefault="0092196D" w:rsidP="00C5258A">
            <w:pPr>
              <w:spacing w:after="0" w:line="240" w:lineRule="auto"/>
              <w:jc w:val="center"/>
              <w:rPr>
                <w:rFonts w:ascii="Tahoma" w:eastAsia="Times New Roman" w:hAnsi="Tahoma" w:cs="Tahoma"/>
                <w:b/>
                <w:bCs/>
                <w:color w:val="FFFFFF"/>
                <w:sz w:val="20"/>
                <w:szCs w:val="20"/>
              </w:rPr>
            </w:pPr>
            <w:r w:rsidRPr="0052452C">
              <w:rPr>
                <w:rFonts w:ascii="Tahoma" w:eastAsia="Times New Roman" w:hAnsi="Tahoma" w:cs="Tahoma"/>
                <w:sz w:val="20"/>
                <w:szCs w:val="20"/>
              </w:rPr>
              <w:t>720</w:t>
            </w:r>
          </w:p>
        </w:tc>
        <w:tc>
          <w:tcPr>
            <w:tcW w:w="1068" w:type="dxa"/>
            <w:tcBorders>
              <w:top w:val="nil"/>
              <w:left w:val="nil"/>
              <w:bottom w:val="single" w:sz="4" w:space="0" w:color="auto"/>
              <w:right w:val="single" w:sz="4" w:space="0" w:color="auto"/>
            </w:tcBorders>
            <w:shd w:val="clear" w:color="000000" w:fill="FFC000"/>
            <w:vAlign w:val="center"/>
            <w:hideMark/>
          </w:tcPr>
          <w:p w:rsidR="0092196D" w:rsidRPr="0052452C" w:rsidRDefault="0092196D" w:rsidP="00C5258A">
            <w:pPr>
              <w:spacing w:after="0" w:line="240" w:lineRule="auto"/>
              <w:jc w:val="center"/>
              <w:rPr>
                <w:rFonts w:ascii="Tahoma" w:eastAsia="Times New Roman" w:hAnsi="Tahoma" w:cs="Tahoma"/>
                <w:b/>
                <w:bCs/>
                <w:color w:val="FFFFFF"/>
                <w:sz w:val="20"/>
                <w:szCs w:val="20"/>
              </w:rPr>
            </w:pPr>
            <w:r w:rsidRPr="0052452C">
              <w:rPr>
                <w:rFonts w:ascii="Tahoma" w:eastAsia="Times New Roman" w:hAnsi="Tahoma" w:cs="Tahoma"/>
                <w:sz w:val="20"/>
                <w:szCs w:val="20"/>
              </w:rPr>
              <w:t>21,38%</w:t>
            </w:r>
          </w:p>
        </w:tc>
      </w:tr>
      <w:tr w:rsidR="0092196D" w:rsidRPr="0052452C" w:rsidTr="000A66EE">
        <w:trPr>
          <w:trHeight w:val="288"/>
        </w:trPr>
        <w:tc>
          <w:tcPr>
            <w:tcW w:w="726" w:type="dxa"/>
            <w:tcBorders>
              <w:top w:val="nil"/>
              <w:left w:val="single" w:sz="4" w:space="0" w:color="auto"/>
              <w:bottom w:val="single" w:sz="4" w:space="0" w:color="auto"/>
              <w:right w:val="single" w:sz="4" w:space="0" w:color="auto"/>
            </w:tcBorders>
            <w:shd w:val="clear" w:color="000000" w:fill="FFC000"/>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5</w:t>
            </w:r>
          </w:p>
        </w:tc>
        <w:tc>
          <w:tcPr>
            <w:tcW w:w="5016" w:type="dxa"/>
            <w:tcBorders>
              <w:top w:val="nil"/>
              <w:left w:val="nil"/>
              <w:bottom w:val="single" w:sz="4" w:space="0" w:color="auto"/>
              <w:right w:val="single" w:sz="4" w:space="0" w:color="auto"/>
            </w:tcBorders>
            <w:shd w:val="clear" w:color="000000" w:fill="FFC000"/>
            <w:vAlign w:val="center"/>
            <w:hideMark/>
          </w:tcPr>
          <w:p w:rsidR="0092196D" w:rsidRPr="0052452C" w:rsidRDefault="0092196D" w:rsidP="00C5258A">
            <w:pPr>
              <w:spacing w:after="0" w:line="240" w:lineRule="auto"/>
              <w:rPr>
                <w:rFonts w:ascii="Tahoma" w:eastAsia="Times New Roman" w:hAnsi="Tahoma" w:cs="Tahoma"/>
                <w:sz w:val="20"/>
                <w:szCs w:val="20"/>
              </w:rPr>
            </w:pPr>
            <w:r w:rsidRPr="0052452C">
              <w:rPr>
                <w:rFonts w:ascii="Tahoma" w:eastAsia="Times New Roman" w:hAnsi="Tahoma" w:cs="Tahoma"/>
                <w:sz w:val="20"/>
                <w:szCs w:val="20"/>
              </w:rPr>
              <w:t>Verificar valores faltantes por errores de contabilidad</w:t>
            </w:r>
          </w:p>
        </w:tc>
        <w:tc>
          <w:tcPr>
            <w:tcW w:w="1084" w:type="dxa"/>
            <w:tcBorders>
              <w:top w:val="nil"/>
              <w:left w:val="nil"/>
              <w:bottom w:val="single" w:sz="4" w:space="0" w:color="auto"/>
              <w:right w:val="single" w:sz="4" w:space="0" w:color="auto"/>
            </w:tcBorders>
            <w:shd w:val="clear" w:color="000000" w:fill="FFC000"/>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600</w:t>
            </w:r>
          </w:p>
        </w:tc>
        <w:tc>
          <w:tcPr>
            <w:tcW w:w="1065" w:type="dxa"/>
            <w:tcBorders>
              <w:top w:val="nil"/>
              <w:left w:val="nil"/>
              <w:bottom w:val="single" w:sz="4" w:space="0" w:color="auto"/>
              <w:right w:val="single" w:sz="4" w:space="0" w:color="auto"/>
            </w:tcBorders>
            <w:shd w:val="clear" w:color="000000" w:fill="FFC000"/>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1320</w:t>
            </w:r>
          </w:p>
        </w:tc>
        <w:tc>
          <w:tcPr>
            <w:tcW w:w="1068" w:type="dxa"/>
            <w:tcBorders>
              <w:top w:val="nil"/>
              <w:left w:val="nil"/>
              <w:bottom w:val="single" w:sz="4" w:space="0" w:color="auto"/>
              <w:right w:val="single" w:sz="4" w:space="0" w:color="auto"/>
            </w:tcBorders>
            <w:shd w:val="clear" w:color="000000" w:fill="FFC000"/>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39,19%</w:t>
            </w:r>
          </w:p>
        </w:tc>
      </w:tr>
      <w:tr w:rsidR="0092196D" w:rsidRPr="0052452C" w:rsidTr="000A66EE">
        <w:trPr>
          <w:trHeight w:val="288"/>
        </w:trPr>
        <w:tc>
          <w:tcPr>
            <w:tcW w:w="726" w:type="dxa"/>
            <w:tcBorders>
              <w:top w:val="nil"/>
              <w:left w:val="single" w:sz="4" w:space="0" w:color="auto"/>
              <w:bottom w:val="single" w:sz="4" w:space="0" w:color="auto"/>
              <w:right w:val="single" w:sz="4" w:space="0" w:color="auto"/>
            </w:tcBorders>
            <w:shd w:val="clear" w:color="000000" w:fill="FFC000"/>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9,10</w:t>
            </w:r>
          </w:p>
        </w:tc>
        <w:tc>
          <w:tcPr>
            <w:tcW w:w="5016" w:type="dxa"/>
            <w:tcBorders>
              <w:top w:val="nil"/>
              <w:left w:val="nil"/>
              <w:bottom w:val="single" w:sz="4" w:space="0" w:color="auto"/>
              <w:right w:val="single" w:sz="4" w:space="0" w:color="auto"/>
            </w:tcBorders>
            <w:shd w:val="clear" w:color="000000" w:fill="FFC000"/>
            <w:vAlign w:val="center"/>
            <w:hideMark/>
          </w:tcPr>
          <w:p w:rsidR="0092196D" w:rsidRPr="0052452C" w:rsidRDefault="0092196D" w:rsidP="00C5258A">
            <w:pPr>
              <w:spacing w:after="0" w:line="240" w:lineRule="auto"/>
              <w:rPr>
                <w:rFonts w:ascii="Tahoma" w:eastAsia="Times New Roman" w:hAnsi="Tahoma" w:cs="Tahoma"/>
                <w:sz w:val="20"/>
                <w:szCs w:val="20"/>
              </w:rPr>
            </w:pPr>
            <w:r w:rsidRPr="0052452C">
              <w:rPr>
                <w:rFonts w:ascii="Tahoma" w:eastAsia="Times New Roman" w:hAnsi="Tahoma" w:cs="Tahoma"/>
                <w:sz w:val="20"/>
                <w:szCs w:val="20"/>
              </w:rPr>
              <w:t xml:space="preserve">Realizar acreditación de interés en cuentas </w:t>
            </w:r>
          </w:p>
        </w:tc>
        <w:tc>
          <w:tcPr>
            <w:tcW w:w="1084" w:type="dxa"/>
            <w:tcBorders>
              <w:top w:val="nil"/>
              <w:left w:val="nil"/>
              <w:bottom w:val="single" w:sz="4" w:space="0" w:color="auto"/>
              <w:right w:val="single" w:sz="4" w:space="0" w:color="auto"/>
            </w:tcBorders>
            <w:shd w:val="clear" w:color="000000" w:fill="FFC000"/>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600</w:t>
            </w:r>
          </w:p>
        </w:tc>
        <w:tc>
          <w:tcPr>
            <w:tcW w:w="1065" w:type="dxa"/>
            <w:tcBorders>
              <w:top w:val="nil"/>
              <w:left w:val="nil"/>
              <w:bottom w:val="single" w:sz="4" w:space="0" w:color="auto"/>
              <w:right w:val="single" w:sz="4" w:space="0" w:color="auto"/>
            </w:tcBorders>
            <w:shd w:val="clear" w:color="000000" w:fill="FFC000"/>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1920</w:t>
            </w:r>
          </w:p>
        </w:tc>
        <w:tc>
          <w:tcPr>
            <w:tcW w:w="1068" w:type="dxa"/>
            <w:tcBorders>
              <w:top w:val="nil"/>
              <w:left w:val="nil"/>
              <w:bottom w:val="single" w:sz="4" w:space="0" w:color="auto"/>
              <w:right w:val="single" w:sz="4" w:space="0" w:color="auto"/>
            </w:tcBorders>
            <w:shd w:val="clear" w:color="000000" w:fill="FFC000"/>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57,01%</w:t>
            </w:r>
          </w:p>
        </w:tc>
      </w:tr>
      <w:tr w:rsidR="0092196D" w:rsidRPr="0052452C" w:rsidTr="000A66EE">
        <w:trPr>
          <w:trHeight w:val="144"/>
        </w:trPr>
        <w:tc>
          <w:tcPr>
            <w:tcW w:w="726" w:type="dxa"/>
            <w:tcBorders>
              <w:top w:val="nil"/>
              <w:left w:val="single" w:sz="4" w:space="0" w:color="auto"/>
              <w:bottom w:val="single" w:sz="4" w:space="0" w:color="auto"/>
              <w:right w:val="single" w:sz="4" w:space="0" w:color="auto"/>
            </w:tcBorders>
            <w:shd w:val="clear" w:color="000000" w:fill="FFC000"/>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4</w:t>
            </w:r>
          </w:p>
        </w:tc>
        <w:tc>
          <w:tcPr>
            <w:tcW w:w="5016" w:type="dxa"/>
            <w:tcBorders>
              <w:top w:val="nil"/>
              <w:left w:val="nil"/>
              <w:bottom w:val="single" w:sz="4" w:space="0" w:color="auto"/>
              <w:right w:val="single" w:sz="4" w:space="0" w:color="auto"/>
            </w:tcBorders>
            <w:shd w:val="clear" w:color="000000" w:fill="FFC000"/>
            <w:vAlign w:val="center"/>
            <w:hideMark/>
          </w:tcPr>
          <w:p w:rsidR="0092196D" w:rsidRPr="0052452C" w:rsidRDefault="0092196D" w:rsidP="00C5258A">
            <w:pPr>
              <w:spacing w:after="0" w:line="240" w:lineRule="auto"/>
              <w:rPr>
                <w:rFonts w:ascii="Tahoma" w:eastAsia="Times New Roman" w:hAnsi="Tahoma" w:cs="Tahoma"/>
                <w:sz w:val="20"/>
                <w:szCs w:val="20"/>
              </w:rPr>
            </w:pPr>
            <w:r w:rsidRPr="0052452C">
              <w:rPr>
                <w:rFonts w:ascii="Tahoma" w:eastAsia="Times New Roman" w:hAnsi="Tahoma" w:cs="Tahoma"/>
                <w:sz w:val="20"/>
                <w:szCs w:val="20"/>
              </w:rPr>
              <w:t>Revisar contabilidad de acreditación de intereses</w:t>
            </w:r>
          </w:p>
        </w:tc>
        <w:tc>
          <w:tcPr>
            <w:tcW w:w="1084" w:type="dxa"/>
            <w:tcBorders>
              <w:top w:val="nil"/>
              <w:left w:val="nil"/>
              <w:bottom w:val="single" w:sz="4" w:space="0" w:color="auto"/>
              <w:right w:val="single" w:sz="4" w:space="0" w:color="auto"/>
            </w:tcBorders>
            <w:shd w:val="clear" w:color="000000" w:fill="FFC000"/>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420</w:t>
            </w:r>
          </w:p>
        </w:tc>
        <w:tc>
          <w:tcPr>
            <w:tcW w:w="1065" w:type="dxa"/>
            <w:tcBorders>
              <w:top w:val="nil"/>
              <w:left w:val="nil"/>
              <w:bottom w:val="single" w:sz="4" w:space="0" w:color="auto"/>
              <w:right w:val="single" w:sz="4" w:space="0" w:color="auto"/>
            </w:tcBorders>
            <w:shd w:val="clear" w:color="000000" w:fill="FFC000"/>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2340</w:t>
            </w:r>
          </w:p>
        </w:tc>
        <w:tc>
          <w:tcPr>
            <w:tcW w:w="1068" w:type="dxa"/>
            <w:tcBorders>
              <w:top w:val="nil"/>
              <w:left w:val="nil"/>
              <w:bottom w:val="single" w:sz="4" w:space="0" w:color="auto"/>
              <w:right w:val="single" w:sz="4" w:space="0" w:color="auto"/>
            </w:tcBorders>
            <w:shd w:val="clear" w:color="000000" w:fill="FFC000"/>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69,48%</w:t>
            </w:r>
          </w:p>
        </w:tc>
      </w:tr>
      <w:tr w:rsidR="0092196D" w:rsidRPr="0052452C" w:rsidTr="000A66EE">
        <w:trPr>
          <w:trHeight w:val="144"/>
        </w:trPr>
        <w:tc>
          <w:tcPr>
            <w:tcW w:w="726" w:type="dxa"/>
            <w:tcBorders>
              <w:top w:val="nil"/>
              <w:left w:val="single" w:sz="4" w:space="0" w:color="auto"/>
              <w:bottom w:val="single" w:sz="4" w:space="0" w:color="auto"/>
              <w:right w:val="single" w:sz="4" w:space="0" w:color="auto"/>
            </w:tcBorders>
            <w:shd w:val="clear" w:color="000000" w:fill="FFC000"/>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10,30</w:t>
            </w:r>
          </w:p>
        </w:tc>
        <w:tc>
          <w:tcPr>
            <w:tcW w:w="5016" w:type="dxa"/>
            <w:tcBorders>
              <w:top w:val="nil"/>
              <w:left w:val="nil"/>
              <w:bottom w:val="single" w:sz="4" w:space="0" w:color="auto"/>
              <w:right w:val="single" w:sz="4" w:space="0" w:color="auto"/>
            </w:tcBorders>
            <w:shd w:val="clear" w:color="000000" w:fill="FFC000"/>
            <w:vAlign w:val="center"/>
            <w:hideMark/>
          </w:tcPr>
          <w:p w:rsidR="0092196D" w:rsidRPr="0052452C" w:rsidRDefault="0092196D" w:rsidP="00C5258A">
            <w:pPr>
              <w:spacing w:after="0" w:line="240" w:lineRule="auto"/>
              <w:rPr>
                <w:rFonts w:ascii="Tahoma" w:eastAsia="Times New Roman" w:hAnsi="Tahoma" w:cs="Tahoma"/>
                <w:sz w:val="20"/>
                <w:szCs w:val="20"/>
              </w:rPr>
            </w:pPr>
            <w:r w:rsidRPr="0052452C">
              <w:rPr>
                <w:rFonts w:ascii="Tahoma" w:eastAsia="Times New Roman" w:hAnsi="Tahoma" w:cs="Tahoma"/>
                <w:sz w:val="20"/>
                <w:szCs w:val="20"/>
              </w:rPr>
              <w:t>Recepción de orden de pago de interés autorizada</w:t>
            </w:r>
          </w:p>
        </w:tc>
        <w:tc>
          <w:tcPr>
            <w:tcW w:w="1084" w:type="dxa"/>
            <w:tcBorders>
              <w:top w:val="nil"/>
              <w:left w:val="nil"/>
              <w:bottom w:val="single" w:sz="4" w:space="0" w:color="auto"/>
              <w:right w:val="single" w:sz="4" w:space="0" w:color="auto"/>
            </w:tcBorders>
            <w:shd w:val="clear" w:color="000000" w:fill="FFC000"/>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420</w:t>
            </w:r>
          </w:p>
        </w:tc>
        <w:tc>
          <w:tcPr>
            <w:tcW w:w="1065" w:type="dxa"/>
            <w:tcBorders>
              <w:top w:val="nil"/>
              <w:left w:val="nil"/>
              <w:bottom w:val="single" w:sz="4" w:space="0" w:color="auto"/>
              <w:right w:val="single" w:sz="4" w:space="0" w:color="auto"/>
            </w:tcBorders>
            <w:shd w:val="clear" w:color="000000" w:fill="FFC000"/>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2760</w:t>
            </w:r>
          </w:p>
        </w:tc>
        <w:tc>
          <w:tcPr>
            <w:tcW w:w="1068" w:type="dxa"/>
            <w:tcBorders>
              <w:top w:val="nil"/>
              <w:left w:val="nil"/>
              <w:bottom w:val="single" w:sz="4" w:space="0" w:color="auto"/>
              <w:right w:val="single" w:sz="4" w:space="0" w:color="auto"/>
            </w:tcBorders>
            <w:shd w:val="clear" w:color="000000" w:fill="FFC000"/>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81,95%</w:t>
            </w:r>
          </w:p>
        </w:tc>
      </w:tr>
      <w:tr w:rsidR="0092196D" w:rsidRPr="0052452C" w:rsidTr="000A66EE">
        <w:trPr>
          <w:trHeight w:val="144"/>
        </w:trPr>
        <w:tc>
          <w:tcPr>
            <w:tcW w:w="726" w:type="dxa"/>
            <w:tcBorders>
              <w:top w:val="nil"/>
              <w:left w:val="single" w:sz="4" w:space="0" w:color="auto"/>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7</w:t>
            </w:r>
          </w:p>
        </w:tc>
        <w:tc>
          <w:tcPr>
            <w:tcW w:w="5016" w:type="dxa"/>
            <w:tcBorders>
              <w:top w:val="nil"/>
              <w:left w:val="nil"/>
              <w:bottom w:val="single" w:sz="4" w:space="0" w:color="auto"/>
              <w:right w:val="single" w:sz="4" w:space="0" w:color="auto"/>
            </w:tcBorders>
            <w:shd w:val="clear" w:color="000000" w:fill="FFFFFF"/>
            <w:vAlign w:val="center"/>
            <w:hideMark/>
          </w:tcPr>
          <w:p w:rsidR="0092196D" w:rsidRPr="0052452C" w:rsidRDefault="0092196D" w:rsidP="00C5258A">
            <w:pPr>
              <w:spacing w:after="0" w:line="240" w:lineRule="auto"/>
              <w:rPr>
                <w:rFonts w:ascii="Tahoma" w:eastAsia="Times New Roman" w:hAnsi="Tahoma" w:cs="Tahoma"/>
                <w:sz w:val="20"/>
                <w:szCs w:val="20"/>
              </w:rPr>
            </w:pPr>
            <w:r w:rsidRPr="0052452C">
              <w:rPr>
                <w:rFonts w:ascii="Tahoma" w:eastAsia="Times New Roman" w:hAnsi="Tahoma" w:cs="Tahoma"/>
                <w:sz w:val="20"/>
                <w:szCs w:val="20"/>
              </w:rPr>
              <w:t>Entregar al Depto. De Sistemas corrección de contabilidad</w:t>
            </w:r>
          </w:p>
        </w:tc>
        <w:tc>
          <w:tcPr>
            <w:tcW w:w="1084"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180</w:t>
            </w:r>
          </w:p>
        </w:tc>
        <w:tc>
          <w:tcPr>
            <w:tcW w:w="1065"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2940</w:t>
            </w:r>
          </w:p>
        </w:tc>
        <w:tc>
          <w:tcPr>
            <w:tcW w:w="1068"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87,29%</w:t>
            </w:r>
          </w:p>
        </w:tc>
      </w:tr>
      <w:tr w:rsidR="0092196D" w:rsidRPr="0052452C" w:rsidTr="000A66EE">
        <w:trPr>
          <w:trHeight w:val="288"/>
        </w:trPr>
        <w:tc>
          <w:tcPr>
            <w:tcW w:w="726" w:type="dxa"/>
            <w:tcBorders>
              <w:top w:val="nil"/>
              <w:left w:val="single" w:sz="4" w:space="0" w:color="auto"/>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2</w:t>
            </w:r>
          </w:p>
        </w:tc>
        <w:tc>
          <w:tcPr>
            <w:tcW w:w="5016" w:type="dxa"/>
            <w:tcBorders>
              <w:top w:val="nil"/>
              <w:left w:val="nil"/>
              <w:bottom w:val="single" w:sz="4" w:space="0" w:color="auto"/>
              <w:right w:val="single" w:sz="4" w:space="0" w:color="auto"/>
            </w:tcBorders>
            <w:shd w:val="clear" w:color="000000" w:fill="FFFFFF"/>
            <w:vAlign w:val="center"/>
            <w:hideMark/>
          </w:tcPr>
          <w:p w:rsidR="0092196D" w:rsidRPr="0052452C" w:rsidRDefault="0092196D" w:rsidP="00C5258A">
            <w:pPr>
              <w:spacing w:after="0" w:line="240" w:lineRule="auto"/>
              <w:rPr>
                <w:rFonts w:ascii="Tahoma" w:eastAsia="Times New Roman" w:hAnsi="Tahoma" w:cs="Tahoma"/>
                <w:sz w:val="20"/>
                <w:szCs w:val="20"/>
              </w:rPr>
            </w:pPr>
            <w:r w:rsidRPr="0052452C">
              <w:rPr>
                <w:rFonts w:ascii="Tahoma" w:eastAsia="Times New Roman" w:hAnsi="Tahoma" w:cs="Tahoma"/>
                <w:sz w:val="20"/>
                <w:szCs w:val="20"/>
              </w:rPr>
              <w:t>Transferir información entre sistemas (sistema de CDP y sistema General del Banco)</w:t>
            </w:r>
          </w:p>
        </w:tc>
        <w:tc>
          <w:tcPr>
            <w:tcW w:w="1084"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60</w:t>
            </w:r>
          </w:p>
        </w:tc>
        <w:tc>
          <w:tcPr>
            <w:tcW w:w="1065"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3000</w:t>
            </w:r>
          </w:p>
        </w:tc>
        <w:tc>
          <w:tcPr>
            <w:tcW w:w="1068"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89,07%</w:t>
            </w:r>
          </w:p>
        </w:tc>
      </w:tr>
      <w:tr w:rsidR="0092196D" w:rsidRPr="0052452C" w:rsidTr="000A66EE">
        <w:trPr>
          <w:trHeight w:val="288"/>
        </w:trPr>
        <w:tc>
          <w:tcPr>
            <w:tcW w:w="726" w:type="dxa"/>
            <w:tcBorders>
              <w:top w:val="nil"/>
              <w:left w:val="single" w:sz="4" w:space="0" w:color="auto"/>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10,4</w:t>
            </w:r>
          </w:p>
        </w:tc>
        <w:tc>
          <w:tcPr>
            <w:tcW w:w="5016" w:type="dxa"/>
            <w:tcBorders>
              <w:top w:val="nil"/>
              <w:left w:val="nil"/>
              <w:bottom w:val="single" w:sz="4" w:space="0" w:color="auto"/>
              <w:right w:val="single" w:sz="4" w:space="0" w:color="auto"/>
            </w:tcBorders>
            <w:shd w:val="clear" w:color="000000" w:fill="FFFFFF"/>
            <w:vAlign w:val="center"/>
            <w:hideMark/>
          </w:tcPr>
          <w:p w:rsidR="0092196D" w:rsidRPr="0052452C" w:rsidRDefault="0092196D" w:rsidP="00C5258A">
            <w:pPr>
              <w:spacing w:after="0" w:line="240" w:lineRule="auto"/>
              <w:rPr>
                <w:rFonts w:ascii="Tahoma" w:eastAsia="Times New Roman" w:hAnsi="Tahoma" w:cs="Tahoma"/>
                <w:sz w:val="20"/>
                <w:szCs w:val="20"/>
              </w:rPr>
            </w:pPr>
            <w:r w:rsidRPr="0052452C">
              <w:rPr>
                <w:rFonts w:ascii="Tahoma" w:eastAsia="Times New Roman" w:hAnsi="Tahoma" w:cs="Tahoma"/>
                <w:sz w:val="20"/>
                <w:szCs w:val="20"/>
              </w:rPr>
              <w:t>Entregar cheque a cliente</w:t>
            </w:r>
          </w:p>
        </w:tc>
        <w:tc>
          <w:tcPr>
            <w:tcW w:w="1084"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60</w:t>
            </w:r>
          </w:p>
        </w:tc>
        <w:tc>
          <w:tcPr>
            <w:tcW w:w="1065"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3060</w:t>
            </w:r>
          </w:p>
        </w:tc>
        <w:tc>
          <w:tcPr>
            <w:tcW w:w="1068"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90,86%</w:t>
            </w:r>
          </w:p>
        </w:tc>
      </w:tr>
      <w:tr w:rsidR="0092196D" w:rsidRPr="0052452C" w:rsidTr="000A66EE">
        <w:trPr>
          <w:trHeight w:val="144"/>
        </w:trPr>
        <w:tc>
          <w:tcPr>
            <w:tcW w:w="726" w:type="dxa"/>
            <w:tcBorders>
              <w:top w:val="nil"/>
              <w:left w:val="single" w:sz="4" w:space="0" w:color="auto"/>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10,2</w:t>
            </w:r>
          </w:p>
        </w:tc>
        <w:tc>
          <w:tcPr>
            <w:tcW w:w="5016" w:type="dxa"/>
            <w:tcBorders>
              <w:top w:val="nil"/>
              <w:left w:val="nil"/>
              <w:bottom w:val="single" w:sz="4" w:space="0" w:color="auto"/>
              <w:right w:val="single" w:sz="4" w:space="0" w:color="auto"/>
            </w:tcBorders>
            <w:shd w:val="clear" w:color="000000" w:fill="FFFFFF"/>
            <w:vAlign w:val="center"/>
            <w:hideMark/>
          </w:tcPr>
          <w:p w:rsidR="0092196D" w:rsidRPr="0052452C" w:rsidRDefault="0092196D" w:rsidP="00666835">
            <w:pPr>
              <w:spacing w:after="0" w:line="240" w:lineRule="auto"/>
              <w:rPr>
                <w:rFonts w:ascii="Tahoma" w:eastAsia="Times New Roman" w:hAnsi="Tahoma" w:cs="Tahoma"/>
                <w:sz w:val="20"/>
                <w:szCs w:val="20"/>
              </w:rPr>
            </w:pPr>
            <w:r w:rsidRPr="0052452C">
              <w:rPr>
                <w:rFonts w:ascii="Tahoma" w:eastAsia="Times New Roman" w:hAnsi="Tahoma" w:cs="Tahoma"/>
                <w:sz w:val="20"/>
                <w:szCs w:val="20"/>
              </w:rPr>
              <w:t xml:space="preserve">Solicitar aprobación de pago de interés por Gerente de </w:t>
            </w:r>
            <w:r w:rsidR="00666835">
              <w:rPr>
                <w:rFonts w:ascii="Tahoma" w:eastAsia="Times New Roman" w:hAnsi="Tahoma" w:cs="Tahoma"/>
                <w:sz w:val="20"/>
                <w:szCs w:val="20"/>
              </w:rPr>
              <w:t>Captaciones</w:t>
            </w:r>
          </w:p>
        </w:tc>
        <w:tc>
          <w:tcPr>
            <w:tcW w:w="1084"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60</w:t>
            </w:r>
          </w:p>
        </w:tc>
        <w:tc>
          <w:tcPr>
            <w:tcW w:w="1065"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3120</w:t>
            </w:r>
          </w:p>
        </w:tc>
        <w:tc>
          <w:tcPr>
            <w:tcW w:w="1068"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92,64%</w:t>
            </w:r>
          </w:p>
        </w:tc>
      </w:tr>
      <w:tr w:rsidR="0092196D" w:rsidRPr="0052452C" w:rsidTr="000A66EE">
        <w:trPr>
          <w:trHeight w:val="288"/>
        </w:trPr>
        <w:tc>
          <w:tcPr>
            <w:tcW w:w="726" w:type="dxa"/>
            <w:tcBorders>
              <w:top w:val="nil"/>
              <w:left w:val="single" w:sz="4" w:space="0" w:color="auto"/>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6</w:t>
            </w:r>
          </w:p>
        </w:tc>
        <w:tc>
          <w:tcPr>
            <w:tcW w:w="5016" w:type="dxa"/>
            <w:tcBorders>
              <w:top w:val="nil"/>
              <w:left w:val="nil"/>
              <w:bottom w:val="single" w:sz="4" w:space="0" w:color="auto"/>
              <w:right w:val="single" w:sz="4" w:space="0" w:color="auto"/>
            </w:tcBorders>
            <w:shd w:val="clear" w:color="000000" w:fill="FFFFFF"/>
            <w:vAlign w:val="center"/>
            <w:hideMark/>
          </w:tcPr>
          <w:p w:rsidR="0092196D" w:rsidRPr="0052452C" w:rsidRDefault="0092196D" w:rsidP="00C5258A">
            <w:pPr>
              <w:spacing w:after="0" w:line="240" w:lineRule="auto"/>
              <w:rPr>
                <w:rFonts w:ascii="Tahoma" w:eastAsia="Times New Roman" w:hAnsi="Tahoma" w:cs="Tahoma"/>
                <w:sz w:val="20"/>
                <w:szCs w:val="20"/>
              </w:rPr>
            </w:pPr>
            <w:r w:rsidRPr="0052452C">
              <w:rPr>
                <w:rFonts w:ascii="Tahoma" w:eastAsia="Times New Roman" w:hAnsi="Tahoma" w:cs="Tahoma"/>
                <w:sz w:val="20"/>
                <w:szCs w:val="20"/>
              </w:rPr>
              <w:t>Informar al Depto. De Sistemas errores de contabilidad</w:t>
            </w:r>
          </w:p>
        </w:tc>
        <w:tc>
          <w:tcPr>
            <w:tcW w:w="1084"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50</w:t>
            </w:r>
          </w:p>
        </w:tc>
        <w:tc>
          <w:tcPr>
            <w:tcW w:w="1065"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3170</w:t>
            </w:r>
          </w:p>
        </w:tc>
        <w:tc>
          <w:tcPr>
            <w:tcW w:w="1068"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94,12%</w:t>
            </w:r>
          </w:p>
        </w:tc>
      </w:tr>
      <w:tr w:rsidR="0092196D" w:rsidRPr="0052452C" w:rsidTr="000A66EE">
        <w:trPr>
          <w:trHeight w:val="144"/>
        </w:trPr>
        <w:tc>
          <w:tcPr>
            <w:tcW w:w="726" w:type="dxa"/>
            <w:tcBorders>
              <w:top w:val="nil"/>
              <w:left w:val="single" w:sz="4" w:space="0" w:color="auto"/>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b/>
                <w:bCs/>
                <w:sz w:val="20"/>
                <w:szCs w:val="20"/>
              </w:rPr>
              <w:t>10</w:t>
            </w:r>
          </w:p>
        </w:tc>
        <w:tc>
          <w:tcPr>
            <w:tcW w:w="5016" w:type="dxa"/>
            <w:tcBorders>
              <w:top w:val="nil"/>
              <w:left w:val="nil"/>
              <w:bottom w:val="single" w:sz="4" w:space="0" w:color="auto"/>
              <w:right w:val="single" w:sz="4" w:space="0" w:color="auto"/>
            </w:tcBorders>
            <w:shd w:val="clear" w:color="000000" w:fill="FFFFFF"/>
            <w:vAlign w:val="center"/>
            <w:hideMark/>
          </w:tcPr>
          <w:p w:rsidR="0092196D" w:rsidRPr="0052452C" w:rsidRDefault="0092196D" w:rsidP="00C5258A">
            <w:pPr>
              <w:spacing w:after="0" w:line="240" w:lineRule="auto"/>
              <w:rPr>
                <w:rFonts w:ascii="Tahoma" w:eastAsia="Times New Roman" w:hAnsi="Tahoma" w:cs="Tahoma"/>
                <w:sz w:val="20"/>
                <w:szCs w:val="20"/>
              </w:rPr>
            </w:pPr>
            <w:r w:rsidRPr="0052452C">
              <w:rPr>
                <w:rFonts w:ascii="Tahoma" w:eastAsia="Times New Roman" w:hAnsi="Tahoma" w:cs="Tahoma"/>
                <w:b/>
                <w:bCs/>
                <w:sz w:val="20"/>
                <w:szCs w:val="20"/>
              </w:rPr>
              <w:t>Realizar pago de intereses en cheques</w:t>
            </w:r>
          </w:p>
        </w:tc>
        <w:tc>
          <w:tcPr>
            <w:tcW w:w="1084"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50</w:t>
            </w:r>
          </w:p>
        </w:tc>
        <w:tc>
          <w:tcPr>
            <w:tcW w:w="1065"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3220</w:t>
            </w:r>
          </w:p>
        </w:tc>
        <w:tc>
          <w:tcPr>
            <w:tcW w:w="1068"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95,61%</w:t>
            </w:r>
          </w:p>
        </w:tc>
      </w:tr>
      <w:tr w:rsidR="0092196D" w:rsidRPr="0052452C" w:rsidTr="000A66EE">
        <w:trPr>
          <w:trHeight w:val="288"/>
        </w:trPr>
        <w:tc>
          <w:tcPr>
            <w:tcW w:w="726" w:type="dxa"/>
            <w:tcBorders>
              <w:top w:val="nil"/>
              <w:left w:val="single" w:sz="4" w:space="0" w:color="auto"/>
              <w:bottom w:val="single" w:sz="4" w:space="0" w:color="auto"/>
              <w:right w:val="single" w:sz="4" w:space="0" w:color="auto"/>
            </w:tcBorders>
            <w:shd w:val="clear" w:color="000000" w:fill="FFFFFF"/>
            <w:vAlign w:val="center"/>
            <w:hideMark/>
          </w:tcPr>
          <w:p w:rsidR="0092196D" w:rsidRPr="0052452C" w:rsidRDefault="0092196D" w:rsidP="00C5258A">
            <w:pPr>
              <w:spacing w:after="0" w:line="240" w:lineRule="auto"/>
              <w:jc w:val="center"/>
              <w:rPr>
                <w:rFonts w:ascii="Tahoma" w:eastAsia="Times New Roman" w:hAnsi="Tahoma" w:cs="Tahoma"/>
                <w:b/>
                <w:bCs/>
                <w:sz w:val="20"/>
                <w:szCs w:val="20"/>
              </w:rPr>
            </w:pPr>
            <w:r w:rsidRPr="0052452C">
              <w:rPr>
                <w:rFonts w:ascii="Tahoma" w:eastAsia="Times New Roman" w:hAnsi="Tahoma" w:cs="Tahoma"/>
                <w:sz w:val="20"/>
                <w:szCs w:val="20"/>
              </w:rPr>
              <w:t>3</w:t>
            </w:r>
          </w:p>
        </w:tc>
        <w:tc>
          <w:tcPr>
            <w:tcW w:w="5016" w:type="dxa"/>
            <w:tcBorders>
              <w:top w:val="nil"/>
              <w:left w:val="nil"/>
              <w:bottom w:val="single" w:sz="4" w:space="0" w:color="auto"/>
              <w:right w:val="single" w:sz="4" w:space="0" w:color="auto"/>
            </w:tcBorders>
            <w:shd w:val="clear" w:color="000000" w:fill="FFFFFF"/>
            <w:vAlign w:val="center"/>
            <w:hideMark/>
          </w:tcPr>
          <w:p w:rsidR="0092196D" w:rsidRPr="0052452C" w:rsidRDefault="0092196D" w:rsidP="00C5258A">
            <w:pPr>
              <w:spacing w:after="0" w:line="240" w:lineRule="auto"/>
              <w:rPr>
                <w:rFonts w:ascii="Tahoma" w:eastAsia="Times New Roman" w:hAnsi="Tahoma" w:cs="Tahoma"/>
                <w:b/>
                <w:bCs/>
                <w:sz w:val="20"/>
                <w:szCs w:val="20"/>
              </w:rPr>
            </w:pPr>
            <w:r w:rsidRPr="0052452C">
              <w:rPr>
                <w:rFonts w:ascii="Tahoma" w:eastAsia="Times New Roman" w:hAnsi="Tahoma" w:cs="Tahoma"/>
                <w:sz w:val="20"/>
                <w:szCs w:val="20"/>
              </w:rPr>
              <w:t>Imprimir listado de documentos vencidos</w:t>
            </w:r>
          </w:p>
        </w:tc>
        <w:tc>
          <w:tcPr>
            <w:tcW w:w="1084"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45</w:t>
            </w:r>
          </w:p>
        </w:tc>
        <w:tc>
          <w:tcPr>
            <w:tcW w:w="1065"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3265</w:t>
            </w:r>
          </w:p>
        </w:tc>
        <w:tc>
          <w:tcPr>
            <w:tcW w:w="1068"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96,94%</w:t>
            </w:r>
          </w:p>
        </w:tc>
      </w:tr>
      <w:tr w:rsidR="0092196D" w:rsidRPr="0052452C" w:rsidTr="000A66EE">
        <w:trPr>
          <w:trHeight w:val="144"/>
        </w:trPr>
        <w:tc>
          <w:tcPr>
            <w:tcW w:w="726" w:type="dxa"/>
            <w:tcBorders>
              <w:top w:val="nil"/>
              <w:left w:val="single" w:sz="4" w:space="0" w:color="auto"/>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1</w:t>
            </w:r>
          </w:p>
        </w:tc>
        <w:tc>
          <w:tcPr>
            <w:tcW w:w="5016" w:type="dxa"/>
            <w:tcBorders>
              <w:top w:val="nil"/>
              <w:left w:val="nil"/>
              <w:bottom w:val="single" w:sz="4" w:space="0" w:color="auto"/>
              <w:right w:val="single" w:sz="4" w:space="0" w:color="auto"/>
            </w:tcBorders>
            <w:shd w:val="clear" w:color="000000" w:fill="FFFFFF"/>
            <w:vAlign w:val="center"/>
            <w:hideMark/>
          </w:tcPr>
          <w:p w:rsidR="0092196D" w:rsidRPr="0052452C" w:rsidRDefault="0092196D" w:rsidP="00C5258A">
            <w:pPr>
              <w:spacing w:after="0" w:line="240" w:lineRule="auto"/>
              <w:rPr>
                <w:rFonts w:ascii="Tahoma" w:eastAsia="Times New Roman" w:hAnsi="Tahoma" w:cs="Tahoma"/>
                <w:sz w:val="20"/>
                <w:szCs w:val="20"/>
              </w:rPr>
            </w:pPr>
            <w:r w:rsidRPr="0052452C">
              <w:rPr>
                <w:rFonts w:ascii="Tahoma" w:eastAsia="Times New Roman" w:hAnsi="Tahoma" w:cs="Tahoma"/>
                <w:sz w:val="20"/>
                <w:szCs w:val="20"/>
              </w:rPr>
              <w:t>Generar reportes de vencimientos en el sistema</w:t>
            </w:r>
          </w:p>
        </w:tc>
        <w:tc>
          <w:tcPr>
            <w:tcW w:w="1084"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40</w:t>
            </w:r>
          </w:p>
        </w:tc>
        <w:tc>
          <w:tcPr>
            <w:tcW w:w="1065"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3305</w:t>
            </w:r>
          </w:p>
        </w:tc>
        <w:tc>
          <w:tcPr>
            <w:tcW w:w="1068"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98,13%</w:t>
            </w:r>
          </w:p>
        </w:tc>
      </w:tr>
      <w:tr w:rsidR="0092196D" w:rsidRPr="0052452C" w:rsidTr="000A66EE">
        <w:trPr>
          <w:trHeight w:val="144"/>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b/>
                <w:bCs/>
                <w:sz w:val="20"/>
                <w:szCs w:val="20"/>
              </w:rPr>
              <w:t>9</w:t>
            </w:r>
          </w:p>
        </w:tc>
        <w:tc>
          <w:tcPr>
            <w:tcW w:w="5016" w:type="dxa"/>
            <w:tcBorders>
              <w:top w:val="nil"/>
              <w:left w:val="nil"/>
              <w:bottom w:val="single" w:sz="4" w:space="0" w:color="auto"/>
              <w:right w:val="single" w:sz="4" w:space="0" w:color="auto"/>
            </w:tcBorders>
            <w:shd w:val="clear" w:color="auto" w:fill="auto"/>
            <w:vAlign w:val="center"/>
            <w:hideMark/>
          </w:tcPr>
          <w:p w:rsidR="0092196D" w:rsidRPr="0052452C" w:rsidRDefault="0092196D" w:rsidP="00C5258A">
            <w:pPr>
              <w:spacing w:after="0" w:line="240" w:lineRule="auto"/>
              <w:rPr>
                <w:rFonts w:ascii="Tahoma" w:eastAsia="Times New Roman" w:hAnsi="Tahoma" w:cs="Tahoma"/>
                <w:sz w:val="20"/>
                <w:szCs w:val="20"/>
              </w:rPr>
            </w:pPr>
            <w:r w:rsidRPr="0052452C">
              <w:rPr>
                <w:rFonts w:ascii="Tahoma" w:eastAsia="Times New Roman" w:hAnsi="Tahoma" w:cs="Tahoma"/>
                <w:b/>
                <w:bCs/>
                <w:sz w:val="20"/>
                <w:szCs w:val="20"/>
              </w:rPr>
              <w:t>Generar pago de intereses en el sistema</w:t>
            </w:r>
          </w:p>
        </w:tc>
        <w:tc>
          <w:tcPr>
            <w:tcW w:w="1084"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30</w:t>
            </w:r>
          </w:p>
        </w:tc>
        <w:tc>
          <w:tcPr>
            <w:tcW w:w="1065"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3335</w:t>
            </w:r>
          </w:p>
        </w:tc>
        <w:tc>
          <w:tcPr>
            <w:tcW w:w="1068"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99,02%</w:t>
            </w:r>
          </w:p>
        </w:tc>
      </w:tr>
      <w:tr w:rsidR="0092196D" w:rsidRPr="0052452C" w:rsidTr="000A66EE">
        <w:trPr>
          <w:trHeight w:val="144"/>
        </w:trPr>
        <w:tc>
          <w:tcPr>
            <w:tcW w:w="726" w:type="dxa"/>
            <w:tcBorders>
              <w:top w:val="nil"/>
              <w:left w:val="single" w:sz="4" w:space="0" w:color="auto"/>
              <w:bottom w:val="single" w:sz="4" w:space="0" w:color="auto"/>
              <w:right w:val="single" w:sz="4" w:space="0" w:color="auto"/>
            </w:tcBorders>
            <w:shd w:val="clear" w:color="000000" w:fill="FFFFFF"/>
            <w:vAlign w:val="center"/>
            <w:hideMark/>
          </w:tcPr>
          <w:p w:rsidR="0092196D" w:rsidRPr="0052452C" w:rsidRDefault="0092196D" w:rsidP="00C5258A">
            <w:pPr>
              <w:spacing w:after="0" w:line="240" w:lineRule="auto"/>
              <w:jc w:val="center"/>
              <w:rPr>
                <w:rFonts w:ascii="Tahoma" w:eastAsia="Times New Roman" w:hAnsi="Tahoma" w:cs="Tahoma"/>
                <w:b/>
                <w:bCs/>
                <w:sz w:val="20"/>
                <w:szCs w:val="20"/>
              </w:rPr>
            </w:pPr>
            <w:r w:rsidRPr="0052452C">
              <w:rPr>
                <w:rFonts w:ascii="Tahoma" w:eastAsia="Times New Roman" w:hAnsi="Tahoma" w:cs="Tahoma"/>
                <w:sz w:val="20"/>
                <w:szCs w:val="20"/>
              </w:rPr>
              <w:t>10,1</w:t>
            </w:r>
          </w:p>
        </w:tc>
        <w:tc>
          <w:tcPr>
            <w:tcW w:w="5016" w:type="dxa"/>
            <w:tcBorders>
              <w:top w:val="nil"/>
              <w:left w:val="nil"/>
              <w:bottom w:val="single" w:sz="4" w:space="0" w:color="auto"/>
              <w:right w:val="single" w:sz="4" w:space="0" w:color="auto"/>
            </w:tcBorders>
            <w:shd w:val="clear" w:color="000000" w:fill="FFFFFF"/>
            <w:vAlign w:val="center"/>
            <w:hideMark/>
          </w:tcPr>
          <w:p w:rsidR="0092196D" w:rsidRPr="0052452C" w:rsidRDefault="0092196D" w:rsidP="00C5258A">
            <w:pPr>
              <w:spacing w:after="0" w:line="240" w:lineRule="auto"/>
              <w:rPr>
                <w:rFonts w:ascii="Tahoma" w:eastAsia="Times New Roman" w:hAnsi="Tahoma" w:cs="Tahoma"/>
                <w:b/>
                <w:bCs/>
                <w:sz w:val="20"/>
                <w:szCs w:val="20"/>
              </w:rPr>
            </w:pPr>
            <w:r w:rsidRPr="0052452C">
              <w:rPr>
                <w:rFonts w:ascii="Tahoma" w:eastAsia="Times New Roman" w:hAnsi="Tahoma" w:cs="Tahoma"/>
                <w:sz w:val="20"/>
                <w:szCs w:val="20"/>
              </w:rPr>
              <w:t>Imprimir hoja de cheque</w:t>
            </w:r>
          </w:p>
        </w:tc>
        <w:tc>
          <w:tcPr>
            <w:tcW w:w="1084"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30</w:t>
            </w:r>
          </w:p>
        </w:tc>
        <w:tc>
          <w:tcPr>
            <w:tcW w:w="1065"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3365</w:t>
            </w:r>
          </w:p>
        </w:tc>
        <w:tc>
          <w:tcPr>
            <w:tcW w:w="1068"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99,91%</w:t>
            </w:r>
          </w:p>
        </w:tc>
      </w:tr>
      <w:tr w:rsidR="0092196D" w:rsidRPr="0052452C" w:rsidTr="000A66EE">
        <w:trPr>
          <w:trHeight w:val="144"/>
        </w:trPr>
        <w:tc>
          <w:tcPr>
            <w:tcW w:w="726" w:type="dxa"/>
            <w:tcBorders>
              <w:top w:val="nil"/>
              <w:left w:val="single" w:sz="4" w:space="0" w:color="auto"/>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9,11</w:t>
            </w:r>
          </w:p>
        </w:tc>
        <w:tc>
          <w:tcPr>
            <w:tcW w:w="5016" w:type="dxa"/>
            <w:tcBorders>
              <w:top w:val="nil"/>
              <w:left w:val="nil"/>
              <w:bottom w:val="single" w:sz="4" w:space="0" w:color="auto"/>
              <w:right w:val="single" w:sz="4" w:space="0" w:color="auto"/>
            </w:tcBorders>
            <w:shd w:val="clear" w:color="000000" w:fill="FFFFFF"/>
            <w:vAlign w:val="center"/>
            <w:hideMark/>
          </w:tcPr>
          <w:p w:rsidR="0092196D" w:rsidRPr="0052452C" w:rsidRDefault="0092196D" w:rsidP="00C5258A">
            <w:pPr>
              <w:spacing w:after="0" w:line="240" w:lineRule="auto"/>
              <w:rPr>
                <w:rFonts w:ascii="Tahoma" w:eastAsia="Times New Roman" w:hAnsi="Tahoma" w:cs="Tahoma"/>
                <w:sz w:val="20"/>
                <w:szCs w:val="20"/>
              </w:rPr>
            </w:pPr>
            <w:r w:rsidRPr="0052452C">
              <w:rPr>
                <w:rFonts w:ascii="Tahoma" w:eastAsia="Times New Roman" w:hAnsi="Tahoma" w:cs="Tahoma"/>
                <w:sz w:val="20"/>
                <w:szCs w:val="20"/>
              </w:rPr>
              <w:t>Almacenar archivo de acreditación</w:t>
            </w:r>
          </w:p>
        </w:tc>
        <w:tc>
          <w:tcPr>
            <w:tcW w:w="1084"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3</w:t>
            </w:r>
          </w:p>
        </w:tc>
        <w:tc>
          <w:tcPr>
            <w:tcW w:w="1065"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3368</w:t>
            </w:r>
          </w:p>
        </w:tc>
        <w:tc>
          <w:tcPr>
            <w:tcW w:w="1068" w:type="dxa"/>
            <w:tcBorders>
              <w:top w:val="nil"/>
              <w:left w:val="nil"/>
              <w:bottom w:val="single" w:sz="4" w:space="0" w:color="auto"/>
              <w:right w:val="single" w:sz="4" w:space="0" w:color="auto"/>
            </w:tcBorders>
            <w:shd w:val="clear" w:color="000000" w:fill="FFFFFF"/>
            <w:noWrap/>
            <w:vAlign w:val="center"/>
            <w:hideMark/>
          </w:tcPr>
          <w:p w:rsidR="0092196D" w:rsidRPr="0052452C" w:rsidRDefault="0092196D" w:rsidP="00C5258A">
            <w:pPr>
              <w:spacing w:after="0" w:line="240" w:lineRule="auto"/>
              <w:jc w:val="center"/>
              <w:rPr>
                <w:rFonts w:ascii="Tahoma" w:eastAsia="Times New Roman" w:hAnsi="Tahoma" w:cs="Tahoma"/>
                <w:sz w:val="20"/>
                <w:szCs w:val="20"/>
              </w:rPr>
            </w:pPr>
            <w:r w:rsidRPr="0052452C">
              <w:rPr>
                <w:rFonts w:ascii="Tahoma" w:eastAsia="Times New Roman" w:hAnsi="Tahoma" w:cs="Tahoma"/>
                <w:sz w:val="20"/>
                <w:szCs w:val="20"/>
              </w:rPr>
              <w:t>100,00%</w:t>
            </w:r>
          </w:p>
        </w:tc>
      </w:tr>
    </w:tbl>
    <w:p w:rsidR="000A66EE" w:rsidRDefault="000A66EE" w:rsidP="00F11518">
      <w:pPr>
        <w:spacing w:line="480" w:lineRule="auto"/>
        <w:jc w:val="both"/>
        <w:rPr>
          <w:rFonts w:ascii="Arial" w:hAnsi="Arial" w:cs="Arial"/>
          <w:sz w:val="24"/>
          <w:szCs w:val="24"/>
        </w:rPr>
      </w:pPr>
    </w:p>
    <w:p w:rsidR="00F11518" w:rsidRDefault="00F11518" w:rsidP="00F11518">
      <w:pPr>
        <w:spacing w:line="480" w:lineRule="auto"/>
        <w:jc w:val="both"/>
        <w:rPr>
          <w:rFonts w:ascii="Arial" w:hAnsi="Arial" w:cs="Arial"/>
          <w:sz w:val="24"/>
          <w:szCs w:val="24"/>
        </w:rPr>
      </w:pPr>
      <w:r w:rsidRPr="004E33A5">
        <w:rPr>
          <w:rFonts w:ascii="Arial" w:hAnsi="Arial" w:cs="Arial"/>
          <w:sz w:val="24"/>
          <w:szCs w:val="24"/>
        </w:rPr>
        <w:t>Por los análisis realizados conocemos que el tiem</w:t>
      </w:r>
      <w:r>
        <w:rPr>
          <w:rFonts w:ascii="Arial" w:hAnsi="Arial" w:cs="Arial"/>
          <w:sz w:val="24"/>
          <w:szCs w:val="24"/>
        </w:rPr>
        <w:t>po del proceso de pago de interé</w:t>
      </w:r>
      <w:r w:rsidRPr="004E33A5">
        <w:rPr>
          <w:rFonts w:ascii="Arial" w:hAnsi="Arial" w:cs="Arial"/>
          <w:sz w:val="24"/>
          <w:szCs w:val="24"/>
        </w:rPr>
        <w:t xml:space="preserve">s </w:t>
      </w:r>
      <w:r w:rsidRPr="00D81A08">
        <w:rPr>
          <w:rFonts w:ascii="Arial" w:hAnsi="Arial" w:cs="Arial"/>
          <w:sz w:val="24"/>
          <w:szCs w:val="24"/>
        </w:rPr>
        <w:t>dura 55 minutos</w:t>
      </w:r>
      <w:r>
        <w:rPr>
          <w:rFonts w:ascii="Arial" w:hAnsi="Arial" w:cs="Arial"/>
          <w:sz w:val="24"/>
          <w:szCs w:val="24"/>
        </w:rPr>
        <w:t xml:space="preserve"> aproximadamente, dado que el</w:t>
      </w:r>
      <w:r w:rsidRPr="004E33A5">
        <w:rPr>
          <w:rFonts w:ascii="Arial" w:hAnsi="Arial" w:cs="Arial"/>
          <w:sz w:val="24"/>
          <w:szCs w:val="24"/>
        </w:rPr>
        <w:t xml:space="preserve"> mayor tiempo es generado en los cuellos de botellas por los errores de los cálculos del sistema y las esperas de resolución de estos en el área de contabilidad</w:t>
      </w:r>
      <w:r>
        <w:rPr>
          <w:rFonts w:ascii="Arial" w:hAnsi="Arial" w:cs="Arial"/>
          <w:sz w:val="24"/>
          <w:szCs w:val="24"/>
        </w:rPr>
        <w:t xml:space="preserve"> y la autorización de los pagos, de lo cual se generan 15 pagos de intereses al día aproximadamente.</w:t>
      </w:r>
    </w:p>
    <w:p w:rsidR="00A9242C" w:rsidRDefault="00A9242C" w:rsidP="00F11518">
      <w:pPr>
        <w:spacing w:line="480" w:lineRule="auto"/>
        <w:jc w:val="both"/>
        <w:rPr>
          <w:rFonts w:ascii="Arial" w:hAnsi="Arial" w:cs="Arial"/>
          <w:sz w:val="24"/>
          <w:szCs w:val="24"/>
        </w:rPr>
      </w:pPr>
    </w:p>
    <w:p w:rsidR="00A9242C" w:rsidRDefault="00A9242C" w:rsidP="00F11518">
      <w:pPr>
        <w:spacing w:line="480" w:lineRule="auto"/>
        <w:jc w:val="both"/>
        <w:rPr>
          <w:rFonts w:ascii="Arial" w:hAnsi="Arial" w:cs="Arial"/>
          <w:sz w:val="24"/>
          <w:szCs w:val="24"/>
        </w:rPr>
      </w:pPr>
    </w:p>
    <w:p w:rsidR="00F11518" w:rsidRPr="00EF6D39" w:rsidRDefault="00EF6D39" w:rsidP="00EB33C3">
      <w:pPr>
        <w:pStyle w:val="Prrafodelista"/>
        <w:numPr>
          <w:ilvl w:val="1"/>
          <w:numId w:val="30"/>
        </w:numPr>
        <w:spacing w:after="0" w:line="240" w:lineRule="auto"/>
        <w:jc w:val="both"/>
        <w:outlineLvl w:val="1"/>
        <w:rPr>
          <w:rFonts w:ascii="Arial" w:eastAsia="Times New Roman" w:hAnsi="Arial" w:cs="Arial"/>
          <w:b/>
          <w:smallCaps/>
          <w:sz w:val="32"/>
          <w:szCs w:val="32"/>
          <w:lang w:val="es-ES_tradnl" w:eastAsia="en-US"/>
        </w:rPr>
      </w:pPr>
      <w:bookmarkStart w:id="161" w:name="_Toc309678029"/>
      <w:bookmarkStart w:id="162" w:name="_Toc309855854"/>
      <w:r>
        <w:rPr>
          <w:rFonts w:ascii="Arial" w:eastAsia="Times New Roman" w:hAnsi="Arial" w:cs="Arial"/>
          <w:b/>
          <w:smallCaps/>
          <w:sz w:val="32"/>
          <w:szCs w:val="32"/>
          <w:lang w:val="es-ES_tradnl" w:eastAsia="en-US"/>
        </w:rPr>
        <w:lastRenderedPageBreak/>
        <w:t>Análisis de carga de trabajo a</w:t>
      </w:r>
      <w:r w:rsidR="00F11518" w:rsidRPr="00EF6D39">
        <w:rPr>
          <w:rFonts w:ascii="Arial" w:eastAsia="Times New Roman" w:hAnsi="Arial" w:cs="Arial"/>
          <w:b/>
          <w:smallCaps/>
          <w:sz w:val="32"/>
          <w:szCs w:val="32"/>
          <w:lang w:val="es-ES_tradnl" w:eastAsia="en-US"/>
        </w:rPr>
        <w:t xml:space="preserve"> operarios</w:t>
      </w:r>
      <w:bookmarkEnd w:id="161"/>
      <w:bookmarkEnd w:id="162"/>
    </w:p>
    <w:p w:rsidR="0044711D" w:rsidRPr="0044711D" w:rsidRDefault="0044711D" w:rsidP="009E64B7">
      <w:pPr>
        <w:pStyle w:val="Prrafodelista"/>
        <w:spacing w:after="0" w:line="240" w:lineRule="auto"/>
        <w:jc w:val="both"/>
        <w:rPr>
          <w:rFonts w:ascii="Arial" w:eastAsia="Times New Roman" w:hAnsi="Arial" w:cs="Arial"/>
          <w:b/>
          <w:sz w:val="24"/>
          <w:szCs w:val="24"/>
          <w:lang w:val="es-ES_tradnl" w:eastAsia="en-US"/>
        </w:rPr>
      </w:pPr>
    </w:p>
    <w:p w:rsidR="00F11518" w:rsidRDefault="00F11518" w:rsidP="00F11518">
      <w:pPr>
        <w:spacing w:line="480" w:lineRule="auto"/>
        <w:ind w:left="508"/>
        <w:jc w:val="both"/>
        <w:rPr>
          <w:rFonts w:ascii="Arial" w:hAnsi="Arial" w:cs="Arial"/>
          <w:sz w:val="24"/>
          <w:szCs w:val="24"/>
        </w:rPr>
      </w:pPr>
      <w:r w:rsidRPr="00A163D9">
        <w:rPr>
          <w:rFonts w:ascii="Arial" w:hAnsi="Arial" w:cs="Arial"/>
          <w:sz w:val="24"/>
          <w:szCs w:val="24"/>
        </w:rPr>
        <w:t xml:space="preserve">En el </w:t>
      </w:r>
      <w:r>
        <w:rPr>
          <w:rFonts w:ascii="Arial" w:hAnsi="Arial" w:cs="Arial"/>
          <w:sz w:val="24"/>
          <w:szCs w:val="24"/>
        </w:rPr>
        <w:t>levantamiento de información del departamento, se conoció las actividades que realiza cada uno de los operarios de donde se obtuvo que en cada proceso:</w:t>
      </w:r>
    </w:p>
    <w:p w:rsidR="00F11518" w:rsidRDefault="00F11518" w:rsidP="00EB33C3">
      <w:pPr>
        <w:pStyle w:val="Prrafodelista"/>
        <w:numPr>
          <w:ilvl w:val="0"/>
          <w:numId w:val="10"/>
        </w:numPr>
        <w:spacing w:line="480" w:lineRule="auto"/>
        <w:jc w:val="both"/>
        <w:rPr>
          <w:rFonts w:ascii="Arial" w:hAnsi="Arial" w:cs="Arial"/>
          <w:sz w:val="24"/>
          <w:szCs w:val="24"/>
        </w:rPr>
      </w:pPr>
      <w:r w:rsidRPr="009C1186">
        <w:rPr>
          <w:rFonts w:ascii="Arial" w:hAnsi="Arial" w:cs="Arial"/>
          <w:sz w:val="24"/>
          <w:szCs w:val="24"/>
        </w:rPr>
        <w:t xml:space="preserve">El cuello de botella es generado </w:t>
      </w:r>
      <w:r>
        <w:rPr>
          <w:rFonts w:ascii="Arial" w:hAnsi="Arial" w:cs="Arial"/>
          <w:sz w:val="24"/>
          <w:szCs w:val="24"/>
        </w:rPr>
        <w:t xml:space="preserve">en la recepción de los certificados con las firmas autorizadas, </w:t>
      </w:r>
      <w:r w:rsidR="00D045E9">
        <w:rPr>
          <w:rFonts w:ascii="Arial" w:hAnsi="Arial" w:cs="Arial"/>
          <w:sz w:val="24"/>
          <w:szCs w:val="24"/>
        </w:rPr>
        <w:t xml:space="preserve">lo que genera </w:t>
      </w:r>
      <w:r>
        <w:rPr>
          <w:rFonts w:ascii="Arial" w:hAnsi="Arial" w:cs="Arial"/>
          <w:sz w:val="24"/>
          <w:szCs w:val="24"/>
        </w:rPr>
        <w:t>un tiempo mayor de entrega al cliente con respecto a la competencia.</w:t>
      </w:r>
    </w:p>
    <w:p w:rsidR="00F11518" w:rsidRDefault="00F11518" w:rsidP="00EB33C3">
      <w:pPr>
        <w:pStyle w:val="Prrafodelista"/>
        <w:numPr>
          <w:ilvl w:val="0"/>
          <w:numId w:val="10"/>
        </w:numPr>
        <w:spacing w:line="480" w:lineRule="auto"/>
        <w:jc w:val="both"/>
        <w:rPr>
          <w:rFonts w:ascii="Arial" w:hAnsi="Arial" w:cs="Arial"/>
          <w:sz w:val="24"/>
          <w:szCs w:val="24"/>
        </w:rPr>
      </w:pPr>
      <w:r>
        <w:rPr>
          <w:rFonts w:ascii="Arial" w:hAnsi="Arial" w:cs="Arial"/>
          <w:sz w:val="24"/>
          <w:szCs w:val="24"/>
        </w:rPr>
        <w:t>El sistema mantiene unas fallas que generan errores en los cálculos de intereses y montos ingresados del CDP, razón por la cual existe una revisión minuciosa de cada certificado emitido generando una demora en el proceso.</w:t>
      </w:r>
    </w:p>
    <w:p w:rsidR="00F11518" w:rsidRDefault="00F11518" w:rsidP="00EB33C3">
      <w:pPr>
        <w:pStyle w:val="Prrafodelista"/>
        <w:numPr>
          <w:ilvl w:val="0"/>
          <w:numId w:val="10"/>
        </w:numPr>
        <w:spacing w:line="480" w:lineRule="auto"/>
        <w:jc w:val="both"/>
        <w:rPr>
          <w:rFonts w:ascii="Arial" w:hAnsi="Arial" w:cs="Arial"/>
          <w:sz w:val="24"/>
          <w:szCs w:val="24"/>
        </w:rPr>
      </w:pPr>
      <w:r>
        <w:rPr>
          <w:rFonts w:ascii="Arial" w:hAnsi="Arial" w:cs="Arial"/>
          <w:sz w:val="24"/>
          <w:szCs w:val="24"/>
        </w:rPr>
        <w:t>La verificación de cada una de las firmas autorizadas en el CDP, es otra de las actividades que ocasiona una demora en el proceso, debido a que no se ha generado una cultura de revisión por parte de los altos mandos y muchos de estos no conocen los montos a los cuales están autorizados firmar.</w:t>
      </w:r>
    </w:p>
    <w:p w:rsidR="00F11518" w:rsidRDefault="00F11518" w:rsidP="00EB33C3">
      <w:pPr>
        <w:pStyle w:val="Prrafodelista"/>
        <w:numPr>
          <w:ilvl w:val="0"/>
          <w:numId w:val="10"/>
        </w:numPr>
        <w:spacing w:line="480" w:lineRule="auto"/>
        <w:jc w:val="both"/>
        <w:rPr>
          <w:rFonts w:ascii="Arial" w:hAnsi="Arial" w:cs="Arial"/>
          <w:sz w:val="24"/>
          <w:szCs w:val="24"/>
        </w:rPr>
      </w:pPr>
      <w:r>
        <w:rPr>
          <w:rFonts w:ascii="Arial" w:hAnsi="Arial" w:cs="Arial"/>
          <w:sz w:val="24"/>
          <w:szCs w:val="24"/>
        </w:rPr>
        <w:t xml:space="preserve">Durante una jordana laboral normal de 8 horas es posible </w:t>
      </w:r>
      <w:r w:rsidRPr="008B0E00">
        <w:rPr>
          <w:rFonts w:ascii="Arial" w:hAnsi="Arial" w:cs="Arial"/>
          <w:sz w:val="24"/>
          <w:szCs w:val="24"/>
        </w:rPr>
        <w:t>emitir 14 Certificados de</w:t>
      </w:r>
      <w:r>
        <w:rPr>
          <w:rFonts w:ascii="Arial" w:hAnsi="Arial" w:cs="Arial"/>
          <w:sz w:val="24"/>
          <w:szCs w:val="24"/>
        </w:rPr>
        <w:t xml:space="preserve"> depósitos diarios y siendo el tiempo de entrega en un día y medio aproximadamente, mientras que la competencia logra hacerlo en el mismo día.</w:t>
      </w:r>
    </w:p>
    <w:p w:rsidR="00F11518" w:rsidRDefault="00F11518" w:rsidP="00EB33C3">
      <w:pPr>
        <w:pStyle w:val="Prrafodelista"/>
        <w:numPr>
          <w:ilvl w:val="0"/>
          <w:numId w:val="10"/>
        </w:numPr>
        <w:spacing w:line="480" w:lineRule="auto"/>
        <w:jc w:val="both"/>
        <w:rPr>
          <w:rFonts w:ascii="Arial" w:hAnsi="Arial" w:cs="Arial"/>
          <w:sz w:val="24"/>
          <w:szCs w:val="24"/>
        </w:rPr>
      </w:pPr>
      <w:r>
        <w:rPr>
          <w:rFonts w:ascii="Arial" w:hAnsi="Arial" w:cs="Arial"/>
          <w:sz w:val="24"/>
          <w:szCs w:val="24"/>
        </w:rPr>
        <w:lastRenderedPageBreak/>
        <w:t>Normalmente en el departamento de operaciones de CDP existe una sobrecarga de trabajo debido a que se generan más de 30 CDP</w:t>
      </w:r>
      <w:r w:rsidR="008B0E00">
        <w:rPr>
          <w:rFonts w:ascii="Arial" w:hAnsi="Arial" w:cs="Arial"/>
          <w:sz w:val="24"/>
          <w:szCs w:val="24"/>
        </w:rPr>
        <w:t>’</w:t>
      </w:r>
      <w:r>
        <w:rPr>
          <w:rFonts w:ascii="Arial" w:hAnsi="Arial" w:cs="Arial"/>
          <w:sz w:val="24"/>
          <w:szCs w:val="24"/>
        </w:rPr>
        <w:t>s diarios entre los diferentes procesos que se tienen en el departamento.</w:t>
      </w:r>
    </w:p>
    <w:p w:rsidR="00F11518" w:rsidRDefault="00F11518" w:rsidP="00F11518">
      <w:pPr>
        <w:spacing w:line="480" w:lineRule="auto"/>
        <w:jc w:val="both"/>
        <w:rPr>
          <w:rFonts w:ascii="Arial" w:hAnsi="Arial" w:cs="Arial"/>
          <w:sz w:val="24"/>
          <w:szCs w:val="24"/>
        </w:rPr>
      </w:pPr>
      <w:r>
        <w:rPr>
          <w:rFonts w:ascii="Arial" w:hAnsi="Arial" w:cs="Arial"/>
          <w:sz w:val="24"/>
          <w:szCs w:val="24"/>
        </w:rPr>
        <w:t>De acuerdo a los operadores del área tenemos:</w:t>
      </w:r>
    </w:p>
    <w:p w:rsidR="00F11518" w:rsidRDefault="00F11518" w:rsidP="00F11518">
      <w:pPr>
        <w:spacing w:line="480" w:lineRule="auto"/>
        <w:jc w:val="both"/>
        <w:rPr>
          <w:rFonts w:ascii="Arial" w:hAnsi="Arial" w:cs="Arial"/>
          <w:sz w:val="24"/>
          <w:szCs w:val="24"/>
        </w:rPr>
      </w:pPr>
      <w:r>
        <w:rPr>
          <w:rFonts w:ascii="Arial" w:hAnsi="Arial" w:cs="Arial"/>
          <w:sz w:val="24"/>
          <w:szCs w:val="24"/>
        </w:rPr>
        <w:t>El auxiliar de emisión de certificados:</w:t>
      </w:r>
    </w:p>
    <w:p w:rsidR="00F11518" w:rsidRPr="00344E70" w:rsidRDefault="002E2139" w:rsidP="00344E70">
      <w:pPr>
        <w:pStyle w:val="Ttulo2"/>
        <w:rPr>
          <w:rFonts w:ascii="Arial" w:hAnsi="Arial" w:cs="Arial"/>
          <w:sz w:val="24"/>
          <w:szCs w:val="24"/>
        </w:rPr>
      </w:pPr>
      <w:bookmarkStart w:id="163" w:name="_Toc305538360"/>
      <w:bookmarkStart w:id="164" w:name="_Toc309678030"/>
      <w:bookmarkStart w:id="165" w:name="_Toc309855855"/>
      <w:r w:rsidRPr="000A66EE">
        <w:rPr>
          <w:rFonts w:ascii="Arial" w:hAnsi="Arial" w:cs="Arial"/>
          <w:sz w:val="24"/>
          <w:szCs w:val="24"/>
        </w:rPr>
        <w:t>Tabla 3.21 Actividades de Auxiliar de emisión de CDPs</w:t>
      </w:r>
      <w:bookmarkEnd w:id="163"/>
      <w:r w:rsidR="000A66EE">
        <w:rPr>
          <w:rFonts w:ascii="Tahoma" w:hAnsi="Tahoma" w:cs="Tahoma"/>
          <w:noProof/>
          <w:lang w:val="es-EC" w:eastAsia="es-EC"/>
        </w:rPr>
        <mc:AlternateContent>
          <mc:Choice Requires="wps">
            <w:drawing>
              <wp:anchor distT="0" distB="0" distL="114300" distR="114300" simplePos="0" relativeHeight="251677696" behindDoc="1" locked="0" layoutInCell="1" allowOverlap="1" wp14:anchorId="1C0530B9" wp14:editId="0E2AEF7E">
                <wp:simplePos x="0" y="0"/>
                <wp:positionH relativeFrom="column">
                  <wp:posOffset>-575310</wp:posOffset>
                </wp:positionH>
                <wp:positionV relativeFrom="paragraph">
                  <wp:posOffset>721995</wp:posOffset>
                </wp:positionV>
                <wp:extent cx="1403350" cy="1286510"/>
                <wp:effectExtent l="38100" t="38100" r="44450" b="46990"/>
                <wp:wrapTight wrapText="bothSides">
                  <wp:wrapPolygon edited="0">
                    <wp:start x="-586" y="-640"/>
                    <wp:lineTo x="-586" y="22069"/>
                    <wp:lineTo x="21991" y="22069"/>
                    <wp:lineTo x="21991" y="-640"/>
                    <wp:lineTo x="-586" y="-64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286510"/>
                        </a:xfrm>
                        <a:prstGeom prst="rect">
                          <a:avLst/>
                        </a:prstGeom>
                        <a:solidFill>
                          <a:srgbClr val="FFFFFF"/>
                        </a:solidFill>
                        <a:ln w="76200" cmpd="tri">
                          <a:solidFill>
                            <a:srgbClr val="76923C"/>
                          </a:solidFill>
                          <a:miter lim="800000"/>
                          <a:headEnd/>
                          <a:tailEnd/>
                        </a:ln>
                      </wps:spPr>
                      <wps:txbx>
                        <w:txbxContent>
                          <w:p w:rsidR="00021A14" w:rsidRPr="007627C7" w:rsidRDefault="00021A14" w:rsidP="00F11518">
                            <w:pPr>
                              <w:jc w:val="center"/>
                              <w:rPr>
                                <w:rFonts w:ascii="Tahoma" w:hAnsi="Tahoma" w:cs="Tahoma"/>
                                <w:smallCaps/>
                              </w:rPr>
                            </w:pPr>
                            <w:r w:rsidRPr="007627C7">
                              <w:rPr>
                                <w:rFonts w:ascii="Tahoma" w:hAnsi="Tahoma" w:cs="Tahoma"/>
                                <w:smallCaps/>
                              </w:rPr>
                              <w:t xml:space="preserve">Auxiliar de Operaciones de </w:t>
                            </w:r>
                            <w:r>
                              <w:rPr>
                                <w:rFonts w:ascii="Tahoma" w:hAnsi="Tahoma" w:cs="Tahoma"/>
                                <w:smallCaps/>
                              </w:rPr>
                              <w:t>Emisión de CDPs</w:t>
                            </w:r>
                          </w:p>
                          <w:p w:rsidR="00021A14" w:rsidRPr="007627C7" w:rsidRDefault="00021A14" w:rsidP="00F11518">
                            <w:pPr>
                              <w:jc w:val="center"/>
                              <w:rPr>
                                <w:rFonts w:ascii="Tahoma" w:hAnsi="Tahoma" w:cs="Tahoma"/>
                                <w:smallCaps/>
                              </w:rPr>
                            </w:pPr>
                            <w:r>
                              <w:rPr>
                                <w:rFonts w:ascii="Tahoma" w:hAnsi="Tahoma" w:cs="Tahoma"/>
                                <w:smallCaps/>
                              </w:rPr>
                              <w:t>Carga de Trabajo: 130.05%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3pt;margin-top:56.85pt;width:110.5pt;height:101.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" strokecolor="#76923c" strokeweight="6pt">
                <v:stroke linestyle="thickBetweenThin"/>
                <v:textbox>
                  <w:txbxContent>
                    <w:p w:rsidR="00021A14" w:rsidRPr="007627C7" w:rsidRDefault="00021A14" w:rsidP="00F11518">
                      <w:pPr>
                        <w:jc w:val="center"/>
                        <w:rPr>
                          <w:rFonts w:ascii="Tahoma" w:hAnsi="Tahoma" w:cs="Tahoma"/>
                          <w:smallCaps/>
                        </w:rPr>
                      </w:pPr>
                      <w:r w:rsidRPr="007627C7">
                        <w:rPr>
                          <w:rFonts w:ascii="Tahoma" w:hAnsi="Tahoma" w:cs="Tahoma"/>
                          <w:smallCaps/>
                        </w:rPr>
                        <w:t xml:space="preserve">Auxiliar de Operaciones de </w:t>
                      </w:r>
                      <w:r>
                        <w:rPr>
                          <w:rFonts w:ascii="Tahoma" w:hAnsi="Tahoma" w:cs="Tahoma"/>
                          <w:smallCaps/>
                        </w:rPr>
                        <w:t>Emisión de CDPs</w:t>
                      </w:r>
                    </w:p>
                    <w:p w:rsidR="00021A14" w:rsidRPr="007627C7" w:rsidRDefault="00021A14" w:rsidP="00F11518">
                      <w:pPr>
                        <w:jc w:val="center"/>
                        <w:rPr>
                          <w:rFonts w:ascii="Tahoma" w:hAnsi="Tahoma" w:cs="Tahoma"/>
                          <w:smallCaps/>
                        </w:rPr>
                      </w:pPr>
                      <w:r>
                        <w:rPr>
                          <w:rFonts w:ascii="Tahoma" w:hAnsi="Tahoma" w:cs="Tahoma"/>
                          <w:smallCaps/>
                        </w:rPr>
                        <w:t>Carga de Trabajo: 130.05%</w:t>
                      </w:r>
                    </w:p>
                  </w:txbxContent>
                </v:textbox>
                <w10:wrap type="tight"/>
              </v:shape>
            </w:pict>
          </mc:Fallback>
        </mc:AlternateContent>
      </w:r>
      <w:bookmarkEnd w:id="164"/>
      <w:bookmarkEnd w:id="165"/>
    </w:p>
    <w:tbl>
      <w:tblPr>
        <w:tblpPr w:leftFromText="141" w:rightFromText="141" w:vertAnchor="text" w:horzAnchor="page" w:tblpX="4084" w:tblpY="18"/>
        <w:tblW w:w="7080" w:type="dxa"/>
        <w:tblCellMar>
          <w:left w:w="70" w:type="dxa"/>
          <w:right w:w="70" w:type="dxa"/>
        </w:tblCellMar>
        <w:tblLook w:val="04A0" w:firstRow="1" w:lastRow="0" w:firstColumn="1" w:lastColumn="0" w:noHBand="0" w:noVBand="1"/>
      </w:tblPr>
      <w:tblGrid>
        <w:gridCol w:w="580"/>
        <w:gridCol w:w="1120"/>
        <w:gridCol w:w="4260"/>
        <w:gridCol w:w="1120"/>
      </w:tblGrid>
      <w:tr w:rsidR="00F11518" w:rsidRPr="00CC0A6A" w:rsidTr="00C5258A">
        <w:trPr>
          <w:trHeight w:val="525"/>
        </w:trPr>
        <w:tc>
          <w:tcPr>
            <w:tcW w:w="580" w:type="dxa"/>
            <w:tcBorders>
              <w:top w:val="nil"/>
              <w:left w:val="nil"/>
              <w:bottom w:val="nil"/>
              <w:right w:val="nil"/>
            </w:tcBorders>
            <w:shd w:val="clear" w:color="auto" w:fill="auto"/>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p>
        </w:tc>
        <w:tc>
          <w:tcPr>
            <w:tcW w:w="5380" w:type="dxa"/>
            <w:gridSpan w:val="2"/>
            <w:tcBorders>
              <w:top w:val="single" w:sz="8" w:space="0" w:color="auto"/>
              <w:left w:val="single" w:sz="8" w:space="0" w:color="auto"/>
              <w:bottom w:val="nil"/>
              <w:right w:val="nil"/>
            </w:tcBorders>
            <w:shd w:val="clear" w:color="000000" w:fill="99CC00"/>
            <w:vAlign w:val="center"/>
            <w:hideMark/>
          </w:tcPr>
          <w:p w:rsidR="00F11518" w:rsidRPr="00CC0A6A" w:rsidRDefault="00F11518" w:rsidP="00C5258A">
            <w:pPr>
              <w:spacing w:after="0" w:line="240" w:lineRule="auto"/>
              <w:jc w:val="center"/>
              <w:rPr>
                <w:rFonts w:ascii="Tahoma" w:eastAsia="Times New Roman" w:hAnsi="Tahoma" w:cs="Tahoma"/>
                <w:b/>
                <w:bCs/>
                <w:color w:val="000000"/>
                <w:sz w:val="20"/>
                <w:szCs w:val="20"/>
              </w:rPr>
            </w:pPr>
            <w:r w:rsidRPr="00CC0A6A">
              <w:rPr>
                <w:rFonts w:ascii="Tahoma" w:eastAsia="Times New Roman" w:hAnsi="Tahoma" w:cs="Tahoma"/>
                <w:b/>
                <w:bCs/>
                <w:color w:val="000000"/>
                <w:sz w:val="20"/>
                <w:szCs w:val="20"/>
              </w:rPr>
              <w:t xml:space="preserve">ACTIVIDADES </w:t>
            </w:r>
          </w:p>
        </w:tc>
        <w:tc>
          <w:tcPr>
            <w:tcW w:w="1120" w:type="dxa"/>
            <w:tcBorders>
              <w:top w:val="single" w:sz="8" w:space="0" w:color="auto"/>
              <w:left w:val="single" w:sz="8" w:space="0" w:color="auto"/>
              <w:bottom w:val="single" w:sz="4" w:space="0" w:color="auto"/>
              <w:right w:val="single" w:sz="8" w:space="0" w:color="auto"/>
            </w:tcBorders>
            <w:shd w:val="clear" w:color="000000" w:fill="99CC00"/>
            <w:vAlign w:val="center"/>
            <w:hideMark/>
          </w:tcPr>
          <w:p w:rsidR="00F11518" w:rsidRPr="00CC0A6A" w:rsidRDefault="00F11518" w:rsidP="00C5258A">
            <w:pPr>
              <w:spacing w:after="0" w:line="240" w:lineRule="auto"/>
              <w:jc w:val="center"/>
              <w:rPr>
                <w:rFonts w:ascii="Tahoma" w:eastAsia="Times New Roman" w:hAnsi="Tahoma" w:cs="Tahoma"/>
                <w:b/>
                <w:bCs/>
                <w:color w:val="000000"/>
                <w:sz w:val="20"/>
                <w:szCs w:val="20"/>
              </w:rPr>
            </w:pPr>
            <w:r w:rsidRPr="00CC0A6A">
              <w:rPr>
                <w:rFonts w:ascii="Tahoma" w:eastAsia="Times New Roman" w:hAnsi="Tahoma" w:cs="Tahoma"/>
                <w:b/>
                <w:bCs/>
                <w:color w:val="000000"/>
                <w:sz w:val="20"/>
                <w:szCs w:val="20"/>
              </w:rPr>
              <w:t>Total (</w:t>
            </w:r>
            <w:r w:rsidR="00F343A5" w:rsidRPr="00CC0A6A">
              <w:rPr>
                <w:rFonts w:ascii="Tahoma" w:eastAsia="Times New Roman" w:hAnsi="Tahoma" w:cs="Tahoma"/>
                <w:b/>
                <w:bCs/>
                <w:color w:val="000000"/>
                <w:sz w:val="20"/>
                <w:szCs w:val="20"/>
              </w:rPr>
              <w:t>hrs</w:t>
            </w:r>
            <w:r w:rsidRPr="00CC0A6A">
              <w:rPr>
                <w:rFonts w:ascii="Tahoma" w:eastAsia="Times New Roman" w:hAnsi="Tahoma" w:cs="Tahoma"/>
                <w:b/>
                <w:bCs/>
                <w:color w:val="000000"/>
                <w:sz w:val="20"/>
                <w:szCs w:val="20"/>
              </w:rPr>
              <w:t>)</w:t>
            </w:r>
          </w:p>
        </w:tc>
      </w:tr>
      <w:tr w:rsidR="00F11518" w:rsidRPr="00CC0A6A" w:rsidTr="00C5258A">
        <w:trPr>
          <w:trHeight w:val="255"/>
        </w:trPr>
        <w:tc>
          <w:tcPr>
            <w:tcW w:w="58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1</w:t>
            </w:r>
          </w:p>
        </w:tc>
        <w:tc>
          <w:tcPr>
            <w:tcW w:w="5380" w:type="dxa"/>
            <w:gridSpan w:val="2"/>
            <w:tcBorders>
              <w:top w:val="single" w:sz="4" w:space="0" w:color="auto"/>
              <w:left w:val="nil"/>
              <w:bottom w:val="single" w:sz="4" w:space="0" w:color="auto"/>
              <w:right w:val="nil"/>
            </w:tcBorders>
            <w:shd w:val="clear" w:color="000000" w:fill="FFFFFF"/>
            <w:vAlign w:val="center"/>
            <w:hideMark/>
          </w:tcPr>
          <w:p w:rsidR="00F11518" w:rsidRPr="00CC0A6A" w:rsidRDefault="00F11518" w:rsidP="00C5258A">
            <w:pPr>
              <w:spacing w:after="0" w:line="240" w:lineRule="auto"/>
              <w:rPr>
                <w:rFonts w:ascii="Tahoma" w:eastAsia="Times New Roman" w:hAnsi="Tahoma" w:cs="Tahoma"/>
                <w:sz w:val="20"/>
                <w:szCs w:val="20"/>
              </w:rPr>
            </w:pPr>
            <w:r w:rsidRPr="00CC0A6A">
              <w:rPr>
                <w:rFonts w:ascii="Tahoma" w:eastAsia="Times New Roman" w:hAnsi="Tahoma" w:cs="Tahoma"/>
                <w:sz w:val="20"/>
                <w:szCs w:val="20"/>
              </w:rPr>
              <w:t>Receptar formularios de Negociación</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1,75</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2</w:t>
            </w:r>
          </w:p>
        </w:tc>
        <w:tc>
          <w:tcPr>
            <w:tcW w:w="5380" w:type="dxa"/>
            <w:gridSpan w:val="2"/>
            <w:tcBorders>
              <w:top w:val="nil"/>
              <w:left w:val="nil"/>
              <w:bottom w:val="single" w:sz="4" w:space="0" w:color="auto"/>
              <w:right w:val="nil"/>
            </w:tcBorders>
            <w:shd w:val="clear" w:color="000000" w:fill="FFFFFF"/>
            <w:vAlign w:val="center"/>
            <w:hideMark/>
          </w:tcPr>
          <w:p w:rsidR="00F11518" w:rsidRPr="00CC0A6A" w:rsidRDefault="00F11518" w:rsidP="00C5258A">
            <w:pPr>
              <w:spacing w:after="0" w:line="240" w:lineRule="auto"/>
              <w:rPr>
                <w:rFonts w:ascii="Tahoma" w:eastAsia="Times New Roman" w:hAnsi="Tahoma" w:cs="Tahoma"/>
                <w:sz w:val="20"/>
                <w:szCs w:val="20"/>
              </w:rPr>
            </w:pPr>
            <w:r w:rsidRPr="00CC0A6A">
              <w:rPr>
                <w:rFonts w:ascii="Tahoma" w:eastAsia="Times New Roman" w:hAnsi="Tahoma" w:cs="Tahoma"/>
                <w:sz w:val="20"/>
                <w:szCs w:val="20"/>
              </w:rPr>
              <w:t>Emitir Emisiones Nuevas</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34,03</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noWrap/>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3</w:t>
            </w:r>
          </w:p>
        </w:tc>
        <w:tc>
          <w:tcPr>
            <w:tcW w:w="5380" w:type="dxa"/>
            <w:gridSpan w:val="2"/>
            <w:tcBorders>
              <w:top w:val="nil"/>
              <w:left w:val="nil"/>
              <w:bottom w:val="single" w:sz="4" w:space="0" w:color="auto"/>
              <w:right w:val="nil"/>
            </w:tcBorders>
            <w:shd w:val="clear" w:color="000000" w:fill="FFFFFF"/>
            <w:vAlign w:val="center"/>
            <w:hideMark/>
          </w:tcPr>
          <w:p w:rsidR="00F11518" w:rsidRPr="00CC0A6A" w:rsidRDefault="00F11518" w:rsidP="00C5258A">
            <w:pPr>
              <w:spacing w:after="0" w:line="240" w:lineRule="auto"/>
              <w:rPr>
                <w:rFonts w:ascii="Tahoma" w:eastAsia="Times New Roman" w:hAnsi="Tahoma" w:cs="Tahoma"/>
                <w:sz w:val="20"/>
                <w:szCs w:val="20"/>
              </w:rPr>
            </w:pPr>
            <w:r w:rsidRPr="00CC0A6A">
              <w:rPr>
                <w:rFonts w:ascii="Tahoma" w:eastAsia="Times New Roman" w:hAnsi="Tahoma" w:cs="Tahoma"/>
                <w:sz w:val="20"/>
                <w:szCs w:val="20"/>
              </w:rPr>
              <w:t xml:space="preserve">Vencimiento de información del sistema </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0,83</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noWrap/>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4</w:t>
            </w:r>
          </w:p>
        </w:tc>
        <w:tc>
          <w:tcPr>
            <w:tcW w:w="5380" w:type="dxa"/>
            <w:gridSpan w:val="2"/>
            <w:tcBorders>
              <w:top w:val="nil"/>
              <w:left w:val="nil"/>
              <w:bottom w:val="single" w:sz="4" w:space="0" w:color="auto"/>
              <w:right w:val="nil"/>
            </w:tcBorders>
            <w:shd w:val="clear" w:color="000000" w:fill="FFFFFF"/>
            <w:vAlign w:val="bottom"/>
            <w:hideMark/>
          </w:tcPr>
          <w:p w:rsidR="00F11518" w:rsidRPr="00CC0A6A" w:rsidRDefault="00F11518" w:rsidP="00C5258A">
            <w:pPr>
              <w:spacing w:after="0" w:line="240" w:lineRule="auto"/>
              <w:rPr>
                <w:rFonts w:ascii="Tahoma" w:eastAsia="Times New Roman" w:hAnsi="Tahoma" w:cs="Tahoma"/>
                <w:sz w:val="20"/>
                <w:szCs w:val="20"/>
              </w:rPr>
            </w:pPr>
            <w:r w:rsidRPr="00CC0A6A">
              <w:rPr>
                <w:rFonts w:ascii="Tahoma" w:eastAsia="Times New Roman" w:hAnsi="Tahoma" w:cs="Tahoma"/>
                <w:sz w:val="20"/>
                <w:szCs w:val="20"/>
              </w:rPr>
              <w:t>Revisión de certificados cancelados y vencidos del día</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46,43</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noWrap/>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5</w:t>
            </w:r>
          </w:p>
        </w:tc>
        <w:tc>
          <w:tcPr>
            <w:tcW w:w="5380" w:type="dxa"/>
            <w:gridSpan w:val="2"/>
            <w:tcBorders>
              <w:top w:val="nil"/>
              <w:left w:val="nil"/>
              <w:bottom w:val="single" w:sz="4" w:space="0" w:color="auto"/>
              <w:right w:val="nil"/>
            </w:tcBorders>
            <w:shd w:val="clear" w:color="000000" w:fill="FFFFFF"/>
            <w:vAlign w:val="bottom"/>
            <w:hideMark/>
          </w:tcPr>
          <w:p w:rsidR="00F11518" w:rsidRPr="00CC0A6A" w:rsidRDefault="00F11518" w:rsidP="00C5258A">
            <w:pPr>
              <w:spacing w:after="0" w:line="240" w:lineRule="auto"/>
              <w:rPr>
                <w:rFonts w:ascii="Tahoma" w:eastAsia="Times New Roman" w:hAnsi="Tahoma" w:cs="Tahoma"/>
                <w:sz w:val="20"/>
                <w:szCs w:val="20"/>
              </w:rPr>
            </w:pPr>
            <w:r w:rsidRPr="00CC0A6A">
              <w:rPr>
                <w:rFonts w:ascii="Tahoma" w:eastAsia="Times New Roman" w:hAnsi="Tahoma" w:cs="Tahoma"/>
                <w:sz w:val="20"/>
                <w:szCs w:val="20"/>
              </w:rPr>
              <w:t>Liquidaciones de Vencimientos</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10,27</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noWrap/>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6</w:t>
            </w:r>
          </w:p>
        </w:tc>
        <w:tc>
          <w:tcPr>
            <w:tcW w:w="5380" w:type="dxa"/>
            <w:gridSpan w:val="2"/>
            <w:tcBorders>
              <w:top w:val="nil"/>
              <w:left w:val="nil"/>
              <w:bottom w:val="single" w:sz="4" w:space="0" w:color="auto"/>
              <w:right w:val="nil"/>
            </w:tcBorders>
            <w:shd w:val="clear" w:color="000000" w:fill="FFFFFF"/>
            <w:vAlign w:val="bottom"/>
            <w:hideMark/>
          </w:tcPr>
          <w:p w:rsidR="00F11518" w:rsidRPr="00CC0A6A" w:rsidRDefault="00F11518" w:rsidP="00C5258A">
            <w:pPr>
              <w:spacing w:after="0" w:line="240" w:lineRule="auto"/>
              <w:rPr>
                <w:rFonts w:ascii="Tahoma" w:eastAsia="Times New Roman" w:hAnsi="Tahoma" w:cs="Tahoma"/>
                <w:sz w:val="20"/>
                <w:szCs w:val="20"/>
              </w:rPr>
            </w:pPr>
            <w:r w:rsidRPr="00CC0A6A">
              <w:rPr>
                <w:rFonts w:ascii="Tahoma" w:eastAsia="Times New Roman" w:hAnsi="Tahoma" w:cs="Tahoma"/>
                <w:sz w:val="20"/>
                <w:szCs w:val="20"/>
              </w:rPr>
              <w:t>Renovación de CDP</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 </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noWrap/>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6,1</w:t>
            </w:r>
          </w:p>
        </w:tc>
        <w:tc>
          <w:tcPr>
            <w:tcW w:w="5380" w:type="dxa"/>
            <w:gridSpan w:val="2"/>
            <w:tcBorders>
              <w:top w:val="nil"/>
              <w:left w:val="nil"/>
              <w:bottom w:val="single" w:sz="4" w:space="0" w:color="auto"/>
              <w:right w:val="nil"/>
            </w:tcBorders>
            <w:shd w:val="clear" w:color="000000" w:fill="FFFFFF"/>
            <w:vAlign w:val="center"/>
            <w:hideMark/>
          </w:tcPr>
          <w:p w:rsidR="00F11518" w:rsidRPr="00CC0A6A" w:rsidRDefault="00F11518" w:rsidP="00C5258A">
            <w:pPr>
              <w:spacing w:after="0" w:line="240" w:lineRule="auto"/>
              <w:ind w:left="708"/>
              <w:rPr>
                <w:rFonts w:ascii="Tahoma" w:eastAsia="Times New Roman" w:hAnsi="Tahoma" w:cs="Tahoma"/>
                <w:sz w:val="20"/>
                <w:szCs w:val="20"/>
              </w:rPr>
            </w:pPr>
            <w:r w:rsidRPr="00CC0A6A">
              <w:rPr>
                <w:rFonts w:ascii="Tahoma" w:eastAsia="Times New Roman" w:hAnsi="Tahoma" w:cs="Tahoma"/>
                <w:sz w:val="20"/>
                <w:szCs w:val="20"/>
              </w:rPr>
              <w:t>Realizar Renovaciones totales de CDP</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26,00</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noWrap/>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6,2</w:t>
            </w:r>
          </w:p>
        </w:tc>
        <w:tc>
          <w:tcPr>
            <w:tcW w:w="5380" w:type="dxa"/>
            <w:gridSpan w:val="2"/>
            <w:tcBorders>
              <w:top w:val="nil"/>
              <w:left w:val="nil"/>
              <w:bottom w:val="single" w:sz="4" w:space="0" w:color="auto"/>
              <w:right w:val="nil"/>
            </w:tcBorders>
            <w:shd w:val="clear" w:color="000000" w:fill="FFFFFF"/>
            <w:vAlign w:val="center"/>
            <w:hideMark/>
          </w:tcPr>
          <w:p w:rsidR="00F11518" w:rsidRPr="00CC0A6A" w:rsidRDefault="00F11518" w:rsidP="00C5258A">
            <w:pPr>
              <w:spacing w:after="0" w:line="240" w:lineRule="auto"/>
              <w:ind w:left="708"/>
              <w:rPr>
                <w:rFonts w:ascii="Tahoma" w:eastAsia="Times New Roman" w:hAnsi="Tahoma" w:cs="Tahoma"/>
                <w:sz w:val="20"/>
                <w:szCs w:val="20"/>
              </w:rPr>
            </w:pPr>
            <w:r w:rsidRPr="00CC0A6A">
              <w:rPr>
                <w:rFonts w:ascii="Tahoma" w:eastAsia="Times New Roman" w:hAnsi="Tahoma" w:cs="Tahoma"/>
                <w:sz w:val="20"/>
                <w:szCs w:val="20"/>
              </w:rPr>
              <w:t>Renovación Parcial de CDP</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10,01</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noWrap/>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7</w:t>
            </w:r>
          </w:p>
        </w:tc>
        <w:tc>
          <w:tcPr>
            <w:tcW w:w="5380" w:type="dxa"/>
            <w:gridSpan w:val="2"/>
            <w:tcBorders>
              <w:top w:val="nil"/>
              <w:left w:val="nil"/>
              <w:bottom w:val="single" w:sz="4" w:space="0" w:color="auto"/>
              <w:right w:val="nil"/>
            </w:tcBorders>
            <w:shd w:val="clear" w:color="000000" w:fill="FFFFFF"/>
            <w:vAlign w:val="center"/>
            <w:hideMark/>
          </w:tcPr>
          <w:p w:rsidR="00F11518" w:rsidRPr="00CC0A6A" w:rsidRDefault="00F11518" w:rsidP="00C5258A">
            <w:pPr>
              <w:spacing w:after="0" w:line="240" w:lineRule="auto"/>
              <w:rPr>
                <w:rFonts w:ascii="Tahoma" w:eastAsia="Times New Roman" w:hAnsi="Tahoma" w:cs="Tahoma"/>
                <w:sz w:val="20"/>
                <w:szCs w:val="20"/>
              </w:rPr>
            </w:pPr>
            <w:r w:rsidRPr="00CC0A6A">
              <w:rPr>
                <w:rFonts w:ascii="Tahoma" w:eastAsia="Times New Roman" w:hAnsi="Tahoma" w:cs="Tahoma"/>
                <w:sz w:val="20"/>
                <w:szCs w:val="20"/>
              </w:rPr>
              <w:t>Realizar cancelaciones de CDP</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13,96</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8</w:t>
            </w:r>
          </w:p>
        </w:tc>
        <w:tc>
          <w:tcPr>
            <w:tcW w:w="5380" w:type="dxa"/>
            <w:gridSpan w:val="2"/>
            <w:tcBorders>
              <w:top w:val="nil"/>
              <w:left w:val="nil"/>
              <w:bottom w:val="single" w:sz="4" w:space="0" w:color="auto"/>
              <w:right w:val="nil"/>
            </w:tcBorders>
            <w:shd w:val="clear" w:color="000000" w:fill="FFFFFF"/>
            <w:vAlign w:val="center"/>
            <w:hideMark/>
          </w:tcPr>
          <w:p w:rsidR="00F11518" w:rsidRPr="00CC0A6A" w:rsidRDefault="00F11518" w:rsidP="00C5258A">
            <w:pPr>
              <w:spacing w:after="0" w:line="240" w:lineRule="auto"/>
              <w:rPr>
                <w:rFonts w:ascii="Tahoma" w:eastAsia="Times New Roman" w:hAnsi="Tahoma" w:cs="Tahoma"/>
                <w:sz w:val="20"/>
                <w:szCs w:val="20"/>
              </w:rPr>
            </w:pPr>
            <w:r w:rsidRPr="00CC0A6A">
              <w:rPr>
                <w:rFonts w:ascii="Tahoma" w:eastAsia="Times New Roman" w:hAnsi="Tahoma" w:cs="Tahoma"/>
                <w:sz w:val="20"/>
                <w:szCs w:val="20"/>
              </w:rPr>
              <w:t>Distribución de información adquirida para inversión</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17,78</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9</w:t>
            </w:r>
          </w:p>
        </w:tc>
        <w:tc>
          <w:tcPr>
            <w:tcW w:w="5380" w:type="dxa"/>
            <w:gridSpan w:val="2"/>
            <w:tcBorders>
              <w:top w:val="nil"/>
              <w:left w:val="nil"/>
              <w:bottom w:val="single" w:sz="4" w:space="0" w:color="auto"/>
              <w:right w:val="nil"/>
            </w:tcBorders>
            <w:shd w:val="clear" w:color="000000" w:fill="FFFFFF"/>
            <w:vAlign w:val="center"/>
            <w:hideMark/>
          </w:tcPr>
          <w:p w:rsidR="00F11518" w:rsidRPr="00CC0A6A" w:rsidRDefault="00F11518" w:rsidP="00C5258A">
            <w:pPr>
              <w:spacing w:after="0" w:line="240" w:lineRule="auto"/>
              <w:rPr>
                <w:rFonts w:ascii="Tahoma" w:eastAsia="Times New Roman" w:hAnsi="Tahoma" w:cs="Tahoma"/>
                <w:sz w:val="20"/>
                <w:szCs w:val="20"/>
              </w:rPr>
            </w:pPr>
            <w:r w:rsidRPr="00CC0A6A">
              <w:rPr>
                <w:rFonts w:ascii="Tahoma" w:eastAsia="Times New Roman" w:hAnsi="Tahoma" w:cs="Tahoma"/>
                <w:sz w:val="20"/>
                <w:szCs w:val="20"/>
              </w:rPr>
              <w:t>Colocar sello del Banco a Certificados emitidos</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4,08</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 </w:t>
            </w:r>
          </w:p>
        </w:tc>
        <w:tc>
          <w:tcPr>
            <w:tcW w:w="5380" w:type="dxa"/>
            <w:gridSpan w:val="2"/>
            <w:tcBorders>
              <w:top w:val="nil"/>
              <w:left w:val="nil"/>
              <w:bottom w:val="single" w:sz="4" w:space="0" w:color="auto"/>
              <w:right w:val="nil"/>
            </w:tcBorders>
            <w:shd w:val="clear" w:color="auto" w:fill="auto"/>
            <w:vAlign w:val="center"/>
            <w:hideMark/>
          </w:tcPr>
          <w:p w:rsidR="00F11518" w:rsidRPr="00CC0A6A" w:rsidRDefault="00F11518" w:rsidP="00C5258A">
            <w:pPr>
              <w:spacing w:after="0" w:line="240" w:lineRule="auto"/>
              <w:rPr>
                <w:rFonts w:ascii="Tahoma" w:eastAsia="Times New Roman" w:hAnsi="Tahoma" w:cs="Tahoma"/>
                <w:b/>
                <w:bCs/>
                <w:sz w:val="20"/>
                <w:szCs w:val="20"/>
              </w:rPr>
            </w:pPr>
            <w:r w:rsidRPr="00CC0A6A">
              <w:rPr>
                <w:rFonts w:ascii="Tahoma" w:eastAsia="Times New Roman" w:hAnsi="Tahoma" w:cs="Tahoma"/>
                <w:b/>
                <w:bCs/>
                <w:sz w:val="20"/>
                <w:szCs w:val="20"/>
              </w:rPr>
              <w:t>ACTIVIDADES EXTRAS</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 </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10</w:t>
            </w:r>
          </w:p>
        </w:tc>
        <w:tc>
          <w:tcPr>
            <w:tcW w:w="5380" w:type="dxa"/>
            <w:gridSpan w:val="2"/>
            <w:tcBorders>
              <w:top w:val="nil"/>
              <w:left w:val="nil"/>
              <w:bottom w:val="single" w:sz="4" w:space="0" w:color="auto"/>
              <w:right w:val="nil"/>
            </w:tcBorders>
            <w:shd w:val="clear" w:color="auto" w:fill="auto"/>
            <w:vAlign w:val="center"/>
            <w:hideMark/>
          </w:tcPr>
          <w:p w:rsidR="00F11518" w:rsidRPr="00CC0A6A" w:rsidRDefault="00F11518" w:rsidP="00C5258A">
            <w:pPr>
              <w:spacing w:after="0" w:line="240" w:lineRule="auto"/>
              <w:rPr>
                <w:rFonts w:ascii="Tahoma" w:eastAsia="Times New Roman" w:hAnsi="Tahoma" w:cs="Tahoma"/>
                <w:sz w:val="20"/>
                <w:szCs w:val="20"/>
              </w:rPr>
            </w:pPr>
            <w:r w:rsidRPr="00CC0A6A">
              <w:rPr>
                <w:rFonts w:ascii="Tahoma" w:eastAsia="Times New Roman" w:hAnsi="Tahoma" w:cs="Tahoma"/>
                <w:sz w:val="20"/>
                <w:szCs w:val="20"/>
              </w:rPr>
              <w:t>Control de Nuevos oficiales</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1,13</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11</w:t>
            </w:r>
          </w:p>
        </w:tc>
        <w:tc>
          <w:tcPr>
            <w:tcW w:w="5380" w:type="dxa"/>
            <w:gridSpan w:val="2"/>
            <w:tcBorders>
              <w:top w:val="nil"/>
              <w:left w:val="nil"/>
              <w:bottom w:val="single" w:sz="4" w:space="0" w:color="auto"/>
              <w:right w:val="nil"/>
            </w:tcBorders>
            <w:shd w:val="clear" w:color="auto" w:fill="auto"/>
            <w:vAlign w:val="center"/>
            <w:hideMark/>
          </w:tcPr>
          <w:p w:rsidR="00F11518" w:rsidRPr="00CC0A6A" w:rsidRDefault="00F11518" w:rsidP="00C5258A">
            <w:pPr>
              <w:spacing w:after="0" w:line="240" w:lineRule="auto"/>
              <w:rPr>
                <w:rFonts w:ascii="Tahoma" w:eastAsia="Times New Roman" w:hAnsi="Tahoma" w:cs="Tahoma"/>
                <w:sz w:val="20"/>
                <w:szCs w:val="20"/>
              </w:rPr>
            </w:pPr>
            <w:r w:rsidRPr="00CC0A6A">
              <w:rPr>
                <w:rFonts w:ascii="Tahoma" w:eastAsia="Times New Roman" w:hAnsi="Tahoma" w:cs="Tahoma"/>
                <w:sz w:val="20"/>
                <w:szCs w:val="20"/>
              </w:rPr>
              <w:t>Control de documentos entregados a oficiales</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1,00</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12</w:t>
            </w:r>
          </w:p>
        </w:tc>
        <w:tc>
          <w:tcPr>
            <w:tcW w:w="5380" w:type="dxa"/>
            <w:gridSpan w:val="2"/>
            <w:tcBorders>
              <w:top w:val="nil"/>
              <w:left w:val="nil"/>
              <w:bottom w:val="single" w:sz="4" w:space="0" w:color="auto"/>
              <w:right w:val="nil"/>
            </w:tcBorders>
            <w:shd w:val="clear" w:color="auto" w:fill="auto"/>
            <w:vAlign w:val="center"/>
            <w:hideMark/>
          </w:tcPr>
          <w:p w:rsidR="00F11518" w:rsidRPr="00CC0A6A" w:rsidRDefault="00F11518" w:rsidP="00C5258A">
            <w:pPr>
              <w:spacing w:after="0" w:line="240" w:lineRule="auto"/>
              <w:rPr>
                <w:rFonts w:ascii="Tahoma" w:eastAsia="Times New Roman" w:hAnsi="Tahoma" w:cs="Tahoma"/>
                <w:sz w:val="20"/>
                <w:szCs w:val="20"/>
              </w:rPr>
            </w:pPr>
            <w:r>
              <w:rPr>
                <w:rFonts w:ascii="Tahoma" w:eastAsia="Times New Roman" w:hAnsi="Tahoma" w:cs="Tahoma"/>
                <w:sz w:val="20"/>
                <w:szCs w:val="20"/>
              </w:rPr>
              <w:t>Reportes estadísticos del área</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8,00</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13</w:t>
            </w:r>
          </w:p>
        </w:tc>
        <w:tc>
          <w:tcPr>
            <w:tcW w:w="5380" w:type="dxa"/>
            <w:gridSpan w:val="2"/>
            <w:tcBorders>
              <w:top w:val="nil"/>
              <w:left w:val="nil"/>
              <w:bottom w:val="single" w:sz="4" w:space="0" w:color="auto"/>
              <w:right w:val="nil"/>
            </w:tcBorders>
            <w:shd w:val="clear" w:color="auto" w:fill="auto"/>
            <w:vAlign w:val="center"/>
            <w:hideMark/>
          </w:tcPr>
          <w:p w:rsidR="00F11518" w:rsidRPr="00CC0A6A" w:rsidRDefault="00F11518" w:rsidP="00C5258A">
            <w:pPr>
              <w:spacing w:after="0" w:line="240" w:lineRule="auto"/>
              <w:rPr>
                <w:rFonts w:ascii="Tahoma" w:eastAsia="Times New Roman" w:hAnsi="Tahoma" w:cs="Tahoma"/>
                <w:sz w:val="20"/>
                <w:szCs w:val="20"/>
              </w:rPr>
            </w:pPr>
            <w:r w:rsidRPr="00CC0A6A">
              <w:rPr>
                <w:rFonts w:ascii="Tahoma" w:eastAsia="Times New Roman" w:hAnsi="Tahoma" w:cs="Tahoma"/>
                <w:sz w:val="20"/>
                <w:szCs w:val="20"/>
              </w:rPr>
              <w:t xml:space="preserve">Elaborar cambios de códigos </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0,20</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14</w:t>
            </w:r>
          </w:p>
        </w:tc>
        <w:tc>
          <w:tcPr>
            <w:tcW w:w="5380" w:type="dxa"/>
            <w:gridSpan w:val="2"/>
            <w:tcBorders>
              <w:top w:val="nil"/>
              <w:left w:val="nil"/>
              <w:bottom w:val="single" w:sz="4" w:space="0" w:color="auto"/>
              <w:right w:val="nil"/>
            </w:tcBorders>
            <w:shd w:val="clear" w:color="000000" w:fill="FFFFFF"/>
            <w:vAlign w:val="center"/>
            <w:hideMark/>
          </w:tcPr>
          <w:p w:rsidR="00F11518" w:rsidRPr="00CC0A6A" w:rsidRDefault="00F11518" w:rsidP="00C5258A">
            <w:pPr>
              <w:spacing w:after="0" w:line="240" w:lineRule="auto"/>
              <w:rPr>
                <w:rFonts w:ascii="Tahoma" w:eastAsia="Times New Roman" w:hAnsi="Tahoma" w:cs="Tahoma"/>
                <w:sz w:val="20"/>
                <w:szCs w:val="20"/>
              </w:rPr>
            </w:pPr>
            <w:r w:rsidRPr="00CC0A6A">
              <w:rPr>
                <w:rFonts w:ascii="Tahoma" w:eastAsia="Times New Roman" w:hAnsi="Tahoma" w:cs="Tahoma"/>
                <w:sz w:val="20"/>
                <w:szCs w:val="20"/>
              </w:rPr>
              <w:t>Control de pagos &gt;$500</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0,69</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15</w:t>
            </w:r>
          </w:p>
        </w:tc>
        <w:tc>
          <w:tcPr>
            <w:tcW w:w="5380" w:type="dxa"/>
            <w:gridSpan w:val="2"/>
            <w:tcBorders>
              <w:top w:val="nil"/>
              <w:left w:val="nil"/>
              <w:bottom w:val="single" w:sz="4" w:space="0" w:color="auto"/>
              <w:right w:val="nil"/>
            </w:tcBorders>
            <w:shd w:val="clear" w:color="000000" w:fill="FFFFFF"/>
            <w:vAlign w:val="center"/>
            <w:hideMark/>
          </w:tcPr>
          <w:p w:rsidR="00F11518" w:rsidRPr="00CC0A6A" w:rsidRDefault="00F11518" w:rsidP="00C5258A">
            <w:pPr>
              <w:spacing w:after="0" w:line="240" w:lineRule="auto"/>
              <w:rPr>
                <w:rFonts w:ascii="Tahoma" w:eastAsia="Times New Roman" w:hAnsi="Tahoma" w:cs="Tahoma"/>
                <w:sz w:val="20"/>
                <w:szCs w:val="20"/>
              </w:rPr>
            </w:pPr>
            <w:r w:rsidRPr="00CC0A6A">
              <w:rPr>
                <w:rFonts w:ascii="Tahoma" w:eastAsia="Times New Roman" w:hAnsi="Tahoma" w:cs="Tahoma"/>
                <w:sz w:val="20"/>
                <w:szCs w:val="20"/>
              </w:rPr>
              <w:t>Consultas de datos de clientes por oficiales</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5,00</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16</w:t>
            </w:r>
          </w:p>
        </w:tc>
        <w:tc>
          <w:tcPr>
            <w:tcW w:w="5380" w:type="dxa"/>
            <w:gridSpan w:val="2"/>
            <w:tcBorders>
              <w:top w:val="nil"/>
              <w:left w:val="nil"/>
              <w:bottom w:val="single" w:sz="4" w:space="0" w:color="auto"/>
              <w:right w:val="nil"/>
            </w:tcBorders>
            <w:shd w:val="clear" w:color="000000" w:fill="FFFFFF"/>
            <w:vAlign w:val="center"/>
            <w:hideMark/>
          </w:tcPr>
          <w:p w:rsidR="00F11518" w:rsidRPr="00CC0A6A" w:rsidRDefault="00F11518" w:rsidP="00C5258A">
            <w:pPr>
              <w:spacing w:after="0" w:line="240" w:lineRule="auto"/>
              <w:rPr>
                <w:rFonts w:ascii="Tahoma" w:eastAsia="Times New Roman" w:hAnsi="Tahoma" w:cs="Tahoma"/>
                <w:sz w:val="20"/>
                <w:szCs w:val="20"/>
              </w:rPr>
            </w:pPr>
            <w:r w:rsidRPr="006C2353">
              <w:rPr>
                <w:rFonts w:ascii="Tahoma" w:eastAsia="Times New Roman" w:hAnsi="Tahoma" w:cs="Tahoma"/>
                <w:sz w:val="20"/>
                <w:szCs w:val="20"/>
              </w:rPr>
              <w:t>Control de envío de Valija Diaria</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22,50</w:t>
            </w:r>
          </w:p>
        </w:tc>
      </w:tr>
      <w:tr w:rsidR="00F11518" w:rsidRPr="00CC0A6A" w:rsidTr="00C5258A">
        <w:trPr>
          <w:trHeight w:val="255"/>
        </w:trPr>
        <w:tc>
          <w:tcPr>
            <w:tcW w:w="580" w:type="dxa"/>
            <w:tcBorders>
              <w:top w:val="nil"/>
              <w:left w:val="single" w:sz="8" w:space="0" w:color="auto"/>
              <w:bottom w:val="single" w:sz="4" w:space="0" w:color="auto"/>
              <w:right w:val="single" w:sz="8" w:space="0" w:color="auto"/>
            </w:tcBorders>
            <w:shd w:val="clear" w:color="000000" w:fill="FFFFFF"/>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17</w:t>
            </w:r>
          </w:p>
        </w:tc>
        <w:tc>
          <w:tcPr>
            <w:tcW w:w="5380" w:type="dxa"/>
            <w:gridSpan w:val="2"/>
            <w:tcBorders>
              <w:top w:val="nil"/>
              <w:left w:val="nil"/>
              <w:bottom w:val="single" w:sz="4" w:space="0" w:color="auto"/>
              <w:right w:val="nil"/>
            </w:tcBorders>
            <w:shd w:val="clear" w:color="000000" w:fill="FFFFFF"/>
            <w:vAlign w:val="center"/>
            <w:hideMark/>
          </w:tcPr>
          <w:p w:rsidR="00F11518" w:rsidRPr="00CC0A6A" w:rsidRDefault="00F11518" w:rsidP="00C5258A">
            <w:pPr>
              <w:spacing w:after="0" w:line="240" w:lineRule="auto"/>
              <w:rPr>
                <w:rFonts w:ascii="Tahoma" w:eastAsia="Times New Roman" w:hAnsi="Tahoma" w:cs="Tahoma"/>
                <w:sz w:val="20"/>
                <w:szCs w:val="20"/>
              </w:rPr>
            </w:pPr>
            <w:r w:rsidRPr="006C2353">
              <w:rPr>
                <w:rFonts w:ascii="Tahoma" w:eastAsia="Times New Roman" w:hAnsi="Tahoma" w:cs="Tahoma"/>
                <w:sz w:val="20"/>
                <w:szCs w:val="20"/>
              </w:rPr>
              <w:t xml:space="preserve">Atención de clientes especiales </w:t>
            </w:r>
            <w:r>
              <w:rPr>
                <w:rFonts w:ascii="Tahoma" w:eastAsia="Times New Roman" w:hAnsi="Tahoma" w:cs="Tahoma"/>
                <w:sz w:val="20"/>
                <w:szCs w:val="20"/>
              </w:rPr>
              <w:t>–</w:t>
            </w:r>
            <w:r w:rsidRPr="006C2353">
              <w:rPr>
                <w:rFonts w:ascii="Tahoma" w:eastAsia="Times New Roman" w:hAnsi="Tahoma" w:cs="Tahoma"/>
                <w:sz w:val="20"/>
                <w:szCs w:val="20"/>
              </w:rPr>
              <w:t xml:space="preserve"> C</w:t>
            </w:r>
            <w:r>
              <w:rPr>
                <w:rFonts w:ascii="Tahoma" w:eastAsia="Times New Roman" w:hAnsi="Tahoma" w:cs="Tahoma"/>
                <w:sz w:val="20"/>
                <w:szCs w:val="20"/>
              </w:rPr>
              <w:t>uen</w:t>
            </w:r>
            <w:r w:rsidRPr="006C2353">
              <w:rPr>
                <w:rFonts w:ascii="Tahoma" w:eastAsia="Times New Roman" w:hAnsi="Tahoma" w:cs="Tahoma"/>
                <w:sz w:val="20"/>
                <w:szCs w:val="20"/>
              </w:rPr>
              <w:t>tas privadas</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20,17</w:t>
            </w:r>
          </w:p>
        </w:tc>
      </w:tr>
      <w:tr w:rsidR="00F11518" w:rsidRPr="00CC0A6A" w:rsidTr="00C5258A">
        <w:trPr>
          <w:trHeight w:val="510"/>
        </w:trPr>
        <w:tc>
          <w:tcPr>
            <w:tcW w:w="580" w:type="dxa"/>
            <w:tcBorders>
              <w:top w:val="nil"/>
              <w:left w:val="single" w:sz="8" w:space="0" w:color="auto"/>
              <w:bottom w:val="single" w:sz="4" w:space="0" w:color="auto"/>
              <w:right w:val="single" w:sz="8" w:space="0" w:color="auto"/>
            </w:tcBorders>
            <w:shd w:val="clear" w:color="000000" w:fill="FFFFFF"/>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18</w:t>
            </w:r>
          </w:p>
        </w:tc>
        <w:tc>
          <w:tcPr>
            <w:tcW w:w="5380" w:type="dxa"/>
            <w:gridSpan w:val="2"/>
            <w:tcBorders>
              <w:top w:val="nil"/>
              <w:left w:val="nil"/>
              <w:bottom w:val="single" w:sz="4" w:space="0" w:color="auto"/>
              <w:right w:val="nil"/>
            </w:tcBorders>
            <w:shd w:val="clear" w:color="000000" w:fill="FFFFFF"/>
            <w:vAlign w:val="center"/>
            <w:hideMark/>
          </w:tcPr>
          <w:p w:rsidR="00F11518" w:rsidRPr="00CC0A6A" w:rsidRDefault="00F11518" w:rsidP="00C5258A">
            <w:pPr>
              <w:spacing w:after="0" w:line="240" w:lineRule="auto"/>
              <w:rPr>
                <w:rFonts w:ascii="Tahoma" w:eastAsia="Times New Roman" w:hAnsi="Tahoma" w:cs="Tahoma"/>
                <w:sz w:val="20"/>
                <w:szCs w:val="20"/>
              </w:rPr>
            </w:pPr>
            <w:r w:rsidRPr="00CC0A6A">
              <w:rPr>
                <w:rFonts w:ascii="Tahoma" w:eastAsia="Times New Roman" w:hAnsi="Tahoma" w:cs="Tahoma"/>
                <w:sz w:val="20"/>
                <w:szCs w:val="20"/>
              </w:rPr>
              <w:t>Custodia de Documentos (documentos que no son de agencias)</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2,75</w:t>
            </w:r>
          </w:p>
        </w:tc>
      </w:tr>
      <w:tr w:rsidR="00F11518" w:rsidRPr="00CC0A6A" w:rsidTr="00C5258A">
        <w:trPr>
          <w:trHeight w:val="270"/>
        </w:trPr>
        <w:tc>
          <w:tcPr>
            <w:tcW w:w="580" w:type="dxa"/>
            <w:tcBorders>
              <w:top w:val="nil"/>
              <w:left w:val="single" w:sz="8" w:space="0" w:color="auto"/>
              <w:bottom w:val="single" w:sz="8" w:space="0" w:color="auto"/>
              <w:right w:val="single" w:sz="8" w:space="0" w:color="auto"/>
            </w:tcBorders>
            <w:shd w:val="clear" w:color="000000" w:fill="FFFFFF"/>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19</w:t>
            </w:r>
          </w:p>
        </w:tc>
        <w:tc>
          <w:tcPr>
            <w:tcW w:w="5380" w:type="dxa"/>
            <w:gridSpan w:val="2"/>
            <w:tcBorders>
              <w:top w:val="nil"/>
              <w:left w:val="nil"/>
              <w:bottom w:val="single" w:sz="8" w:space="0" w:color="auto"/>
              <w:right w:val="nil"/>
            </w:tcBorders>
            <w:shd w:val="clear" w:color="000000" w:fill="FFFFFF"/>
            <w:vAlign w:val="center"/>
            <w:hideMark/>
          </w:tcPr>
          <w:p w:rsidR="00F11518" w:rsidRPr="00CC0A6A" w:rsidRDefault="00F11518" w:rsidP="00C5258A">
            <w:pPr>
              <w:spacing w:after="0" w:line="240" w:lineRule="auto"/>
              <w:rPr>
                <w:rFonts w:ascii="Tahoma" w:eastAsia="Times New Roman" w:hAnsi="Tahoma" w:cs="Tahoma"/>
                <w:sz w:val="20"/>
                <w:szCs w:val="20"/>
              </w:rPr>
            </w:pPr>
            <w:r w:rsidRPr="00CC0A6A">
              <w:rPr>
                <w:rFonts w:ascii="Tahoma" w:eastAsia="Times New Roman" w:hAnsi="Tahoma" w:cs="Tahoma"/>
                <w:sz w:val="20"/>
                <w:szCs w:val="20"/>
              </w:rPr>
              <w:t>Reuniones planificadas</w:t>
            </w:r>
          </w:p>
        </w:tc>
        <w:tc>
          <w:tcPr>
            <w:tcW w:w="1120" w:type="dxa"/>
            <w:tcBorders>
              <w:top w:val="nil"/>
              <w:left w:val="single" w:sz="8" w:space="0" w:color="auto"/>
              <w:bottom w:val="single" w:sz="8" w:space="0" w:color="auto"/>
              <w:right w:val="single" w:sz="8"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sz w:val="20"/>
                <w:szCs w:val="20"/>
              </w:rPr>
            </w:pPr>
            <w:r w:rsidRPr="00CC0A6A">
              <w:rPr>
                <w:rFonts w:ascii="Tahoma" w:eastAsia="Times New Roman" w:hAnsi="Tahoma" w:cs="Tahoma"/>
                <w:sz w:val="20"/>
                <w:szCs w:val="20"/>
              </w:rPr>
              <w:t>4,00</w:t>
            </w:r>
          </w:p>
        </w:tc>
      </w:tr>
      <w:tr w:rsidR="00A9242C" w:rsidRPr="00CC0A6A" w:rsidTr="00A9242C">
        <w:trPr>
          <w:gridAfter w:val="2"/>
          <w:wAfter w:w="5380" w:type="dxa"/>
          <w:trHeight w:val="255"/>
        </w:trPr>
        <w:tc>
          <w:tcPr>
            <w:tcW w:w="580" w:type="dxa"/>
            <w:tcBorders>
              <w:top w:val="nil"/>
              <w:left w:val="nil"/>
              <w:bottom w:val="nil"/>
              <w:right w:val="nil"/>
            </w:tcBorders>
            <w:shd w:val="clear" w:color="auto" w:fill="auto"/>
            <w:noWrap/>
            <w:vAlign w:val="center"/>
            <w:hideMark/>
          </w:tcPr>
          <w:p w:rsidR="00A9242C" w:rsidRPr="00CC0A6A" w:rsidRDefault="00A9242C" w:rsidP="00C5258A">
            <w:pPr>
              <w:spacing w:after="0" w:line="240" w:lineRule="auto"/>
              <w:jc w:val="center"/>
              <w:rPr>
                <w:rFonts w:ascii="Tahoma" w:eastAsia="Times New Roman" w:hAnsi="Tahoma" w:cs="Tahoma"/>
                <w:b/>
                <w:bCs/>
                <w:sz w:val="20"/>
                <w:szCs w:val="20"/>
              </w:rPr>
            </w:pPr>
          </w:p>
        </w:tc>
        <w:tc>
          <w:tcPr>
            <w:tcW w:w="1120" w:type="dxa"/>
            <w:tcBorders>
              <w:top w:val="nil"/>
              <w:left w:val="nil"/>
              <w:bottom w:val="single" w:sz="4" w:space="0" w:color="auto"/>
              <w:right w:val="nil"/>
            </w:tcBorders>
            <w:shd w:val="clear" w:color="auto" w:fill="auto"/>
            <w:noWrap/>
            <w:vAlign w:val="bottom"/>
            <w:hideMark/>
          </w:tcPr>
          <w:p w:rsidR="00A9242C" w:rsidRPr="00CC0A6A" w:rsidRDefault="00A9242C" w:rsidP="00C5258A">
            <w:pPr>
              <w:spacing w:after="0" w:line="240" w:lineRule="auto"/>
              <w:jc w:val="center"/>
              <w:rPr>
                <w:rFonts w:ascii="Tahoma" w:eastAsia="Times New Roman" w:hAnsi="Tahoma" w:cs="Tahoma"/>
                <w:sz w:val="20"/>
                <w:szCs w:val="20"/>
              </w:rPr>
            </w:pPr>
          </w:p>
        </w:tc>
      </w:tr>
      <w:tr w:rsidR="00F11518" w:rsidRPr="00CC0A6A" w:rsidTr="00A9242C">
        <w:trPr>
          <w:trHeight w:val="255"/>
        </w:trPr>
        <w:tc>
          <w:tcPr>
            <w:tcW w:w="580" w:type="dxa"/>
            <w:tcBorders>
              <w:top w:val="nil"/>
              <w:left w:val="nil"/>
              <w:bottom w:val="nil"/>
              <w:right w:val="single" w:sz="4" w:space="0" w:color="auto"/>
            </w:tcBorders>
            <w:shd w:val="clear" w:color="auto" w:fill="auto"/>
            <w:noWrap/>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p>
        </w:tc>
        <w:tc>
          <w:tcPr>
            <w:tcW w:w="53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TOTAL</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208,08</w:t>
            </w:r>
          </w:p>
        </w:tc>
      </w:tr>
      <w:tr w:rsidR="00F11518" w:rsidRPr="00CC0A6A" w:rsidTr="00A9242C">
        <w:trPr>
          <w:trHeight w:val="255"/>
        </w:trPr>
        <w:tc>
          <w:tcPr>
            <w:tcW w:w="580" w:type="dxa"/>
            <w:tcBorders>
              <w:top w:val="nil"/>
              <w:left w:val="nil"/>
              <w:bottom w:val="nil"/>
              <w:right w:val="single" w:sz="4" w:space="0" w:color="auto"/>
            </w:tcBorders>
            <w:shd w:val="clear" w:color="auto" w:fill="auto"/>
            <w:noWrap/>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p>
        </w:tc>
        <w:tc>
          <w:tcPr>
            <w:tcW w:w="53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 xml:space="preserve">TOTAL %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130,05%</w:t>
            </w:r>
          </w:p>
        </w:tc>
      </w:tr>
      <w:tr w:rsidR="00F11518" w:rsidRPr="00CC0A6A" w:rsidTr="00A9242C">
        <w:trPr>
          <w:trHeight w:val="255"/>
        </w:trPr>
        <w:tc>
          <w:tcPr>
            <w:tcW w:w="580" w:type="dxa"/>
            <w:tcBorders>
              <w:top w:val="nil"/>
              <w:left w:val="nil"/>
              <w:bottom w:val="nil"/>
              <w:right w:val="single" w:sz="4" w:space="0" w:color="auto"/>
            </w:tcBorders>
            <w:shd w:val="clear" w:color="auto" w:fill="auto"/>
            <w:noWrap/>
            <w:vAlign w:val="center"/>
            <w:hideMark/>
          </w:tcPr>
          <w:p w:rsidR="00F11518" w:rsidRPr="00CC0A6A" w:rsidRDefault="00F11518" w:rsidP="00C5258A">
            <w:pPr>
              <w:spacing w:after="0" w:line="240" w:lineRule="auto"/>
              <w:jc w:val="center"/>
              <w:rPr>
                <w:rFonts w:ascii="Tahoma" w:eastAsia="Times New Roman" w:hAnsi="Tahoma" w:cs="Tahoma"/>
                <w:b/>
                <w:bCs/>
                <w:sz w:val="20"/>
                <w:szCs w:val="20"/>
              </w:rPr>
            </w:pPr>
          </w:p>
        </w:tc>
        <w:tc>
          <w:tcPr>
            <w:tcW w:w="53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TOTAL HORAS DIARIAS</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CC0A6A" w:rsidRDefault="00F11518" w:rsidP="00C5258A">
            <w:pPr>
              <w:spacing w:after="0" w:line="240" w:lineRule="auto"/>
              <w:jc w:val="center"/>
              <w:rPr>
                <w:rFonts w:ascii="Tahoma" w:eastAsia="Times New Roman" w:hAnsi="Tahoma" w:cs="Tahoma"/>
                <w:b/>
                <w:bCs/>
                <w:sz w:val="20"/>
                <w:szCs w:val="20"/>
              </w:rPr>
            </w:pPr>
            <w:r w:rsidRPr="00CC0A6A">
              <w:rPr>
                <w:rFonts w:ascii="Tahoma" w:eastAsia="Times New Roman" w:hAnsi="Tahoma" w:cs="Tahoma"/>
                <w:b/>
                <w:bCs/>
                <w:sz w:val="20"/>
                <w:szCs w:val="20"/>
              </w:rPr>
              <w:t>10,40</w:t>
            </w:r>
          </w:p>
        </w:tc>
      </w:tr>
    </w:tbl>
    <w:p w:rsidR="00F11518" w:rsidRDefault="00F11518" w:rsidP="00F11518">
      <w:pPr>
        <w:jc w:val="both"/>
        <w:rPr>
          <w:rFonts w:ascii="Tahoma" w:hAnsi="Tahoma" w:cs="Tahoma"/>
          <w:sz w:val="20"/>
          <w:szCs w:val="20"/>
        </w:rPr>
      </w:pPr>
    </w:p>
    <w:p w:rsidR="00F11518" w:rsidRPr="00580EAD" w:rsidRDefault="00F11518" w:rsidP="00F11518">
      <w:pPr>
        <w:jc w:val="both"/>
        <w:rPr>
          <w:rFonts w:ascii="Tahoma" w:hAnsi="Tahoma" w:cs="Tahoma"/>
          <w:sz w:val="20"/>
          <w:szCs w:val="20"/>
        </w:rPr>
      </w:pPr>
    </w:p>
    <w:p w:rsidR="00F11518" w:rsidRDefault="00F11518" w:rsidP="00F11518">
      <w:pPr>
        <w:spacing w:line="480" w:lineRule="auto"/>
        <w:jc w:val="both"/>
        <w:rPr>
          <w:rFonts w:ascii="Arial" w:hAnsi="Arial" w:cs="Arial"/>
          <w:sz w:val="24"/>
          <w:szCs w:val="24"/>
        </w:rPr>
      </w:pPr>
    </w:p>
    <w:p w:rsidR="00F11518" w:rsidRDefault="00F11518" w:rsidP="00F11518">
      <w:pPr>
        <w:spacing w:line="480" w:lineRule="auto"/>
        <w:jc w:val="both"/>
        <w:rPr>
          <w:rFonts w:ascii="Arial" w:hAnsi="Arial" w:cs="Arial"/>
          <w:sz w:val="24"/>
          <w:szCs w:val="24"/>
        </w:rPr>
      </w:pPr>
    </w:p>
    <w:p w:rsidR="00F11518" w:rsidRDefault="00F11518" w:rsidP="00F11518">
      <w:pPr>
        <w:spacing w:line="480" w:lineRule="auto"/>
        <w:jc w:val="both"/>
        <w:rPr>
          <w:rFonts w:ascii="Arial" w:hAnsi="Arial" w:cs="Arial"/>
          <w:sz w:val="24"/>
          <w:szCs w:val="24"/>
        </w:rPr>
      </w:pPr>
    </w:p>
    <w:p w:rsidR="00F11518" w:rsidRDefault="00F11518" w:rsidP="00F11518">
      <w:pPr>
        <w:spacing w:line="480" w:lineRule="auto"/>
        <w:jc w:val="both"/>
        <w:rPr>
          <w:rFonts w:ascii="Arial" w:hAnsi="Arial" w:cs="Arial"/>
          <w:sz w:val="24"/>
          <w:szCs w:val="24"/>
        </w:rPr>
      </w:pPr>
    </w:p>
    <w:p w:rsidR="00F11518" w:rsidRPr="00587BBC" w:rsidRDefault="00F11518" w:rsidP="00F11518">
      <w:pPr>
        <w:spacing w:line="480" w:lineRule="auto"/>
        <w:jc w:val="both"/>
        <w:rPr>
          <w:rFonts w:ascii="Arial" w:hAnsi="Arial" w:cs="Arial"/>
          <w:sz w:val="24"/>
          <w:szCs w:val="24"/>
        </w:rPr>
      </w:pPr>
    </w:p>
    <w:p w:rsidR="00F11518" w:rsidRPr="00A163D9" w:rsidRDefault="00F11518" w:rsidP="00F11518">
      <w:pPr>
        <w:spacing w:line="480" w:lineRule="auto"/>
        <w:ind w:left="508"/>
        <w:jc w:val="both"/>
        <w:rPr>
          <w:rFonts w:ascii="Arial" w:hAnsi="Arial" w:cs="Arial"/>
          <w:sz w:val="24"/>
          <w:szCs w:val="24"/>
        </w:rPr>
      </w:pPr>
    </w:p>
    <w:p w:rsidR="00F11518" w:rsidRDefault="006158A2" w:rsidP="00611A10">
      <w:pPr>
        <w:spacing w:after="0" w:line="480" w:lineRule="auto"/>
        <w:ind w:left="993"/>
        <w:jc w:val="both"/>
        <w:rPr>
          <w:rFonts w:ascii="Arial" w:eastAsia="Times New Roman" w:hAnsi="Arial" w:cs="Arial"/>
          <w:color w:val="000000"/>
          <w:sz w:val="24"/>
          <w:szCs w:val="24"/>
          <w:lang w:val="es-EC" w:eastAsia="en-US"/>
        </w:rPr>
      </w:pPr>
      <w:r>
        <w:rPr>
          <w:rFonts w:ascii="Arial" w:eastAsia="Times New Roman" w:hAnsi="Arial" w:cs="Arial"/>
          <w:color w:val="000000"/>
          <w:sz w:val="24"/>
          <w:szCs w:val="24"/>
          <w:lang w:val="es-EC" w:eastAsia="en-US"/>
        </w:rPr>
        <w:lastRenderedPageBreak/>
        <w:t>Con los resultados de la tabla 3.21 se dio a conocer que existe una sobrecarga de trabajo del 30.40% aproximadamente en el operador responsable de emisión de documentos de captación, lo que da como resultado una recarga de una hora y media más de trabajo diario aproximadamente.</w:t>
      </w:r>
    </w:p>
    <w:p w:rsidR="006158A2" w:rsidRDefault="006158A2" w:rsidP="00611A10">
      <w:pPr>
        <w:spacing w:after="0" w:line="480" w:lineRule="auto"/>
        <w:ind w:left="993"/>
        <w:jc w:val="both"/>
        <w:rPr>
          <w:rFonts w:ascii="Arial" w:eastAsia="Times New Roman" w:hAnsi="Arial" w:cs="Arial"/>
          <w:color w:val="000000"/>
          <w:sz w:val="24"/>
          <w:szCs w:val="24"/>
          <w:lang w:val="es-EC" w:eastAsia="en-US"/>
        </w:rPr>
      </w:pPr>
    </w:p>
    <w:p w:rsidR="006158A2" w:rsidRPr="00611A10" w:rsidRDefault="006158A2" w:rsidP="00611A10">
      <w:pPr>
        <w:spacing w:after="0" w:line="480" w:lineRule="auto"/>
        <w:ind w:left="993"/>
        <w:jc w:val="both"/>
        <w:rPr>
          <w:rFonts w:ascii="Arial" w:eastAsia="Times New Roman" w:hAnsi="Arial" w:cs="Arial"/>
          <w:color w:val="000000"/>
          <w:sz w:val="24"/>
          <w:szCs w:val="24"/>
          <w:lang w:val="es-EC" w:eastAsia="en-US"/>
        </w:rPr>
      </w:pPr>
      <w:r>
        <w:rPr>
          <w:rFonts w:ascii="Arial" w:eastAsia="Times New Roman" w:hAnsi="Arial" w:cs="Arial"/>
          <w:color w:val="000000"/>
          <w:sz w:val="24"/>
          <w:szCs w:val="24"/>
          <w:lang w:val="es-EC" w:eastAsia="en-US"/>
        </w:rPr>
        <w:t>La sobrecarga excesiva de trabajo diario, provoca la fatiga en los operadores dando como re</w:t>
      </w:r>
      <w:r w:rsidR="00A6521A">
        <w:rPr>
          <w:rFonts w:ascii="Arial" w:eastAsia="Times New Roman" w:hAnsi="Arial" w:cs="Arial"/>
          <w:color w:val="000000"/>
          <w:sz w:val="24"/>
          <w:szCs w:val="24"/>
          <w:lang w:val="es-EC" w:eastAsia="en-US"/>
        </w:rPr>
        <w:t>sultado trabajo de baja calidad, reimpresión de documentos de valor</w:t>
      </w:r>
      <w:r w:rsidR="008D7CAA">
        <w:rPr>
          <w:rFonts w:ascii="Arial" w:eastAsia="Times New Roman" w:hAnsi="Arial" w:cs="Arial"/>
          <w:color w:val="000000"/>
          <w:sz w:val="24"/>
          <w:szCs w:val="24"/>
          <w:lang w:val="es-EC" w:eastAsia="en-US"/>
        </w:rPr>
        <w:t xml:space="preserve">, reproceso </w:t>
      </w:r>
      <w:r w:rsidR="00A6521A">
        <w:rPr>
          <w:rFonts w:ascii="Arial" w:eastAsia="Times New Roman" w:hAnsi="Arial" w:cs="Arial"/>
          <w:color w:val="000000"/>
          <w:sz w:val="24"/>
          <w:szCs w:val="24"/>
          <w:lang w:val="es-EC" w:eastAsia="en-US"/>
        </w:rPr>
        <w:t xml:space="preserve"> y estrés laboral.</w:t>
      </w:r>
    </w:p>
    <w:p w:rsidR="00F11518" w:rsidRDefault="00F11518" w:rsidP="00F11518">
      <w:pPr>
        <w:pStyle w:val="Prrafodelista"/>
        <w:spacing w:line="480" w:lineRule="auto"/>
        <w:ind w:left="1276"/>
        <w:jc w:val="both"/>
        <w:rPr>
          <w:rFonts w:ascii="Arial" w:hAnsi="Arial" w:cs="Arial"/>
          <w:sz w:val="24"/>
          <w:szCs w:val="24"/>
        </w:rPr>
      </w:pPr>
    </w:p>
    <w:p w:rsidR="00F11518" w:rsidRPr="00611A10" w:rsidRDefault="00F11518" w:rsidP="00611A10">
      <w:pPr>
        <w:spacing w:after="0" w:line="480" w:lineRule="auto"/>
        <w:ind w:left="993"/>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t>Aproximadamente el 80% del tiempo de trabajo del auxiliar de emisión de CDP es utilizado en emisiones y renovaciones de certificados que son el 26% de la carga de trabajo, también el control de vencimientos y cancelaciones de CDP que ocupan aproximadamente el 27% del tiempo y atención a clientes de cuentas privadas que son el 8.75% de la carga de trabajo del auxiliar.</w:t>
      </w:r>
    </w:p>
    <w:p w:rsidR="00F11518" w:rsidRDefault="00F11518" w:rsidP="00F11518">
      <w:pPr>
        <w:pStyle w:val="Prrafodelista"/>
        <w:spacing w:line="480" w:lineRule="auto"/>
        <w:ind w:left="1276"/>
        <w:jc w:val="both"/>
        <w:rPr>
          <w:rFonts w:ascii="Arial" w:hAnsi="Arial" w:cs="Arial"/>
          <w:sz w:val="24"/>
          <w:szCs w:val="24"/>
        </w:rPr>
      </w:pPr>
    </w:p>
    <w:p w:rsidR="00344E70" w:rsidRDefault="00344E70" w:rsidP="00F11518">
      <w:pPr>
        <w:pStyle w:val="Prrafodelista"/>
        <w:spacing w:line="480" w:lineRule="auto"/>
        <w:ind w:left="1276"/>
        <w:jc w:val="both"/>
        <w:rPr>
          <w:rFonts w:ascii="Arial" w:hAnsi="Arial" w:cs="Arial"/>
          <w:sz w:val="24"/>
          <w:szCs w:val="24"/>
        </w:rPr>
      </w:pPr>
    </w:p>
    <w:p w:rsidR="00344E70" w:rsidRDefault="00344E70" w:rsidP="00F11518">
      <w:pPr>
        <w:pStyle w:val="Prrafodelista"/>
        <w:spacing w:line="480" w:lineRule="auto"/>
        <w:ind w:left="1276"/>
        <w:jc w:val="both"/>
        <w:rPr>
          <w:rFonts w:ascii="Arial" w:hAnsi="Arial" w:cs="Arial"/>
          <w:sz w:val="24"/>
          <w:szCs w:val="24"/>
        </w:rPr>
      </w:pPr>
    </w:p>
    <w:p w:rsidR="00344E70" w:rsidRDefault="00344E70" w:rsidP="00F11518">
      <w:pPr>
        <w:pStyle w:val="Prrafodelista"/>
        <w:spacing w:line="480" w:lineRule="auto"/>
        <w:ind w:left="1276"/>
        <w:jc w:val="both"/>
        <w:rPr>
          <w:rFonts w:ascii="Arial" w:hAnsi="Arial" w:cs="Arial"/>
          <w:sz w:val="24"/>
          <w:szCs w:val="24"/>
        </w:rPr>
      </w:pPr>
    </w:p>
    <w:p w:rsidR="00F11518" w:rsidRDefault="00402360" w:rsidP="00402360">
      <w:pPr>
        <w:spacing w:line="480" w:lineRule="auto"/>
        <w:ind w:left="993"/>
        <w:jc w:val="both"/>
        <w:rPr>
          <w:rFonts w:ascii="Tahoma" w:hAnsi="Tahoma" w:cs="Tahoma"/>
          <w:noProof/>
          <w:sz w:val="20"/>
          <w:szCs w:val="20"/>
        </w:rPr>
      </w:pPr>
      <w:r>
        <w:rPr>
          <w:rFonts w:ascii="Arial" w:hAnsi="Arial" w:cs="Arial"/>
          <w:sz w:val="24"/>
          <w:szCs w:val="24"/>
        </w:rPr>
        <w:lastRenderedPageBreak/>
        <w:t>Al analizar al auxiliar contable del área operativa de captaciones se obtuvo:</w:t>
      </w:r>
    </w:p>
    <w:p w:rsidR="00393B26" w:rsidRDefault="00393B26" w:rsidP="00402360">
      <w:pPr>
        <w:spacing w:line="240" w:lineRule="auto"/>
        <w:ind w:left="568" w:firstLine="708"/>
        <w:jc w:val="center"/>
        <w:rPr>
          <w:rFonts w:ascii="Arial" w:hAnsi="Arial" w:cs="Arial"/>
          <w:b/>
          <w:sz w:val="24"/>
          <w:szCs w:val="24"/>
        </w:rPr>
      </w:pPr>
    </w:p>
    <w:p w:rsidR="00402360" w:rsidRPr="00A9242C" w:rsidRDefault="00402360" w:rsidP="00A9242C">
      <w:pPr>
        <w:pStyle w:val="Ttulo2"/>
        <w:rPr>
          <w:rFonts w:ascii="Arial" w:hAnsi="Arial" w:cs="Arial"/>
          <w:sz w:val="24"/>
          <w:szCs w:val="24"/>
        </w:rPr>
      </w:pPr>
      <w:bookmarkStart w:id="166" w:name="_Toc305538361"/>
      <w:bookmarkStart w:id="167" w:name="_Toc309678031"/>
      <w:bookmarkStart w:id="168" w:name="_Toc309855856"/>
      <w:r w:rsidRPr="00A9242C">
        <w:rPr>
          <w:rFonts w:ascii="Arial" w:hAnsi="Arial" w:cs="Arial"/>
          <w:sz w:val="24"/>
          <w:szCs w:val="24"/>
        </w:rPr>
        <w:t>Tabla 3.22 A</w:t>
      </w:r>
      <w:r w:rsidR="00393B26" w:rsidRPr="00A9242C">
        <w:rPr>
          <w:rFonts w:ascii="Arial" w:hAnsi="Arial" w:cs="Arial"/>
          <w:sz w:val="24"/>
          <w:szCs w:val="24"/>
        </w:rPr>
        <w:t>ctividades de Auxiliar Contable</w:t>
      </w:r>
      <w:bookmarkEnd w:id="166"/>
      <w:bookmarkEnd w:id="167"/>
      <w:bookmarkEnd w:id="168"/>
    </w:p>
    <w:tbl>
      <w:tblPr>
        <w:tblpPr w:leftFromText="141" w:rightFromText="141" w:vertAnchor="text" w:horzAnchor="page" w:tblpX="3748" w:tblpY="412"/>
        <w:tblW w:w="7420" w:type="dxa"/>
        <w:tblCellMar>
          <w:left w:w="70" w:type="dxa"/>
          <w:right w:w="70" w:type="dxa"/>
        </w:tblCellMar>
        <w:tblLook w:val="04A0" w:firstRow="1" w:lastRow="0" w:firstColumn="1" w:lastColumn="0" w:noHBand="0" w:noVBand="1"/>
      </w:tblPr>
      <w:tblGrid>
        <w:gridCol w:w="720"/>
        <w:gridCol w:w="5500"/>
        <w:gridCol w:w="1200"/>
      </w:tblGrid>
      <w:tr w:rsidR="00F11518" w:rsidRPr="00E36C50" w:rsidTr="00C5258A">
        <w:trPr>
          <w:trHeight w:val="270"/>
        </w:trPr>
        <w:tc>
          <w:tcPr>
            <w:tcW w:w="720" w:type="dxa"/>
            <w:tcBorders>
              <w:top w:val="nil"/>
              <w:left w:val="nil"/>
              <w:bottom w:val="nil"/>
              <w:right w:val="nil"/>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p>
        </w:tc>
        <w:tc>
          <w:tcPr>
            <w:tcW w:w="5500" w:type="dxa"/>
            <w:tcBorders>
              <w:top w:val="single" w:sz="8" w:space="0" w:color="auto"/>
              <w:left w:val="single" w:sz="8" w:space="0" w:color="auto"/>
              <w:bottom w:val="nil"/>
              <w:right w:val="nil"/>
            </w:tcBorders>
            <w:shd w:val="clear" w:color="000000" w:fill="99CC00"/>
            <w:vAlign w:val="center"/>
            <w:hideMark/>
          </w:tcPr>
          <w:p w:rsidR="00F11518" w:rsidRPr="00E36C50" w:rsidRDefault="00F11518" w:rsidP="00C5258A">
            <w:pPr>
              <w:spacing w:after="0" w:line="240" w:lineRule="auto"/>
              <w:jc w:val="center"/>
              <w:rPr>
                <w:rFonts w:ascii="Tahoma" w:eastAsia="Times New Roman" w:hAnsi="Tahoma" w:cs="Tahoma"/>
                <w:b/>
                <w:bCs/>
                <w:color w:val="000000"/>
                <w:sz w:val="20"/>
                <w:szCs w:val="20"/>
              </w:rPr>
            </w:pPr>
            <w:r w:rsidRPr="00E36C50">
              <w:rPr>
                <w:rFonts w:ascii="Tahoma" w:eastAsia="Times New Roman" w:hAnsi="Tahoma" w:cs="Tahoma"/>
                <w:b/>
                <w:bCs/>
                <w:color w:val="000000"/>
                <w:sz w:val="20"/>
                <w:szCs w:val="20"/>
              </w:rPr>
              <w:t xml:space="preserve">ACTIVIDADES </w:t>
            </w:r>
          </w:p>
        </w:tc>
        <w:tc>
          <w:tcPr>
            <w:tcW w:w="1200" w:type="dxa"/>
            <w:tcBorders>
              <w:top w:val="single" w:sz="8" w:space="0" w:color="auto"/>
              <w:left w:val="single" w:sz="8" w:space="0" w:color="auto"/>
              <w:bottom w:val="single" w:sz="4" w:space="0" w:color="auto"/>
              <w:right w:val="single" w:sz="8" w:space="0" w:color="auto"/>
            </w:tcBorders>
            <w:shd w:val="clear" w:color="000000" w:fill="99CC00"/>
            <w:vAlign w:val="center"/>
            <w:hideMark/>
          </w:tcPr>
          <w:p w:rsidR="00F11518" w:rsidRPr="00E36C50" w:rsidRDefault="00F11518" w:rsidP="00C5258A">
            <w:pPr>
              <w:spacing w:after="0" w:line="240" w:lineRule="auto"/>
              <w:jc w:val="center"/>
              <w:rPr>
                <w:rFonts w:ascii="Tahoma" w:eastAsia="Times New Roman" w:hAnsi="Tahoma" w:cs="Tahoma"/>
                <w:b/>
                <w:bCs/>
                <w:color w:val="000000"/>
                <w:sz w:val="20"/>
                <w:szCs w:val="20"/>
              </w:rPr>
            </w:pPr>
            <w:r w:rsidRPr="00E36C50">
              <w:rPr>
                <w:rFonts w:ascii="Tahoma" w:eastAsia="Times New Roman" w:hAnsi="Tahoma" w:cs="Tahoma"/>
                <w:b/>
                <w:bCs/>
                <w:color w:val="000000"/>
                <w:sz w:val="20"/>
                <w:szCs w:val="20"/>
              </w:rPr>
              <w:t>Total (</w:t>
            </w:r>
            <w:r w:rsidR="00F343A5" w:rsidRPr="00E36C50">
              <w:rPr>
                <w:rFonts w:ascii="Tahoma" w:eastAsia="Times New Roman" w:hAnsi="Tahoma" w:cs="Tahoma"/>
                <w:b/>
                <w:bCs/>
                <w:color w:val="000000"/>
                <w:sz w:val="20"/>
                <w:szCs w:val="20"/>
              </w:rPr>
              <w:t>hrs</w:t>
            </w:r>
            <w:r w:rsidRPr="00E36C50">
              <w:rPr>
                <w:rFonts w:ascii="Tahoma" w:eastAsia="Times New Roman" w:hAnsi="Tahoma" w:cs="Tahoma"/>
                <w:b/>
                <w:bCs/>
                <w:color w:val="000000"/>
                <w:sz w:val="20"/>
                <w:szCs w:val="20"/>
              </w:rPr>
              <w:t>)</w:t>
            </w:r>
          </w:p>
        </w:tc>
      </w:tr>
      <w:tr w:rsidR="00F11518" w:rsidRPr="00E36C50" w:rsidTr="00C5258A">
        <w:trPr>
          <w:trHeight w:val="255"/>
        </w:trPr>
        <w:tc>
          <w:tcPr>
            <w:tcW w:w="7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1</w:t>
            </w:r>
          </w:p>
        </w:tc>
        <w:tc>
          <w:tcPr>
            <w:tcW w:w="5500" w:type="dxa"/>
            <w:tcBorders>
              <w:top w:val="single" w:sz="8" w:space="0" w:color="auto"/>
              <w:left w:val="nil"/>
              <w:bottom w:val="single" w:sz="4" w:space="0" w:color="auto"/>
              <w:right w:val="single" w:sz="8" w:space="0" w:color="auto"/>
            </w:tcBorders>
            <w:shd w:val="clear" w:color="auto" w:fill="auto"/>
            <w:vAlign w:val="center"/>
            <w:hideMark/>
          </w:tcPr>
          <w:p w:rsidR="00F11518" w:rsidRPr="00E36C50" w:rsidRDefault="00F11518" w:rsidP="00666835">
            <w:pPr>
              <w:spacing w:after="0" w:line="240" w:lineRule="auto"/>
              <w:rPr>
                <w:rFonts w:ascii="Tahoma" w:eastAsia="Times New Roman" w:hAnsi="Tahoma" w:cs="Tahoma"/>
                <w:sz w:val="20"/>
                <w:szCs w:val="20"/>
              </w:rPr>
            </w:pPr>
            <w:r w:rsidRPr="00E36C50">
              <w:rPr>
                <w:rFonts w:ascii="Tahoma" w:eastAsia="Times New Roman" w:hAnsi="Tahoma" w:cs="Tahoma"/>
                <w:sz w:val="20"/>
                <w:szCs w:val="20"/>
              </w:rPr>
              <w:t xml:space="preserve">Realizar </w:t>
            </w:r>
            <w:r w:rsidR="00AE16BC" w:rsidRPr="00E36C50">
              <w:rPr>
                <w:rFonts w:ascii="Tahoma" w:eastAsia="Times New Roman" w:hAnsi="Tahoma" w:cs="Tahoma"/>
                <w:sz w:val="20"/>
                <w:szCs w:val="20"/>
              </w:rPr>
              <w:t>créditos</w:t>
            </w:r>
            <w:r w:rsidRPr="00E36C50">
              <w:rPr>
                <w:rFonts w:ascii="Tahoma" w:eastAsia="Times New Roman" w:hAnsi="Tahoma" w:cs="Tahoma"/>
                <w:sz w:val="20"/>
                <w:szCs w:val="20"/>
              </w:rPr>
              <w:t xml:space="preserve"> a cuentas de </w:t>
            </w:r>
            <w:r w:rsidR="00666835">
              <w:rPr>
                <w:rFonts w:ascii="Tahoma" w:eastAsia="Times New Roman" w:hAnsi="Tahoma" w:cs="Tahoma"/>
                <w:sz w:val="20"/>
                <w:szCs w:val="20"/>
              </w:rPr>
              <w:t>clientes de captaciones</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36,09</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2</w:t>
            </w:r>
          </w:p>
        </w:tc>
        <w:tc>
          <w:tcPr>
            <w:tcW w:w="5500" w:type="dxa"/>
            <w:tcBorders>
              <w:top w:val="nil"/>
              <w:left w:val="nil"/>
              <w:bottom w:val="nil"/>
              <w:right w:val="single" w:sz="8" w:space="0" w:color="auto"/>
            </w:tcBorders>
            <w:shd w:val="clear" w:color="auto" w:fill="auto"/>
            <w:vAlign w:val="center"/>
            <w:hideMark/>
          </w:tcPr>
          <w:p w:rsidR="00F11518" w:rsidRPr="00E36C50" w:rsidRDefault="00F11518" w:rsidP="00C5258A">
            <w:pPr>
              <w:spacing w:after="0" w:line="240" w:lineRule="auto"/>
              <w:rPr>
                <w:rFonts w:ascii="Tahoma" w:eastAsia="Times New Roman" w:hAnsi="Tahoma" w:cs="Tahoma"/>
                <w:sz w:val="20"/>
                <w:szCs w:val="20"/>
                <w:u w:val="single"/>
              </w:rPr>
            </w:pPr>
            <w:r w:rsidRPr="00E36C50">
              <w:rPr>
                <w:rFonts w:ascii="Tahoma" w:eastAsia="Times New Roman" w:hAnsi="Tahoma" w:cs="Tahoma"/>
                <w:sz w:val="20"/>
                <w:szCs w:val="20"/>
                <w:u w:val="single"/>
              </w:rPr>
              <w:t>COMPRA DE DOCUMENTOS</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 </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2.1</w:t>
            </w:r>
          </w:p>
        </w:tc>
        <w:tc>
          <w:tcPr>
            <w:tcW w:w="5500" w:type="dxa"/>
            <w:tcBorders>
              <w:top w:val="single" w:sz="4" w:space="0" w:color="auto"/>
              <w:left w:val="nil"/>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rPr>
                <w:rFonts w:ascii="Tahoma" w:eastAsia="Times New Roman" w:hAnsi="Tahoma" w:cs="Tahoma"/>
                <w:color w:val="000000"/>
                <w:sz w:val="20"/>
                <w:szCs w:val="20"/>
              </w:rPr>
            </w:pPr>
            <w:r w:rsidRPr="00E36C50">
              <w:rPr>
                <w:rFonts w:ascii="Tahoma" w:eastAsia="Times New Roman" w:hAnsi="Tahoma" w:cs="Tahoma"/>
                <w:color w:val="000000"/>
                <w:sz w:val="20"/>
                <w:szCs w:val="20"/>
              </w:rPr>
              <w:t xml:space="preserve">Compra Notas de </w:t>
            </w:r>
            <w:r w:rsidR="00AE16BC" w:rsidRPr="00E36C50">
              <w:rPr>
                <w:rFonts w:ascii="Tahoma" w:eastAsia="Times New Roman" w:hAnsi="Tahoma" w:cs="Tahoma"/>
                <w:color w:val="000000"/>
                <w:sz w:val="20"/>
                <w:szCs w:val="20"/>
              </w:rPr>
              <w:t>Crédito</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9,64</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2.2</w:t>
            </w:r>
          </w:p>
        </w:tc>
        <w:tc>
          <w:tcPr>
            <w:tcW w:w="5500" w:type="dxa"/>
            <w:tcBorders>
              <w:top w:val="nil"/>
              <w:left w:val="nil"/>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Compra de TBC</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8,62</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2.3</w:t>
            </w:r>
          </w:p>
        </w:tc>
        <w:tc>
          <w:tcPr>
            <w:tcW w:w="5500" w:type="dxa"/>
            <w:tcBorders>
              <w:top w:val="nil"/>
              <w:left w:val="nil"/>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Compra de Cedulas Hipotecarias</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5,70</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2.4</w:t>
            </w:r>
          </w:p>
        </w:tc>
        <w:tc>
          <w:tcPr>
            <w:tcW w:w="5500" w:type="dxa"/>
            <w:tcBorders>
              <w:top w:val="nil"/>
              <w:left w:val="nil"/>
              <w:bottom w:val="single" w:sz="4" w:space="0" w:color="auto"/>
              <w:right w:val="single" w:sz="8" w:space="0" w:color="auto"/>
            </w:tcBorders>
            <w:shd w:val="clear" w:color="auto" w:fill="auto"/>
            <w:vAlign w:val="center"/>
            <w:hideMark/>
          </w:tcPr>
          <w:p w:rsidR="00F11518" w:rsidRPr="00E36C50" w:rsidRDefault="00AE16BC" w:rsidP="00C5258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Elaboración</w:t>
            </w:r>
            <w:r w:rsidR="00F11518" w:rsidRPr="00E36C50">
              <w:rPr>
                <w:rFonts w:ascii="Tahoma" w:eastAsia="Times New Roman" w:hAnsi="Tahoma" w:cs="Tahoma"/>
                <w:sz w:val="20"/>
                <w:szCs w:val="20"/>
              </w:rPr>
              <w:t xml:space="preserve"> del cuadro del PORTAFOLIO</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8,33</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2.5</w:t>
            </w:r>
          </w:p>
        </w:tc>
        <w:tc>
          <w:tcPr>
            <w:tcW w:w="5500" w:type="dxa"/>
            <w:tcBorders>
              <w:top w:val="nil"/>
              <w:left w:val="nil"/>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Cuadre de PORTAFOLIO vs BBS</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8,33</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3</w:t>
            </w:r>
          </w:p>
        </w:tc>
        <w:tc>
          <w:tcPr>
            <w:tcW w:w="5500" w:type="dxa"/>
            <w:tcBorders>
              <w:top w:val="nil"/>
              <w:left w:val="nil"/>
              <w:bottom w:val="nil"/>
              <w:right w:val="single" w:sz="8" w:space="0" w:color="auto"/>
            </w:tcBorders>
            <w:shd w:val="clear" w:color="auto" w:fill="auto"/>
            <w:vAlign w:val="center"/>
            <w:hideMark/>
          </w:tcPr>
          <w:p w:rsidR="00F11518" w:rsidRPr="00E36C50" w:rsidRDefault="00F11518" w:rsidP="00C5258A">
            <w:pPr>
              <w:spacing w:after="0" w:line="240" w:lineRule="auto"/>
              <w:rPr>
                <w:rFonts w:ascii="Tahoma" w:eastAsia="Times New Roman" w:hAnsi="Tahoma" w:cs="Tahoma"/>
                <w:sz w:val="20"/>
                <w:szCs w:val="20"/>
                <w:u w:val="single"/>
              </w:rPr>
            </w:pPr>
            <w:r w:rsidRPr="00E36C50">
              <w:rPr>
                <w:rFonts w:ascii="Tahoma" w:eastAsia="Times New Roman" w:hAnsi="Tahoma" w:cs="Tahoma"/>
                <w:sz w:val="20"/>
                <w:szCs w:val="20"/>
                <w:u w:val="single"/>
              </w:rPr>
              <w:t>VENTA DE DOCUMENTOS</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 </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3.1</w:t>
            </w:r>
          </w:p>
        </w:tc>
        <w:tc>
          <w:tcPr>
            <w:tcW w:w="5500" w:type="dxa"/>
            <w:tcBorders>
              <w:top w:val="single" w:sz="4" w:space="0" w:color="auto"/>
              <w:left w:val="nil"/>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Venta de Cédulas Hipotecarias</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27,65</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4.2</w:t>
            </w:r>
          </w:p>
        </w:tc>
        <w:tc>
          <w:tcPr>
            <w:tcW w:w="5500" w:type="dxa"/>
            <w:tcBorders>
              <w:top w:val="nil"/>
              <w:left w:val="nil"/>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Venta de CDP</w:t>
            </w:r>
            <w:r w:rsidR="00AE16BC">
              <w:rPr>
                <w:rFonts w:ascii="Tahoma" w:eastAsia="Times New Roman" w:hAnsi="Tahoma" w:cs="Tahoma"/>
                <w:sz w:val="20"/>
                <w:szCs w:val="20"/>
              </w:rPr>
              <w:t>’</w:t>
            </w:r>
            <w:r w:rsidRPr="00E36C50">
              <w:rPr>
                <w:rFonts w:ascii="Tahoma" w:eastAsia="Times New Roman" w:hAnsi="Tahoma" w:cs="Tahoma"/>
                <w:sz w:val="20"/>
                <w:szCs w:val="20"/>
              </w:rPr>
              <w:t>s</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0,78</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4.3</w:t>
            </w:r>
          </w:p>
        </w:tc>
        <w:tc>
          <w:tcPr>
            <w:tcW w:w="5500" w:type="dxa"/>
            <w:tcBorders>
              <w:top w:val="nil"/>
              <w:left w:val="nil"/>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Titularizaciones</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5,67</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5</w:t>
            </w:r>
          </w:p>
        </w:tc>
        <w:tc>
          <w:tcPr>
            <w:tcW w:w="5500" w:type="dxa"/>
            <w:tcBorders>
              <w:top w:val="nil"/>
              <w:left w:val="nil"/>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Operaciones de Cobro de Documentos Vencidos</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0,30</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6</w:t>
            </w:r>
          </w:p>
        </w:tc>
        <w:tc>
          <w:tcPr>
            <w:tcW w:w="5500" w:type="dxa"/>
            <w:tcBorders>
              <w:top w:val="nil"/>
              <w:left w:val="nil"/>
              <w:bottom w:val="nil"/>
              <w:right w:val="single" w:sz="8" w:space="0" w:color="auto"/>
            </w:tcBorders>
            <w:shd w:val="clear" w:color="auto" w:fill="auto"/>
            <w:vAlign w:val="center"/>
            <w:hideMark/>
          </w:tcPr>
          <w:p w:rsidR="00F11518" w:rsidRPr="00E36C50" w:rsidRDefault="00F11518" w:rsidP="00C5258A">
            <w:pPr>
              <w:spacing w:after="0" w:line="240" w:lineRule="auto"/>
              <w:rPr>
                <w:rFonts w:ascii="Tahoma" w:eastAsia="Times New Roman" w:hAnsi="Tahoma" w:cs="Tahoma"/>
                <w:sz w:val="20"/>
                <w:szCs w:val="20"/>
                <w:u w:val="single"/>
              </w:rPr>
            </w:pPr>
            <w:r w:rsidRPr="00E36C50">
              <w:rPr>
                <w:rFonts w:ascii="Tahoma" w:eastAsia="Times New Roman" w:hAnsi="Tahoma" w:cs="Tahoma"/>
                <w:sz w:val="20"/>
                <w:szCs w:val="20"/>
                <w:u w:val="single"/>
              </w:rPr>
              <w:t>CUADRATURA DE CUENTAS</w:t>
            </w:r>
          </w:p>
        </w:tc>
        <w:tc>
          <w:tcPr>
            <w:tcW w:w="1200" w:type="dxa"/>
            <w:tcBorders>
              <w:top w:val="nil"/>
              <w:left w:val="nil"/>
              <w:bottom w:val="single" w:sz="4" w:space="0" w:color="auto"/>
              <w:right w:val="single" w:sz="8" w:space="0" w:color="auto"/>
            </w:tcBorders>
            <w:shd w:val="clear" w:color="auto" w:fill="auto"/>
            <w:noWrap/>
            <w:vAlign w:val="center"/>
            <w:hideMark/>
          </w:tcPr>
          <w:p w:rsidR="00F11518" w:rsidRPr="00E36C50" w:rsidRDefault="00F11518" w:rsidP="00C5258A">
            <w:pPr>
              <w:spacing w:after="0" w:line="240" w:lineRule="auto"/>
              <w:jc w:val="center"/>
              <w:rPr>
                <w:rFonts w:ascii="Tahoma" w:eastAsia="Times New Roman" w:hAnsi="Tahoma" w:cs="Tahoma"/>
                <w:sz w:val="20"/>
                <w:szCs w:val="20"/>
              </w:rPr>
            </w:pPr>
            <w:r w:rsidRPr="00E36C50">
              <w:rPr>
                <w:rFonts w:ascii="Tahoma" w:eastAsia="Times New Roman" w:hAnsi="Tahoma" w:cs="Tahoma"/>
                <w:sz w:val="20"/>
                <w:szCs w:val="20"/>
              </w:rPr>
              <w:t>0,30</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6.1</w:t>
            </w:r>
          </w:p>
        </w:tc>
        <w:tc>
          <w:tcPr>
            <w:tcW w:w="5500" w:type="dxa"/>
            <w:tcBorders>
              <w:top w:val="single" w:sz="4" w:space="0" w:color="auto"/>
              <w:left w:val="nil"/>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 xml:space="preserve">Cuadre de cuentas 210305 - </w:t>
            </w:r>
            <w:r w:rsidR="00AE16BC" w:rsidRPr="00E36C50">
              <w:rPr>
                <w:rFonts w:ascii="Tahoma" w:eastAsia="Times New Roman" w:hAnsi="Tahoma" w:cs="Tahoma"/>
                <w:sz w:val="20"/>
                <w:szCs w:val="20"/>
              </w:rPr>
              <w:t>Depósitos</w:t>
            </w:r>
            <w:r w:rsidRPr="00E36C50">
              <w:rPr>
                <w:rFonts w:ascii="Tahoma" w:eastAsia="Times New Roman" w:hAnsi="Tahoma" w:cs="Tahoma"/>
                <w:sz w:val="20"/>
                <w:szCs w:val="20"/>
              </w:rPr>
              <w:t xml:space="preserve"> a Plazo</w:t>
            </w:r>
          </w:p>
        </w:tc>
        <w:tc>
          <w:tcPr>
            <w:tcW w:w="1200" w:type="dxa"/>
            <w:tcBorders>
              <w:top w:val="nil"/>
              <w:left w:val="nil"/>
              <w:bottom w:val="single" w:sz="4" w:space="0" w:color="auto"/>
              <w:right w:val="single" w:sz="8" w:space="0" w:color="auto"/>
            </w:tcBorders>
            <w:shd w:val="clear" w:color="auto" w:fill="auto"/>
            <w:noWrap/>
            <w:vAlign w:val="center"/>
            <w:hideMark/>
          </w:tcPr>
          <w:p w:rsidR="00F11518" w:rsidRPr="00E36C50" w:rsidRDefault="00F11518" w:rsidP="00C5258A">
            <w:pPr>
              <w:spacing w:after="0" w:line="240" w:lineRule="auto"/>
              <w:jc w:val="center"/>
              <w:rPr>
                <w:rFonts w:ascii="Tahoma" w:eastAsia="Times New Roman" w:hAnsi="Tahoma" w:cs="Tahoma"/>
                <w:sz w:val="20"/>
                <w:szCs w:val="20"/>
              </w:rPr>
            </w:pPr>
            <w:r w:rsidRPr="00E36C50">
              <w:rPr>
                <w:rFonts w:ascii="Tahoma" w:eastAsia="Times New Roman" w:hAnsi="Tahoma" w:cs="Tahoma"/>
                <w:sz w:val="20"/>
                <w:szCs w:val="20"/>
              </w:rPr>
              <w:t>2,40</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6.2</w:t>
            </w:r>
          </w:p>
        </w:tc>
        <w:tc>
          <w:tcPr>
            <w:tcW w:w="5500" w:type="dxa"/>
            <w:tcBorders>
              <w:top w:val="nil"/>
              <w:left w:val="nil"/>
              <w:bottom w:val="single" w:sz="4" w:space="0" w:color="auto"/>
              <w:right w:val="single" w:sz="8" w:space="0" w:color="auto"/>
            </w:tcBorders>
            <w:shd w:val="clear" w:color="auto" w:fill="auto"/>
            <w:vAlign w:val="center"/>
            <w:hideMark/>
          </w:tcPr>
          <w:p w:rsidR="00F11518" w:rsidRPr="00E36C50" w:rsidRDefault="00F11518" w:rsidP="00AE16BC">
            <w:pPr>
              <w:spacing w:after="0" w:line="240" w:lineRule="auto"/>
              <w:rPr>
                <w:rFonts w:ascii="Tahoma" w:eastAsia="Times New Roman" w:hAnsi="Tahoma" w:cs="Tahoma"/>
                <w:sz w:val="20"/>
                <w:szCs w:val="20"/>
              </w:rPr>
            </w:pPr>
            <w:r w:rsidRPr="00E36C50">
              <w:rPr>
                <w:rFonts w:ascii="Tahoma" w:eastAsia="Times New Roman" w:hAnsi="Tahoma" w:cs="Tahoma"/>
                <w:sz w:val="20"/>
                <w:szCs w:val="20"/>
              </w:rPr>
              <w:t xml:space="preserve">Cuadre de cuentas Contables de </w:t>
            </w:r>
            <w:r w:rsidR="00AE16BC" w:rsidRPr="00E36C50">
              <w:rPr>
                <w:rFonts w:ascii="Tahoma" w:eastAsia="Times New Roman" w:hAnsi="Tahoma" w:cs="Tahoma"/>
                <w:sz w:val="20"/>
                <w:szCs w:val="20"/>
              </w:rPr>
              <w:t xml:space="preserve">Dpto. </w:t>
            </w:r>
            <w:r w:rsidR="00AE16BC">
              <w:rPr>
                <w:rFonts w:ascii="Tahoma" w:eastAsia="Times New Roman" w:hAnsi="Tahoma" w:cs="Tahoma"/>
                <w:sz w:val="20"/>
                <w:szCs w:val="20"/>
              </w:rPr>
              <w:t>de Captaciones</w:t>
            </w:r>
          </w:p>
        </w:tc>
        <w:tc>
          <w:tcPr>
            <w:tcW w:w="1200" w:type="dxa"/>
            <w:tcBorders>
              <w:top w:val="nil"/>
              <w:left w:val="nil"/>
              <w:bottom w:val="single" w:sz="4" w:space="0" w:color="auto"/>
              <w:right w:val="single" w:sz="8" w:space="0" w:color="auto"/>
            </w:tcBorders>
            <w:shd w:val="clear" w:color="auto" w:fill="auto"/>
            <w:noWrap/>
            <w:vAlign w:val="center"/>
            <w:hideMark/>
          </w:tcPr>
          <w:p w:rsidR="00F11518" w:rsidRPr="00E36C50" w:rsidRDefault="00F11518" w:rsidP="00C5258A">
            <w:pPr>
              <w:spacing w:after="0" w:line="240" w:lineRule="auto"/>
              <w:jc w:val="center"/>
              <w:rPr>
                <w:rFonts w:ascii="Tahoma" w:eastAsia="Times New Roman" w:hAnsi="Tahoma" w:cs="Tahoma"/>
                <w:sz w:val="20"/>
                <w:szCs w:val="20"/>
              </w:rPr>
            </w:pPr>
            <w:r w:rsidRPr="00E36C50">
              <w:rPr>
                <w:rFonts w:ascii="Tahoma" w:eastAsia="Times New Roman" w:hAnsi="Tahoma" w:cs="Tahoma"/>
                <w:sz w:val="20"/>
                <w:szCs w:val="20"/>
              </w:rPr>
              <w:t>6,00</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6.3</w:t>
            </w:r>
          </w:p>
        </w:tc>
        <w:tc>
          <w:tcPr>
            <w:tcW w:w="5500" w:type="dxa"/>
            <w:tcBorders>
              <w:top w:val="nil"/>
              <w:left w:val="nil"/>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 xml:space="preserve">Elaborar reporte para contabilidad </w:t>
            </w:r>
          </w:p>
        </w:tc>
        <w:tc>
          <w:tcPr>
            <w:tcW w:w="1200" w:type="dxa"/>
            <w:tcBorders>
              <w:top w:val="nil"/>
              <w:left w:val="nil"/>
              <w:bottom w:val="single" w:sz="4" w:space="0" w:color="auto"/>
              <w:right w:val="single" w:sz="8" w:space="0" w:color="auto"/>
            </w:tcBorders>
            <w:shd w:val="clear" w:color="auto" w:fill="auto"/>
            <w:noWrap/>
            <w:vAlign w:val="center"/>
            <w:hideMark/>
          </w:tcPr>
          <w:p w:rsidR="00F11518" w:rsidRPr="00E36C50" w:rsidRDefault="00F11518" w:rsidP="00C5258A">
            <w:pPr>
              <w:spacing w:after="0" w:line="240" w:lineRule="auto"/>
              <w:jc w:val="center"/>
              <w:rPr>
                <w:rFonts w:ascii="Tahoma" w:eastAsia="Times New Roman" w:hAnsi="Tahoma" w:cs="Tahoma"/>
                <w:sz w:val="20"/>
                <w:szCs w:val="20"/>
              </w:rPr>
            </w:pPr>
            <w:r w:rsidRPr="00E36C50">
              <w:rPr>
                <w:rFonts w:ascii="Tahoma" w:eastAsia="Times New Roman" w:hAnsi="Tahoma" w:cs="Tahoma"/>
                <w:sz w:val="20"/>
                <w:szCs w:val="20"/>
              </w:rPr>
              <w:t>1,67</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6.4</w:t>
            </w:r>
          </w:p>
        </w:tc>
        <w:tc>
          <w:tcPr>
            <w:tcW w:w="5500" w:type="dxa"/>
            <w:tcBorders>
              <w:top w:val="nil"/>
              <w:left w:val="nil"/>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Manejo de Estructuras</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 </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6.5</w:t>
            </w:r>
          </w:p>
        </w:tc>
        <w:tc>
          <w:tcPr>
            <w:tcW w:w="5500" w:type="dxa"/>
            <w:tcBorders>
              <w:top w:val="nil"/>
              <w:left w:val="nil"/>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ind w:firstLineChars="100" w:firstLine="200"/>
              <w:rPr>
                <w:rFonts w:ascii="Tahoma" w:eastAsia="Times New Roman" w:hAnsi="Tahoma" w:cs="Tahoma"/>
                <w:sz w:val="20"/>
                <w:szCs w:val="20"/>
                <w:u w:val="single"/>
              </w:rPr>
            </w:pPr>
            <w:r w:rsidRPr="00E36C50">
              <w:rPr>
                <w:rFonts w:ascii="Tahoma" w:eastAsia="Times New Roman" w:hAnsi="Tahoma" w:cs="Tahoma"/>
                <w:sz w:val="20"/>
                <w:szCs w:val="20"/>
                <w:u w:val="single"/>
              </w:rPr>
              <w:t>Estructura R31</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0,18</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6.6</w:t>
            </w:r>
          </w:p>
        </w:tc>
        <w:tc>
          <w:tcPr>
            <w:tcW w:w="5500" w:type="dxa"/>
            <w:tcBorders>
              <w:top w:val="nil"/>
              <w:left w:val="nil"/>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ind w:firstLineChars="100" w:firstLine="200"/>
              <w:rPr>
                <w:rFonts w:ascii="Tahoma" w:eastAsia="Times New Roman" w:hAnsi="Tahoma" w:cs="Tahoma"/>
                <w:sz w:val="20"/>
                <w:szCs w:val="20"/>
                <w:u w:val="single"/>
              </w:rPr>
            </w:pPr>
            <w:r w:rsidRPr="00E36C50">
              <w:rPr>
                <w:rFonts w:ascii="Tahoma" w:eastAsia="Times New Roman" w:hAnsi="Tahoma" w:cs="Tahoma"/>
                <w:sz w:val="20"/>
                <w:szCs w:val="20"/>
                <w:u w:val="single"/>
              </w:rPr>
              <w:t>Estructura R32</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0,62</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6.7</w:t>
            </w:r>
          </w:p>
        </w:tc>
        <w:tc>
          <w:tcPr>
            <w:tcW w:w="5500" w:type="dxa"/>
            <w:tcBorders>
              <w:top w:val="nil"/>
              <w:left w:val="nil"/>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ind w:firstLineChars="100" w:firstLine="200"/>
              <w:rPr>
                <w:rFonts w:ascii="Tahoma" w:eastAsia="Times New Roman" w:hAnsi="Tahoma" w:cs="Tahoma"/>
                <w:sz w:val="20"/>
                <w:szCs w:val="20"/>
                <w:u w:val="single"/>
              </w:rPr>
            </w:pPr>
            <w:r w:rsidRPr="00E36C50">
              <w:rPr>
                <w:rFonts w:ascii="Tahoma" w:eastAsia="Times New Roman" w:hAnsi="Tahoma" w:cs="Tahoma"/>
                <w:sz w:val="20"/>
                <w:szCs w:val="20"/>
                <w:u w:val="single"/>
              </w:rPr>
              <w:t>Estructura R33</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1,05</w:t>
            </w:r>
          </w:p>
        </w:tc>
      </w:tr>
      <w:tr w:rsidR="00F11518" w:rsidRPr="00E36C50" w:rsidTr="00C5258A">
        <w:trPr>
          <w:trHeight w:val="510"/>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6.8</w:t>
            </w:r>
          </w:p>
        </w:tc>
        <w:tc>
          <w:tcPr>
            <w:tcW w:w="5500" w:type="dxa"/>
            <w:tcBorders>
              <w:top w:val="nil"/>
              <w:left w:val="nil"/>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Cuadre de retenciones de rendimientos financieros del BT con clientes CDP</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2,00</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11</w:t>
            </w:r>
          </w:p>
        </w:tc>
        <w:tc>
          <w:tcPr>
            <w:tcW w:w="5500" w:type="dxa"/>
            <w:tcBorders>
              <w:top w:val="nil"/>
              <w:left w:val="nil"/>
              <w:bottom w:val="single" w:sz="4" w:space="0" w:color="auto"/>
              <w:right w:val="single" w:sz="8" w:space="0" w:color="auto"/>
            </w:tcBorders>
            <w:shd w:val="clear" w:color="auto" w:fill="auto"/>
            <w:vAlign w:val="center"/>
            <w:hideMark/>
          </w:tcPr>
          <w:p w:rsidR="00F11518" w:rsidRPr="00E36C50" w:rsidRDefault="00107C2F" w:rsidP="00C5258A">
            <w:pPr>
              <w:spacing w:after="0" w:line="240" w:lineRule="auto"/>
              <w:rPr>
                <w:rFonts w:ascii="Tahoma" w:eastAsia="Times New Roman" w:hAnsi="Tahoma" w:cs="Tahoma"/>
                <w:sz w:val="20"/>
                <w:szCs w:val="20"/>
              </w:rPr>
            </w:pPr>
            <w:r>
              <w:rPr>
                <w:rFonts w:ascii="Tahoma" w:eastAsia="Times New Roman" w:hAnsi="Tahoma" w:cs="Tahoma"/>
                <w:sz w:val="20"/>
                <w:szCs w:val="20"/>
              </w:rPr>
              <w:t>Elaborar lista de captaciones</w:t>
            </w:r>
            <w:r w:rsidR="00F11518" w:rsidRPr="00E36C50">
              <w:rPr>
                <w:rFonts w:ascii="Tahoma" w:eastAsia="Times New Roman" w:hAnsi="Tahoma" w:cs="Tahoma"/>
                <w:sz w:val="20"/>
                <w:szCs w:val="20"/>
              </w:rPr>
              <w:t xml:space="preserve"> de Clientes por montos y rangos</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1,20</w:t>
            </w:r>
          </w:p>
        </w:tc>
      </w:tr>
      <w:tr w:rsidR="00F11518" w:rsidRPr="00E36C50" w:rsidTr="00C5258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13</w:t>
            </w:r>
          </w:p>
        </w:tc>
        <w:tc>
          <w:tcPr>
            <w:tcW w:w="5500" w:type="dxa"/>
            <w:tcBorders>
              <w:top w:val="nil"/>
              <w:left w:val="nil"/>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Atender requerimientos de departamentales</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20,00</w:t>
            </w:r>
          </w:p>
        </w:tc>
      </w:tr>
      <w:tr w:rsidR="00F11518" w:rsidRPr="00E36C50" w:rsidTr="00C5258A">
        <w:trPr>
          <w:trHeight w:val="270"/>
        </w:trPr>
        <w:tc>
          <w:tcPr>
            <w:tcW w:w="720" w:type="dxa"/>
            <w:tcBorders>
              <w:top w:val="nil"/>
              <w:left w:val="single" w:sz="8" w:space="0" w:color="auto"/>
              <w:bottom w:val="single" w:sz="8" w:space="0" w:color="auto"/>
              <w:right w:val="single" w:sz="8" w:space="0" w:color="auto"/>
            </w:tcBorders>
            <w:shd w:val="clear" w:color="auto" w:fill="auto"/>
            <w:vAlign w:val="center"/>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14</w:t>
            </w:r>
          </w:p>
        </w:tc>
        <w:tc>
          <w:tcPr>
            <w:tcW w:w="5500" w:type="dxa"/>
            <w:tcBorders>
              <w:top w:val="nil"/>
              <w:left w:val="nil"/>
              <w:bottom w:val="single" w:sz="4" w:space="0" w:color="auto"/>
              <w:right w:val="single" w:sz="8" w:space="0" w:color="auto"/>
            </w:tcBorders>
            <w:shd w:val="clear" w:color="auto" w:fill="auto"/>
            <w:vAlign w:val="center"/>
            <w:hideMark/>
          </w:tcPr>
          <w:p w:rsidR="00F11518" w:rsidRPr="00E36C50" w:rsidRDefault="00F11518" w:rsidP="00C5258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Apoyo de Actividades de emisiones de CDPs</w:t>
            </w:r>
          </w:p>
        </w:tc>
        <w:tc>
          <w:tcPr>
            <w:tcW w:w="1200" w:type="dxa"/>
            <w:tcBorders>
              <w:top w:val="nil"/>
              <w:left w:val="nil"/>
              <w:bottom w:val="single" w:sz="4"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30,33</w:t>
            </w:r>
          </w:p>
        </w:tc>
      </w:tr>
      <w:tr w:rsidR="00F11518" w:rsidRPr="00E36C50" w:rsidTr="00C5258A">
        <w:trPr>
          <w:trHeight w:val="270"/>
        </w:trPr>
        <w:tc>
          <w:tcPr>
            <w:tcW w:w="720" w:type="dxa"/>
            <w:tcBorders>
              <w:top w:val="nil"/>
              <w:left w:val="nil"/>
              <w:bottom w:val="nil"/>
              <w:right w:val="nil"/>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p>
        </w:tc>
        <w:tc>
          <w:tcPr>
            <w:tcW w:w="55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TOTAL</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176,87</w:t>
            </w:r>
          </w:p>
        </w:tc>
      </w:tr>
      <w:tr w:rsidR="00F11518" w:rsidRPr="00E36C50" w:rsidTr="00C5258A">
        <w:trPr>
          <w:trHeight w:val="270"/>
        </w:trPr>
        <w:tc>
          <w:tcPr>
            <w:tcW w:w="720" w:type="dxa"/>
            <w:tcBorders>
              <w:top w:val="nil"/>
              <w:left w:val="nil"/>
              <w:bottom w:val="nil"/>
              <w:right w:val="nil"/>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p>
        </w:tc>
        <w:tc>
          <w:tcPr>
            <w:tcW w:w="5500" w:type="dxa"/>
            <w:tcBorders>
              <w:top w:val="nil"/>
              <w:left w:val="single" w:sz="8" w:space="0" w:color="auto"/>
              <w:bottom w:val="single" w:sz="8"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TOTAL % CARGA DE TRABAJO</w:t>
            </w:r>
          </w:p>
        </w:tc>
        <w:tc>
          <w:tcPr>
            <w:tcW w:w="1200" w:type="dxa"/>
            <w:tcBorders>
              <w:top w:val="nil"/>
              <w:left w:val="nil"/>
              <w:bottom w:val="single" w:sz="8"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110,54%</w:t>
            </w:r>
          </w:p>
        </w:tc>
      </w:tr>
      <w:tr w:rsidR="00F11518" w:rsidRPr="00E36C50" w:rsidTr="00C5258A">
        <w:trPr>
          <w:trHeight w:val="270"/>
        </w:trPr>
        <w:tc>
          <w:tcPr>
            <w:tcW w:w="720" w:type="dxa"/>
            <w:tcBorders>
              <w:top w:val="nil"/>
              <w:left w:val="nil"/>
              <w:bottom w:val="nil"/>
              <w:right w:val="nil"/>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p>
        </w:tc>
        <w:tc>
          <w:tcPr>
            <w:tcW w:w="5500" w:type="dxa"/>
            <w:tcBorders>
              <w:top w:val="nil"/>
              <w:left w:val="single" w:sz="8" w:space="0" w:color="auto"/>
              <w:bottom w:val="single" w:sz="8"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HORAS DIARIAS TRABAJADAS</w:t>
            </w:r>
          </w:p>
        </w:tc>
        <w:tc>
          <w:tcPr>
            <w:tcW w:w="1200" w:type="dxa"/>
            <w:tcBorders>
              <w:top w:val="nil"/>
              <w:left w:val="nil"/>
              <w:bottom w:val="single" w:sz="8" w:space="0" w:color="auto"/>
              <w:right w:val="single" w:sz="8" w:space="0" w:color="auto"/>
            </w:tcBorders>
            <w:shd w:val="clear" w:color="auto" w:fill="auto"/>
            <w:noWrap/>
            <w:vAlign w:val="bottom"/>
            <w:hideMark/>
          </w:tcPr>
          <w:p w:rsidR="00F11518" w:rsidRPr="00E36C50" w:rsidRDefault="00F11518" w:rsidP="00C5258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8,84</w:t>
            </w:r>
          </w:p>
        </w:tc>
      </w:tr>
    </w:tbl>
    <w:p w:rsidR="00F11518" w:rsidRDefault="00F11518" w:rsidP="00F11518">
      <w:pPr>
        <w:spacing w:line="480" w:lineRule="auto"/>
        <w:jc w:val="both"/>
        <w:rPr>
          <w:rFonts w:ascii="Tahoma" w:hAnsi="Tahoma" w:cs="Tahoma"/>
          <w:noProof/>
          <w:sz w:val="20"/>
          <w:szCs w:val="20"/>
        </w:rPr>
      </w:pPr>
    </w:p>
    <w:p w:rsidR="00F11518" w:rsidRDefault="00F11518" w:rsidP="00F11518">
      <w:pPr>
        <w:spacing w:line="480" w:lineRule="auto"/>
        <w:jc w:val="both"/>
        <w:rPr>
          <w:rFonts w:ascii="Arial" w:hAnsi="Arial" w:cs="Arial"/>
          <w:sz w:val="24"/>
          <w:szCs w:val="24"/>
        </w:rPr>
      </w:pPr>
      <w:r>
        <w:rPr>
          <w:rFonts w:ascii="Tahoma" w:hAnsi="Tahoma" w:cs="Tahoma"/>
          <w:noProof/>
          <w:sz w:val="20"/>
          <w:szCs w:val="20"/>
          <w:lang w:val="es-EC" w:eastAsia="es-EC"/>
        </w:rPr>
        <mc:AlternateContent>
          <mc:Choice Requires="wps">
            <w:drawing>
              <wp:anchor distT="0" distB="0" distL="114300" distR="114300" simplePos="0" relativeHeight="251678720" behindDoc="1" locked="0" layoutInCell="1" allowOverlap="1" wp14:anchorId="203276CA" wp14:editId="4B03D7D5">
                <wp:simplePos x="0" y="0"/>
                <wp:positionH relativeFrom="column">
                  <wp:posOffset>-548640</wp:posOffset>
                </wp:positionH>
                <wp:positionV relativeFrom="paragraph">
                  <wp:posOffset>38735</wp:posOffset>
                </wp:positionV>
                <wp:extent cx="1403350" cy="839470"/>
                <wp:effectExtent l="38100" t="38100" r="44450" b="36830"/>
                <wp:wrapTight wrapText="bothSides">
                  <wp:wrapPolygon edited="0">
                    <wp:start x="-586" y="-980"/>
                    <wp:lineTo x="-586" y="22057"/>
                    <wp:lineTo x="21991" y="22057"/>
                    <wp:lineTo x="21991" y="-980"/>
                    <wp:lineTo x="-586" y="-98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839470"/>
                        </a:xfrm>
                        <a:prstGeom prst="rect">
                          <a:avLst/>
                        </a:prstGeom>
                        <a:solidFill>
                          <a:srgbClr val="FFFFFF"/>
                        </a:solidFill>
                        <a:ln w="76200" cmpd="tri">
                          <a:solidFill>
                            <a:srgbClr val="76923C"/>
                          </a:solidFill>
                          <a:miter lim="800000"/>
                          <a:headEnd/>
                          <a:tailEnd/>
                        </a:ln>
                      </wps:spPr>
                      <wps:txbx>
                        <w:txbxContent>
                          <w:p w:rsidR="00021A14" w:rsidRPr="007627C7" w:rsidRDefault="00021A14" w:rsidP="00F11518">
                            <w:pPr>
                              <w:jc w:val="center"/>
                              <w:rPr>
                                <w:rFonts w:ascii="Tahoma" w:hAnsi="Tahoma" w:cs="Tahoma"/>
                                <w:smallCaps/>
                              </w:rPr>
                            </w:pPr>
                            <w:r w:rsidRPr="007627C7">
                              <w:rPr>
                                <w:rFonts w:ascii="Tahoma" w:hAnsi="Tahoma" w:cs="Tahoma"/>
                                <w:smallCaps/>
                              </w:rPr>
                              <w:t xml:space="preserve">Auxiliar </w:t>
                            </w:r>
                            <w:r>
                              <w:rPr>
                                <w:rFonts w:ascii="Tahoma" w:hAnsi="Tahoma" w:cs="Tahoma"/>
                                <w:smallCaps/>
                              </w:rPr>
                              <w:t>Contable</w:t>
                            </w:r>
                          </w:p>
                          <w:p w:rsidR="00021A14" w:rsidRPr="007627C7" w:rsidRDefault="00021A14" w:rsidP="00F11518">
                            <w:pPr>
                              <w:jc w:val="center"/>
                              <w:rPr>
                                <w:rFonts w:ascii="Tahoma" w:hAnsi="Tahoma" w:cs="Tahoma"/>
                                <w:smallCaps/>
                              </w:rPr>
                            </w:pPr>
                            <w:r>
                              <w:rPr>
                                <w:rFonts w:ascii="Tahoma" w:hAnsi="Tahoma" w:cs="Tahoma"/>
                                <w:smallCaps/>
                              </w:rPr>
                              <w:t>Carga de Trabajo: 110.54%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43.2pt;margin-top:3.05pt;width:110.5pt;height:66.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" strokecolor="#76923c" strokeweight="6pt">
                <v:stroke linestyle="thickBetweenThin"/>
                <v:textbox>
                  <w:txbxContent>
                    <w:p w:rsidR="00021A14" w:rsidRPr="007627C7" w:rsidRDefault="00021A14" w:rsidP="00F11518">
                      <w:pPr>
                        <w:jc w:val="center"/>
                        <w:rPr>
                          <w:rFonts w:ascii="Tahoma" w:hAnsi="Tahoma" w:cs="Tahoma"/>
                          <w:smallCaps/>
                        </w:rPr>
                      </w:pPr>
                      <w:r w:rsidRPr="007627C7">
                        <w:rPr>
                          <w:rFonts w:ascii="Tahoma" w:hAnsi="Tahoma" w:cs="Tahoma"/>
                          <w:smallCaps/>
                        </w:rPr>
                        <w:t xml:space="preserve">Auxiliar </w:t>
                      </w:r>
                      <w:r>
                        <w:rPr>
                          <w:rFonts w:ascii="Tahoma" w:hAnsi="Tahoma" w:cs="Tahoma"/>
                          <w:smallCaps/>
                        </w:rPr>
                        <w:t>Contable</w:t>
                      </w:r>
                    </w:p>
                    <w:p w:rsidR="00021A14" w:rsidRPr="007627C7" w:rsidRDefault="00021A14" w:rsidP="00F11518">
                      <w:pPr>
                        <w:jc w:val="center"/>
                        <w:rPr>
                          <w:rFonts w:ascii="Tahoma" w:hAnsi="Tahoma" w:cs="Tahoma"/>
                          <w:smallCaps/>
                        </w:rPr>
                      </w:pPr>
                      <w:r>
                        <w:rPr>
                          <w:rFonts w:ascii="Tahoma" w:hAnsi="Tahoma" w:cs="Tahoma"/>
                          <w:smallCaps/>
                        </w:rPr>
                        <w:t>Carga de Trabajo: 110.54%</w:t>
                      </w:r>
                    </w:p>
                  </w:txbxContent>
                </v:textbox>
                <w10:wrap type="tight"/>
              </v:shape>
            </w:pict>
          </mc:Fallback>
        </mc:AlternateContent>
      </w:r>
    </w:p>
    <w:p w:rsidR="00F11518" w:rsidRDefault="00F11518" w:rsidP="00F11518">
      <w:pPr>
        <w:spacing w:line="480" w:lineRule="auto"/>
        <w:jc w:val="both"/>
        <w:rPr>
          <w:rFonts w:ascii="Arial" w:hAnsi="Arial" w:cs="Arial"/>
          <w:sz w:val="24"/>
          <w:szCs w:val="24"/>
        </w:rPr>
      </w:pPr>
    </w:p>
    <w:p w:rsidR="00F11518" w:rsidRDefault="00F11518" w:rsidP="00F11518">
      <w:pPr>
        <w:spacing w:line="480" w:lineRule="auto"/>
        <w:jc w:val="both"/>
        <w:rPr>
          <w:rFonts w:ascii="Arial" w:hAnsi="Arial" w:cs="Arial"/>
          <w:sz w:val="24"/>
          <w:szCs w:val="24"/>
        </w:rPr>
      </w:pPr>
    </w:p>
    <w:p w:rsidR="00F11518" w:rsidRDefault="00F11518" w:rsidP="00F11518">
      <w:pPr>
        <w:spacing w:line="480" w:lineRule="auto"/>
        <w:jc w:val="both"/>
        <w:rPr>
          <w:rFonts w:ascii="Arial" w:hAnsi="Arial" w:cs="Arial"/>
          <w:sz w:val="24"/>
          <w:szCs w:val="24"/>
        </w:rPr>
      </w:pPr>
    </w:p>
    <w:p w:rsidR="00F11518" w:rsidRDefault="00F11518" w:rsidP="00F11518">
      <w:pPr>
        <w:spacing w:line="480" w:lineRule="auto"/>
        <w:jc w:val="both"/>
        <w:rPr>
          <w:rFonts w:ascii="Arial" w:hAnsi="Arial" w:cs="Arial"/>
          <w:sz w:val="24"/>
          <w:szCs w:val="24"/>
        </w:rPr>
      </w:pPr>
    </w:p>
    <w:p w:rsidR="00F11518" w:rsidRDefault="00F11518" w:rsidP="00F11518">
      <w:pPr>
        <w:spacing w:line="480" w:lineRule="auto"/>
        <w:jc w:val="both"/>
        <w:rPr>
          <w:rFonts w:ascii="Arial" w:hAnsi="Arial" w:cs="Arial"/>
          <w:sz w:val="24"/>
          <w:szCs w:val="24"/>
        </w:rPr>
      </w:pPr>
    </w:p>
    <w:p w:rsidR="00F11518" w:rsidRDefault="00F11518" w:rsidP="00F11518">
      <w:pPr>
        <w:spacing w:line="480" w:lineRule="auto"/>
        <w:jc w:val="both"/>
        <w:rPr>
          <w:rFonts w:ascii="Arial" w:hAnsi="Arial" w:cs="Arial"/>
          <w:sz w:val="24"/>
          <w:szCs w:val="24"/>
        </w:rPr>
      </w:pPr>
    </w:p>
    <w:p w:rsidR="00F11518" w:rsidRDefault="00F11518" w:rsidP="00F11518">
      <w:pPr>
        <w:spacing w:line="480" w:lineRule="auto"/>
        <w:jc w:val="both"/>
        <w:rPr>
          <w:rFonts w:ascii="Arial" w:hAnsi="Arial" w:cs="Arial"/>
          <w:sz w:val="24"/>
          <w:szCs w:val="24"/>
        </w:rPr>
      </w:pPr>
    </w:p>
    <w:p w:rsidR="00F11518" w:rsidRDefault="00F11518" w:rsidP="00F11518">
      <w:pPr>
        <w:spacing w:line="480" w:lineRule="auto"/>
        <w:jc w:val="both"/>
        <w:rPr>
          <w:rFonts w:ascii="Arial" w:hAnsi="Arial" w:cs="Arial"/>
          <w:sz w:val="24"/>
          <w:szCs w:val="24"/>
        </w:rPr>
      </w:pPr>
    </w:p>
    <w:p w:rsidR="00344E70" w:rsidRDefault="00344E70" w:rsidP="00611A10">
      <w:pPr>
        <w:spacing w:after="0" w:line="480" w:lineRule="auto"/>
        <w:ind w:left="993"/>
        <w:jc w:val="both"/>
        <w:rPr>
          <w:rFonts w:ascii="Arial" w:eastAsia="Times New Roman" w:hAnsi="Arial" w:cs="Arial"/>
          <w:color w:val="000000"/>
          <w:sz w:val="24"/>
          <w:szCs w:val="24"/>
          <w:lang w:val="es-EC" w:eastAsia="en-US"/>
        </w:rPr>
      </w:pPr>
    </w:p>
    <w:p w:rsidR="00F11518" w:rsidRDefault="00666835" w:rsidP="00611A10">
      <w:pPr>
        <w:spacing w:after="0" w:line="480" w:lineRule="auto"/>
        <w:ind w:left="993"/>
        <w:jc w:val="both"/>
        <w:rPr>
          <w:rFonts w:ascii="Arial" w:eastAsia="Times New Roman" w:hAnsi="Arial" w:cs="Arial"/>
          <w:color w:val="000000"/>
          <w:sz w:val="24"/>
          <w:szCs w:val="24"/>
          <w:lang w:val="es-EC" w:eastAsia="en-US"/>
        </w:rPr>
      </w:pPr>
      <w:r>
        <w:rPr>
          <w:rFonts w:ascii="Arial" w:eastAsia="Times New Roman" w:hAnsi="Arial" w:cs="Arial"/>
          <w:color w:val="000000"/>
          <w:sz w:val="24"/>
          <w:szCs w:val="24"/>
          <w:lang w:val="es-EC" w:eastAsia="en-US"/>
        </w:rPr>
        <w:lastRenderedPageBreak/>
        <w:t>El auxiliar contable tiene una sobrecarga del 10,54% mensual aproximadamente, lo cual representa un exceso de 0.84 horas diarias de trabajo en exceso, lo cual es justificado en la jornada diaria laboral.</w:t>
      </w:r>
    </w:p>
    <w:p w:rsidR="00666835" w:rsidRPr="00611A10" w:rsidRDefault="00666835" w:rsidP="00611A10">
      <w:pPr>
        <w:spacing w:after="0" w:line="480" w:lineRule="auto"/>
        <w:ind w:left="993"/>
        <w:jc w:val="both"/>
        <w:rPr>
          <w:rFonts w:ascii="Arial" w:eastAsia="Times New Roman" w:hAnsi="Arial" w:cs="Arial"/>
          <w:color w:val="000000"/>
          <w:sz w:val="24"/>
          <w:szCs w:val="24"/>
          <w:lang w:val="es-EC" w:eastAsia="en-US"/>
        </w:rPr>
      </w:pPr>
      <w:r>
        <w:rPr>
          <w:rFonts w:ascii="Arial" w:eastAsia="Times New Roman" w:hAnsi="Arial" w:cs="Arial"/>
          <w:color w:val="000000"/>
          <w:sz w:val="24"/>
          <w:szCs w:val="24"/>
          <w:lang w:val="es-EC" w:eastAsia="en-US"/>
        </w:rPr>
        <w:t>En este usuario podemos analizar que el exceso de trabajo no es tan notorio como el presentado en la tabla 3.22, sin embargo las tareas de este operador se basan en revisiones manuales en informes del sistema y constantes cuadraturas de las captaciones diarias.</w:t>
      </w:r>
    </w:p>
    <w:p w:rsidR="00F11518" w:rsidRDefault="00DF0AC1" w:rsidP="00A9242C">
      <w:pPr>
        <w:spacing w:after="0" w:line="480" w:lineRule="auto"/>
        <w:ind w:left="993"/>
        <w:jc w:val="both"/>
        <w:rPr>
          <w:rFonts w:ascii="Arial" w:eastAsia="Times New Roman" w:hAnsi="Arial" w:cs="Arial"/>
          <w:color w:val="000000"/>
          <w:sz w:val="24"/>
          <w:szCs w:val="24"/>
          <w:lang w:val="es-EC" w:eastAsia="en-US"/>
        </w:rPr>
      </w:pPr>
      <w:r w:rsidRPr="00A9242C">
        <w:rPr>
          <w:rFonts w:ascii="Arial" w:eastAsia="Times New Roman" w:hAnsi="Arial" w:cs="Arial"/>
          <w:color w:val="000000"/>
          <w:sz w:val="24"/>
          <w:szCs w:val="24"/>
          <w:lang w:val="es-EC" w:eastAsia="en-US"/>
        </w:rPr>
        <w:t xml:space="preserve">Para finalizar el análisis de carga de trabajo, se </w:t>
      </w:r>
      <w:r w:rsidR="00EF3920" w:rsidRPr="00A9242C">
        <w:rPr>
          <w:rFonts w:ascii="Arial" w:eastAsia="Times New Roman" w:hAnsi="Arial" w:cs="Arial"/>
          <w:color w:val="000000"/>
          <w:sz w:val="24"/>
          <w:szCs w:val="24"/>
          <w:lang w:val="es-EC" w:eastAsia="en-US"/>
        </w:rPr>
        <w:t>levantó</w:t>
      </w:r>
      <w:r w:rsidRPr="00A9242C">
        <w:rPr>
          <w:rFonts w:ascii="Arial" w:eastAsia="Times New Roman" w:hAnsi="Arial" w:cs="Arial"/>
          <w:color w:val="000000"/>
          <w:sz w:val="24"/>
          <w:szCs w:val="24"/>
          <w:lang w:val="es-EC" w:eastAsia="en-US"/>
        </w:rPr>
        <w:t xml:space="preserve"> la información de las actividades realizadas por la cajera interna de captaciones:</w:t>
      </w:r>
    </w:p>
    <w:p w:rsidR="00344E70" w:rsidRDefault="00344E70" w:rsidP="00A9242C">
      <w:pPr>
        <w:spacing w:after="0" w:line="480" w:lineRule="auto"/>
        <w:ind w:left="993"/>
        <w:jc w:val="both"/>
        <w:rPr>
          <w:rFonts w:ascii="Arial" w:eastAsia="Times New Roman" w:hAnsi="Arial" w:cs="Arial"/>
          <w:color w:val="000000"/>
          <w:sz w:val="24"/>
          <w:szCs w:val="24"/>
          <w:lang w:val="es-EC" w:eastAsia="en-US"/>
        </w:rPr>
      </w:pPr>
    </w:p>
    <w:p w:rsidR="00344E70" w:rsidRDefault="00344E70" w:rsidP="00A9242C">
      <w:pPr>
        <w:spacing w:after="0" w:line="480" w:lineRule="auto"/>
        <w:ind w:left="993"/>
        <w:jc w:val="both"/>
        <w:rPr>
          <w:rFonts w:ascii="Arial" w:eastAsia="Times New Roman" w:hAnsi="Arial" w:cs="Arial"/>
          <w:color w:val="000000"/>
          <w:sz w:val="24"/>
          <w:szCs w:val="24"/>
          <w:lang w:val="es-EC" w:eastAsia="en-US"/>
        </w:rPr>
      </w:pPr>
    </w:p>
    <w:p w:rsidR="00344E70" w:rsidRDefault="00344E70" w:rsidP="00A9242C">
      <w:pPr>
        <w:spacing w:after="0" w:line="480" w:lineRule="auto"/>
        <w:ind w:left="993"/>
        <w:jc w:val="both"/>
        <w:rPr>
          <w:rFonts w:ascii="Arial" w:eastAsia="Times New Roman" w:hAnsi="Arial" w:cs="Arial"/>
          <w:color w:val="000000"/>
          <w:sz w:val="24"/>
          <w:szCs w:val="24"/>
          <w:lang w:val="es-EC" w:eastAsia="en-US"/>
        </w:rPr>
      </w:pPr>
    </w:p>
    <w:p w:rsidR="00344E70" w:rsidRDefault="00344E70" w:rsidP="00A9242C">
      <w:pPr>
        <w:spacing w:after="0" w:line="480" w:lineRule="auto"/>
        <w:ind w:left="993"/>
        <w:jc w:val="both"/>
        <w:rPr>
          <w:rFonts w:ascii="Arial" w:eastAsia="Times New Roman" w:hAnsi="Arial" w:cs="Arial"/>
          <w:color w:val="000000"/>
          <w:sz w:val="24"/>
          <w:szCs w:val="24"/>
          <w:lang w:val="es-EC" w:eastAsia="en-US"/>
        </w:rPr>
      </w:pPr>
    </w:p>
    <w:p w:rsidR="00344E70" w:rsidRDefault="00344E70" w:rsidP="00A9242C">
      <w:pPr>
        <w:spacing w:after="0" w:line="480" w:lineRule="auto"/>
        <w:ind w:left="993"/>
        <w:jc w:val="both"/>
        <w:rPr>
          <w:rFonts w:ascii="Arial" w:eastAsia="Times New Roman" w:hAnsi="Arial" w:cs="Arial"/>
          <w:color w:val="000000"/>
          <w:sz w:val="24"/>
          <w:szCs w:val="24"/>
          <w:lang w:val="es-EC" w:eastAsia="en-US"/>
        </w:rPr>
      </w:pPr>
    </w:p>
    <w:p w:rsidR="00344E70" w:rsidRDefault="00344E70" w:rsidP="00A9242C">
      <w:pPr>
        <w:spacing w:after="0" w:line="480" w:lineRule="auto"/>
        <w:ind w:left="993"/>
        <w:jc w:val="both"/>
        <w:rPr>
          <w:rFonts w:ascii="Arial" w:eastAsia="Times New Roman" w:hAnsi="Arial" w:cs="Arial"/>
          <w:color w:val="000000"/>
          <w:sz w:val="24"/>
          <w:szCs w:val="24"/>
          <w:lang w:val="es-EC" w:eastAsia="en-US"/>
        </w:rPr>
      </w:pPr>
    </w:p>
    <w:p w:rsidR="00344E70" w:rsidRDefault="00344E70" w:rsidP="00A9242C">
      <w:pPr>
        <w:spacing w:after="0" w:line="480" w:lineRule="auto"/>
        <w:ind w:left="993"/>
        <w:jc w:val="both"/>
        <w:rPr>
          <w:rFonts w:ascii="Arial" w:eastAsia="Times New Roman" w:hAnsi="Arial" w:cs="Arial"/>
          <w:color w:val="000000"/>
          <w:sz w:val="24"/>
          <w:szCs w:val="24"/>
          <w:lang w:val="es-EC" w:eastAsia="en-US"/>
        </w:rPr>
      </w:pPr>
    </w:p>
    <w:p w:rsidR="00344E70" w:rsidRDefault="00344E70" w:rsidP="00A9242C">
      <w:pPr>
        <w:spacing w:after="0" w:line="480" w:lineRule="auto"/>
        <w:ind w:left="993"/>
        <w:jc w:val="both"/>
        <w:rPr>
          <w:rFonts w:ascii="Arial" w:eastAsia="Times New Roman" w:hAnsi="Arial" w:cs="Arial"/>
          <w:color w:val="000000"/>
          <w:sz w:val="24"/>
          <w:szCs w:val="24"/>
          <w:lang w:val="es-EC" w:eastAsia="en-US"/>
        </w:rPr>
      </w:pPr>
    </w:p>
    <w:p w:rsidR="00344E70" w:rsidRPr="00A9242C" w:rsidRDefault="00344E70" w:rsidP="00A9242C">
      <w:pPr>
        <w:spacing w:after="0" w:line="480" w:lineRule="auto"/>
        <w:ind w:left="993"/>
        <w:jc w:val="both"/>
        <w:rPr>
          <w:rFonts w:ascii="Arial" w:eastAsia="Times New Roman" w:hAnsi="Arial" w:cs="Arial"/>
          <w:color w:val="000000"/>
          <w:sz w:val="24"/>
          <w:szCs w:val="24"/>
          <w:lang w:val="es-EC" w:eastAsia="en-US"/>
        </w:rPr>
      </w:pPr>
    </w:p>
    <w:tbl>
      <w:tblPr>
        <w:tblpPr w:leftFromText="141" w:rightFromText="141" w:vertAnchor="text" w:horzAnchor="page" w:tblpX="4754" w:tblpY="780"/>
        <w:tblW w:w="6558" w:type="dxa"/>
        <w:tblCellMar>
          <w:left w:w="70" w:type="dxa"/>
          <w:right w:w="70" w:type="dxa"/>
        </w:tblCellMar>
        <w:tblLook w:val="04A0" w:firstRow="1" w:lastRow="0" w:firstColumn="1" w:lastColumn="0" w:noHBand="0" w:noVBand="1"/>
      </w:tblPr>
      <w:tblGrid>
        <w:gridCol w:w="5422"/>
        <w:gridCol w:w="1136"/>
      </w:tblGrid>
      <w:tr w:rsidR="00F11518" w:rsidRPr="00D77381" w:rsidTr="00A9242C">
        <w:trPr>
          <w:trHeight w:val="780"/>
        </w:trPr>
        <w:tc>
          <w:tcPr>
            <w:tcW w:w="542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F11518" w:rsidRPr="00D77381" w:rsidRDefault="00F11518" w:rsidP="00C5258A">
            <w:pPr>
              <w:spacing w:after="0" w:line="240" w:lineRule="auto"/>
              <w:jc w:val="center"/>
              <w:rPr>
                <w:rFonts w:ascii="Tahoma" w:eastAsia="Times New Roman" w:hAnsi="Tahoma" w:cs="Tahoma"/>
                <w:b/>
                <w:bCs/>
                <w:color w:val="000000"/>
                <w:sz w:val="20"/>
                <w:szCs w:val="20"/>
              </w:rPr>
            </w:pPr>
            <w:r w:rsidRPr="00D77381">
              <w:rPr>
                <w:rFonts w:ascii="Tahoma" w:eastAsia="Times New Roman" w:hAnsi="Tahoma" w:cs="Tahoma"/>
                <w:b/>
                <w:bCs/>
                <w:color w:val="000000"/>
                <w:sz w:val="20"/>
                <w:szCs w:val="20"/>
              </w:rPr>
              <w:lastRenderedPageBreak/>
              <w:t xml:space="preserve">ACTIVIDADES </w:t>
            </w:r>
          </w:p>
        </w:tc>
        <w:tc>
          <w:tcPr>
            <w:tcW w:w="113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F11518" w:rsidRPr="00D77381" w:rsidRDefault="00F11518" w:rsidP="00C5258A">
            <w:pPr>
              <w:spacing w:after="0" w:line="240" w:lineRule="auto"/>
              <w:jc w:val="center"/>
              <w:rPr>
                <w:rFonts w:ascii="Tahoma" w:eastAsia="Times New Roman" w:hAnsi="Tahoma" w:cs="Tahoma"/>
                <w:b/>
                <w:bCs/>
                <w:color w:val="000000"/>
                <w:sz w:val="20"/>
                <w:szCs w:val="20"/>
              </w:rPr>
            </w:pPr>
            <w:r w:rsidRPr="00D77381">
              <w:rPr>
                <w:rFonts w:ascii="Tahoma" w:eastAsia="Times New Roman" w:hAnsi="Tahoma" w:cs="Tahoma"/>
                <w:b/>
                <w:bCs/>
                <w:color w:val="000000"/>
                <w:sz w:val="20"/>
                <w:szCs w:val="20"/>
              </w:rPr>
              <w:t>Total  MES (</w:t>
            </w:r>
            <w:r w:rsidR="00F343A5" w:rsidRPr="00D77381">
              <w:rPr>
                <w:rFonts w:ascii="Tahoma" w:eastAsia="Times New Roman" w:hAnsi="Tahoma" w:cs="Tahoma"/>
                <w:b/>
                <w:bCs/>
                <w:color w:val="000000"/>
                <w:sz w:val="20"/>
                <w:szCs w:val="20"/>
              </w:rPr>
              <w:t>hrs</w:t>
            </w:r>
            <w:r w:rsidRPr="00D77381">
              <w:rPr>
                <w:rFonts w:ascii="Tahoma" w:eastAsia="Times New Roman" w:hAnsi="Tahoma" w:cs="Tahoma"/>
                <w:b/>
                <w:bCs/>
                <w:color w:val="000000"/>
                <w:sz w:val="20"/>
                <w:szCs w:val="20"/>
              </w:rPr>
              <w:t>)</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b/>
                <w:bCs/>
                <w:sz w:val="20"/>
                <w:szCs w:val="20"/>
                <w:u w:val="double"/>
              </w:rPr>
            </w:pPr>
            <w:r w:rsidRPr="00D77381">
              <w:rPr>
                <w:rFonts w:ascii="Tahoma" w:eastAsia="Times New Roman" w:hAnsi="Tahoma" w:cs="Tahoma"/>
                <w:b/>
                <w:bCs/>
                <w:sz w:val="20"/>
                <w:szCs w:val="20"/>
                <w:u w:val="double"/>
              </w:rPr>
              <w:t>Manejo de Caja interna del departamento</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 </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Inicio del Día</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1,17</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Ingreso de Caja por Bóveda</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 </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ind w:firstLineChars="200" w:firstLine="400"/>
              <w:rPr>
                <w:rFonts w:ascii="Tahoma" w:eastAsia="Times New Roman" w:hAnsi="Tahoma" w:cs="Tahoma"/>
                <w:sz w:val="20"/>
                <w:szCs w:val="20"/>
              </w:rPr>
            </w:pPr>
            <w:r w:rsidRPr="00D77381">
              <w:rPr>
                <w:rFonts w:ascii="Tahoma" w:eastAsia="Times New Roman" w:hAnsi="Tahoma" w:cs="Tahoma"/>
                <w:sz w:val="20"/>
                <w:szCs w:val="20"/>
              </w:rPr>
              <w:t>Emitir solicitud de ingreso de caja</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33,33</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Retiros de Ahorro</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11,47</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Depósitos de Ahorro</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4,00</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Depósitos Corriente</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2,00</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107C2F" w:rsidP="00C5258A">
            <w:pPr>
              <w:spacing w:after="0" w:line="240" w:lineRule="auto"/>
              <w:rPr>
                <w:rFonts w:ascii="Tahoma" w:eastAsia="Times New Roman" w:hAnsi="Tahoma" w:cs="Tahoma"/>
                <w:sz w:val="20"/>
                <w:szCs w:val="20"/>
              </w:rPr>
            </w:pPr>
            <w:r>
              <w:rPr>
                <w:rFonts w:ascii="Tahoma" w:eastAsia="Times New Roman" w:hAnsi="Tahoma" w:cs="Tahoma"/>
                <w:sz w:val="20"/>
                <w:szCs w:val="20"/>
              </w:rPr>
              <w:t>Ingresos de Caja por Captaciones</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13,33</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Cheques pagado corriente (cheques al cobro)</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0,67</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107C2F">
            <w:pPr>
              <w:spacing w:after="0" w:line="240" w:lineRule="auto"/>
              <w:rPr>
                <w:rFonts w:ascii="Tahoma" w:eastAsia="Times New Roman" w:hAnsi="Tahoma" w:cs="Tahoma"/>
                <w:sz w:val="20"/>
                <w:szCs w:val="20"/>
              </w:rPr>
            </w:pPr>
            <w:r w:rsidRPr="00D77381">
              <w:rPr>
                <w:rFonts w:ascii="Tahoma" w:eastAsia="Times New Roman" w:hAnsi="Tahoma" w:cs="Tahoma"/>
                <w:sz w:val="20"/>
                <w:szCs w:val="20"/>
              </w:rPr>
              <w:t xml:space="preserve">N/C por cancelación de </w:t>
            </w:r>
            <w:r w:rsidR="00107C2F">
              <w:rPr>
                <w:rFonts w:ascii="Tahoma" w:eastAsia="Times New Roman" w:hAnsi="Tahoma" w:cs="Tahoma"/>
                <w:sz w:val="20"/>
                <w:szCs w:val="20"/>
              </w:rPr>
              <w:t xml:space="preserve">Captaciones por </w:t>
            </w:r>
            <w:r w:rsidRPr="00D77381">
              <w:rPr>
                <w:rFonts w:ascii="Tahoma" w:eastAsia="Times New Roman" w:hAnsi="Tahoma" w:cs="Tahoma"/>
                <w:sz w:val="20"/>
                <w:szCs w:val="20"/>
              </w:rPr>
              <w:t>Cta. Ahorro</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1,67</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107C2F" w:rsidP="00107C2F">
            <w:pPr>
              <w:spacing w:after="0" w:line="240" w:lineRule="auto"/>
              <w:rPr>
                <w:rFonts w:ascii="Tahoma" w:eastAsia="Times New Roman" w:hAnsi="Tahoma" w:cs="Tahoma"/>
                <w:sz w:val="20"/>
                <w:szCs w:val="20"/>
              </w:rPr>
            </w:pPr>
            <w:r>
              <w:rPr>
                <w:rFonts w:ascii="Tahoma" w:eastAsia="Times New Roman" w:hAnsi="Tahoma" w:cs="Tahoma"/>
                <w:sz w:val="20"/>
                <w:szCs w:val="20"/>
              </w:rPr>
              <w:t xml:space="preserve">N/D por apertura de captaciones de </w:t>
            </w:r>
            <w:r w:rsidR="00F11518" w:rsidRPr="00D77381">
              <w:rPr>
                <w:rFonts w:ascii="Tahoma" w:eastAsia="Times New Roman" w:hAnsi="Tahoma" w:cs="Tahoma"/>
                <w:sz w:val="20"/>
                <w:szCs w:val="20"/>
              </w:rPr>
              <w:t>Cta. Ahorro</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1,67</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N/C por transferencia de Fondos</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5,00</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N/D por transferencia de Fondos</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5,00</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N/C Crédito Generales (Ceballos Santos)</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0,47</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N/D Debito Generales (Ceballos Santos)</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0,23</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Emitir contable del día</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Cheques devueltos</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1,33</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 xml:space="preserve">Egresos de Caja </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8,00</w:t>
            </w:r>
          </w:p>
        </w:tc>
      </w:tr>
      <w:tr w:rsidR="00F11518" w:rsidRPr="00D77381" w:rsidTr="00C5258A">
        <w:trPr>
          <w:trHeight w:val="270"/>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Cierre diario de caja</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4,00</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b/>
                <w:bCs/>
                <w:sz w:val="20"/>
                <w:szCs w:val="20"/>
                <w:u w:val="double"/>
              </w:rPr>
            </w:pPr>
            <w:r w:rsidRPr="00D77381">
              <w:rPr>
                <w:rFonts w:ascii="Tahoma" w:eastAsia="Times New Roman" w:hAnsi="Tahoma" w:cs="Tahoma"/>
                <w:b/>
                <w:bCs/>
                <w:sz w:val="20"/>
                <w:szCs w:val="20"/>
                <w:u w:val="double"/>
              </w:rPr>
              <w:t>Actividades Extras</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 </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Manejo de Valija</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 </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D77381" w:rsidRDefault="00F11518" w:rsidP="00C5258A">
            <w:pPr>
              <w:spacing w:after="0" w:line="240" w:lineRule="auto"/>
              <w:ind w:firstLineChars="200" w:firstLine="400"/>
              <w:rPr>
                <w:rFonts w:ascii="Tahoma" w:eastAsia="Times New Roman" w:hAnsi="Tahoma" w:cs="Tahoma"/>
                <w:sz w:val="20"/>
                <w:szCs w:val="20"/>
                <w:u w:val="single"/>
              </w:rPr>
            </w:pPr>
            <w:r w:rsidRPr="00D77381">
              <w:rPr>
                <w:rFonts w:ascii="Tahoma" w:eastAsia="Times New Roman" w:hAnsi="Tahoma" w:cs="Tahoma"/>
                <w:sz w:val="20"/>
                <w:szCs w:val="20"/>
                <w:u w:val="single"/>
              </w:rPr>
              <w:t>Valija Diaria</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 </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D77381" w:rsidRDefault="00F11518" w:rsidP="00C5258A">
            <w:pPr>
              <w:spacing w:after="0" w:line="240" w:lineRule="auto"/>
              <w:ind w:firstLineChars="400" w:firstLine="800"/>
              <w:rPr>
                <w:rFonts w:ascii="Tahoma" w:eastAsia="Times New Roman" w:hAnsi="Tahoma" w:cs="Tahoma"/>
                <w:sz w:val="20"/>
                <w:szCs w:val="20"/>
              </w:rPr>
            </w:pPr>
            <w:r w:rsidRPr="00D77381">
              <w:rPr>
                <w:rFonts w:ascii="Tahoma" w:eastAsia="Times New Roman" w:hAnsi="Tahoma" w:cs="Tahoma"/>
                <w:sz w:val="20"/>
                <w:szCs w:val="20"/>
              </w:rPr>
              <w:t xml:space="preserve">Emitir soporte renovado </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5,00</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D77381" w:rsidRDefault="00F11518" w:rsidP="00C5258A">
            <w:pPr>
              <w:spacing w:after="0" w:line="240" w:lineRule="auto"/>
              <w:ind w:firstLineChars="400" w:firstLine="800"/>
              <w:rPr>
                <w:rFonts w:ascii="Tahoma" w:eastAsia="Times New Roman" w:hAnsi="Tahoma" w:cs="Tahoma"/>
                <w:sz w:val="20"/>
                <w:szCs w:val="20"/>
              </w:rPr>
            </w:pPr>
            <w:r w:rsidRPr="00D77381">
              <w:rPr>
                <w:rFonts w:ascii="Tahoma" w:eastAsia="Times New Roman" w:hAnsi="Tahoma" w:cs="Tahoma"/>
                <w:sz w:val="20"/>
                <w:szCs w:val="20"/>
              </w:rPr>
              <w:t xml:space="preserve">Enviar copia de soporte a clientes o agencias </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10,00</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D77381" w:rsidRDefault="00F11518" w:rsidP="00C5258A">
            <w:pPr>
              <w:spacing w:after="0" w:line="240" w:lineRule="auto"/>
              <w:ind w:firstLineChars="400" w:firstLine="800"/>
              <w:rPr>
                <w:rFonts w:ascii="Tahoma" w:eastAsia="Times New Roman" w:hAnsi="Tahoma" w:cs="Tahoma"/>
                <w:sz w:val="20"/>
                <w:szCs w:val="20"/>
              </w:rPr>
            </w:pPr>
            <w:r w:rsidRPr="00D77381">
              <w:rPr>
                <w:rFonts w:ascii="Tahoma" w:eastAsia="Times New Roman" w:hAnsi="Tahoma" w:cs="Tahoma"/>
                <w:sz w:val="20"/>
                <w:szCs w:val="20"/>
              </w:rPr>
              <w:t>Registros de soportes firmados por clientes</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7,50</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Apoyo de Emisión de CDP</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16,33</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Proveeduría del departamento</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0,20</w:t>
            </w:r>
          </w:p>
        </w:tc>
      </w:tr>
      <w:tr w:rsidR="00F11518" w:rsidRPr="00D77381" w:rsidTr="00C5258A">
        <w:trPr>
          <w:trHeight w:val="255"/>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Impresión de Vencimiento del mes</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27,50</w:t>
            </w:r>
          </w:p>
        </w:tc>
      </w:tr>
      <w:tr w:rsidR="00F11518" w:rsidRPr="00D77381" w:rsidTr="00C5258A">
        <w:trPr>
          <w:trHeight w:val="270"/>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rPr>
                <w:rFonts w:ascii="Tahoma" w:eastAsia="Times New Roman" w:hAnsi="Tahoma" w:cs="Tahoma"/>
                <w:sz w:val="20"/>
                <w:szCs w:val="20"/>
              </w:rPr>
            </w:pPr>
            <w:r w:rsidRPr="00D77381">
              <w:rPr>
                <w:rFonts w:ascii="Tahoma" w:eastAsia="Times New Roman" w:hAnsi="Tahoma" w:cs="Tahoma"/>
                <w:sz w:val="20"/>
                <w:szCs w:val="20"/>
              </w:rPr>
              <w:t>Verificación</w:t>
            </w:r>
            <w:r w:rsidR="00107C2F">
              <w:rPr>
                <w:rFonts w:ascii="Tahoma" w:eastAsia="Times New Roman" w:hAnsi="Tahoma" w:cs="Tahoma"/>
                <w:sz w:val="20"/>
                <w:szCs w:val="20"/>
              </w:rPr>
              <w:t xml:space="preserve"> de documentos de clientes de captaciones</w:t>
            </w:r>
            <w:r w:rsidRPr="00D77381">
              <w:rPr>
                <w:rFonts w:ascii="Tahoma" w:eastAsia="Times New Roman" w:hAnsi="Tahoma" w:cs="Tahoma"/>
                <w:sz w:val="20"/>
                <w:szCs w:val="20"/>
              </w:rPr>
              <w:t xml:space="preserve"> para el CONSEP</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sz w:val="20"/>
                <w:szCs w:val="20"/>
              </w:rPr>
            </w:pPr>
            <w:r w:rsidRPr="00D77381">
              <w:rPr>
                <w:rFonts w:ascii="Tahoma" w:eastAsia="Times New Roman" w:hAnsi="Tahoma" w:cs="Tahoma"/>
                <w:sz w:val="20"/>
                <w:szCs w:val="20"/>
              </w:rPr>
              <w:t>8,00</w:t>
            </w:r>
          </w:p>
        </w:tc>
      </w:tr>
      <w:tr w:rsidR="00F11518" w:rsidRPr="00D77381" w:rsidTr="00A9242C">
        <w:trPr>
          <w:trHeight w:val="270"/>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jc w:val="center"/>
              <w:rPr>
                <w:rFonts w:ascii="Tahoma" w:eastAsia="Times New Roman" w:hAnsi="Tahoma" w:cs="Tahoma"/>
                <w:b/>
                <w:bCs/>
                <w:sz w:val="20"/>
                <w:szCs w:val="20"/>
              </w:rPr>
            </w:pPr>
            <w:r w:rsidRPr="00D77381">
              <w:rPr>
                <w:rFonts w:ascii="Tahoma" w:eastAsia="Times New Roman" w:hAnsi="Tahoma" w:cs="Tahoma"/>
                <w:b/>
                <w:bCs/>
                <w:sz w:val="20"/>
                <w:szCs w:val="20"/>
              </w:rPr>
              <w:t>TOTAL</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18" w:rsidRPr="00D77381" w:rsidRDefault="00F11518" w:rsidP="00C5258A">
            <w:pPr>
              <w:spacing w:after="0" w:line="240" w:lineRule="auto"/>
              <w:jc w:val="center"/>
              <w:rPr>
                <w:rFonts w:ascii="Tahoma" w:eastAsia="Times New Roman" w:hAnsi="Tahoma" w:cs="Tahoma"/>
                <w:b/>
                <w:bCs/>
                <w:sz w:val="20"/>
                <w:szCs w:val="20"/>
              </w:rPr>
            </w:pPr>
            <w:r w:rsidRPr="00D77381">
              <w:rPr>
                <w:rFonts w:ascii="Tahoma" w:eastAsia="Times New Roman" w:hAnsi="Tahoma" w:cs="Tahoma"/>
                <w:b/>
                <w:bCs/>
                <w:sz w:val="20"/>
                <w:szCs w:val="20"/>
              </w:rPr>
              <w:t>167,87</w:t>
            </w:r>
          </w:p>
        </w:tc>
      </w:tr>
      <w:tr w:rsidR="00F11518" w:rsidRPr="00D77381" w:rsidTr="00A9242C">
        <w:trPr>
          <w:trHeight w:val="270"/>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jc w:val="center"/>
              <w:rPr>
                <w:rFonts w:ascii="Tahoma" w:eastAsia="Times New Roman" w:hAnsi="Tahoma" w:cs="Tahoma"/>
                <w:b/>
                <w:bCs/>
                <w:sz w:val="20"/>
                <w:szCs w:val="20"/>
              </w:rPr>
            </w:pPr>
            <w:r w:rsidRPr="00D77381">
              <w:rPr>
                <w:rFonts w:ascii="Tahoma" w:eastAsia="Times New Roman" w:hAnsi="Tahoma" w:cs="Tahoma"/>
                <w:b/>
                <w:bCs/>
                <w:sz w:val="20"/>
                <w:szCs w:val="20"/>
              </w:rPr>
              <w:t>TOTAL % CARGA DE TRABAJO</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jc w:val="center"/>
              <w:rPr>
                <w:rFonts w:ascii="Tahoma" w:eastAsia="Times New Roman" w:hAnsi="Tahoma" w:cs="Tahoma"/>
                <w:b/>
                <w:bCs/>
                <w:sz w:val="20"/>
                <w:szCs w:val="20"/>
              </w:rPr>
            </w:pPr>
            <w:r w:rsidRPr="00D77381">
              <w:rPr>
                <w:rFonts w:ascii="Tahoma" w:eastAsia="Times New Roman" w:hAnsi="Tahoma" w:cs="Tahoma"/>
                <w:b/>
                <w:bCs/>
                <w:sz w:val="20"/>
                <w:szCs w:val="20"/>
              </w:rPr>
              <w:t>104,92%</w:t>
            </w:r>
          </w:p>
        </w:tc>
      </w:tr>
      <w:tr w:rsidR="00F11518" w:rsidRPr="00D77381" w:rsidTr="00A9242C">
        <w:trPr>
          <w:trHeight w:val="270"/>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518" w:rsidRPr="00D77381" w:rsidRDefault="00F11518" w:rsidP="00C5258A">
            <w:pPr>
              <w:spacing w:after="0" w:line="240" w:lineRule="auto"/>
              <w:jc w:val="center"/>
              <w:rPr>
                <w:rFonts w:ascii="Tahoma" w:eastAsia="Times New Roman" w:hAnsi="Tahoma" w:cs="Tahoma"/>
                <w:b/>
                <w:bCs/>
                <w:sz w:val="20"/>
                <w:szCs w:val="20"/>
              </w:rPr>
            </w:pPr>
            <w:r w:rsidRPr="00D77381">
              <w:rPr>
                <w:rFonts w:ascii="Tahoma" w:eastAsia="Times New Roman" w:hAnsi="Tahoma" w:cs="Tahoma"/>
                <w:b/>
                <w:bCs/>
                <w:sz w:val="20"/>
                <w:szCs w:val="20"/>
              </w:rPr>
              <w:t>HORAS DIARIAS TRABAJADAS</w:t>
            </w:r>
          </w:p>
        </w:tc>
        <w:tc>
          <w:tcPr>
            <w:tcW w:w="1136" w:type="dxa"/>
            <w:tcBorders>
              <w:top w:val="nil"/>
              <w:left w:val="single" w:sz="4" w:space="0" w:color="auto"/>
              <w:bottom w:val="single" w:sz="8" w:space="0" w:color="auto"/>
              <w:right w:val="single" w:sz="8" w:space="0" w:color="auto"/>
            </w:tcBorders>
            <w:shd w:val="clear" w:color="auto" w:fill="auto"/>
            <w:noWrap/>
            <w:vAlign w:val="bottom"/>
            <w:hideMark/>
          </w:tcPr>
          <w:p w:rsidR="00F11518" w:rsidRPr="00D77381" w:rsidRDefault="00F11518" w:rsidP="00C5258A">
            <w:pPr>
              <w:spacing w:after="0" w:line="240" w:lineRule="auto"/>
              <w:jc w:val="center"/>
              <w:rPr>
                <w:rFonts w:ascii="Tahoma" w:eastAsia="Times New Roman" w:hAnsi="Tahoma" w:cs="Tahoma"/>
                <w:b/>
                <w:bCs/>
                <w:sz w:val="20"/>
                <w:szCs w:val="20"/>
              </w:rPr>
            </w:pPr>
            <w:r w:rsidRPr="00D77381">
              <w:rPr>
                <w:rFonts w:ascii="Tahoma" w:eastAsia="Times New Roman" w:hAnsi="Tahoma" w:cs="Tahoma"/>
                <w:b/>
                <w:bCs/>
                <w:sz w:val="20"/>
                <w:szCs w:val="20"/>
              </w:rPr>
              <w:t>8,39</w:t>
            </w:r>
          </w:p>
        </w:tc>
      </w:tr>
    </w:tbl>
    <w:p w:rsidR="00DF0AC1" w:rsidRPr="00A9242C" w:rsidRDefault="00DF0AC1" w:rsidP="00A9242C">
      <w:pPr>
        <w:pStyle w:val="Ttulo2"/>
        <w:rPr>
          <w:rFonts w:ascii="Arial" w:hAnsi="Arial" w:cs="Arial"/>
          <w:sz w:val="24"/>
          <w:szCs w:val="24"/>
        </w:rPr>
      </w:pPr>
      <w:bookmarkStart w:id="169" w:name="_Toc305538362"/>
      <w:bookmarkStart w:id="170" w:name="_Toc309678032"/>
      <w:bookmarkStart w:id="171" w:name="_Toc309855857"/>
      <w:r w:rsidRPr="00A9242C">
        <w:rPr>
          <w:rFonts w:ascii="Arial" w:hAnsi="Arial" w:cs="Arial"/>
          <w:sz w:val="24"/>
          <w:szCs w:val="24"/>
        </w:rPr>
        <w:t>Tabla 3.23 Actividades de Auxiliar Contable</w:t>
      </w:r>
      <w:bookmarkEnd w:id="169"/>
      <w:bookmarkEnd w:id="170"/>
      <w:bookmarkEnd w:id="171"/>
    </w:p>
    <w:p w:rsidR="00F11518" w:rsidRDefault="00F11518" w:rsidP="00F11518">
      <w:pPr>
        <w:spacing w:line="480" w:lineRule="auto"/>
        <w:jc w:val="both"/>
        <w:rPr>
          <w:rFonts w:ascii="Tahoma" w:hAnsi="Tahoma" w:cs="Tahoma"/>
          <w:noProof/>
          <w:sz w:val="20"/>
          <w:szCs w:val="20"/>
        </w:rPr>
      </w:pPr>
      <w:r>
        <w:rPr>
          <w:rFonts w:ascii="Tahoma" w:hAnsi="Tahoma" w:cs="Tahoma"/>
          <w:noProof/>
          <w:sz w:val="20"/>
          <w:szCs w:val="20"/>
          <w:lang w:val="es-EC" w:eastAsia="es-EC"/>
        </w:rPr>
        <mc:AlternateContent>
          <mc:Choice Requires="wps">
            <w:drawing>
              <wp:anchor distT="0" distB="0" distL="114300" distR="114300" simplePos="0" relativeHeight="251679744" behindDoc="1" locked="0" layoutInCell="1" allowOverlap="1" wp14:anchorId="6D7BE5E9" wp14:editId="45300C30">
                <wp:simplePos x="0" y="0"/>
                <wp:positionH relativeFrom="column">
                  <wp:posOffset>-389255</wp:posOffset>
                </wp:positionH>
                <wp:positionV relativeFrom="paragraph">
                  <wp:posOffset>631825</wp:posOffset>
                </wp:positionV>
                <wp:extent cx="1403350" cy="839470"/>
                <wp:effectExtent l="38100" t="38100" r="44450" b="36830"/>
                <wp:wrapTight wrapText="bothSides">
                  <wp:wrapPolygon edited="0">
                    <wp:start x="-586" y="-980"/>
                    <wp:lineTo x="-586" y="22057"/>
                    <wp:lineTo x="21991" y="22057"/>
                    <wp:lineTo x="21991" y="-980"/>
                    <wp:lineTo x="-586" y="-98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839470"/>
                        </a:xfrm>
                        <a:prstGeom prst="rect">
                          <a:avLst/>
                        </a:prstGeom>
                        <a:solidFill>
                          <a:srgbClr val="FFFFFF"/>
                        </a:solidFill>
                        <a:ln w="76200" cmpd="tri">
                          <a:solidFill>
                            <a:srgbClr val="76923C"/>
                          </a:solidFill>
                          <a:miter lim="800000"/>
                          <a:headEnd/>
                          <a:tailEnd/>
                        </a:ln>
                      </wps:spPr>
                      <wps:txbx>
                        <w:txbxContent>
                          <w:p w:rsidR="00021A14" w:rsidRPr="007627C7" w:rsidRDefault="00021A14" w:rsidP="00F11518">
                            <w:pPr>
                              <w:jc w:val="center"/>
                              <w:rPr>
                                <w:rFonts w:ascii="Tahoma" w:hAnsi="Tahoma" w:cs="Tahoma"/>
                                <w:smallCaps/>
                              </w:rPr>
                            </w:pPr>
                            <w:r w:rsidRPr="007627C7">
                              <w:rPr>
                                <w:rFonts w:ascii="Tahoma" w:hAnsi="Tahoma" w:cs="Tahoma"/>
                                <w:smallCaps/>
                              </w:rPr>
                              <w:t xml:space="preserve">Auxiliar </w:t>
                            </w:r>
                            <w:r>
                              <w:rPr>
                                <w:rFonts w:ascii="Tahoma" w:hAnsi="Tahoma" w:cs="Tahoma"/>
                                <w:smallCaps/>
                              </w:rPr>
                              <w:t>Contable</w:t>
                            </w:r>
                          </w:p>
                          <w:p w:rsidR="00021A14" w:rsidRPr="007627C7" w:rsidRDefault="00021A14" w:rsidP="00F11518">
                            <w:pPr>
                              <w:jc w:val="center"/>
                              <w:rPr>
                                <w:rFonts w:ascii="Tahoma" w:hAnsi="Tahoma" w:cs="Tahoma"/>
                                <w:smallCaps/>
                              </w:rPr>
                            </w:pPr>
                            <w:r>
                              <w:rPr>
                                <w:rFonts w:ascii="Tahoma" w:hAnsi="Tahoma" w:cs="Tahoma"/>
                                <w:smallCaps/>
                              </w:rPr>
                              <w:t>Carga de Trabajo: 104.92%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0.65pt;margin-top:49.75pt;width:110.5pt;height:66.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" strokecolor="#76923c" strokeweight="6pt">
                <v:stroke linestyle="thickBetweenThin"/>
                <v:textbox>
                  <w:txbxContent>
                    <w:p w:rsidR="00021A14" w:rsidRPr="007627C7" w:rsidRDefault="00021A14" w:rsidP="00F11518">
                      <w:pPr>
                        <w:jc w:val="center"/>
                        <w:rPr>
                          <w:rFonts w:ascii="Tahoma" w:hAnsi="Tahoma" w:cs="Tahoma"/>
                          <w:smallCaps/>
                        </w:rPr>
                      </w:pPr>
                      <w:r w:rsidRPr="007627C7">
                        <w:rPr>
                          <w:rFonts w:ascii="Tahoma" w:hAnsi="Tahoma" w:cs="Tahoma"/>
                          <w:smallCaps/>
                        </w:rPr>
                        <w:t xml:space="preserve">Auxiliar </w:t>
                      </w:r>
                      <w:r>
                        <w:rPr>
                          <w:rFonts w:ascii="Tahoma" w:hAnsi="Tahoma" w:cs="Tahoma"/>
                          <w:smallCaps/>
                        </w:rPr>
                        <w:t>Contable</w:t>
                      </w:r>
                    </w:p>
                    <w:p w:rsidR="00021A14" w:rsidRPr="007627C7" w:rsidRDefault="00021A14" w:rsidP="00F11518">
                      <w:pPr>
                        <w:jc w:val="center"/>
                        <w:rPr>
                          <w:rFonts w:ascii="Tahoma" w:hAnsi="Tahoma" w:cs="Tahoma"/>
                          <w:smallCaps/>
                        </w:rPr>
                      </w:pPr>
                      <w:r>
                        <w:rPr>
                          <w:rFonts w:ascii="Tahoma" w:hAnsi="Tahoma" w:cs="Tahoma"/>
                          <w:smallCaps/>
                        </w:rPr>
                        <w:t>Carga de Trabajo: 104.92%</w:t>
                      </w:r>
                    </w:p>
                  </w:txbxContent>
                </v:textbox>
                <w10:wrap type="tight"/>
              </v:shape>
            </w:pict>
          </mc:Fallback>
        </mc:AlternateContent>
      </w:r>
    </w:p>
    <w:p w:rsidR="00F11518" w:rsidRDefault="00F11518" w:rsidP="00F11518">
      <w:pPr>
        <w:spacing w:line="480" w:lineRule="auto"/>
        <w:jc w:val="both"/>
        <w:rPr>
          <w:rFonts w:ascii="Tahoma" w:hAnsi="Tahoma" w:cs="Tahoma"/>
          <w:noProof/>
          <w:sz w:val="20"/>
          <w:szCs w:val="20"/>
        </w:rPr>
      </w:pPr>
    </w:p>
    <w:p w:rsidR="00F11518" w:rsidRDefault="00F11518" w:rsidP="00F11518">
      <w:pPr>
        <w:spacing w:line="480" w:lineRule="auto"/>
        <w:ind w:firstLine="708"/>
        <w:jc w:val="center"/>
        <w:rPr>
          <w:rFonts w:ascii="Arial" w:hAnsi="Arial" w:cs="Arial"/>
          <w:sz w:val="24"/>
          <w:szCs w:val="24"/>
        </w:rPr>
      </w:pPr>
    </w:p>
    <w:p w:rsidR="00F11518" w:rsidRDefault="00F11518" w:rsidP="00F11518">
      <w:pPr>
        <w:spacing w:line="480" w:lineRule="auto"/>
        <w:ind w:firstLine="708"/>
        <w:jc w:val="center"/>
        <w:rPr>
          <w:rFonts w:ascii="Arial" w:hAnsi="Arial" w:cs="Arial"/>
          <w:sz w:val="24"/>
          <w:szCs w:val="24"/>
        </w:rPr>
      </w:pPr>
    </w:p>
    <w:p w:rsidR="00F11518" w:rsidRPr="00977E89" w:rsidRDefault="00F11518" w:rsidP="00F11518">
      <w:pPr>
        <w:rPr>
          <w:rFonts w:ascii="Arial" w:hAnsi="Arial" w:cs="Arial"/>
          <w:sz w:val="24"/>
          <w:szCs w:val="24"/>
        </w:rPr>
      </w:pPr>
    </w:p>
    <w:p w:rsidR="00F11518" w:rsidRPr="00977E89" w:rsidRDefault="00F11518" w:rsidP="00F11518">
      <w:pPr>
        <w:rPr>
          <w:rFonts w:ascii="Arial" w:hAnsi="Arial" w:cs="Arial"/>
          <w:sz w:val="24"/>
          <w:szCs w:val="24"/>
        </w:rPr>
      </w:pPr>
    </w:p>
    <w:p w:rsidR="00F11518" w:rsidRPr="00977E89" w:rsidRDefault="00F11518" w:rsidP="00F11518">
      <w:pPr>
        <w:rPr>
          <w:rFonts w:ascii="Arial" w:hAnsi="Arial" w:cs="Arial"/>
          <w:sz w:val="24"/>
          <w:szCs w:val="24"/>
        </w:rPr>
      </w:pPr>
    </w:p>
    <w:p w:rsidR="00F11518" w:rsidRPr="00977E89" w:rsidRDefault="00F11518" w:rsidP="00F11518">
      <w:pPr>
        <w:rPr>
          <w:rFonts w:ascii="Arial" w:hAnsi="Arial" w:cs="Arial"/>
          <w:sz w:val="24"/>
          <w:szCs w:val="24"/>
        </w:rPr>
      </w:pPr>
    </w:p>
    <w:p w:rsidR="00F11518" w:rsidRPr="00977E89" w:rsidRDefault="00F11518" w:rsidP="00F11518">
      <w:pPr>
        <w:rPr>
          <w:rFonts w:ascii="Arial" w:hAnsi="Arial" w:cs="Arial"/>
          <w:sz w:val="24"/>
          <w:szCs w:val="24"/>
        </w:rPr>
      </w:pPr>
    </w:p>
    <w:p w:rsidR="00F11518" w:rsidRPr="00977E89" w:rsidRDefault="00F11518" w:rsidP="00F11518">
      <w:pPr>
        <w:rPr>
          <w:rFonts w:ascii="Arial" w:hAnsi="Arial" w:cs="Arial"/>
          <w:sz w:val="24"/>
          <w:szCs w:val="24"/>
        </w:rPr>
      </w:pPr>
    </w:p>
    <w:p w:rsidR="00F11518" w:rsidRPr="00977E89" w:rsidRDefault="00F11518" w:rsidP="00F11518">
      <w:pPr>
        <w:rPr>
          <w:rFonts w:ascii="Arial" w:hAnsi="Arial" w:cs="Arial"/>
          <w:sz w:val="24"/>
          <w:szCs w:val="24"/>
        </w:rPr>
      </w:pPr>
    </w:p>
    <w:p w:rsidR="00F11518" w:rsidRPr="00977E89" w:rsidRDefault="00F11518" w:rsidP="00F11518">
      <w:pPr>
        <w:rPr>
          <w:rFonts w:ascii="Arial" w:hAnsi="Arial" w:cs="Arial"/>
          <w:sz w:val="24"/>
          <w:szCs w:val="24"/>
        </w:rPr>
      </w:pPr>
    </w:p>
    <w:p w:rsidR="00F11518" w:rsidRPr="00977E89" w:rsidRDefault="00F11518" w:rsidP="00F11518">
      <w:pPr>
        <w:rPr>
          <w:rFonts w:ascii="Arial" w:hAnsi="Arial" w:cs="Arial"/>
          <w:sz w:val="24"/>
          <w:szCs w:val="24"/>
        </w:rPr>
      </w:pPr>
    </w:p>
    <w:p w:rsidR="00F11518" w:rsidRPr="00977E89" w:rsidRDefault="00F11518" w:rsidP="00F11518">
      <w:pPr>
        <w:rPr>
          <w:rFonts w:ascii="Arial" w:hAnsi="Arial" w:cs="Arial"/>
          <w:sz w:val="24"/>
          <w:szCs w:val="24"/>
        </w:rPr>
      </w:pPr>
    </w:p>
    <w:p w:rsidR="00F11518" w:rsidRPr="00977E89" w:rsidRDefault="00F11518" w:rsidP="00F11518">
      <w:pPr>
        <w:rPr>
          <w:rFonts w:ascii="Arial" w:hAnsi="Arial" w:cs="Arial"/>
          <w:sz w:val="24"/>
          <w:szCs w:val="24"/>
        </w:rPr>
      </w:pPr>
    </w:p>
    <w:p w:rsidR="00F11518" w:rsidRPr="00977E89" w:rsidRDefault="00F11518" w:rsidP="00F11518">
      <w:pPr>
        <w:rPr>
          <w:rFonts w:ascii="Arial" w:hAnsi="Arial" w:cs="Arial"/>
          <w:sz w:val="24"/>
          <w:szCs w:val="24"/>
        </w:rPr>
      </w:pPr>
    </w:p>
    <w:p w:rsidR="00F11518" w:rsidRPr="00977E89" w:rsidRDefault="00F11518" w:rsidP="00F11518">
      <w:pPr>
        <w:rPr>
          <w:rFonts w:ascii="Arial" w:hAnsi="Arial" w:cs="Arial"/>
          <w:sz w:val="24"/>
          <w:szCs w:val="24"/>
        </w:rPr>
      </w:pPr>
    </w:p>
    <w:p w:rsidR="00F11518" w:rsidRPr="00977E89" w:rsidRDefault="00F11518" w:rsidP="00F11518">
      <w:pPr>
        <w:rPr>
          <w:rFonts w:ascii="Arial" w:hAnsi="Arial" w:cs="Arial"/>
          <w:sz w:val="24"/>
          <w:szCs w:val="24"/>
        </w:rPr>
      </w:pPr>
    </w:p>
    <w:p w:rsidR="00F11518" w:rsidRPr="00977E89" w:rsidRDefault="00F11518" w:rsidP="00F11518">
      <w:pPr>
        <w:rPr>
          <w:rFonts w:ascii="Arial" w:hAnsi="Arial" w:cs="Arial"/>
          <w:sz w:val="24"/>
          <w:szCs w:val="24"/>
        </w:rPr>
      </w:pPr>
    </w:p>
    <w:p w:rsidR="00CD691E" w:rsidRPr="00977E89" w:rsidRDefault="00CD691E" w:rsidP="00F92F51">
      <w:pPr>
        <w:pStyle w:val="Prrafodelista"/>
        <w:spacing w:line="480" w:lineRule="auto"/>
        <w:ind w:left="1276"/>
        <w:jc w:val="both"/>
        <w:rPr>
          <w:rFonts w:ascii="Arial" w:hAnsi="Arial" w:cs="Arial"/>
          <w:sz w:val="24"/>
          <w:szCs w:val="24"/>
        </w:rPr>
      </w:pPr>
      <w:r>
        <w:rPr>
          <w:rFonts w:ascii="Arial" w:hAnsi="Arial" w:cs="Arial"/>
          <w:sz w:val="24"/>
          <w:szCs w:val="24"/>
        </w:rPr>
        <w:t xml:space="preserve">La cajera interna del área de captaciones tiene constante trabajo de procesar transacciones de las cuentas de los clientes del departamento. También podemos observar que en la tabla 3.23 </w:t>
      </w:r>
      <w:r>
        <w:rPr>
          <w:rFonts w:ascii="Arial" w:hAnsi="Arial" w:cs="Arial"/>
          <w:sz w:val="24"/>
          <w:szCs w:val="24"/>
        </w:rPr>
        <w:lastRenderedPageBreak/>
        <w:t xml:space="preserve">se obtienen los resultados de las actividades extras realizadas por la caja interna de captaciones tales como soporte en los procesos de emisión, renovación y cancelación de </w:t>
      </w:r>
      <w:r w:rsidR="00A26817">
        <w:rPr>
          <w:rFonts w:ascii="Arial" w:hAnsi="Arial" w:cs="Arial"/>
          <w:sz w:val="24"/>
          <w:szCs w:val="24"/>
        </w:rPr>
        <w:t>certificados</w:t>
      </w:r>
      <w:r>
        <w:rPr>
          <w:rFonts w:ascii="Arial" w:hAnsi="Arial" w:cs="Arial"/>
          <w:sz w:val="24"/>
          <w:szCs w:val="24"/>
        </w:rPr>
        <w:t xml:space="preserve"> de depósitos. Por esta razón existe una sobrecarga de trabajo de 4.92% </w:t>
      </w:r>
    </w:p>
    <w:p w:rsidR="00F11518" w:rsidRPr="00932ED1" w:rsidRDefault="00F11518">
      <w:pPr>
        <w:rPr>
          <w:rFonts w:ascii="Arial" w:hAnsi="Arial" w:cs="Arial"/>
          <w:sz w:val="24"/>
          <w:szCs w:val="24"/>
        </w:rPr>
      </w:pPr>
    </w:p>
    <w:p w:rsidR="00F11518" w:rsidRPr="00932ED1" w:rsidRDefault="00932ED1" w:rsidP="00932ED1">
      <w:pPr>
        <w:pStyle w:val="Prrafodelista"/>
        <w:spacing w:line="480" w:lineRule="auto"/>
        <w:ind w:left="1276"/>
        <w:jc w:val="both"/>
        <w:rPr>
          <w:rFonts w:ascii="Arial" w:hAnsi="Arial" w:cs="Arial"/>
          <w:sz w:val="24"/>
          <w:szCs w:val="24"/>
        </w:rPr>
      </w:pPr>
      <w:r w:rsidRPr="00932ED1">
        <w:rPr>
          <w:rFonts w:ascii="Arial" w:hAnsi="Arial" w:cs="Arial"/>
          <w:sz w:val="24"/>
          <w:szCs w:val="24"/>
        </w:rPr>
        <w:t>Con los respectivos análisis de trabajo, se puede concluir que los tiempos de espera al cliente son los excesivos re</w:t>
      </w:r>
      <w:r>
        <w:rPr>
          <w:rFonts w:ascii="Arial" w:hAnsi="Arial" w:cs="Arial"/>
          <w:sz w:val="24"/>
          <w:szCs w:val="24"/>
        </w:rPr>
        <w:t>-</w:t>
      </w:r>
      <w:r w:rsidRPr="00932ED1">
        <w:rPr>
          <w:rFonts w:ascii="Arial" w:hAnsi="Arial" w:cs="Arial"/>
          <w:sz w:val="24"/>
          <w:szCs w:val="24"/>
        </w:rPr>
        <w:t>procesos de información debido a la alta oferta de trabajo que se tiene en el área operativa de captaciones y la falta de personal en dicha área.</w:t>
      </w:r>
    </w:p>
    <w:p w:rsidR="00F11518" w:rsidRDefault="00F11518"/>
    <w:p w:rsidR="00F11518" w:rsidRDefault="00F11518"/>
    <w:p w:rsidR="00F11518" w:rsidRDefault="00F11518" w:rsidP="00F11518">
      <w:pPr>
        <w:spacing w:after="0" w:line="240" w:lineRule="auto"/>
        <w:jc w:val="center"/>
        <w:rPr>
          <w:rFonts w:ascii="Arial" w:hAnsi="Arial" w:cs="Arial"/>
          <w:b/>
          <w:bCs/>
          <w:caps/>
          <w:sz w:val="24"/>
          <w:szCs w:val="24"/>
        </w:rPr>
      </w:pPr>
    </w:p>
    <w:p w:rsidR="00932ED1" w:rsidRDefault="00932ED1" w:rsidP="00F11518">
      <w:pPr>
        <w:spacing w:after="0" w:line="240" w:lineRule="auto"/>
        <w:jc w:val="center"/>
        <w:rPr>
          <w:rFonts w:ascii="Arial" w:hAnsi="Arial" w:cs="Arial"/>
          <w:b/>
          <w:bCs/>
          <w:caps/>
          <w:sz w:val="24"/>
          <w:szCs w:val="24"/>
        </w:rPr>
      </w:pPr>
    </w:p>
    <w:p w:rsidR="00932ED1" w:rsidRDefault="00932ED1" w:rsidP="00F11518">
      <w:pPr>
        <w:spacing w:after="0" w:line="240" w:lineRule="auto"/>
        <w:jc w:val="center"/>
        <w:rPr>
          <w:rFonts w:ascii="Arial" w:hAnsi="Arial" w:cs="Arial"/>
          <w:b/>
          <w:bCs/>
          <w:caps/>
          <w:sz w:val="24"/>
          <w:szCs w:val="24"/>
        </w:rPr>
      </w:pPr>
    </w:p>
    <w:p w:rsidR="00932ED1" w:rsidRDefault="00932ED1" w:rsidP="00F11518">
      <w:pPr>
        <w:spacing w:after="0" w:line="240" w:lineRule="auto"/>
        <w:jc w:val="center"/>
        <w:rPr>
          <w:rFonts w:ascii="Arial" w:hAnsi="Arial" w:cs="Arial"/>
          <w:b/>
          <w:bCs/>
          <w:caps/>
          <w:sz w:val="24"/>
          <w:szCs w:val="24"/>
        </w:rPr>
      </w:pPr>
    </w:p>
    <w:p w:rsidR="00932ED1" w:rsidRDefault="00932ED1" w:rsidP="00F11518">
      <w:pPr>
        <w:spacing w:after="0" w:line="240" w:lineRule="auto"/>
        <w:jc w:val="center"/>
        <w:rPr>
          <w:rFonts w:ascii="Arial" w:hAnsi="Arial" w:cs="Arial"/>
          <w:b/>
          <w:bCs/>
          <w:caps/>
          <w:sz w:val="24"/>
          <w:szCs w:val="24"/>
        </w:rPr>
      </w:pPr>
    </w:p>
    <w:p w:rsidR="00932ED1" w:rsidRDefault="00932ED1" w:rsidP="00F11518">
      <w:pPr>
        <w:spacing w:after="0" w:line="240" w:lineRule="auto"/>
        <w:jc w:val="center"/>
        <w:rPr>
          <w:rFonts w:ascii="Arial" w:hAnsi="Arial" w:cs="Arial"/>
          <w:b/>
          <w:bCs/>
          <w:caps/>
          <w:sz w:val="24"/>
          <w:szCs w:val="24"/>
        </w:rPr>
      </w:pPr>
    </w:p>
    <w:p w:rsidR="00932ED1" w:rsidRDefault="00932ED1" w:rsidP="00F11518">
      <w:pPr>
        <w:spacing w:after="0" w:line="240" w:lineRule="auto"/>
        <w:jc w:val="center"/>
        <w:rPr>
          <w:rFonts w:ascii="Arial" w:hAnsi="Arial" w:cs="Arial"/>
          <w:b/>
          <w:bCs/>
          <w:caps/>
          <w:sz w:val="24"/>
          <w:szCs w:val="24"/>
        </w:rPr>
      </w:pPr>
    </w:p>
    <w:p w:rsidR="00932ED1" w:rsidRDefault="00932ED1" w:rsidP="00F11518">
      <w:pPr>
        <w:spacing w:after="0" w:line="240" w:lineRule="auto"/>
        <w:jc w:val="center"/>
        <w:rPr>
          <w:rFonts w:ascii="Arial" w:hAnsi="Arial" w:cs="Arial"/>
          <w:b/>
          <w:bCs/>
          <w:caps/>
          <w:sz w:val="24"/>
          <w:szCs w:val="24"/>
        </w:rPr>
      </w:pPr>
    </w:p>
    <w:p w:rsidR="00932ED1" w:rsidRDefault="00932ED1" w:rsidP="00F11518">
      <w:pPr>
        <w:spacing w:after="0" w:line="240" w:lineRule="auto"/>
        <w:jc w:val="center"/>
        <w:rPr>
          <w:rFonts w:ascii="Arial" w:hAnsi="Arial" w:cs="Arial"/>
          <w:b/>
          <w:bCs/>
          <w:caps/>
          <w:sz w:val="24"/>
          <w:szCs w:val="24"/>
        </w:rPr>
      </w:pPr>
    </w:p>
    <w:p w:rsidR="00932ED1" w:rsidRDefault="00932ED1" w:rsidP="00F11518">
      <w:pPr>
        <w:spacing w:after="0" w:line="240" w:lineRule="auto"/>
        <w:jc w:val="center"/>
        <w:rPr>
          <w:rFonts w:ascii="Arial" w:hAnsi="Arial" w:cs="Arial"/>
          <w:b/>
          <w:bCs/>
          <w:caps/>
          <w:sz w:val="24"/>
          <w:szCs w:val="24"/>
        </w:rPr>
      </w:pPr>
    </w:p>
    <w:p w:rsidR="00932ED1" w:rsidRDefault="00932ED1" w:rsidP="00F11518">
      <w:pPr>
        <w:spacing w:after="0" w:line="240" w:lineRule="auto"/>
        <w:jc w:val="center"/>
        <w:rPr>
          <w:rFonts w:ascii="Arial" w:hAnsi="Arial" w:cs="Arial"/>
          <w:b/>
          <w:bCs/>
          <w:caps/>
          <w:sz w:val="24"/>
          <w:szCs w:val="24"/>
        </w:rPr>
      </w:pPr>
    </w:p>
    <w:p w:rsidR="00932ED1" w:rsidRDefault="00932ED1" w:rsidP="00F11518">
      <w:pPr>
        <w:spacing w:after="0" w:line="240" w:lineRule="auto"/>
        <w:jc w:val="center"/>
        <w:rPr>
          <w:rFonts w:ascii="Arial" w:hAnsi="Arial" w:cs="Arial"/>
          <w:b/>
          <w:bCs/>
          <w:caps/>
          <w:sz w:val="24"/>
          <w:szCs w:val="24"/>
        </w:rPr>
      </w:pPr>
    </w:p>
    <w:p w:rsidR="00932ED1" w:rsidRDefault="00932ED1" w:rsidP="00F11518">
      <w:pPr>
        <w:spacing w:after="0" w:line="240" w:lineRule="auto"/>
        <w:jc w:val="center"/>
        <w:rPr>
          <w:rFonts w:ascii="Arial" w:hAnsi="Arial" w:cs="Arial"/>
          <w:b/>
          <w:bCs/>
          <w:caps/>
          <w:sz w:val="24"/>
          <w:szCs w:val="24"/>
        </w:rPr>
      </w:pPr>
    </w:p>
    <w:p w:rsidR="00932ED1" w:rsidRDefault="00932ED1" w:rsidP="00F11518">
      <w:pPr>
        <w:spacing w:after="0" w:line="240" w:lineRule="auto"/>
        <w:jc w:val="center"/>
        <w:rPr>
          <w:rFonts w:ascii="Arial" w:hAnsi="Arial" w:cs="Arial"/>
          <w:b/>
          <w:bCs/>
          <w:caps/>
          <w:sz w:val="24"/>
          <w:szCs w:val="24"/>
        </w:rPr>
      </w:pPr>
    </w:p>
    <w:p w:rsidR="00932ED1" w:rsidRDefault="00932ED1" w:rsidP="00F11518">
      <w:pPr>
        <w:spacing w:after="0" w:line="240" w:lineRule="auto"/>
        <w:jc w:val="center"/>
        <w:rPr>
          <w:rFonts w:ascii="Arial" w:hAnsi="Arial" w:cs="Arial"/>
          <w:b/>
          <w:bCs/>
          <w:caps/>
          <w:sz w:val="24"/>
          <w:szCs w:val="24"/>
        </w:rPr>
      </w:pPr>
    </w:p>
    <w:p w:rsidR="00932ED1" w:rsidRDefault="00932ED1" w:rsidP="00F11518">
      <w:pPr>
        <w:spacing w:after="0" w:line="240" w:lineRule="auto"/>
        <w:jc w:val="center"/>
        <w:rPr>
          <w:rFonts w:ascii="Arial" w:hAnsi="Arial" w:cs="Arial"/>
          <w:b/>
          <w:bCs/>
          <w:caps/>
          <w:sz w:val="24"/>
          <w:szCs w:val="24"/>
        </w:rPr>
      </w:pPr>
    </w:p>
    <w:p w:rsidR="00932ED1" w:rsidRDefault="00932ED1" w:rsidP="00F11518">
      <w:pPr>
        <w:spacing w:after="0" w:line="240" w:lineRule="auto"/>
        <w:jc w:val="center"/>
        <w:rPr>
          <w:rFonts w:ascii="Arial" w:hAnsi="Arial" w:cs="Arial"/>
          <w:b/>
          <w:bCs/>
          <w:caps/>
          <w:sz w:val="24"/>
          <w:szCs w:val="24"/>
        </w:rPr>
      </w:pPr>
    </w:p>
    <w:p w:rsidR="00932ED1" w:rsidRDefault="00932ED1" w:rsidP="00F11518">
      <w:pPr>
        <w:spacing w:after="0" w:line="240" w:lineRule="auto"/>
        <w:jc w:val="center"/>
        <w:rPr>
          <w:rFonts w:ascii="Arial" w:hAnsi="Arial" w:cs="Arial"/>
          <w:b/>
          <w:bCs/>
          <w:caps/>
          <w:sz w:val="24"/>
          <w:szCs w:val="24"/>
        </w:rPr>
      </w:pPr>
    </w:p>
    <w:p w:rsidR="0073690C" w:rsidRDefault="0073690C" w:rsidP="00F11518">
      <w:pPr>
        <w:spacing w:after="0" w:line="240" w:lineRule="auto"/>
        <w:jc w:val="center"/>
        <w:rPr>
          <w:rFonts w:ascii="Arial" w:hAnsi="Arial" w:cs="Arial"/>
          <w:b/>
          <w:bCs/>
          <w:caps/>
          <w:sz w:val="24"/>
          <w:szCs w:val="24"/>
        </w:rPr>
      </w:pPr>
    </w:p>
    <w:p w:rsidR="0073690C" w:rsidRDefault="0073690C" w:rsidP="00F11518">
      <w:pPr>
        <w:spacing w:after="0" w:line="240" w:lineRule="auto"/>
        <w:jc w:val="center"/>
        <w:rPr>
          <w:rFonts w:ascii="Arial" w:hAnsi="Arial" w:cs="Arial"/>
          <w:b/>
          <w:bCs/>
          <w:caps/>
          <w:sz w:val="24"/>
          <w:szCs w:val="24"/>
        </w:rPr>
      </w:pPr>
    </w:p>
    <w:p w:rsidR="0073690C" w:rsidRDefault="0073690C" w:rsidP="00F11518">
      <w:pPr>
        <w:spacing w:after="0" w:line="240" w:lineRule="auto"/>
        <w:jc w:val="center"/>
        <w:rPr>
          <w:rFonts w:ascii="Arial" w:hAnsi="Arial" w:cs="Arial"/>
          <w:b/>
          <w:bCs/>
          <w:caps/>
          <w:sz w:val="24"/>
          <w:szCs w:val="24"/>
        </w:rPr>
      </w:pPr>
    </w:p>
    <w:p w:rsidR="0073690C" w:rsidRDefault="0073690C" w:rsidP="00F11518">
      <w:pPr>
        <w:spacing w:after="0" w:line="240" w:lineRule="auto"/>
        <w:jc w:val="center"/>
        <w:rPr>
          <w:rFonts w:ascii="Arial" w:hAnsi="Arial" w:cs="Arial"/>
          <w:b/>
          <w:bCs/>
          <w:caps/>
          <w:sz w:val="24"/>
          <w:szCs w:val="24"/>
        </w:rPr>
      </w:pPr>
    </w:p>
    <w:p w:rsidR="0073690C" w:rsidRDefault="0073690C" w:rsidP="00F11518">
      <w:pPr>
        <w:spacing w:after="0" w:line="240" w:lineRule="auto"/>
        <w:jc w:val="center"/>
        <w:rPr>
          <w:rFonts w:ascii="Arial" w:hAnsi="Arial" w:cs="Arial"/>
          <w:b/>
          <w:bCs/>
          <w:caps/>
          <w:sz w:val="24"/>
          <w:szCs w:val="24"/>
        </w:rPr>
      </w:pPr>
    </w:p>
    <w:p w:rsidR="0073690C" w:rsidRPr="00717C50" w:rsidRDefault="0073690C" w:rsidP="00F11518">
      <w:pPr>
        <w:spacing w:after="0" w:line="240" w:lineRule="auto"/>
        <w:jc w:val="center"/>
        <w:rPr>
          <w:rFonts w:ascii="Arial" w:hAnsi="Arial" w:cs="Arial"/>
          <w:b/>
          <w:bCs/>
          <w:caps/>
          <w:sz w:val="24"/>
          <w:szCs w:val="24"/>
        </w:rPr>
      </w:pPr>
    </w:p>
    <w:p w:rsidR="00F11518" w:rsidRPr="00717C50" w:rsidRDefault="00F11518" w:rsidP="008961D0">
      <w:pPr>
        <w:pStyle w:val="Prrafodelista"/>
        <w:spacing w:after="0" w:line="240" w:lineRule="auto"/>
        <w:ind w:left="3192"/>
        <w:outlineLvl w:val="0"/>
        <w:rPr>
          <w:rFonts w:ascii="Arial" w:hAnsi="Arial" w:cs="Arial"/>
          <w:b/>
          <w:bCs/>
          <w:caps/>
          <w:sz w:val="48"/>
          <w:szCs w:val="48"/>
        </w:rPr>
      </w:pPr>
      <w:bookmarkStart w:id="172" w:name="_Toc309678033"/>
      <w:bookmarkStart w:id="173" w:name="_Toc309855858"/>
      <w:r w:rsidRPr="00717C50">
        <w:rPr>
          <w:rFonts w:ascii="Arial" w:hAnsi="Arial" w:cs="Arial"/>
          <w:b/>
          <w:bCs/>
          <w:caps/>
          <w:sz w:val="48"/>
          <w:szCs w:val="48"/>
        </w:rPr>
        <w:t>CAPÍTULO 4</w:t>
      </w:r>
      <w:bookmarkEnd w:id="172"/>
      <w:bookmarkEnd w:id="173"/>
    </w:p>
    <w:p w:rsidR="00F11518" w:rsidRPr="00CF0FD8" w:rsidRDefault="00F11518" w:rsidP="00F11518">
      <w:pPr>
        <w:pStyle w:val="Prrafodelista"/>
        <w:spacing w:after="0" w:line="240" w:lineRule="auto"/>
        <w:ind w:left="792"/>
        <w:rPr>
          <w:rFonts w:ascii="Arial" w:hAnsi="Arial" w:cs="Arial"/>
          <w:b/>
          <w:bCs/>
          <w:caps/>
          <w:sz w:val="24"/>
          <w:szCs w:val="24"/>
        </w:rPr>
      </w:pPr>
    </w:p>
    <w:p w:rsidR="00F11518" w:rsidRPr="00CF0FD8" w:rsidRDefault="00F11518" w:rsidP="00F11518">
      <w:pPr>
        <w:pStyle w:val="Prrafodelista"/>
        <w:spacing w:after="0" w:line="240" w:lineRule="auto"/>
        <w:ind w:left="360"/>
        <w:rPr>
          <w:rFonts w:ascii="Arial" w:hAnsi="Arial" w:cs="Arial"/>
          <w:b/>
          <w:bCs/>
          <w:caps/>
          <w:sz w:val="24"/>
          <w:szCs w:val="24"/>
        </w:rPr>
      </w:pPr>
    </w:p>
    <w:p w:rsidR="00F11518" w:rsidRPr="00CF0FD8" w:rsidRDefault="00F11518" w:rsidP="00F11518">
      <w:pPr>
        <w:spacing w:after="0" w:line="240" w:lineRule="auto"/>
        <w:jc w:val="center"/>
        <w:rPr>
          <w:rFonts w:ascii="Arial" w:hAnsi="Arial" w:cs="Arial"/>
          <w:b/>
          <w:bCs/>
          <w:caps/>
          <w:sz w:val="24"/>
          <w:szCs w:val="24"/>
        </w:rPr>
      </w:pPr>
    </w:p>
    <w:p w:rsidR="00F11518" w:rsidRPr="00717C50" w:rsidRDefault="00CD7755" w:rsidP="0053605A">
      <w:pPr>
        <w:pStyle w:val="Prrafodelista"/>
        <w:numPr>
          <w:ilvl w:val="0"/>
          <w:numId w:val="30"/>
        </w:numPr>
        <w:tabs>
          <w:tab w:val="num" w:pos="374"/>
        </w:tabs>
        <w:spacing w:after="0" w:line="240" w:lineRule="auto"/>
        <w:jc w:val="both"/>
        <w:outlineLvl w:val="1"/>
        <w:rPr>
          <w:rFonts w:ascii="Arial" w:hAnsi="Arial" w:cs="Arial"/>
          <w:b/>
          <w:bCs/>
          <w:caps/>
          <w:sz w:val="32"/>
          <w:szCs w:val="32"/>
        </w:rPr>
      </w:pPr>
      <w:bookmarkStart w:id="174" w:name="_Toc309678034"/>
      <w:bookmarkStart w:id="175" w:name="_Toc309855859"/>
      <w:r>
        <w:rPr>
          <w:rFonts w:ascii="Arial" w:hAnsi="Arial" w:cs="Arial"/>
          <w:b/>
          <w:bCs/>
          <w:caps/>
          <w:sz w:val="32"/>
          <w:szCs w:val="32"/>
        </w:rPr>
        <w:t>rediseñ</w:t>
      </w:r>
      <w:r w:rsidR="00F11518" w:rsidRPr="00717C50">
        <w:rPr>
          <w:rFonts w:ascii="Arial" w:hAnsi="Arial" w:cs="Arial"/>
          <w:b/>
          <w:bCs/>
          <w:caps/>
          <w:sz w:val="32"/>
          <w:szCs w:val="32"/>
        </w:rPr>
        <w:t>o de procesos</w:t>
      </w:r>
      <w:bookmarkEnd w:id="174"/>
      <w:bookmarkEnd w:id="175"/>
    </w:p>
    <w:p w:rsidR="00F11518" w:rsidRPr="00717C50" w:rsidRDefault="00F11518" w:rsidP="00F11518">
      <w:pPr>
        <w:pStyle w:val="Prrafodelista"/>
        <w:spacing w:after="0" w:line="240" w:lineRule="auto"/>
        <w:ind w:left="360"/>
        <w:rPr>
          <w:rFonts w:ascii="Arial" w:hAnsi="Arial" w:cs="Arial"/>
          <w:b/>
          <w:bCs/>
          <w:caps/>
          <w:sz w:val="32"/>
          <w:szCs w:val="32"/>
        </w:rPr>
      </w:pPr>
    </w:p>
    <w:p w:rsidR="00F11518" w:rsidRPr="00717C50" w:rsidRDefault="00F11518" w:rsidP="00F11518">
      <w:pPr>
        <w:pStyle w:val="Prrafodelista"/>
        <w:spacing w:after="0" w:line="240" w:lineRule="auto"/>
        <w:ind w:left="360"/>
        <w:rPr>
          <w:rFonts w:ascii="Arial" w:eastAsia="Times New Roman" w:hAnsi="Arial" w:cs="Arial"/>
          <w:sz w:val="24"/>
          <w:szCs w:val="24"/>
        </w:rPr>
      </w:pPr>
    </w:p>
    <w:p w:rsidR="00F11518" w:rsidRPr="00611A10" w:rsidRDefault="00F11518" w:rsidP="00611A10">
      <w:pPr>
        <w:spacing w:after="0" w:line="480" w:lineRule="auto"/>
        <w:ind w:left="993"/>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t xml:space="preserve">En </w:t>
      </w:r>
      <w:smartTag w:uri="urn:schemas-microsoft-com:office:smarttags" w:element="PersonName">
        <w:smartTagPr>
          <w:attr w:name="ProductID" w:val="la Etapa"/>
        </w:smartTagPr>
        <w:r w:rsidRPr="00611A10">
          <w:rPr>
            <w:rFonts w:ascii="Arial" w:eastAsia="Times New Roman" w:hAnsi="Arial" w:cs="Arial"/>
            <w:color w:val="000000"/>
            <w:sz w:val="24"/>
            <w:szCs w:val="24"/>
            <w:lang w:val="es-EC" w:eastAsia="en-US"/>
          </w:rPr>
          <w:t>la Etapa</w:t>
        </w:r>
      </w:smartTag>
      <w:r w:rsidRPr="00611A10">
        <w:rPr>
          <w:rFonts w:ascii="Arial" w:eastAsia="Times New Roman" w:hAnsi="Arial" w:cs="Arial"/>
          <w:color w:val="000000"/>
          <w:sz w:val="24"/>
          <w:szCs w:val="24"/>
          <w:lang w:val="es-EC" w:eastAsia="en-US"/>
        </w:rPr>
        <w:t xml:space="preserve"> de Rediseño se debe evaluar cada fase del proceso, donde dicho objetivo es eliminar, combinar, reorganizar o simplificar operaciones que no son necesarias. </w:t>
      </w:r>
    </w:p>
    <w:p w:rsidR="00F11518" w:rsidRPr="00611A10" w:rsidRDefault="00F11518" w:rsidP="00611A10">
      <w:pPr>
        <w:spacing w:after="0" w:line="480" w:lineRule="auto"/>
        <w:ind w:left="993"/>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t>Las herramientas de calidad utilizadas para el rediseño fueron:</w:t>
      </w:r>
    </w:p>
    <w:p w:rsidR="00F11518" w:rsidRPr="00611A10" w:rsidRDefault="00F11518" w:rsidP="00EB33C3">
      <w:pPr>
        <w:pStyle w:val="Prrafodelista"/>
        <w:numPr>
          <w:ilvl w:val="0"/>
          <w:numId w:val="32"/>
        </w:numPr>
        <w:spacing w:after="0" w:line="480" w:lineRule="auto"/>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t xml:space="preserve">Diagrama de Matriz: Este diagrama facilita la identificación de relaciones que pudieran existir entre dos o más factores, sean éstos: problemas, causas, necesidades y procesos. </w:t>
      </w:r>
    </w:p>
    <w:p w:rsidR="00F11518" w:rsidRPr="00611A10" w:rsidRDefault="00F11518" w:rsidP="00EB33C3">
      <w:pPr>
        <w:pStyle w:val="Prrafodelista"/>
        <w:numPr>
          <w:ilvl w:val="0"/>
          <w:numId w:val="32"/>
        </w:numPr>
        <w:spacing w:after="0" w:line="480" w:lineRule="auto"/>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t>Diagrama de Proceso: Es un diagrama que utiliza símbolos gráficos para representar el flujo y las fases de un proceso industrial o administrativo.</w:t>
      </w:r>
    </w:p>
    <w:p w:rsidR="00F11518" w:rsidRPr="00611A10" w:rsidRDefault="00F11518" w:rsidP="00EB33C3">
      <w:pPr>
        <w:pStyle w:val="Prrafodelista"/>
        <w:numPr>
          <w:ilvl w:val="0"/>
          <w:numId w:val="32"/>
        </w:numPr>
        <w:spacing w:after="0" w:line="480" w:lineRule="auto"/>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t>Principio de Pareto: El análisis de Pareto es una comparación cuantitativa y ordenada de elementos o factores según su contribución a un determinado efecto.</w:t>
      </w:r>
    </w:p>
    <w:p w:rsidR="00F11518" w:rsidRPr="00611A10" w:rsidRDefault="00F11518" w:rsidP="00EB33C3">
      <w:pPr>
        <w:pStyle w:val="Prrafodelista"/>
        <w:numPr>
          <w:ilvl w:val="0"/>
          <w:numId w:val="32"/>
        </w:numPr>
        <w:spacing w:after="0" w:line="480" w:lineRule="auto"/>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lastRenderedPageBreak/>
        <w:t>Diagrama de Ishikawa: Es una herramienta que ayuda a identificar y clasificar posibles causas, tanto de problemas específicos como de características de calidad.</w:t>
      </w:r>
    </w:p>
    <w:p w:rsidR="00F11518" w:rsidRPr="00611A10" w:rsidRDefault="00F11518" w:rsidP="00611A10">
      <w:pPr>
        <w:spacing w:after="0" w:line="480" w:lineRule="auto"/>
        <w:ind w:left="993"/>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t>Para esta investigación el rediseño fue aplicado a los procesos de emisión, renovación y cancelación de certificados de depósitos a plazo dado que son aquellos que tienen un impacto en la carga de trabajo al igual que en el área comercial de la empresa, conociendo que la demanda de estos son 35%, 60% y 5% diarios respectivamente.</w:t>
      </w:r>
    </w:p>
    <w:p w:rsidR="00D60861" w:rsidRDefault="00D60861" w:rsidP="004D0A05">
      <w:pPr>
        <w:pStyle w:val="Prrafodelista"/>
        <w:spacing w:after="0" w:line="240" w:lineRule="auto"/>
        <w:rPr>
          <w:rFonts w:ascii="Arial" w:eastAsia="Times New Roman" w:hAnsi="Arial" w:cs="Arial"/>
          <w:b/>
          <w:sz w:val="24"/>
          <w:szCs w:val="24"/>
        </w:rPr>
      </w:pPr>
    </w:p>
    <w:p w:rsidR="0053605A" w:rsidRPr="0053605A" w:rsidRDefault="0053605A" w:rsidP="0053605A">
      <w:pPr>
        <w:pStyle w:val="Prrafodelista"/>
        <w:numPr>
          <w:ilvl w:val="1"/>
          <w:numId w:val="30"/>
        </w:numPr>
        <w:spacing w:after="0" w:line="240" w:lineRule="auto"/>
        <w:jc w:val="both"/>
        <w:outlineLvl w:val="1"/>
        <w:rPr>
          <w:rFonts w:ascii="Arial" w:eastAsia="Times New Roman" w:hAnsi="Arial" w:cs="Arial"/>
          <w:b/>
          <w:smallCaps/>
          <w:sz w:val="32"/>
          <w:szCs w:val="32"/>
          <w:lang w:val="es-ES_tradnl" w:eastAsia="en-US"/>
        </w:rPr>
      </w:pPr>
      <w:bookmarkStart w:id="176" w:name="_Toc309678035"/>
      <w:bookmarkStart w:id="177" w:name="_Toc309855860"/>
      <w:r w:rsidRPr="0053605A">
        <w:rPr>
          <w:rFonts w:ascii="Arial" w:eastAsia="Times New Roman" w:hAnsi="Arial" w:cs="Arial"/>
          <w:b/>
          <w:smallCaps/>
          <w:sz w:val="32"/>
          <w:szCs w:val="32"/>
          <w:lang w:val="es-ES_tradnl" w:eastAsia="en-US"/>
        </w:rPr>
        <w:t>REDISEÑO DE PROCESO</w:t>
      </w:r>
      <w:r w:rsidR="002F3143">
        <w:rPr>
          <w:rFonts w:ascii="Arial" w:eastAsia="Times New Roman" w:hAnsi="Arial" w:cs="Arial"/>
          <w:b/>
          <w:smallCaps/>
          <w:sz w:val="32"/>
          <w:szCs w:val="32"/>
          <w:lang w:val="es-ES_tradnl" w:eastAsia="en-US"/>
        </w:rPr>
        <w:t>S</w:t>
      </w:r>
      <w:bookmarkEnd w:id="176"/>
      <w:bookmarkEnd w:id="177"/>
      <w:r w:rsidRPr="0053605A">
        <w:rPr>
          <w:rFonts w:ascii="Arial" w:eastAsia="Times New Roman" w:hAnsi="Arial" w:cs="Arial"/>
          <w:b/>
          <w:smallCaps/>
          <w:sz w:val="32"/>
          <w:szCs w:val="32"/>
          <w:lang w:val="es-ES_tradnl" w:eastAsia="en-US"/>
        </w:rPr>
        <w:t xml:space="preserve"> </w:t>
      </w:r>
    </w:p>
    <w:p w:rsidR="0053605A" w:rsidRDefault="0053605A" w:rsidP="00BF6B3C">
      <w:pPr>
        <w:pStyle w:val="Prrafodelista"/>
        <w:spacing w:after="0" w:line="240" w:lineRule="auto"/>
        <w:rPr>
          <w:rFonts w:ascii="Arial" w:eastAsia="Times New Roman" w:hAnsi="Arial" w:cs="Arial"/>
          <w:b/>
          <w:sz w:val="24"/>
          <w:szCs w:val="24"/>
        </w:rPr>
      </w:pPr>
    </w:p>
    <w:p w:rsidR="00F11518" w:rsidRDefault="00F11518" w:rsidP="0053605A">
      <w:pPr>
        <w:pStyle w:val="Prrafodelista"/>
        <w:spacing w:after="0" w:line="240" w:lineRule="auto"/>
        <w:outlineLvl w:val="2"/>
        <w:rPr>
          <w:rFonts w:ascii="Arial" w:eastAsia="Times New Roman" w:hAnsi="Arial" w:cs="Arial"/>
          <w:b/>
          <w:sz w:val="24"/>
          <w:szCs w:val="24"/>
        </w:rPr>
      </w:pPr>
      <w:bookmarkStart w:id="178" w:name="_Toc309678036"/>
      <w:bookmarkStart w:id="179" w:name="_Toc309855861"/>
      <w:r w:rsidRPr="00717C50">
        <w:rPr>
          <w:rFonts w:ascii="Arial" w:eastAsia="Times New Roman" w:hAnsi="Arial" w:cs="Arial"/>
          <w:b/>
          <w:sz w:val="24"/>
          <w:szCs w:val="24"/>
        </w:rPr>
        <w:t>Rediseño del Proceso de Emisión de Certificado de Depósitos a Plazo.</w:t>
      </w:r>
      <w:bookmarkEnd w:id="178"/>
      <w:bookmarkEnd w:id="179"/>
    </w:p>
    <w:p w:rsidR="00D60861" w:rsidRPr="00717C50" w:rsidRDefault="00D60861" w:rsidP="004D0A05">
      <w:pPr>
        <w:pStyle w:val="Prrafodelista"/>
        <w:spacing w:after="0" w:line="240" w:lineRule="auto"/>
        <w:rPr>
          <w:rFonts w:ascii="Arial" w:eastAsia="Times New Roman" w:hAnsi="Arial" w:cs="Arial"/>
          <w:b/>
          <w:sz w:val="24"/>
          <w:szCs w:val="24"/>
        </w:rPr>
      </w:pPr>
    </w:p>
    <w:p w:rsidR="00F11518" w:rsidRPr="00611A10" w:rsidRDefault="00F11518" w:rsidP="00611A10">
      <w:pPr>
        <w:spacing w:after="0" w:line="480" w:lineRule="auto"/>
        <w:ind w:left="993"/>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t>Para este rediseño se aplicaron herramientas de calidad, analizando el proceso de Emisión de un CDP de la siguiente manera:</w:t>
      </w:r>
    </w:p>
    <w:p w:rsidR="00F11518" w:rsidRPr="00717C50" w:rsidRDefault="00F11518" w:rsidP="00F11518">
      <w:pPr>
        <w:spacing w:line="480" w:lineRule="auto"/>
        <w:jc w:val="both"/>
        <w:rPr>
          <w:rFonts w:ascii="Arial" w:eastAsia="Times New Roman" w:hAnsi="Arial" w:cs="Arial"/>
          <w:b/>
          <w:sz w:val="24"/>
          <w:szCs w:val="24"/>
        </w:rPr>
      </w:pPr>
      <w:bookmarkStart w:id="180" w:name="_Toc211910115"/>
    </w:p>
    <w:p w:rsidR="00F11518" w:rsidRPr="00611A10" w:rsidRDefault="00F11518" w:rsidP="00611A10">
      <w:pPr>
        <w:spacing w:after="0" w:line="480" w:lineRule="auto"/>
        <w:ind w:left="993"/>
        <w:jc w:val="both"/>
        <w:rPr>
          <w:rFonts w:ascii="Arial" w:eastAsia="Times New Roman" w:hAnsi="Arial" w:cs="Arial"/>
          <w:color w:val="000000"/>
          <w:sz w:val="24"/>
          <w:szCs w:val="24"/>
          <w:lang w:val="es-EC" w:eastAsia="en-US"/>
        </w:rPr>
      </w:pPr>
      <w:r w:rsidRPr="00717C50">
        <w:rPr>
          <w:rFonts w:ascii="Arial" w:eastAsia="Times New Roman" w:hAnsi="Arial" w:cs="Arial"/>
          <w:b/>
          <w:sz w:val="24"/>
          <w:szCs w:val="24"/>
        </w:rPr>
        <w:t>Diagrama de Ishikawa</w:t>
      </w:r>
      <w:bookmarkEnd w:id="180"/>
      <w:r w:rsidR="00F343A5">
        <w:rPr>
          <w:rFonts w:ascii="Arial" w:eastAsia="Times New Roman" w:hAnsi="Arial" w:cs="Arial"/>
          <w:sz w:val="24"/>
          <w:szCs w:val="24"/>
        </w:rPr>
        <w:t>: Conocido</w:t>
      </w:r>
      <w:r w:rsidRPr="00611A10">
        <w:rPr>
          <w:rFonts w:ascii="Arial" w:eastAsia="Times New Roman" w:hAnsi="Arial" w:cs="Arial"/>
          <w:color w:val="000000"/>
          <w:sz w:val="24"/>
          <w:szCs w:val="24"/>
          <w:lang w:val="es-EC" w:eastAsia="en-US"/>
        </w:rPr>
        <w:t xml:space="preserve"> también como diagrama de Causa-Efecto, es la forma que permite identificar el efecto principal del proceso y las causas que provocan dicho problema.</w:t>
      </w:r>
    </w:p>
    <w:p w:rsidR="00F11518" w:rsidRPr="00611A10" w:rsidRDefault="00F11518" w:rsidP="00611A10">
      <w:pPr>
        <w:spacing w:after="0" w:line="480" w:lineRule="auto"/>
        <w:ind w:left="993"/>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t>El problema principal del proceso de emisión de un CDP es la demora entrega de CDP al cliente.</w:t>
      </w:r>
    </w:p>
    <w:p w:rsidR="00F11518" w:rsidRPr="00717C50" w:rsidRDefault="00F11518" w:rsidP="00F11518">
      <w:pPr>
        <w:ind w:left="900"/>
        <w:jc w:val="both"/>
        <w:rPr>
          <w:rFonts w:ascii="Arial" w:hAnsi="Arial" w:cs="Arial"/>
          <w:bCs/>
          <w:sz w:val="20"/>
          <w:szCs w:val="20"/>
          <w:lang w:eastAsia="en-US"/>
        </w:rPr>
      </w:pPr>
    </w:p>
    <w:p w:rsidR="00307517" w:rsidRDefault="00BA6E36" w:rsidP="00307517">
      <w:pPr>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95pt;height:305.4pt" o:bordertopcolor="yellow pure" o:borderleftcolor="yellow pure" o:borderbottomcolor="yellow pure" o:borderrightcolor="yellow pure">
            <v:imagedata r:id="rId92" o:title=""/>
          </v:shape>
        </w:pict>
      </w:r>
    </w:p>
    <w:p w:rsidR="00307517" w:rsidRDefault="00307517" w:rsidP="00307517">
      <w:pPr>
        <w:rPr>
          <w:rFonts w:ascii="Arial" w:hAnsi="Arial" w:cs="Arial"/>
        </w:rPr>
      </w:pPr>
    </w:p>
    <w:p w:rsidR="00307517" w:rsidRDefault="00307517" w:rsidP="00307517">
      <w:pPr>
        <w:rPr>
          <w:lang w:eastAsia="en-US"/>
        </w:rPr>
      </w:pPr>
    </w:p>
    <w:p w:rsidR="00307517" w:rsidRPr="00307517" w:rsidRDefault="00307517" w:rsidP="00307517">
      <w:pPr>
        <w:pStyle w:val="Ttulo2"/>
        <w:rPr>
          <w:rFonts w:ascii="Arial" w:hAnsi="Arial" w:cs="Arial"/>
          <w:sz w:val="24"/>
          <w:szCs w:val="24"/>
        </w:rPr>
      </w:pPr>
      <w:bookmarkStart w:id="181" w:name="_Toc305538366"/>
      <w:bookmarkStart w:id="182" w:name="_Toc309678037"/>
      <w:bookmarkStart w:id="183" w:name="_Toc309855862"/>
      <w:r w:rsidRPr="00307517">
        <w:rPr>
          <w:rFonts w:ascii="Arial" w:hAnsi="Arial" w:cs="Arial"/>
          <w:sz w:val="24"/>
          <w:szCs w:val="24"/>
        </w:rPr>
        <w:t>Figura 4.1 Diagrama de Ishikawa de emisión de CDP</w:t>
      </w:r>
      <w:bookmarkEnd w:id="181"/>
      <w:bookmarkEnd w:id="182"/>
      <w:bookmarkEnd w:id="183"/>
    </w:p>
    <w:p w:rsidR="008961D0" w:rsidRPr="008961D0" w:rsidRDefault="008961D0" w:rsidP="008961D0">
      <w:pPr>
        <w:rPr>
          <w:lang w:eastAsia="en-US"/>
        </w:rPr>
      </w:pPr>
    </w:p>
    <w:p w:rsidR="00F11518" w:rsidRPr="00611A10" w:rsidRDefault="00F11518" w:rsidP="00611A10">
      <w:pPr>
        <w:spacing w:after="0" w:line="480" w:lineRule="auto"/>
        <w:ind w:left="993"/>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t>Las principales causas que provocan el retraso de la entrega del CDP al cliente en un mayor tiempo que la competencia, se conocieron en reuniones dadas con los usuarios del  proceso y entre estas tenemos:</w:t>
      </w:r>
    </w:p>
    <w:p w:rsidR="0073690C" w:rsidRDefault="0073690C" w:rsidP="00F11518">
      <w:pPr>
        <w:spacing w:line="480" w:lineRule="auto"/>
        <w:jc w:val="both"/>
        <w:rPr>
          <w:rFonts w:ascii="Arial" w:eastAsia="Times New Roman" w:hAnsi="Arial" w:cs="Arial"/>
          <w:sz w:val="24"/>
          <w:szCs w:val="24"/>
          <w:u w:val="single"/>
        </w:rPr>
      </w:pPr>
    </w:p>
    <w:p w:rsidR="0073690C" w:rsidRDefault="0073690C" w:rsidP="00F11518">
      <w:pPr>
        <w:spacing w:line="480" w:lineRule="auto"/>
        <w:jc w:val="both"/>
        <w:rPr>
          <w:rFonts w:ascii="Arial" w:eastAsia="Times New Roman" w:hAnsi="Arial" w:cs="Arial"/>
          <w:sz w:val="24"/>
          <w:szCs w:val="24"/>
          <w:u w:val="single"/>
        </w:rPr>
      </w:pPr>
    </w:p>
    <w:p w:rsidR="0073690C" w:rsidRDefault="0073690C" w:rsidP="00F11518">
      <w:pPr>
        <w:spacing w:line="480" w:lineRule="auto"/>
        <w:jc w:val="both"/>
        <w:rPr>
          <w:rFonts w:ascii="Arial" w:eastAsia="Times New Roman" w:hAnsi="Arial" w:cs="Arial"/>
          <w:sz w:val="24"/>
          <w:szCs w:val="24"/>
          <w:u w:val="single"/>
        </w:rPr>
      </w:pPr>
    </w:p>
    <w:p w:rsidR="00F11518" w:rsidRPr="00717C50" w:rsidRDefault="00F11518" w:rsidP="00F11518">
      <w:pPr>
        <w:spacing w:line="480" w:lineRule="auto"/>
        <w:jc w:val="both"/>
        <w:rPr>
          <w:rFonts w:ascii="Arial" w:eastAsia="Times New Roman" w:hAnsi="Arial" w:cs="Arial"/>
          <w:sz w:val="24"/>
          <w:szCs w:val="24"/>
          <w:u w:val="single"/>
        </w:rPr>
      </w:pPr>
      <w:r w:rsidRPr="00717C50">
        <w:rPr>
          <w:rFonts w:ascii="Arial" w:eastAsia="Times New Roman" w:hAnsi="Arial" w:cs="Arial"/>
          <w:sz w:val="24"/>
          <w:szCs w:val="24"/>
          <w:u w:val="single"/>
        </w:rPr>
        <w:t>Problemas por el Personal:</w:t>
      </w:r>
    </w:p>
    <w:p w:rsidR="00F11518" w:rsidRPr="00611A10" w:rsidRDefault="00F11518" w:rsidP="00EB33C3">
      <w:pPr>
        <w:pStyle w:val="Prrafodelista"/>
        <w:numPr>
          <w:ilvl w:val="0"/>
          <w:numId w:val="33"/>
        </w:numPr>
        <w:spacing w:after="0" w:line="480" w:lineRule="auto"/>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t>Errores en el ingreso de la información, se da por el exceso de trabajo y la presión de ingresar la información en el día indicado. A</w:t>
      </w:r>
      <w:r w:rsidR="00E00048">
        <w:rPr>
          <w:rFonts w:ascii="Arial" w:eastAsia="Times New Roman" w:hAnsi="Arial" w:cs="Arial"/>
          <w:color w:val="000000"/>
          <w:sz w:val="24"/>
          <w:szCs w:val="24"/>
          <w:lang w:val="es-EC" w:eastAsia="en-US"/>
        </w:rPr>
        <w:t xml:space="preserve">l igual que es producto </w:t>
      </w:r>
      <w:r w:rsidRPr="00611A10">
        <w:rPr>
          <w:rFonts w:ascii="Arial" w:eastAsia="Times New Roman" w:hAnsi="Arial" w:cs="Arial"/>
          <w:color w:val="000000"/>
          <w:sz w:val="24"/>
          <w:szCs w:val="24"/>
          <w:lang w:val="es-EC" w:eastAsia="en-US"/>
        </w:rPr>
        <w:t>del desorden en registro de información en el sistema del área comercial, por falta de información.</w:t>
      </w:r>
    </w:p>
    <w:p w:rsidR="00F11518" w:rsidRPr="00611A10" w:rsidRDefault="00F11518" w:rsidP="00EB33C3">
      <w:pPr>
        <w:pStyle w:val="Prrafodelista"/>
        <w:numPr>
          <w:ilvl w:val="0"/>
          <w:numId w:val="33"/>
        </w:numPr>
        <w:spacing w:after="0" w:line="480" w:lineRule="auto"/>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t xml:space="preserve">Demoras en receptar los CDP con las firmas de autorización por los Gerentes correspondientes, dado que la matriz jerárquica de autorizaciones no es flexible y los encargados de las autorizaciones no están frecuentemente </w:t>
      </w:r>
      <w:r w:rsidR="00EF3920" w:rsidRPr="00611A10">
        <w:rPr>
          <w:rFonts w:ascii="Arial" w:eastAsia="Times New Roman" w:hAnsi="Arial" w:cs="Arial"/>
          <w:color w:val="000000"/>
          <w:sz w:val="24"/>
          <w:szCs w:val="24"/>
          <w:lang w:val="es-EC" w:eastAsia="en-US"/>
        </w:rPr>
        <w:t>disponibles.</w:t>
      </w:r>
    </w:p>
    <w:p w:rsidR="00F11518" w:rsidRPr="00611A10" w:rsidRDefault="00F11518" w:rsidP="00EB33C3">
      <w:pPr>
        <w:pStyle w:val="Prrafodelista"/>
        <w:numPr>
          <w:ilvl w:val="0"/>
          <w:numId w:val="33"/>
        </w:numPr>
        <w:spacing w:after="0" w:line="480" w:lineRule="auto"/>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t>Acumulación de trabajo por atender solicitudes de búsqueda de información</w:t>
      </w:r>
      <w:r w:rsidR="00107C2F">
        <w:rPr>
          <w:rFonts w:ascii="Arial" w:eastAsia="Times New Roman" w:hAnsi="Arial" w:cs="Arial"/>
          <w:color w:val="000000"/>
          <w:sz w:val="24"/>
          <w:szCs w:val="24"/>
          <w:lang w:val="es-EC" w:eastAsia="en-US"/>
        </w:rPr>
        <w:t xml:space="preserve"> de los oficiales de captaciones,</w:t>
      </w:r>
      <w:r w:rsidRPr="00611A10">
        <w:rPr>
          <w:rFonts w:ascii="Arial" w:eastAsia="Times New Roman" w:hAnsi="Arial" w:cs="Arial"/>
          <w:color w:val="000000"/>
          <w:sz w:val="24"/>
          <w:szCs w:val="24"/>
          <w:lang w:val="es-EC" w:eastAsia="en-US"/>
        </w:rPr>
        <w:t xml:space="preserve"> problema que surge por </w:t>
      </w:r>
    </w:p>
    <w:p w:rsidR="0073690C" w:rsidRDefault="0073690C" w:rsidP="00F11518">
      <w:pPr>
        <w:spacing w:line="480" w:lineRule="auto"/>
        <w:jc w:val="both"/>
        <w:rPr>
          <w:rFonts w:ascii="Arial" w:eastAsia="Times New Roman" w:hAnsi="Arial" w:cs="Arial"/>
          <w:sz w:val="24"/>
          <w:szCs w:val="24"/>
          <w:u w:val="single"/>
        </w:rPr>
      </w:pPr>
      <w:bookmarkStart w:id="184" w:name="_Toc211910116"/>
    </w:p>
    <w:p w:rsidR="00F11518" w:rsidRPr="00717C50" w:rsidRDefault="00F11518" w:rsidP="00F11518">
      <w:pPr>
        <w:spacing w:line="480" w:lineRule="auto"/>
        <w:jc w:val="both"/>
        <w:rPr>
          <w:rFonts w:ascii="Arial" w:eastAsia="Times New Roman" w:hAnsi="Arial" w:cs="Arial"/>
          <w:sz w:val="24"/>
          <w:szCs w:val="24"/>
          <w:u w:val="single"/>
        </w:rPr>
      </w:pPr>
      <w:r w:rsidRPr="00717C50">
        <w:rPr>
          <w:rFonts w:ascii="Arial" w:eastAsia="Times New Roman" w:hAnsi="Arial" w:cs="Arial"/>
          <w:sz w:val="24"/>
          <w:szCs w:val="24"/>
          <w:u w:val="single"/>
        </w:rPr>
        <w:t>Problemas por el sistema operativo.</w:t>
      </w:r>
    </w:p>
    <w:p w:rsidR="00F11518" w:rsidRPr="00611A10" w:rsidRDefault="00F11518" w:rsidP="00EB33C3">
      <w:pPr>
        <w:pStyle w:val="Prrafodelista"/>
        <w:numPr>
          <w:ilvl w:val="0"/>
          <w:numId w:val="34"/>
        </w:numPr>
        <w:spacing w:after="0" w:line="480" w:lineRule="auto"/>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t>Los errores contables son un cuello de botella en el área operativa dado que el sistema tiene errores en cálculos de interés, plazos y vencimientos lo que provoca la revisión manual al emitir un certificado.</w:t>
      </w:r>
    </w:p>
    <w:p w:rsidR="00F11518" w:rsidRPr="00611A10" w:rsidRDefault="00F11518" w:rsidP="00EB33C3">
      <w:pPr>
        <w:pStyle w:val="Prrafodelista"/>
        <w:numPr>
          <w:ilvl w:val="0"/>
          <w:numId w:val="34"/>
        </w:numPr>
        <w:spacing w:after="0" w:line="480" w:lineRule="auto"/>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lastRenderedPageBreak/>
        <w:t>Desactualización de registro de datos del cliente en CONSEP (consejo nacional de sustancias estupefacientes y psicotrópicas) lo que genera revisiones manuales periódicas de la información de los clientes.</w:t>
      </w:r>
    </w:p>
    <w:p w:rsidR="00F11518" w:rsidRPr="00611A10" w:rsidRDefault="00F11518" w:rsidP="00EB33C3">
      <w:pPr>
        <w:pStyle w:val="Prrafodelista"/>
        <w:numPr>
          <w:ilvl w:val="0"/>
          <w:numId w:val="34"/>
        </w:numPr>
        <w:spacing w:after="0" w:line="480" w:lineRule="auto"/>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t xml:space="preserve">Re digitación de información en cheques, dado que el sistema no </w:t>
      </w:r>
      <w:r w:rsidR="00EF3920" w:rsidRPr="00611A10">
        <w:rPr>
          <w:rFonts w:ascii="Arial" w:eastAsia="Times New Roman" w:hAnsi="Arial" w:cs="Arial"/>
          <w:color w:val="000000"/>
          <w:sz w:val="24"/>
          <w:szCs w:val="24"/>
          <w:lang w:val="es-EC" w:eastAsia="en-US"/>
        </w:rPr>
        <w:t>está</w:t>
      </w:r>
      <w:r w:rsidRPr="00611A10">
        <w:rPr>
          <w:rFonts w:ascii="Arial" w:eastAsia="Times New Roman" w:hAnsi="Arial" w:cs="Arial"/>
          <w:color w:val="000000"/>
          <w:sz w:val="24"/>
          <w:szCs w:val="24"/>
          <w:lang w:val="es-EC" w:eastAsia="en-US"/>
        </w:rPr>
        <w:t xml:space="preserve"> conectado para hacer la impresión automática con la información ingresada en pagos.</w:t>
      </w:r>
    </w:p>
    <w:p w:rsidR="00F11518" w:rsidRPr="00611A10" w:rsidRDefault="00F11518" w:rsidP="00EB33C3">
      <w:pPr>
        <w:pStyle w:val="Prrafodelista"/>
        <w:numPr>
          <w:ilvl w:val="0"/>
          <w:numId w:val="34"/>
        </w:numPr>
        <w:spacing w:after="0" w:line="480" w:lineRule="auto"/>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t>El sistema está centralizado en la oficina matriz en ciudad de Guayaquil de la empresa, lo que provoca que la información de los certificados sólo sea ingresado en una oficina lo que provoca altos costos de valija por envío y recepción de documentos diarios a todas las oficinas a nivel nacional.</w:t>
      </w:r>
    </w:p>
    <w:p w:rsidR="0073690C" w:rsidRDefault="0073690C" w:rsidP="00F11518">
      <w:pPr>
        <w:spacing w:line="480" w:lineRule="auto"/>
        <w:jc w:val="both"/>
        <w:rPr>
          <w:rFonts w:ascii="Arial" w:eastAsia="Times New Roman" w:hAnsi="Arial" w:cs="Arial"/>
          <w:sz w:val="24"/>
          <w:szCs w:val="24"/>
          <w:u w:val="single"/>
        </w:rPr>
      </w:pPr>
    </w:p>
    <w:p w:rsidR="00F11518" w:rsidRPr="00717C50" w:rsidRDefault="00F11518" w:rsidP="00F11518">
      <w:pPr>
        <w:spacing w:line="480" w:lineRule="auto"/>
        <w:jc w:val="both"/>
        <w:rPr>
          <w:rFonts w:ascii="Arial" w:eastAsia="Times New Roman" w:hAnsi="Arial" w:cs="Arial"/>
          <w:sz w:val="24"/>
          <w:szCs w:val="24"/>
          <w:u w:val="single"/>
        </w:rPr>
      </w:pPr>
      <w:r w:rsidRPr="00717C50">
        <w:rPr>
          <w:rFonts w:ascii="Arial" w:eastAsia="Times New Roman" w:hAnsi="Arial" w:cs="Arial"/>
          <w:sz w:val="24"/>
          <w:szCs w:val="24"/>
          <w:u w:val="single"/>
        </w:rPr>
        <w:t>Problemas por Recursos:</w:t>
      </w:r>
    </w:p>
    <w:p w:rsidR="00F11518" w:rsidRPr="00611A10" w:rsidRDefault="00F11518" w:rsidP="00EB33C3">
      <w:pPr>
        <w:pStyle w:val="Prrafodelista"/>
        <w:numPr>
          <w:ilvl w:val="0"/>
          <w:numId w:val="34"/>
        </w:numPr>
        <w:spacing w:after="0" w:line="480" w:lineRule="auto"/>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t>La impresión de comprobantes de certificados emitidos son en una impresora matricial, la misma que tiene errores y genera un 25% de desperdicio y requiere de supervisión al momento de imprimir.</w:t>
      </w:r>
    </w:p>
    <w:p w:rsidR="00F11518" w:rsidRPr="00611A10" w:rsidRDefault="00F11518" w:rsidP="00EB33C3">
      <w:pPr>
        <w:pStyle w:val="Prrafodelista"/>
        <w:numPr>
          <w:ilvl w:val="0"/>
          <w:numId w:val="34"/>
        </w:numPr>
        <w:spacing w:after="0" w:line="480" w:lineRule="auto"/>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t xml:space="preserve">El espacio de trabajo del área </w:t>
      </w:r>
      <w:r w:rsidR="001D1806" w:rsidRPr="00611A10">
        <w:rPr>
          <w:rFonts w:ascii="Arial" w:eastAsia="Times New Roman" w:hAnsi="Arial" w:cs="Arial"/>
          <w:color w:val="000000"/>
          <w:sz w:val="24"/>
          <w:szCs w:val="24"/>
          <w:lang w:val="es-EC" w:eastAsia="en-US"/>
        </w:rPr>
        <w:t>operativa</w:t>
      </w:r>
      <w:r w:rsidRPr="00611A10">
        <w:rPr>
          <w:rFonts w:ascii="Arial" w:eastAsia="Times New Roman" w:hAnsi="Arial" w:cs="Arial"/>
          <w:color w:val="000000"/>
          <w:sz w:val="24"/>
          <w:szCs w:val="24"/>
          <w:lang w:val="es-EC" w:eastAsia="en-US"/>
        </w:rPr>
        <w:t xml:space="preserve"> es muy pequeño lo que provoca dificultades de movimiento por el alto nivel de almacenamiento de documentos físicos de los certificados.</w:t>
      </w:r>
    </w:p>
    <w:p w:rsidR="00F11518" w:rsidRPr="00611A10" w:rsidRDefault="00F11518" w:rsidP="00EB33C3">
      <w:pPr>
        <w:pStyle w:val="Prrafodelista"/>
        <w:numPr>
          <w:ilvl w:val="0"/>
          <w:numId w:val="34"/>
        </w:numPr>
        <w:spacing w:after="0" w:line="480" w:lineRule="auto"/>
        <w:jc w:val="both"/>
        <w:rPr>
          <w:rFonts w:ascii="Arial" w:eastAsia="Times New Roman" w:hAnsi="Arial" w:cs="Arial"/>
          <w:color w:val="000000"/>
          <w:sz w:val="24"/>
          <w:szCs w:val="24"/>
          <w:lang w:val="es-EC" w:eastAsia="en-US"/>
        </w:rPr>
      </w:pPr>
      <w:r w:rsidRPr="00611A10">
        <w:rPr>
          <w:rFonts w:ascii="Arial" w:eastAsia="Times New Roman" w:hAnsi="Arial" w:cs="Arial"/>
          <w:color w:val="000000"/>
          <w:sz w:val="24"/>
          <w:szCs w:val="24"/>
          <w:lang w:val="es-EC" w:eastAsia="en-US"/>
        </w:rPr>
        <w:lastRenderedPageBreak/>
        <w:t>Las computadoras que utilizan los operativos son de poca capacidad de almacenamiento lo que provoca retraso en el trabajo diario de los mismos.</w:t>
      </w:r>
    </w:p>
    <w:p w:rsidR="00F11518" w:rsidRPr="00675743" w:rsidRDefault="00F11518" w:rsidP="00675743">
      <w:pPr>
        <w:spacing w:after="0" w:line="480" w:lineRule="auto"/>
        <w:ind w:left="993"/>
        <w:jc w:val="both"/>
        <w:rPr>
          <w:rFonts w:ascii="Arial" w:eastAsia="Times New Roman" w:hAnsi="Arial" w:cs="Arial"/>
          <w:color w:val="000000"/>
          <w:sz w:val="24"/>
          <w:szCs w:val="24"/>
          <w:lang w:val="es-EC" w:eastAsia="en-US"/>
        </w:rPr>
      </w:pPr>
      <w:r w:rsidRPr="00675743">
        <w:rPr>
          <w:rFonts w:ascii="Arial" w:eastAsia="Times New Roman" w:hAnsi="Arial" w:cs="Arial"/>
          <w:b/>
          <w:color w:val="000000"/>
          <w:sz w:val="24"/>
          <w:szCs w:val="24"/>
          <w:u w:val="single"/>
          <w:lang w:val="es-EC" w:eastAsia="en-US"/>
        </w:rPr>
        <w:t>Diagrama de Matriz</w:t>
      </w:r>
      <w:bookmarkEnd w:id="184"/>
      <w:r w:rsidRPr="00675743">
        <w:rPr>
          <w:rFonts w:ascii="Arial" w:eastAsia="Times New Roman" w:hAnsi="Arial" w:cs="Arial"/>
          <w:b/>
          <w:color w:val="000000"/>
          <w:sz w:val="24"/>
          <w:szCs w:val="24"/>
          <w:u w:val="single"/>
          <w:lang w:val="es-EC" w:eastAsia="en-US"/>
        </w:rPr>
        <w:t xml:space="preserve">: </w:t>
      </w:r>
      <w:r w:rsidRPr="00675743">
        <w:rPr>
          <w:rFonts w:ascii="Arial" w:eastAsia="Times New Roman" w:hAnsi="Arial" w:cs="Arial"/>
          <w:color w:val="000000"/>
          <w:sz w:val="24"/>
          <w:szCs w:val="24"/>
          <w:lang w:val="es-EC" w:eastAsia="en-US"/>
        </w:rPr>
        <w:t>Se realizó el diagrama Matriz con la finalidad de poder relacionar las necesidades del proceso y las actividades realizadas en el mismo.</w:t>
      </w:r>
    </w:p>
    <w:p w:rsidR="00F11518" w:rsidRDefault="00F11518" w:rsidP="00675743">
      <w:pPr>
        <w:spacing w:after="0" w:line="480" w:lineRule="auto"/>
        <w:ind w:left="993"/>
        <w:jc w:val="both"/>
        <w:rPr>
          <w:rFonts w:ascii="Arial" w:eastAsia="Times New Roman" w:hAnsi="Arial" w:cs="Arial"/>
          <w:color w:val="000000"/>
          <w:sz w:val="24"/>
          <w:szCs w:val="24"/>
          <w:lang w:val="es-EC" w:eastAsia="en-US"/>
        </w:rPr>
      </w:pPr>
      <w:r w:rsidRPr="00675743">
        <w:rPr>
          <w:rFonts w:ascii="Arial" w:eastAsia="Times New Roman" w:hAnsi="Arial" w:cs="Arial"/>
          <w:color w:val="000000"/>
          <w:sz w:val="24"/>
          <w:szCs w:val="24"/>
          <w:lang w:val="es-EC" w:eastAsia="en-US"/>
        </w:rPr>
        <w:t>Para elaborar este diagrama, se deben enumerar las actividades realizadas en el mismo y especificar las necesidades que amerite cada una de las actividades.</w:t>
      </w:r>
    </w:p>
    <w:p w:rsidR="008961D0" w:rsidRDefault="00A9242C" w:rsidP="00A9242C">
      <w:pPr>
        <w:pStyle w:val="Sinespaciado"/>
        <w:jc w:val="center"/>
        <w:outlineLvl w:val="1"/>
        <w:rPr>
          <w:rFonts w:ascii="Arial" w:hAnsi="Arial" w:cs="Arial"/>
          <w:b/>
          <w:sz w:val="24"/>
          <w:szCs w:val="24"/>
        </w:rPr>
      </w:pPr>
      <w:bookmarkStart w:id="185" w:name="_Toc305538367"/>
      <w:bookmarkStart w:id="186" w:name="_Toc309678038"/>
      <w:bookmarkStart w:id="187" w:name="_Toc309855863"/>
      <w:r>
        <w:rPr>
          <w:rFonts w:ascii="Arial" w:hAnsi="Arial" w:cs="Arial"/>
          <w:b/>
          <w:sz w:val="24"/>
          <w:szCs w:val="24"/>
        </w:rPr>
        <w:t>Tabla 4.</w:t>
      </w:r>
      <w:r w:rsidR="008961D0" w:rsidRPr="00717C50">
        <w:rPr>
          <w:rFonts w:ascii="Arial" w:hAnsi="Arial" w:cs="Arial"/>
          <w:b/>
          <w:sz w:val="24"/>
          <w:szCs w:val="24"/>
        </w:rPr>
        <w:t>1 Diagrama Matriz de emisión de CDP.</w:t>
      </w:r>
      <w:bookmarkEnd w:id="185"/>
      <w:bookmarkEnd w:id="186"/>
      <w:bookmarkEnd w:id="187"/>
    </w:p>
    <w:p w:rsidR="00E94800" w:rsidRPr="00717C50" w:rsidRDefault="00E94800" w:rsidP="00E94800">
      <w:pPr>
        <w:pStyle w:val="Sinespaciado"/>
        <w:jc w:val="center"/>
        <w:rPr>
          <w:rFonts w:ascii="Arial" w:hAnsi="Arial" w:cs="Arial"/>
          <w:b/>
          <w:sz w:val="24"/>
          <w:szCs w:val="24"/>
        </w:rPr>
      </w:pPr>
    </w:p>
    <w:tbl>
      <w:tblPr>
        <w:tblW w:w="8731" w:type="dxa"/>
        <w:tblCellMar>
          <w:left w:w="70" w:type="dxa"/>
          <w:right w:w="70" w:type="dxa"/>
        </w:tblCellMar>
        <w:tblLook w:val="04A0" w:firstRow="1" w:lastRow="0" w:firstColumn="1" w:lastColumn="0" w:noHBand="0" w:noVBand="1"/>
      </w:tblPr>
      <w:tblGrid>
        <w:gridCol w:w="467"/>
        <w:gridCol w:w="3481"/>
        <w:gridCol w:w="878"/>
        <w:gridCol w:w="778"/>
        <w:gridCol w:w="833"/>
        <w:gridCol w:w="833"/>
        <w:gridCol w:w="880"/>
        <w:gridCol w:w="581"/>
      </w:tblGrid>
      <w:tr w:rsidR="00F11518" w:rsidRPr="00717C50" w:rsidTr="00C5258A">
        <w:trPr>
          <w:trHeight w:val="241"/>
        </w:trPr>
        <w:tc>
          <w:tcPr>
            <w:tcW w:w="8731" w:type="dxa"/>
            <w:gridSpan w:val="8"/>
            <w:vMerge w:val="restart"/>
            <w:tcBorders>
              <w:top w:val="nil"/>
              <w:left w:val="single" w:sz="4" w:space="0" w:color="auto"/>
              <w:bottom w:val="nil"/>
              <w:right w:val="nil"/>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ANÁLISIS DE RESPUESTA DE NECESIDADES</w:t>
            </w:r>
          </w:p>
        </w:tc>
      </w:tr>
      <w:tr w:rsidR="00F11518" w:rsidRPr="00717C50" w:rsidTr="00C5258A">
        <w:trPr>
          <w:trHeight w:val="241"/>
        </w:trPr>
        <w:tc>
          <w:tcPr>
            <w:tcW w:w="8731" w:type="dxa"/>
            <w:gridSpan w:val="8"/>
            <w:vMerge/>
            <w:tcBorders>
              <w:top w:val="nil"/>
              <w:left w:val="single" w:sz="4" w:space="0" w:color="auto"/>
              <w:bottom w:val="nil"/>
              <w:right w:val="nil"/>
            </w:tcBorders>
            <w:vAlign w:val="center"/>
            <w:hideMark/>
          </w:tcPr>
          <w:p w:rsidR="00F11518" w:rsidRPr="00717C50" w:rsidRDefault="00F11518" w:rsidP="00C5258A">
            <w:pPr>
              <w:spacing w:after="0" w:line="240" w:lineRule="auto"/>
              <w:rPr>
                <w:rFonts w:ascii="Arial" w:eastAsia="Times New Roman" w:hAnsi="Arial" w:cs="Arial"/>
                <w:b/>
                <w:bCs/>
                <w:color w:val="FFFFFF"/>
                <w:sz w:val="20"/>
                <w:szCs w:val="20"/>
              </w:rPr>
            </w:pPr>
          </w:p>
        </w:tc>
      </w:tr>
      <w:tr w:rsidR="00F11518" w:rsidRPr="00717C50" w:rsidTr="00C5258A">
        <w:trPr>
          <w:trHeight w:val="159"/>
        </w:trPr>
        <w:tc>
          <w:tcPr>
            <w:tcW w:w="467"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34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p>
        </w:tc>
        <w:tc>
          <w:tcPr>
            <w:tcW w:w="878"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778"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33"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33"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80"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5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trHeight w:val="159"/>
        </w:trPr>
        <w:tc>
          <w:tcPr>
            <w:tcW w:w="467"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34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p>
        </w:tc>
        <w:tc>
          <w:tcPr>
            <w:tcW w:w="878"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778"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33"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33"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80"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5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trHeight w:val="159"/>
        </w:trPr>
        <w:tc>
          <w:tcPr>
            <w:tcW w:w="467"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N1</w:t>
            </w:r>
          </w:p>
        </w:tc>
        <w:tc>
          <w:tcPr>
            <w:tcW w:w="3481" w:type="dxa"/>
            <w:tcBorders>
              <w:top w:val="single" w:sz="4" w:space="0" w:color="auto"/>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Inventario de Formulario de Negociación</w:t>
            </w:r>
          </w:p>
        </w:tc>
        <w:tc>
          <w:tcPr>
            <w:tcW w:w="878"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778"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33"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33"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80"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5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trHeight w:val="159"/>
        </w:trPr>
        <w:tc>
          <w:tcPr>
            <w:tcW w:w="467" w:type="dxa"/>
            <w:tcBorders>
              <w:top w:val="nil"/>
              <w:left w:val="single" w:sz="4" w:space="0" w:color="auto"/>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N2</w:t>
            </w:r>
          </w:p>
        </w:tc>
        <w:tc>
          <w:tcPr>
            <w:tcW w:w="348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Control de tasas de intereses</w:t>
            </w:r>
          </w:p>
        </w:tc>
        <w:tc>
          <w:tcPr>
            <w:tcW w:w="878"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778"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33"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33"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80"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5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trHeight w:val="159"/>
        </w:trPr>
        <w:tc>
          <w:tcPr>
            <w:tcW w:w="467" w:type="dxa"/>
            <w:tcBorders>
              <w:top w:val="nil"/>
              <w:left w:val="single" w:sz="4" w:space="0" w:color="auto"/>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N3</w:t>
            </w:r>
          </w:p>
        </w:tc>
        <w:tc>
          <w:tcPr>
            <w:tcW w:w="348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Control al emitir CDP</w:t>
            </w:r>
          </w:p>
        </w:tc>
        <w:tc>
          <w:tcPr>
            <w:tcW w:w="878"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778"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33"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33"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80"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5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trHeight w:val="159"/>
        </w:trPr>
        <w:tc>
          <w:tcPr>
            <w:tcW w:w="467" w:type="dxa"/>
            <w:tcBorders>
              <w:top w:val="nil"/>
              <w:left w:val="single" w:sz="4" w:space="0" w:color="auto"/>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N4</w:t>
            </w:r>
          </w:p>
        </w:tc>
        <w:tc>
          <w:tcPr>
            <w:tcW w:w="348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Autorización para emisión de CDP (firmas)</w:t>
            </w:r>
          </w:p>
        </w:tc>
        <w:tc>
          <w:tcPr>
            <w:tcW w:w="878"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778"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33"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33"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80"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5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trHeight w:val="159"/>
        </w:trPr>
        <w:tc>
          <w:tcPr>
            <w:tcW w:w="467" w:type="dxa"/>
            <w:tcBorders>
              <w:top w:val="nil"/>
              <w:left w:val="single" w:sz="4" w:space="0" w:color="auto"/>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N5</w:t>
            </w:r>
          </w:p>
        </w:tc>
        <w:tc>
          <w:tcPr>
            <w:tcW w:w="348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Entregar CDP</w:t>
            </w:r>
          </w:p>
        </w:tc>
        <w:tc>
          <w:tcPr>
            <w:tcW w:w="878"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778"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33"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33"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80"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5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trHeight w:val="159"/>
        </w:trPr>
        <w:tc>
          <w:tcPr>
            <w:tcW w:w="467"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34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p>
        </w:tc>
        <w:tc>
          <w:tcPr>
            <w:tcW w:w="878"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778"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33"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33"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80"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5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trHeight w:val="79"/>
        </w:trPr>
        <w:tc>
          <w:tcPr>
            <w:tcW w:w="467"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34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p>
        </w:tc>
        <w:tc>
          <w:tcPr>
            <w:tcW w:w="878"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778"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33"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33"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880"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5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trHeight w:val="159"/>
        </w:trPr>
        <w:tc>
          <w:tcPr>
            <w:tcW w:w="467"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w:t>
            </w:r>
          </w:p>
        </w:tc>
        <w:tc>
          <w:tcPr>
            <w:tcW w:w="3481"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ACTIVIDAD</w:t>
            </w:r>
          </w:p>
        </w:tc>
        <w:tc>
          <w:tcPr>
            <w:tcW w:w="878"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N1</w:t>
            </w:r>
          </w:p>
        </w:tc>
        <w:tc>
          <w:tcPr>
            <w:tcW w:w="778"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N2</w:t>
            </w:r>
          </w:p>
        </w:tc>
        <w:tc>
          <w:tcPr>
            <w:tcW w:w="833"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N3</w:t>
            </w:r>
          </w:p>
        </w:tc>
        <w:tc>
          <w:tcPr>
            <w:tcW w:w="833"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N4</w:t>
            </w:r>
          </w:p>
        </w:tc>
        <w:tc>
          <w:tcPr>
            <w:tcW w:w="880"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N5</w:t>
            </w:r>
          </w:p>
        </w:tc>
        <w:tc>
          <w:tcPr>
            <w:tcW w:w="5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trHeight w:val="315"/>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1</w:t>
            </w:r>
          </w:p>
        </w:tc>
        <w:tc>
          <w:tcPr>
            <w:tcW w:w="348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Ingreso de información de formulario de negociación en el sistema</w:t>
            </w:r>
          </w:p>
        </w:tc>
        <w:tc>
          <w:tcPr>
            <w:tcW w:w="8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7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3"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3"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8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5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trHeight w:val="315"/>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2</w:t>
            </w:r>
          </w:p>
        </w:tc>
        <w:tc>
          <w:tcPr>
            <w:tcW w:w="348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Verificar tasa de interés y plazo de inversión en TABLERO DE TASAS</w:t>
            </w:r>
          </w:p>
        </w:tc>
        <w:tc>
          <w:tcPr>
            <w:tcW w:w="8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7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833"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833"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5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trHeight w:val="315"/>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3</w:t>
            </w:r>
          </w:p>
        </w:tc>
        <w:tc>
          <w:tcPr>
            <w:tcW w:w="348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Verificar cálculos de montos de intereses en el sistema</w:t>
            </w:r>
          </w:p>
        </w:tc>
        <w:tc>
          <w:tcPr>
            <w:tcW w:w="8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3"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833"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8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5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trHeight w:val="159"/>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4</w:t>
            </w:r>
          </w:p>
        </w:tc>
        <w:tc>
          <w:tcPr>
            <w:tcW w:w="348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Imprimir CDP</w:t>
            </w:r>
          </w:p>
        </w:tc>
        <w:tc>
          <w:tcPr>
            <w:tcW w:w="8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3"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833"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8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5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trHeight w:val="159"/>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6</w:t>
            </w:r>
          </w:p>
        </w:tc>
        <w:tc>
          <w:tcPr>
            <w:tcW w:w="348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Recepción de CDP firmados</w:t>
            </w:r>
          </w:p>
        </w:tc>
        <w:tc>
          <w:tcPr>
            <w:tcW w:w="8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sz w:val="20"/>
                <w:szCs w:val="20"/>
              </w:rPr>
            </w:pPr>
            <w:r w:rsidRPr="00717C50">
              <w:rPr>
                <w:rFonts w:ascii="Arial" w:eastAsia="Times New Roman" w:hAnsi="Arial" w:cs="Arial"/>
                <w:b/>
                <w:sz w:val="20"/>
                <w:szCs w:val="20"/>
              </w:rPr>
              <w:t> </w:t>
            </w:r>
          </w:p>
        </w:tc>
        <w:tc>
          <w:tcPr>
            <w:tcW w:w="833"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833"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5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trHeight w:val="159"/>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7</w:t>
            </w:r>
          </w:p>
        </w:tc>
        <w:tc>
          <w:tcPr>
            <w:tcW w:w="348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Verificar firmas autorizadas en CDP</w:t>
            </w:r>
          </w:p>
        </w:tc>
        <w:tc>
          <w:tcPr>
            <w:tcW w:w="8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3"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833"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8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5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trHeight w:val="159"/>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8</w:t>
            </w:r>
          </w:p>
        </w:tc>
        <w:tc>
          <w:tcPr>
            <w:tcW w:w="348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Almacenar CDP hasta previa entrega</w:t>
            </w:r>
          </w:p>
        </w:tc>
        <w:tc>
          <w:tcPr>
            <w:tcW w:w="8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3"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833"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8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5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trHeight w:val="159"/>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9</w:t>
            </w:r>
          </w:p>
        </w:tc>
        <w:tc>
          <w:tcPr>
            <w:tcW w:w="348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Entregar CDP</w:t>
            </w:r>
          </w:p>
        </w:tc>
        <w:tc>
          <w:tcPr>
            <w:tcW w:w="8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3"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3"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8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58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gridAfter w:val="1"/>
          <w:wAfter w:w="581" w:type="dxa"/>
          <w:trHeight w:val="159"/>
        </w:trPr>
        <w:tc>
          <w:tcPr>
            <w:tcW w:w="467" w:type="dxa"/>
            <w:tcBorders>
              <w:top w:val="nil"/>
              <w:left w:val="single" w:sz="4" w:space="0" w:color="auto"/>
              <w:bottom w:val="single" w:sz="4" w:space="0" w:color="auto"/>
              <w:right w:val="single" w:sz="4" w:space="0" w:color="auto"/>
            </w:tcBorders>
            <w:shd w:val="clear" w:color="auto" w:fill="auto"/>
            <w:vAlign w:val="center"/>
          </w:tcPr>
          <w:p w:rsidR="00F11518" w:rsidRPr="00717C50" w:rsidRDefault="00F11518" w:rsidP="00C5258A">
            <w:pPr>
              <w:spacing w:after="0" w:line="240" w:lineRule="auto"/>
              <w:jc w:val="center"/>
              <w:rPr>
                <w:rFonts w:ascii="Arial" w:eastAsia="Times New Roman" w:hAnsi="Arial" w:cs="Arial"/>
                <w:b/>
                <w:bCs/>
                <w:sz w:val="20"/>
                <w:szCs w:val="20"/>
              </w:rPr>
            </w:pPr>
          </w:p>
        </w:tc>
        <w:tc>
          <w:tcPr>
            <w:tcW w:w="3481" w:type="dxa"/>
            <w:tcBorders>
              <w:top w:val="nil"/>
              <w:left w:val="nil"/>
              <w:bottom w:val="single" w:sz="4" w:space="0" w:color="auto"/>
              <w:right w:val="single" w:sz="4" w:space="0" w:color="auto"/>
            </w:tcBorders>
            <w:shd w:val="clear" w:color="auto" w:fill="auto"/>
            <w:vAlign w:val="center"/>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TOTAL</w:t>
            </w:r>
          </w:p>
        </w:tc>
        <w:tc>
          <w:tcPr>
            <w:tcW w:w="878" w:type="dxa"/>
            <w:tcBorders>
              <w:top w:val="nil"/>
              <w:left w:val="nil"/>
              <w:bottom w:val="single" w:sz="4" w:space="0" w:color="auto"/>
              <w:right w:val="single" w:sz="4" w:space="0" w:color="auto"/>
            </w:tcBorders>
            <w:shd w:val="clear" w:color="auto" w:fill="C2D69B" w:themeFill="accent3" w:themeFillTint="99"/>
            <w:vAlign w:val="center"/>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2</w:t>
            </w:r>
          </w:p>
        </w:tc>
        <w:tc>
          <w:tcPr>
            <w:tcW w:w="778" w:type="dxa"/>
            <w:tcBorders>
              <w:top w:val="nil"/>
              <w:left w:val="nil"/>
              <w:bottom w:val="single" w:sz="4" w:space="0" w:color="auto"/>
              <w:right w:val="single" w:sz="4" w:space="0" w:color="auto"/>
            </w:tcBorders>
            <w:shd w:val="clear" w:color="auto" w:fill="EAF1DD" w:themeFill="accent3" w:themeFillTint="33"/>
            <w:vAlign w:val="center"/>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833" w:type="dxa"/>
            <w:tcBorders>
              <w:top w:val="nil"/>
              <w:left w:val="nil"/>
              <w:bottom w:val="single" w:sz="4" w:space="0" w:color="auto"/>
              <w:right w:val="single" w:sz="4" w:space="0" w:color="auto"/>
            </w:tcBorders>
            <w:shd w:val="clear" w:color="auto" w:fill="4F6228" w:themeFill="accent3" w:themeFillShade="80"/>
            <w:vAlign w:val="center"/>
          </w:tcPr>
          <w:p w:rsidR="00F11518" w:rsidRPr="00717C50" w:rsidRDefault="00F11518" w:rsidP="00C5258A">
            <w:pPr>
              <w:spacing w:after="0" w:line="240" w:lineRule="auto"/>
              <w:jc w:val="center"/>
              <w:rPr>
                <w:rFonts w:ascii="Arial" w:eastAsia="Times New Roman" w:hAnsi="Arial" w:cs="Arial"/>
                <w:color w:val="FFFFFF" w:themeColor="background1"/>
                <w:sz w:val="20"/>
                <w:szCs w:val="20"/>
                <w:highlight w:val="yellow"/>
              </w:rPr>
            </w:pPr>
            <w:r w:rsidRPr="00717C50">
              <w:rPr>
                <w:rFonts w:ascii="Arial" w:eastAsia="Times New Roman" w:hAnsi="Arial" w:cs="Arial"/>
                <w:color w:val="FFFFFF" w:themeColor="background1"/>
                <w:sz w:val="20"/>
                <w:szCs w:val="20"/>
              </w:rPr>
              <w:t>6</w:t>
            </w:r>
          </w:p>
        </w:tc>
        <w:tc>
          <w:tcPr>
            <w:tcW w:w="833" w:type="dxa"/>
            <w:tcBorders>
              <w:top w:val="nil"/>
              <w:left w:val="nil"/>
              <w:bottom w:val="single" w:sz="4" w:space="0" w:color="auto"/>
              <w:right w:val="single" w:sz="4" w:space="0" w:color="auto"/>
            </w:tcBorders>
            <w:shd w:val="clear" w:color="auto" w:fill="C2D69B" w:themeFill="accent3" w:themeFillTint="99"/>
            <w:vAlign w:val="center"/>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2</w:t>
            </w:r>
          </w:p>
        </w:tc>
        <w:tc>
          <w:tcPr>
            <w:tcW w:w="880" w:type="dxa"/>
            <w:tcBorders>
              <w:top w:val="nil"/>
              <w:left w:val="nil"/>
              <w:bottom w:val="single" w:sz="4" w:space="0" w:color="auto"/>
              <w:right w:val="single" w:sz="4" w:space="0" w:color="auto"/>
            </w:tcBorders>
            <w:shd w:val="clear" w:color="auto" w:fill="EAF1DD" w:themeFill="accent3" w:themeFillTint="33"/>
            <w:vAlign w:val="center"/>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r>
      <w:tr w:rsidR="00F11518" w:rsidRPr="00717C50" w:rsidTr="0073690C">
        <w:trPr>
          <w:gridAfter w:val="1"/>
          <w:wAfter w:w="581" w:type="dxa"/>
          <w:trHeight w:val="280"/>
        </w:trPr>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rsidR="00F11518" w:rsidRPr="00717C50" w:rsidRDefault="00F11518" w:rsidP="00C5258A">
            <w:pPr>
              <w:spacing w:after="0" w:line="240" w:lineRule="auto"/>
              <w:jc w:val="center"/>
              <w:rPr>
                <w:rFonts w:ascii="Arial" w:eastAsia="Times New Roman" w:hAnsi="Arial" w:cs="Arial"/>
                <w:b/>
                <w:bCs/>
                <w:sz w:val="20"/>
                <w:szCs w:val="20"/>
              </w:rPr>
            </w:pPr>
          </w:p>
        </w:tc>
        <w:tc>
          <w:tcPr>
            <w:tcW w:w="3481" w:type="dxa"/>
            <w:tcBorders>
              <w:top w:val="single" w:sz="4" w:space="0" w:color="auto"/>
              <w:left w:val="nil"/>
              <w:bottom w:val="single" w:sz="4" w:space="0" w:color="auto"/>
              <w:right w:val="single" w:sz="4" w:space="0" w:color="auto"/>
            </w:tcBorders>
            <w:shd w:val="clear" w:color="auto" w:fill="auto"/>
            <w:vAlign w:val="center"/>
          </w:tcPr>
          <w:p w:rsidR="00F11518" w:rsidRPr="00717C50" w:rsidRDefault="00F11518" w:rsidP="00C5258A">
            <w:pPr>
              <w:spacing w:after="0" w:line="240" w:lineRule="auto"/>
              <w:jc w:val="both"/>
              <w:rPr>
                <w:rFonts w:ascii="Arial" w:eastAsia="Times New Roman" w:hAnsi="Arial" w:cs="Arial"/>
                <w:sz w:val="20"/>
                <w:szCs w:val="20"/>
              </w:rPr>
            </w:pPr>
          </w:p>
        </w:tc>
        <w:tc>
          <w:tcPr>
            <w:tcW w:w="878"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F11518" w:rsidRPr="00717C50" w:rsidRDefault="00F11518" w:rsidP="00C5258A">
            <w:pPr>
              <w:jc w:val="center"/>
              <w:rPr>
                <w:rFonts w:ascii="Arial" w:hAnsi="Arial" w:cs="Arial"/>
                <w:color w:val="000000"/>
                <w:sz w:val="16"/>
                <w:szCs w:val="20"/>
              </w:rPr>
            </w:pPr>
            <w:r w:rsidRPr="00717C50">
              <w:rPr>
                <w:rFonts w:ascii="Arial" w:hAnsi="Arial" w:cs="Arial"/>
                <w:color w:val="000000"/>
                <w:sz w:val="16"/>
                <w:szCs w:val="20"/>
              </w:rPr>
              <w:t>16,67%</w:t>
            </w:r>
          </w:p>
        </w:tc>
        <w:tc>
          <w:tcPr>
            <w:tcW w:w="778"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F11518" w:rsidRPr="00717C50" w:rsidRDefault="00F11518" w:rsidP="00C5258A">
            <w:pPr>
              <w:jc w:val="center"/>
              <w:rPr>
                <w:rFonts w:ascii="Arial" w:hAnsi="Arial" w:cs="Arial"/>
                <w:color w:val="000000"/>
                <w:sz w:val="16"/>
                <w:szCs w:val="20"/>
              </w:rPr>
            </w:pPr>
            <w:r w:rsidRPr="00717C50">
              <w:rPr>
                <w:rFonts w:ascii="Arial" w:hAnsi="Arial" w:cs="Arial"/>
                <w:color w:val="000000"/>
                <w:sz w:val="16"/>
                <w:szCs w:val="20"/>
              </w:rPr>
              <w:t>8,33%</w:t>
            </w:r>
          </w:p>
        </w:tc>
        <w:tc>
          <w:tcPr>
            <w:tcW w:w="833" w:type="dxa"/>
            <w:tcBorders>
              <w:top w:val="single" w:sz="4" w:space="0" w:color="auto"/>
              <w:left w:val="nil"/>
              <w:bottom w:val="single" w:sz="4" w:space="0" w:color="auto"/>
              <w:right w:val="single" w:sz="4" w:space="0" w:color="auto"/>
            </w:tcBorders>
            <w:shd w:val="clear" w:color="auto" w:fill="4F6228" w:themeFill="accent3" w:themeFillShade="80"/>
            <w:vAlign w:val="center"/>
          </w:tcPr>
          <w:p w:rsidR="00F11518" w:rsidRPr="00717C50" w:rsidRDefault="00F11518" w:rsidP="00C5258A">
            <w:pPr>
              <w:jc w:val="center"/>
              <w:rPr>
                <w:rFonts w:ascii="Arial" w:hAnsi="Arial" w:cs="Arial"/>
                <w:color w:val="FFFFFF" w:themeColor="background1"/>
                <w:sz w:val="16"/>
                <w:szCs w:val="20"/>
              </w:rPr>
            </w:pPr>
            <w:r w:rsidRPr="00717C50">
              <w:rPr>
                <w:rFonts w:ascii="Arial" w:hAnsi="Arial" w:cs="Arial"/>
                <w:color w:val="FFFFFF" w:themeColor="background1"/>
                <w:sz w:val="16"/>
                <w:szCs w:val="20"/>
              </w:rPr>
              <w:t>50,00%</w:t>
            </w:r>
          </w:p>
        </w:tc>
        <w:tc>
          <w:tcPr>
            <w:tcW w:w="833"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F11518" w:rsidRPr="00717C50" w:rsidRDefault="00F11518" w:rsidP="00C5258A">
            <w:pPr>
              <w:jc w:val="center"/>
              <w:rPr>
                <w:rFonts w:ascii="Arial" w:hAnsi="Arial" w:cs="Arial"/>
                <w:color w:val="000000"/>
                <w:sz w:val="16"/>
                <w:szCs w:val="20"/>
              </w:rPr>
            </w:pPr>
            <w:r w:rsidRPr="00717C50">
              <w:rPr>
                <w:rFonts w:ascii="Arial" w:hAnsi="Arial" w:cs="Arial"/>
                <w:color w:val="000000"/>
                <w:sz w:val="16"/>
                <w:szCs w:val="20"/>
              </w:rPr>
              <w:t>16,67%</w:t>
            </w:r>
          </w:p>
        </w:tc>
        <w:tc>
          <w:tcPr>
            <w:tcW w:w="880"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F11518" w:rsidRPr="00717C50" w:rsidRDefault="00F11518" w:rsidP="00C5258A">
            <w:pPr>
              <w:jc w:val="center"/>
              <w:rPr>
                <w:rFonts w:ascii="Arial" w:hAnsi="Arial" w:cs="Arial"/>
                <w:color w:val="000000"/>
                <w:sz w:val="16"/>
                <w:szCs w:val="20"/>
              </w:rPr>
            </w:pPr>
            <w:r w:rsidRPr="00717C50">
              <w:rPr>
                <w:rFonts w:ascii="Arial" w:hAnsi="Arial" w:cs="Arial"/>
                <w:color w:val="000000"/>
                <w:sz w:val="16"/>
                <w:szCs w:val="20"/>
              </w:rPr>
              <w:t>8,33%</w:t>
            </w:r>
          </w:p>
        </w:tc>
      </w:tr>
    </w:tbl>
    <w:p w:rsidR="00F11518" w:rsidRPr="00717C50" w:rsidRDefault="00F11518" w:rsidP="00F11518">
      <w:pPr>
        <w:pStyle w:val="Sinespaciado"/>
        <w:rPr>
          <w:rFonts w:ascii="Arial" w:eastAsia="Times New Roman" w:hAnsi="Arial" w:cs="Arial"/>
        </w:rPr>
      </w:pP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lastRenderedPageBreak/>
        <w:t>En la tabla mostrada se identifican que la actividad de “control de emisión del CDP” es la que genera un 50% atención en el proceso de emisión de certificados, lo que es provocado por el alto nivel de errores en el sistema.</w:t>
      </w:r>
    </w:p>
    <w:p w:rsidR="00F11518" w:rsidRPr="00717C50" w:rsidRDefault="00F11518" w:rsidP="00F11518">
      <w:pPr>
        <w:spacing w:line="480" w:lineRule="auto"/>
        <w:jc w:val="both"/>
        <w:rPr>
          <w:rFonts w:ascii="Arial" w:eastAsia="Times New Roman" w:hAnsi="Arial" w:cs="Arial"/>
          <w:sz w:val="24"/>
          <w:szCs w:val="24"/>
          <w:u w:val="single"/>
        </w:rPr>
      </w:pPr>
      <w:bookmarkStart w:id="188" w:name="_Toc211910117"/>
      <w:r w:rsidRPr="00717C50">
        <w:rPr>
          <w:rFonts w:ascii="Arial" w:eastAsia="Times New Roman" w:hAnsi="Arial" w:cs="Arial"/>
          <w:sz w:val="24"/>
          <w:szCs w:val="24"/>
          <w:u w:val="single"/>
        </w:rPr>
        <w:t>Análisis de Valor</w:t>
      </w:r>
      <w:bookmarkEnd w:id="188"/>
    </w:p>
    <w:p w:rsidR="00F11518"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Para realizar el análisis de valor se tuvo que diagramar el proceso, con la finalidad de  clasificar las actividades en:</w:t>
      </w:r>
    </w:p>
    <w:p w:rsidR="00A9242C" w:rsidRDefault="00A9242C" w:rsidP="00A9242C">
      <w:pPr>
        <w:pStyle w:val="Sinespaciado"/>
        <w:jc w:val="center"/>
        <w:rPr>
          <w:rFonts w:ascii="Arial" w:hAnsi="Arial" w:cs="Arial"/>
          <w:b/>
          <w:sz w:val="24"/>
          <w:szCs w:val="24"/>
        </w:rPr>
      </w:pPr>
    </w:p>
    <w:p w:rsidR="008961D0" w:rsidRDefault="008961D0" w:rsidP="00A9242C">
      <w:pPr>
        <w:pStyle w:val="Sinespaciado"/>
        <w:jc w:val="center"/>
        <w:outlineLvl w:val="1"/>
        <w:rPr>
          <w:rFonts w:ascii="Arial" w:hAnsi="Arial" w:cs="Arial"/>
          <w:b/>
          <w:sz w:val="24"/>
          <w:szCs w:val="24"/>
        </w:rPr>
      </w:pPr>
      <w:bookmarkStart w:id="189" w:name="_Toc305538368"/>
      <w:bookmarkStart w:id="190" w:name="_Toc309678039"/>
      <w:bookmarkStart w:id="191" w:name="_Toc309855864"/>
      <w:r>
        <w:rPr>
          <w:rFonts w:ascii="Arial" w:hAnsi="Arial" w:cs="Arial"/>
          <w:b/>
          <w:sz w:val="24"/>
          <w:szCs w:val="24"/>
        </w:rPr>
        <w:t>Tabla 4.</w:t>
      </w:r>
      <w:r w:rsidRPr="00717C50">
        <w:rPr>
          <w:rFonts w:ascii="Arial" w:hAnsi="Arial" w:cs="Arial"/>
          <w:b/>
          <w:sz w:val="24"/>
          <w:szCs w:val="24"/>
        </w:rPr>
        <w:t>2 Símbolos de Análisis de Valor</w:t>
      </w:r>
      <w:bookmarkEnd w:id="189"/>
      <w:bookmarkEnd w:id="190"/>
      <w:bookmarkEnd w:id="191"/>
    </w:p>
    <w:p w:rsidR="00A9242C" w:rsidRPr="00717C50" w:rsidRDefault="00A9242C" w:rsidP="00A9242C">
      <w:pPr>
        <w:pStyle w:val="Sinespaciado"/>
        <w:jc w:val="center"/>
        <w:rPr>
          <w:rFonts w:ascii="Arial" w:hAnsi="Arial" w:cs="Arial"/>
          <w:b/>
          <w:sz w:val="24"/>
          <w:szCs w:val="24"/>
        </w:rPr>
      </w:pPr>
    </w:p>
    <w:tbl>
      <w:tblPr>
        <w:tblW w:w="0" w:type="auto"/>
        <w:jc w:val="center"/>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3174"/>
      </w:tblGrid>
      <w:tr w:rsidR="00F11518" w:rsidRPr="00717C50" w:rsidTr="00C5258A">
        <w:trPr>
          <w:trHeight w:val="200"/>
          <w:jc w:val="center"/>
        </w:trPr>
        <w:tc>
          <w:tcPr>
            <w:tcW w:w="747" w:type="dxa"/>
          </w:tcPr>
          <w:p w:rsidR="00F11518" w:rsidRPr="00717C50" w:rsidRDefault="00F11518" w:rsidP="00C5258A">
            <w:pPr>
              <w:rPr>
                <w:rFonts w:ascii="Arial" w:hAnsi="Arial" w:cs="Arial"/>
                <w:bCs/>
                <w:sz w:val="20"/>
                <w:szCs w:val="20"/>
                <w:lang w:eastAsia="en-US"/>
              </w:rPr>
            </w:pPr>
            <w:r w:rsidRPr="00717C50">
              <w:rPr>
                <w:rFonts w:ascii="Arial" w:hAnsi="Arial" w:cs="Arial"/>
                <w:bCs/>
                <w:noProof/>
                <w:lang w:val="es-EC" w:eastAsia="es-EC"/>
              </w:rPr>
              <mc:AlternateContent>
                <mc:Choice Requires="wps">
                  <w:drawing>
                    <wp:anchor distT="0" distB="0" distL="114300" distR="114300" simplePos="0" relativeHeight="251694080" behindDoc="0" locked="0" layoutInCell="1" allowOverlap="1" wp14:anchorId="5F506088" wp14:editId="29942C1B">
                      <wp:simplePos x="0" y="0"/>
                      <wp:positionH relativeFrom="column">
                        <wp:posOffset>114300</wp:posOffset>
                      </wp:positionH>
                      <wp:positionV relativeFrom="paragraph">
                        <wp:posOffset>25400</wp:posOffset>
                      </wp:positionV>
                      <wp:extent cx="161925" cy="123825"/>
                      <wp:effectExtent l="19050" t="15875" r="19050" b="12700"/>
                      <wp:wrapNone/>
                      <wp:docPr id="2701" name="8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ellipse">
                                <a:avLst/>
                              </a:prstGeom>
                              <a:solidFill>
                                <a:srgbClr val="4F81BD"/>
                              </a:solidFill>
                              <a:ln w="25400">
                                <a:solidFill>
                                  <a:srgbClr val="385D8A"/>
                                </a:solidFill>
                                <a:round/>
                                <a:headEnd/>
                                <a:tailEnd/>
                              </a:ln>
                            </wps:spPr>
                            <wps:txbx>
                              <w:txbxContent>
                                <w:p w:rsidR="00021A14" w:rsidRPr="009A02B4" w:rsidRDefault="00021A14" w:rsidP="00F11518">
                                  <w:r>
                                    <w:rPr>
                                      <w:noProof/>
                                      <w:lang w:val="es-EC" w:eastAsia="es-EC"/>
                                    </w:rPr>
                                    <w:drawing>
                                      <wp:inline distT="0" distB="0" distL="0" distR="0" wp14:anchorId="01945F3B" wp14:editId="34161375">
                                        <wp:extent cx="9525" cy="9525"/>
                                        <wp:effectExtent l="0" t="0" r="0" b="0"/>
                                        <wp:docPr id="18276" name="Imagen 1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oval id="8 Elipse" o:spid="_x0000_s1029" style="position:absolute;margin-left:9pt;margin-top:2pt;width:12.75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" fillcolor="#4f81bd" strokecolor="#385d8a" strokeweight="2pt">
                      <v:textbox>
                        <w:txbxContent>
                          <w:p w:rsidR="00021A14" w:rsidRPr="009A02B4" w:rsidRDefault="00021A14" w:rsidP="00F11518">
                            <w:r>
                              <w:rPr>
                                <w:noProof/>
                                <w:lang w:val="es-EC" w:eastAsia="es-EC"/>
                              </w:rPr>
                              <w:drawing>
                                <wp:inline distT="0" distB="0" distL="0" distR="0" wp14:anchorId="55E31D5E" wp14:editId="04EA804C">
                                  <wp:extent cx="9525" cy="9525"/>
                                  <wp:effectExtent l="0" t="0" r="0" b="0"/>
                                  <wp:docPr id="18276" name="Imagen 1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v:oval>
                  </w:pict>
                </mc:Fallback>
              </mc:AlternateContent>
            </w:r>
          </w:p>
        </w:tc>
        <w:tc>
          <w:tcPr>
            <w:tcW w:w="3174" w:type="dxa"/>
          </w:tcPr>
          <w:p w:rsidR="00F11518" w:rsidRPr="00717C50" w:rsidRDefault="00F11518" w:rsidP="00C5258A">
            <w:pPr>
              <w:rPr>
                <w:rFonts w:ascii="Arial" w:hAnsi="Arial" w:cs="Arial"/>
                <w:bCs/>
                <w:sz w:val="20"/>
                <w:szCs w:val="20"/>
                <w:lang w:eastAsia="en-US"/>
              </w:rPr>
            </w:pPr>
            <w:r w:rsidRPr="00717C50">
              <w:rPr>
                <w:rFonts w:ascii="Arial" w:hAnsi="Arial" w:cs="Arial"/>
                <w:bCs/>
                <w:sz w:val="20"/>
                <w:szCs w:val="20"/>
                <w:lang w:eastAsia="en-US"/>
              </w:rPr>
              <w:t>Tareas que agregan valor</w:t>
            </w:r>
          </w:p>
        </w:tc>
      </w:tr>
      <w:tr w:rsidR="00F11518" w:rsidRPr="00717C50" w:rsidTr="00C5258A">
        <w:trPr>
          <w:trHeight w:val="133"/>
          <w:jc w:val="center"/>
        </w:trPr>
        <w:tc>
          <w:tcPr>
            <w:tcW w:w="747" w:type="dxa"/>
          </w:tcPr>
          <w:p w:rsidR="00F11518" w:rsidRPr="00717C50" w:rsidRDefault="00F11518" w:rsidP="00C5258A">
            <w:pPr>
              <w:rPr>
                <w:rFonts w:ascii="Arial" w:hAnsi="Arial" w:cs="Arial"/>
                <w:bCs/>
                <w:sz w:val="20"/>
                <w:szCs w:val="20"/>
                <w:lang w:eastAsia="en-US"/>
              </w:rPr>
            </w:pPr>
            <w:r w:rsidRPr="00717C50">
              <w:rPr>
                <w:rFonts w:ascii="Arial" w:hAnsi="Arial" w:cs="Arial"/>
                <w:b/>
                <w:bCs/>
                <w:noProof/>
                <w:color w:val="000000"/>
                <w:sz w:val="18"/>
                <w:szCs w:val="18"/>
                <w:lang w:val="es-EC" w:eastAsia="es-EC"/>
              </w:rPr>
              <mc:AlternateContent>
                <mc:Choice Requires="wpg">
                  <w:drawing>
                    <wp:anchor distT="0" distB="0" distL="114300" distR="114300" simplePos="0" relativeHeight="251693056" behindDoc="0" locked="0" layoutInCell="1" allowOverlap="1" wp14:anchorId="346CD476" wp14:editId="4E1F85BD">
                      <wp:simplePos x="0" y="0"/>
                      <wp:positionH relativeFrom="column">
                        <wp:posOffset>116840</wp:posOffset>
                      </wp:positionH>
                      <wp:positionV relativeFrom="paragraph">
                        <wp:posOffset>10795</wp:posOffset>
                      </wp:positionV>
                      <wp:extent cx="161925" cy="133350"/>
                      <wp:effectExtent l="21590" t="20320" r="16510" b="17780"/>
                      <wp:wrapNone/>
                      <wp:docPr id="269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33350"/>
                                <a:chOff x="3981" y="13305"/>
                                <a:chExt cx="255" cy="210"/>
                              </a:xfrm>
                            </wpg:grpSpPr>
                            <wps:wsp>
                              <wps:cNvPr id="2697" name="6 Elipse"/>
                              <wps:cNvSpPr>
                                <a:spLocks noChangeArrowheads="1"/>
                              </wps:cNvSpPr>
                              <wps:spPr bwMode="auto">
                                <a:xfrm>
                                  <a:off x="3981" y="13305"/>
                                  <a:ext cx="255" cy="210"/>
                                </a:xfrm>
                                <a:prstGeom prst="ellipse">
                                  <a:avLst/>
                                </a:prstGeom>
                                <a:solidFill>
                                  <a:srgbClr val="FFFFFF"/>
                                </a:solidFill>
                                <a:ln w="25400">
                                  <a:solidFill>
                                    <a:srgbClr val="4F81BD"/>
                                  </a:solidFill>
                                  <a:round/>
                                  <a:headEnd/>
                                  <a:tailEnd/>
                                </a:ln>
                              </wps:spPr>
                              <wps:txbx>
                                <w:txbxContent>
                                  <w:p w:rsidR="00021A14" w:rsidRPr="009D4C05" w:rsidRDefault="00021A14" w:rsidP="00F11518">
                                    <w:r>
                                      <w:rPr>
                                        <w:noProof/>
                                        <w:lang w:val="es-EC" w:eastAsia="es-EC"/>
                                      </w:rPr>
                                      <w:drawing>
                                        <wp:inline distT="0" distB="0" distL="0" distR="0" wp14:anchorId="6E4CF457" wp14:editId="19469862">
                                          <wp:extent cx="9525" cy="9525"/>
                                          <wp:effectExtent l="0" t="0" r="0" b="0"/>
                                          <wp:docPr id="18277" name="Imagen 1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ctr" anchorCtr="0">
                                <a:noAutofit/>
                              </wps:bodyPr>
                            </wps:wsp>
                            <wps:wsp>
                              <wps:cNvPr id="2698" name="Oval 7"/>
                              <wps:cNvSpPr>
                                <a:spLocks noChangeArrowheads="1"/>
                              </wps:cNvSpPr>
                              <wps:spPr bwMode="auto">
                                <a:xfrm>
                                  <a:off x="4041" y="13342"/>
                                  <a:ext cx="150" cy="120"/>
                                </a:xfrm>
                                <a:prstGeom prst="ellipse">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021A14" w:rsidRPr="00BE23A7" w:rsidRDefault="00021A14" w:rsidP="00F11518">
                                    <w:r>
                                      <w:rPr>
                                        <w:noProof/>
                                        <w:lang w:val="es-EC" w:eastAsia="es-EC"/>
                                      </w:rPr>
                                      <w:drawing>
                                        <wp:inline distT="0" distB="0" distL="0" distR="0" wp14:anchorId="40FA288B" wp14:editId="57F2325D">
                                          <wp:extent cx="9525" cy="9525"/>
                                          <wp:effectExtent l="0" t="0" r="0" b="0"/>
                                          <wp:docPr id="18278" name="Imagen 1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5" o:spid="_x0000_s1030" style="position:absolute;margin-left:9.2pt;margin-top:.85pt;width:12.75pt;height:10.5pt;z-index:251693056" coordorigin="3981,13305" coordsize="25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">
                      <v:oval id="6 Elipse" o:spid="_x0000_s1031" style="position:absolute;left:3981;top:13305;width:255;height: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IUMYA&#10;AADdAAAADwAAAGRycy9kb3ducmV2LnhtbESP0WrCQBRE3wv+w3ILvtWNImmTuooIgqgUqv2AS/Y2&#10;CWbvxt01Rr/eFQp9HGbmDDNb9KYRHTlfW1YwHiUgiAuray4V/BzXbx8gfEDW2FgmBTfysJgPXmaY&#10;a3vlb+oOoRQRwj5HBVUIbS6lLyoy6Ee2JY7er3UGQ5SulNrhNcJNIydJkkqDNceFCltaVVScDhej&#10;4FRPd9l9W3Zf2Xh1vi2PPp26vVLD1375CSJQH/7Df+2NVjBJs3d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FIUMYAAADdAAAADwAAAAAAAAAAAAAAAACYAgAAZHJz&#10;L2Rvd25yZXYueG1sUEsFBgAAAAAEAAQA9QAAAIsDAAAAAA==&#10;" strokecolor="#4f81bd" strokeweight="2pt">
                        <v:textbox>
                          <w:txbxContent>
                            <w:p w:rsidR="00021A14" w:rsidRPr="009D4C05" w:rsidRDefault="00021A14" w:rsidP="00F11518">
                              <w:r>
                                <w:rPr>
                                  <w:noProof/>
                                  <w:lang w:val="es-EC" w:eastAsia="es-EC"/>
                                </w:rPr>
                                <w:drawing>
                                  <wp:inline distT="0" distB="0" distL="0" distR="0" wp14:anchorId="6A820141" wp14:editId="18770ED5">
                                    <wp:extent cx="9525" cy="9525"/>
                                    <wp:effectExtent l="0" t="0" r="0" b="0"/>
                                    <wp:docPr id="18277" name="Imagen 1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v:oval>
                      <v:oval id="Oval 7" o:spid="_x0000_s1032" style="position:absolute;left:4041;top:13342;width:150;height: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yU8AA&#10;AADdAAAADwAAAGRycy9kb3ducmV2LnhtbERPTYvCMBC9C/sfwizsTZOVRbQaZREEl71oFbyOzdiG&#10;NpPSRK3/3hwEj4/3vVj1rhE36oL1rOF7pEAQF95YLjUcD5vhFESIyAYbz6ThQQFWy4/BAjPj77yn&#10;Wx5LkUI4ZKihirHNpAxFRQ7DyLfEibv4zmFMsCul6fCewl0jx0pNpEPLqaHCltYVFXV+dRrWm59H&#10;Xe/sn8oP1uPRndXJ/Gv99dn/zkFE6uNb/HJvjYbxZJbmpjfpCc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iyU8AAAADd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w:txbxContent>
                            <w:p w:rsidR="00021A14" w:rsidRPr="00BE23A7" w:rsidRDefault="00021A14" w:rsidP="00F11518">
                              <w:r>
                                <w:rPr>
                                  <w:noProof/>
                                  <w:lang w:val="es-EC" w:eastAsia="es-EC"/>
                                </w:rPr>
                                <w:drawing>
                                  <wp:inline distT="0" distB="0" distL="0" distR="0" wp14:anchorId="7275E5AC" wp14:editId="2FF8DD8A">
                                    <wp:extent cx="9525" cy="9525"/>
                                    <wp:effectExtent l="0" t="0" r="0" b="0"/>
                                    <wp:docPr id="18278" name="Imagen 1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v:oval>
                    </v:group>
                  </w:pict>
                </mc:Fallback>
              </mc:AlternateContent>
            </w:r>
          </w:p>
        </w:tc>
        <w:tc>
          <w:tcPr>
            <w:tcW w:w="3174" w:type="dxa"/>
          </w:tcPr>
          <w:p w:rsidR="00F11518" w:rsidRPr="00717C50" w:rsidRDefault="00F11518" w:rsidP="00C5258A">
            <w:pPr>
              <w:rPr>
                <w:rFonts w:ascii="Arial" w:hAnsi="Arial" w:cs="Arial"/>
                <w:bCs/>
                <w:sz w:val="20"/>
                <w:szCs w:val="20"/>
                <w:lang w:eastAsia="en-US"/>
              </w:rPr>
            </w:pPr>
            <w:r w:rsidRPr="00717C50">
              <w:rPr>
                <w:rFonts w:ascii="Arial" w:hAnsi="Arial" w:cs="Arial"/>
                <w:bCs/>
                <w:sz w:val="20"/>
                <w:szCs w:val="20"/>
                <w:lang w:eastAsia="en-US"/>
              </w:rPr>
              <w:t>Tareas que no agregan valor</w:t>
            </w:r>
          </w:p>
        </w:tc>
      </w:tr>
      <w:tr w:rsidR="00F11518" w:rsidRPr="00717C50" w:rsidTr="00C5258A">
        <w:trPr>
          <w:trHeight w:val="232"/>
          <w:jc w:val="center"/>
        </w:trPr>
        <w:tc>
          <w:tcPr>
            <w:tcW w:w="747" w:type="dxa"/>
          </w:tcPr>
          <w:p w:rsidR="00F11518" w:rsidRPr="00717C50" w:rsidRDefault="00F11518" w:rsidP="00C5258A">
            <w:pPr>
              <w:rPr>
                <w:rFonts w:ascii="Arial" w:hAnsi="Arial" w:cs="Arial"/>
                <w:bCs/>
                <w:sz w:val="20"/>
                <w:szCs w:val="20"/>
                <w:lang w:eastAsia="en-US"/>
              </w:rPr>
            </w:pPr>
            <w:r w:rsidRPr="00717C50">
              <w:rPr>
                <w:rFonts w:ascii="Arial" w:hAnsi="Arial" w:cs="Arial"/>
                <w:noProof/>
                <w:lang w:val="es-EC" w:eastAsia="es-EC"/>
              </w:rPr>
              <mc:AlternateContent>
                <mc:Choice Requires="wps">
                  <w:drawing>
                    <wp:anchor distT="0" distB="0" distL="114300" distR="114300" simplePos="0" relativeHeight="251695104" behindDoc="0" locked="0" layoutInCell="1" allowOverlap="1" wp14:anchorId="2A5A7974" wp14:editId="6BF23027">
                      <wp:simplePos x="0" y="0"/>
                      <wp:positionH relativeFrom="column">
                        <wp:posOffset>114300</wp:posOffset>
                      </wp:positionH>
                      <wp:positionV relativeFrom="paragraph">
                        <wp:posOffset>18415</wp:posOffset>
                      </wp:positionV>
                      <wp:extent cx="142875" cy="123825"/>
                      <wp:effectExtent l="19050" t="18415" r="19050" b="19685"/>
                      <wp:wrapNone/>
                      <wp:docPr id="269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3825"/>
                              </a:xfrm>
                              <a:prstGeom prst="rect">
                                <a:avLst/>
                              </a:prstGeom>
                              <a:solidFill>
                                <a:srgbClr val="4F81BD"/>
                              </a:solidFill>
                              <a:ln w="25400">
                                <a:solidFill>
                                  <a:srgbClr val="385D8A"/>
                                </a:solidFill>
                                <a:miter lim="800000"/>
                                <a:headEnd/>
                                <a:tailEnd/>
                              </a:ln>
                            </wps:spPr>
                            <wps:txbx>
                              <w:txbxContent>
                                <w:p w:rsidR="00021A14" w:rsidRPr="009D4C05" w:rsidRDefault="00021A14" w:rsidP="00F11518">
                                  <w:r>
                                    <w:rPr>
                                      <w:noProof/>
                                      <w:lang w:val="es-EC" w:eastAsia="es-EC"/>
                                    </w:rPr>
                                    <w:drawing>
                                      <wp:inline distT="0" distB="0" distL="0" distR="0" wp14:anchorId="6A70E088" wp14:editId="0762B9DB">
                                        <wp:extent cx="9525" cy="9525"/>
                                        <wp:effectExtent l="0" t="0" r="0" b="0"/>
                                        <wp:docPr id="18279" name="Imagen 1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id="Rectangle 9" o:spid="_x0000_s1033" style="position:absolute;margin-left:9pt;margin-top:1.45pt;width:11.25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" fillcolor="#4f81bd" strokecolor="#385d8a" strokeweight="2pt">
                      <v:textbox>
                        <w:txbxContent>
                          <w:p w:rsidR="00021A14" w:rsidRPr="009D4C05" w:rsidRDefault="00021A14" w:rsidP="00F11518">
                            <w:r>
                              <w:rPr>
                                <w:noProof/>
                                <w:lang w:val="es-EC" w:eastAsia="es-EC"/>
                              </w:rPr>
                              <w:drawing>
                                <wp:inline distT="0" distB="0" distL="0" distR="0" wp14:anchorId="2E923B46" wp14:editId="3AF8B99B">
                                  <wp:extent cx="9525" cy="9525"/>
                                  <wp:effectExtent l="0" t="0" r="0" b="0"/>
                                  <wp:docPr id="18279" name="Imagen 1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v:rect>
                  </w:pict>
                </mc:Fallback>
              </mc:AlternateContent>
            </w:r>
          </w:p>
        </w:tc>
        <w:tc>
          <w:tcPr>
            <w:tcW w:w="3174" w:type="dxa"/>
          </w:tcPr>
          <w:p w:rsidR="00F11518" w:rsidRPr="00717C50" w:rsidRDefault="00F11518" w:rsidP="00C5258A">
            <w:pPr>
              <w:rPr>
                <w:rFonts w:ascii="Arial" w:hAnsi="Arial" w:cs="Arial"/>
                <w:bCs/>
                <w:sz w:val="20"/>
                <w:szCs w:val="20"/>
                <w:lang w:eastAsia="en-US"/>
              </w:rPr>
            </w:pPr>
            <w:r w:rsidRPr="00717C50">
              <w:rPr>
                <w:rFonts w:ascii="Arial" w:hAnsi="Arial" w:cs="Arial"/>
                <w:bCs/>
                <w:sz w:val="20"/>
                <w:szCs w:val="20"/>
                <w:lang w:eastAsia="en-US"/>
              </w:rPr>
              <w:t>Inspección</w:t>
            </w:r>
          </w:p>
        </w:tc>
      </w:tr>
      <w:tr w:rsidR="00F11518" w:rsidRPr="00717C50" w:rsidTr="00C5258A">
        <w:trPr>
          <w:trHeight w:val="216"/>
          <w:jc w:val="center"/>
        </w:trPr>
        <w:tc>
          <w:tcPr>
            <w:tcW w:w="747" w:type="dxa"/>
          </w:tcPr>
          <w:p w:rsidR="00F11518" w:rsidRPr="00717C50" w:rsidRDefault="00F11518" w:rsidP="00C5258A">
            <w:pPr>
              <w:rPr>
                <w:rFonts w:ascii="Arial" w:hAnsi="Arial" w:cs="Arial"/>
                <w:bCs/>
                <w:sz w:val="20"/>
                <w:szCs w:val="20"/>
                <w:lang w:eastAsia="en-US"/>
              </w:rPr>
            </w:pPr>
            <w:r w:rsidRPr="00717C50">
              <w:rPr>
                <w:rFonts w:ascii="Arial" w:hAnsi="Arial" w:cs="Arial"/>
                <w:noProof/>
                <w:color w:val="000000"/>
                <w:lang w:val="es-EC" w:eastAsia="es-EC"/>
              </w:rPr>
              <mc:AlternateContent>
                <mc:Choice Requires="wps">
                  <w:drawing>
                    <wp:anchor distT="0" distB="0" distL="114300" distR="114300" simplePos="0" relativeHeight="251689984" behindDoc="0" locked="0" layoutInCell="1" allowOverlap="1" wp14:anchorId="452E4047" wp14:editId="1A64C43A">
                      <wp:simplePos x="0" y="0"/>
                      <wp:positionH relativeFrom="column">
                        <wp:posOffset>114300</wp:posOffset>
                      </wp:positionH>
                      <wp:positionV relativeFrom="paragraph">
                        <wp:posOffset>35560</wp:posOffset>
                      </wp:positionV>
                      <wp:extent cx="171450" cy="85725"/>
                      <wp:effectExtent l="19050" t="45085" r="38100" b="50165"/>
                      <wp:wrapNone/>
                      <wp:docPr id="2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85725"/>
                              </a:xfrm>
                              <a:prstGeom prst="rightArrow">
                                <a:avLst>
                                  <a:gd name="adj1" fmla="val 50000"/>
                                  <a:gd name="adj2" fmla="val 56250"/>
                                </a:avLst>
                              </a:prstGeom>
                              <a:solidFill>
                                <a:srgbClr val="4F81BD"/>
                              </a:solidFill>
                              <a:ln w="25400">
                                <a:solidFill>
                                  <a:srgbClr val="385D8A"/>
                                </a:solidFill>
                                <a:miter lim="800000"/>
                                <a:headEnd/>
                                <a:tailEnd/>
                              </a:ln>
                            </wps:spPr>
                            <wps:txbx>
                              <w:txbxContent>
                                <w:p w:rsidR="00021A14" w:rsidRDefault="00021A14" w:rsidP="00F11518"/>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34" type="#_x0000_t13" style="position:absolute;margin-left:9pt;margin-top:2.8pt;width:13.5pt;height: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" adj="15525" fillcolor="#4f81bd" strokecolor="#385d8a" strokeweight="2pt">
                      <v:textbox>
                        <w:txbxContent>
                          <w:p w:rsidR="00021A14" w:rsidRDefault="00021A14" w:rsidP="00F11518"/>
                        </w:txbxContent>
                      </v:textbox>
                    </v:shape>
                  </w:pict>
                </mc:Fallback>
              </mc:AlternateContent>
            </w:r>
          </w:p>
        </w:tc>
        <w:tc>
          <w:tcPr>
            <w:tcW w:w="3174" w:type="dxa"/>
          </w:tcPr>
          <w:p w:rsidR="00F11518" w:rsidRPr="00717C50" w:rsidRDefault="00F11518" w:rsidP="00C5258A">
            <w:pPr>
              <w:rPr>
                <w:rFonts w:ascii="Arial" w:hAnsi="Arial" w:cs="Arial"/>
                <w:bCs/>
                <w:sz w:val="20"/>
                <w:szCs w:val="20"/>
                <w:lang w:eastAsia="en-US"/>
              </w:rPr>
            </w:pPr>
            <w:r w:rsidRPr="00717C50">
              <w:rPr>
                <w:rFonts w:ascii="Arial" w:hAnsi="Arial" w:cs="Arial"/>
                <w:bCs/>
                <w:sz w:val="20"/>
                <w:szCs w:val="20"/>
                <w:lang w:eastAsia="en-US"/>
              </w:rPr>
              <w:t xml:space="preserve">Transporte </w:t>
            </w:r>
          </w:p>
        </w:tc>
      </w:tr>
      <w:tr w:rsidR="00F11518" w:rsidRPr="00717C50" w:rsidTr="00C5258A">
        <w:trPr>
          <w:trHeight w:val="150"/>
          <w:jc w:val="center"/>
        </w:trPr>
        <w:tc>
          <w:tcPr>
            <w:tcW w:w="747" w:type="dxa"/>
          </w:tcPr>
          <w:p w:rsidR="00F11518" w:rsidRPr="00717C50" w:rsidRDefault="00F11518" w:rsidP="00C5258A">
            <w:pPr>
              <w:rPr>
                <w:rFonts w:ascii="Arial" w:hAnsi="Arial" w:cs="Arial"/>
                <w:bCs/>
                <w:sz w:val="20"/>
                <w:szCs w:val="20"/>
                <w:lang w:eastAsia="en-US"/>
              </w:rPr>
            </w:pPr>
            <w:r w:rsidRPr="00717C50">
              <w:rPr>
                <w:rFonts w:ascii="Arial" w:hAnsi="Arial" w:cs="Arial"/>
                <w:b/>
                <w:bCs/>
                <w:noProof/>
                <w:color w:val="000000"/>
                <w:sz w:val="18"/>
                <w:szCs w:val="18"/>
                <w:lang w:val="es-EC" w:eastAsia="es-EC"/>
              </w:rPr>
              <mc:AlternateContent>
                <mc:Choice Requires="wps">
                  <w:drawing>
                    <wp:anchor distT="0" distB="0" distL="114300" distR="114300" simplePos="0" relativeHeight="251691008" behindDoc="0" locked="0" layoutInCell="1" allowOverlap="1" wp14:anchorId="26C8B625" wp14:editId="7D007172">
                      <wp:simplePos x="0" y="0"/>
                      <wp:positionH relativeFrom="column">
                        <wp:posOffset>114300</wp:posOffset>
                      </wp:positionH>
                      <wp:positionV relativeFrom="paragraph">
                        <wp:posOffset>33655</wp:posOffset>
                      </wp:positionV>
                      <wp:extent cx="142875" cy="114300"/>
                      <wp:effectExtent l="19050" t="14605" r="19050" b="13970"/>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flowChartDelay">
                                <a:avLst/>
                              </a:prstGeom>
                              <a:solidFill>
                                <a:srgbClr val="4F81BD"/>
                              </a:solidFill>
                              <a:ln w="25400">
                                <a:solidFill>
                                  <a:srgbClr val="385D8A"/>
                                </a:solidFill>
                                <a:miter lim="800000"/>
                                <a:headEnd/>
                                <a:tailEnd/>
                              </a:ln>
                            </wps:spPr>
                            <wps:txbx>
                              <w:txbxContent>
                                <w:p w:rsidR="00021A14" w:rsidRDefault="00021A14" w:rsidP="00F11518"/>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AutoShape 3" o:spid="_x0000_s1035" type="#_x0000_t135" style="position:absolute;margin-left:9pt;margin-top:2.65pt;width:11.25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" fillcolor="#4f81bd" strokecolor="#385d8a" strokeweight="2pt">
                      <v:textbox>
                        <w:txbxContent>
                          <w:p w:rsidR="00021A14" w:rsidRDefault="00021A14" w:rsidP="00F11518"/>
                        </w:txbxContent>
                      </v:textbox>
                    </v:shape>
                  </w:pict>
                </mc:Fallback>
              </mc:AlternateContent>
            </w:r>
          </w:p>
        </w:tc>
        <w:tc>
          <w:tcPr>
            <w:tcW w:w="3174" w:type="dxa"/>
          </w:tcPr>
          <w:p w:rsidR="00F11518" w:rsidRPr="00717C50" w:rsidRDefault="00F11518" w:rsidP="00C5258A">
            <w:pPr>
              <w:rPr>
                <w:rFonts w:ascii="Arial" w:hAnsi="Arial" w:cs="Arial"/>
                <w:bCs/>
                <w:sz w:val="20"/>
                <w:szCs w:val="20"/>
                <w:lang w:eastAsia="en-US"/>
              </w:rPr>
            </w:pPr>
            <w:r w:rsidRPr="00717C50">
              <w:rPr>
                <w:rFonts w:ascii="Arial" w:hAnsi="Arial" w:cs="Arial"/>
                <w:bCs/>
                <w:sz w:val="20"/>
                <w:szCs w:val="20"/>
                <w:lang w:eastAsia="en-US"/>
              </w:rPr>
              <w:t xml:space="preserve">Demora </w:t>
            </w:r>
          </w:p>
        </w:tc>
      </w:tr>
      <w:tr w:rsidR="00F11518" w:rsidRPr="00717C50" w:rsidTr="00C5258A">
        <w:trPr>
          <w:trHeight w:val="249"/>
          <w:jc w:val="center"/>
        </w:trPr>
        <w:tc>
          <w:tcPr>
            <w:tcW w:w="747" w:type="dxa"/>
          </w:tcPr>
          <w:p w:rsidR="00F11518" w:rsidRPr="00717C50" w:rsidRDefault="00F11518" w:rsidP="00C5258A">
            <w:pPr>
              <w:rPr>
                <w:rFonts w:ascii="Arial" w:hAnsi="Arial" w:cs="Arial"/>
                <w:bCs/>
                <w:sz w:val="20"/>
                <w:szCs w:val="20"/>
                <w:lang w:eastAsia="en-US"/>
              </w:rPr>
            </w:pPr>
            <w:r w:rsidRPr="00717C50">
              <w:rPr>
                <w:rFonts w:ascii="Arial" w:hAnsi="Arial" w:cs="Arial"/>
                <w:noProof/>
                <w:color w:val="000000"/>
                <w:lang w:val="es-EC" w:eastAsia="es-EC"/>
              </w:rPr>
              <mc:AlternateContent>
                <mc:Choice Requires="wps">
                  <w:drawing>
                    <wp:anchor distT="0" distB="0" distL="114300" distR="114300" simplePos="0" relativeHeight="251692032" behindDoc="0" locked="0" layoutInCell="1" allowOverlap="1" wp14:anchorId="150D119C" wp14:editId="3169566E">
                      <wp:simplePos x="0" y="0"/>
                      <wp:positionH relativeFrom="column">
                        <wp:posOffset>114300</wp:posOffset>
                      </wp:positionH>
                      <wp:positionV relativeFrom="paragraph">
                        <wp:posOffset>28575</wp:posOffset>
                      </wp:positionV>
                      <wp:extent cx="142875" cy="123825"/>
                      <wp:effectExtent l="38100" t="19050" r="38100" b="47625"/>
                      <wp:wrapNone/>
                      <wp:docPr id="1816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3825"/>
                              </a:xfrm>
                              <a:prstGeom prst="flowChartMerge">
                                <a:avLst/>
                              </a:prstGeom>
                              <a:solidFill>
                                <a:srgbClr val="4F81BD"/>
                              </a:solidFill>
                              <a:ln w="25400">
                                <a:solidFill>
                                  <a:srgbClr val="385D8A"/>
                                </a:solidFill>
                                <a:miter lim="800000"/>
                                <a:headEnd/>
                                <a:tailEnd/>
                              </a:ln>
                            </wps:spPr>
                            <wps:txbx>
                              <w:txbxContent>
                                <w:p w:rsidR="00021A14" w:rsidRDefault="00021A14" w:rsidP="00F11518"/>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AutoShape 4" o:spid="_x0000_s1036" type="#_x0000_t128" style="position:absolute;margin-left:9pt;margin-top:2.25pt;width:11.25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" fillcolor="#4f81bd" strokecolor="#385d8a" strokeweight="2pt">
                      <v:textbox>
                        <w:txbxContent>
                          <w:p w:rsidR="00021A14" w:rsidRDefault="00021A14" w:rsidP="00F11518"/>
                        </w:txbxContent>
                      </v:textbox>
                    </v:shape>
                  </w:pict>
                </mc:Fallback>
              </mc:AlternateContent>
            </w:r>
          </w:p>
        </w:tc>
        <w:tc>
          <w:tcPr>
            <w:tcW w:w="3174" w:type="dxa"/>
          </w:tcPr>
          <w:p w:rsidR="00F11518" w:rsidRPr="00717C50" w:rsidRDefault="00F11518" w:rsidP="00C5258A">
            <w:pPr>
              <w:rPr>
                <w:rFonts w:ascii="Arial" w:hAnsi="Arial" w:cs="Arial"/>
                <w:bCs/>
                <w:sz w:val="20"/>
                <w:szCs w:val="20"/>
                <w:lang w:eastAsia="en-US"/>
              </w:rPr>
            </w:pPr>
            <w:r w:rsidRPr="00717C50">
              <w:rPr>
                <w:rFonts w:ascii="Arial" w:hAnsi="Arial" w:cs="Arial"/>
                <w:bCs/>
                <w:sz w:val="20"/>
                <w:szCs w:val="20"/>
                <w:lang w:eastAsia="en-US"/>
              </w:rPr>
              <w:t>Almacenamiento</w:t>
            </w:r>
          </w:p>
        </w:tc>
      </w:tr>
    </w:tbl>
    <w:p w:rsidR="00F11518" w:rsidRPr="00717C50" w:rsidRDefault="00F11518" w:rsidP="00F11518">
      <w:pPr>
        <w:pStyle w:val="Sinespaciado"/>
        <w:rPr>
          <w:rFonts w:ascii="Arial" w:hAnsi="Arial" w:cs="Arial"/>
        </w:rPr>
      </w:pPr>
    </w:p>
    <w:p w:rsidR="00A9242C" w:rsidRDefault="00A9242C" w:rsidP="00A9242C">
      <w:pPr>
        <w:pStyle w:val="Sinespaciado"/>
        <w:jc w:val="center"/>
        <w:rPr>
          <w:rFonts w:ascii="Arial" w:hAnsi="Arial" w:cs="Arial"/>
          <w:b/>
          <w:sz w:val="24"/>
          <w:szCs w:val="24"/>
        </w:rPr>
      </w:pPr>
    </w:p>
    <w:p w:rsidR="0073690C" w:rsidRDefault="0073690C" w:rsidP="00A9242C">
      <w:pPr>
        <w:pStyle w:val="Sinespaciado"/>
        <w:jc w:val="center"/>
        <w:rPr>
          <w:rFonts w:ascii="Arial" w:hAnsi="Arial" w:cs="Arial"/>
          <w:b/>
          <w:sz w:val="24"/>
          <w:szCs w:val="24"/>
        </w:rPr>
      </w:pPr>
    </w:p>
    <w:p w:rsidR="0073690C" w:rsidRDefault="0073690C" w:rsidP="00A9242C">
      <w:pPr>
        <w:pStyle w:val="Sinespaciado"/>
        <w:jc w:val="center"/>
        <w:rPr>
          <w:rFonts w:ascii="Arial" w:hAnsi="Arial" w:cs="Arial"/>
          <w:b/>
          <w:sz w:val="24"/>
          <w:szCs w:val="24"/>
        </w:rPr>
      </w:pPr>
    </w:p>
    <w:p w:rsidR="0073690C" w:rsidRDefault="0073690C" w:rsidP="00A9242C">
      <w:pPr>
        <w:pStyle w:val="Sinespaciado"/>
        <w:jc w:val="center"/>
        <w:rPr>
          <w:rFonts w:ascii="Arial" w:hAnsi="Arial" w:cs="Arial"/>
          <w:b/>
          <w:sz w:val="24"/>
          <w:szCs w:val="24"/>
        </w:rPr>
      </w:pPr>
    </w:p>
    <w:p w:rsidR="0073690C" w:rsidRDefault="0073690C" w:rsidP="00A9242C">
      <w:pPr>
        <w:pStyle w:val="Sinespaciado"/>
        <w:jc w:val="center"/>
        <w:rPr>
          <w:rFonts w:ascii="Arial" w:hAnsi="Arial" w:cs="Arial"/>
          <w:b/>
          <w:sz w:val="24"/>
          <w:szCs w:val="24"/>
        </w:rPr>
      </w:pPr>
    </w:p>
    <w:p w:rsidR="0073690C" w:rsidRDefault="0073690C" w:rsidP="00A9242C">
      <w:pPr>
        <w:pStyle w:val="Sinespaciado"/>
        <w:jc w:val="center"/>
        <w:rPr>
          <w:rFonts w:ascii="Arial" w:hAnsi="Arial" w:cs="Arial"/>
          <w:b/>
          <w:sz w:val="24"/>
          <w:szCs w:val="24"/>
        </w:rPr>
      </w:pPr>
    </w:p>
    <w:p w:rsidR="0073690C" w:rsidRDefault="0073690C" w:rsidP="00A9242C">
      <w:pPr>
        <w:pStyle w:val="Sinespaciado"/>
        <w:jc w:val="center"/>
        <w:rPr>
          <w:rFonts w:ascii="Arial" w:hAnsi="Arial" w:cs="Arial"/>
          <w:b/>
          <w:sz w:val="24"/>
          <w:szCs w:val="24"/>
        </w:rPr>
      </w:pPr>
    </w:p>
    <w:p w:rsidR="0073690C" w:rsidRDefault="0073690C" w:rsidP="00A9242C">
      <w:pPr>
        <w:pStyle w:val="Sinespaciado"/>
        <w:jc w:val="center"/>
        <w:rPr>
          <w:rFonts w:ascii="Arial" w:hAnsi="Arial" w:cs="Arial"/>
          <w:b/>
          <w:sz w:val="24"/>
          <w:szCs w:val="24"/>
        </w:rPr>
      </w:pPr>
    </w:p>
    <w:p w:rsidR="0073690C" w:rsidRDefault="0073690C" w:rsidP="00A9242C">
      <w:pPr>
        <w:pStyle w:val="Sinespaciado"/>
        <w:jc w:val="center"/>
        <w:rPr>
          <w:rFonts w:ascii="Arial" w:hAnsi="Arial" w:cs="Arial"/>
          <w:b/>
          <w:sz w:val="24"/>
          <w:szCs w:val="24"/>
        </w:rPr>
      </w:pPr>
    </w:p>
    <w:p w:rsidR="0073690C" w:rsidRDefault="0073690C" w:rsidP="00A9242C">
      <w:pPr>
        <w:pStyle w:val="Sinespaciado"/>
        <w:jc w:val="center"/>
        <w:rPr>
          <w:rFonts w:ascii="Arial" w:hAnsi="Arial" w:cs="Arial"/>
          <w:b/>
          <w:sz w:val="24"/>
          <w:szCs w:val="24"/>
        </w:rPr>
      </w:pPr>
    </w:p>
    <w:p w:rsidR="0073690C" w:rsidRDefault="0073690C" w:rsidP="00A9242C">
      <w:pPr>
        <w:pStyle w:val="Sinespaciado"/>
        <w:jc w:val="center"/>
        <w:rPr>
          <w:rFonts w:ascii="Arial" w:hAnsi="Arial" w:cs="Arial"/>
          <w:b/>
          <w:sz w:val="24"/>
          <w:szCs w:val="24"/>
        </w:rPr>
      </w:pPr>
    </w:p>
    <w:p w:rsidR="0073690C" w:rsidRDefault="0073690C" w:rsidP="00A9242C">
      <w:pPr>
        <w:pStyle w:val="Sinespaciado"/>
        <w:jc w:val="center"/>
        <w:rPr>
          <w:rFonts w:ascii="Arial" w:hAnsi="Arial" w:cs="Arial"/>
          <w:b/>
          <w:sz w:val="24"/>
          <w:szCs w:val="24"/>
        </w:rPr>
      </w:pPr>
    </w:p>
    <w:p w:rsidR="0073690C" w:rsidRDefault="0073690C" w:rsidP="00A9242C">
      <w:pPr>
        <w:pStyle w:val="Sinespaciado"/>
        <w:jc w:val="center"/>
        <w:rPr>
          <w:rFonts w:ascii="Arial" w:hAnsi="Arial" w:cs="Arial"/>
          <w:b/>
          <w:sz w:val="24"/>
          <w:szCs w:val="24"/>
        </w:rPr>
      </w:pPr>
    </w:p>
    <w:p w:rsidR="0073690C" w:rsidRDefault="0073690C" w:rsidP="00A9242C">
      <w:pPr>
        <w:pStyle w:val="Sinespaciado"/>
        <w:jc w:val="center"/>
        <w:rPr>
          <w:rFonts w:ascii="Arial" w:hAnsi="Arial" w:cs="Arial"/>
          <w:b/>
          <w:sz w:val="24"/>
          <w:szCs w:val="24"/>
        </w:rPr>
      </w:pPr>
    </w:p>
    <w:p w:rsidR="0073690C" w:rsidRDefault="0073690C" w:rsidP="00A9242C">
      <w:pPr>
        <w:pStyle w:val="Sinespaciado"/>
        <w:jc w:val="center"/>
        <w:rPr>
          <w:rFonts w:ascii="Arial" w:hAnsi="Arial" w:cs="Arial"/>
          <w:b/>
          <w:sz w:val="24"/>
          <w:szCs w:val="24"/>
        </w:rPr>
      </w:pPr>
    </w:p>
    <w:p w:rsidR="000010B6" w:rsidRDefault="000010B6" w:rsidP="00A9242C">
      <w:pPr>
        <w:pStyle w:val="Sinespaciado"/>
        <w:jc w:val="center"/>
        <w:outlineLvl w:val="1"/>
        <w:rPr>
          <w:rFonts w:ascii="Arial" w:hAnsi="Arial" w:cs="Arial"/>
          <w:b/>
          <w:sz w:val="24"/>
          <w:szCs w:val="24"/>
        </w:rPr>
      </w:pPr>
      <w:bookmarkStart w:id="192" w:name="_Toc305538369"/>
      <w:bookmarkStart w:id="193" w:name="_Toc309678040"/>
      <w:bookmarkStart w:id="194" w:name="_Toc309855865"/>
      <w:r w:rsidRPr="00717C50">
        <w:rPr>
          <w:rFonts w:ascii="Arial" w:hAnsi="Arial" w:cs="Arial"/>
          <w:b/>
          <w:sz w:val="24"/>
          <w:szCs w:val="24"/>
        </w:rPr>
        <w:lastRenderedPageBreak/>
        <w:t>Tabla 4</w:t>
      </w:r>
      <w:r w:rsidR="009A2739">
        <w:rPr>
          <w:rFonts w:ascii="Arial" w:hAnsi="Arial" w:cs="Arial"/>
          <w:b/>
          <w:sz w:val="24"/>
          <w:szCs w:val="24"/>
        </w:rPr>
        <w:t>.</w:t>
      </w:r>
      <w:r w:rsidRPr="00717C50">
        <w:rPr>
          <w:rFonts w:ascii="Arial" w:hAnsi="Arial" w:cs="Arial"/>
          <w:b/>
          <w:sz w:val="24"/>
          <w:szCs w:val="24"/>
        </w:rPr>
        <w:t>3 Análisis de valor del proceso de emisión de CDP</w:t>
      </w:r>
      <w:bookmarkEnd w:id="192"/>
      <w:bookmarkEnd w:id="193"/>
      <w:bookmarkEnd w:id="194"/>
    </w:p>
    <w:p w:rsidR="00A9242C" w:rsidRPr="00717C50" w:rsidRDefault="00A9242C" w:rsidP="00A9242C">
      <w:pPr>
        <w:pStyle w:val="Sinespaciado"/>
        <w:jc w:val="center"/>
        <w:rPr>
          <w:rFonts w:ascii="Arial" w:hAnsi="Arial" w:cs="Arial"/>
          <w:b/>
          <w:sz w:val="24"/>
          <w:szCs w:val="24"/>
        </w:rPr>
      </w:pPr>
    </w:p>
    <w:tbl>
      <w:tblPr>
        <w:tblW w:w="8206" w:type="dxa"/>
        <w:jc w:val="center"/>
        <w:tblCellMar>
          <w:left w:w="70" w:type="dxa"/>
          <w:right w:w="70" w:type="dxa"/>
        </w:tblCellMar>
        <w:tblLook w:val="04A0" w:firstRow="1" w:lastRow="0" w:firstColumn="1" w:lastColumn="0" w:noHBand="0" w:noVBand="1"/>
      </w:tblPr>
      <w:tblGrid>
        <w:gridCol w:w="317"/>
        <w:gridCol w:w="3367"/>
        <w:gridCol w:w="837"/>
        <w:gridCol w:w="744"/>
        <w:gridCol w:w="778"/>
        <w:gridCol w:w="748"/>
        <w:gridCol w:w="731"/>
        <w:gridCol w:w="684"/>
      </w:tblGrid>
      <w:tr w:rsidR="00F11518" w:rsidRPr="00717C50" w:rsidTr="00C5258A">
        <w:trPr>
          <w:trHeight w:val="241"/>
          <w:jc w:val="center"/>
        </w:trPr>
        <w:tc>
          <w:tcPr>
            <w:tcW w:w="8206" w:type="dxa"/>
            <w:gridSpan w:val="8"/>
            <w:vMerge w:val="restart"/>
            <w:tcBorders>
              <w:top w:val="nil"/>
              <w:left w:val="nil"/>
              <w:bottom w:val="nil"/>
              <w:right w:val="nil"/>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ANALISIS DE VALOR DE ACTIVIDADES</w:t>
            </w:r>
          </w:p>
        </w:tc>
      </w:tr>
      <w:tr w:rsidR="00F11518" w:rsidRPr="00717C50" w:rsidTr="00C5258A">
        <w:trPr>
          <w:trHeight w:val="241"/>
          <w:jc w:val="center"/>
        </w:trPr>
        <w:tc>
          <w:tcPr>
            <w:tcW w:w="8206" w:type="dxa"/>
            <w:gridSpan w:val="8"/>
            <w:vMerge/>
            <w:tcBorders>
              <w:top w:val="nil"/>
              <w:left w:val="nil"/>
              <w:bottom w:val="nil"/>
              <w:right w:val="nil"/>
            </w:tcBorders>
            <w:vAlign w:val="center"/>
            <w:hideMark/>
          </w:tcPr>
          <w:p w:rsidR="00F11518" w:rsidRPr="00717C50" w:rsidRDefault="00F11518" w:rsidP="00C5258A">
            <w:pPr>
              <w:spacing w:after="0" w:line="240" w:lineRule="auto"/>
              <w:rPr>
                <w:rFonts w:ascii="Arial" w:eastAsia="Times New Roman" w:hAnsi="Arial" w:cs="Arial"/>
                <w:b/>
                <w:bCs/>
                <w:color w:val="FFFFFF"/>
                <w:sz w:val="20"/>
                <w:szCs w:val="20"/>
              </w:rPr>
            </w:pPr>
          </w:p>
        </w:tc>
      </w:tr>
      <w:tr w:rsidR="00F11518" w:rsidRPr="00717C50" w:rsidTr="00C5258A">
        <w:trPr>
          <w:trHeight w:val="192"/>
          <w:jc w:val="center"/>
        </w:trPr>
        <w:tc>
          <w:tcPr>
            <w:tcW w:w="317"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3367" w:type="dxa"/>
            <w:tcBorders>
              <w:top w:val="nil"/>
              <w:left w:val="nil"/>
              <w:bottom w:val="single" w:sz="4" w:space="0" w:color="auto"/>
              <w:right w:val="nil"/>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p>
        </w:tc>
        <w:tc>
          <w:tcPr>
            <w:tcW w:w="837" w:type="dxa"/>
            <w:tcBorders>
              <w:top w:val="nil"/>
              <w:left w:val="nil"/>
              <w:bottom w:val="single" w:sz="4" w:space="0" w:color="auto"/>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744" w:type="dxa"/>
            <w:tcBorders>
              <w:top w:val="nil"/>
              <w:left w:val="nil"/>
              <w:bottom w:val="single" w:sz="4" w:space="0" w:color="auto"/>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778" w:type="dxa"/>
            <w:tcBorders>
              <w:top w:val="nil"/>
              <w:left w:val="nil"/>
              <w:bottom w:val="single" w:sz="4" w:space="0" w:color="auto"/>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748" w:type="dxa"/>
            <w:tcBorders>
              <w:top w:val="nil"/>
              <w:left w:val="nil"/>
              <w:bottom w:val="single" w:sz="4" w:space="0" w:color="auto"/>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731" w:type="dxa"/>
            <w:tcBorders>
              <w:top w:val="nil"/>
              <w:left w:val="nil"/>
              <w:bottom w:val="single" w:sz="4" w:space="0" w:color="auto"/>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c>
          <w:tcPr>
            <w:tcW w:w="684" w:type="dxa"/>
            <w:tcBorders>
              <w:top w:val="nil"/>
              <w:left w:val="nil"/>
              <w:bottom w:val="single" w:sz="4" w:space="0" w:color="auto"/>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p>
        </w:tc>
      </w:tr>
      <w:tr w:rsidR="00F11518" w:rsidRPr="00717C50" w:rsidTr="00C5258A">
        <w:trPr>
          <w:trHeight w:val="203"/>
          <w:jc w:val="center"/>
        </w:trPr>
        <w:tc>
          <w:tcPr>
            <w:tcW w:w="317" w:type="dxa"/>
            <w:tcBorders>
              <w:top w:val="single" w:sz="4" w:space="0" w:color="auto"/>
              <w:left w:val="single" w:sz="4" w:space="0" w:color="auto"/>
              <w:bottom w:val="single" w:sz="4" w:space="0" w:color="auto"/>
            </w:tcBorders>
            <w:shd w:val="clear" w:color="auto"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w:t>
            </w:r>
          </w:p>
        </w:tc>
        <w:tc>
          <w:tcPr>
            <w:tcW w:w="3367" w:type="dxa"/>
            <w:tcBorders>
              <w:top w:val="single" w:sz="4" w:space="0" w:color="auto"/>
              <w:bottom w:val="single" w:sz="4" w:space="0" w:color="auto"/>
              <w:right w:val="single" w:sz="4" w:space="0" w:color="auto"/>
            </w:tcBorders>
            <w:shd w:val="clear" w:color="auto"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ACTIVIDAD</w:t>
            </w:r>
          </w:p>
        </w:tc>
        <w:tc>
          <w:tcPr>
            <w:tcW w:w="837"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noProof/>
                <w:color w:val="FFFFFF"/>
                <w:sz w:val="20"/>
                <w:szCs w:val="20"/>
                <w:lang w:val="es-EC" w:eastAsia="es-EC"/>
              </w:rPr>
              <mc:AlternateContent>
                <mc:Choice Requires="wps">
                  <w:drawing>
                    <wp:anchor distT="0" distB="0" distL="114300" distR="114300" simplePos="0" relativeHeight="251696128" behindDoc="0" locked="0" layoutInCell="1" allowOverlap="1" wp14:anchorId="31257BC0" wp14:editId="06093AA9">
                      <wp:simplePos x="0" y="0"/>
                      <wp:positionH relativeFrom="column">
                        <wp:posOffset>140970</wp:posOffset>
                      </wp:positionH>
                      <wp:positionV relativeFrom="paragraph">
                        <wp:posOffset>70485</wp:posOffset>
                      </wp:positionV>
                      <wp:extent cx="190500" cy="161925"/>
                      <wp:effectExtent l="0" t="0" r="0" b="9525"/>
                      <wp:wrapNone/>
                      <wp:docPr id="18162"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3350"/>
                              </a:xfrm>
                              <a:prstGeom prst="ellipse">
                                <a:avLst/>
                              </a:prstGeom>
                              <a:solidFill>
                                <a:srgbClr val="FFFFFF"/>
                              </a:solidFill>
                              <a:ln w="12700"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Elipse 17" o:spid="_x0000_s1026" style="position:absolute;margin-left:11.1pt;margin-top:5.55pt;width:1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" strokeweight="1pt"/>
                  </w:pict>
                </mc:Fallback>
              </mc:AlternateContent>
            </w:r>
          </w:p>
        </w:tc>
        <w:tc>
          <w:tcPr>
            <w:tcW w:w="744"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hAnsi="Arial" w:cs="Arial"/>
                <w:b/>
                <w:bCs/>
                <w:noProof/>
                <w:color w:val="000000"/>
                <w:sz w:val="18"/>
                <w:szCs w:val="18"/>
                <w:lang w:val="es-EC" w:eastAsia="es-EC"/>
              </w:rPr>
              <mc:AlternateContent>
                <mc:Choice Requires="wpg">
                  <w:drawing>
                    <wp:anchor distT="0" distB="0" distL="114300" distR="114300" simplePos="0" relativeHeight="251702272" behindDoc="0" locked="0" layoutInCell="1" allowOverlap="1" wp14:anchorId="2B1C2AEE" wp14:editId="72A7B583">
                      <wp:simplePos x="0" y="0"/>
                      <wp:positionH relativeFrom="column">
                        <wp:posOffset>69215</wp:posOffset>
                      </wp:positionH>
                      <wp:positionV relativeFrom="paragraph">
                        <wp:posOffset>21590</wp:posOffset>
                      </wp:positionV>
                      <wp:extent cx="161925" cy="133350"/>
                      <wp:effectExtent l="21590" t="21590" r="16510" b="16510"/>
                      <wp:wrapNone/>
                      <wp:docPr id="1816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33350"/>
                                <a:chOff x="3981" y="13305"/>
                                <a:chExt cx="255" cy="210"/>
                              </a:xfrm>
                            </wpg:grpSpPr>
                            <wps:wsp>
                              <wps:cNvPr id="18164" name="6 Elipse"/>
                              <wps:cNvSpPr>
                                <a:spLocks noChangeArrowheads="1"/>
                              </wps:cNvSpPr>
                              <wps:spPr bwMode="auto">
                                <a:xfrm>
                                  <a:off x="3981" y="13305"/>
                                  <a:ext cx="255" cy="210"/>
                                </a:xfrm>
                                <a:prstGeom prst="ellipse">
                                  <a:avLst/>
                                </a:prstGeom>
                                <a:solidFill>
                                  <a:srgbClr val="FFFFFF"/>
                                </a:solidFill>
                                <a:ln w="25400">
                                  <a:solidFill>
                                    <a:srgbClr val="4F81BD"/>
                                  </a:solidFill>
                                  <a:round/>
                                  <a:headEnd/>
                                  <a:tailEnd/>
                                </a:ln>
                              </wps:spPr>
                              <wps:txbx>
                                <w:txbxContent>
                                  <w:p w:rsidR="00021A14" w:rsidRPr="009D4C05" w:rsidRDefault="00021A14" w:rsidP="00F11518">
                                    <w:r>
                                      <w:rPr>
                                        <w:noProof/>
                                        <w:lang w:val="es-EC" w:eastAsia="es-EC"/>
                                      </w:rPr>
                                      <w:drawing>
                                        <wp:inline distT="0" distB="0" distL="0" distR="0" wp14:anchorId="44370873" wp14:editId="0E4BF215">
                                          <wp:extent cx="9525" cy="9525"/>
                                          <wp:effectExtent l="0" t="0" r="0" b="0"/>
                                          <wp:docPr id="18280" name="Imagen 1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ctr" anchorCtr="0">
                                <a:noAutofit/>
                              </wps:bodyPr>
                            </wps:wsp>
                            <wps:wsp>
                              <wps:cNvPr id="18165" name="Oval 36"/>
                              <wps:cNvSpPr>
                                <a:spLocks noChangeArrowheads="1"/>
                              </wps:cNvSpPr>
                              <wps:spPr bwMode="auto">
                                <a:xfrm>
                                  <a:off x="4041" y="13342"/>
                                  <a:ext cx="150" cy="120"/>
                                </a:xfrm>
                                <a:prstGeom prst="ellipse">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021A14" w:rsidRPr="00BE23A7" w:rsidRDefault="00021A14" w:rsidP="00F11518">
                                    <w:r>
                                      <w:rPr>
                                        <w:noProof/>
                                        <w:lang w:val="es-EC" w:eastAsia="es-EC"/>
                                      </w:rPr>
                                      <w:drawing>
                                        <wp:inline distT="0" distB="0" distL="0" distR="0" wp14:anchorId="711E6075" wp14:editId="35675FDE">
                                          <wp:extent cx="9525" cy="9525"/>
                                          <wp:effectExtent l="0" t="0" r="0" b="0"/>
                                          <wp:docPr id="18281" name="Imagen 1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4" o:spid="_x0000_s1037" style="position:absolute;left:0;text-align:left;margin-left:5.45pt;margin-top:1.7pt;width:12.75pt;height:10.5pt;z-index:251702272" coordorigin="3981,13305" coordsize="25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">
                      <v:oval id="6 Elipse" o:spid="_x0000_s1038" style="position:absolute;left:3981;top:13305;width:255;height: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amMQA&#10;AADeAAAADwAAAGRycy9kb3ducmV2LnhtbERP3WrCMBS+H/gO4Qi7m2lHKVqNIoIgbgymPsChObbF&#10;5qQmWa0+vRkMdnc+vt+zWA2mFT0531hWkE4SEMSl1Q1XCk7H7dsUhA/IGlvLpOBOHlbL0csCC21v&#10;/E39IVQihrAvUEEdQldI6cuaDPqJ7Ygjd7bOYIjQVVI7vMVw08r3JMmlwYZjQ40dbWoqL4cfo+DS&#10;ZB+zx77qv2bp5npfH32euU+lXsfDeg4i0BD+xX/unY7zp2mewe878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GpjEAAAA3gAAAA8AAAAAAAAAAAAAAAAAmAIAAGRycy9k&#10;b3ducmV2LnhtbFBLBQYAAAAABAAEAPUAAACJAwAAAAA=&#10;" strokecolor="#4f81bd" strokeweight="2pt">
                        <v:textbox>
                          <w:txbxContent>
                            <w:p w:rsidR="00021A14" w:rsidRPr="009D4C05" w:rsidRDefault="00021A14" w:rsidP="00F11518">
                              <w:r>
                                <w:rPr>
                                  <w:noProof/>
                                  <w:lang w:val="es-EC" w:eastAsia="es-EC"/>
                                </w:rPr>
                                <w:drawing>
                                  <wp:inline distT="0" distB="0" distL="0" distR="0" wp14:anchorId="18ED2007" wp14:editId="5BF25A19">
                                    <wp:extent cx="9525" cy="9525"/>
                                    <wp:effectExtent l="0" t="0" r="0" b="0"/>
                                    <wp:docPr id="18280" name="Imagen 1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v:oval>
                      <v:oval id="Oval 36" o:spid="_x0000_s1039" style="position:absolute;left:4041;top:13342;width:150;height: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WMcMA&#10;AADeAAAADwAAAGRycy9kb3ducmV2LnhtbERP32vCMBB+H/g/hBP2NhNlE+lMyxAEZS9bFXy9Nbc2&#10;tLmUJmr97xdB2Nt9fD9vXYyuExcagvWsYT5TIIgrbyzXGo6H7csKRIjIBjvPpOFGAYp88rTGzPgr&#10;f9OljLVIIRwy1NDE2GdShqohh2Hme+LE/frBYUxwqKUZ8JrCXScXSi2lQ8upocGeNg1VbXl2Gjbb&#10;11vbftm9Kg/W49H9qJP51Pp5On68g4g0xn/xw70zaf5qvnyD+zvpB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MWMcMAAADe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021A14" w:rsidRPr="00BE23A7" w:rsidRDefault="00021A14" w:rsidP="00F11518">
                              <w:r>
                                <w:rPr>
                                  <w:noProof/>
                                  <w:lang w:val="es-EC" w:eastAsia="es-EC"/>
                                </w:rPr>
                                <w:drawing>
                                  <wp:inline distT="0" distB="0" distL="0" distR="0" wp14:anchorId="587F43AE" wp14:editId="25543FA2">
                                    <wp:extent cx="9525" cy="9525"/>
                                    <wp:effectExtent l="0" t="0" r="0" b="0"/>
                                    <wp:docPr id="18281" name="Imagen 1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v:oval>
                    </v:group>
                  </w:pict>
                </mc:Fallback>
              </mc:AlternateContent>
            </w:r>
            <w:r w:rsidRPr="00717C50">
              <w:rPr>
                <w:rFonts w:ascii="Arial" w:eastAsia="Times New Roman" w:hAnsi="Arial" w:cs="Arial"/>
                <w:b/>
                <w:bCs/>
                <w:noProof/>
                <w:color w:val="FFFFFF"/>
                <w:sz w:val="20"/>
                <w:szCs w:val="20"/>
                <w:lang w:val="es-EC" w:eastAsia="es-EC"/>
              </w:rPr>
              <mc:AlternateContent>
                <mc:Choice Requires="wpg">
                  <w:drawing>
                    <wp:anchor distT="0" distB="0" distL="114300" distR="114300" simplePos="0" relativeHeight="251701248" behindDoc="0" locked="0" layoutInCell="1" allowOverlap="1" wp14:anchorId="26EB669E" wp14:editId="2FCC70D3">
                      <wp:simplePos x="0" y="0"/>
                      <wp:positionH relativeFrom="column">
                        <wp:posOffset>131445</wp:posOffset>
                      </wp:positionH>
                      <wp:positionV relativeFrom="paragraph">
                        <wp:posOffset>74295</wp:posOffset>
                      </wp:positionV>
                      <wp:extent cx="180975" cy="161925"/>
                      <wp:effectExtent l="0" t="0" r="0" b="0"/>
                      <wp:wrapNone/>
                      <wp:docPr id="18166" name="Grupo 16"/>
                      <wp:cNvGraphicFramePr/>
                      <a:graphic xmlns:a="http://schemas.openxmlformats.org/drawingml/2006/main">
                        <a:graphicData uri="http://schemas.microsoft.com/office/word/2010/wordprocessingGroup">
                          <wpg:wgp>
                            <wpg:cNvGrpSpPr/>
                            <wpg:grpSpPr>
                              <a:xfrm>
                                <a:off x="0" y="0"/>
                                <a:ext cx="17" cy="14"/>
                                <a:chOff x="0" y="0"/>
                                <a:chExt cx="17" cy="14"/>
                              </a:xfrm>
                            </wpg:grpSpPr>
                            <wps:wsp>
                              <wps:cNvPr id="18167" name="6 Elipse"/>
                              <wps:cNvSpPr>
                                <a:spLocks noChangeArrowheads="1"/>
                              </wps:cNvSpPr>
                              <wps:spPr bwMode="auto">
                                <a:xfrm>
                                  <a:off x="0" y="0"/>
                                  <a:ext cx="17" cy="14"/>
                                </a:xfrm>
                                <a:prstGeom prst="ellipse">
                                  <a:avLst/>
                                </a:prstGeom>
                                <a:solidFill>
                                  <a:srgbClr val="FFFFFF"/>
                                </a:solidFill>
                                <a:ln w="12700" algn="ctr">
                                  <a:solidFill>
                                    <a:srgbClr val="000000"/>
                                  </a:solidFill>
                                  <a:round/>
                                  <a:headEnd/>
                                  <a:tailEnd/>
                                </a:ln>
                              </wps:spPr>
                              <wps:bodyPr/>
                            </wps:wsp>
                            <wps:wsp>
                              <wps:cNvPr id="18168" name="7 Elipse"/>
                              <wps:cNvSpPr>
                                <a:spLocks noChangeArrowheads="1"/>
                              </wps:cNvSpPr>
                              <wps:spPr bwMode="auto">
                                <a:xfrm>
                                  <a:off x="3" y="3"/>
                                  <a:ext cx="10" cy="8"/>
                                </a:xfrm>
                                <a:prstGeom prst="ellipse">
                                  <a:avLst/>
                                </a:prstGeom>
                                <a:solidFill>
                                  <a:srgbClr val="FFFFFF"/>
                                </a:solidFill>
                                <a:ln w="12700" algn="ctr">
                                  <a:solidFill>
                                    <a:srgbClr val="000000"/>
                                  </a:solidFill>
                                  <a:round/>
                                  <a:headEnd/>
                                  <a:tailEnd/>
                                </a:ln>
                                <a:effectLst>
                                  <a:outerShdw dist="20000" dir="5400000" rotWithShape="0">
                                    <a:srgbClr val="000000">
                                      <a:alpha val="37999"/>
                                    </a:srgbClr>
                                  </a:outerShdw>
                                </a:effectLst>
                              </wps:spPr>
                              <wps:bodyPr/>
                            </wps:wsp>
                          </wpg:wgp>
                        </a:graphicData>
                      </a:graphic>
                      <wp14:sizeRelH relativeFrom="page">
                        <wp14:pctWidth>0</wp14:pctWidth>
                      </wp14:sizeRelH>
                      <wp14:sizeRelV relativeFrom="page">
                        <wp14:pctHeight>0</wp14:pctHeight>
                      </wp14:sizeRelV>
                    </wp:anchor>
                  </w:drawing>
                </mc:Choice>
                <mc:Fallback>
                  <w:pict>
                    <v:group id="Grupo 16" o:spid="_x0000_s1026" style="position:absolute;margin-left:10.35pt;margin-top:5.85pt;width:14.25pt;height:12.75pt;z-index:251701248" coordsize="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">
                      <v:oval id="6 Elipse" o:spid="_x0000_s1027" style="position:absolute;width:17;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atMQA&#10;AADeAAAADwAAAGRycy9kb3ducmV2LnhtbERPS2vCQBC+F/oflin0VjfxEDW6ShGFXKT4uHgbs2MS&#10;mp0Nu2tM/fVdodDbfHzPWawG04qenG8sK0hHCQji0uqGKwWn4/ZjCsIHZI2tZVLwQx5Wy9eXBeba&#10;3nlP/SFUIoawz1FBHUKXS+nLmgz6ke2II3e1zmCI0FVSO7zHcNPKcZJk0mDDsaHGjtY1ld+Hm1FA&#10;k12xycx2ln0NG52eC7d+9Bel3t+GzzmIQEP4F/+5Cx3nT9NsAs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LGrTEAAAA3gAAAA8AAAAAAAAAAAAAAAAAmAIAAGRycy9k&#10;b3ducmV2LnhtbFBLBQYAAAAABAAEAPUAAACJAwAAAAA=&#10;" strokeweight="1pt"/>
                      <v:oval id="7 Elipse" o:spid="_x0000_s1028" style="position:absolute;left:3;top:3;width:1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3u8gA&#10;AADeAAAADwAAAGRycy9kb3ducmV2LnhtbESPQWvCQBCF74X+h2UKvdVNelCJrlJahB4KRW0pvQ3Z&#10;MYlmZ8PuNon99c5B8DbDe/PeN8v16FrVU4iNZwP5JANFXHrbcGXga795moOKCdli65kMnCnCenV/&#10;t8TC+oG31O9SpSSEY4EG6pS6QutY1uQwTnxHLNrBB4dJ1lBpG3CQcNfq5yybaocNS0ONHb3WVJ52&#10;f87AMUTf8z7/6T/9ZvYxG96+z7//xjw+jC8LUInGdDNfr9+t4M/zqfDKOzKDXl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vne7yAAAAN4AAAAPAAAAAAAAAAAAAAAAAJgCAABk&#10;cnMvZG93bnJldi54bWxQSwUGAAAAAAQABAD1AAAAjQMAAAAA&#10;" strokeweight="1pt">
                        <v:shadow on="t" color="black" opacity="24903f" origin=",.5" offset="0,.55556mm"/>
                      </v:oval>
                    </v:group>
                  </w:pict>
                </mc:Fallback>
              </mc:AlternateContent>
            </w:r>
          </w:p>
        </w:tc>
        <w:tc>
          <w:tcPr>
            <w:tcW w:w="778"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noProof/>
                <w:color w:val="FFFFFF"/>
                <w:sz w:val="20"/>
                <w:szCs w:val="20"/>
                <w:lang w:val="es-EC" w:eastAsia="es-EC"/>
              </w:rPr>
              <mc:AlternateContent>
                <mc:Choice Requires="wps">
                  <w:drawing>
                    <wp:anchor distT="0" distB="0" distL="114300" distR="114300" simplePos="0" relativeHeight="251697152" behindDoc="0" locked="0" layoutInCell="1" allowOverlap="1" wp14:anchorId="511115AF" wp14:editId="1779BBE9">
                      <wp:simplePos x="0" y="0"/>
                      <wp:positionH relativeFrom="column">
                        <wp:posOffset>161290</wp:posOffset>
                      </wp:positionH>
                      <wp:positionV relativeFrom="paragraph">
                        <wp:posOffset>112395</wp:posOffset>
                      </wp:positionV>
                      <wp:extent cx="142875" cy="123825"/>
                      <wp:effectExtent l="0" t="0" r="9525" b="9525"/>
                      <wp:wrapNone/>
                      <wp:docPr id="18169"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rect">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id="Rectángulo 13" o:spid="_x0000_s1026" style="position:absolute;margin-left:12.7pt;margin-top:8.85pt;width:11.25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" strokeweight="1pt"/>
                  </w:pict>
                </mc:Fallback>
              </mc:AlternateContent>
            </w:r>
          </w:p>
        </w:tc>
        <w:tc>
          <w:tcPr>
            <w:tcW w:w="748" w:type="dxa"/>
            <w:tcBorders>
              <w:top w:val="single" w:sz="4" w:space="0" w:color="auto"/>
              <w:left w:val="single" w:sz="4" w:space="0" w:color="auto"/>
              <w:bottom w:val="single" w:sz="4" w:space="0" w:color="auto"/>
              <w:right w:val="single" w:sz="4" w:space="0" w:color="auto"/>
            </w:tcBorders>
            <w:shd w:val="clear" w:color="auto" w:fill="008000"/>
            <w:noWrap/>
            <w:vAlign w:val="bottom"/>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noProof/>
                <w:sz w:val="20"/>
                <w:szCs w:val="20"/>
                <w:lang w:val="es-EC" w:eastAsia="es-EC"/>
              </w:rPr>
              <mc:AlternateContent>
                <mc:Choice Requires="wps">
                  <w:drawing>
                    <wp:anchor distT="0" distB="0" distL="114300" distR="114300" simplePos="0" relativeHeight="251698176" behindDoc="0" locked="0" layoutInCell="1" allowOverlap="1" wp14:anchorId="342A8B40" wp14:editId="5F2CD32A">
                      <wp:simplePos x="0" y="0"/>
                      <wp:positionH relativeFrom="column">
                        <wp:posOffset>145415</wp:posOffset>
                      </wp:positionH>
                      <wp:positionV relativeFrom="paragraph">
                        <wp:posOffset>64770</wp:posOffset>
                      </wp:positionV>
                      <wp:extent cx="257175" cy="171450"/>
                      <wp:effectExtent l="0" t="19050" r="28575" b="19050"/>
                      <wp:wrapNone/>
                      <wp:docPr id="18170" name="Flecha derech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33350"/>
                              </a:xfrm>
                              <a:prstGeom prst="rightArrow">
                                <a:avLst>
                                  <a:gd name="adj1" fmla="val 50000"/>
                                  <a:gd name="adj2" fmla="val 48214"/>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id="Flecha derecha 12" o:spid="_x0000_s1026" type="#_x0000_t13" style="position:absolute;margin-left:11.45pt;margin-top:5.1pt;width:20.2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" adj="15525" strokeweight="1pt"/>
                  </w:pict>
                </mc:Fallback>
              </mc:AlternateContent>
            </w:r>
          </w:p>
          <w:p w:rsidR="00F11518" w:rsidRPr="00717C50" w:rsidRDefault="00F11518" w:rsidP="00C5258A">
            <w:pPr>
              <w:spacing w:after="0" w:line="240" w:lineRule="auto"/>
              <w:rPr>
                <w:rFonts w:ascii="Arial" w:eastAsia="Times New Roman" w:hAnsi="Arial" w:cs="Arial"/>
                <w:sz w:val="20"/>
                <w:szCs w:val="20"/>
              </w:rPr>
            </w:pPr>
          </w:p>
        </w:tc>
        <w:tc>
          <w:tcPr>
            <w:tcW w:w="731"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noProof/>
                <w:color w:val="FFFFFF"/>
                <w:sz w:val="20"/>
                <w:szCs w:val="20"/>
                <w:lang w:val="es-EC" w:eastAsia="es-EC"/>
              </w:rPr>
              <mc:AlternateContent>
                <mc:Choice Requires="wps">
                  <w:drawing>
                    <wp:anchor distT="0" distB="0" distL="114300" distR="114300" simplePos="0" relativeHeight="251699200" behindDoc="0" locked="0" layoutInCell="1" allowOverlap="1" wp14:anchorId="55ADE5F2" wp14:editId="0B5B6024">
                      <wp:simplePos x="0" y="0"/>
                      <wp:positionH relativeFrom="column">
                        <wp:posOffset>93345</wp:posOffset>
                      </wp:positionH>
                      <wp:positionV relativeFrom="paragraph">
                        <wp:posOffset>78105</wp:posOffset>
                      </wp:positionV>
                      <wp:extent cx="171450" cy="133350"/>
                      <wp:effectExtent l="0" t="0" r="0" b="0"/>
                      <wp:wrapNone/>
                      <wp:docPr id="18171" name="Retras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flowChartDelay">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id="Retraso 11" o:spid="_x0000_s1026" type="#_x0000_t135" style="position:absolute;margin-left:7.35pt;margin-top:6.15pt;width:13.5pt;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" strokeweight="1pt"/>
                  </w:pict>
                </mc:Fallback>
              </mc:AlternateContent>
            </w:r>
          </w:p>
        </w:tc>
        <w:tc>
          <w:tcPr>
            <w:tcW w:w="684" w:type="dxa"/>
            <w:tcBorders>
              <w:top w:val="single" w:sz="4" w:space="0" w:color="auto"/>
              <w:left w:val="single" w:sz="4" w:space="0" w:color="auto"/>
              <w:bottom w:val="single" w:sz="4" w:space="0" w:color="auto"/>
              <w:right w:val="nil"/>
            </w:tcBorders>
            <w:shd w:val="clear" w:color="auto" w:fill="008000"/>
            <w:noWrap/>
            <w:vAlign w:val="bottom"/>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noProof/>
                <w:sz w:val="20"/>
                <w:szCs w:val="20"/>
                <w:lang w:val="es-EC" w:eastAsia="es-EC"/>
              </w:rPr>
              <mc:AlternateContent>
                <mc:Choice Requires="wps">
                  <w:drawing>
                    <wp:anchor distT="0" distB="0" distL="114300" distR="114300" simplePos="0" relativeHeight="251700224" behindDoc="0" locked="0" layoutInCell="1" allowOverlap="1" wp14:anchorId="4B83F5C8" wp14:editId="2078D60C">
                      <wp:simplePos x="0" y="0"/>
                      <wp:positionH relativeFrom="column">
                        <wp:posOffset>126365</wp:posOffset>
                      </wp:positionH>
                      <wp:positionV relativeFrom="paragraph">
                        <wp:posOffset>81915</wp:posOffset>
                      </wp:positionV>
                      <wp:extent cx="180975" cy="152400"/>
                      <wp:effectExtent l="19050" t="0" r="28575" b="19050"/>
                      <wp:wrapNone/>
                      <wp:docPr id="18172" name="Combinar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3825"/>
                              </a:xfrm>
                              <a:prstGeom prst="flowChartMerge">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id="Combinar 10" o:spid="_x0000_s1026" type="#_x0000_t128" style="position:absolute;margin-left:9.95pt;margin-top:6.45pt;width:14.25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" strokeweight="1pt"/>
                  </w:pict>
                </mc:Fallback>
              </mc:AlternateContent>
            </w:r>
          </w:p>
          <w:p w:rsidR="00F11518" w:rsidRPr="00717C50" w:rsidRDefault="00F11518" w:rsidP="00C5258A">
            <w:pPr>
              <w:spacing w:after="0" w:line="240" w:lineRule="auto"/>
              <w:rPr>
                <w:rFonts w:ascii="Arial" w:eastAsia="Times New Roman" w:hAnsi="Arial" w:cs="Arial"/>
                <w:sz w:val="20"/>
                <w:szCs w:val="20"/>
              </w:rPr>
            </w:pPr>
          </w:p>
        </w:tc>
      </w:tr>
      <w:tr w:rsidR="00F11518" w:rsidRPr="00717C50" w:rsidTr="00C5258A">
        <w:trPr>
          <w:trHeight w:val="408"/>
          <w:jc w:val="center"/>
        </w:trPr>
        <w:tc>
          <w:tcPr>
            <w:tcW w:w="31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1</w:t>
            </w:r>
          </w:p>
        </w:tc>
        <w:tc>
          <w:tcPr>
            <w:tcW w:w="3367" w:type="dxa"/>
            <w:tcBorders>
              <w:top w:val="single" w:sz="4" w:space="0" w:color="auto"/>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Ingreso de información de formulario de negociación en el sistema</w:t>
            </w: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744" w:type="dxa"/>
            <w:tcBorders>
              <w:top w:val="single" w:sz="4" w:space="0" w:color="auto"/>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78" w:type="dxa"/>
            <w:tcBorders>
              <w:top w:val="single" w:sz="4" w:space="0" w:color="auto"/>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48" w:type="dxa"/>
            <w:tcBorders>
              <w:top w:val="single" w:sz="4" w:space="0" w:color="auto"/>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31" w:type="dxa"/>
            <w:tcBorders>
              <w:top w:val="single" w:sz="4" w:space="0" w:color="auto"/>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r>
      <w:tr w:rsidR="00F11518" w:rsidRPr="00717C50" w:rsidTr="00C5258A">
        <w:trPr>
          <w:trHeight w:val="408"/>
          <w:jc w:val="center"/>
        </w:trPr>
        <w:tc>
          <w:tcPr>
            <w:tcW w:w="31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2</w:t>
            </w:r>
          </w:p>
        </w:tc>
        <w:tc>
          <w:tcPr>
            <w:tcW w:w="336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Verificar tasa de interés y plazo de inversión en TABLERO DE TASAS</w:t>
            </w:r>
          </w:p>
        </w:tc>
        <w:tc>
          <w:tcPr>
            <w:tcW w:w="83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4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74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3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r>
      <w:tr w:rsidR="00F11518" w:rsidRPr="00717C50" w:rsidTr="00C5258A">
        <w:trPr>
          <w:trHeight w:val="408"/>
          <w:jc w:val="center"/>
        </w:trPr>
        <w:tc>
          <w:tcPr>
            <w:tcW w:w="31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3</w:t>
            </w:r>
          </w:p>
        </w:tc>
        <w:tc>
          <w:tcPr>
            <w:tcW w:w="336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Verificar cálculos de montos de intereses en el sistema</w:t>
            </w:r>
          </w:p>
        </w:tc>
        <w:tc>
          <w:tcPr>
            <w:tcW w:w="83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4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74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3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r>
      <w:tr w:rsidR="00F11518" w:rsidRPr="00717C50" w:rsidTr="00C5258A">
        <w:trPr>
          <w:trHeight w:val="203"/>
          <w:jc w:val="center"/>
        </w:trPr>
        <w:tc>
          <w:tcPr>
            <w:tcW w:w="31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4</w:t>
            </w:r>
          </w:p>
        </w:tc>
        <w:tc>
          <w:tcPr>
            <w:tcW w:w="336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Imprimir CDP</w:t>
            </w:r>
          </w:p>
        </w:tc>
        <w:tc>
          <w:tcPr>
            <w:tcW w:w="83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74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4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3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r>
      <w:tr w:rsidR="00F11518" w:rsidRPr="00717C50" w:rsidTr="00C5258A">
        <w:trPr>
          <w:trHeight w:val="203"/>
          <w:jc w:val="center"/>
        </w:trPr>
        <w:tc>
          <w:tcPr>
            <w:tcW w:w="31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6</w:t>
            </w:r>
          </w:p>
        </w:tc>
        <w:tc>
          <w:tcPr>
            <w:tcW w:w="336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Solicitar firmas autorizadas</w:t>
            </w:r>
          </w:p>
        </w:tc>
        <w:tc>
          <w:tcPr>
            <w:tcW w:w="83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4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color w:val="FF0000"/>
                <w:sz w:val="20"/>
                <w:szCs w:val="20"/>
              </w:rPr>
            </w:pPr>
            <w:r w:rsidRPr="00717C50">
              <w:rPr>
                <w:rFonts w:ascii="Arial" w:eastAsia="Times New Roman" w:hAnsi="Arial" w:cs="Arial"/>
                <w:b/>
                <w:bCs/>
                <w:color w:val="FF0000"/>
                <w:sz w:val="20"/>
                <w:szCs w:val="20"/>
              </w:rPr>
              <w:t> </w:t>
            </w:r>
          </w:p>
        </w:tc>
        <w:tc>
          <w:tcPr>
            <w:tcW w:w="7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4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3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68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r>
      <w:tr w:rsidR="00F11518" w:rsidRPr="00717C50" w:rsidTr="00C5258A">
        <w:trPr>
          <w:trHeight w:val="203"/>
          <w:jc w:val="center"/>
        </w:trPr>
        <w:tc>
          <w:tcPr>
            <w:tcW w:w="31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7</w:t>
            </w:r>
          </w:p>
        </w:tc>
        <w:tc>
          <w:tcPr>
            <w:tcW w:w="336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Verificar firmas autorizadas en CDP</w:t>
            </w:r>
          </w:p>
        </w:tc>
        <w:tc>
          <w:tcPr>
            <w:tcW w:w="83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4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74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3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r>
      <w:tr w:rsidR="00F11518" w:rsidRPr="00717C50" w:rsidTr="00C5258A">
        <w:trPr>
          <w:trHeight w:val="203"/>
          <w:jc w:val="center"/>
        </w:trPr>
        <w:tc>
          <w:tcPr>
            <w:tcW w:w="31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8</w:t>
            </w:r>
          </w:p>
        </w:tc>
        <w:tc>
          <w:tcPr>
            <w:tcW w:w="336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Almacenar CDP hasta previa entrega</w:t>
            </w:r>
          </w:p>
        </w:tc>
        <w:tc>
          <w:tcPr>
            <w:tcW w:w="83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4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4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3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r>
      <w:tr w:rsidR="00F11518" w:rsidRPr="00717C50" w:rsidTr="00C5258A">
        <w:trPr>
          <w:trHeight w:val="203"/>
          <w:jc w:val="center"/>
        </w:trPr>
        <w:tc>
          <w:tcPr>
            <w:tcW w:w="31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9</w:t>
            </w:r>
          </w:p>
        </w:tc>
        <w:tc>
          <w:tcPr>
            <w:tcW w:w="336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Entregar CDP</w:t>
            </w:r>
          </w:p>
        </w:tc>
        <w:tc>
          <w:tcPr>
            <w:tcW w:w="83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4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7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748"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73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r>
      <w:tr w:rsidR="00F11518" w:rsidRPr="00717C50" w:rsidTr="00C5258A">
        <w:trPr>
          <w:trHeight w:val="203"/>
          <w:jc w:val="center"/>
        </w:trPr>
        <w:tc>
          <w:tcPr>
            <w:tcW w:w="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sz w:val="20"/>
                <w:szCs w:val="20"/>
              </w:rPr>
            </w:pP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b/>
                <w:sz w:val="20"/>
                <w:szCs w:val="20"/>
              </w:rPr>
            </w:pPr>
            <w:r w:rsidRPr="00717C50">
              <w:rPr>
                <w:rFonts w:ascii="Arial" w:eastAsia="Times New Roman" w:hAnsi="Arial" w:cs="Arial"/>
                <w:b/>
                <w:sz w:val="20"/>
                <w:szCs w:val="20"/>
              </w:rPr>
              <w:t>TOTAL</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25%</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0%</w:t>
            </w:r>
          </w:p>
        </w:tc>
        <w:tc>
          <w:tcPr>
            <w:tcW w:w="778"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38%</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13%</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13%</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13%</w:t>
            </w:r>
          </w:p>
        </w:tc>
      </w:tr>
    </w:tbl>
    <w:p w:rsidR="00F11518" w:rsidRPr="00717C50" w:rsidRDefault="00F11518" w:rsidP="00F11518">
      <w:pPr>
        <w:pStyle w:val="Sinespaciado"/>
        <w:rPr>
          <w:rFonts w:ascii="Arial" w:hAnsi="Arial" w:cs="Arial"/>
        </w:rPr>
      </w:pPr>
    </w:p>
    <w:p w:rsidR="00F11518" w:rsidRPr="00717C50" w:rsidRDefault="00F11518" w:rsidP="00F11518">
      <w:pPr>
        <w:rPr>
          <w:rFonts w:ascii="Arial" w:hAnsi="Arial" w:cs="Arial"/>
        </w:rPr>
      </w:pP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Para el proceso de emisión de CDP existe una mayor concentración de las actividades de inspección teniendo un peso de 38%, las cuales se puede eliminar o reducirlas para optimizar el proceso sin dejar de atender las necesidades del cliente debido a que las actividades que agregan valor al proceso tienen un peso de 25% mientras que los almacenamientos, demoras y transportes tienen un 13%.</w:t>
      </w: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Para mejorar el proceso procedemos a un análisis de estudio de tiempos.</w:t>
      </w:r>
    </w:p>
    <w:p w:rsidR="009E64B7" w:rsidRDefault="009E64B7" w:rsidP="00F11518">
      <w:pPr>
        <w:spacing w:line="480" w:lineRule="auto"/>
        <w:jc w:val="both"/>
        <w:rPr>
          <w:rFonts w:ascii="Arial" w:eastAsia="Times New Roman" w:hAnsi="Arial" w:cs="Arial"/>
          <w:sz w:val="24"/>
          <w:szCs w:val="24"/>
          <w:u w:val="single"/>
        </w:rPr>
      </w:pPr>
      <w:bookmarkStart w:id="195" w:name="_Toc211910118"/>
    </w:p>
    <w:p w:rsidR="009E64B7" w:rsidRDefault="009E64B7" w:rsidP="00F11518">
      <w:pPr>
        <w:spacing w:line="480" w:lineRule="auto"/>
        <w:jc w:val="both"/>
        <w:rPr>
          <w:rFonts w:ascii="Arial" w:eastAsia="Times New Roman" w:hAnsi="Arial" w:cs="Arial"/>
          <w:sz w:val="24"/>
          <w:szCs w:val="24"/>
          <w:u w:val="single"/>
        </w:rPr>
      </w:pPr>
    </w:p>
    <w:p w:rsidR="00F11518" w:rsidRPr="00717C50" w:rsidRDefault="00F11518" w:rsidP="00F11518">
      <w:pPr>
        <w:spacing w:line="480" w:lineRule="auto"/>
        <w:jc w:val="both"/>
        <w:rPr>
          <w:rFonts w:ascii="Arial" w:eastAsia="Times New Roman" w:hAnsi="Arial" w:cs="Arial"/>
          <w:sz w:val="24"/>
          <w:szCs w:val="24"/>
          <w:u w:val="single"/>
        </w:rPr>
      </w:pPr>
      <w:r w:rsidRPr="00717C50">
        <w:rPr>
          <w:rFonts w:ascii="Arial" w:eastAsia="Times New Roman" w:hAnsi="Arial" w:cs="Arial"/>
          <w:sz w:val="24"/>
          <w:szCs w:val="24"/>
          <w:u w:val="single"/>
        </w:rPr>
        <w:lastRenderedPageBreak/>
        <w:t>Análisis de Tiempo</w:t>
      </w:r>
      <w:bookmarkEnd w:id="195"/>
    </w:p>
    <w:p w:rsidR="00F11518"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 xml:space="preserve">En este análisis se detalla el tiempo que demanda el producto en cada operación. </w:t>
      </w:r>
    </w:p>
    <w:p w:rsidR="00587320" w:rsidRDefault="00587320" w:rsidP="00587320">
      <w:pPr>
        <w:pStyle w:val="Sinespaciado"/>
        <w:rPr>
          <w:rFonts w:ascii="Arial" w:hAnsi="Arial" w:cs="Arial"/>
        </w:rPr>
      </w:pPr>
    </w:p>
    <w:p w:rsidR="00587320" w:rsidRPr="00717C50" w:rsidRDefault="00587320" w:rsidP="00A9242C">
      <w:pPr>
        <w:pStyle w:val="Sinespaciado"/>
        <w:jc w:val="center"/>
        <w:outlineLvl w:val="1"/>
        <w:rPr>
          <w:rFonts w:ascii="Arial" w:eastAsia="Times New Roman" w:hAnsi="Arial" w:cs="Arial"/>
          <w:sz w:val="24"/>
          <w:szCs w:val="24"/>
        </w:rPr>
      </w:pPr>
      <w:r w:rsidRPr="00717C50">
        <w:rPr>
          <w:rFonts w:ascii="Arial" w:hAnsi="Arial" w:cs="Arial"/>
        </w:rPr>
        <w:tab/>
      </w:r>
      <w:bookmarkStart w:id="196" w:name="_Toc305538370"/>
      <w:bookmarkStart w:id="197" w:name="_Toc309678041"/>
      <w:bookmarkStart w:id="198" w:name="_Toc309855866"/>
      <w:r w:rsidRPr="00717C50">
        <w:rPr>
          <w:rFonts w:ascii="Arial" w:hAnsi="Arial" w:cs="Arial"/>
          <w:b/>
          <w:sz w:val="24"/>
          <w:szCs w:val="24"/>
        </w:rPr>
        <w:t>Tabla 4</w:t>
      </w:r>
      <w:r>
        <w:rPr>
          <w:rFonts w:ascii="Arial" w:hAnsi="Arial" w:cs="Arial"/>
          <w:b/>
          <w:sz w:val="24"/>
          <w:szCs w:val="24"/>
        </w:rPr>
        <w:t>.4</w:t>
      </w:r>
      <w:r w:rsidRPr="00717C50">
        <w:rPr>
          <w:rFonts w:ascii="Arial" w:hAnsi="Arial" w:cs="Arial"/>
          <w:b/>
          <w:sz w:val="24"/>
          <w:szCs w:val="24"/>
        </w:rPr>
        <w:t xml:space="preserve"> Análisis de tiempo del proceso de emisión de CDP</w:t>
      </w:r>
      <w:bookmarkEnd w:id="196"/>
      <w:bookmarkEnd w:id="197"/>
      <w:bookmarkEnd w:id="198"/>
    </w:p>
    <w:p w:rsidR="00F11518" w:rsidRPr="00717C50" w:rsidRDefault="00F11518" w:rsidP="00F11518">
      <w:pPr>
        <w:rPr>
          <w:rFonts w:ascii="Arial" w:hAnsi="Arial" w:cs="Arial"/>
        </w:rPr>
      </w:pPr>
    </w:p>
    <w:tbl>
      <w:tblPr>
        <w:tblW w:w="9061" w:type="dxa"/>
        <w:jc w:val="center"/>
        <w:tblInd w:w="70" w:type="dxa"/>
        <w:tblCellMar>
          <w:left w:w="70" w:type="dxa"/>
          <w:right w:w="70" w:type="dxa"/>
        </w:tblCellMar>
        <w:tblLook w:val="04A0" w:firstRow="1" w:lastRow="0" w:firstColumn="1" w:lastColumn="0" w:noHBand="0" w:noVBand="1"/>
      </w:tblPr>
      <w:tblGrid>
        <w:gridCol w:w="307"/>
        <w:gridCol w:w="3421"/>
        <w:gridCol w:w="917"/>
        <w:gridCol w:w="832"/>
        <w:gridCol w:w="960"/>
        <w:gridCol w:w="832"/>
        <w:gridCol w:w="960"/>
        <w:gridCol w:w="832"/>
      </w:tblGrid>
      <w:tr w:rsidR="00F11518" w:rsidRPr="00717C50" w:rsidTr="00C5258A">
        <w:trPr>
          <w:trHeight w:val="242"/>
          <w:jc w:val="center"/>
        </w:trPr>
        <w:tc>
          <w:tcPr>
            <w:tcW w:w="9060" w:type="dxa"/>
            <w:gridSpan w:val="8"/>
            <w:vMerge w:val="restart"/>
            <w:tcBorders>
              <w:top w:val="nil"/>
              <w:left w:val="nil"/>
              <w:bottom w:val="nil"/>
              <w:right w:val="nil"/>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ANALISIS DE TIEMPOS</w:t>
            </w:r>
          </w:p>
        </w:tc>
      </w:tr>
      <w:tr w:rsidR="00F11518" w:rsidRPr="00717C50" w:rsidTr="00C5258A">
        <w:trPr>
          <w:trHeight w:val="242"/>
          <w:jc w:val="center"/>
        </w:trPr>
        <w:tc>
          <w:tcPr>
            <w:tcW w:w="9060" w:type="dxa"/>
            <w:gridSpan w:val="8"/>
            <w:vMerge/>
            <w:tcBorders>
              <w:top w:val="nil"/>
              <w:left w:val="nil"/>
              <w:bottom w:val="nil"/>
              <w:right w:val="nil"/>
            </w:tcBorders>
            <w:vAlign w:val="center"/>
            <w:hideMark/>
          </w:tcPr>
          <w:p w:rsidR="00F11518" w:rsidRPr="00717C50" w:rsidRDefault="00F11518" w:rsidP="00C5258A">
            <w:pPr>
              <w:spacing w:after="0" w:line="240" w:lineRule="auto"/>
              <w:rPr>
                <w:rFonts w:ascii="Arial" w:eastAsia="Times New Roman" w:hAnsi="Arial" w:cs="Arial"/>
                <w:b/>
                <w:bCs/>
                <w:color w:val="FFFFFF"/>
                <w:sz w:val="20"/>
                <w:szCs w:val="20"/>
              </w:rPr>
            </w:pPr>
          </w:p>
        </w:tc>
      </w:tr>
      <w:tr w:rsidR="00F11518" w:rsidRPr="00717C50" w:rsidTr="00C5258A">
        <w:trPr>
          <w:trHeight w:val="242"/>
          <w:jc w:val="center"/>
        </w:trPr>
        <w:tc>
          <w:tcPr>
            <w:tcW w:w="307"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p>
        </w:tc>
        <w:tc>
          <w:tcPr>
            <w:tcW w:w="3421"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p>
        </w:tc>
        <w:tc>
          <w:tcPr>
            <w:tcW w:w="917"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p>
        </w:tc>
        <w:tc>
          <w:tcPr>
            <w:tcW w:w="832" w:type="dxa"/>
            <w:tcBorders>
              <w:top w:val="nil"/>
              <w:left w:val="nil"/>
              <w:bottom w:val="nil"/>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p>
        </w:tc>
        <w:tc>
          <w:tcPr>
            <w:tcW w:w="960" w:type="dxa"/>
            <w:tcBorders>
              <w:top w:val="nil"/>
              <w:left w:val="nil"/>
              <w:bottom w:val="single" w:sz="4" w:space="0" w:color="auto"/>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p>
        </w:tc>
        <w:tc>
          <w:tcPr>
            <w:tcW w:w="832" w:type="dxa"/>
            <w:tcBorders>
              <w:top w:val="nil"/>
              <w:left w:val="nil"/>
              <w:bottom w:val="single" w:sz="4" w:space="0" w:color="auto"/>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p>
        </w:tc>
        <w:tc>
          <w:tcPr>
            <w:tcW w:w="960" w:type="dxa"/>
            <w:tcBorders>
              <w:top w:val="nil"/>
              <w:left w:val="nil"/>
              <w:bottom w:val="single" w:sz="4" w:space="0" w:color="auto"/>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p>
        </w:tc>
        <w:tc>
          <w:tcPr>
            <w:tcW w:w="832" w:type="dxa"/>
            <w:tcBorders>
              <w:top w:val="nil"/>
              <w:left w:val="nil"/>
              <w:bottom w:val="single" w:sz="4" w:space="0" w:color="auto"/>
              <w:right w:val="nil"/>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p>
        </w:tc>
      </w:tr>
      <w:tr w:rsidR="00F11518" w:rsidRPr="00717C50" w:rsidTr="00C5258A">
        <w:trPr>
          <w:trHeight w:val="242"/>
          <w:jc w:val="center"/>
        </w:trPr>
        <w:tc>
          <w:tcPr>
            <w:tcW w:w="307"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w:t>
            </w:r>
          </w:p>
        </w:tc>
        <w:tc>
          <w:tcPr>
            <w:tcW w:w="3421"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ACTIVIDAD</w:t>
            </w:r>
          </w:p>
        </w:tc>
        <w:tc>
          <w:tcPr>
            <w:tcW w:w="917"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noProof/>
                <w:color w:val="FFFFFF"/>
                <w:sz w:val="20"/>
                <w:szCs w:val="20"/>
                <w:lang w:val="es-EC" w:eastAsia="es-EC"/>
              </w:rPr>
              <mc:AlternateContent>
                <mc:Choice Requires="wps">
                  <w:drawing>
                    <wp:anchor distT="0" distB="0" distL="114300" distR="114300" simplePos="0" relativeHeight="251703296" behindDoc="0" locked="0" layoutInCell="1" allowOverlap="1" wp14:anchorId="56B83C69" wp14:editId="74F26EDE">
                      <wp:simplePos x="0" y="0"/>
                      <wp:positionH relativeFrom="column">
                        <wp:posOffset>152400</wp:posOffset>
                      </wp:positionH>
                      <wp:positionV relativeFrom="paragraph">
                        <wp:posOffset>9525</wp:posOffset>
                      </wp:positionV>
                      <wp:extent cx="190500" cy="152400"/>
                      <wp:effectExtent l="0" t="0" r="0" b="0"/>
                      <wp:wrapNone/>
                      <wp:docPr id="18173" name="E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3350"/>
                              </a:xfrm>
                              <a:prstGeom prst="ellipse">
                                <a:avLst/>
                              </a:prstGeom>
                              <a:solidFill>
                                <a:srgbClr val="FFFFFF"/>
                              </a:solidFill>
                              <a:ln w="12700"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Elipse 31" o:spid="_x0000_s1026" style="position:absolute;margin-left:12pt;margin-top:.75pt;width:15pt;height: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" strokeweight="1pt"/>
                  </w:pict>
                </mc:Fallback>
              </mc:AlternateContent>
            </w:r>
          </w:p>
        </w:tc>
        <w:tc>
          <w:tcPr>
            <w:tcW w:w="832"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hAnsi="Arial" w:cs="Arial"/>
                <w:b/>
                <w:bCs/>
                <w:noProof/>
                <w:color w:val="000000"/>
                <w:sz w:val="18"/>
                <w:szCs w:val="18"/>
                <w:lang w:val="es-EC" w:eastAsia="es-EC"/>
              </w:rPr>
              <mc:AlternateContent>
                <mc:Choice Requires="wpg">
                  <w:drawing>
                    <wp:anchor distT="0" distB="0" distL="114300" distR="114300" simplePos="0" relativeHeight="251715584" behindDoc="0" locked="0" layoutInCell="1" allowOverlap="1" wp14:anchorId="13943BFA" wp14:editId="38CDACEE">
                      <wp:simplePos x="0" y="0"/>
                      <wp:positionH relativeFrom="column">
                        <wp:posOffset>109855</wp:posOffset>
                      </wp:positionH>
                      <wp:positionV relativeFrom="paragraph">
                        <wp:posOffset>10795</wp:posOffset>
                      </wp:positionV>
                      <wp:extent cx="161925" cy="133350"/>
                      <wp:effectExtent l="14605" t="20320" r="13970" b="17780"/>
                      <wp:wrapNone/>
                      <wp:docPr id="1817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33350"/>
                                <a:chOff x="3981" y="13305"/>
                                <a:chExt cx="255" cy="210"/>
                              </a:xfrm>
                            </wpg:grpSpPr>
                            <wps:wsp>
                              <wps:cNvPr id="18175" name="6 Elipse"/>
                              <wps:cNvSpPr>
                                <a:spLocks noChangeArrowheads="1"/>
                              </wps:cNvSpPr>
                              <wps:spPr bwMode="auto">
                                <a:xfrm>
                                  <a:off x="3981" y="13305"/>
                                  <a:ext cx="255" cy="210"/>
                                </a:xfrm>
                                <a:prstGeom prst="ellipse">
                                  <a:avLst/>
                                </a:prstGeom>
                                <a:solidFill>
                                  <a:srgbClr val="FFFFFF"/>
                                </a:solidFill>
                                <a:ln w="25400">
                                  <a:solidFill>
                                    <a:srgbClr val="4F81BD"/>
                                  </a:solidFill>
                                  <a:round/>
                                  <a:headEnd/>
                                  <a:tailEnd/>
                                </a:ln>
                              </wps:spPr>
                              <wps:txbx>
                                <w:txbxContent>
                                  <w:p w:rsidR="00021A14" w:rsidRPr="009D4C05" w:rsidRDefault="00021A14" w:rsidP="00F11518">
                                    <w:r>
                                      <w:rPr>
                                        <w:noProof/>
                                        <w:lang w:val="es-EC" w:eastAsia="es-EC"/>
                                      </w:rPr>
                                      <w:drawing>
                                        <wp:inline distT="0" distB="0" distL="0" distR="0" wp14:anchorId="5D482119" wp14:editId="332AA834">
                                          <wp:extent cx="9525" cy="9525"/>
                                          <wp:effectExtent l="0" t="0" r="0" b="0"/>
                                          <wp:docPr id="18282" name="Imagen 1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ctr" anchorCtr="0">
                                <a:noAutofit/>
                              </wps:bodyPr>
                            </wps:wsp>
                            <wps:wsp>
                              <wps:cNvPr id="2688" name="Oval 41"/>
                              <wps:cNvSpPr>
                                <a:spLocks noChangeArrowheads="1"/>
                              </wps:cNvSpPr>
                              <wps:spPr bwMode="auto">
                                <a:xfrm>
                                  <a:off x="4041" y="13342"/>
                                  <a:ext cx="150" cy="120"/>
                                </a:xfrm>
                                <a:prstGeom prst="ellipse">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021A14" w:rsidRPr="00BE23A7" w:rsidRDefault="00021A14" w:rsidP="00F11518">
                                    <w:r>
                                      <w:rPr>
                                        <w:noProof/>
                                        <w:lang w:val="es-EC" w:eastAsia="es-EC"/>
                                      </w:rPr>
                                      <w:drawing>
                                        <wp:inline distT="0" distB="0" distL="0" distR="0" wp14:anchorId="6162FAAF" wp14:editId="2D37EE68">
                                          <wp:extent cx="9525" cy="9525"/>
                                          <wp:effectExtent l="0" t="0" r="0" b="0"/>
                                          <wp:docPr id="18283" name="Imagen 1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9" o:spid="_x0000_s1040" style="position:absolute;left:0;text-align:left;margin-left:8.65pt;margin-top:.85pt;width:12.75pt;height:10.5pt;z-index:251715584" coordorigin="3981,13305" coordsize="25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">
                      <v:oval id="6 Elipse" o:spid="_x0000_s1041" style="position:absolute;left:3981;top:13305;width:255;height: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p3sUA&#10;AADeAAAADwAAAGRycy9kb3ducmV2LnhtbERP22rCQBB9L/gPyxR8q5sU6yV1FREE0SJ4+YAhOybB&#10;7Gzc3cbYr3cLhb7N4VxntuhMLVpyvrKsIB0kIIhzqysuFJxP67cJCB+QNdaWScGDPCzmvZcZZtre&#10;+UDtMRQihrDPUEEZQpNJ6fOSDPqBbYgjd7HOYIjQFVI7vMdwU8v3JBlJgxXHhhIbWpWUX4/fRsG1&#10;Gu6mP9ui3U/T1e2xPPnR0H0p1X/tlp8gAnXhX/zn3ug4f5KOP+D3nXiD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CnexQAAAN4AAAAPAAAAAAAAAAAAAAAAAJgCAABkcnMv&#10;ZG93bnJldi54bWxQSwUGAAAAAAQABAD1AAAAigMAAAAA&#10;" strokecolor="#4f81bd" strokeweight="2pt">
                        <v:textbox>
                          <w:txbxContent>
                            <w:p w:rsidR="00021A14" w:rsidRPr="009D4C05" w:rsidRDefault="00021A14" w:rsidP="00F11518">
                              <w:r>
                                <w:rPr>
                                  <w:noProof/>
                                  <w:lang w:val="es-EC" w:eastAsia="es-EC"/>
                                </w:rPr>
                                <w:drawing>
                                  <wp:inline distT="0" distB="0" distL="0" distR="0" wp14:anchorId="561D3BE4" wp14:editId="3A8F759E">
                                    <wp:extent cx="9525" cy="9525"/>
                                    <wp:effectExtent l="0" t="0" r="0" b="0"/>
                                    <wp:docPr id="18282" name="Imagen 1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v:oval>
                      <v:oval id="Oval 41" o:spid="_x0000_s1042" style="position:absolute;left:4041;top:13342;width:150;height: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kjsAA&#10;AADdAAAADwAAAGRycy9kb3ducmV2LnhtbERPTYvCMBC9C/6HMAt702RlEalGWQRB2YvWgtexmW1D&#10;m0lpotZ/vzkIHh/ve7UZXCvu1AfrWcPXVIEgLr2xXGkozrvJAkSIyAZbz6ThSQE26/FohZnxDz7R&#10;PY+VSCEcMtRQx9hlUoayJodh6jvixP353mFMsK+k6fGRwl0rZ0rNpUPLqaHGjrY1lU1+cxq2u+9n&#10;0xztQeVn67FwV3Uxv1p/fgw/SxCRhvgWv9x7o2E2X6S56U16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EkjsAAAADd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w:txbxContent>
                            <w:p w:rsidR="00021A14" w:rsidRPr="00BE23A7" w:rsidRDefault="00021A14" w:rsidP="00F11518">
                              <w:r>
                                <w:rPr>
                                  <w:noProof/>
                                  <w:lang w:val="es-EC" w:eastAsia="es-EC"/>
                                </w:rPr>
                                <w:drawing>
                                  <wp:inline distT="0" distB="0" distL="0" distR="0" wp14:anchorId="3D093B36" wp14:editId="263169E6">
                                    <wp:extent cx="9525" cy="9525"/>
                                    <wp:effectExtent l="0" t="0" r="0" b="0"/>
                                    <wp:docPr id="18283" name="Imagen 1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v:oval>
                    </v:group>
                  </w:pict>
                </mc:Fallback>
              </mc:AlternateContent>
            </w:r>
            <w:r w:rsidRPr="00717C50">
              <w:rPr>
                <w:rFonts w:ascii="Arial" w:eastAsia="Times New Roman" w:hAnsi="Arial" w:cs="Arial"/>
                <w:b/>
                <w:bCs/>
                <w:noProof/>
                <w:color w:val="FFFFFF"/>
                <w:sz w:val="20"/>
                <w:szCs w:val="20"/>
                <w:lang w:val="es-EC" w:eastAsia="es-EC"/>
              </w:rPr>
              <mc:AlternateContent>
                <mc:Choice Requires="wpg">
                  <w:drawing>
                    <wp:anchor distT="0" distB="0" distL="114300" distR="114300" simplePos="0" relativeHeight="251708416" behindDoc="0" locked="0" layoutInCell="1" allowOverlap="1" wp14:anchorId="456FE866" wp14:editId="713364E6">
                      <wp:simplePos x="0" y="0"/>
                      <wp:positionH relativeFrom="column">
                        <wp:posOffset>228600</wp:posOffset>
                      </wp:positionH>
                      <wp:positionV relativeFrom="paragraph">
                        <wp:posOffset>9525</wp:posOffset>
                      </wp:positionV>
                      <wp:extent cx="180975" cy="152400"/>
                      <wp:effectExtent l="0" t="0" r="0" b="0"/>
                      <wp:wrapNone/>
                      <wp:docPr id="2689" name="Grupo 30"/>
                      <wp:cNvGraphicFramePr/>
                      <a:graphic xmlns:a="http://schemas.openxmlformats.org/drawingml/2006/main">
                        <a:graphicData uri="http://schemas.microsoft.com/office/word/2010/wordprocessingGroup">
                          <wpg:wgp>
                            <wpg:cNvGrpSpPr/>
                            <wpg:grpSpPr>
                              <a:xfrm>
                                <a:off x="0" y="0"/>
                                <a:ext cx="17" cy="14"/>
                                <a:chOff x="0" y="0"/>
                                <a:chExt cx="17" cy="14"/>
                              </a:xfrm>
                            </wpg:grpSpPr>
                            <wps:wsp>
                              <wps:cNvPr id="2690" name="6 Elipse"/>
                              <wps:cNvSpPr>
                                <a:spLocks noChangeArrowheads="1"/>
                              </wps:cNvSpPr>
                              <wps:spPr bwMode="auto">
                                <a:xfrm>
                                  <a:off x="0" y="0"/>
                                  <a:ext cx="17" cy="14"/>
                                </a:xfrm>
                                <a:prstGeom prst="ellipse">
                                  <a:avLst/>
                                </a:prstGeom>
                                <a:solidFill>
                                  <a:srgbClr val="FFFFFF"/>
                                </a:solidFill>
                                <a:ln w="12700" algn="ctr">
                                  <a:solidFill>
                                    <a:srgbClr val="000000"/>
                                  </a:solidFill>
                                  <a:round/>
                                  <a:headEnd/>
                                  <a:tailEnd/>
                                </a:ln>
                              </wps:spPr>
                              <wps:bodyPr/>
                            </wps:wsp>
                            <wps:wsp>
                              <wps:cNvPr id="2691" name="7 Elipse"/>
                              <wps:cNvSpPr>
                                <a:spLocks noChangeArrowheads="1"/>
                              </wps:cNvSpPr>
                              <wps:spPr bwMode="auto">
                                <a:xfrm>
                                  <a:off x="3" y="3"/>
                                  <a:ext cx="10" cy="8"/>
                                </a:xfrm>
                                <a:prstGeom prst="ellipse">
                                  <a:avLst/>
                                </a:prstGeom>
                                <a:solidFill>
                                  <a:srgbClr val="FFFFFF"/>
                                </a:solidFill>
                                <a:ln w="12700" algn="ctr">
                                  <a:solidFill>
                                    <a:srgbClr val="000000"/>
                                  </a:solidFill>
                                  <a:round/>
                                  <a:headEnd/>
                                  <a:tailEnd/>
                                </a:ln>
                                <a:effectLst>
                                  <a:outerShdw dist="20000" dir="5400000" rotWithShape="0">
                                    <a:srgbClr val="000000">
                                      <a:alpha val="37999"/>
                                    </a:srgbClr>
                                  </a:outerShdw>
                                </a:effectLst>
                              </wps:spPr>
                              <wps:bodyPr/>
                            </wps:wsp>
                          </wpg:wgp>
                        </a:graphicData>
                      </a:graphic>
                      <wp14:sizeRelH relativeFrom="page">
                        <wp14:pctWidth>0</wp14:pctWidth>
                      </wp14:sizeRelH>
                      <wp14:sizeRelV relativeFrom="page">
                        <wp14:pctHeight>0</wp14:pctHeight>
                      </wp14:sizeRelV>
                    </wp:anchor>
                  </w:drawing>
                </mc:Choice>
                <mc:Fallback>
                  <w:pict>
                    <v:group id="Grupo 30" o:spid="_x0000_s1026" style="position:absolute;margin-left:18pt;margin-top:.75pt;width:14.25pt;height:12pt;z-index:251708416" coordsize="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">
                      <v:oval id="6 Elipse" o:spid="_x0000_s1027" style="position:absolute;width:17;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6ZMMA&#10;AADdAAAADwAAAGRycy9kb3ducmV2LnhtbERPPWvDMBDdC/kP4gLZGjkZ3MaNEopxwEsodbtku1hX&#10;29Q6GUmxnf76aih0fLzv/XE2vRjJ+c6ygs06AUFcW91xo+Dz4/T4DMIHZI29ZVJwJw/Hw+Jhj5m2&#10;E7/TWIVGxBD2GSpoQxgyKX3dkkG/tgNx5L6sMxgidI3UDqcYbnq5TZJUGuw4NrQ4UN5S/V3djAJ6&#10;OpdFak679G0u9OZSuvxnvCq1Ws6vLyACzeFf/OcutYJtuov745v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p6ZMMAAADdAAAADwAAAAAAAAAAAAAAAACYAgAAZHJzL2Rv&#10;d25yZXYueG1sUEsFBgAAAAAEAAQA9QAAAIgDAAAAAA==&#10;" strokeweight="1pt"/>
                      <v:oval id="7 Elipse" o:spid="_x0000_s1028" style="position:absolute;left:3;top:3;width:1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rAcYA&#10;AADdAAAADwAAAGRycy9kb3ducmV2LnhtbESPQWvCQBSE74L/YXmCN93Eg7bRVcQieCiUqqX09sg+&#10;k7TZt2F3m0R/vVsoeBxm5htmtelNLVpyvrKsIJ0mIIhzqysuFJxP+8kTCB+QNdaWScGVPGzWw8EK&#10;M207fqf2GAoRIewzVFCG0GRS+rwkg35qG+LoXawzGKJ0hdQOuwg3tZwlyVwarDgulNjQrqT85/hr&#10;FHw7b1s+pZ/tm90vXhfdy8f166bUeNRvlyAC9eER/m8ftILZ/DmFv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crAcYAAADdAAAADwAAAAAAAAAAAAAAAACYAgAAZHJz&#10;L2Rvd25yZXYueG1sUEsFBgAAAAAEAAQA9QAAAIsDAAAAAA==&#10;" strokeweight="1pt">
                        <v:shadow on="t" color="black" opacity="24903f" origin=",.5" offset="0,.55556mm"/>
                      </v:oval>
                    </v:group>
                  </w:pict>
                </mc:Fallback>
              </mc:AlternateContent>
            </w:r>
          </w:p>
        </w:tc>
        <w:tc>
          <w:tcPr>
            <w:tcW w:w="960" w:type="dxa"/>
            <w:tcBorders>
              <w:top w:val="single" w:sz="4" w:space="0" w:color="auto"/>
              <w:left w:val="nil"/>
              <w:bottom w:val="single" w:sz="4" w:space="0" w:color="auto"/>
              <w:right w:val="single" w:sz="4" w:space="0" w:color="auto"/>
            </w:tcBorders>
            <w:shd w:val="clear" w:color="auto"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noProof/>
                <w:color w:val="FFFFFF"/>
                <w:sz w:val="20"/>
                <w:szCs w:val="20"/>
                <w:lang w:val="es-EC" w:eastAsia="es-EC"/>
              </w:rPr>
              <mc:AlternateContent>
                <mc:Choice Requires="wps">
                  <w:drawing>
                    <wp:anchor distT="0" distB="0" distL="114300" distR="114300" simplePos="0" relativeHeight="251704320" behindDoc="0" locked="0" layoutInCell="1" allowOverlap="1" wp14:anchorId="5BB2AF35" wp14:editId="70F8746B">
                      <wp:simplePos x="0" y="0"/>
                      <wp:positionH relativeFrom="column">
                        <wp:posOffset>247650</wp:posOffset>
                      </wp:positionH>
                      <wp:positionV relativeFrom="paragraph">
                        <wp:posOffset>19050</wp:posOffset>
                      </wp:positionV>
                      <wp:extent cx="142875" cy="123825"/>
                      <wp:effectExtent l="0" t="0" r="9525" b="9525"/>
                      <wp:wrapNone/>
                      <wp:docPr id="2692"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rect">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id="Rectángulo 29" o:spid="_x0000_s1026" style="position:absolute;margin-left:19.5pt;margin-top:1.5pt;width:11.25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" strokeweight="1pt"/>
                  </w:pict>
                </mc:Fallback>
              </mc:AlternateContent>
            </w:r>
          </w:p>
        </w:tc>
        <w:tc>
          <w:tcPr>
            <w:tcW w:w="832" w:type="dxa"/>
            <w:tcBorders>
              <w:top w:val="single" w:sz="4" w:space="0" w:color="auto"/>
              <w:left w:val="single" w:sz="4" w:space="0" w:color="auto"/>
              <w:bottom w:val="single" w:sz="4" w:space="0" w:color="auto"/>
              <w:right w:val="single" w:sz="4" w:space="0" w:color="auto"/>
            </w:tcBorders>
            <w:shd w:val="clear" w:color="auto" w:fill="008000"/>
            <w:noWrap/>
            <w:vAlign w:val="bottom"/>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noProof/>
                <w:sz w:val="20"/>
                <w:szCs w:val="20"/>
                <w:lang w:val="es-EC" w:eastAsia="es-EC"/>
              </w:rPr>
              <mc:AlternateContent>
                <mc:Choice Requires="wps">
                  <w:drawing>
                    <wp:anchor distT="0" distB="0" distL="114300" distR="114300" simplePos="0" relativeHeight="251705344" behindDoc="0" locked="0" layoutInCell="1" allowOverlap="1" wp14:anchorId="069729DB" wp14:editId="702D6922">
                      <wp:simplePos x="0" y="0"/>
                      <wp:positionH relativeFrom="column">
                        <wp:posOffset>209550</wp:posOffset>
                      </wp:positionH>
                      <wp:positionV relativeFrom="paragraph">
                        <wp:posOffset>0</wp:posOffset>
                      </wp:positionV>
                      <wp:extent cx="257175" cy="171450"/>
                      <wp:effectExtent l="0" t="19050" r="28575" b="19050"/>
                      <wp:wrapNone/>
                      <wp:docPr id="2693" name="Flecha derecha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33350"/>
                              </a:xfrm>
                              <a:prstGeom prst="rightArrow">
                                <a:avLst>
                                  <a:gd name="adj1" fmla="val 50000"/>
                                  <a:gd name="adj2" fmla="val 48214"/>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id="Flecha derecha 28" o:spid="_x0000_s1026" type="#_x0000_t13" style="position:absolute;margin-left:16.5pt;margin-top:0;width:20.2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" adj="15525" strokeweight="1pt"/>
                  </w:pict>
                </mc:Fallback>
              </mc:AlternateContent>
            </w:r>
          </w:p>
          <w:p w:rsidR="00F11518" w:rsidRPr="00717C50" w:rsidRDefault="00F11518" w:rsidP="00C5258A">
            <w:pPr>
              <w:spacing w:after="0" w:line="240" w:lineRule="auto"/>
              <w:rPr>
                <w:rFonts w:ascii="Arial" w:eastAsia="Times New Roman" w:hAnsi="Arial" w:cs="Arial"/>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noProof/>
                <w:color w:val="FFFFFF"/>
                <w:sz w:val="20"/>
                <w:szCs w:val="20"/>
                <w:lang w:val="es-EC" w:eastAsia="es-EC"/>
              </w:rPr>
              <mc:AlternateContent>
                <mc:Choice Requires="wps">
                  <w:drawing>
                    <wp:anchor distT="0" distB="0" distL="114300" distR="114300" simplePos="0" relativeHeight="251706368" behindDoc="0" locked="0" layoutInCell="1" allowOverlap="1" wp14:anchorId="19272E7F" wp14:editId="0F2F7C41">
                      <wp:simplePos x="0" y="0"/>
                      <wp:positionH relativeFrom="column">
                        <wp:posOffset>219075</wp:posOffset>
                      </wp:positionH>
                      <wp:positionV relativeFrom="paragraph">
                        <wp:posOffset>19050</wp:posOffset>
                      </wp:positionV>
                      <wp:extent cx="171450" cy="133350"/>
                      <wp:effectExtent l="0" t="0" r="0" b="0"/>
                      <wp:wrapNone/>
                      <wp:docPr id="2699" name="Retras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flowChartDelay">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id="Retraso 27" o:spid="_x0000_s1026" type="#_x0000_t135" style="position:absolute;margin-left:17.25pt;margin-top:1.5pt;width:13.5pt;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" strokeweight="1pt"/>
                  </w:pict>
                </mc:Fallback>
              </mc:AlternateContent>
            </w:r>
          </w:p>
        </w:tc>
        <w:tc>
          <w:tcPr>
            <w:tcW w:w="832" w:type="dxa"/>
            <w:tcBorders>
              <w:top w:val="single" w:sz="4" w:space="0" w:color="auto"/>
              <w:left w:val="single" w:sz="4" w:space="0" w:color="auto"/>
              <w:bottom w:val="single" w:sz="4" w:space="0" w:color="auto"/>
              <w:right w:val="single" w:sz="4" w:space="0" w:color="auto"/>
            </w:tcBorders>
            <w:shd w:val="clear" w:color="auto" w:fill="008000"/>
            <w:noWrap/>
            <w:vAlign w:val="bottom"/>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noProof/>
                <w:sz w:val="20"/>
                <w:szCs w:val="20"/>
                <w:lang w:val="es-EC" w:eastAsia="es-EC"/>
              </w:rPr>
              <mc:AlternateContent>
                <mc:Choice Requires="wps">
                  <w:drawing>
                    <wp:anchor distT="0" distB="0" distL="114300" distR="114300" simplePos="0" relativeHeight="251707392" behindDoc="0" locked="0" layoutInCell="1" allowOverlap="1" wp14:anchorId="2BBE9358" wp14:editId="4927669E">
                      <wp:simplePos x="0" y="0"/>
                      <wp:positionH relativeFrom="column">
                        <wp:posOffset>180975</wp:posOffset>
                      </wp:positionH>
                      <wp:positionV relativeFrom="paragraph">
                        <wp:posOffset>19050</wp:posOffset>
                      </wp:positionV>
                      <wp:extent cx="180975" cy="152400"/>
                      <wp:effectExtent l="19050" t="0" r="28575" b="19050"/>
                      <wp:wrapNone/>
                      <wp:docPr id="2700" name="Combinar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3825"/>
                              </a:xfrm>
                              <a:prstGeom prst="flowChartMerge">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id="Combinar 26" o:spid="_x0000_s1026" type="#_x0000_t128" style="position:absolute;margin-left:14.25pt;margin-top:1.5pt;width:14.25pt;height: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" strokeweight="1pt"/>
                  </w:pict>
                </mc:Fallback>
              </mc:AlternateContent>
            </w:r>
          </w:p>
          <w:p w:rsidR="00F11518" w:rsidRPr="00717C50" w:rsidRDefault="00F11518" w:rsidP="00C5258A">
            <w:pPr>
              <w:spacing w:after="0" w:line="240" w:lineRule="auto"/>
              <w:rPr>
                <w:rFonts w:ascii="Arial" w:eastAsia="Times New Roman" w:hAnsi="Arial" w:cs="Arial"/>
                <w:sz w:val="20"/>
                <w:szCs w:val="20"/>
              </w:rPr>
            </w:pPr>
          </w:p>
        </w:tc>
      </w:tr>
      <w:tr w:rsidR="00F11518" w:rsidRPr="00717C50" w:rsidTr="00C5258A">
        <w:trPr>
          <w:trHeight w:val="485"/>
          <w:jc w:val="center"/>
        </w:trPr>
        <w:tc>
          <w:tcPr>
            <w:tcW w:w="30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342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Ingreso de información de formulario de negociación a SOLDEPOPLA</w:t>
            </w:r>
          </w:p>
        </w:tc>
        <w:tc>
          <w:tcPr>
            <w:tcW w:w="91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90</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2" w:type="dxa"/>
            <w:tcBorders>
              <w:top w:val="single" w:sz="4" w:space="0" w:color="auto"/>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2" w:type="dxa"/>
            <w:tcBorders>
              <w:top w:val="single" w:sz="4" w:space="0" w:color="auto"/>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r>
      <w:tr w:rsidR="00F11518" w:rsidRPr="00717C50" w:rsidTr="00C5258A">
        <w:trPr>
          <w:trHeight w:val="485"/>
          <w:jc w:val="center"/>
        </w:trPr>
        <w:tc>
          <w:tcPr>
            <w:tcW w:w="30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2</w:t>
            </w:r>
          </w:p>
        </w:tc>
        <w:tc>
          <w:tcPr>
            <w:tcW w:w="342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Verificar tasa de interés y plazo de inversión en TABLERO DE TASAS</w:t>
            </w:r>
          </w:p>
        </w:tc>
        <w:tc>
          <w:tcPr>
            <w:tcW w:w="91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120</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r>
      <w:tr w:rsidR="00F11518" w:rsidRPr="00717C50" w:rsidTr="00C5258A">
        <w:trPr>
          <w:trHeight w:val="485"/>
          <w:jc w:val="center"/>
        </w:trPr>
        <w:tc>
          <w:tcPr>
            <w:tcW w:w="30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w:t>
            </w:r>
          </w:p>
        </w:tc>
        <w:tc>
          <w:tcPr>
            <w:tcW w:w="342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Verificar cálculos de montos de intereses en el sistema</w:t>
            </w:r>
          </w:p>
        </w:tc>
        <w:tc>
          <w:tcPr>
            <w:tcW w:w="91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300</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r>
      <w:tr w:rsidR="00F11518" w:rsidRPr="00717C50" w:rsidTr="00C5258A">
        <w:trPr>
          <w:trHeight w:val="242"/>
          <w:jc w:val="center"/>
        </w:trPr>
        <w:tc>
          <w:tcPr>
            <w:tcW w:w="30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4</w:t>
            </w:r>
          </w:p>
        </w:tc>
        <w:tc>
          <w:tcPr>
            <w:tcW w:w="342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Imprimir CDP</w:t>
            </w:r>
          </w:p>
        </w:tc>
        <w:tc>
          <w:tcPr>
            <w:tcW w:w="91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60</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r>
      <w:tr w:rsidR="00F11518" w:rsidRPr="00717C50" w:rsidTr="00C5258A">
        <w:trPr>
          <w:trHeight w:val="242"/>
          <w:jc w:val="center"/>
        </w:trPr>
        <w:tc>
          <w:tcPr>
            <w:tcW w:w="30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6</w:t>
            </w:r>
          </w:p>
        </w:tc>
        <w:tc>
          <w:tcPr>
            <w:tcW w:w="342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Recepción de CDP con firmas autorizadas</w:t>
            </w:r>
          </w:p>
        </w:tc>
        <w:tc>
          <w:tcPr>
            <w:tcW w:w="91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1200</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r>
      <w:tr w:rsidR="00F11518" w:rsidRPr="00717C50" w:rsidTr="00C5258A">
        <w:trPr>
          <w:trHeight w:val="242"/>
          <w:jc w:val="center"/>
        </w:trPr>
        <w:tc>
          <w:tcPr>
            <w:tcW w:w="30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7</w:t>
            </w:r>
          </w:p>
        </w:tc>
        <w:tc>
          <w:tcPr>
            <w:tcW w:w="342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Verificar firmas autorizadas en CDP</w:t>
            </w:r>
          </w:p>
        </w:tc>
        <w:tc>
          <w:tcPr>
            <w:tcW w:w="91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150</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r>
      <w:tr w:rsidR="00F11518" w:rsidRPr="00717C50" w:rsidTr="00C5258A">
        <w:trPr>
          <w:trHeight w:val="242"/>
          <w:jc w:val="center"/>
        </w:trPr>
        <w:tc>
          <w:tcPr>
            <w:tcW w:w="30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8</w:t>
            </w:r>
          </w:p>
        </w:tc>
        <w:tc>
          <w:tcPr>
            <w:tcW w:w="342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Almacenar CDP hasta previa entrega</w:t>
            </w:r>
          </w:p>
        </w:tc>
        <w:tc>
          <w:tcPr>
            <w:tcW w:w="91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60</w:t>
            </w:r>
          </w:p>
        </w:tc>
      </w:tr>
      <w:tr w:rsidR="00F11518" w:rsidRPr="00717C50" w:rsidTr="00C5258A">
        <w:trPr>
          <w:trHeight w:val="242"/>
          <w:jc w:val="center"/>
        </w:trPr>
        <w:tc>
          <w:tcPr>
            <w:tcW w:w="307"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9</w:t>
            </w:r>
          </w:p>
        </w:tc>
        <w:tc>
          <w:tcPr>
            <w:tcW w:w="3421"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Entregar CDP</w:t>
            </w:r>
          </w:p>
        </w:tc>
        <w:tc>
          <w:tcPr>
            <w:tcW w:w="91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12</w:t>
            </w:r>
            <w:r w:rsidRPr="00717C50">
              <w:rPr>
                <w:rFonts w:ascii="Arial" w:eastAsia="Times New Roman" w:hAnsi="Arial" w:cs="Arial"/>
                <w:sz w:val="20"/>
                <w:szCs w:val="20"/>
                <w:shd w:val="clear" w:color="auto" w:fill="EAF1DD" w:themeFill="accent3" w:themeFillTint="33"/>
              </w:rPr>
              <w:t>0</w:t>
            </w:r>
          </w:p>
        </w:tc>
        <w:tc>
          <w:tcPr>
            <w:tcW w:w="96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83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r>
      <w:tr w:rsidR="00F11518" w:rsidRPr="00717C50" w:rsidTr="00C5258A">
        <w:trPr>
          <w:trHeight w:val="242"/>
          <w:jc w:val="center"/>
        </w:trPr>
        <w:tc>
          <w:tcPr>
            <w:tcW w:w="307" w:type="dxa"/>
            <w:tcBorders>
              <w:top w:val="nil"/>
              <w:left w:val="nil"/>
              <w:bottom w:val="nil"/>
              <w:right w:val="nil"/>
            </w:tcBorders>
            <w:shd w:val="clear" w:color="auto" w:fill="auto"/>
            <w:vAlign w:val="center"/>
            <w:hideMark/>
          </w:tcPr>
          <w:p w:rsidR="00F11518" w:rsidRPr="00717C50" w:rsidRDefault="00F11518" w:rsidP="00C5258A">
            <w:pPr>
              <w:pStyle w:val="Sinespaciado"/>
              <w:rPr>
                <w:rFonts w:ascii="Arial" w:eastAsia="Times New Roman" w:hAnsi="Arial" w:cs="Arial"/>
              </w:rPr>
            </w:pPr>
          </w:p>
        </w:tc>
        <w:tc>
          <w:tcPr>
            <w:tcW w:w="3421" w:type="dxa"/>
            <w:tcBorders>
              <w:top w:val="nil"/>
              <w:left w:val="nil"/>
              <w:bottom w:val="nil"/>
              <w:right w:val="single" w:sz="4" w:space="0" w:color="auto"/>
            </w:tcBorders>
            <w:shd w:val="clear" w:color="auto" w:fill="auto"/>
            <w:vAlign w:val="center"/>
            <w:hideMark/>
          </w:tcPr>
          <w:p w:rsidR="00F11518" w:rsidRPr="00717C50" w:rsidRDefault="00F11518" w:rsidP="00C5258A">
            <w:pPr>
              <w:pStyle w:val="Sinespaciado"/>
              <w:rPr>
                <w:rFonts w:ascii="Arial" w:eastAsia="Times New Roman" w:hAnsi="Arial" w:cs="Arial"/>
              </w:rPr>
            </w:pP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pStyle w:val="Sinespaciado"/>
              <w:jc w:val="center"/>
              <w:rPr>
                <w:rFonts w:ascii="Arial" w:eastAsia="Times New Roman" w:hAnsi="Arial" w:cs="Arial"/>
                <w:b/>
                <w:bCs/>
              </w:rPr>
            </w:pPr>
            <w:r w:rsidRPr="00717C50">
              <w:rPr>
                <w:rFonts w:ascii="Arial" w:eastAsia="Times New Roman" w:hAnsi="Arial" w:cs="Arial"/>
                <w:b/>
                <w:bCs/>
              </w:rPr>
              <w:t>7.14%</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pStyle w:val="Sinespaciado"/>
              <w:jc w:val="center"/>
              <w:rPr>
                <w:rFonts w:ascii="Arial" w:eastAsia="Times New Roman" w:hAnsi="Arial" w:cs="Arial"/>
                <w:b/>
                <w:bCs/>
              </w:rPr>
            </w:pPr>
            <w:r w:rsidRPr="00717C50">
              <w:rPr>
                <w:rFonts w:ascii="Arial" w:eastAsia="Times New Roman" w:hAnsi="Arial" w:cs="Arial"/>
                <w:b/>
                <w:bCs/>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pStyle w:val="Sinespaciado"/>
              <w:jc w:val="center"/>
              <w:rPr>
                <w:rFonts w:ascii="Arial" w:eastAsia="Times New Roman" w:hAnsi="Arial" w:cs="Arial"/>
                <w:b/>
                <w:bCs/>
              </w:rPr>
            </w:pPr>
            <w:r w:rsidRPr="00717C50">
              <w:rPr>
                <w:rFonts w:ascii="Arial" w:eastAsia="Times New Roman" w:hAnsi="Arial" w:cs="Arial"/>
                <w:b/>
                <w:bCs/>
              </w:rPr>
              <w:t>27.14%</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pStyle w:val="Sinespaciado"/>
              <w:jc w:val="center"/>
              <w:rPr>
                <w:rFonts w:ascii="Arial" w:eastAsia="Times New Roman" w:hAnsi="Arial" w:cs="Arial"/>
                <w:b/>
                <w:bCs/>
              </w:rPr>
            </w:pPr>
            <w:r w:rsidRPr="00717C50">
              <w:rPr>
                <w:rFonts w:ascii="Arial" w:eastAsia="Times New Roman" w:hAnsi="Arial" w:cs="Arial"/>
                <w:b/>
                <w:bCs/>
              </w:rPr>
              <w:t>5.71%</w:t>
            </w:r>
          </w:p>
        </w:tc>
        <w:tc>
          <w:tcPr>
            <w:tcW w:w="96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1518" w:rsidRPr="00717C50" w:rsidRDefault="00F11518" w:rsidP="00C5258A">
            <w:pPr>
              <w:pStyle w:val="Sinespaciado"/>
              <w:jc w:val="center"/>
              <w:rPr>
                <w:rFonts w:ascii="Arial" w:eastAsia="Times New Roman" w:hAnsi="Arial" w:cs="Arial"/>
                <w:b/>
                <w:bCs/>
              </w:rPr>
            </w:pPr>
            <w:r w:rsidRPr="00717C50">
              <w:rPr>
                <w:rFonts w:ascii="Arial" w:eastAsia="Times New Roman" w:hAnsi="Arial" w:cs="Arial"/>
                <w:b/>
                <w:bCs/>
              </w:rPr>
              <w:t>57.14%</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pStyle w:val="Sinespaciado"/>
              <w:jc w:val="center"/>
              <w:rPr>
                <w:rFonts w:ascii="Arial" w:eastAsia="Times New Roman" w:hAnsi="Arial" w:cs="Arial"/>
                <w:b/>
                <w:bCs/>
              </w:rPr>
            </w:pPr>
            <w:r w:rsidRPr="00717C50">
              <w:rPr>
                <w:rFonts w:ascii="Arial" w:eastAsia="Times New Roman" w:hAnsi="Arial" w:cs="Arial"/>
                <w:b/>
                <w:bCs/>
              </w:rPr>
              <w:t>2.86%</w:t>
            </w:r>
          </w:p>
        </w:tc>
      </w:tr>
    </w:tbl>
    <w:p w:rsidR="00F11518" w:rsidRPr="00717C50" w:rsidRDefault="00F11518" w:rsidP="00F11518">
      <w:pPr>
        <w:pStyle w:val="Sinespaciado"/>
        <w:rPr>
          <w:rFonts w:ascii="Arial" w:hAnsi="Arial" w:cs="Arial"/>
        </w:rPr>
      </w:pPr>
    </w:p>
    <w:p w:rsidR="00F11518" w:rsidRPr="00717C50" w:rsidRDefault="00F11518" w:rsidP="00F11518">
      <w:pPr>
        <w:rPr>
          <w:rFonts w:ascii="Arial" w:hAnsi="Arial" w:cs="Arial"/>
        </w:rPr>
      </w:pP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De la tabla anterior podemos conocer que el proceso de emisión de CDP tiene un tiempo de 15 min aproximadamente sin tener en cuenta los tiempos de demoras.</w:t>
      </w: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 xml:space="preserve">Con la tabla presentada se observa que del tiempo empleado en la emisión de un CDP el 7.14% es empleado en actividades que agregan valor, pero la mayor parte del tiempo se la adquiere en las actividades de demoras las cuales representan el 57.14% del </w:t>
      </w:r>
      <w:r w:rsidRPr="00F752C7">
        <w:rPr>
          <w:rFonts w:ascii="Arial" w:eastAsia="Times New Roman" w:hAnsi="Arial" w:cs="Arial"/>
          <w:color w:val="000000"/>
          <w:sz w:val="24"/>
          <w:szCs w:val="24"/>
          <w:lang w:val="es-EC" w:eastAsia="en-US"/>
        </w:rPr>
        <w:lastRenderedPageBreak/>
        <w:t xml:space="preserve">tiempo del proceso, esto es debido a la espera de la firma de autorización de los Altos cargos del Banco previo a la  entrega del certificado al cliente. </w:t>
      </w: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Así como también el 27.14% del tiempo del proceso es empleado en verificaciones del proceso, las mismas que al ejecutar un sistema operativo eficiente podremos reducirlas.</w:t>
      </w:r>
    </w:p>
    <w:p w:rsidR="00AC0B3C" w:rsidRDefault="00AC0B3C" w:rsidP="00F11518">
      <w:pPr>
        <w:spacing w:line="480" w:lineRule="auto"/>
        <w:jc w:val="both"/>
        <w:rPr>
          <w:rFonts w:ascii="Arial" w:eastAsia="Times New Roman" w:hAnsi="Arial" w:cs="Arial"/>
          <w:sz w:val="24"/>
          <w:szCs w:val="24"/>
          <w:u w:val="single"/>
        </w:rPr>
      </w:pPr>
      <w:bookmarkStart w:id="199" w:name="_Toc211910119"/>
    </w:p>
    <w:p w:rsidR="00F11518" w:rsidRPr="00717C50" w:rsidRDefault="00F11518" w:rsidP="00F11518">
      <w:pPr>
        <w:spacing w:line="480" w:lineRule="auto"/>
        <w:jc w:val="both"/>
        <w:rPr>
          <w:rFonts w:ascii="Arial" w:eastAsia="Times New Roman" w:hAnsi="Arial" w:cs="Arial"/>
          <w:sz w:val="24"/>
          <w:szCs w:val="24"/>
          <w:u w:val="single"/>
        </w:rPr>
      </w:pPr>
      <w:r w:rsidRPr="00717C50">
        <w:rPr>
          <w:rFonts w:ascii="Arial" w:eastAsia="Times New Roman" w:hAnsi="Arial" w:cs="Arial"/>
          <w:sz w:val="24"/>
          <w:szCs w:val="24"/>
          <w:u w:val="single"/>
        </w:rPr>
        <w:t>Análisis de Pareto</w:t>
      </w:r>
      <w:bookmarkEnd w:id="199"/>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Mediante el Análisis de Pareto se realizará una comparación cuantitativa y ordenada de las actividades según la contribución a un determinado efecto, teniendo un análisis de 80:20 de las actividades con respecto al tiempo que estas toman en el proceso.</w:t>
      </w:r>
    </w:p>
    <w:p w:rsidR="00AC0B3C" w:rsidRDefault="00AC0B3C" w:rsidP="00B75082">
      <w:pPr>
        <w:pStyle w:val="Sinespaciado"/>
        <w:jc w:val="center"/>
        <w:rPr>
          <w:rFonts w:ascii="Arial" w:hAnsi="Arial" w:cs="Arial"/>
          <w:b/>
          <w:sz w:val="24"/>
          <w:szCs w:val="24"/>
        </w:rPr>
      </w:pPr>
    </w:p>
    <w:p w:rsidR="00B75082" w:rsidRPr="00A9242C" w:rsidRDefault="00B75082" w:rsidP="00A9242C">
      <w:pPr>
        <w:pStyle w:val="Sinespaciado"/>
        <w:jc w:val="center"/>
        <w:outlineLvl w:val="1"/>
        <w:rPr>
          <w:rFonts w:ascii="Arial" w:hAnsi="Arial" w:cs="Arial"/>
          <w:b/>
          <w:sz w:val="24"/>
          <w:szCs w:val="24"/>
        </w:rPr>
      </w:pPr>
      <w:bookmarkStart w:id="200" w:name="_Toc305538371"/>
      <w:bookmarkStart w:id="201" w:name="_Toc309678042"/>
      <w:bookmarkStart w:id="202" w:name="_Toc309855867"/>
      <w:r w:rsidRPr="00717C50">
        <w:rPr>
          <w:rFonts w:ascii="Arial" w:hAnsi="Arial" w:cs="Arial"/>
          <w:b/>
          <w:sz w:val="24"/>
          <w:szCs w:val="24"/>
        </w:rPr>
        <w:t>Tabla 4</w:t>
      </w:r>
      <w:r>
        <w:rPr>
          <w:rFonts w:ascii="Arial" w:hAnsi="Arial" w:cs="Arial"/>
          <w:b/>
          <w:sz w:val="24"/>
          <w:szCs w:val="24"/>
        </w:rPr>
        <w:t>.5</w:t>
      </w:r>
      <w:r w:rsidRPr="00717C50">
        <w:rPr>
          <w:rFonts w:ascii="Arial" w:hAnsi="Arial" w:cs="Arial"/>
          <w:b/>
          <w:sz w:val="24"/>
          <w:szCs w:val="24"/>
        </w:rPr>
        <w:t xml:space="preserve"> Análisis de Pareto del proceso de emisión de CDP</w:t>
      </w:r>
      <w:bookmarkEnd w:id="200"/>
      <w:bookmarkEnd w:id="201"/>
      <w:bookmarkEnd w:id="202"/>
    </w:p>
    <w:p w:rsidR="00F11518" w:rsidRPr="00717C50" w:rsidRDefault="00F11518" w:rsidP="00F11518">
      <w:pPr>
        <w:ind w:left="900"/>
        <w:jc w:val="both"/>
        <w:rPr>
          <w:rFonts w:ascii="Arial" w:hAnsi="Arial" w:cs="Arial"/>
          <w:bCs/>
          <w:sz w:val="20"/>
          <w:szCs w:val="20"/>
          <w:lang w:eastAsia="en-US"/>
        </w:rPr>
      </w:pPr>
    </w:p>
    <w:tbl>
      <w:tblPr>
        <w:tblW w:w="7600" w:type="dxa"/>
        <w:jc w:val="center"/>
        <w:tblInd w:w="65" w:type="dxa"/>
        <w:tblCellMar>
          <w:left w:w="70" w:type="dxa"/>
          <w:right w:w="70" w:type="dxa"/>
        </w:tblCellMar>
        <w:tblLook w:val="04A0" w:firstRow="1" w:lastRow="0" w:firstColumn="1" w:lastColumn="0" w:noHBand="0" w:noVBand="1"/>
      </w:tblPr>
      <w:tblGrid>
        <w:gridCol w:w="337"/>
        <w:gridCol w:w="4239"/>
        <w:gridCol w:w="1107"/>
        <w:gridCol w:w="940"/>
        <w:gridCol w:w="977"/>
      </w:tblGrid>
      <w:tr w:rsidR="00F11518" w:rsidRPr="00717C50" w:rsidTr="00C5258A">
        <w:trPr>
          <w:trHeight w:val="750"/>
          <w:jc w:val="center"/>
        </w:trPr>
        <w:tc>
          <w:tcPr>
            <w:tcW w:w="339"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 </w:t>
            </w:r>
          </w:p>
        </w:tc>
        <w:tc>
          <w:tcPr>
            <w:tcW w:w="4277"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ACTIVIDAD</w:t>
            </w:r>
          </w:p>
        </w:tc>
        <w:tc>
          <w:tcPr>
            <w:tcW w:w="1064"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TIEMPO UNITARIO (MIN)</w:t>
            </w:r>
          </w:p>
        </w:tc>
        <w:tc>
          <w:tcPr>
            <w:tcW w:w="940"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TIEMPO ACUM</w:t>
            </w:r>
          </w:p>
        </w:tc>
        <w:tc>
          <w:tcPr>
            <w:tcW w:w="980"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 ACUM</w:t>
            </w:r>
          </w:p>
        </w:tc>
      </w:tr>
      <w:tr w:rsidR="00F11518" w:rsidRPr="00717C50" w:rsidTr="00C5258A">
        <w:trPr>
          <w:trHeight w:val="255"/>
          <w:jc w:val="center"/>
        </w:trPr>
        <w:tc>
          <w:tcPr>
            <w:tcW w:w="339" w:type="dxa"/>
            <w:tcBorders>
              <w:top w:val="nil"/>
              <w:left w:val="single" w:sz="4" w:space="0" w:color="auto"/>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6</w:t>
            </w:r>
          </w:p>
        </w:tc>
        <w:tc>
          <w:tcPr>
            <w:tcW w:w="4277" w:type="dxa"/>
            <w:tcBorders>
              <w:top w:val="nil"/>
              <w:left w:val="nil"/>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Recepción de CDP con firmas autorizadas</w:t>
            </w:r>
          </w:p>
        </w:tc>
        <w:tc>
          <w:tcPr>
            <w:tcW w:w="1064" w:type="dxa"/>
            <w:tcBorders>
              <w:top w:val="nil"/>
              <w:left w:val="nil"/>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1200</w:t>
            </w:r>
          </w:p>
        </w:tc>
        <w:tc>
          <w:tcPr>
            <w:tcW w:w="940" w:type="dxa"/>
            <w:tcBorders>
              <w:top w:val="nil"/>
              <w:left w:val="nil"/>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1200</w:t>
            </w:r>
          </w:p>
        </w:tc>
        <w:tc>
          <w:tcPr>
            <w:tcW w:w="980" w:type="dxa"/>
            <w:tcBorders>
              <w:top w:val="nil"/>
              <w:left w:val="nil"/>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57%</w:t>
            </w:r>
          </w:p>
        </w:tc>
      </w:tr>
      <w:tr w:rsidR="00F11518" w:rsidRPr="00717C50" w:rsidTr="00C5258A">
        <w:trPr>
          <w:trHeight w:val="510"/>
          <w:jc w:val="center"/>
        </w:trPr>
        <w:tc>
          <w:tcPr>
            <w:tcW w:w="339" w:type="dxa"/>
            <w:tcBorders>
              <w:top w:val="nil"/>
              <w:left w:val="single" w:sz="4" w:space="0" w:color="auto"/>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w:t>
            </w:r>
          </w:p>
        </w:tc>
        <w:tc>
          <w:tcPr>
            <w:tcW w:w="4277" w:type="dxa"/>
            <w:tcBorders>
              <w:top w:val="nil"/>
              <w:left w:val="nil"/>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Verificar cálculos de montos de intereses en el sistema</w:t>
            </w:r>
          </w:p>
        </w:tc>
        <w:tc>
          <w:tcPr>
            <w:tcW w:w="1064" w:type="dxa"/>
            <w:tcBorders>
              <w:top w:val="nil"/>
              <w:left w:val="nil"/>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300</w:t>
            </w:r>
          </w:p>
        </w:tc>
        <w:tc>
          <w:tcPr>
            <w:tcW w:w="940" w:type="dxa"/>
            <w:tcBorders>
              <w:top w:val="nil"/>
              <w:left w:val="nil"/>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1500</w:t>
            </w:r>
          </w:p>
        </w:tc>
        <w:tc>
          <w:tcPr>
            <w:tcW w:w="980" w:type="dxa"/>
            <w:tcBorders>
              <w:top w:val="nil"/>
              <w:left w:val="nil"/>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71%</w:t>
            </w:r>
          </w:p>
        </w:tc>
      </w:tr>
      <w:tr w:rsidR="00F11518" w:rsidRPr="00717C50" w:rsidTr="00C5258A">
        <w:trPr>
          <w:trHeight w:val="255"/>
          <w:jc w:val="center"/>
        </w:trPr>
        <w:tc>
          <w:tcPr>
            <w:tcW w:w="339" w:type="dxa"/>
            <w:tcBorders>
              <w:top w:val="nil"/>
              <w:left w:val="single" w:sz="4" w:space="0" w:color="auto"/>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7</w:t>
            </w:r>
          </w:p>
        </w:tc>
        <w:tc>
          <w:tcPr>
            <w:tcW w:w="4277" w:type="dxa"/>
            <w:tcBorders>
              <w:top w:val="nil"/>
              <w:left w:val="nil"/>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Verificar firmas autorizadas en CDP</w:t>
            </w:r>
          </w:p>
        </w:tc>
        <w:tc>
          <w:tcPr>
            <w:tcW w:w="1064" w:type="dxa"/>
            <w:tcBorders>
              <w:top w:val="nil"/>
              <w:left w:val="nil"/>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150</w:t>
            </w:r>
          </w:p>
        </w:tc>
        <w:tc>
          <w:tcPr>
            <w:tcW w:w="940" w:type="dxa"/>
            <w:tcBorders>
              <w:top w:val="nil"/>
              <w:left w:val="nil"/>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1650</w:t>
            </w:r>
          </w:p>
        </w:tc>
        <w:tc>
          <w:tcPr>
            <w:tcW w:w="980" w:type="dxa"/>
            <w:tcBorders>
              <w:top w:val="nil"/>
              <w:left w:val="nil"/>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79%</w:t>
            </w:r>
          </w:p>
        </w:tc>
      </w:tr>
      <w:tr w:rsidR="00F11518" w:rsidRPr="00717C50" w:rsidTr="00C5258A">
        <w:trPr>
          <w:trHeight w:val="510"/>
          <w:jc w:val="center"/>
        </w:trPr>
        <w:tc>
          <w:tcPr>
            <w:tcW w:w="339"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2</w:t>
            </w:r>
          </w:p>
        </w:tc>
        <w:tc>
          <w:tcPr>
            <w:tcW w:w="427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Verificar tasa de interés y plazo de inversión en TABLERO DE TASAS</w:t>
            </w:r>
          </w:p>
        </w:tc>
        <w:tc>
          <w:tcPr>
            <w:tcW w:w="106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120</w:t>
            </w:r>
          </w:p>
        </w:tc>
        <w:tc>
          <w:tcPr>
            <w:tcW w:w="94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1770</w:t>
            </w:r>
          </w:p>
        </w:tc>
        <w:tc>
          <w:tcPr>
            <w:tcW w:w="98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84%</w:t>
            </w:r>
          </w:p>
        </w:tc>
      </w:tr>
      <w:tr w:rsidR="00F11518" w:rsidRPr="00717C50" w:rsidTr="00C5258A">
        <w:trPr>
          <w:trHeight w:val="255"/>
          <w:jc w:val="center"/>
        </w:trPr>
        <w:tc>
          <w:tcPr>
            <w:tcW w:w="339"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9</w:t>
            </w:r>
          </w:p>
        </w:tc>
        <w:tc>
          <w:tcPr>
            <w:tcW w:w="427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Entregar CDP</w:t>
            </w:r>
          </w:p>
        </w:tc>
        <w:tc>
          <w:tcPr>
            <w:tcW w:w="106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120</w:t>
            </w:r>
          </w:p>
        </w:tc>
        <w:tc>
          <w:tcPr>
            <w:tcW w:w="94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1890</w:t>
            </w:r>
          </w:p>
        </w:tc>
        <w:tc>
          <w:tcPr>
            <w:tcW w:w="98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90%</w:t>
            </w:r>
          </w:p>
        </w:tc>
      </w:tr>
      <w:tr w:rsidR="00F11518" w:rsidRPr="00717C50" w:rsidTr="00C5258A">
        <w:trPr>
          <w:trHeight w:val="510"/>
          <w:jc w:val="center"/>
        </w:trPr>
        <w:tc>
          <w:tcPr>
            <w:tcW w:w="339"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427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Ingreso de información de formulario de negociación a SOLDEPOPLA</w:t>
            </w:r>
          </w:p>
        </w:tc>
        <w:tc>
          <w:tcPr>
            <w:tcW w:w="106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90</w:t>
            </w:r>
          </w:p>
        </w:tc>
        <w:tc>
          <w:tcPr>
            <w:tcW w:w="94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1980</w:t>
            </w:r>
          </w:p>
        </w:tc>
        <w:tc>
          <w:tcPr>
            <w:tcW w:w="98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94%</w:t>
            </w:r>
          </w:p>
        </w:tc>
      </w:tr>
      <w:tr w:rsidR="00F11518" w:rsidRPr="00717C50" w:rsidTr="00C5258A">
        <w:trPr>
          <w:trHeight w:val="255"/>
          <w:jc w:val="center"/>
        </w:trPr>
        <w:tc>
          <w:tcPr>
            <w:tcW w:w="339"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4</w:t>
            </w:r>
          </w:p>
        </w:tc>
        <w:tc>
          <w:tcPr>
            <w:tcW w:w="427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Imprimir CDP</w:t>
            </w:r>
          </w:p>
        </w:tc>
        <w:tc>
          <w:tcPr>
            <w:tcW w:w="106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60</w:t>
            </w:r>
          </w:p>
        </w:tc>
        <w:tc>
          <w:tcPr>
            <w:tcW w:w="94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2040</w:t>
            </w:r>
          </w:p>
        </w:tc>
        <w:tc>
          <w:tcPr>
            <w:tcW w:w="98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97%</w:t>
            </w:r>
          </w:p>
        </w:tc>
      </w:tr>
      <w:tr w:rsidR="00F11518" w:rsidRPr="00717C50" w:rsidTr="00C5258A">
        <w:trPr>
          <w:trHeight w:val="255"/>
          <w:jc w:val="center"/>
        </w:trPr>
        <w:tc>
          <w:tcPr>
            <w:tcW w:w="339"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8</w:t>
            </w:r>
          </w:p>
        </w:tc>
        <w:tc>
          <w:tcPr>
            <w:tcW w:w="4277"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both"/>
              <w:rPr>
                <w:rFonts w:ascii="Arial" w:eastAsia="Times New Roman" w:hAnsi="Arial" w:cs="Arial"/>
                <w:sz w:val="20"/>
                <w:szCs w:val="20"/>
              </w:rPr>
            </w:pPr>
            <w:r w:rsidRPr="00717C50">
              <w:rPr>
                <w:rFonts w:ascii="Arial" w:eastAsia="Times New Roman" w:hAnsi="Arial" w:cs="Arial"/>
                <w:sz w:val="20"/>
                <w:szCs w:val="20"/>
              </w:rPr>
              <w:t>Almacenar CDP hasta previa entrega</w:t>
            </w:r>
          </w:p>
        </w:tc>
        <w:tc>
          <w:tcPr>
            <w:tcW w:w="1064"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60</w:t>
            </w:r>
          </w:p>
        </w:tc>
        <w:tc>
          <w:tcPr>
            <w:tcW w:w="94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2100</w:t>
            </w:r>
          </w:p>
        </w:tc>
        <w:tc>
          <w:tcPr>
            <w:tcW w:w="980"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100%</w:t>
            </w:r>
          </w:p>
        </w:tc>
      </w:tr>
    </w:tbl>
    <w:p w:rsidR="00F11518" w:rsidRPr="00717C50" w:rsidRDefault="00F11518" w:rsidP="00F11518">
      <w:pPr>
        <w:pStyle w:val="Sinespaciado"/>
        <w:rPr>
          <w:rFonts w:ascii="Arial" w:hAnsi="Arial" w:cs="Arial"/>
          <w:lang w:eastAsia="en-US"/>
        </w:rPr>
      </w:pPr>
    </w:p>
    <w:p w:rsidR="00F11518" w:rsidRPr="00717C50" w:rsidRDefault="00F11518" w:rsidP="00F11518">
      <w:pPr>
        <w:rPr>
          <w:rFonts w:ascii="Arial" w:hAnsi="Arial" w:cs="Arial"/>
        </w:rPr>
      </w:pP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lastRenderedPageBreak/>
        <w:t xml:space="preserve">Con el principio de Pareto se observa que el 80% del tiempo el auxiliar de operaciones realiza tres actividades, que representan el 20% de sus tareas. </w:t>
      </w: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 xml:space="preserve">Podemos notar que las actividades #6, #3 t #7 de la tabla 4-5 son críticas en todos los análisis realizados, por lo tanto nos debemos enfocar en su mejora. </w:t>
      </w: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 xml:space="preserve">A partir de los análisis de cada operación del proceso, se proponen las siguientes mejoras: </w:t>
      </w:r>
    </w:p>
    <w:p w:rsidR="00F11518" w:rsidRPr="009E64B7" w:rsidRDefault="00F11518" w:rsidP="00F752C7">
      <w:pPr>
        <w:spacing w:after="0" w:line="480" w:lineRule="auto"/>
        <w:ind w:left="993"/>
        <w:jc w:val="both"/>
        <w:rPr>
          <w:rFonts w:ascii="Arial" w:eastAsia="Times New Roman" w:hAnsi="Arial" w:cs="Arial"/>
          <w:color w:val="000000"/>
          <w:sz w:val="24"/>
          <w:szCs w:val="24"/>
          <w:u w:val="single"/>
          <w:lang w:val="es-EC" w:eastAsia="en-US"/>
        </w:rPr>
      </w:pPr>
      <w:r w:rsidRPr="009E64B7">
        <w:rPr>
          <w:rFonts w:ascii="Arial" w:eastAsia="Times New Roman" w:hAnsi="Arial" w:cs="Arial"/>
          <w:color w:val="000000"/>
          <w:sz w:val="24"/>
          <w:szCs w:val="24"/>
          <w:u w:val="single"/>
          <w:lang w:val="es-EC" w:eastAsia="en-US"/>
        </w:rPr>
        <w:t>Para la actividad #6</w:t>
      </w: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 xml:space="preserve">Se elaborará una propuesta de centralizar el mayor número de CDP acuerdo el monto, con la finalidad de disminuir el tiempo de entrega del CDP al cliente.  </w:t>
      </w:r>
    </w:p>
    <w:p w:rsidR="00F11518" w:rsidRPr="00AC0B3C" w:rsidRDefault="00F11518" w:rsidP="00F752C7">
      <w:pPr>
        <w:spacing w:after="0" w:line="480" w:lineRule="auto"/>
        <w:ind w:left="993"/>
        <w:jc w:val="both"/>
        <w:rPr>
          <w:rFonts w:ascii="Arial" w:eastAsia="Times New Roman" w:hAnsi="Arial" w:cs="Arial"/>
          <w:color w:val="000000"/>
          <w:sz w:val="24"/>
          <w:szCs w:val="24"/>
          <w:u w:val="single"/>
          <w:lang w:val="es-EC" w:eastAsia="en-US"/>
        </w:rPr>
      </w:pPr>
      <w:r w:rsidRPr="00AC0B3C">
        <w:rPr>
          <w:rFonts w:ascii="Arial" w:eastAsia="Times New Roman" w:hAnsi="Arial" w:cs="Arial"/>
          <w:color w:val="000000"/>
          <w:sz w:val="24"/>
          <w:szCs w:val="24"/>
          <w:u w:val="single"/>
          <w:lang w:val="es-EC" w:eastAsia="en-US"/>
        </w:rPr>
        <w:t>Para la actividad #3 y #2</w:t>
      </w: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Se elimina la actividad 3 esta actividad con ajustes en el sistema, con la finalidad de eliminar por completo los errores de cálculo dados por el sistema.</w:t>
      </w: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La actividad 2 se elimina, debido a que se establecerá la política de que existir una negoc</w:t>
      </w:r>
      <w:r w:rsidR="00107C2F">
        <w:rPr>
          <w:rFonts w:ascii="Arial" w:eastAsia="Times New Roman" w:hAnsi="Arial" w:cs="Arial"/>
          <w:color w:val="000000"/>
          <w:sz w:val="24"/>
          <w:szCs w:val="24"/>
          <w:lang w:val="es-EC" w:eastAsia="en-US"/>
        </w:rPr>
        <w:t xml:space="preserve">iación especial, el oficial de captaciones </w:t>
      </w:r>
      <w:r w:rsidRPr="00F752C7">
        <w:rPr>
          <w:rFonts w:ascii="Arial" w:eastAsia="Times New Roman" w:hAnsi="Arial" w:cs="Arial"/>
          <w:color w:val="000000"/>
          <w:sz w:val="24"/>
          <w:szCs w:val="24"/>
          <w:lang w:val="es-EC" w:eastAsia="en-US"/>
        </w:rPr>
        <w:t xml:space="preserve">debe entregar el Formulario de Negociación con la Firma del Gerente del departamento al área de operaciones, que deberá venir autorizada </w:t>
      </w:r>
      <w:r w:rsidRPr="00F752C7">
        <w:rPr>
          <w:rFonts w:ascii="Arial" w:eastAsia="Times New Roman" w:hAnsi="Arial" w:cs="Arial"/>
          <w:color w:val="000000"/>
          <w:sz w:val="24"/>
          <w:szCs w:val="24"/>
          <w:lang w:val="es-EC" w:eastAsia="en-US"/>
        </w:rPr>
        <w:lastRenderedPageBreak/>
        <w:t>en el sistema para así queda registrada la tasa permitida y con la responsabilidad de autorización indicada.</w:t>
      </w:r>
    </w:p>
    <w:p w:rsidR="00F11518" w:rsidRPr="00AC0B3C" w:rsidRDefault="00F11518" w:rsidP="00F752C7">
      <w:pPr>
        <w:spacing w:after="0" w:line="480" w:lineRule="auto"/>
        <w:ind w:left="993"/>
        <w:jc w:val="both"/>
        <w:rPr>
          <w:rFonts w:ascii="Arial" w:eastAsia="Times New Roman" w:hAnsi="Arial" w:cs="Arial"/>
          <w:color w:val="000000"/>
          <w:sz w:val="24"/>
          <w:szCs w:val="24"/>
          <w:u w:val="single"/>
          <w:lang w:val="es-EC" w:eastAsia="en-US"/>
        </w:rPr>
      </w:pPr>
      <w:r w:rsidRPr="00AC0B3C">
        <w:rPr>
          <w:rFonts w:ascii="Arial" w:eastAsia="Times New Roman" w:hAnsi="Arial" w:cs="Arial"/>
          <w:color w:val="000000"/>
          <w:sz w:val="24"/>
          <w:szCs w:val="24"/>
          <w:u w:val="single"/>
          <w:lang w:val="es-EC" w:eastAsia="en-US"/>
        </w:rPr>
        <w:t>Para la actividad #9</w:t>
      </w: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 xml:space="preserve">Se realizará los cambios en el sistema, generando una pantalla de control de inventario de CDP, en la cual se especificará automáticamente a quien se entrega el CDP una vez que este impreso, debido a que el documento puede ser entregado directamente al cliente o al oficial de </w:t>
      </w:r>
      <w:r w:rsidR="00107C2F">
        <w:rPr>
          <w:rFonts w:ascii="Arial" w:eastAsia="Times New Roman" w:hAnsi="Arial" w:cs="Arial"/>
          <w:color w:val="000000"/>
          <w:sz w:val="24"/>
          <w:szCs w:val="24"/>
          <w:lang w:val="es-EC" w:eastAsia="en-US"/>
        </w:rPr>
        <w:t xml:space="preserve">captaciones </w:t>
      </w:r>
      <w:r w:rsidRPr="00F752C7">
        <w:rPr>
          <w:rFonts w:ascii="Arial" w:eastAsia="Times New Roman" w:hAnsi="Arial" w:cs="Arial"/>
          <w:color w:val="000000"/>
          <w:sz w:val="24"/>
          <w:szCs w:val="24"/>
          <w:lang w:val="es-EC" w:eastAsia="en-US"/>
        </w:rPr>
        <w:t xml:space="preserve"> para este se lo haga llegar si el cliente así lo decide. </w:t>
      </w:r>
    </w:p>
    <w:p w:rsidR="00F11518"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 xml:space="preserve">Con las mejoras propuestas, el proceso de emisión de certificados de depósito a plazo quedaría de la siguiente manera: </w:t>
      </w:r>
    </w:p>
    <w:p w:rsidR="00AC0B3C" w:rsidRDefault="00AC0B3C" w:rsidP="002C0C16">
      <w:pPr>
        <w:pStyle w:val="Sinespaciado"/>
        <w:jc w:val="center"/>
        <w:rPr>
          <w:rFonts w:ascii="Arial" w:hAnsi="Arial" w:cs="Arial"/>
          <w:b/>
          <w:sz w:val="24"/>
          <w:szCs w:val="24"/>
        </w:rPr>
      </w:pPr>
    </w:p>
    <w:p w:rsidR="00587320" w:rsidRDefault="00AE401A" w:rsidP="00A9242C">
      <w:pPr>
        <w:pStyle w:val="Sinespaciado"/>
        <w:jc w:val="center"/>
        <w:outlineLvl w:val="1"/>
        <w:rPr>
          <w:rFonts w:ascii="Arial" w:hAnsi="Arial" w:cs="Arial"/>
          <w:b/>
          <w:sz w:val="24"/>
          <w:szCs w:val="24"/>
        </w:rPr>
      </w:pPr>
      <w:bookmarkStart w:id="203" w:name="_Toc305538372"/>
      <w:bookmarkStart w:id="204" w:name="_Toc309678043"/>
      <w:bookmarkStart w:id="205" w:name="_Toc309855868"/>
      <w:r>
        <w:rPr>
          <w:rFonts w:ascii="Arial" w:hAnsi="Arial" w:cs="Arial"/>
          <w:b/>
          <w:sz w:val="24"/>
          <w:szCs w:val="24"/>
        </w:rPr>
        <w:t>Tabla 4.6</w:t>
      </w:r>
      <w:r w:rsidR="00587320" w:rsidRPr="00717C50">
        <w:rPr>
          <w:rFonts w:ascii="Arial" w:hAnsi="Arial" w:cs="Arial"/>
          <w:b/>
          <w:sz w:val="24"/>
          <w:szCs w:val="24"/>
        </w:rPr>
        <w:t xml:space="preserve"> Propuesta del proceso de emisión de CDP</w:t>
      </w:r>
      <w:bookmarkEnd w:id="203"/>
      <w:bookmarkEnd w:id="204"/>
      <w:bookmarkEnd w:id="205"/>
    </w:p>
    <w:p w:rsidR="00587320" w:rsidRPr="00587320" w:rsidRDefault="00587320" w:rsidP="00587320">
      <w:pPr>
        <w:pStyle w:val="Sinespaciado"/>
        <w:jc w:val="center"/>
        <w:rPr>
          <w:rFonts w:ascii="Arial" w:eastAsia="Times New Roman" w:hAnsi="Arial" w:cs="Arial"/>
          <w:color w:val="000000"/>
          <w:sz w:val="24"/>
          <w:szCs w:val="24"/>
          <w:lang w:eastAsia="en-US"/>
        </w:rPr>
      </w:pPr>
    </w:p>
    <w:tbl>
      <w:tblPr>
        <w:tblW w:w="9858" w:type="dxa"/>
        <w:jc w:val="center"/>
        <w:tblInd w:w="70" w:type="dxa"/>
        <w:tblCellMar>
          <w:left w:w="70" w:type="dxa"/>
          <w:right w:w="70" w:type="dxa"/>
        </w:tblCellMar>
        <w:tblLook w:val="04A0" w:firstRow="1" w:lastRow="0" w:firstColumn="1" w:lastColumn="0" w:noHBand="0" w:noVBand="1"/>
      </w:tblPr>
      <w:tblGrid>
        <w:gridCol w:w="330"/>
        <w:gridCol w:w="4068"/>
        <w:gridCol w:w="925"/>
        <w:gridCol w:w="909"/>
        <w:gridCol w:w="949"/>
        <w:gridCol w:w="914"/>
        <w:gridCol w:w="925"/>
        <w:gridCol w:w="838"/>
      </w:tblGrid>
      <w:tr w:rsidR="00F11518" w:rsidRPr="009E64B7" w:rsidTr="009E64B7">
        <w:trPr>
          <w:trHeight w:val="276"/>
          <w:jc w:val="center"/>
        </w:trPr>
        <w:tc>
          <w:tcPr>
            <w:tcW w:w="9858" w:type="dxa"/>
            <w:gridSpan w:val="8"/>
            <w:vMerge w:val="restart"/>
            <w:tcBorders>
              <w:top w:val="nil"/>
              <w:left w:val="nil"/>
              <w:bottom w:val="nil"/>
              <w:right w:val="nil"/>
            </w:tcBorders>
            <w:shd w:val="clear" w:color="000000" w:fill="008000"/>
            <w:vAlign w:val="center"/>
            <w:hideMark/>
          </w:tcPr>
          <w:p w:rsidR="00F11518" w:rsidRPr="009E64B7" w:rsidRDefault="00F11518" w:rsidP="00C5258A">
            <w:pPr>
              <w:spacing w:after="0" w:line="240" w:lineRule="auto"/>
              <w:jc w:val="center"/>
              <w:rPr>
                <w:rFonts w:ascii="Arial" w:eastAsia="Times New Roman" w:hAnsi="Arial" w:cs="Arial"/>
                <w:b/>
                <w:bCs/>
                <w:color w:val="FFFFFF"/>
                <w:sz w:val="18"/>
                <w:szCs w:val="18"/>
              </w:rPr>
            </w:pPr>
            <w:bookmarkStart w:id="206" w:name="OLE_LINK1"/>
            <w:r w:rsidRPr="009E64B7">
              <w:rPr>
                <w:rFonts w:ascii="Arial" w:eastAsia="Times New Roman" w:hAnsi="Arial" w:cs="Arial"/>
                <w:b/>
                <w:bCs/>
                <w:color w:val="FFFFFF"/>
                <w:sz w:val="18"/>
                <w:szCs w:val="18"/>
              </w:rPr>
              <w:t>ANÁLISIS DE TIEMPOS (seg.)</w:t>
            </w:r>
          </w:p>
        </w:tc>
      </w:tr>
      <w:tr w:rsidR="00F11518" w:rsidRPr="009E64B7" w:rsidTr="009E64B7">
        <w:trPr>
          <w:trHeight w:val="276"/>
          <w:jc w:val="center"/>
        </w:trPr>
        <w:tc>
          <w:tcPr>
            <w:tcW w:w="9858" w:type="dxa"/>
            <w:gridSpan w:val="8"/>
            <w:vMerge/>
            <w:tcBorders>
              <w:top w:val="nil"/>
              <w:left w:val="nil"/>
              <w:bottom w:val="nil"/>
              <w:right w:val="nil"/>
            </w:tcBorders>
            <w:vAlign w:val="center"/>
            <w:hideMark/>
          </w:tcPr>
          <w:p w:rsidR="00F11518" w:rsidRPr="009E64B7" w:rsidRDefault="00F11518" w:rsidP="00C5258A">
            <w:pPr>
              <w:spacing w:after="0" w:line="240" w:lineRule="auto"/>
              <w:rPr>
                <w:rFonts w:ascii="Arial" w:eastAsia="Times New Roman" w:hAnsi="Arial" w:cs="Arial"/>
                <w:b/>
                <w:bCs/>
                <w:color w:val="FFFFFF"/>
                <w:sz w:val="18"/>
                <w:szCs w:val="18"/>
              </w:rPr>
            </w:pPr>
          </w:p>
        </w:tc>
      </w:tr>
      <w:tr w:rsidR="00F11518" w:rsidRPr="009E64B7" w:rsidTr="009E64B7">
        <w:trPr>
          <w:trHeight w:val="186"/>
          <w:jc w:val="center"/>
        </w:trPr>
        <w:tc>
          <w:tcPr>
            <w:tcW w:w="330"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F11518" w:rsidRPr="009E64B7" w:rsidRDefault="00F11518" w:rsidP="00C5258A">
            <w:pPr>
              <w:spacing w:after="0" w:line="240" w:lineRule="auto"/>
              <w:jc w:val="center"/>
              <w:rPr>
                <w:rFonts w:ascii="Arial" w:eastAsia="Times New Roman" w:hAnsi="Arial" w:cs="Arial"/>
                <w:b/>
                <w:bCs/>
                <w:color w:val="FFFFFF"/>
                <w:sz w:val="18"/>
                <w:szCs w:val="18"/>
              </w:rPr>
            </w:pPr>
            <w:r w:rsidRPr="009E64B7">
              <w:rPr>
                <w:rFonts w:ascii="Arial" w:eastAsia="Times New Roman" w:hAnsi="Arial" w:cs="Arial"/>
                <w:b/>
                <w:bCs/>
                <w:color w:val="FFFFFF"/>
                <w:sz w:val="18"/>
                <w:szCs w:val="18"/>
              </w:rPr>
              <w:t>#</w:t>
            </w:r>
          </w:p>
        </w:tc>
        <w:tc>
          <w:tcPr>
            <w:tcW w:w="4068" w:type="dxa"/>
            <w:tcBorders>
              <w:top w:val="single" w:sz="4" w:space="0" w:color="auto"/>
              <w:left w:val="nil"/>
              <w:bottom w:val="single" w:sz="4" w:space="0" w:color="auto"/>
              <w:right w:val="single" w:sz="4" w:space="0" w:color="auto"/>
            </w:tcBorders>
            <w:shd w:val="clear" w:color="000000" w:fill="008000"/>
            <w:vAlign w:val="center"/>
            <w:hideMark/>
          </w:tcPr>
          <w:p w:rsidR="00F11518" w:rsidRPr="009E64B7" w:rsidRDefault="00F11518" w:rsidP="00C5258A">
            <w:pPr>
              <w:spacing w:after="0" w:line="240" w:lineRule="auto"/>
              <w:jc w:val="center"/>
              <w:rPr>
                <w:rFonts w:ascii="Arial" w:eastAsia="Times New Roman" w:hAnsi="Arial" w:cs="Arial"/>
                <w:b/>
                <w:bCs/>
                <w:color w:val="FFFFFF"/>
                <w:sz w:val="18"/>
                <w:szCs w:val="18"/>
              </w:rPr>
            </w:pPr>
            <w:r w:rsidRPr="009E64B7">
              <w:rPr>
                <w:rFonts w:ascii="Arial" w:eastAsia="Times New Roman" w:hAnsi="Arial" w:cs="Arial"/>
                <w:b/>
                <w:bCs/>
                <w:color w:val="FFFFFF"/>
                <w:sz w:val="18"/>
                <w:szCs w:val="18"/>
              </w:rPr>
              <w:t>ACTIVIDAD</w:t>
            </w:r>
          </w:p>
        </w:tc>
        <w:tc>
          <w:tcPr>
            <w:tcW w:w="925" w:type="dxa"/>
            <w:tcBorders>
              <w:top w:val="single" w:sz="4" w:space="0" w:color="auto"/>
              <w:left w:val="nil"/>
              <w:bottom w:val="single" w:sz="4" w:space="0" w:color="auto"/>
              <w:right w:val="single" w:sz="4" w:space="0" w:color="auto"/>
            </w:tcBorders>
            <w:shd w:val="clear" w:color="000000" w:fill="008000"/>
            <w:vAlign w:val="center"/>
            <w:hideMark/>
          </w:tcPr>
          <w:p w:rsidR="00F11518" w:rsidRPr="009E64B7" w:rsidRDefault="00F11518" w:rsidP="00C5258A">
            <w:pPr>
              <w:spacing w:after="0" w:line="240" w:lineRule="auto"/>
              <w:jc w:val="center"/>
              <w:rPr>
                <w:rFonts w:ascii="Arial" w:eastAsia="Times New Roman" w:hAnsi="Arial" w:cs="Arial"/>
                <w:b/>
                <w:bCs/>
                <w:color w:val="FFFFFF"/>
                <w:sz w:val="18"/>
                <w:szCs w:val="18"/>
              </w:rPr>
            </w:pPr>
            <w:r w:rsidRPr="009E64B7">
              <w:rPr>
                <w:rFonts w:ascii="Arial" w:eastAsia="Times New Roman" w:hAnsi="Arial" w:cs="Arial"/>
                <w:b/>
                <w:bCs/>
                <w:noProof/>
                <w:color w:val="FFFFFF"/>
                <w:sz w:val="18"/>
                <w:szCs w:val="18"/>
                <w:lang w:val="es-EC" w:eastAsia="es-EC"/>
              </w:rPr>
              <mc:AlternateContent>
                <mc:Choice Requires="wps">
                  <w:drawing>
                    <wp:anchor distT="0" distB="0" distL="114300" distR="114300" simplePos="0" relativeHeight="251709440" behindDoc="0" locked="0" layoutInCell="1" allowOverlap="1" wp14:anchorId="07989877" wp14:editId="041DB146">
                      <wp:simplePos x="0" y="0"/>
                      <wp:positionH relativeFrom="column">
                        <wp:posOffset>152400</wp:posOffset>
                      </wp:positionH>
                      <wp:positionV relativeFrom="paragraph">
                        <wp:posOffset>9525</wp:posOffset>
                      </wp:positionV>
                      <wp:extent cx="190500" cy="152400"/>
                      <wp:effectExtent l="0" t="0" r="0" b="0"/>
                      <wp:wrapNone/>
                      <wp:docPr id="2702" name="Elipse 2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3350"/>
                              </a:xfrm>
                              <a:prstGeom prst="ellipse">
                                <a:avLst/>
                              </a:prstGeom>
                              <a:solidFill>
                                <a:srgbClr val="FFFFFF"/>
                              </a:solidFill>
                              <a:ln w="12700"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Elipse 2693" o:spid="_x0000_s1026" style="position:absolute;margin-left:12pt;margin-top:.75pt;width:15pt;height: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" strokeweight="1pt"/>
                  </w:pict>
                </mc:Fallback>
              </mc:AlternateContent>
            </w:r>
          </w:p>
        </w:tc>
        <w:tc>
          <w:tcPr>
            <w:tcW w:w="909" w:type="dxa"/>
            <w:tcBorders>
              <w:top w:val="single" w:sz="4" w:space="0" w:color="auto"/>
              <w:left w:val="nil"/>
              <w:bottom w:val="single" w:sz="4" w:space="0" w:color="auto"/>
              <w:right w:val="single" w:sz="4" w:space="0" w:color="auto"/>
            </w:tcBorders>
            <w:shd w:val="clear" w:color="000000" w:fill="008000"/>
            <w:vAlign w:val="center"/>
            <w:hideMark/>
          </w:tcPr>
          <w:p w:rsidR="00F11518" w:rsidRPr="009E64B7" w:rsidRDefault="00F11518" w:rsidP="00C5258A">
            <w:pPr>
              <w:spacing w:after="0" w:line="240" w:lineRule="auto"/>
              <w:jc w:val="center"/>
              <w:rPr>
                <w:rFonts w:ascii="Arial" w:eastAsia="Times New Roman" w:hAnsi="Arial" w:cs="Arial"/>
                <w:b/>
                <w:bCs/>
                <w:color w:val="FFFFFF"/>
                <w:sz w:val="18"/>
                <w:szCs w:val="18"/>
              </w:rPr>
            </w:pPr>
            <w:r w:rsidRPr="009E64B7">
              <w:rPr>
                <w:rFonts w:ascii="Arial" w:eastAsia="Times New Roman" w:hAnsi="Arial" w:cs="Arial"/>
                <w:b/>
                <w:bCs/>
                <w:noProof/>
                <w:color w:val="FFFFFF"/>
                <w:sz w:val="18"/>
                <w:szCs w:val="18"/>
                <w:lang w:val="es-EC" w:eastAsia="es-EC"/>
              </w:rPr>
              <mc:AlternateContent>
                <mc:Choice Requires="wpg">
                  <w:drawing>
                    <wp:anchor distT="0" distB="0" distL="114300" distR="114300" simplePos="0" relativeHeight="251716608" behindDoc="0" locked="0" layoutInCell="1" allowOverlap="1" wp14:anchorId="02268C12" wp14:editId="1BD84683">
                      <wp:simplePos x="0" y="0"/>
                      <wp:positionH relativeFrom="column">
                        <wp:posOffset>149225</wp:posOffset>
                      </wp:positionH>
                      <wp:positionV relativeFrom="paragraph">
                        <wp:posOffset>25400</wp:posOffset>
                      </wp:positionV>
                      <wp:extent cx="161925" cy="133350"/>
                      <wp:effectExtent l="15875" t="15875" r="12700" b="12700"/>
                      <wp:wrapNone/>
                      <wp:docPr id="270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33350"/>
                                <a:chOff x="3981" y="13305"/>
                                <a:chExt cx="255" cy="210"/>
                              </a:xfrm>
                            </wpg:grpSpPr>
                            <wps:wsp>
                              <wps:cNvPr id="2704" name="6 Elipse"/>
                              <wps:cNvSpPr>
                                <a:spLocks noChangeArrowheads="1"/>
                              </wps:cNvSpPr>
                              <wps:spPr bwMode="auto">
                                <a:xfrm>
                                  <a:off x="3981" y="13305"/>
                                  <a:ext cx="255" cy="210"/>
                                </a:xfrm>
                                <a:prstGeom prst="ellipse">
                                  <a:avLst/>
                                </a:prstGeom>
                                <a:solidFill>
                                  <a:srgbClr val="FFFFFF"/>
                                </a:solidFill>
                                <a:ln w="25400">
                                  <a:solidFill>
                                    <a:srgbClr val="4F81BD"/>
                                  </a:solidFill>
                                  <a:round/>
                                  <a:headEnd/>
                                  <a:tailEnd/>
                                </a:ln>
                              </wps:spPr>
                              <wps:txbx>
                                <w:txbxContent>
                                  <w:p w:rsidR="00021A14" w:rsidRPr="009D4C05" w:rsidRDefault="00021A14" w:rsidP="00F11518">
                                    <w:r>
                                      <w:rPr>
                                        <w:noProof/>
                                        <w:lang w:val="es-EC" w:eastAsia="es-EC"/>
                                      </w:rPr>
                                      <w:drawing>
                                        <wp:inline distT="0" distB="0" distL="0" distR="0" wp14:anchorId="7DA31F00" wp14:editId="75E93483">
                                          <wp:extent cx="9525" cy="9525"/>
                                          <wp:effectExtent l="0" t="0" r="0" b="0"/>
                                          <wp:docPr id="18284" name="Imagen 1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ctr" anchorCtr="0">
                                <a:noAutofit/>
                              </wps:bodyPr>
                            </wps:wsp>
                            <wps:wsp>
                              <wps:cNvPr id="2705" name="Oval 44"/>
                              <wps:cNvSpPr>
                                <a:spLocks noChangeArrowheads="1"/>
                              </wps:cNvSpPr>
                              <wps:spPr bwMode="auto">
                                <a:xfrm>
                                  <a:off x="4041" y="13342"/>
                                  <a:ext cx="150" cy="120"/>
                                </a:xfrm>
                                <a:prstGeom prst="ellipse">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021A14" w:rsidRPr="00BE23A7" w:rsidRDefault="00021A14" w:rsidP="00F11518">
                                    <w:r>
                                      <w:rPr>
                                        <w:noProof/>
                                        <w:lang w:val="es-EC" w:eastAsia="es-EC"/>
                                      </w:rPr>
                                      <w:drawing>
                                        <wp:inline distT="0" distB="0" distL="0" distR="0" wp14:anchorId="1BF40DA3" wp14:editId="7CBBEDEB">
                                          <wp:extent cx="9525" cy="9525"/>
                                          <wp:effectExtent l="0" t="0" r="0" b="0"/>
                                          <wp:docPr id="18285" name="Imagen 1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42" o:spid="_x0000_s1043" style="position:absolute;left:0;text-align:left;margin-left:11.75pt;margin-top:2pt;width:12.75pt;height:10.5pt;z-index:251716608" coordorigin="3981,13305" coordsize="25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">
                      <v:oval id="6 Elipse" o:spid="_x0000_s1044" style="position:absolute;left:3981;top:13305;width:255;height: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MPcUA&#10;AADdAAAADwAAAGRycy9kb3ducmV2LnhtbESP0WrCQBRE3wv+w3IF3+pGCbZGVxFBECuFqh9wyV6T&#10;YPZu3F1j9Ou7QqGPw8ycYebLztSiJecrywpGwwQEcW51xYWC03Hz/gnCB2SNtWVS8CAPy0XvbY6Z&#10;tnf+ofYQChEh7DNUUIbQZFL6vCSDfmgb4uidrTMYonSF1A7vEW5qOU6SiTRYcVwosaF1SfnlcDMK&#10;LlX6NX3uivZ7OlpfH6ujn6Rur9Sg361mIAJ14T/8195qBeOPJIXX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Ew9xQAAAN0AAAAPAAAAAAAAAAAAAAAAAJgCAABkcnMv&#10;ZG93bnJldi54bWxQSwUGAAAAAAQABAD1AAAAigMAAAAA&#10;" strokecolor="#4f81bd" strokeweight="2pt">
                        <v:textbox>
                          <w:txbxContent>
                            <w:p w:rsidR="00021A14" w:rsidRPr="009D4C05" w:rsidRDefault="00021A14" w:rsidP="00F11518">
                              <w:r>
                                <w:rPr>
                                  <w:noProof/>
                                  <w:lang w:val="es-EC" w:eastAsia="es-EC"/>
                                </w:rPr>
                                <w:drawing>
                                  <wp:inline distT="0" distB="0" distL="0" distR="0" wp14:anchorId="2BCE063D" wp14:editId="19D21C58">
                                    <wp:extent cx="9525" cy="9525"/>
                                    <wp:effectExtent l="0" t="0" r="0" b="0"/>
                                    <wp:docPr id="18284" name="Imagen 1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v:oval>
                      <v:oval id="Oval 44" o:spid="_x0000_s1045" style="position:absolute;left:4041;top:13342;width:150;height: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H18UA&#10;AADdAAAADwAAAGRycy9kb3ducmV2LnhtbESPQWvCQBSE7wX/w/IK3upuxdoS3QQRBEsvNQq9vmaf&#10;yZLs25BdNf77bqHQ4zAz3zDrYnSduNIQrGcNzzMFgrjyxnKt4XTcPb2BCBHZYOeZNNwpQJFPHtaY&#10;GX/jA13LWIsE4ZChhibGPpMyVA05DDPfEyfv7AeHMcmhlmbAW4K7Ts6VWkqHltNCgz1tG6ra8uI0&#10;bHeLe9t+2ndVHq3Hk/tWX+ZD6+njuFmBiDTG//Bfe280zF/VC/y+SU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ofXxQAAAN0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021A14" w:rsidRPr="00BE23A7" w:rsidRDefault="00021A14" w:rsidP="00F11518">
                              <w:r>
                                <w:rPr>
                                  <w:noProof/>
                                  <w:lang w:val="es-EC" w:eastAsia="es-EC"/>
                                </w:rPr>
                                <w:drawing>
                                  <wp:inline distT="0" distB="0" distL="0" distR="0" wp14:anchorId="1C5A9D39" wp14:editId="5B4E6694">
                                    <wp:extent cx="9525" cy="9525"/>
                                    <wp:effectExtent l="0" t="0" r="0" b="0"/>
                                    <wp:docPr id="18285" name="Imagen 1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v:oval>
                    </v:group>
                  </w:pict>
                </mc:Fallback>
              </mc:AlternateContent>
            </w:r>
            <w:r w:rsidRPr="009E64B7">
              <w:rPr>
                <w:rFonts w:ascii="Arial" w:eastAsia="Times New Roman" w:hAnsi="Arial" w:cs="Arial"/>
                <w:b/>
                <w:bCs/>
                <w:noProof/>
                <w:color w:val="FFFFFF"/>
                <w:sz w:val="18"/>
                <w:szCs w:val="18"/>
                <w:lang w:val="es-EC" w:eastAsia="es-EC"/>
              </w:rPr>
              <mc:AlternateContent>
                <mc:Choice Requires="wpg">
                  <w:drawing>
                    <wp:anchor distT="0" distB="0" distL="114300" distR="114300" simplePos="0" relativeHeight="251714560" behindDoc="0" locked="0" layoutInCell="1" allowOverlap="1" wp14:anchorId="5315DD5E" wp14:editId="08DA3E76">
                      <wp:simplePos x="0" y="0"/>
                      <wp:positionH relativeFrom="column">
                        <wp:posOffset>228600</wp:posOffset>
                      </wp:positionH>
                      <wp:positionV relativeFrom="paragraph">
                        <wp:posOffset>9525</wp:posOffset>
                      </wp:positionV>
                      <wp:extent cx="190500" cy="152400"/>
                      <wp:effectExtent l="0" t="0" r="0" b="0"/>
                      <wp:wrapNone/>
                      <wp:docPr id="2706" name="Grupo 2692"/>
                      <wp:cNvGraphicFramePr/>
                      <a:graphic xmlns:a="http://schemas.openxmlformats.org/drawingml/2006/main">
                        <a:graphicData uri="http://schemas.microsoft.com/office/word/2010/wordprocessingGroup">
                          <wpg:wgp>
                            <wpg:cNvGrpSpPr/>
                            <wpg:grpSpPr>
                              <a:xfrm>
                                <a:off x="0" y="0"/>
                                <a:ext cx="17" cy="14"/>
                                <a:chOff x="0" y="0"/>
                                <a:chExt cx="17" cy="14"/>
                              </a:xfrm>
                            </wpg:grpSpPr>
                            <wps:wsp>
                              <wps:cNvPr id="2707" name="6 Elipse"/>
                              <wps:cNvSpPr>
                                <a:spLocks noChangeArrowheads="1"/>
                              </wps:cNvSpPr>
                              <wps:spPr bwMode="auto">
                                <a:xfrm>
                                  <a:off x="0" y="0"/>
                                  <a:ext cx="17" cy="14"/>
                                </a:xfrm>
                                <a:prstGeom prst="ellipse">
                                  <a:avLst/>
                                </a:prstGeom>
                                <a:solidFill>
                                  <a:srgbClr val="FFFFFF"/>
                                </a:solidFill>
                                <a:ln w="12700" algn="ctr">
                                  <a:solidFill>
                                    <a:srgbClr val="000000"/>
                                  </a:solidFill>
                                  <a:round/>
                                  <a:headEnd/>
                                  <a:tailEnd/>
                                </a:ln>
                              </wps:spPr>
                              <wps:bodyPr/>
                            </wps:wsp>
                            <wps:wsp>
                              <wps:cNvPr id="2708" name="7 Elipse"/>
                              <wps:cNvSpPr>
                                <a:spLocks noChangeArrowheads="1"/>
                              </wps:cNvSpPr>
                              <wps:spPr bwMode="auto">
                                <a:xfrm>
                                  <a:off x="3" y="3"/>
                                  <a:ext cx="10" cy="8"/>
                                </a:xfrm>
                                <a:prstGeom prst="ellipse">
                                  <a:avLst/>
                                </a:prstGeom>
                                <a:solidFill>
                                  <a:srgbClr val="FFFFFF"/>
                                </a:solidFill>
                                <a:ln w="12700" algn="ctr">
                                  <a:solidFill>
                                    <a:srgbClr val="000000"/>
                                  </a:solidFill>
                                  <a:round/>
                                  <a:headEnd/>
                                  <a:tailEnd/>
                                </a:ln>
                                <a:effectLst>
                                  <a:outerShdw dist="20000" dir="5400000" rotWithShape="0">
                                    <a:srgbClr val="000000">
                                      <a:alpha val="37999"/>
                                    </a:srgbClr>
                                  </a:outerShdw>
                                </a:effectLst>
                              </wps:spPr>
                              <wps:bodyPr/>
                            </wps:wsp>
                          </wpg:wgp>
                        </a:graphicData>
                      </a:graphic>
                      <wp14:sizeRelH relativeFrom="page">
                        <wp14:pctWidth>0</wp14:pctWidth>
                      </wp14:sizeRelH>
                      <wp14:sizeRelV relativeFrom="page">
                        <wp14:pctHeight>0</wp14:pctHeight>
                      </wp14:sizeRelV>
                    </wp:anchor>
                  </w:drawing>
                </mc:Choice>
                <mc:Fallback>
                  <w:pict>
                    <v:group id="Grupo 2692" o:spid="_x0000_s1026" style="position:absolute;margin-left:18pt;margin-top:.75pt;width:15pt;height:12pt;z-index:251714560" coordsize="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">
                      <v:oval id="6 Elipse" o:spid="_x0000_s1027" style="position:absolute;width:17;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4CsUA&#10;AADdAAAADwAAAGRycy9kb3ducmV2LnhtbESPQWvCQBSE7wX/w/IEb3Wjh6SmriKikItI1Utvr9nX&#10;JJh9G3bXGPvru0Khx2FmvmGW68G0oifnG8sKZtMEBHFpdcOVgst5//oGwgdkja1lUvAgD+vV6GWJ&#10;ubZ3/qD+FCoRIexzVFCH0OVS+rImg35qO+LofVtnMETpKqkd3iPctHKeJKk02HBcqLGjbU3l9XQz&#10;Cig7FLvU7Bfpcdjp2Wfhtj/9l1KT8bB5BxFoCP/hv3ahFcyzJIPn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HgKxQAAAN0AAAAPAAAAAAAAAAAAAAAAAJgCAABkcnMv&#10;ZG93bnJldi54bWxQSwUGAAAAAAQABAD1AAAAigMAAAAA&#10;" strokeweight="1pt"/>
                      <v:oval id="7 Elipse" o:spid="_x0000_s1028" style="position:absolute;left:3;top:3;width:1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YhsQA&#10;AADdAAAADwAAAGRycy9kb3ducmV2LnhtbERPy2rCQBTdF/oPwy24q5O4MBIdQ2kRuhDERynuLplr&#10;Epu5E2amSfTrO4uCy8N5r4rRtKIn5xvLCtJpAoK4tLrhSsHpuHldgPABWWNrmRTcyEOxfn5aYa7t&#10;wHvqD6ESMYR9jgrqELpcSl/WZNBPbUccuYt1BkOErpLa4RDDTStnSTKXBhuODTV29F5T+XP4NQqu&#10;ztuej+l3v7ObbJsNH1+3812pycv4tgQRaAwP8b/7UyuYZUmcG9/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2GIbEAAAA3QAAAA8AAAAAAAAAAAAAAAAAmAIAAGRycy9k&#10;b3ducmV2LnhtbFBLBQYAAAAABAAEAPUAAACJAwAAAAA=&#10;" strokeweight="1pt">
                        <v:shadow on="t" color="black" opacity="24903f" origin=",.5" offset="0,.55556mm"/>
                      </v:oval>
                    </v:group>
                  </w:pict>
                </mc:Fallback>
              </mc:AlternateContent>
            </w:r>
          </w:p>
        </w:tc>
        <w:tc>
          <w:tcPr>
            <w:tcW w:w="949" w:type="dxa"/>
            <w:tcBorders>
              <w:top w:val="single" w:sz="4" w:space="0" w:color="auto"/>
              <w:left w:val="nil"/>
              <w:bottom w:val="single" w:sz="4" w:space="0" w:color="auto"/>
              <w:right w:val="single" w:sz="4" w:space="0" w:color="auto"/>
            </w:tcBorders>
            <w:shd w:val="clear" w:color="000000" w:fill="008000"/>
            <w:vAlign w:val="center"/>
            <w:hideMark/>
          </w:tcPr>
          <w:p w:rsidR="00F11518" w:rsidRPr="009E64B7" w:rsidRDefault="00F11518" w:rsidP="00C5258A">
            <w:pPr>
              <w:spacing w:after="0" w:line="240" w:lineRule="auto"/>
              <w:jc w:val="center"/>
              <w:rPr>
                <w:rFonts w:ascii="Arial" w:eastAsia="Times New Roman" w:hAnsi="Arial" w:cs="Arial"/>
                <w:b/>
                <w:bCs/>
                <w:color w:val="FFFFFF"/>
                <w:sz w:val="18"/>
                <w:szCs w:val="18"/>
              </w:rPr>
            </w:pPr>
            <w:r w:rsidRPr="009E64B7">
              <w:rPr>
                <w:rFonts w:ascii="Arial" w:eastAsia="Times New Roman" w:hAnsi="Arial" w:cs="Arial"/>
                <w:b/>
                <w:bCs/>
                <w:noProof/>
                <w:color w:val="FFFFFF"/>
                <w:sz w:val="18"/>
                <w:szCs w:val="18"/>
                <w:lang w:val="es-EC" w:eastAsia="es-EC"/>
              </w:rPr>
              <mc:AlternateContent>
                <mc:Choice Requires="wps">
                  <w:drawing>
                    <wp:anchor distT="0" distB="0" distL="114300" distR="114300" simplePos="0" relativeHeight="251710464" behindDoc="0" locked="0" layoutInCell="1" allowOverlap="1" wp14:anchorId="379AEA24" wp14:editId="4D154689">
                      <wp:simplePos x="0" y="0"/>
                      <wp:positionH relativeFrom="column">
                        <wp:posOffset>247650</wp:posOffset>
                      </wp:positionH>
                      <wp:positionV relativeFrom="paragraph">
                        <wp:posOffset>19050</wp:posOffset>
                      </wp:positionV>
                      <wp:extent cx="142875" cy="123825"/>
                      <wp:effectExtent l="0" t="0" r="9525" b="9525"/>
                      <wp:wrapNone/>
                      <wp:docPr id="2709" name="Rectángulo 2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rect">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id="Rectángulo 2691" o:spid="_x0000_s1026" style="position:absolute;margin-left:19.5pt;margin-top:1.5pt;width:11.25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" strokeweight="1pt"/>
                  </w:pict>
                </mc:Fallback>
              </mc:AlternateContent>
            </w:r>
          </w:p>
        </w:tc>
        <w:tc>
          <w:tcPr>
            <w:tcW w:w="914" w:type="dxa"/>
            <w:tcBorders>
              <w:top w:val="single" w:sz="4" w:space="0" w:color="auto"/>
              <w:left w:val="nil"/>
              <w:bottom w:val="single" w:sz="4" w:space="0" w:color="auto"/>
              <w:right w:val="single" w:sz="4" w:space="0" w:color="auto"/>
            </w:tcBorders>
            <w:shd w:val="clear" w:color="auto" w:fill="008000"/>
            <w:noWrap/>
            <w:vAlign w:val="bottom"/>
            <w:hideMark/>
          </w:tcPr>
          <w:p w:rsidR="00F11518" w:rsidRPr="009E64B7" w:rsidRDefault="00F11518" w:rsidP="00C5258A">
            <w:pPr>
              <w:spacing w:after="0" w:line="240" w:lineRule="auto"/>
              <w:rPr>
                <w:rFonts w:ascii="Arial" w:eastAsia="Times New Roman" w:hAnsi="Arial" w:cs="Arial"/>
                <w:sz w:val="18"/>
                <w:szCs w:val="18"/>
              </w:rPr>
            </w:pPr>
            <w:r w:rsidRPr="009E64B7">
              <w:rPr>
                <w:rFonts w:ascii="Arial" w:eastAsia="Times New Roman" w:hAnsi="Arial" w:cs="Arial"/>
                <w:noProof/>
                <w:sz w:val="18"/>
                <w:szCs w:val="18"/>
                <w:lang w:val="es-EC" w:eastAsia="es-EC"/>
              </w:rPr>
              <mc:AlternateContent>
                <mc:Choice Requires="wps">
                  <w:drawing>
                    <wp:anchor distT="0" distB="0" distL="114300" distR="114300" simplePos="0" relativeHeight="251711488" behindDoc="0" locked="0" layoutInCell="1" allowOverlap="1" wp14:anchorId="443FDF58" wp14:editId="61680A2F">
                      <wp:simplePos x="0" y="0"/>
                      <wp:positionH relativeFrom="column">
                        <wp:posOffset>209550</wp:posOffset>
                      </wp:positionH>
                      <wp:positionV relativeFrom="paragraph">
                        <wp:posOffset>0</wp:posOffset>
                      </wp:positionV>
                      <wp:extent cx="247650" cy="171450"/>
                      <wp:effectExtent l="0" t="19050" r="19050" b="19050"/>
                      <wp:wrapNone/>
                      <wp:docPr id="2710" name="Flecha derecha 2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33350"/>
                              </a:xfrm>
                              <a:prstGeom prst="rightArrow">
                                <a:avLst>
                                  <a:gd name="adj1" fmla="val 50000"/>
                                  <a:gd name="adj2" fmla="val 48214"/>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id="Flecha derecha 2690" o:spid="_x0000_s1026" type="#_x0000_t13" style="position:absolute;margin-left:16.5pt;margin-top:0;width:19.5pt;height: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" adj="15525" strokeweight="1pt"/>
                  </w:pict>
                </mc:Fallback>
              </mc:AlternateContent>
            </w:r>
          </w:p>
          <w:p w:rsidR="00F11518" w:rsidRPr="009E64B7" w:rsidRDefault="00F11518" w:rsidP="00C5258A">
            <w:pPr>
              <w:spacing w:after="0" w:line="240" w:lineRule="auto"/>
              <w:rPr>
                <w:rFonts w:ascii="Arial" w:eastAsia="Times New Roman" w:hAnsi="Arial" w:cs="Arial"/>
                <w:sz w:val="18"/>
                <w:szCs w:val="18"/>
              </w:rPr>
            </w:pPr>
          </w:p>
        </w:tc>
        <w:tc>
          <w:tcPr>
            <w:tcW w:w="925"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F11518" w:rsidRPr="009E64B7" w:rsidRDefault="00F11518" w:rsidP="00C5258A">
            <w:pPr>
              <w:spacing w:after="0" w:line="240" w:lineRule="auto"/>
              <w:jc w:val="center"/>
              <w:rPr>
                <w:rFonts w:ascii="Arial" w:eastAsia="Times New Roman" w:hAnsi="Arial" w:cs="Arial"/>
                <w:b/>
                <w:bCs/>
                <w:color w:val="FFFFFF"/>
                <w:sz w:val="18"/>
                <w:szCs w:val="18"/>
              </w:rPr>
            </w:pPr>
            <w:r w:rsidRPr="009E64B7">
              <w:rPr>
                <w:rFonts w:ascii="Arial" w:eastAsia="Times New Roman" w:hAnsi="Arial" w:cs="Arial"/>
                <w:b/>
                <w:bCs/>
                <w:noProof/>
                <w:color w:val="FFFFFF"/>
                <w:sz w:val="18"/>
                <w:szCs w:val="18"/>
                <w:lang w:val="es-EC" w:eastAsia="es-EC"/>
              </w:rPr>
              <mc:AlternateContent>
                <mc:Choice Requires="wps">
                  <w:drawing>
                    <wp:anchor distT="0" distB="0" distL="114300" distR="114300" simplePos="0" relativeHeight="251712512" behindDoc="0" locked="0" layoutInCell="1" allowOverlap="1" wp14:anchorId="6F5B9765" wp14:editId="27CBF43B">
                      <wp:simplePos x="0" y="0"/>
                      <wp:positionH relativeFrom="column">
                        <wp:posOffset>219075</wp:posOffset>
                      </wp:positionH>
                      <wp:positionV relativeFrom="paragraph">
                        <wp:posOffset>19050</wp:posOffset>
                      </wp:positionV>
                      <wp:extent cx="161925" cy="142875"/>
                      <wp:effectExtent l="0" t="0" r="9525" b="9525"/>
                      <wp:wrapNone/>
                      <wp:docPr id="2711" name="Retraso 2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flowChartDelay">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id="Retraso 2689" o:spid="_x0000_s1026" type="#_x0000_t135" style="position:absolute;margin-left:17.25pt;margin-top:1.5pt;width:12.75pt;height:1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" strokeweight="1pt"/>
                  </w:pict>
                </mc:Fallback>
              </mc:AlternateContent>
            </w:r>
          </w:p>
        </w:tc>
        <w:tc>
          <w:tcPr>
            <w:tcW w:w="838" w:type="dxa"/>
            <w:tcBorders>
              <w:top w:val="single" w:sz="4" w:space="0" w:color="auto"/>
              <w:left w:val="single" w:sz="4" w:space="0" w:color="auto"/>
              <w:bottom w:val="single" w:sz="4" w:space="0" w:color="auto"/>
              <w:right w:val="single" w:sz="4" w:space="0" w:color="auto"/>
            </w:tcBorders>
            <w:shd w:val="clear" w:color="auto" w:fill="008000"/>
            <w:noWrap/>
            <w:vAlign w:val="bottom"/>
            <w:hideMark/>
          </w:tcPr>
          <w:p w:rsidR="00F11518" w:rsidRPr="009E64B7" w:rsidRDefault="00F11518" w:rsidP="00C5258A">
            <w:pPr>
              <w:spacing w:after="0" w:line="240" w:lineRule="auto"/>
              <w:rPr>
                <w:rFonts w:ascii="Arial" w:eastAsia="Times New Roman" w:hAnsi="Arial" w:cs="Arial"/>
                <w:sz w:val="18"/>
                <w:szCs w:val="18"/>
              </w:rPr>
            </w:pPr>
            <w:r w:rsidRPr="009E64B7">
              <w:rPr>
                <w:rFonts w:ascii="Arial" w:eastAsia="Times New Roman" w:hAnsi="Arial" w:cs="Arial"/>
                <w:noProof/>
                <w:sz w:val="18"/>
                <w:szCs w:val="18"/>
                <w:lang w:val="es-EC" w:eastAsia="es-EC"/>
              </w:rPr>
              <mc:AlternateContent>
                <mc:Choice Requires="wps">
                  <w:drawing>
                    <wp:anchor distT="0" distB="0" distL="114300" distR="114300" simplePos="0" relativeHeight="251713536" behindDoc="0" locked="0" layoutInCell="1" allowOverlap="1" wp14:anchorId="56653C8C" wp14:editId="04D09AC8">
                      <wp:simplePos x="0" y="0"/>
                      <wp:positionH relativeFrom="column">
                        <wp:posOffset>180975</wp:posOffset>
                      </wp:positionH>
                      <wp:positionV relativeFrom="paragraph">
                        <wp:posOffset>19050</wp:posOffset>
                      </wp:positionV>
                      <wp:extent cx="180975" cy="152400"/>
                      <wp:effectExtent l="19050" t="0" r="28575" b="19050"/>
                      <wp:wrapNone/>
                      <wp:docPr id="2712" name="Combinar 2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3825"/>
                              </a:xfrm>
                              <a:prstGeom prst="flowChartMerge">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id="Combinar 2688" o:spid="_x0000_s1026" type="#_x0000_t128" style="position:absolute;margin-left:14.25pt;margin-top:1.5pt;width:14.25pt;height: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" strokeweight="1pt"/>
                  </w:pict>
                </mc:Fallback>
              </mc:AlternateContent>
            </w:r>
          </w:p>
          <w:p w:rsidR="00F11518" w:rsidRPr="009E64B7" w:rsidRDefault="00F11518" w:rsidP="00C5258A">
            <w:pPr>
              <w:spacing w:after="0" w:line="240" w:lineRule="auto"/>
              <w:rPr>
                <w:rFonts w:ascii="Arial" w:eastAsia="Times New Roman" w:hAnsi="Arial" w:cs="Arial"/>
                <w:sz w:val="18"/>
                <w:szCs w:val="18"/>
              </w:rPr>
            </w:pPr>
          </w:p>
        </w:tc>
      </w:tr>
      <w:tr w:rsidR="00F11518" w:rsidRPr="009E64B7" w:rsidTr="009E64B7">
        <w:trPr>
          <w:trHeight w:val="352"/>
          <w:jc w:val="center"/>
        </w:trPr>
        <w:tc>
          <w:tcPr>
            <w:tcW w:w="330" w:type="dxa"/>
            <w:tcBorders>
              <w:top w:val="nil"/>
              <w:left w:val="single" w:sz="4" w:space="0" w:color="auto"/>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r w:rsidRPr="009E64B7">
              <w:rPr>
                <w:rFonts w:ascii="Arial" w:hAnsi="Arial" w:cs="Arial"/>
                <w:color w:val="000000"/>
                <w:sz w:val="18"/>
                <w:szCs w:val="18"/>
              </w:rPr>
              <w:t>1</w:t>
            </w:r>
          </w:p>
        </w:tc>
        <w:tc>
          <w:tcPr>
            <w:tcW w:w="4068" w:type="dxa"/>
            <w:tcBorders>
              <w:top w:val="single" w:sz="4" w:space="0" w:color="auto"/>
              <w:left w:val="nil"/>
              <w:bottom w:val="single" w:sz="4" w:space="0" w:color="auto"/>
              <w:right w:val="single" w:sz="4" w:space="0" w:color="auto"/>
            </w:tcBorders>
            <w:shd w:val="clear" w:color="auto" w:fill="auto"/>
            <w:vAlign w:val="center"/>
          </w:tcPr>
          <w:p w:rsidR="00F11518" w:rsidRPr="009E64B7" w:rsidRDefault="00F11518" w:rsidP="00587320">
            <w:pPr>
              <w:jc w:val="both"/>
              <w:rPr>
                <w:rFonts w:ascii="Arial" w:hAnsi="Arial" w:cs="Arial"/>
                <w:color w:val="000000"/>
                <w:sz w:val="18"/>
                <w:szCs w:val="18"/>
              </w:rPr>
            </w:pPr>
            <w:r w:rsidRPr="009E64B7">
              <w:rPr>
                <w:rFonts w:ascii="Arial" w:hAnsi="Arial" w:cs="Arial"/>
                <w:color w:val="000000"/>
                <w:sz w:val="18"/>
                <w:szCs w:val="18"/>
              </w:rPr>
              <w:t>Ingreso de información</w:t>
            </w:r>
            <w:r w:rsidR="00587320" w:rsidRPr="009E64B7">
              <w:rPr>
                <w:rFonts w:ascii="Arial" w:hAnsi="Arial" w:cs="Arial"/>
                <w:color w:val="000000"/>
                <w:sz w:val="18"/>
                <w:szCs w:val="18"/>
              </w:rPr>
              <w:t xml:space="preserve"> de formulario de negociación al sistema de captaciones</w:t>
            </w:r>
          </w:p>
        </w:tc>
        <w:tc>
          <w:tcPr>
            <w:tcW w:w="925"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r w:rsidRPr="009E64B7">
              <w:rPr>
                <w:rFonts w:ascii="Arial" w:hAnsi="Arial" w:cs="Arial"/>
                <w:color w:val="000000"/>
                <w:sz w:val="18"/>
                <w:szCs w:val="18"/>
              </w:rPr>
              <w:t>45</w:t>
            </w:r>
          </w:p>
        </w:tc>
        <w:tc>
          <w:tcPr>
            <w:tcW w:w="909"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49"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14"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25"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838"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r>
      <w:tr w:rsidR="00F11518" w:rsidRPr="009E64B7" w:rsidTr="009E64B7">
        <w:trPr>
          <w:trHeight w:val="374"/>
          <w:jc w:val="center"/>
        </w:trPr>
        <w:tc>
          <w:tcPr>
            <w:tcW w:w="330" w:type="dxa"/>
            <w:tcBorders>
              <w:top w:val="nil"/>
              <w:left w:val="single" w:sz="4" w:space="0" w:color="auto"/>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r w:rsidRPr="009E64B7">
              <w:rPr>
                <w:rFonts w:ascii="Arial" w:hAnsi="Arial" w:cs="Arial"/>
                <w:color w:val="000000"/>
                <w:sz w:val="18"/>
                <w:szCs w:val="18"/>
              </w:rPr>
              <w:t>2</w:t>
            </w:r>
          </w:p>
        </w:tc>
        <w:tc>
          <w:tcPr>
            <w:tcW w:w="4068"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both"/>
              <w:rPr>
                <w:rFonts w:ascii="Arial" w:hAnsi="Arial" w:cs="Arial"/>
                <w:color w:val="000000"/>
                <w:sz w:val="18"/>
                <w:szCs w:val="18"/>
              </w:rPr>
            </w:pPr>
            <w:r w:rsidRPr="009E64B7">
              <w:rPr>
                <w:rFonts w:ascii="Arial" w:hAnsi="Arial" w:cs="Arial"/>
                <w:color w:val="000000"/>
                <w:sz w:val="18"/>
                <w:szCs w:val="18"/>
              </w:rPr>
              <w:t>Verificar datos del CDP preliminares vs el formulario de negociación</w:t>
            </w:r>
          </w:p>
        </w:tc>
        <w:tc>
          <w:tcPr>
            <w:tcW w:w="925"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09"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49"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r w:rsidRPr="009E64B7">
              <w:rPr>
                <w:rFonts w:ascii="Arial" w:hAnsi="Arial" w:cs="Arial"/>
                <w:color w:val="000000"/>
                <w:sz w:val="18"/>
                <w:szCs w:val="18"/>
              </w:rPr>
              <w:t>30</w:t>
            </w:r>
          </w:p>
        </w:tc>
        <w:tc>
          <w:tcPr>
            <w:tcW w:w="914"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25"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838"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r>
      <w:tr w:rsidR="00F11518" w:rsidRPr="009E64B7" w:rsidTr="009E64B7">
        <w:trPr>
          <w:trHeight w:val="374"/>
          <w:jc w:val="center"/>
        </w:trPr>
        <w:tc>
          <w:tcPr>
            <w:tcW w:w="330" w:type="dxa"/>
            <w:tcBorders>
              <w:top w:val="nil"/>
              <w:left w:val="single" w:sz="4" w:space="0" w:color="auto"/>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r w:rsidRPr="009E64B7">
              <w:rPr>
                <w:rFonts w:ascii="Arial" w:hAnsi="Arial" w:cs="Arial"/>
                <w:color w:val="000000"/>
                <w:sz w:val="18"/>
                <w:szCs w:val="18"/>
              </w:rPr>
              <w:t>3</w:t>
            </w:r>
          </w:p>
        </w:tc>
        <w:tc>
          <w:tcPr>
            <w:tcW w:w="4068"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both"/>
              <w:rPr>
                <w:rFonts w:ascii="Arial" w:hAnsi="Arial" w:cs="Arial"/>
                <w:color w:val="000000"/>
                <w:sz w:val="18"/>
                <w:szCs w:val="18"/>
              </w:rPr>
            </w:pPr>
            <w:r w:rsidRPr="009E64B7">
              <w:rPr>
                <w:rFonts w:ascii="Arial" w:hAnsi="Arial" w:cs="Arial"/>
                <w:color w:val="000000"/>
                <w:sz w:val="18"/>
                <w:szCs w:val="18"/>
              </w:rPr>
              <w:t>Imprimir CDP y enviar a autorizar.</w:t>
            </w:r>
          </w:p>
        </w:tc>
        <w:tc>
          <w:tcPr>
            <w:tcW w:w="925"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r w:rsidRPr="009E64B7">
              <w:rPr>
                <w:rFonts w:ascii="Arial" w:hAnsi="Arial" w:cs="Arial"/>
                <w:color w:val="000000"/>
                <w:sz w:val="18"/>
                <w:szCs w:val="18"/>
              </w:rPr>
              <w:t>45</w:t>
            </w:r>
          </w:p>
        </w:tc>
        <w:tc>
          <w:tcPr>
            <w:tcW w:w="909"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49"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14"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25"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838"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r>
      <w:tr w:rsidR="00F11518" w:rsidRPr="009E64B7" w:rsidTr="009E64B7">
        <w:trPr>
          <w:trHeight w:val="374"/>
          <w:jc w:val="center"/>
        </w:trPr>
        <w:tc>
          <w:tcPr>
            <w:tcW w:w="330" w:type="dxa"/>
            <w:tcBorders>
              <w:top w:val="nil"/>
              <w:left w:val="single" w:sz="4" w:space="0" w:color="auto"/>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r w:rsidRPr="009E64B7">
              <w:rPr>
                <w:rFonts w:ascii="Arial" w:hAnsi="Arial" w:cs="Arial"/>
                <w:color w:val="000000"/>
                <w:sz w:val="18"/>
                <w:szCs w:val="18"/>
              </w:rPr>
              <w:t>4</w:t>
            </w:r>
          </w:p>
        </w:tc>
        <w:tc>
          <w:tcPr>
            <w:tcW w:w="4068"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both"/>
              <w:rPr>
                <w:rFonts w:ascii="Arial" w:hAnsi="Arial" w:cs="Arial"/>
                <w:color w:val="000000"/>
                <w:sz w:val="18"/>
                <w:szCs w:val="18"/>
              </w:rPr>
            </w:pPr>
            <w:r w:rsidRPr="009E64B7">
              <w:rPr>
                <w:rFonts w:ascii="Arial" w:hAnsi="Arial" w:cs="Arial"/>
                <w:color w:val="000000"/>
                <w:sz w:val="18"/>
                <w:szCs w:val="18"/>
              </w:rPr>
              <w:t>Recepción de CDP con firmas autorizadas</w:t>
            </w:r>
          </w:p>
        </w:tc>
        <w:tc>
          <w:tcPr>
            <w:tcW w:w="925"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09"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49"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14"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25"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r w:rsidRPr="009E64B7">
              <w:rPr>
                <w:rFonts w:ascii="Arial" w:hAnsi="Arial" w:cs="Arial"/>
                <w:color w:val="000000"/>
                <w:sz w:val="18"/>
                <w:szCs w:val="18"/>
              </w:rPr>
              <w:t>480</w:t>
            </w:r>
          </w:p>
        </w:tc>
        <w:tc>
          <w:tcPr>
            <w:tcW w:w="838"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r>
      <w:tr w:rsidR="00F11518" w:rsidRPr="009E64B7" w:rsidTr="009E64B7">
        <w:trPr>
          <w:trHeight w:val="186"/>
          <w:jc w:val="center"/>
        </w:trPr>
        <w:tc>
          <w:tcPr>
            <w:tcW w:w="330" w:type="dxa"/>
            <w:tcBorders>
              <w:top w:val="nil"/>
              <w:left w:val="single" w:sz="4" w:space="0" w:color="auto"/>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r w:rsidRPr="009E64B7">
              <w:rPr>
                <w:rFonts w:ascii="Arial" w:hAnsi="Arial" w:cs="Arial"/>
                <w:color w:val="000000"/>
                <w:sz w:val="18"/>
                <w:szCs w:val="18"/>
              </w:rPr>
              <w:t>5</w:t>
            </w:r>
          </w:p>
        </w:tc>
        <w:tc>
          <w:tcPr>
            <w:tcW w:w="4068"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both"/>
              <w:rPr>
                <w:rFonts w:ascii="Arial" w:hAnsi="Arial" w:cs="Arial"/>
                <w:color w:val="000000"/>
                <w:sz w:val="18"/>
                <w:szCs w:val="18"/>
              </w:rPr>
            </w:pPr>
            <w:r w:rsidRPr="009E64B7">
              <w:rPr>
                <w:rFonts w:ascii="Arial" w:hAnsi="Arial" w:cs="Arial"/>
                <w:color w:val="000000"/>
                <w:sz w:val="18"/>
                <w:szCs w:val="18"/>
              </w:rPr>
              <w:t>Verificar firmas autorizadas en CDP de acuerdo al monto.</w:t>
            </w:r>
          </w:p>
        </w:tc>
        <w:tc>
          <w:tcPr>
            <w:tcW w:w="925"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09"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49"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r w:rsidRPr="009E64B7">
              <w:rPr>
                <w:rFonts w:ascii="Arial" w:hAnsi="Arial" w:cs="Arial"/>
                <w:color w:val="000000"/>
                <w:sz w:val="18"/>
                <w:szCs w:val="18"/>
              </w:rPr>
              <w:t>8</w:t>
            </w:r>
          </w:p>
        </w:tc>
        <w:tc>
          <w:tcPr>
            <w:tcW w:w="914"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25"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838"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r>
      <w:tr w:rsidR="00F11518" w:rsidRPr="009E64B7" w:rsidTr="009E64B7">
        <w:trPr>
          <w:trHeight w:val="186"/>
          <w:jc w:val="center"/>
        </w:trPr>
        <w:tc>
          <w:tcPr>
            <w:tcW w:w="330" w:type="dxa"/>
            <w:tcBorders>
              <w:top w:val="nil"/>
              <w:left w:val="single" w:sz="4" w:space="0" w:color="auto"/>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r w:rsidRPr="009E64B7">
              <w:rPr>
                <w:rFonts w:ascii="Arial" w:hAnsi="Arial" w:cs="Arial"/>
                <w:color w:val="000000"/>
                <w:sz w:val="18"/>
                <w:szCs w:val="18"/>
              </w:rPr>
              <w:t>6</w:t>
            </w:r>
          </w:p>
        </w:tc>
        <w:tc>
          <w:tcPr>
            <w:tcW w:w="4068"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both"/>
              <w:rPr>
                <w:rFonts w:ascii="Arial" w:hAnsi="Arial" w:cs="Arial"/>
                <w:color w:val="000000"/>
                <w:sz w:val="18"/>
                <w:szCs w:val="18"/>
              </w:rPr>
            </w:pPr>
            <w:r w:rsidRPr="009E64B7">
              <w:rPr>
                <w:rFonts w:ascii="Arial" w:hAnsi="Arial" w:cs="Arial"/>
                <w:color w:val="000000"/>
                <w:sz w:val="18"/>
                <w:szCs w:val="18"/>
              </w:rPr>
              <w:t>Almacenar CDP hasta previa entrega.</w:t>
            </w:r>
          </w:p>
        </w:tc>
        <w:tc>
          <w:tcPr>
            <w:tcW w:w="925"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09"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49"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14"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25"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838"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r w:rsidRPr="009E64B7">
              <w:rPr>
                <w:rFonts w:ascii="Arial" w:hAnsi="Arial" w:cs="Arial"/>
                <w:color w:val="000000"/>
                <w:sz w:val="18"/>
                <w:szCs w:val="18"/>
              </w:rPr>
              <w:t>20</w:t>
            </w:r>
          </w:p>
        </w:tc>
      </w:tr>
      <w:tr w:rsidR="00F11518" w:rsidRPr="009E64B7" w:rsidTr="009E64B7">
        <w:trPr>
          <w:trHeight w:val="186"/>
          <w:jc w:val="center"/>
        </w:trPr>
        <w:tc>
          <w:tcPr>
            <w:tcW w:w="330" w:type="dxa"/>
            <w:tcBorders>
              <w:top w:val="nil"/>
              <w:left w:val="single" w:sz="4" w:space="0" w:color="auto"/>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r w:rsidRPr="009E64B7">
              <w:rPr>
                <w:rFonts w:ascii="Arial" w:hAnsi="Arial" w:cs="Arial"/>
                <w:color w:val="000000"/>
                <w:sz w:val="18"/>
                <w:szCs w:val="18"/>
              </w:rPr>
              <w:t>7</w:t>
            </w:r>
          </w:p>
        </w:tc>
        <w:tc>
          <w:tcPr>
            <w:tcW w:w="4068"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both"/>
              <w:rPr>
                <w:rFonts w:ascii="Arial" w:hAnsi="Arial" w:cs="Arial"/>
                <w:color w:val="000000"/>
                <w:sz w:val="18"/>
                <w:szCs w:val="18"/>
              </w:rPr>
            </w:pPr>
            <w:r w:rsidRPr="009E64B7">
              <w:rPr>
                <w:rFonts w:ascii="Arial" w:hAnsi="Arial" w:cs="Arial"/>
                <w:color w:val="000000"/>
                <w:sz w:val="18"/>
                <w:szCs w:val="18"/>
              </w:rPr>
              <w:t>Entregar CDP.</w:t>
            </w:r>
          </w:p>
        </w:tc>
        <w:tc>
          <w:tcPr>
            <w:tcW w:w="925"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09"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49"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914"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r w:rsidRPr="009E64B7">
              <w:rPr>
                <w:rFonts w:ascii="Arial" w:hAnsi="Arial" w:cs="Arial"/>
                <w:color w:val="000000"/>
                <w:sz w:val="18"/>
                <w:szCs w:val="18"/>
              </w:rPr>
              <w:t>60</w:t>
            </w:r>
          </w:p>
        </w:tc>
        <w:tc>
          <w:tcPr>
            <w:tcW w:w="925"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c>
          <w:tcPr>
            <w:tcW w:w="838" w:type="dxa"/>
            <w:tcBorders>
              <w:top w:val="nil"/>
              <w:left w:val="nil"/>
              <w:bottom w:val="single" w:sz="4" w:space="0" w:color="auto"/>
              <w:right w:val="single" w:sz="4" w:space="0" w:color="auto"/>
            </w:tcBorders>
            <w:shd w:val="clear" w:color="auto" w:fill="auto"/>
            <w:vAlign w:val="center"/>
          </w:tcPr>
          <w:p w:rsidR="00F11518" w:rsidRPr="009E64B7" w:rsidRDefault="00F11518" w:rsidP="00C5258A">
            <w:pPr>
              <w:jc w:val="center"/>
              <w:rPr>
                <w:rFonts w:ascii="Arial" w:hAnsi="Arial" w:cs="Arial"/>
                <w:color w:val="000000"/>
                <w:sz w:val="18"/>
                <w:szCs w:val="18"/>
              </w:rPr>
            </w:pPr>
          </w:p>
        </w:tc>
      </w:tr>
      <w:tr w:rsidR="00F11518" w:rsidRPr="009E64B7" w:rsidTr="009E64B7">
        <w:trPr>
          <w:trHeight w:val="186"/>
          <w:jc w:val="center"/>
        </w:trPr>
        <w:tc>
          <w:tcPr>
            <w:tcW w:w="330" w:type="dxa"/>
            <w:tcBorders>
              <w:top w:val="nil"/>
              <w:left w:val="nil"/>
              <w:bottom w:val="nil"/>
              <w:right w:val="nil"/>
            </w:tcBorders>
            <w:shd w:val="clear" w:color="auto" w:fill="auto"/>
            <w:vAlign w:val="center"/>
            <w:hideMark/>
          </w:tcPr>
          <w:p w:rsidR="00F11518" w:rsidRPr="009E64B7" w:rsidRDefault="00F11518" w:rsidP="00C5258A">
            <w:pPr>
              <w:rPr>
                <w:rFonts w:ascii="Arial" w:hAnsi="Arial" w:cs="Arial"/>
                <w:color w:val="000000"/>
                <w:sz w:val="18"/>
                <w:szCs w:val="18"/>
              </w:rPr>
            </w:pPr>
          </w:p>
        </w:tc>
        <w:tc>
          <w:tcPr>
            <w:tcW w:w="4068" w:type="dxa"/>
            <w:tcBorders>
              <w:top w:val="nil"/>
              <w:left w:val="nil"/>
              <w:bottom w:val="nil"/>
              <w:right w:val="single" w:sz="4" w:space="0" w:color="auto"/>
            </w:tcBorders>
            <w:shd w:val="clear" w:color="auto" w:fill="auto"/>
            <w:vAlign w:val="center"/>
            <w:hideMark/>
          </w:tcPr>
          <w:p w:rsidR="00F11518" w:rsidRPr="009E64B7" w:rsidRDefault="00F11518" w:rsidP="00C5258A">
            <w:pPr>
              <w:rPr>
                <w:rFonts w:ascii="Arial" w:hAnsi="Arial" w:cs="Arial"/>
                <w:color w:val="000000"/>
                <w:sz w:val="18"/>
                <w:szCs w:val="18"/>
              </w:rPr>
            </w:pP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9E64B7" w:rsidRDefault="00F11518" w:rsidP="00C5258A">
            <w:pPr>
              <w:jc w:val="center"/>
              <w:rPr>
                <w:rFonts w:ascii="Arial" w:hAnsi="Arial" w:cs="Arial"/>
                <w:b/>
                <w:bCs/>
                <w:color w:val="000000"/>
                <w:sz w:val="18"/>
                <w:szCs w:val="18"/>
              </w:rPr>
            </w:pPr>
            <w:r w:rsidRPr="009E64B7">
              <w:rPr>
                <w:rFonts w:ascii="Arial" w:hAnsi="Arial" w:cs="Arial"/>
                <w:b/>
                <w:bCs/>
                <w:color w:val="000000"/>
                <w:sz w:val="18"/>
                <w:szCs w:val="18"/>
              </w:rPr>
              <w:t>13,08%</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9E64B7" w:rsidRDefault="00F11518" w:rsidP="00C5258A">
            <w:pPr>
              <w:jc w:val="center"/>
              <w:rPr>
                <w:rFonts w:ascii="Arial" w:hAnsi="Arial" w:cs="Arial"/>
                <w:b/>
                <w:bCs/>
                <w:color w:val="000000"/>
                <w:sz w:val="18"/>
                <w:szCs w:val="18"/>
              </w:rPr>
            </w:pPr>
            <w:r w:rsidRPr="009E64B7">
              <w:rPr>
                <w:rFonts w:ascii="Arial" w:hAnsi="Arial" w:cs="Arial"/>
                <w:b/>
                <w:bCs/>
                <w:color w:val="000000"/>
                <w:sz w:val="18"/>
                <w:szCs w:val="18"/>
              </w:rPr>
              <w:t>0,00%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9E64B7" w:rsidRDefault="00F11518" w:rsidP="00C5258A">
            <w:pPr>
              <w:jc w:val="center"/>
              <w:rPr>
                <w:rFonts w:ascii="Arial" w:hAnsi="Arial" w:cs="Arial"/>
                <w:b/>
                <w:bCs/>
                <w:color w:val="000000"/>
                <w:sz w:val="18"/>
                <w:szCs w:val="18"/>
              </w:rPr>
            </w:pPr>
            <w:r w:rsidRPr="009E64B7">
              <w:rPr>
                <w:rFonts w:ascii="Arial" w:hAnsi="Arial" w:cs="Arial"/>
                <w:b/>
                <w:bCs/>
                <w:color w:val="000000"/>
                <w:sz w:val="18"/>
                <w:szCs w:val="18"/>
              </w:rPr>
              <w:t>5,52%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9E64B7" w:rsidRDefault="00F11518" w:rsidP="00C5258A">
            <w:pPr>
              <w:jc w:val="center"/>
              <w:rPr>
                <w:rFonts w:ascii="Arial" w:hAnsi="Arial" w:cs="Arial"/>
                <w:b/>
                <w:bCs/>
                <w:color w:val="000000"/>
                <w:sz w:val="18"/>
                <w:szCs w:val="18"/>
              </w:rPr>
            </w:pPr>
            <w:r w:rsidRPr="009E64B7">
              <w:rPr>
                <w:rFonts w:ascii="Arial" w:hAnsi="Arial" w:cs="Arial"/>
                <w:b/>
                <w:bCs/>
                <w:color w:val="000000"/>
                <w:sz w:val="18"/>
                <w:szCs w:val="18"/>
              </w:rPr>
              <w:t>8,72%</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9E64B7" w:rsidRDefault="00F11518" w:rsidP="00C5258A">
            <w:pPr>
              <w:jc w:val="center"/>
              <w:rPr>
                <w:rFonts w:ascii="Arial" w:hAnsi="Arial" w:cs="Arial"/>
                <w:b/>
                <w:bCs/>
                <w:color w:val="000000"/>
                <w:sz w:val="18"/>
                <w:szCs w:val="18"/>
              </w:rPr>
            </w:pPr>
            <w:r w:rsidRPr="009E64B7">
              <w:rPr>
                <w:rFonts w:ascii="Arial" w:hAnsi="Arial" w:cs="Arial"/>
                <w:b/>
                <w:bCs/>
                <w:color w:val="000000"/>
                <w:sz w:val="18"/>
                <w:szCs w:val="18"/>
              </w:rPr>
              <w:t>69,77%</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518" w:rsidRPr="009E64B7" w:rsidRDefault="00F11518" w:rsidP="00C5258A">
            <w:pPr>
              <w:jc w:val="center"/>
              <w:rPr>
                <w:rFonts w:ascii="Arial" w:hAnsi="Arial" w:cs="Arial"/>
                <w:b/>
                <w:bCs/>
                <w:color w:val="000000"/>
                <w:sz w:val="18"/>
                <w:szCs w:val="18"/>
              </w:rPr>
            </w:pPr>
            <w:r w:rsidRPr="009E64B7">
              <w:rPr>
                <w:rFonts w:ascii="Arial" w:hAnsi="Arial" w:cs="Arial"/>
                <w:b/>
                <w:bCs/>
                <w:color w:val="000000"/>
                <w:sz w:val="18"/>
                <w:szCs w:val="18"/>
              </w:rPr>
              <w:t>2,91%</w:t>
            </w:r>
          </w:p>
        </w:tc>
      </w:tr>
    </w:tbl>
    <w:bookmarkEnd w:id="206"/>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lastRenderedPageBreak/>
        <w:t>Implementando las mejoras propuestas para el área, el tiempo más alto sigue siendo la recolección de firmas autorizadas según el monto, pero sin embargo se reduce el tiempo del proceso de emisión de un CDP, se disminuye a 3.46  minutos lo cual se representa  en un 76% de mejora del proceso dado que en la actualidad la impresión del CDP es 15 minutos.</w:t>
      </w:r>
    </w:p>
    <w:p w:rsidR="006B7525" w:rsidRDefault="006B7525" w:rsidP="00F752C7">
      <w:pPr>
        <w:spacing w:after="0" w:line="480" w:lineRule="auto"/>
        <w:ind w:left="993"/>
        <w:jc w:val="both"/>
        <w:rPr>
          <w:rFonts w:ascii="Arial" w:eastAsia="Times New Roman" w:hAnsi="Arial" w:cs="Arial"/>
          <w:color w:val="000000"/>
          <w:sz w:val="24"/>
          <w:szCs w:val="24"/>
          <w:lang w:val="es-EC" w:eastAsia="en-US"/>
        </w:rPr>
      </w:pPr>
    </w:p>
    <w:p w:rsidR="00F11518"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Con esta mejor</w:t>
      </w:r>
      <w:r w:rsidR="006B7525">
        <w:rPr>
          <w:rFonts w:ascii="Arial" w:eastAsia="Times New Roman" w:hAnsi="Arial" w:cs="Arial"/>
          <w:color w:val="000000"/>
          <w:sz w:val="24"/>
          <w:szCs w:val="24"/>
          <w:lang w:val="es-EC" w:eastAsia="en-US"/>
        </w:rPr>
        <w:t>a</w:t>
      </w:r>
      <w:r w:rsidRPr="00F752C7">
        <w:rPr>
          <w:rFonts w:ascii="Arial" w:eastAsia="Times New Roman" w:hAnsi="Arial" w:cs="Arial"/>
          <w:color w:val="000000"/>
          <w:sz w:val="24"/>
          <w:szCs w:val="24"/>
          <w:lang w:val="es-EC" w:eastAsia="en-US"/>
        </w:rPr>
        <w:t xml:space="preserve"> se logra aumentar </w:t>
      </w:r>
      <w:r w:rsidR="00E3274F">
        <w:rPr>
          <w:rFonts w:ascii="Arial" w:eastAsia="Times New Roman" w:hAnsi="Arial" w:cs="Arial"/>
          <w:color w:val="000000"/>
          <w:sz w:val="24"/>
          <w:szCs w:val="24"/>
          <w:lang w:val="es-EC" w:eastAsia="en-US"/>
        </w:rPr>
        <w:t>la capacidad</w:t>
      </w:r>
      <w:r w:rsidRPr="00F752C7">
        <w:rPr>
          <w:rFonts w:ascii="Arial" w:eastAsia="Times New Roman" w:hAnsi="Arial" w:cs="Arial"/>
          <w:color w:val="000000"/>
          <w:sz w:val="24"/>
          <w:szCs w:val="24"/>
          <w:lang w:val="es-EC" w:eastAsia="en-US"/>
        </w:rPr>
        <w:t xml:space="preserve"> de</w:t>
      </w:r>
      <w:r w:rsidR="00E82DD0">
        <w:rPr>
          <w:rFonts w:ascii="Arial" w:eastAsia="Times New Roman" w:hAnsi="Arial" w:cs="Arial"/>
          <w:color w:val="000000"/>
          <w:sz w:val="24"/>
          <w:szCs w:val="24"/>
          <w:lang w:val="es-EC" w:eastAsia="en-US"/>
        </w:rPr>
        <w:t>l Auxiliar de Operaciones a  46</w:t>
      </w:r>
      <w:r w:rsidRPr="00F752C7">
        <w:rPr>
          <w:rFonts w:ascii="Arial" w:eastAsia="Times New Roman" w:hAnsi="Arial" w:cs="Arial"/>
          <w:color w:val="000000"/>
          <w:sz w:val="24"/>
          <w:szCs w:val="24"/>
          <w:lang w:val="es-EC" w:eastAsia="en-US"/>
        </w:rPr>
        <w:t xml:space="preserve"> CDP nuevos por día, lo que representa el 236.36% de su capacidad anterior.</w:t>
      </w:r>
    </w:p>
    <w:p w:rsidR="00BF6B3C" w:rsidRDefault="00BF6B3C" w:rsidP="00F752C7">
      <w:pPr>
        <w:spacing w:after="0" w:line="480" w:lineRule="auto"/>
        <w:ind w:left="993"/>
        <w:jc w:val="both"/>
        <w:rPr>
          <w:rFonts w:ascii="Arial" w:eastAsia="Times New Roman" w:hAnsi="Arial" w:cs="Arial"/>
          <w:color w:val="000000"/>
          <w:sz w:val="24"/>
          <w:szCs w:val="24"/>
          <w:lang w:val="es-EC" w:eastAsia="en-US"/>
        </w:rPr>
      </w:pPr>
    </w:p>
    <w:p w:rsidR="00BF6B3C" w:rsidRDefault="00BF6B3C" w:rsidP="00F752C7">
      <w:pPr>
        <w:spacing w:after="0" w:line="480" w:lineRule="auto"/>
        <w:ind w:left="993"/>
        <w:jc w:val="both"/>
        <w:rPr>
          <w:rFonts w:ascii="Arial" w:eastAsia="Times New Roman" w:hAnsi="Arial" w:cs="Arial"/>
          <w:color w:val="000000"/>
          <w:sz w:val="24"/>
          <w:szCs w:val="24"/>
          <w:lang w:val="es-EC" w:eastAsia="en-US"/>
        </w:rPr>
      </w:pPr>
    </w:p>
    <w:p w:rsidR="00BF6B3C" w:rsidRDefault="00BF6B3C" w:rsidP="00F752C7">
      <w:pPr>
        <w:spacing w:after="0" w:line="480" w:lineRule="auto"/>
        <w:ind w:left="993"/>
        <w:jc w:val="both"/>
        <w:rPr>
          <w:rFonts w:ascii="Arial" w:eastAsia="Times New Roman" w:hAnsi="Arial" w:cs="Arial"/>
          <w:color w:val="000000"/>
          <w:sz w:val="24"/>
          <w:szCs w:val="24"/>
          <w:lang w:val="es-EC" w:eastAsia="en-US"/>
        </w:rPr>
      </w:pPr>
    </w:p>
    <w:p w:rsidR="00BF6B3C" w:rsidRDefault="00BF6B3C" w:rsidP="00F752C7">
      <w:pPr>
        <w:spacing w:after="0" w:line="480" w:lineRule="auto"/>
        <w:ind w:left="993"/>
        <w:jc w:val="both"/>
        <w:rPr>
          <w:rFonts w:ascii="Arial" w:eastAsia="Times New Roman" w:hAnsi="Arial" w:cs="Arial"/>
          <w:color w:val="000000"/>
          <w:sz w:val="24"/>
          <w:szCs w:val="24"/>
          <w:lang w:val="es-EC" w:eastAsia="en-US"/>
        </w:rPr>
      </w:pPr>
    </w:p>
    <w:p w:rsidR="00BF6B3C" w:rsidRDefault="00BF6B3C" w:rsidP="00F752C7">
      <w:pPr>
        <w:spacing w:after="0" w:line="480" w:lineRule="auto"/>
        <w:ind w:left="993"/>
        <w:jc w:val="both"/>
        <w:rPr>
          <w:rFonts w:ascii="Arial" w:eastAsia="Times New Roman" w:hAnsi="Arial" w:cs="Arial"/>
          <w:color w:val="000000"/>
          <w:sz w:val="24"/>
          <w:szCs w:val="24"/>
          <w:lang w:val="es-EC" w:eastAsia="en-US"/>
        </w:rPr>
      </w:pPr>
    </w:p>
    <w:p w:rsidR="00BF6B3C" w:rsidRDefault="00BF6B3C" w:rsidP="00F752C7">
      <w:pPr>
        <w:spacing w:after="0" w:line="480" w:lineRule="auto"/>
        <w:ind w:left="993"/>
        <w:jc w:val="both"/>
        <w:rPr>
          <w:rFonts w:ascii="Arial" w:eastAsia="Times New Roman" w:hAnsi="Arial" w:cs="Arial"/>
          <w:color w:val="000000"/>
          <w:sz w:val="24"/>
          <w:szCs w:val="24"/>
          <w:lang w:val="es-EC" w:eastAsia="en-US"/>
        </w:rPr>
      </w:pPr>
    </w:p>
    <w:p w:rsidR="00BF6B3C" w:rsidRDefault="00BF6B3C" w:rsidP="00F752C7">
      <w:pPr>
        <w:spacing w:after="0" w:line="480" w:lineRule="auto"/>
        <w:ind w:left="993"/>
        <w:jc w:val="both"/>
        <w:rPr>
          <w:rFonts w:ascii="Arial" w:eastAsia="Times New Roman" w:hAnsi="Arial" w:cs="Arial"/>
          <w:color w:val="000000"/>
          <w:sz w:val="24"/>
          <w:szCs w:val="24"/>
          <w:lang w:val="es-EC" w:eastAsia="en-US"/>
        </w:rPr>
      </w:pPr>
    </w:p>
    <w:p w:rsidR="00BF6B3C" w:rsidRDefault="00BF6B3C" w:rsidP="00F752C7">
      <w:pPr>
        <w:spacing w:after="0" w:line="480" w:lineRule="auto"/>
        <w:ind w:left="993"/>
        <w:jc w:val="both"/>
        <w:rPr>
          <w:rFonts w:ascii="Arial" w:eastAsia="Times New Roman" w:hAnsi="Arial" w:cs="Arial"/>
          <w:color w:val="000000"/>
          <w:sz w:val="24"/>
          <w:szCs w:val="24"/>
          <w:lang w:val="es-EC" w:eastAsia="en-US"/>
        </w:rPr>
      </w:pPr>
    </w:p>
    <w:p w:rsidR="00BF6B3C" w:rsidRDefault="00BF6B3C" w:rsidP="00F752C7">
      <w:pPr>
        <w:spacing w:after="0" w:line="480" w:lineRule="auto"/>
        <w:ind w:left="993"/>
        <w:jc w:val="both"/>
        <w:rPr>
          <w:rFonts w:ascii="Arial" w:eastAsia="Times New Roman" w:hAnsi="Arial" w:cs="Arial"/>
          <w:color w:val="000000"/>
          <w:sz w:val="24"/>
          <w:szCs w:val="24"/>
          <w:lang w:val="es-EC" w:eastAsia="en-US"/>
        </w:rPr>
      </w:pPr>
    </w:p>
    <w:p w:rsidR="00BF6B3C" w:rsidRDefault="00BF6B3C" w:rsidP="00F752C7">
      <w:pPr>
        <w:spacing w:after="0" w:line="480" w:lineRule="auto"/>
        <w:ind w:left="993"/>
        <w:jc w:val="both"/>
        <w:rPr>
          <w:rFonts w:ascii="Arial" w:eastAsia="Times New Roman" w:hAnsi="Arial" w:cs="Arial"/>
          <w:color w:val="000000"/>
          <w:sz w:val="24"/>
          <w:szCs w:val="24"/>
          <w:lang w:val="es-EC" w:eastAsia="en-US"/>
        </w:rPr>
      </w:pPr>
    </w:p>
    <w:p w:rsidR="00BF6B3C" w:rsidRDefault="00BF6B3C" w:rsidP="00F752C7">
      <w:pPr>
        <w:spacing w:after="0" w:line="480" w:lineRule="auto"/>
        <w:ind w:left="993"/>
        <w:jc w:val="both"/>
        <w:rPr>
          <w:rFonts w:ascii="Arial" w:eastAsia="Times New Roman" w:hAnsi="Arial" w:cs="Arial"/>
          <w:color w:val="000000"/>
          <w:sz w:val="24"/>
          <w:szCs w:val="24"/>
          <w:lang w:val="es-EC" w:eastAsia="en-US"/>
        </w:rPr>
      </w:pPr>
    </w:p>
    <w:p w:rsidR="00BF6B3C" w:rsidRDefault="00BF6B3C" w:rsidP="00F752C7">
      <w:pPr>
        <w:spacing w:after="0" w:line="480" w:lineRule="auto"/>
        <w:ind w:left="993"/>
        <w:jc w:val="both"/>
        <w:rPr>
          <w:rFonts w:ascii="Arial" w:eastAsia="Times New Roman" w:hAnsi="Arial" w:cs="Arial"/>
          <w:color w:val="000000"/>
          <w:sz w:val="24"/>
          <w:szCs w:val="24"/>
          <w:lang w:val="es-EC" w:eastAsia="en-US"/>
        </w:rPr>
      </w:pPr>
    </w:p>
    <w:p w:rsidR="00F11518" w:rsidRDefault="00F11518" w:rsidP="00BF6B3C">
      <w:pPr>
        <w:spacing w:after="0" w:line="240" w:lineRule="auto"/>
        <w:outlineLvl w:val="2"/>
        <w:rPr>
          <w:rFonts w:ascii="Arial" w:eastAsia="Times New Roman" w:hAnsi="Arial" w:cs="Arial"/>
          <w:b/>
          <w:sz w:val="24"/>
          <w:szCs w:val="24"/>
        </w:rPr>
      </w:pPr>
      <w:bookmarkStart w:id="207" w:name="_Toc309678044"/>
      <w:bookmarkStart w:id="208" w:name="_Toc309855869"/>
      <w:r w:rsidRPr="00BF6B3C">
        <w:rPr>
          <w:rFonts w:ascii="Arial" w:eastAsia="Times New Roman" w:hAnsi="Arial" w:cs="Arial"/>
          <w:b/>
          <w:sz w:val="24"/>
          <w:szCs w:val="24"/>
        </w:rPr>
        <w:lastRenderedPageBreak/>
        <w:t>Rediseño del Proceso de Pago de Intereses Certificado de Depósitos a Plazo.</w:t>
      </w:r>
      <w:bookmarkEnd w:id="207"/>
      <w:bookmarkEnd w:id="208"/>
    </w:p>
    <w:p w:rsidR="00BF6B3C" w:rsidRPr="00BF6B3C" w:rsidRDefault="00BF6B3C" w:rsidP="00C321A9">
      <w:pPr>
        <w:rPr>
          <w:rFonts w:ascii="Arial" w:eastAsia="Times New Roman" w:hAnsi="Arial" w:cs="Arial"/>
          <w:b/>
          <w:sz w:val="24"/>
          <w:szCs w:val="24"/>
        </w:rPr>
      </w:pPr>
    </w:p>
    <w:p w:rsidR="00F11518" w:rsidRPr="00717C50" w:rsidRDefault="00F11518" w:rsidP="00307517">
      <w:pPr>
        <w:rPr>
          <w:rFonts w:ascii="Arial" w:eastAsia="Times New Roman" w:hAnsi="Arial" w:cs="Arial"/>
          <w:sz w:val="24"/>
          <w:szCs w:val="24"/>
        </w:rPr>
      </w:pPr>
      <w:r w:rsidRPr="00717C50">
        <w:rPr>
          <w:rFonts w:ascii="Arial" w:hAnsi="Arial" w:cs="Arial"/>
        </w:rPr>
        <w:object w:dxaOrig="14658" w:dyaOrig="9971">
          <v:shape id="_x0000_i1026" type="#_x0000_t75" style="width:424.55pt;height:4in" o:ole="">
            <v:imagedata r:id="rId101" o:title=""/>
          </v:shape>
          <o:OLEObject Type="Embed" ProgID="Visio.Drawing.11" ShapeID="_x0000_i1026" DrawAspect="Content" ObjectID="_1388249564" r:id="rId102"/>
        </w:object>
      </w:r>
    </w:p>
    <w:p w:rsidR="00F11518" w:rsidRPr="00DA297B" w:rsidRDefault="00F11518" w:rsidP="00307517">
      <w:pPr>
        <w:pStyle w:val="Ttulo2"/>
        <w:rPr>
          <w:rFonts w:ascii="Arial" w:hAnsi="Arial" w:cs="Arial"/>
          <w:sz w:val="24"/>
          <w:szCs w:val="24"/>
        </w:rPr>
      </w:pPr>
      <w:bookmarkStart w:id="209" w:name="_Toc305538374"/>
      <w:bookmarkStart w:id="210" w:name="_Toc309678045"/>
      <w:bookmarkStart w:id="211" w:name="_Toc309855870"/>
      <w:r w:rsidRPr="00DA297B">
        <w:rPr>
          <w:rFonts w:ascii="Arial" w:hAnsi="Arial" w:cs="Arial"/>
          <w:sz w:val="24"/>
          <w:szCs w:val="24"/>
        </w:rPr>
        <w:t>Figura 4</w:t>
      </w:r>
      <w:r w:rsidR="00DA297B" w:rsidRPr="00DA297B">
        <w:rPr>
          <w:rFonts w:ascii="Arial" w:hAnsi="Arial" w:cs="Arial"/>
          <w:sz w:val="24"/>
          <w:szCs w:val="24"/>
        </w:rPr>
        <w:t>.2</w:t>
      </w:r>
      <w:r w:rsidRPr="00DA297B">
        <w:rPr>
          <w:rFonts w:ascii="Arial" w:hAnsi="Arial" w:cs="Arial"/>
          <w:sz w:val="24"/>
          <w:szCs w:val="24"/>
        </w:rPr>
        <w:t xml:space="preserve"> Diagrama Ishikawa de pago de intereses de CDP</w:t>
      </w:r>
      <w:bookmarkEnd w:id="209"/>
      <w:bookmarkEnd w:id="210"/>
      <w:bookmarkEnd w:id="211"/>
    </w:p>
    <w:p w:rsidR="00F11518" w:rsidRPr="00717C50" w:rsidRDefault="00F11518" w:rsidP="00F11518">
      <w:pPr>
        <w:spacing w:line="480" w:lineRule="auto"/>
        <w:jc w:val="both"/>
        <w:rPr>
          <w:rFonts w:ascii="Arial" w:eastAsia="Times New Roman" w:hAnsi="Arial" w:cs="Arial"/>
          <w:sz w:val="24"/>
          <w:szCs w:val="24"/>
        </w:rPr>
      </w:pP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Para el rediseño del proceso de pago de intereses se realizó del diagrama matriz de la siguiente forma:</w:t>
      </w:r>
    </w:p>
    <w:p w:rsidR="00F11518" w:rsidRDefault="00F11518" w:rsidP="00F11518">
      <w:pPr>
        <w:spacing w:line="480" w:lineRule="auto"/>
        <w:jc w:val="both"/>
        <w:rPr>
          <w:rFonts w:ascii="Arial" w:hAnsi="Arial" w:cs="Arial"/>
          <w:sz w:val="24"/>
          <w:szCs w:val="24"/>
        </w:rPr>
      </w:pPr>
    </w:p>
    <w:p w:rsidR="009E64B7" w:rsidRDefault="009E64B7" w:rsidP="00F11518">
      <w:pPr>
        <w:spacing w:line="480" w:lineRule="auto"/>
        <w:jc w:val="both"/>
        <w:rPr>
          <w:rFonts w:ascii="Arial" w:hAnsi="Arial" w:cs="Arial"/>
          <w:sz w:val="24"/>
          <w:szCs w:val="24"/>
        </w:rPr>
      </w:pPr>
    </w:p>
    <w:p w:rsidR="009E64B7" w:rsidRDefault="009E64B7" w:rsidP="00F11518">
      <w:pPr>
        <w:spacing w:line="480" w:lineRule="auto"/>
        <w:jc w:val="both"/>
        <w:rPr>
          <w:rFonts w:ascii="Arial" w:hAnsi="Arial" w:cs="Arial"/>
          <w:sz w:val="24"/>
          <w:szCs w:val="24"/>
        </w:rPr>
      </w:pPr>
    </w:p>
    <w:p w:rsidR="009E64B7" w:rsidRDefault="009E64B7" w:rsidP="00F11518">
      <w:pPr>
        <w:spacing w:line="480" w:lineRule="auto"/>
        <w:jc w:val="both"/>
        <w:rPr>
          <w:rFonts w:ascii="Arial" w:hAnsi="Arial" w:cs="Arial"/>
          <w:sz w:val="24"/>
          <w:szCs w:val="24"/>
        </w:rPr>
      </w:pPr>
    </w:p>
    <w:p w:rsidR="009E64B7" w:rsidRDefault="009E64B7" w:rsidP="00F11518">
      <w:pPr>
        <w:spacing w:line="480" w:lineRule="auto"/>
        <w:jc w:val="both"/>
        <w:rPr>
          <w:rFonts w:ascii="Arial" w:hAnsi="Arial" w:cs="Arial"/>
          <w:sz w:val="24"/>
          <w:szCs w:val="24"/>
        </w:rPr>
      </w:pPr>
    </w:p>
    <w:p w:rsidR="00DA297B" w:rsidRPr="00717C50" w:rsidRDefault="00DE20EC" w:rsidP="002C0C16">
      <w:pPr>
        <w:pStyle w:val="Sinespaciado"/>
        <w:jc w:val="center"/>
        <w:outlineLvl w:val="1"/>
        <w:rPr>
          <w:rFonts w:ascii="Arial" w:hAnsi="Arial" w:cs="Arial"/>
          <w:bCs/>
          <w:lang w:eastAsia="en-US"/>
        </w:rPr>
      </w:pPr>
      <w:bookmarkStart w:id="212" w:name="_Toc305538375"/>
      <w:bookmarkStart w:id="213" w:name="_Toc309678046"/>
      <w:bookmarkStart w:id="214" w:name="_Toc309855871"/>
      <w:r>
        <w:rPr>
          <w:rFonts w:ascii="Arial" w:hAnsi="Arial" w:cs="Arial"/>
          <w:b/>
          <w:sz w:val="24"/>
          <w:szCs w:val="24"/>
        </w:rPr>
        <w:t>Tabla 4.</w:t>
      </w:r>
      <w:r w:rsidR="00DA297B" w:rsidRPr="00717C50">
        <w:rPr>
          <w:rFonts w:ascii="Arial" w:hAnsi="Arial" w:cs="Arial"/>
          <w:b/>
          <w:sz w:val="24"/>
          <w:szCs w:val="24"/>
        </w:rPr>
        <w:t>7 Diagrama matriz del proceso pago de intereses.</w:t>
      </w:r>
      <w:bookmarkEnd w:id="212"/>
      <w:bookmarkEnd w:id="213"/>
      <w:bookmarkEnd w:id="214"/>
    </w:p>
    <w:p w:rsidR="00DA297B" w:rsidRPr="00717C50" w:rsidRDefault="00DA297B" w:rsidP="00F11518">
      <w:pPr>
        <w:spacing w:line="480" w:lineRule="auto"/>
        <w:jc w:val="both"/>
        <w:rPr>
          <w:rFonts w:ascii="Arial" w:hAnsi="Arial" w:cs="Arial"/>
          <w:sz w:val="24"/>
          <w:szCs w:val="24"/>
        </w:rPr>
      </w:pPr>
    </w:p>
    <w:p w:rsidR="00F11518" w:rsidRPr="00717C50" w:rsidRDefault="00F11518" w:rsidP="00F11518">
      <w:pPr>
        <w:pStyle w:val="Sinespaciado"/>
        <w:rPr>
          <w:rFonts w:ascii="Arial" w:hAnsi="Arial" w:cs="Arial"/>
          <w:sz w:val="24"/>
        </w:rPr>
      </w:pPr>
      <w:r w:rsidRPr="00717C50">
        <w:rPr>
          <w:rFonts w:ascii="Arial" w:hAnsi="Arial" w:cs="Arial"/>
          <w:noProof/>
          <w:lang w:val="es-EC" w:eastAsia="es-EC"/>
        </w:rPr>
        <w:drawing>
          <wp:inline distT="0" distB="0" distL="0" distR="0" wp14:anchorId="51CEAEEA" wp14:editId="0119330F">
            <wp:extent cx="3519796" cy="821745"/>
            <wp:effectExtent l="19050" t="0" r="4454" b="0"/>
            <wp:docPr id="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srcRect/>
                    <a:stretch>
                      <a:fillRect/>
                    </a:stretch>
                  </pic:blipFill>
                  <pic:spPr bwMode="auto">
                    <a:xfrm>
                      <a:off x="0" y="0"/>
                      <a:ext cx="3519831" cy="821753"/>
                    </a:xfrm>
                    <a:prstGeom prst="rect">
                      <a:avLst/>
                    </a:prstGeom>
                    <a:noFill/>
                    <a:ln w="9525">
                      <a:noFill/>
                      <a:miter lim="800000"/>
                      <a:headEnd/>
                      <a:tailEnd/>
                    </a:ln>
                  </pic:spPr>
                </pic:pic>
              </a:graphicData>
            </a:graphic>
          </wp:inline>
        </w:drawing>
      </w:r>
    </w:p>
    <w:tbl>
      <w:tblPr>
        <w:tblW w:w="9461" w:type="dxa"/>
        <w:tblInd w:w="55" w:type="dxa"/>
        <w:tblCellMar>
          <w:left w:w="70" w:type="dxa"/>
          <w:right w:w="70" w:type="dxa"/>
        </w:tblCellMar>
        <w:tblLook w:val="04A0" w:firstRow="1" w:lastRow="0" w:firstColumn="1" w:lastColumn="0" w:noHBand="0" w:noVBand="1"/>
      </w:tblPr>
      <w:tblGrid>
        <w:gridCol w:w="619"/>
        <w:gridCol w:w="4273"/>
        <w:gridCol w:w="921"/>
        <w:gridCol w:w="921"/>
        <w:gridCol w:w="909"/>
        <w:gridCol w:w="909"/>
        <w:gridCol w:w="909"/>
      </w:tblGrid>
      <w:tr w:rsidR="00F11518" w:rsidRPr="00717C50" w:rsidTr="00C5258A">
        <w:trPr>
          <w:trHeight w:val="149"/>
        </w:trPr>
        <w:tc>
          <w:tcPr>
            <w:tcW w:w="619"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18"/>
                <w:szCs w:val="20"/>
              </w:rPr>
            </w:pPr>
            <w:r w:rsidRPr="00717C50">
              <w:rPr>
                <w:rFonts w:ascii="Arial" w:eastAsia="Times New Roman" w:hAnsi="Arial" w:cs="Arial"/>
                <w:b/>
                <w:bCs/>
                <w:color w:val="FFFFFF"/>
                <w:sz w:val="18"/>
                <w:szCs w:val="20"/>
              </w:rPr>
              <w:t> </w:t>
            </w:r>
          </w:p>
        </w:tc>
        <w:tc>
          <w:tcPr>
            <w:tcW w:w="4273"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18"/>
                <w:szCs w:val="20"/>
              </w:rPr>
            </w:pPr>
            <w:r w:rsidRPr="00717C50">
              <w:rPr>
                <w:rFonts w:ascii="Arial" w:eastAsia="Times New Roman" w:hAnsi="Arial" w:cs="Arial"/>
                <w:b/>
                <w:bCs/>
                <w:color w:val="FFFFFF"/>
                <w:sz w:val="18"/>
                <w:szCs w:val="20"/>
              </w:rPr>
              <w:t>ACTIVIDAD</w:t>
            </w:r>
          </w:p>
        </w:tc>
        <w:tc>
          <w:tcPr>
            <w:tcW w:w="921"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18"/>
                <w:szCs w:val="20"/>
              </w:rPr>
            </w:pPr>
            <w:r w:rsidRPr="00717C50">
              <w:rPr>
                <w:rFonts w:ascii="Arial" w:eastAsia="Times New Roman" w:hAnsi="Arial" w:cs="Arial"/>
                <w:b/>
                <w:bCs/>
                <w:color w:val="FFFFFF"/>
                <w:sz w:val="18"/>
                <w:szCs w:val="20"/>
              </w:rPr>
              <w:t>N1</w:t>
            </w:r>
          </w:p>
        </w:tc>
        <w:tc>
          <w:tcPr>
            <w:tcW w:w="921"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18"/>
                <w:szCs w:val="20"/>
              </w:rPr>
            </w:pPr>
            <w:r w:rsidRPr="00717C50">
              <w:rPr>
                <w:rFonts w:ascii="Arial" w:eastAsia="Times New Roman" w:hAnsi="Arial" w:cs="Arial"/>
                <w:b/>
                <w:bCs/>
                <w:color w:val="FFFFFF"/>
                <w:sz w:val="18"/>
                <w:szCs w:val="20"/>
              </w:rPr>
              <w:t>N2</w:t>
            </w:r>
          </w:p>
        </w:tc>
        <w:tc>
          <w:tcPr>
            <w:tcW w:w="909"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18"/>
                <w:szCs w:val="20"/>
              </w:rPr>
            </w:pPr>
            <w:r w:rsidRPr="00717C50">
              <w:rPr>
                <w:rFonts w:ascii="Arial" w:eastAsia="Times New Roman" w:hAnsi="Arial" w:cs="Arial"/>
                <w:b/>
                <w:bCs/>
                <w:color w:val="FFFFFF"/>
                <w:sz w:val="18"/>
                <w:szCs w:val="20"/>
              </w:rPr>
              <w:t>N3</w:t>
            </w:r>
          </w:p>
        </w:tc>
        <w:tc>
          <w:tcPr>
            <w:tcW w:w="909"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18"/>
                <w:szCs w:val="20"/>
              </w:rPr>
            </w:pPr>
            <w:r w:rsidRPr="00717C50">
              <w:rPr>
                <w:rFonts w:ascii="Arial" w:eastAsia="Times New Roman" w:hAnsi="Arial" w:cs="Arial"/>
                <w:b/>
                <w:bCs/>
                <w:color w:val="FFFFFF"/>
                <w:sz w:val="18"/>
                <w:szCs w:val="20"/>
              </w:rPr>
              <w:t>N4</w:t>
            </w:r>
          </w:p>
        </w:tc>
        <w:tc>
          <w:tcPr>
            <w:tcW w:w="909"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18"/>
                <w:szCs w:val="20"/>
              </w:rPr>
            </w:pPr>
            <w:r w:rsidRPr="00717C50">
              <w:rPr>
                <w:rFonts w:ascii="Arial" w:eastAsia="Times New Roman" w:hAnsi="Arial" w:cs="Arial"/>
                <w:b/>
                <w:bCs/>
                <w:color w:val="FFFFFF"/>
                <w:sz w:val="18"/>
                <w:szCs w:val="20"/>
              </w:rPr>
              <w:t>N5</w:t>
            </w:r>
          </w:p>
        </w:tc>
      </w:tr>
      <w:tr w:rsidR="00F11518" w:rsidRPr="00717C50" w:rsidTr="00C5258A">
        <w:trPr>
          <w:trHeight w:val="149"/>
        </w:trPr>
        <w:tc>
          <w:tcPr>
            <w:tcW w:w="619"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4273"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Generar reportes de vencimientos en el sistema</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r>
      <w:tr w:rsidR="00F11518" w:rsidRPr="00717C50" w:rsidTr="00C5258A">
        <w:trPr>
          <w:trHeight w:val="298"/>
        </w:trPr>
        <w:tc>
          <w:tcPr>
            <w:tcW w:w="619"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2</w:t>
            </w:r>
          </w:p>
        </w:tc>
        <w:tc>
          <w:tcPr>
            <w:tcW w:w="4273"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Transferir información entre sistemas (sistema de CDP y sistema General del Banco)</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r>
      <w:tr w:rsidR="00F11518" w:rsidRPr="00717C50" w:rsidTr="00C5258A">
        <w:trPr>
          <w:trHeight w:val="149"/>
        </w:trPr>
        <w:tc>
          <w:tcPr>
            <w:tcW w:w="619"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3</w:t>
            </w:r>
          </w:p>
        </w:tc>
        <w:tc>
          <w:tcPr>
            <w:tcW w:w="4273"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Imprimir listado de documentos vencidos</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r>
      <w:tr w:rsidR="00F11518" w:rsidRPr="00717C50" w:rsidTr="00C5258A">
        <w:trPr>
          <w:trHeight w:val="149"/>
        </w:trPr>
        <w:tc>
          <w:tcPr>
            <w:tcW w:w="619"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4</w:t>
            </w:r>
          </w:p>
        </w:tc>
        <w:tc>
          <w:tcPr>
            <w:tcW w:w="4273"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Revisar contabilidad de acreditación de intereses</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r>
      <w:tr w:rsidR="00F11518" w:rsidRPr="00717C50" w:rsidTr="00C5258A">
        <w:trPr>
          <w:trHeight w:val="298"/>
        </w:trPr>
        <w:tc>
          <w:tcPr>
            <w:tcW w:w="619"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5</w:t>
            </w:r>
          </w:p>
        </w:tc>
        <w:tc>
          <w:tcPr>
            <w:tcW w:w="4273"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Verificar valores faltantes por errores de contabilidad</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r>
      <w:tr w:rsidR="00F11518" w:rsidRPr="00717C50" w:rsidTr="00C5258A">
        <w:trPr>
          <w:trHeight w:val="298"/>
        </w:trPr>
        <w:tc>
          <w:tcPr>
            <w:tcW w:w="619"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6</w:t>
            </w:r>
          </w:p>
        </w:tc>
        <w:tc>
          <w:tcPr>
            <w:tcW w:w="4273"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Informar al Depto. De Sistemas errores de contabilidad</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r>
      <w:tr w:rsidR="00F11518" w:rsidRPr="00717C50" w:rsidTr="00C5258A">
        <w:trPr>
          <w:trHeight w:val="298"/>
        </w:trPr>
        <w:tc>
          <w:tcPr>
            <w:tcW w:w="619"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7</w:t>
            </w:r>
          </w:p>
        </w:tc>
        <w:tc>
          <w:tcPr>
            <w:tcW w:w="4273"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Entregar al Depto. De Sistemas corrección de contabilidad</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r>
      <w:tr w:rsidR="00F11518" w:rsidRPr="00717C50" w:rsidTr="00C5258A">
        <w:trPr>
          <w:trHeight w:val="298"/>
        </w:trPr>
        <w:tc>
          <w:tcPr>
            <w:tcW w:w="619"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8</w:t>
            </w:r>
          </w:p>
        </w:tc>
        <w:tc>
          <w:tcPr>
            <w:tcW w:w="4273"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Esperar corrección de error de contabilidad en el sistema</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r>
      <w:tr w:rsidR="00F11518" w:rsidRPr="00717C50" w:rsidTr="00C5258A">
        <w:trPr>
          <w:trHeight w:val="298"/>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18"/>
                <w:szCs w:val="20"/>
              </w:rPr>
            </w:pPr>
            <w:r w:rsidRPr="00717C50">
              <w:rPr>
                <w:rFonts w:ascii="Arial" w:eastAsia="Times New Roman" w:hAnsi="Arial" w:cs="Arial"/>
                <w:b/>
                <w:bCs/>
                <w:sz w:val="18"/>
                <w:szCs w:val="20"/>
              </w:rPr>
              <w:t>9</w:t>
            </w:r>
          </w:p>
        </w:tc>
        <w:tc>
          <w:tcPr>
            <w:tcW w:w="4273"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rPr>
                <w:rFonts w:ascii="Arial" w:eastAsia="Times New Roman" w:hAnsi="Arial" w:cs="Arial"/>
                <w:b/>
                <w:bCs/>
                <w:sz w:val="18"/>
                <w:szCs w:val="20"/>
              </w:rPr>
            </w:pPr>
            <w:r w:rsidRPr="00717C50">
              <w:rPr>
                <w:rFonts w:ascii="Arial" w:eastAsia="Times New Roman" w:hAnsi="Arial" w:cs="Arial"/>
                <w:b/>
                <w:bCs/>
                <w:sz w:val="18"/>
                <w:szCs w:val="20"/>
              </w:rPr>
              <w:t xml:space="preserve">Generar pago de intereses por </w:t>
            </w:r>
            <w:r w:rsidR="00EF3920" w:rsidRPr="00717C50">
              <w:rPr>
                <w:rFonts w:ascii="Arial" w:eastAsia="Times New Roman" w:hAnsi="Arial" w:cs="Arial"/>
                <w:b/>
                <w:bCs/>
                <w:sz w:val="18"/>
                <w:szCs w:val="20"/>
              </w:rPr>
              <w:t>Crédito</w:t>
            </w:r>
            <w:r w:rsidRPr="00717C50">
              <w:rPr>
                <w:rFonts w:ascii="Arial" w:eastAsia="Times New Roman" w:hAnsi="Arial" w:cs="Arial"/>
                <w:b/>
                <w:bCs/>
                <w:sz w:val="18"/>
                <w:szCs w:val="20"/>
              </w:rPr>
              <w:t xml:space="preserve"> a Cuenta</w:t>
            </w:r>
          </w:p>
        </w:tc>
        <w:tc>
          <w:tcPr>
            <w:tcW w:w="921" w:type="dxa"/>
            <w:tcBorders>
              <w:top w:val="nil"/>
              <w:left w:val="nil"/>
              <w:bottom w:val="single" w:sz="4" w:space="0" w:color="auto"/>
              <w:right w:val="single" w:sz="4" w:space="0" w:color="auto"/>
            </w:tcBorders>
            <w:shd w:val="clear" w:color="auto" w:fill="auto"/>
            <w:noWrap/>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 </w:t>
            </w:r>
          </w:p>
        </w:tc>
        <w:tc>
          <w:tcPr>
            <w:tcW w:w="921" w:type="dxa"/>
            <w:tcBorders>
              <w:top w:val="nil"/>
              <w:left w:val="nil"/>
              <w:bottom w:val="single" w:sz="4" w:space="0" w:color="auto"/>
              <w:right w:val="single" w:sz="4" w:space="0" w:color="auto"/>
            </w:tcBorders>
            <w:shd w:val="clear" w:color="auto" w:fill="auto"/>
            <w:noWrap/>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 </w:t>
            </w:r>
          </w:p>
        </w:tc>
      </w:tr>
      <w:tr w:rsidR="00F11518" w:rsidRPr="00717C50" w:rsidTr="00C5258A">
        <w:trPr>
          <w:trHeight w:val="149"/>
        </w:trPr>
        <w:tc>
          <w:tcPr>
            <w:tcW w:w="619"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9,10</w:t>
            </w:r>
          </w:p>
        </w:tc>
        <w:tc>
          <w:tcPr>
            <w:tcW w:w="4273"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 xml:space="preserve">Realizar acreditación de interés en cuentas </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r>
      <w:tr w:rsidR="00F11518" w:rsidRPr="00717C50" w:rsidTr="00C5258A">
        <w:trPr>
          <w:trHeight w:val="149"/>
        </w:trPr>
        <w:tc>
          <w:tcPr>
            <w:tcW w:w="619"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9,11</w:t>
            </w:r>
          </w:p>
        </w:tc>
        <w:tc>
          <w:tcPr>
            <w:tcW w:w="4273"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Almacenar archivo de acreditación</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r>
      <w:tr w:rsidR="00F11518" w:rsidRPr="00717C50" w:rsidTr="00C5258A">
        <w:trPr>
          <w:trHeight w:val="149"/>
        </w:trPr>
        <w:tc>
          <w:tcPr>
            <w:tcW w:w="619" w:type="dxa"/>
            <w:tcBorders>
              <w:top w:val="nil"/>
              <w:left w:val="single" w:sz="4" w:space="0" w:color="auto"/>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b/>
                <w:bCs/>
                <w:sz w:val="18"/>
                <w:szCs w:val="20"/>
              </w:rPr>
            </w:pPr>
            <w:r w:rsidRPr="00717C50">
              <w:rPr>
                <w:rFonts w:ascii="Arial" w:eastAsia="Times New Roman" w:hAnsi="Arial" w:cs="Arial"/>
                <w:b/>
                <w:bCs/>
                <w:sz w:val="18"/>
                <w:szCs w:val="20"/>
              </w:rPr>
              <w:t>10</w:t>
            </w:r>
          </w:p>
        </w:tc>
        <w:tc>
          <w:tcPr>
            <w:tcW w:w="4273"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b/>
                <w:bCs/>
                <w:sz w:val="18"/>
                <w:szCs w:val="20"/>
              </w:rPr>
            </w:pPr>
            <w:r w:rsidRPr="00717C50">
              <w:rPr>
                <w:rFonts w:ascii="Arial" w:eastAsia="Times New Roman" w:hAnsi="Arial" w:cs="Arial"/>
                <w:b/>
                <w:bCs/>
                <w:sz w:val="18"/>
                <w:szCs w:val="20"/>
              </w:rPr>
              <w:t>Realizar pago de intereses en cheques</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r>
      <w:tr w:rsidR="00F11518" w:rsidRPr="00717C50" w:rsidTr="00C5258A">
        <w:trPr>
          <w:trHeight w:val="149"/>
        </w:trPr>
        <w:tc>
          <w:tcPr>
            <w:tcW w:w="619"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10,1</w:t>
            </w:r>
          </w:p>
        </w:tc>
        <w:tc>
          <w:tcPr>
            <w:tcW w:w="4273"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Imprimir hoja de cheque</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r>
      <w:tr w:rsidR="00F11518" w:rsidRPr="00717C50" w:rsidTr="00C5258A">
        <w:trPr>
          <w:trHeight w:val="298"/>
        </w:trPr>
        <w:tc>
          <w:tcPr>
            <w:tcW w:w="619"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10,2</w:t>
            </w:r>
          </w:p>
        </w:tc>
        <w:tc>
          <w:tcPr>
            <w:tcW w:w="4273"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107C2F">
            <w:pPr>
              <w:spacing w:after="0" w:line="240" w:lineRule="auto"/>
              <w:rPr>
                <w:rFonts w:ascii="Arial" w:eastAsia="Times New Roman" w:hAnsi="Arial" w:cs="Arial"/>
                <w:sz w:val="18"/>
                <w:szCs w:val="20"/>
              </w:rPr>
            </w:pPr>
            <w:r w:rsidRPr="00717C50">
              <w:rPr>
                <w:rFonts w:ascii="Arial" w:eastAsia="Times New Roman" w:hAnsi="Arial" w:cs="Arial"/>
                <w:sz w:val="18"/>
                <w:szCs w:val="20"/>
              </w:rPr>
              <w:t xml:space="preserve">Solicitar aprobación de </w:t>
            </w:r>
            <w:r w:rsidR="00107C2F">
              <w:rPr>
                <w:rFonts w:ascii="Arial" w:eastAsia="Times New Roman" w:hAnsi="Arial" w:cs="Arial"/>
                <w:sz w:val="18"/>
                <w:szCs w:val="20"/>
              </w:rPr>
              <w:t>pago de interés por Gerente de Captaciones</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r>
      <w:tr w:rsidR="00F11518" w:rsidRPr="00717C50" w:rsidTr="00C5258A">
        <w:trPr>
          <w:trHeight w:val="298"/>
        </w:trPr>
        <w:tc>
          <w:tcPr>
            <w:tcW w:w="619"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10,3</w:t>
            </w:r>
          </w:p>
        </w:tc>
        <w:tc>
          <w:tcPr>
            <w:tcW w:w="4273"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Recepción de orden de pago de interés autorizada</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r>
      <w:tr w:rsidR="00F11518" w:rsidRPr="00717C50" w:rsidTr="00C5258A">
        <w:trPr>
          <w:trHeight w:val="149"/>
        </w:trPr>
        <w:tc>
          <w:tcPr>
            <w:tcW w:w="619"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10,4</w:t>
            </w:r>
          </w:p>
        </w:tc>
        <w:tc>
          <w:tcPr>
            <w:tcW w:w="4273"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Sacar copia a cheque autorizado</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r>
      <w:tr w:rsidR="00F11518" w:rsidRPr="00717C50" w:rsidTr="00C5258A">
        <w:trPr>
          <w:trHeight w:val="149"/>
        </w:trPr>
        <w:tc>
          <w:tcPr>
            <w:tcW w:w="619"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10,5</w:t>
            </w:r>
          </w:p>
        </w:tc>
        <w:tc>
          <w:tcPr>
            <w:tcW w:w="4273"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Entregar cheque a cliente</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21"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909"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r>
      <w:tr w:rsidR="00F11518" w:rsidRPr="00717C50" w:rsidTr="00C5258A">
        <w:trPr>
          <w:trHeight w:val="149"/>
        </w:trPr>
        <w:tc>
          <w:tcPr>
            <w:tcW w:w="619"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 </w:t>
            </w:r>
          </w:p>
        </w:tc>
        <w:tc>
          <w:tcPr>
            <w:tcW w:w="4273"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18"/>
                <w:szCs w:val="20"/>
              </w:rPr>
            </w:pPr>
            <w:r w:rsidRPr="00717C50">
              <w:rPr>
                <w:rFonts w:ascii="Arial" w:eastAsia="Times New Roman" w:hAnsi="Arial" w:cs="Arial"/>
                <w:sz w:val="18"/>
                <w:szCs w:val="20"/>
              </w:rPr>
              <w:t> </w:t>
            </w:r>
          </w:p>
        </w:tc>
        <w:tc>
          <w:tcPr>
            <w:tcW w:w="921"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4</w:t>
            </w:r>
          </w:p>
        </w:tc>
        <w:tc>
          <w:tcPr>
            <w:tcW w:w="921"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10</w:t>
            </w:r>
          </w:p>
        </w:tc>
        <w:tc>
          <w:tcPr>
            <w:tcW w:w="909"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909"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c>
          <w:tcPr>
            <w:tcW w:w="909"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18"/>
                <w:szCs w:val="20"/>
              </w:rPr>
            </w:pPr>
            <w:r w:rsidRPr="00717C50">
              <w:rPr>
                <w:rFonts w:ascii="Arial" w:eastAsia="Times New Roman" w:hAnsi="Arial" w:cs="Arial"/>
                <w:sz w:val="18"/>
                <w:szCs w:val="20"/>
              </w:rPr>
              <w:t>1</w:t>
            </w:r>
          </w:p>
        </w:tc>
      </w:tr>
      <w:tr w:rsidR="00F11518" w:rsidRPr="00717C50" w:rsidTr="00C5258A">
        <w:trPr>
          <w:trHeight w:val="149"/>
        </w:trPr>
        <w:tc>
          <w:tcPr>
            <w:tcW w:w="619"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b/>
                <w:bCs/>
                <w:sz w:val="18"/>
                <w:szCs w:val="20"/>
              </w:rPr>
            </w:pPr>
            <w:r w:rsidRPr="00717C50">
              <w:rPr>
                <w:rFonts w:ascii="Arial" w:eastAsia="Times New Roman" w:hAnsi="Arial" w:cs="Arial"/>
                <w:b/>
                <w:bCs/>
                <w:sz w:val="18"/>
                <w:szCs w:val="20"/>
              </w:rPr>
              <w:t> </w:t>
            </w:r>
          </w:p>
        </w:tc>
        <w:tc>
          <w:tcPr>
            <w:tcW w:w="4273"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b/>
                <w:bCs/>
                <w:sz w:val="18"/>
                <w:szCs w:val="20"/>
              </w:rPr>
            </w:pPr>
            <w:r w:rsidRPr="00717C50">
              <w:rPr>
                <w:rFonts w:ascii="Arial" w:eastAsia="Times New Roman" w:hAnsi="Arial" w:cs="Arial"/>
                <w:b/>
                <w:bCs/>
                <w:sz w:val="18"/>
                <w:szCs w:val="20"/>
              </w:rPr>
              <w:t> </w:t>
            </w:r>
          </w:p>
        </w:tc>
        <w:tc>
          <w:tcPr>
            <w:tcW w:w="921" w:type="dxa"/>
            <w:tcBorders>
              <w:top w:val="single" w:sz="4" w:space="0" w:color="auto"/>
              <w:left w:val="single" w:sz="4" w:space="0" w:color="auto"/>
              <w:bottom w:val="single" w:sz="4" w:space="0" w:color="auto"/>
              <w:right w:val="single" w:sz="4" w:space="0" w:color="auto"/>
            </w:tcBorders>
            <w:shd w:val="clear" w:color="000000" w:fill="CBDF91"/>
            <w:noWrap/>
            <w:vAlign w:val="bottom"/>
            <w:hideMark/>
          </w:tcPr>
          <w:p w:rsidR="00F11518" w:rsidRPr="00717C50" w:rsidRDefault="00F11518" w:rsidP="00C5258A">
            <w:pPr>
              <w:spacing w:after="0" w:line="240" w:lineRule="auto"/>
              <w:jc w:val="center"/>
              <w:rPr>
                <w:rFonts w:ascii="Arial" w:eastAsia="Times New Roman" w:hAnsi="Arial" w:cs="Arial"/>
                <w:b/>
                <w:bCs/>
                <w:sz w:val="18"/>
                <w:szCs w:val="20"/>
              </w:rPr>
            </w:pPr>
            <w:r w:rsidRPr="00717C50">
              <w:rPr>
                <w:rFonts w:ascii="Arial" w:eastAsia="Times New Roman" w:hAnsi="Arial" w:cs="Arial"/>
                <w:b/>
                <w:bCs/>
                <w:sz w:val="18"/>
                <w:szCs w:val="20"/>
              </w:rPr>
              <w:t>23,53%</w:t>
            </w:r>
          </w:p>
        </w:tc>
        <w:tc>
          <w:tcPr>
            <w:tcW w:w="92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F11518" w:rsidRPr="00717C50" w:rsidRDefault="00F11518" w:rsidP="00C5258A">
            <w:pPr>
              <w:spacing w:after="0" w:line="240" w:lineRule="auto"/>
              <w:jc w:val="center"/>
              <w:rPr>
                <w:rFonts w:ascii="Arial" w:eastAsia="Times New Roman" w:hAnsi="Arial" w:cs="Arial"/>
                <w:b/>
                <w:bCs/>
                <w:sz w:val="18"/>
                <w:szCs w:val="20"/>
              </w:rPr>
            </w:pPr>
            <w:r w:rsidRPr="00717C50">
              <w:rPr>
                <w:rFonts w:ascii="Arial" w:eastAsia="Times New Roman" w:hAnsi="Arial" w:cs="Arial"/>
                <w:b/>
                <w:bCs/>
                <w:sz w:val="18"/>
                <w:szCs w:val="20"/>
              </w:rPr>
              <w:t>58,82%</w:t>
            </w:r>
          </w:p>
        </w:tc>
        <w:tc>
          <w:tcPr>
            <w:tcW w:w="909"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F11518" w:rsidRPr="00717C50" w:rsidRDefault="00F11518" w:rsidP="00C5258A">
            <w:pPr>
              <w:spacing w:after="0" w:line="240" w:lineRule="auto"/>
              <w:jc w:val="center"/>
              <w:rPr>
                <w:rFonts w:ascii="Arial" w:eastAsia="Times New Roman" w:hAnsi="Arial" w:cs="Arial"/>
                <w:b/>
                <w:bCs/>
                <w:sz w:val="18"/>
                <w:szCs w:val="20"/>
              </w:rPr>
            </w:pPr>
            <w:r w:rsidRPr="00717C50">
              <w:rPr>
                <w:rFonts w:ascii="Arial" w:eastAsia="Times New Roman" w:hAnsi="Arial" w:cs="Arial"/>
                <w:b/>
                <w:bCs/>
                <w:sz w:val="18"/>
                <w:szCs w:val="20"/>
              </w:rPr>
              <w:t>5,88%</w:t>
            </w:r>
          </w:p>
        </w:tc>
        <w:tc>
          <w:tcPr>
            <w:tcW w:w="909"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F11518" w:rsidRPr="00717C50" w:rsidRDefault="00F11518" w:rsidP="00C5258A">
            <w:pPr>
              <w:spacing w:after="0" w:line="240" w:lineRule="auto"/>
              <w:jc w:val="center"/>
              <w:rPr>
                <w:rFonts w:ascii="Arial" w:eastAsia="Times New Roman" w:hAnsi="Arial" w:cs="Arial"/>
                <w:b/>
                <w:bCs/>
                <w:sz w:val="18"/>
                <w:szCs w:val="20"/>
              </w:rPr>
            </w:pPr>
            <w:r w:rsidRPr="00717C50">
              <w:rPr>
                <w:rFonts w:ascii="Arial" w:eastAsia="Times New Roman" w:hAnsi="Arial" w:cs="Arial"/>
                <w:b/>
                <w:bCs/>
                <w:sz w:val="18"/>
                <w:szCs w:val="20"/>
              </w:rPr>
              <w:t>5,88%</w:t>
            </w:r>
          </w:p>
        </w:tc>
        <w:tc>
          <w:tcPr>
            <w:tcW w:w="909"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F11518" w:rsidRPr="00717C50" w:rsidRDefault="00F11518" w:rsidP="00C5258A">
            <w:pPr>
              <w:spacing w:after="0" w:line="240" w:lineRule="auto"/>
              <w:jc w:val="center"/>
              <w:rPr>
                <w:rFonts w:ascii="Arial" w:eastAsia="Times New Roman" w:hAnsi="Arial" w:cs="Arial"/>
                <w:b/>
                <w:bCs/>
                <w:sz w:val="18"/>
                <w:szCs w:val="20"/>
              </w:rPr>
            </w:pPr>
            <w:r w:rsidRPr="00717C50">
              <w:rPr>
                <w:rFonts w:ascii="Arial" w:eastAsia="Times New Roman" w:hAnsi="Arial" w:cs="Arial"/>
                <w:b/>
                <w:bCs/>
                <w:sz w:val="18"/>
                <w:szCs w:val="20"/>
              </w:rPr>
              <w:t>5,88%</w:t>
            </w:r>
          </w:p>
        </w:tc>
      </w:tr>
    </w:tbl>
    <w:p w:rsidR="00DA297B" w:rsidRDefault="00DA297B" w:rsidP="00F752C7">
      <w:pPr>
        <w:spacing w:after="0" w:line="480" w:lineRule="auto"/>
        <w:ind w:left="993"/>
        <w:jc w:val="both"/>
        <w:rPr>
          <w:rFonts w:ascii="Arial" w:eastAsia="Times New Roman" w:hAnsi="Arial" w:cs="Arial"/>
          <w:color w:val="000000"/>
          <w:sz w:val="24"/>
          <w:szCs w:val="24"/>
          <w:lang w:val="es-EC" w:eastAsia="en-US"/>
        </w:rPr>
      </w:pP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Donde el rediseño de este proceso se centrará en las actividades de control de pagos y la generación de la información de los pagos de cada uno de los CDP.</w:t>
      </w: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lastRenderedPageBreak/>
        <w:t>Con los resultados del diagrama matriz, se realizó un análisis de valor de las actividades del proceso donde obtuvimos:</w:t>
      </w:r>
    </w:p>
    <w:p w:rsidR="00F11518" w:rsidRDefault="00F11518" w:rsidP="00F11518">
      <w:pPr>
        <w:spacing w:line="480" w:lineRule="auto"/>
        <w:jc w:val="both"/>
        <w:rPr>
          <w:rFonts w:ascii="Arial" w:eastAsia="Times New Roman" w:hAnsi="Arial" w:cs="Arial"/>
          <w:sz w:val="24"/>
          <w:szCs w:val="24"/>
        </w:rPr>
      </w:pPr>
    </w:p>
    <w:p w:rsidR="002C64EB" w:rsidRDefault="002C64EB" w:rsidP="002C0C16">
      <w:pPr>
        <w:pStyle w:val="Sinespaciado"/>
        <w:jc w:val="center"/>
        <w:outlineLvl w:val="1"/>
        <w:rPr>
          <w:rFonts w:ascii="Arial" w:hAnsi="Arial" w:cs="Arial"/>
          <w:b/>
          <w:sz w:val="24"/>
          <w:szCs w:val="24"/>
        </w:rPr>
      </w:pPr>
      <w:bookmarkStart w:id="215" w:name="_Toc305538376"/>
      <w:bookmarkStart w:id="216" w:name="_Toc309678047"/>
      <w:bookmarkStart w:id="217" w:name="_Toc309855872"/>
      <w:r>
        <w:rPr>
          <w:rFonts w:ascii="Arial" w:hAnsi="Arial" w:cs="Arial"/>
          <w:b/>
          <w:sz w:val="24"/>
          <w:szCs w:val="24"/>
        </w:rPr>
        <w:t>Tabla 4.</w:t>
      </w:r>
      <w:r w:rsidRPr="00717C50">
        <w:rPr>
          <w:rFonts w:ascii="Arial" w:hAnsi="Arial" w:cs="Arial"/>
          <w:b/>
          <w:sz w:val="24"/>
          <w:szCs w:val="24"/>
        </w:rPr>
        <w:t>8 Análisis de valor del proceso pago de intereses.</w:t>
      </w:r>
      <w:bookmarkEnd w:id="215"/>
      <w:bookmarkEnd w:id="216"/>
      <w:bookmarkEnd w:id="217"/>
    </w:p>
    <w:p w:rsidR="002C64EB" w:rsidRPr="00717C50" w:rsidRDefault="002C64EB" w:rsidP="002C64EB">
      <w:pPr>
        <w:pStyle w:val="Sinespaciado"/>
        <w:jc w:val="center"/>
        <w:rPr>
          <w:rFonts w:ascii="Arial" w:hAnsi="Arial" w:cs="Arial"/>
          <w:b/>
          <w:sz w:val="24"/>
          <w:szCs w:val="24"/>
        </w:rPr>
      </w:pPr>
    </w:p>
    <w:p w:rsidR="00F11518" w:rsidRPr="00717C50" w:rsidRDefault="00F11518" w:rsidP="00F11518">
      <w:pPr>
        <w:spacing w:line="480" w:lineRule="auto"/>
        <w:jc w:val="both"/>
        <w:rPr>
          <w:rFonts w:ascii="Arial" w:eastAsia="Times New Roman" w:hAnsi="Arial" w:cs="Arial"/>
          <w:sz w:val="24"/>
          <w:szCs w:val="24"/>
        </w:rPr>
      </w:pPr>
      <w:r w:rsidRPr="00717C50">
        <w:rPr>
          <w:rFonts w:ascii="Arial" w:hAnsi="Arial" w:cs="Arial"/>
          <w:noProof/>
          <w:lang w:val="es-EC" w:eastAsia="es-EC"/>
        </w:rPr>
        <w:drawing>
          <wp:inline distT="0" distB="0" distL="0" distR="0" wp14:anchorId="3EC87714" wp14:editId="2B8D0FB0">
            <wp:extent cx="5400040" cy="335978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40" cy="3359785"/>
                    </a:xfrm>
                    <a:prstGeom prst="rect">
                      <a:avLst/>
                    </a:prstGeom>
                    <a:noFill/>
                    <a:ln>
                      <a:noFill/>
                    </a:ln>
                  </pic:spPr>
                </pic:pic>
              </a:graphicData>
            </a:graphic>
          </wp:inline>
        </w:drawing>
      </w:r>
    </w:p>
    <w:p w:rsidR="00F11518" w:rsidRPr="00717C50" w:rsidRDefault="00F11518" w:rsidP="00F11518">
      <w:pPr>
        <w:pStyle w:val="Sinespaciado"/>
        <w:jc w:val="center"/>
        <w:rPr>
          <w:rFonts w:ascii="Arial" w:hAnsi="Arial" w:cs="Arial"/>
          <w:b/>
          <w:sz w:val="24"/>
          <w:szCs w:val="24"/>
        </w:rPr>
      </w:pPr>
    </w:p>
    <w:p w:rsidR="00F11518" w:rsidRPr="00717C50" w:rsidRDefault="00F11518" w:rsidP="00F11518">
      <w:pPr>
        <w:spacing w:line="480" w:lineRule="auto"/>
        <w:jc w:val="both"/>
        <w:rPr>
          <w:rFonts w:ascii="Arial" w:eastAsia="Times New Roman" w:hAnsi="Arial" w:cs="Arial"/>
          <w:sz w:val="24"/>
          <w:szCs w:val="24"/>
        </w:rPr>
      </w:pPr>
    </w:p>
    <w:p w:rsidR="00F11518" w:rsidRPr="00F752C7" w:rsidRDefault="002C64EB" w:rsidP="00F752C7">
      <w:pPr>
        <w:spacing w:after="0" w:line="480" w:lineRule="auto"/>
        <w:ind w:left="993"/>
        <w:jc w:val="both"/>
        <w:rPr>
          <w:rFonts w:ascii="Arial" w:eastAsia="Times New Roman" w:hAnsi="Arial" w:cs="Arial"/>
          <w:color w:val="000000"/>
          <w:sz w:val="24"/>
          <w:szCs w:val="24"/>
          <w:lang w:val="es-EC" w:eastAsia="en-US"/>
        </w:rPr>
      </w:pPr>
      <w:r>
        <w:rPr>
          <w:rFonts w:ascii="Arial" w:eastAsia="Times New Roman" w:hAnsi="Arial" w:cs="Arial"/>
          <w:color w:val="000000"/>
          <w:sz w:val="24"/>
          <w:szCs w:val="24"/>
          <w:lang w:val="es-EC" w:eastAsia="en-US"/>
        </w:rPr>
        <w:t>De la tabla 4.</w:t>
      </w:r>
      <w:r w:rsidR="00F11518" w:rsidRPr="00F752C7">
        <w:rPr>
          <w:rFonts w:ascii="Arial" w:eastAsia="Times New Roman" w:hAnsi="Arial" w:cs="Arial"/>
          <w:color w:val="000000"/>
          <w:sz w:val="24"/>
          <w:szCs w:val="24"/>
          <w:lang w:val="es-EC" w:eastAsia="en-US"/>
        </w:rPr>
        <w:t>8 conocemos que el 40% del proceso son actividades que agregan valor, por lo que el 20% y el 13.33% de las actividades que no agregan valor, de inspección y almacenamiento respectivamente, serán el enfoque del rediseño de este proceso.</w:t>
      </w: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p>
    <w:p w:rsidR="00F11518"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lastRenderedPageBreak/>
        <w:t>Para obtener una optimización del tiempo del proceso se realizó un análisis de tiempo de las actividades del proceso, tales como:</w:t>
      </w:r>
    </w:p>
    <w:p w:rsidR="002C64EB" w:rsidRDefault="002C64EB" w:rsidP="00F752C7">
      <w:pPr>
        <w:spacing w:after="0" w:line="480" w:lineRule="auto"/>
        <w:ind w:left="993"/>
        <w:jc w:val="both"/>
        <w:rPr>
          <w:rFonts w:ascii="Arial" w:eastAsia="Times New Roman" w:hAnsi="Arial" w:cs="Arial"/>
          <w:color w:val="000000"/>
          <w:sz w:val="24"/>
          <w:szCs w:val="24"/>
          <w:lang w:val="es-EC" w:eastAsia="en-US"/>
        </w:rPr>
      </w:pPr>
    </w:p>
    <w:p w:rsidR="002C0C16" w:rsidRDefault="002C64EB" w:rsidP="002C0C16">
      <w:pPr>
        <w:pStyle w:val="Ttulo2"/>
        <w:rPr>
          <w:rFonts w:ascii="Arial" w:hAnsi="Arial" w:cs="Arial"/>
          <w:noProof/>
          <w:sz w:val="24"/>
          <w:szCs w:val="24"/>
        </w:rPr>
      </w:pPr>
      <w:bookmarkStart w:id="218" w:name="_Toc305538377"/>
      <w:bookmarkStart w:id="219" w:name="_Toc309678048"/>
      <w:bookmarkStart w:id="220" w:name="_Toc309855873"/>
      <w:r w:rsidRPr="002C0C16">
        <w:rPr>
          <w:rFonts w:ascii="Arial" w:hAnsi="Arial" w:cs="Arial"/>
          <w:sz w:val="24"/>
          <w:szCs w:val="24"/>
        </w:rPr>
        <w:t>Tabla 4.9 Análisis de tiempos del proceso pago de intereses</w:t>
      </w:r>
      <w:r w:rsidRPr="002C0C16">
        <w:rPr>
          <w:rFonts w:ascii="Arial" w:hAnsi="Arial" w:cs="Arial"/>
          <w:noProof/>
          <w:sz w:val="24"/>
          <w:szCs w:val="24"/>
        </w:rPr>
        <w:t>.</w:t>
      </w:r>
      <w:bookmarkEnd w:id="218"/>
      <w:bookmarkEnd w:id="219"/>
      <w:bookmarkEnd w:id="220"/>
    </w:p>
    <w:p w:rsidR="002C0C16" w:rsidRPr="002C0C16" w:rsidRDefault="002C0C16" w:rsidP="002C0C16">
      <w:pPr>
        <w:rPr>
          <w:lang w:eastAsia="en-US"/>
        </w:rPr>
      </w:pPr>
    </w:p>
    <w:p w:rsidR="00F11518" w:rsidRPr="00717C50" w:rsidRDefault="00F11518" w:rsidP="002C0C16">
      <w:pPr>
        <w:rPr>
          <w:rFonts w:ascii="Arial" w:hAnsi="Arial" w:cs="Arial"/>
          <w:b/>
          <w:sz w:val="24"/>
          <w:szCs w:val="24"/>
        </w:rPr>
      </w:pPr>
      <w:r w:rsidRPr="00717C50">
        <w:rPr>
          <w:rFonts w:ascii="Arial" w:hAnsi="Arial" w:cs="Arial"/>
          <w:noProof/>
          <w:lang w:val="es-EC" w:eastAsia="es-EC"/>
        </w:rPr>
        <w:drawing>
          <wp:inline distT="0" distB="0" distL="0" distR="0" wp14:anchorId="5D9F9493" wp14:editId="4E13A9BD">
            <wp:extent cx="5400040" cy="3749040"/>
            <wp:effectExtent l="0" t="0" r="0"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3749040"/>
                    </a:xfrm>
                    <a:prstGeom prst="rect">
                      <a:avLst/>
                    </a:prstGeom>
                    <a:noFill/>
                    <a:ln>
                      <a:noFill/>
                    </a:ln>
                  </pic:spPr>
                </pic:pic>
              </a:graphicData>
            </a:graphic>
          </wp:inline>
        </w:drawing>
      </w: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Con el an</w:t>
      </w:r>
      <w:r w:rsidR="00280AC6">
        <w:rPr>
          <w:rFonts w:ascii="Arial" w:eastAsia="Times New Roman" w:hAnsi="Arial" w:cs="Arial"/>
          <w:color w:val="000000"/>
          <w:sz w:val="24"/>
          <w:szCs w:val="24"/>
          <w:lang w:val="es-EC" w:eastAsia="en-US"/>
        </w:rPr>
        <w:t>álisis presentado en la tabla 4.</w:t>
      </w:r>
      <w:r w:rsidRPr="00F752C7">
        <w:rPr>
          <w:rFonts w:ascii="Arial" w:eastAsia="Times New Roman" w:hAnsi="Arial" w:cs="Arial"/>
          <w:color w:val="000000"/>
          <w:sz w:val="24"/>
          <w:szCs w:val="24"/>
          <w:lang w:val="es-EC" w:eastAsia="en-US"/>
        </w:rPr>
        <w:t>9, podemos ver que el enfoque del rediseño serán las actividades de inspección y demoras del proceso, debido a que son el 72% de ocupación del tiempo del proceso de pago de intereses.</w:t>
      </w:r>
    </w:p>
    <w:p w:rsidR="00F11518"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Para finalizar, obtenemos un Pareto de los tiempos del proceso para conocer las actividades que generan mayor ocupación:</w:t>
      </w:r>
    </w:p>
    <w:p w:rsidR="009E64B7" w:rsidRDefault="009E64B7" w:rsidP="00F752C7">
      <w:pPr>
        <w:spacing w:after="0" w:line="480" w:lineRule="auto"/>
        <w:ind w:left="993"/>
        <w:jc w:val="both"/>
        <w:rPr>
          <w:rFonts w:ascii="Arial" w:eastAsia="Times New Roman" w:hAnsi="Arial" w:cs="Arial"/>
          <w:color w:val="000000"/>
          <w:sz w:val="24"/>
          <w:szCs w:val="24"/>
          <w:lang w:val="es-EC" w:eastAsia="en-US"/>
        </w:rPr>
      </w:pPr>
    </w:p>
    <w:p w:rsidR="002C0C16" w:rsidRDefault="001B61C6" w:rsidP="004B108E">
      <w:pPr>
        <w:pStyle w:val="Ttulo2"/>
        <w:rPr>
          <w:rFonts w:ascii="Arial" w:hAnsi="Arial" w:cs="Arial"/>
          <w:noProof/>
          <w:sz w:val="24"/>
          <w:szCs w:val="24"/>
        </w:rPr>
      </w:pPr>
      <w:bookmarkStart w:id="221" w:name="_Toc305538378"/>
      <w:bookmarkStart w:id="222" w:name="_Toc309678049"/>
      <w:bookmarkStart w:id="223" w:name="_Toc309855874"/>
      <w:r w:rsidRPr="002C0C16">
        <w:rPr>
          <w:rFonts w:ascii="Arial" w:hAnsi="Arial" w:cs="Arial"/>
          <w:sz w:val="24"/>
          <w:szCs w:val="24"/>
        </w:rPr>
        <w:lastRenderedPageBreak/>
        <w:t>Tabla 4.10: Pareto de tiempos del proceso pago de intereses</w:t>
      </w:r>
      <w:r w:rsidRPr="002C0C16">
        <w:rPr>
          <w:rFonts w:ascii="Arial" w:hAnsi="Arial" w:cs="Arial"/>
          <w:noProof/>
          <w:sz w:val="24"/>
          <w:szCs w:val="24"/>
        </w:rPr>
        <w:t>.</w:t>
      </w:r>
      <w:bookmarkEnd w:id="221"/>
      <w:bookmarkEnd w:id="222"/>
      <w:bookmarkEnd w:id="223"/>
    </w:p>
    <w:p w:rsidR="004B108E" w:rsidRPr="004B108E" w:rsidRDefault="004B108E" w:rsidP="004B108E">
      <w:pPr>
        <w:pStyle w:val="Sinespaciado"/>
        <w:rPr>
          <w:lang w:eastAsia="en-US"/>
        </w:rPr>
      </w:pPr>
    </w:p>
    <w:tbl>
      <w:tblPr>
        <w:tblW w:w="9042" w:type="dxa"/>
        <w:tblInd w:w="65" w:type="dxa"/>
        <w:tblCellMar>
          <w:left w:w="70" w:type="dxa"/>
          <w:right w:w="70" w:type="dxa"/>
        </w:tblCellMar>
        <w:tblLook w:val="04A0" w:firstRow="1" w:lastRow="0" w:firstColumn="1" w:lastColumn="0" w:noHBand="0" w:noVBand="1"/>
      </w:tblPr>
      <w:tblGrid>
        <w:gridCol w:w="733"/>
        <w:gridCol w:w="5062"/>
        <w:gridCol w:w="1094"/>
        <w:gridCol w:w="1075"/>
        <w:gridCol w:w="1078"/>
      </w:tblGrid>
      <w:tr w:rsidR="00F11518" w:rsidRPr="00717C50" w:rsidTr="00E94800">
        <w:trPr>
          <w:trHeight w:val="230"/>
        </w:trPr>
        <w:tc>
          <w:tcPr>
            <w:tcW w:w="9042" w:type="dxa"/>
            <w:gridSpan w:val="5"/>
            <w:vMerge w:val="restart"/>
            <w:tcBorders>
              <w:top w:val="single" w:sz="4" w:space="0" w:color="auto"/>
              <w:left w:val="single" w:sz="4" w:space="0" w:color="auto"/>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PARETO DE TIEMPOS</w:t>
            </w:r>
          </w:p>
        </w:tc>
      </w:tr>
      <w:tr w:rsidR="00F11518" w:rsidRPr="00717C50" w:rsidTr="00E94800">
        <w:trPr>
          <w:trHeight w:val="230"/>
        </w:trPr>
        <w:tc>
          <w:tcPr>
            <w:tcW w:w="9042" w:type="dxa"/>
            <w:gridSpan w:val="5"/>
            <w:vMerge/>
            <w:tcBorders>
              <w:top w:val="single" w:sz="4" w:space="0" w:color="auto"/>
              <w:left w:val="single" w:sz="4" w:space="0" w:color="auto"/>
              <w:bottom w:val="single" w:sz="4" w:space="0" w:color="auto"/>
              <w:right w:val="single" w:sz="4" w:space="0" w:color="auto"/>
            </w:tcBorders>
            <w:vAlign w:val="center"/>
            <w:hideMark/>
          </w:tcPr>
          <w:p w:rsidR="00F11518" w:rsidRPr="00717C50" w:rsidRDefault="00F11518" w:rsidP="00C5258A">
            <w:pPr>
              <w:spacing w:after="0" w:line="240" w:lineRule="auto"/>
              <w:rPr>
                <w:rFonts w:ascii="Arial" w:eastAsia="Times New Roman" w:hAnsi="Arial" w:cs="Arial"/>
                <w:b/>
                <w:bCs/>
                <w:color w:val="FFFFFF"/>
                <w:sz w:val="20"/>
                <w:szCs w:val="20"/>
              </w:rPr>
            </w:pPr>
          </w:p>
        </w:tc>
      </w:tr>
      <w:tr w:rsidR="00F11518" w:rsidRPr="00717C50" w:rsidTr="00E94800">
        <w:trPr>
          <w:trHeight w:val="181"/>
        </w:trPr>
        <w:tc>
          <w:tcPr>
            <w:tcW w:w="733" w:type="dxa"/>
            <w:tcBorders>
              <w:top w:val="nil"/>
              <w:left w:val="nil"/>
              <w:bottom w:val="nil"/>
              <w:right w:val="nil"/>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 </w:t>
            </w:r>
          </w:p>
        </w:tc>
        <w:tc>
          <w:tcPr>
            <w:tcW w:w="5062" w:type="dxa"/>
            <w:tcBorders>
              <w:top w:val="nil"/>
              <w:left w:val="nil"/>
              <w:bottom w:val="nil"/>
              <w:right w:val="nil"/>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sz w:val="20"/>
                <w:szCs w:val="20"/>
              </w:rPr>
              <w:t> </w:t>
            </w:r>
          </w:p>
        </w:tc>
        <w:tc>
          <w:tcPr>
            <w:tcW w:w="1094" w:type="dxa"/>
            <w:tcBorders>
              <w:top w:val="nil"/>
              <w:left w:val="nil"/>
              <w:bottom w:val="nil"/>
              <w:right w:val="nil"/>
            </w:tcBorders>
            <w:shd w:val="clear" w:color="auto" w:fill="auto"/>
            <w:noWrap/>
            <w:vAlign w:val="bottom"/>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noProof/>
                <w:sz w:val="20"/>
                <w:szCs w:val="20"/>
                <w:lang w:val="es-EC" w:eastAsia="es-EC"/>
              </w:rPr>
              <mc:AlternateContent>
                <mc:Choice Requires="wps">
                  <w:drawing>
                    <wp:anchor distT="0" distB="0" distL="114300" distR="114300" simplePos="0" relativeHeight="251723776" behindDoc="0" locked="0" layoutInCell="1" allowOverlap="1" wp14:anchorId="6363856F" wp14:editId="7C02E1FD">
                      <wp:simplePos x="0" y="0"/>
                      <wp:positionH relativeFrom="column">
                        <wp:posOffset>0</wp:posOffset>
                      </wp:positionH>
                      <wp:positionV relativeFrom="paragraph">
                        <wp:posOffset>142875</wp:posOffset>
                      </wp:positionV>
                      <wp:extent cx="9525" cy="200025"/>
                      <wp:effectExtent l="0" t="0" r="28575" b="28575"/>
                      <wp:wrapNone/>
                      <wp:docPr id="2713" name="Rectángulo 18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04775"/>
                              </a:xfrm>
                              <a:prstGeom prst="rect">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id="Rectángulo 18155" o:spid="_x0000_s1026" style="position:absolute;margin-left:0;margin-top:11.25pt;width:.75pt;height:1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" strokeweight="1pt"/>
                  </w:pict>
                </mc:Fallback>
              </mc:AlternateContent>
            </w:r>
            <w:r w:rsidRPr="00717C50">
              <w:rPr>
                <w:rFonts w:ascii="Arial" w:eastAsia="Times New Roman" w:hAnsi="Arial" w:cs="Arial"/>
                <w:noProof/>
                <w:sz w:val="20"/>
                <w:szCs w:val="20"/>
                <w:lang w:val="es-EC" w:eastAsia="es-EC"/>
              </w:rPr>
              <mc:AlternateContent>
                <mc:Choice Requires="wps">
                  <w:drawing>
                    <wp:anchor distT="0" distB="0" distL="114300" distR="114300" simplePos="0" relativeHeight="251724800" behindDoc="0" locked="0" layoutInCell="1" allowOverlap="1" wp14:anchorId="15A4B1FB" wp14:editId="6A4CA274">
                      <wp:simplePos x="0" y="0"/>
                      <wp:positionH relativeFrom="column">
                        <wp:posOffset>0</wp:posOffset>
                      </wp:positionH>
                      <wp:positionV relativeFrom="paragraph">
                        <wp:posOffset>133350</wp:posOffset>
                      </wp:positionV>
                      <wp:extent cx="9525" cy="228600"/>
                      <wp:effectExtent l="0" t="38100" r="28575" b="57150"/>
                      <wp:wrapNone/>
                      <wp:docPr id="2714" name="Flecha derecha 18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33350"/>
                              </a:xfrm>
                              <a:prstGeom prst="rightArrow">
                                <a:avLst>
                                  <a:gd name="adj1" fmla="val 50000"/>
                                  <a:gd name="adj2" fmla="val -2147483648"/>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id="Flecha derecha 18154" o:spid="_x0000_s1026" type="#_x0000_t13" style="position:absolute;margin-left:0;margin-top:10.5pt;width:.7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" adj="-2147483648" strokeweight="1pt"/>
                  </w:pict>
                </mc:Fallback>
              </mc:AlternateContent>
            </w:r>
            <w:r w:rsidRPr="00717C50">
              <w:rPr>
                <w:rFonts w:ascii="Arial" w:eastAsia="Times New Roman" w:hAnsi="Arial" w:cs="Arial"/>
                <w:noProof/>
                <w:sz w:val="20"/>
                <w:szCs w:val="20"/>
                <w:lang w:val="es-EC" w:eastAsia="es-EC"/>
              </w:rPr>
              <mc:AlternateContent>
                <mc:Choice Requires="wps">
                  <w:drawing>
                    <wp:anchor distT="0" distB="0" distL="114300" distR="114300" simplePos="0" relativeHeight="251725824" behindDoc="0" locked="0" layoutInCell="1" allowOverlap="1" wp14:anchorId="190125CB" wp14:editId="5C139491">
                      <wp:simplePos x="0" y="0"/>
                      <wp:positionH relativeFrom="column">
                        <wp:posOffset>0</wp:posOffset>
                      </wp:positionH>
                      <wp:positionV relativeFrom="paragraph">
                        <wp:posOffset>142875</wp:posOffset>
                      </wp:positionV>
                      <wp:extent cx="9525" cy="161925"/>
                      <wp:effectExtent l="0" t="0" r="28575" b="28575"/>
                      <wp:wrapNone/>
                      <wp:docPr id="2715" name="Retraso 18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14300"/>
                              </a:xfrm>
                              <a:prstGeom prst="flowChartDelay">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id="Retraso 18153" o:spid="_x0000_s1026" type="#_x0000_t135" style="position:absolute;margin-left:0;margin-top:11.25pt;width:.75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" strokeweight="1pt"/>
                  </w:pict>
                </mc:Fallback>
              </mc:AlternateContent>
            </w:r>
            <w:r w:rsidRPr="00717C50">
              <w:rPr>
                <w:rFonts w:ascii="Arial" w:eastAsia="Times New Roman" w:hAnsi="Arial" w:cs="Arial"/>
                <w:noProof/>
                <w:sz w:val="20"/>
                <w:szCs w:val="20"/>
                <w:lang w:val="es-EC" w:eastAsia="es-EC"/>
              </w:rPr>
              <mc:AlternateContent>
                <mc:Choice Requires="wps">
                  <w:drawing>
                    <wp:anchor distT="0" distB="0" distL="114300" distR="114300" simplePos="0" relativeHeight="251726848" behindDoc="0" locked="0" layoutInCell="1" allowOverlap="1" wp14:anchorId="763764E0" wp14:editId="4625DC49">
                      <wp:simplePos x="0" y="0"/>
                      <wp:positionH relativeFrom="column">
                        <wp:posOffset>0</wp:posOffset>
                      </wp:positionH>
                      <wp:positionV relativeFrom="paragraph">
                        <wp:posOffset>142875</wp:posOffset>
                      </wp:positionV>
                      <wp:extent cx="9525" cy="219075"/>
                      <wp:effectExtent l="19050" t="0" r="47625" b="66675"/>
                      <wp:wrapNone/>
                      <wp:docPr id="2716" name="Combinar 18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23825"/>
                              </a:xfrm>
                              <a:prstGeom prst="flowChartMerge">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id="Combinar 18152" o:spid="_x0000_s1026" type="#_x0000_t128" style="position:absolute;margin-left:0;margin-top:11.25pt;width:.75pt;height:1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" strokeweight="1pt"/>
                  </w:pict>
                </mc:Fallback>
              </mc:AlternateContent>
            </w:r>
            <w:r w:rsidRPr="00717C50">
              <w:rPr>
                <w:rFonts w:ascii="Arial" w:eastAsia="Times New Roman" w:hAnsi="Arial" w:cs="Arial"/>
                <w:noProof/>
                <w:sz w:val="20"/>
                <w:szCs w:val="20"/>
                <w:lang w:val="es-EC" w:eastAsia="es-EC"/>
              </w:rPr>
              <mc:AlternateContent>
                <mc:Choice Requires="wps">
                  <w:drawing>
                    <wp:anchor distT="0" distB="0" distL="114300" distR="114300" simplePos="0" relativeHeight="251727872" behindDoc="0" locked="0" layoutInCell="1" allowOverlap="1" wp14:anchorId="3580C08D" wp14:editId="2767A782">
                      <wp:simplePos x="0" y="0"/>
                      <wp:positionH relativeFrom="column">
                        <wp:posOffset>0</wp:posOffset>
                      </wp:positionH>
                      <wp:positionV relativeFrom="paragraph">
                        <wp:posOffset>142875</wp:posOffset>
                      </wp:positionV>
                      <wp:extent cx="9525" cy="200025"/>
                      <wp:effectExtent l="0" t="0" r="28575" b="28575"/>
                      <wp:wrapNone/>
                      <wp:docPr id="2717" name="Rectángulo 18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04775"/>
                              </a:xfrm>
                              <a:prstGeom prst="rect">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id="Rectángulo 18151" o:spid="_x0000_s1026" style="position:absolute;margin-left:0;margin-top:11.25pt;width:.75pt;height:1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" strokeweight="1pt"/>
                  </w:pict>
                </mc:Fallback>
              </mc:AlternateContent>
            </w:r>
            <w:r w:rsidRPr="00717C50">
              <w:rPr>
                <w:rFonts w:ascii="Arial" w:eastAsia="Times New Roman" w:hAnsi="Arial" w:cs="Arial"/>
                <w:noProof/>
                <w:sz w:val="20"/>
                <w:szCs w:val="20"/>
                <w:lang w:val="es-EC" w:eastAsia="es-EC"/>
              </w:rPr>
              <mc:AlternateContent>
                <mc:Choice Requires="wps">
                  <w:drawing>
                    <wp:anchor distT="0" distB="0" distL="114300" distR="114300" simplePos="0" relativeHeight="251728896" behindDoc="0" locked="0" layoutInCell="1" allowOverlap="1" wp14:anchorId="4E91E83D" wp14:editId="4E8746F9">
                      <wp:simplePos x="0" y="0"/>
                      <wp:positionH relativeFrom="column">
                        <wp:posOffset>0</wp:posOffset>
                      </wp:positionH>
                      <wp:positionV relativeFrom="paragraph">
                        <wp:posOffset>133350</wp:posOffset>
                      </wp:positionV>
                      <wp:extent cx="9525" cy="228600"/>
                      <wp:effectExtent l="0" t="38100" r="28575" b="57150"/>
                      <wp:wrapNone/>
                      <wp:docPr id="2718" name="Flecha derecha 18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33350"/>
                              </a:xfrm>
                              <a:prstGeom prst="rightArrow">
                                <a:avLst>
                                  <a:gd name="adj1" fmla="val 50000"/>
                                  <a:gd name="adj2" fmla="val -2147483648"/>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id="Flecha derecha 18150" o:spid="_x0000_s1026" type="#_x0000_t13" style="position:absolute;margin-left:0;margin-top:10.5pt;width:.7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" adj="-2147483648" strokeweight="1pt"/>
                  </w:pict>
                </mc:Fallback>
              </mc:AlternateContent>
            </w:r>
            <w:r w:rsidRPr="00717C50">
              <w:rPr>
                <w:rFonts w:ascii="Arial" w:eastAsia="Times New Roman" w:hAnsi="Arial" w:cs="Arial"/>
                <w:noProof/>
                <w:sz w:val="20"/>
                <w:szCs w:val="20"/>
                <w:lang w:val="es-EC" w:eastAsia="es-EC"/>
              </w:rPr>
              <mc:AlternateContent>
                <mc:Choice Requires="wps">
                  <w:drawing>
                    <wp:anchor distT="0" distB="0" distL="114300" distR="114300" simplePos="0" relativeHeight="251729920" behindDoc="0" locked="0" layoutInCell="1" allowOverlap="1" wp14:anchorId="36BA9DFE" wp14:editId="304BE374">
                      <wp:simplePos x="0" y="0"/>
                      <wp:positionH relativeFrom="column">
                        <wp:posOffset>0</wp:posOffset>
                      </wp:positionH>
                      <wp:positionV relativeFrom="paragraph">
                        <wp:posOffset>142875</wp:posOffset>
                      </wp:positionV>
                      <wp:extent cx="9525" cy="161925"/>
                      <wp:effectExtent l="0" t="0" r="28575" b="28575"/>
                      <wp:wrapNone/>
                      <wp:docPr id="2719" name="Retraso 18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14300"/>
                              </a:xfrm>
                              <a:prstGeom prst="flowChartDelay">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id="Retraso 18149" o:spid="_x0000_s1026" type="#_x0000_t135" style="position:absolute;margin-left:0;margin-top:11.25pt;width:.75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" strokeweight="1pt"/>
                  </w:pict>
                </mc:Fallback>
              </mc:AlternateContent>
            </w:r>
            <w:r w:rsidRPr="00717C50">
              <w:rPr>
                <w:rFonts w:ascii="Arial" w:eastAsia="Times New Roman" w:hAnsi="Arial" w:cs="Arial"/>
                <w:noProof/>
                <w:sz w:val="20"/>
                <w:szCs w:val="20"/>
                <w:lang w:val="es-EC" w:eastAsia="es-EC"/>
              </w:rPr>
              <mc:AlternateContent>
                <mc:Choice Requires="wps">
                  <w:drawing>
                    <wp:anchor distT="0" distB="0" distL="114300" distR="114300" simplePos="0" relativeHeight="251730944" behindDoc="0" locked="0" layoutInCell="1" allowOverlap="1" wp14:anchorId="6A61AC3C" wp14:editId="4019647F">
                      <wp:simplePos x="0" y="0"/>
                      <wp:positionH relativeFrom="column">
                        <wp:posOffset>0</wp:posOffset>
                      </wp:positionH>
                      <wp:positionV relativeFrom="paragraph">
                        <wp:posOffset>142875</wp:posOffset>
                      </wp:positionV>
                      <wp:extent cx="9525" cy="219075"/>
                      <wp:effectExtent l="19050" t="0" r="47625" b="66675"/>
                      <wp:wrapNone/>
                      <wp:docPr id="40" name="Combinar 18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23825"/>
                              </a:xfrm>
                              <a:prstGeom prst="flowChartMerge">
                                <a:avLst/>
                              </a:prstGeom>
                              <a:solidFill>
                                <a:srgbClr val="FFFFFF"/>
                              </a:solid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id="Combinar 18148" o:spid="_x0000_s1026" type="#_x0000_t128" style="position:absolute;margin-left:0;margin-top:11.25pt;width:.75pt;height:1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"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4"/>
            </w:tblGrid>
            <w:tr w:rsidR="00F11518" w:rsidRPr="00717C50" w:rsidTr="00E94800">
              <w:trPr>
                <w:trHeight w:val="181"/>
                <w:tblCellSpacing w:w="0" w:type="dxa"/>
              </w:trPr>
              <w:tc>
                <w:tcPr>
                  <w:tcW w:w="934" w:type="dxa"/>
                  <w:tcBorders>
                    <w:top w:val="nil"/>
                    <w:left w:val="nil"/>
                    <w:bottom w:val="nil"/>
                    <w:right w:val="nil"/>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sz w:val="20"/>
                      <w:szCs w:val="20"/>
                    </w:rPr>
                    <w:t> </w:t>
                  </w:r>
                </w:p>
              </w:tc>
            </w:tr>
          </w:tbl>
          <w:p w:rsidR="00F11518" w:rsidRPr="00717C50" w:rsidRDefault="00F11518" w:rsidP="00C5258A">
            <w:pPr>
              <w:spacing w:after="0" w:line="240" w:lineRule="auto"/>
              <w:rPr>
                <w:rFonts w:ascii="Arial" w:eastAsia="Times New Roman" w:hAnsi="Arial" w:cs="Arial"/>
                <w:sz w:val="20"/>
                <w:szCs w:val="20"/>
              </w:rPr>
            </w:pPr>
          </w:p>
        </w:tc>
        <w:tc>
          <w:tcPr>
            <w:tcW w:w="1075" w:type="dxa"/>
            <w:tcBorders>
              <w:top w:val="nil"/>
              <w:left w:val="nil"/>
              <w:bottom w:val="nil"/>
              <w:right w:val="nil"/>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sz w:val="20"/>
                <w:szCs w:val="20"/>
              </w:rPr>
              <w:t> </w:t>
            </w:r>
          </w:p>
        </w:tc>
        <w:tc>
          <w:tcPr>
            <w:tcW w:w="1078" w:type="dxa"/>
            <w:tcBorders>
              <w:top w:val="nil"/>
              <w:left w:val="nil"/>
              <w:bottom w:val="nil"/>
              <w:right w:val="nil"/>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sz w:val="20"/>
                <w:szCs w:val="20"/>
              </w:rPr>
              <w:t> </w:t>
            </w:r>
          </w:p>
        </w:tc>
      </w:tr>
      <w:tr w:rsidR="00F11518" w:rsidRPr="00717C50" w:rsidTr="00E94800">
        <w:trPr>
          <w:trHeight w:val="363"/>
        </w:trPr>
        <w:tc>
          <w:tcPr>
            <w:tcW w:w="733"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 </w:t>
            </w:r>
          </w:p>
        </w:tc>
        <w:tc>
          <w:tcPr>
            <w:tcW w:w="5062"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ACTIVIDAD</w:t>
            </w:r>
          </w:p>
        </w:tc>
        <w:tc>
          <w:tcPr>
            <w:tcW w:w="1094"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TIEMPO (seg)</w:t>
            </w:r>
          </w:p>
        </w:tc>
        <w:tc>
          <w:tcPr>
            <w:tcW w:w="1075"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Acum.</w:t>
            </w:r>
          </w:p>
        </w:tc>
        <w:tc>
          <w:tcPr>
            <w:tcW w:w="1078" w:type="dxa"/>
            <w:tcBorders>
              <w:top w:val="single" w:sz="4" w:space="0" w:color="auto"/>
              <w:left w:val="nil"/>
              <w:bottom w:val="single" w:sz="4" w:space="0" w:color="auto"/>
              <w:right w:val="single" w:sz="4"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20"/>
                <w:szCs w:val="20"/>
              </w:rPr>
            </w:pPr>
            <w:r w:rsidRPr="00717C50">
              <w:rPr>
                <w:rFonts w:ascii="Arial" w:eastAsia="Times New Roman" w:hAnsi="Arial" w:cs="Arial"/>
                <w:b/>
                <w:bCs/>
                <w:color w:val="FFFFFF"/>
                <w:sz w:val="20"/>
                <w:szCs w:val="20"/>
              </w:rPr>
              <w:t>%</w:t>
            </w:r>
          </w:p>
        </w:tc>
      </w:tr>
      <w:tr w:rsidR="00F11518" w:rsidRPr="00717C50" w:rsidTr="00E94800">
        <w:trPr>
          <w:trHeight w:val="363"/>
        </w:trPr>
        <w:tc>
          <w:tcPr>
            <w:tcW w:w="733" w:type="dxa"/>
            <w:tcBorders>
              <w:top w:val="nil"/>
              <w:left w:val="single" w:sz="4" w:space="0" w:color="auto"/>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8</w:t>
            </w:r>
          </w:p>
        </w:tc>
        <w:tc>
          <w:tcPr>
            <w:tcW w:w="5062" w:type="dxa"/>
            <w:tcBorders>
              <w:top w:val="nil"/>
              <w:left w:val="nil"/>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sz w:val="20"/>
                <w:szCs w:val="20"/>
              </w:rPr>
              <w:t>Esperar corrección de error de contabilidad en el sistema</w:t>
            </w:r>
          </w:p>
        </w:tc>
        <w:tc>
          <w:tcPr>
            <w:tcW w:w="1094" w:type="dxa"/>
            <w:tcBorders>
              <w:top w:val="nil"/>
              <w:left w:val="nil"/>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720</w:t>
            </w:r>
          </w:p>
        </w:tc>
        <w:tc>
          <w:tcPr>
            <w:tcW w:w="1075" w:type="dxa"/>
            <w:tcBorders>
              <w:top w:val="nil"/>
              <w:left w:val="nil"/>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720</w:t>
            </w:r>
          </w:p>
        </w:tc>
        <w:tc>
          <w:tcPr>
            <w:tcW w:w="1078" w:type="dxa"/>
            <w:tcBorders>
              <w:top w:val="nil"/>
              <w:left w:val="nil"/>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21,38%</w:t>
            </w:r>
          </w:p>
        </w:tc>
      </w:tr>
      <w:tr w:rsidR="00F11518" w:rsidRPr="00717C50" w:rsidTr="00E94800">
        <w:trPr>
          <w:trHeight w:val="363"/>
        </w:trPr>
        <w:tc>
          <w:tcPr>
            <w:tcW w:w="733" w:type="dxa"/>
            <w:tcBorders>
              <w:top w:val="nil"/>
              <w:left w:val="single" w:sz="4" w:space="0" w:color="auto"/>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5</w:t>
            </w:r>
          </w:p>
        </w:tc>
        <w:tc>
          <w:tcPr>
            <w:tcW w:w="5062" w:type="dxa"/>
            <w:tcBorders>
              <w:top w:val="nil"/>
              <w:left w:val="nil"/>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sz w:val="20"/>
                <w:szCs w:val="20"/>
              </w:rPr>
              <w:t>Verificar valores faltantes por errores de contabilidad</w:t>
            </w:r>
          </w:p>
        </w:tc>
        <w:tc>
          <w:tcPr>
            <w:tcW w:w="1094" w:type="dxa"/>
            <w:tcBorders>
              <w:top w:val="nil"/>
              <w:left w:val="nil"/>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600</w:t>
            </w:r>
          </w:p>
        </w:tc>
        <w:tc>
          <w:tcPr>
            <w:tcW w:w="1075" w:type="dxa"/>
            <w:tcBorders>
              <w:top w:val="nil"/>
              <w:left w:val="nil"/>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1320</w:t>
            </w:r>
          </w:p>
        </w:tc>
        <w:tc>
          <w:tcPr>
            <w:tcW w:w="1078" w:type="dxa"/>
            <w:tcBorders>
              <w:top w:val="nil"/>
              <w:left w:val="nil"/>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39,19%</w:t>
            </w:r>
          </w:p>
        </w:tc>
      </w:tr>
      <w:tr w:rsidR="00F11518" w:rsidRPr="00717C50" w:rsidTr="00E94800">
        <w:trPr>
          <w:trHeight w:val="181"/>
        </w:trPr>
        <w:tc>
          <w:tcPr>
            <w:tcW w:w="733" w:type="dxa"/>
            <w:tcBorders>
              <w:top w:val="nil"/>
              <w:left w:val="single" w:sz="4" w:space="0" w:color="auto"/>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9,10</w:t>
            </w:r>
          </w:p>
        </w:tc>
        <w:tc>
          <w:tcPr>
            <w:tcW w:w="5062" w:type="dxa"/>
            <w:tcBorders>
              <w:top w:val="nil"/>
              <w:left w:val="nil"/>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sz w:val="20"/>
                <w:szCs w:val="20"/>
              </w:rPr>
              <w:t xml:space="preserve">Realizar acreditación de interés en cuentas </w:t>
            </w:r>
          </w:p>
        </w:tc>
        <w:tc>
          <w:tcPr>
            <w:tcW w:w="1094" w:type="dxa"/>
            <w:tcBorders>
              <w:top w:val="nil"/>
              <w:left w:val="nil"/>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600</w:t>
            </w:r>
          </w:p>
        </w:tc>
        <w:tc>
          <w:tcPr>
            <w:tcW w:w="1075" w:type="dxa"/>
            <w:tcBorders>
              <w:top w:val="nil"/>
              <w:left w:val="nil"/>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1920</w:t>
            </w:r>
          </w:p>
        </w:tc>
        <w:tc>
          <w:tcPr>
            <w:tcW w:w="1078" w:type="dxa"/>
            <w:tcBorders>
              <w:top w:val="nil"/>
              <w:left w:val="nil"/>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57,01%</w:t>
            </w:r>
          </w:p>
        </w:tc>
      </w:tr>
      <w:tr w:rsidR="00F11518" w:rsidRPr="00717C50" w:rsidTr="00E94800">
        <w:trPr>
          <w:trHeight w:val="181"/>
        </w:trPr>
        <w:tc>
          <w:tcPr>
            <w:tcW w:w="733" w:type="dxa"/>
            <w:tcBorders>
              <w:top w:val="nil"/>
              <w:left w:val="single" w:sz="4" w:space="0" w:color="auto"/>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4</w:t>
            </w:r>
          </w:p>
        </w:tc>
        <w:tc>
          <w:tcPr>
            <w:tcW w:w="5062" w:type="dxa"/>
            <w:tcBorders>
              <w:top w:val="nil"/>
              <w:left w:val="nil"/>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sz w:val="20"/>
                <w:szCs w:val="20"/>
              </w:rPr>
              <w:t>Revisar contabilidad de acreditación de intereses</w:t>
            </w:r>
          </w:p>
        </w:tc>
        <w:tc>
          <w:tcPr>
            <w:tcW w:w="1094" w:type="dxa"/>
            <w:tcBorders>
              <w:top w:val="nil"/>
              <w:left w:val="nil"/>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420</w:t>
            </w:r>
          </w:p>
        </w:tc>
        <w:tc>
          <w:tcPr>
            <w:tcW w:w="1075" w:type="dxa"/>
            <w:tcBorders>
              <w:top w:val="nil"/>
              <w:left w:val="nil"/>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2340</w:t>
            </w:r>
          </w:p>
        </w:tc>
        <w:tc>
          <w:tcPr>
            <w:tcW w:w="1078" w:type="dxa"/>
            <w:tcBorders>
              <w:top w:val="nil"/>
              <w:left w:val="nil"/>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69,48%</w:t>
            </w:r>
          </w:p>
        </w:tc>
      </w:tr>
      <w:tr w:rsidR="00F11518" w:rsidRPr="00717C50" w:rsidTr="00E94800">
        <w:trPr>
          <w:trHeight w:val="181"/>
        </w:trPr>
        <w:tc>
          <w:tcPr>
            <w:tcW w:w="733" w:type="dxa"/>
            <w:tcBorders>
              <w:top w:val="nil"/>
              <w:left w:val="single" w:sz="4" w:space="0" w:color="auto"/>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10,30</w:t>
            </w:r>
          </w:p>
        </w:tc>
        <w:tc>
          <w:tcPr>
            <w:tcW w:w="5062" w:type="dxa"/>
            <w:tcBorders>
              <w:top w:val="nil"/>
              <w:left w:val="nil"/>
              <w:bottom w:val="single" w:sz="4" w:space="0" w:color="auto"/>
              <w:right w:val="single" w:sz="4" w:space="0" w:color="auto"/>
            </w:tcBorders>
            <w:shd w:val="clear" w:color="000000" w:fill="FFC000"/>
            <w:vAlign w:val="center"/>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sz w:val="20"/>
                <w:szCs w:val="20"/>
              </w:rPr>
              <w:t>Recepción de orden de pago de interés autorizada</w:t>
            </w:r>
          </w:p>
        </w:tc>
        <w:tc>
          <w:tcPr>
            <w:tcW w:w="1094" w:type="dxa"/>
            <w:tcBorders>
              <w:top w:val="nil"/>
              <w:left w:val="nil"/>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420</w:t>
            </w:r>
          </w:p>
        </w:tc>
        <w:tc>
          <w:tcPr>
            <w:tcW w:w="1075" w:type="dxa"/>
            <w:tcBorders>
              <w:top w:val="nil"/>
              <w:left w:val="nil"/>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2760</w:t>
            </w:r>
          </w:p>
        </w:tc>
        <w:tc>
          <w:tcPr>
            <w:tcW w:w="1078" w:type="dxa"/>
            <w:tcBorders>
              <w:top w:val="nil"/>
              <w:left w:val="nil"/>
              <w:bottom w:val="single" w:sz="4" w:space="0" w:color="auto"/>
              <w:right w:val="single" w:sz="4" w:space="0" w:color="auto"/>
            </w:tcBorders>
            <w:shd w:val="clear" w:color="000000" w:fill="FFC000"/>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81,95%</w:t>
            </w:r>
          </w:p>
        </w:tc>
      </w:tr>
      <w:tr w:rsidR="00F11518" w:rsidRPr="00717C50" w:rsidTr="00E94800">
        <w:trPr>
          <w:trHeight w:val="363"/>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7</w:t>
            </w:r>
          </w:p>
        </w:tc>
        <w:tc>
          <w:tcPr>
            <w:tcW w:w="5062"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sz w:val="20"/>
                <w:szCs w:val="20"/>
              </w:rPr>
              <w:t>Entregar al Depto. De Sistemas corrección de contabilidad</w:t>
            </w:r>
          </w:p>
        </w:tc>
        <w:tc>
          <w:tcPr>
            <w:tcW w:w="1094"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180</w:t>
            </w:r>
          </w:p>
        </w:tc>
        <w:tc>
          <w:tcPr>
            <w:tcW w:w="1075"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2940</w:t>
            </w:r>
          </w:p>
        </w:tc>
        <w:tc>
          <w:tcPr>
            <w:tcW w:w="1078"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87,29%</w:t>
            </w:r>
          </w:p>
        </w:tc>
      </w:tr>
      <w:tr w:rsidR="00F11518" w:rsidRPr="00717C50" w:rsidTr="00E94800">
        <w:trPr>
          <w:trHeight w:val="363"/>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2</w:t>
            </w:r>
          </w:p>
        </w:tc>
        <w:tc>
          <w:tcPr>
            <w:tcW w:w="5062"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sz w:val="20"/>
                <w:szCs w:val="20"/>
              </w:rPr>
              <w:t>Transferir información entre sistemas (sistema de CDP y sistema General del Banco)</w:t>
            </w:r>
          </w:p>
        </w:tc>
        <w:tc>
          <w:tcPr>
            <w:tcW w:w="1094"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60</w:t>
            </w:r>
          </w:p>
        </w:tc>
        <w:tc>
          <w:tcPr>
            <w:tcW w:w="1075"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3000</w:t>
            </w:r>
          </w:p>
        </w:tc>
        <w:tc>
          <w:tcPr>
            <w:tcW w:w="1078"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89,07%</w:t>
            </w:r>
          </w:p>
        </w:tc>
      </w:tr>
      <w:tr w:rsidR="00F11518" w:rsidRPr="00717C50" w:rsidTr="00E94800">
        <w:trPr>
          <w:trHeight w:val="181"/>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10,4</w:t>
            </w:r>
          </w:p>
        </w:tc>
        <w:tc>
          <w:tcPr>
            <w:tcW w:w="5062"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sz w:val="20"/>
                <w:szCs w:val="20"/>
              </w:rPr>
              <w:t>Entregar cheque a cliente</w:t>
            </w:r>
          </w:p>
        </w:tc>
        <w:tc>
          <w:tcPr>
            <w:tcW w:w="1094"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60</w:t>
            </w:r>
          </w:p>
        </w:tc>
        <w:tc>
          <w:tcPr>
            <w:tcW w:w="1075"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3060</w:t>
            </w:r>
          </w:p>
        </w:tc>
        <w:tc>
          <w:tcPr>
            <w:tcW w:w="1078"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90,86%</w:t>
            </w:r>
          </w:p>
        </w:tc>
      </w:tr>
      <w:tr w:rsidR="00F11518" w:rsidRPr="00717C50" w:rsidTr="00E94800">
        <w:trPr>
          <w:trHeight w:val="363"/>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10,2</w:t>
            </w:r>
          </w:p>
        </w:tc>
        <w:tc>
          <w:tcPr>
            <w:tcW w:w="5062"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107C2F">
            <w:pPr>
              <w:spacing w:after="0" w:line="240" w:lineRule="auto"/>
              <w:rPr>
                <w:rFonts w:ascii="Arial" w:eastAsia="Times New Roman" w:hAnsi="Arial" w:cs="Arial"/>
                <w:sz w:val="20"/>
                <w:szCs w:val="20"/>
              </w:rPr>
            </w:pPr>
            <w:r w:rsidRPr="00717C50">
              <w:rPr>
                <w:rFonts w:ascii="Arial" w:eastAsia="Times New Roman" w:hAnsi="Arial" w:cs="Arial"/>
                <w:sz w:val="20"/>
                <w:szCs w:val="20"/>
              </w:rPr>
              <w:t xml:space="preserve">Solicitar aprobación de </w:t>
            </w:r>
            <w:r w:rsidR="00107C2F">
              <w:rPr>
                <w:rFonts w:ascii="Arial" w:eastAsia="Times New Roman" w:hAnsi="Arial" w:cs="Arial"/>
                <w:sz w:val="20"/>
                <w:szCs w:val="20"/>
              </w:rPr>
              <w:t>pago de interés por Gerente de Captaciones</w:t>
            </w:r>
          </w:p>
        </w:tc>
        <w:tc>
          <w:tcPr>
            <w:tcW w:w="1094"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60</w:t>
            </w:r>
          </w:p>
        </w:tc>
        <w:tc>
          <w:tcPr>
            <w:tcW w:w="1075"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3120</w:t>
            </w:r>
          </w:p>
        </w:tc>
        <w:tc>
          <w:tcPr>
            <w:tcW w:w="1078"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92,64%</w:t>
            </w:r>
          </w:p>
        </w:tc>
      </w:tr>
      <w:tr w:rsidR="00F11518" w:rsidRPr="00717C50" w:rsidTr="00E94800">
        <w:trPr>
          <w:trHeight w:val="181"/>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6</w:t>
            </w:r>
          </w:p>
        </w:tc>
        <w:tc>
          <w:tcPr>
            <w:tcW w:w="5062"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sz w:val="20"/>
                <w:szCs w:val="20"/>
              </w:rPr>
              <w:t>Informar al Depto. De Sistemas errores de contabilidad</w:t>
            </w:r>
          </w:p>
        </w:tc>
        <w:tc>
          <w:tcPr>
            <w:tcW w:w="1094"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50</w:t>
            </w:r>
          </w:p>
        </w:tc>
        <w:tc>
          <w:tcPr>
            <w:tcW w:w="1075"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3170</w:t>
            </w:r>
          </w:p>
        </w:tc>
        <w:tc>
          <w:tcPr>
            <w:tcW w:w="1078"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94,12%</w:t>
            </w:r>
          </w:p>
        </w:tc>
      </w:tr>
      <w:tr w:rsidR="00F11518" w:rsidRPr="00717C50" w:rsidTr="00E94800">
        <w:trPr>
          <w:trHeight w:val="363"/>
        </w:trPr>
        <w:tc>
          <w:tcPr>
            <w:tcW w:w="733" w:type="dxa"/>
            <w:tcBorders>
              <w:top w:val="nil"/>
              <w:left w:val="single" w:sz="4" w:space="0" w:color="auto"/>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10</w:t>
            </w:r>
          </w:p>
        </w:tc>
        <w:tc>
          <w:tcPr>
            <w:tcW w:w="5062"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b/>
                <w:bCs/>
                <w:sz w:val="20"/>
                <w:szCs w:val="20"/>
              </w:rPr>
            </w:pPr>
            <w:r w:rsidRPr="00717C50">
              <w:rPr>
                <w:rFonts w:ascii="Arial" w:eastAsia="Times New Roman" w:hAnsi="Arial" w:cs="Arial"/>
                <w:b/>
                <w:bCs/>
                <w:sz w:val="20"/>
                <w:szCs w:val="20"/>
              </w:rPr>
              <w:t>Realizar pago de intereses en cheques</w:t>
            </w:r>
          </w:p>
        </w:tc>
        <w:tc>
          <w:tcPr>
            <w:tcW w:w="1094"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50</w:t>
            </w:r>
          </w:p>
        </w:tc>
        <w:tc>
          <w:tcPr>
            <w:tcW w:w="1075"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3220</w:t>
            </w:r>
          </w:p>
        </w:tc>
        <w:tc>
          <w:tcPr>
            <w:tcW w:w="1078"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95,61%</w:t>
            </w:r>
          </w:p>
        </w:tc>
      </w:tr>
      <w:tr w:rsidR="00F11518" w:rsidRPr="00717C50" w:rsidTr="00E94800">
        <w:trPr>
          <w:trHeight w:val="181"/>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w:t>
            </w:r>
          </w:p>
        </w:tc>
        <w:tc>
          <w:tcPr>
            <w:tcW w:w="5062"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sz w:val="20"/>
                <w:szCs w:val="20"/>
              </w:rPr>
              <w:t>Imprimir listado de documentos vencidos</w:t>
            </w:r>
          </w:p>
        </w:tc>
        <w:tc>
          <w:tcPr>
            <w:tcW w:w="1094"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45</w:t>
            </w:r>
          </w:p>
        </w:tc>
        <w:tc>
          <w:tcPr>
            <w:tcW w:w="1075"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3265</w:t>
            </w:r>
          </w:p>
        </w:tc>
        <w:tc>
          <w:tcPr>
            <w:tcW w:w="1078"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96,94%</w:t>
            </w:r>
          </w:p>
        </w:tc>
      </w:tr>
      <w:tr w:rsidR="00F11518" w:rsidRPr="00717C50" w:rsidTr="00E94800">
        <w:trPr>
          <w:trHeight w:val="181"/>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w:t>
            </w:r>
          </w:p>
        </w:tc>
        <w:tc>
          <w:tcPr>
            <w:tcW w:w="5062"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sz w:val="20"/>
                <w:szCs w:val="20"/>
              </w:rPr>
              <w:t>Generar reportes de vencimientos en el sistema</w:t>
            </w:r>
          </w:p>
        </w:tc>
        <w:tc>
          <w:tcPr>
            <w:tcW w:w="1094"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40</w:t>
            </w:r>
          </w:p>
        </w:tc>
        <w:tc>
          <w:tcPr>
            <w:tcW w:w="1075"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3305</w:t>
            </w:r>
          </w:p>
        </w:tc>
        <w:tc>
          <w:tcPr>
            <w:tcW w:w="1078"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98,13%</w:t>
            </w:r>
          </w:p>
        </w:tc>
      </w:tr>
      <w:tr w:rsidR="00F11518" w:rsidRPr="00717C50" w:rsidTr="00E94800">
        <w:trPr>
          <w:trHeight w:val="181"/>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b/>
                <w:bCs/>
                <w:sz w:val="20"/>
                <w:szCs w:val="20"/>
              </w:rPr>
            </w:pPr>
            <w:r w:rsidRPr="00717C50">
              <w:rPr>
                <w:rFonts w:ascii="Arial" w:eastAsia="Times New Roman" w:hAnsi="Arial" w:cs="Arial"/>
                <w:b/>
                <w:bCs/>
                <w:sz w:val="20"/>
                <w:szCs w:val="20"/>
              </w:rPr>
              <w:t>9</w:t>
            </w:r>
          </w:p>
        </w:tc>
        <w:tc>
          <w:tcPr>
            <w:tcW w:w="5062" w:type="dxa"/>
            <w:tcBorders>
              <w:top w:val="nil"/>
              <w:left w:val="nil"/>
              <w:bottom w:val="single" w:sz="4" w:space="0" w:color="auto"/>
              <w:right w:val="single" w:sz="4" w:space="0" w:color="auto"/>
            </w:tcBorders>
            <w:shd w:val="clear" w:color="auto" w:fill="auto"/>
            <w:vAlign w:val="center"/>
            <w:hideMark/>
          </w:tcPr>
          <w:p w:rsidR="00F11518" w:rsidRPr="00717C50" w:rsidRDefault="00F11518" w:rsidP="00C5258A">
            <w:pPr>
              <w:spacing w:after="0" w:line="240" w:lineRule="auto"/>
              <w:rPr>
                <w:rFonts w:ascii="Arial" w:eastAsia="Times New Roman" w:hAnsi="Arial" w:cs="Arial"/>
                <w:b/>
                <w:bCs/>
                <w:sz w:val="20"/>
                <w:szCs w:val="20"/>
              </w:rPr>
            </w:pPr>
            <w:r w:rsidRPr="00717C50">
              <w:rPr>
                <w:rFonts w:ascii="Arial" w:eastAsia="Times New Roman" w:hAnsi="Arial" w:cs="Arial"/>
                <w:b/>
                <w:bCs/>
                <w:sz w:val="20"/>
                <w:szCs w:val="20"/>
              </w:rPr>
              <w:t>Generar pago de intereses en el sistema</w:t>
            </w:r>
          </w:p>
        </w:tc>
        <w:tc>
          <w:tcPr>
            <w:tcW w:w="1094"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30</w:t>
            </w:r>
          </w:p>
        </w:tc>
        <w:tc>
          <w:tcPr>
            <w:tcW w:w="1075"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3335</w:t>
            </w:r>
          </w:p>
        </w:tc>
        <w:tc>
          <w:tcPr>
            <w:tcW w:w="1078"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99,02%</w:t>
            </w:r>
          </w:p>
        </w:tc>
      </w:tr>
      <w:tr w:rsidR="00F11518" w:rsidRPr="00717C50" w:rsidTr="00E94800">
        <w:trPr>
          <w:trHeight w:val="181"/>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10,1</w:t>
            </w:r>
          </w:p>
        </w:tc>
        <w:tc>
          <w:tcPr>
            <w:tcW w:w="5062"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sz w:val="20"/>
                <w:szCs w:val="20"/>
              </w:rPr>
              <w:t>Imprimir hoja de cheque</w:t>
            </w:r>
          </w:p>
        </w:tc>
        <w:tc>
          <w:tcPr>
            <w:tcW w:w="1094"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30</w:t>
            </w:r>
          </w:p>
        </w:tc>
        <w:tc>
          <w:tcPr>
            <w:tcW w:w="1075"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3365</w:t>
            </w:r>
          </w:p>
        </w:tc>
        <w:tc>
          <w:tcPr>
            <w:tcW w:w="1078"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99,91%</w:t>
            </w:r>
          </w:p>
        </w:tc>
      </w:tr>
      <w:tr w:rsidR="00F11518" w:rsidRPr="00717C50" w:rsidTr="00E94800">
        <w:trPr>
          <w:trHeight w:val="363"/>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9,11</w:t>
            </w:r>
          </w:p>
        </w:tc>
        <w:tc>
          <w:tcPr>
            <w:tcW w:w="5062" w:type="dxa"/>
            <w:tcBorders>
              <w:top w:val="nil"/>
              <w:left w:val="nil"/>
              <w:bottom w:val="single" w:sz="4" w:space="0" w:color="auto"/>
              <w:right w:val="single" w:sz="4" w:space="0" w:color="auto"/>
            </w:tcBorders>
            <w:shd w:val="clear" w:color="000000" w:fill="FFFFFF"/>
            <w:vAlign w:val="center"/>
            <w:hideMark/>
          </w:tcPr>
          <w:p w:rsidR="00F11518" w:rsidRPr="00717C50" w:rsidRDefault="00F11518" w:rsidP="00C5258A">
            <w:pPr>
              <w:spacing w:after="0" w:line="240" w:lineRule="auto"/>
              <w:rPr>
                <w:rFonts w:ascii="Arial" w:eastAsia="Times New Roman" w:hAnsi="Arial" w:cs="Arial"/>
                <w:sz w:val="20"/>
                <w:szCs w:val="20"/>
              </w:rPr>
            </w:pPr>
            <w:r w:rsidRPr="00717C50">
              <w:rPr>
                <w:rFonts w:ascii="Arial" w:eastAsia="Times New Roman" w:hAnsi="Arial" w:cs="Arial"/>
                <w:sz w:val="20"/>
                <w:szCs w:val="20"/>
              </w:rPr>
              <w:t>Almacenar archivo de acreditación</w:t>
            </w:r>
          </w:p>
        </w:tc>
        <w:tc>
          <w:tcPr>
            <w:tcW w:w="1094"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w:t>
            </w:r>
          </w:p>
        </w:tc>
        <w:tc>
          <w:tcPr>
            <w:tcW w:w="1075"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3368</w:t>
            </w:r>
          </w:p>
        </w:tc>
        <w:tc>
          <w:tcPr>
            <w:tcW w:w="1078" w:type="dxa"/>
            <w:tcBorders>
              <w:top w:val="nil"/>
              <w:left w:val="nil"/>
              <w:bottom w:val="single" w:sz="4" w:space="0" w:color="auto"/>
              <w:right w:val="single" w:sz="4" w:space="0" w:color="auto"/>
            </w:tcBorders>
            <w:shd w:val="clear" w:color="000000" w:fill="FFFFFF"/>
            <w:noWrap/>
            <w:vAlign w:val="center"/>
            <w:hideMark/>
          </w:tcPr>
          <w:p w:rsidR="00F11518" w:rsidRPr="00717C50" w:rsidRDefault="00F11518" w:rsidP="00C5258A">
            <w:pPr>
              <w:spacing w:after="0" w:line="240" w:lineRule="auto"/>
              <w:jc w:val="center"/>
              <w:rPr>
                <w:rFonts w:ascii="Arial" w:eastAsia="Times New Roman" w:hAnsi="Arial" w:cs="Arial"/>
                <w:sz w:val="20"/>
                <w:szCs w:val="20"/>
              </w:rPr>
            </w:pPr>
            <w:r w:rsidRPr="00717C50">
              <w:rPr>
                <w:rFonts w:ascii="Arial" w:eastAsia="Times New Roman" w:hAnsi="Arial" w:cs="Arial"/>
                <w:sz w:val="20"/>
                <w:szCs w:val="20"/>
              </w:rPr>
              <w:t>100,00%</w:t>
            </w:r>
          </w:p>
        </w:tc>
      </w:tr>
    </w:tbl>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Con el análisis de Pareto podemos observar que el 80% de las actividades del proceso de pago de intereses, contribuyen al 20% del desarrollo del proceso, donde el 80% está enfocado en revisiones de pagos y esperas de autorizaciones de los mismos, tal como lo habíamos observado en la tabla 4</w:t>
      </w:r>
      <w:r w:rsidR="00B21F6F">
        <w:rPr>
          <w:rFonts w:ascii="Arial" w:eastAsia="Times New Roman" w:hAnsi="Arial" w:cs="Arial"/>
          <w:color w:val="000000"/>
          <w:sz w:val="24"/>
          <w:szCs w:val="24"/>
          <w:lang w:val="es-EC" w:eastAsia="en-US"/>
        </w:rPr>
        <w:t>.</w:t>
      </w:r>
      <w:r w:rsidR="001A3660">
        <w:rPr>
          <w:rFonts w:ascii="Arial" w:eastAsia="Times New Roman" w:hAnsi="Arial" w:cs="Arial"/>
          <w:color w:val="000000"/>
          <w:sz w:val="24"/>
          <w:szCs w:val="24"/>
          <w:lang w:val="es-EC" w:eastAsia="en-US"/>
        </w:rPr>
        <w:t>10</w:t>
      </w:r>
      <w:r w:rsidRPr="00F752C7">
        <w:rPr>
          <w:rFonts w:ascii="Arial" w:eastAsia="Times New Roman" w:hAnsi="Arial" w:cs="Arial"/>
          <w:color w:val="000000"/>
          <w:sz w:val="24"/>
          <w:szCs w:val="24"/>
          <w:lang w:val="es-EC" w:eastAsia="en-US"/>
        </w:rPr>
        <w:t>.</w:t>
      </w:r>
    </w:p>
    <w:p w:rsidR="00F11518" w:rsidRPr="00F752C7" w:rsidRDefault="00F11518" w:rsidP="00F752C7">
      <w:pPr>
        <w:spacing w:after="0" w:line="480" w:lineRule="auto"/>
        <w:ind w:left="993"/>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De los análisis realizados, tenemos la propuesta de la automatización de pago de intereses automáticos para nota de créditos a cuentas del mismo banco y de transferencias a otros bancos, de lo cual se logra mejorar lo siguiente:</w:t>
      </w:r>
    </w:p>
    <w:p w:rsidR="00892201" w:rsidRDefault="00892201" w:rsidP="00F752C7">
      <w:pPr>
        <w:spacing w:after="0" w:line="480" w:lineRule="auto"/>
        <w:ind w:left="993"/>
        <w:jc w:val="both"/>
        <w:rPr>
          <w:rFonts w:ascii="Arial" w:eastAsia="Times New Roman" w:hAnsi="Arial" w:cs="Arial"/>
          <w:color w:val="000000"/>
          <w:sz w:val="24"/>
          <w:szCs w:val="24"/>
          <w:lang w:val="es-EC" w:eastAsia="en-US"/>
        </w:rPr>
      </w:pPr>
    </w:p>
    <w:p w:rsidR="00F11518" w:rsidRPr="002C0C16" w:rsidRDefault="00F11518" w:rsidP="00F752C7">
      <w:pPr>
        <w:spacing w:after="0" w:line="480" w:lineRule="auto"/>
        <w:ind w:left="993"/>
        <w:jc w:val="both"/>
        <w:rPr>
          <w:rFonts w:ascii="Arial" w:eastAsia="Times New Roman" w:hAnsi="Arial" w:cs="Arial"/>
          <w:color w:val="000000"/>
          <w:sz w:val="24"/>
          <w:szCs w:val="24"/>
          <w:u w:val="single"/>
          <w:lang w:val="es-EC" w:eastAsia="en-US"/>
        </w:rPr>
      </w:pPr>
      <w:r w:rsidRPr="002C0C16">
        <w:rPr>
          <w:rFonts w:ascii="Arial" w:eastAsia="Times New Roman" w:hAnsi="Arial" w:cs="Arial"/>
          <w:color w:val="000000"/>
          <w:sz w:val="24"/>
          <w:szCs w:val="24"/>
          <w:u w:val="single"/>
          <w:lang w:val="es-EC" w:eastAsia="en-US"/>
        </w:rPr>
        <w:t>Para la actividad #2, #4, #6, #7, #8, #9.10 y #9.11</w:t>
      </w:r>
    </w:p>
    <w:p w:rsidR="00F11518" w:rsidRPr="002C0C16" w:rsidRDefault="00F11518" w:rsidP="002C0C16">
      <w:pPr>
        <w:spacing w:after="0" w:line="480" w:lineRule="auto"/>
        <w:ind w:left="993"/>
        <w:jc w:val="both"/>
        <w:rPr>
          <w:rFonts w:ascii="Arial" w:eastAsia="Times New Roman" w:hAnsi="Arial" w:cs="Arial"/>
          <w:color w:val="000000"/>
          <w:sz w:val="24"/>
          <w:szCs w:val="24"/>
          <w:lang w:val="es-EC" w:eastAsia="en-US"/>
        </w:rPr>
      </w:pPr>
      <w:r w:rsidRPr="002C0C16">
        <w:rPr>
          <w:rFonts w:ascii="Arial" w:eastAsia="Times New Roman" w:hAnsi="Arial" w:cs="Arial"/>
          <w:color w:val="000000"/>
          <w:sz w:val="24"/>
          <w:szCs w:val="24"/>
          <w:lang w:val="es-EC" w:eastAsia="en-US"/>
        </w:rPr>
        <w:t>Se eliminarán dado que se identificarán los errores del sistema y de la misma manera no será necesario esperar eliminación de registros por el área de contabilidad.</w:t>
      </w:r>
    </w:p>
    <w:p w:rsidR="002C0C16" w:rsidRDefault="002C0C16" w:rsidP="002C0C16">
      <w:pPr>
        <w:pStyle w:val="Prrafodelista"/>
        <w:spacing w:after="0" w:line="480" w:lineRule="auto"/>
        <w:ind w:left="1713"/>
        <w:jc w:val="both"/>
        <w:rPr>
          <w:rFonts w:ascii="Arial" w:eastAsia="Times New Roman" w:hAnsi="Arial" w:cs="Arial"/>
          <w:color w:val="000000"/>
          <w:sz w:val="24"/>
          <w:szCs w:val="24"/>
          <w:lang w:val="es-EC" w:eastAsia="en-US"/>
        </w:rPr>
      </w:pPr>
    </w:p>
    <w:p w:rsidR="00F11518" w:rsidRPr="002C0C16" w:rsidRDefault="00F11518" w:rsidP="002C0C16">
      <w:pPr>
        <w:spacing w:after="0" w:line="480" w:lineRule="auto"/>
        <w:ind w:left="993"/>
        <w:jc w:val="both"/>
        <w:rPr>
          <w:rFonts w:ascii="Arial" w:eastAsia="Times New Roman" w:hAnsi="Arial" w:cs="Arial"/>
          <w:color w:val="000000"/>
          <w:sz w:val="24"/>
          <w:szCs w:val="24"/>
          <w:lang w:val="es-EC" w:eastAsia="en-US"/>
        </w:rPr>
      </w:pPr>
      <w:r w:rsidRPr="002C0C16">
        <w:rPr>
          <w:rFonts w:ascii="Arial" w:eastAsia="Times New Roman" w:hAnsi="Arial" w:cs="Arial"/>
          <w:color w:val="000000"/>
          <w:sz w:val="24"/>
          <w:szCs w:val="24"/>
          <w:lang w:val="es-EC" w:eastAsia="en-US"/>
        </w:rPr>
        <w:t>Se generará una corrida automática en el sistema para las acreditaciones a las cuentas del banco y transferencias a otras cuentas mediante el sistema del Banco Central del Ecuador, realizando una conexión entre sistemas dado que están ejecutados bajo la misma plataforma y esto puede ejecutarse automáticamente a las 00h00 del día.</w:t>
      </w:r>
    </w:p>
    <w:p w:rsidR="004B108E" w:rsidRDefault="004B108E" w:rsidP="00F752C7">
      <w:pPr>
        <w:spacing w:after="0" w:line="480" w:lineRule="auto"/>
        <w:ind w:left="993"/>
        <w:jc w:val="both"/>
        <w:rPr>
          <w:rFonts w:ascii="Arial" w:eastAsia="Times New Roman" w:hAnsi="Arial" w:cs="Arial"/>
          <w:color w:val="000000"/>
          <w:sz w:val="24"/>
          <w:szCs w:val="24"/>
          <w:u w:val="single"/>
          <w:lang w:val="es-EC" w:eastAsia="en-US"/>
        </w:rPr>
      </w:pPr>
    </w:p>
    <w:p w:rsidR="00F11518" w:rsidRPr="002C0C16" w:rsidRDefault="00F11518" w:rsidP="00F752C7">
      <w:pPr>
        <w:spacing w:after="0" w:line="480" w:lineRule="auto"/>
        <w:ind w:left="993"/>
        <w:jc w:val="both"/>
        <w:rPr>
          <w:rFonts w:ascii="Arial" w:eastAsia="Times New Roman" w:hAnsi="Arial" w:cs="Arial"/>
          <w:color w:val="000000"/>
          <w:sz w:val="24"/>
          <w:szCs w:val="24"/>
          <w:u w:val="single"/>
          <w:lang w:val="es-EC" w:eastAsia="en-US"/>
        </w:rPr>
      </w:pPr>
      <w:r w:rsidRPr="002C0C16">
        <w:rPr>
          <w:rFonts w:ascii="Arial" w:eastAsia="Times New Roman" w:hAnsi="Arial" w:cs="Arial"/>
          <w:color w:val="000000"/>
          <w:sz w:val="24"/>
          <w:szCs w:val="24"/>
          <w:u w:val="single"/>
          <w:lang w:val="es-EC" w:eastAsia="en-US"/>
        </w:rPr>
        <w:t>Para la actividad #5, #10.1, #10.2 y  #10.3</w:t>
      </w:r>
    </w:p>
    <w:p w:rsidR="00F11518" w:rsidRPr="004B108E" w:rsidRDefault="00F11518" w:rsidP="004B108E">
      <w:pPr>
        <w:spacing w:after="0" w:line="480" w:lineRule="auto"/>
        <w:ind w:left="993"/>
        <w:jc w:val="both"/>
        <w:rPr>
          <w:rFonts w:ascii="Arial" w:eastAsia="Times New Roman" w:hAnsi="Arial" w:cs="Arial"/>
          <w:color w:val="000000"/>
          <w:sz w:val="24"/>
          <w:szCs w:val="24"/>
          <w:lang w:val="es-EC" w:eastAsia="en-US"/>
        </w:rPr>
      </w:pPr>
      <w:r w:rsidRPr="004B108E">
        <w:rPr>
          <w:rFonts w:ascii="Arial" w:eastAsia="Times New Roman" w:hAnsi="Arial" w:cs="Arial"/>
          <w:color w:val="000000"/>
          <w:sz w:val="24"/>
          <w:szCs w:val="24"/>
          <w:lang w:val="es-EC" w:eastAsia="en-US"/>
        </w:rPr>
        <w:t>Estas actividades tendrán una reducción del tiempo en un 45% aproximadamente por la eliminación de errores contables en el sistema.</w:t>
      </w:r>
    </w:p>
    <w:p w:rsidR="004B108E" w:rsidRDefault="004B108E" w:rsidP="004B108E">
      <w:pPr>
        <w:spacing w:after="0" w:line="480" w:lineRule="auto"/>
        <w:ind w:left="993"/>
        <w:jc w:val="both"/>
        <w:rPr>
          <w:rFonts w:ascii="Arial" w:eastAsia="Times New Roman" w:hAnsi="Arial" w:cs="Arial"/>
          <w:color w:val="000000"/>
          <w:sz w:val="24"/>
          <w:szCs w:val="24"/>
          <w:lang w:val="es-EC" w:eastAsia="en-US"/>
        </w:rPr>
      </w:pPr>
    </w:p>
    <w:p w:rsidR="00F11518" w:rsidRDefault="00F11518" w:rsidP="004B108E">
      <w:pPr>
        <w:spacing w:after="0" w:line="480" w:lineRule="auto"/>
        <w:ind w:left="993"/>
        <w:jc w:val="both"/>
        <w:rPr>
          <w:rFonts w:ascii="Arial" w:eastAsia="Times New Roman" w:hAnsi="Arial" w:cs="Arial"/>
          <w:color w:val="000000"/>
          <w:sz w:val="24"/>
          <w:szCs w:val="24"/>
          <w:lang w:val="es-EC" w:eastAsia="en-US"/>
        </w:rPr>
      </w:pPr>
      <w:r w:rsidRPr="004B108E">
        <w:rPr>
          <w:rFonts w:ascii="Arial" w:eastAsia="Times New Roman" w:hAnsi="Arial" w:cs="Arial"/>
          <w:color w:val="000000"/>
          <w:sz w:val="24"/>
          <w:szCs w:val="24"/>
          <w:lang w:val="es-EC" w:eastAsia="en-US"/>
        </w:rPr>
        <w:t>Por propuestas del área comercial del banco, los niveles jerárquicos de aprobación serán cambiado</w:t>
      </w:r>
      <w:r w:rsidR="00F343A5">
        <w:rPr>
          <w:rFonts w:ascii="Arial" w:eastAsia="Times New Roman" w:hAnsi="Arial" w:cs="Arial"/>
          <w:color w:val="000000"/>
          <w:sz w:val="24"/>
          <w:szCs w:val="24"/>
          <w:lang w:val="es-EC" w:eastAsia="en-US"/>
        </w:rPr>
        <w:t>s</w:t>
      </w:r>
      <w:r w:rsidRPr="004B108E">
        <w:rPr>
          <w:rFonts w:ascii="Arial" w:eastAsia="Times New Roman" w:hAnsi="Arial" w:cs="Arial"/>
          <w:color w:val="000000"/>
          <w:sz w:val="24"/>
          <w:szCs w:val="24"/>
          <w:lang w:val="es-EC" w:eastAsia="en-US"/>
        </w:rPr>
        <w:t>, de tal forma que el 60% de las autorizaciones de pagos de intereses estarán en el área de certificados de depósitos a plazo.</w:t>
      </w:r>
    </w:p>
    <w:p w:rsidR="00F11518" w:rsidRPr="00C321A9" w:rsidRDefault="00F11518" w:rsidP="00C321A9">
      <w:pPr>
        <w:spacing w:after="0" w:line="240" w:lineRule="auto"/>
        <w:outlineLvl w:val="2"/>
        <w:rPr>
          <w:rFonts w:ascii="Arial" w:eastAsia="Times New Roman" w:hAnsi="Arial" w:cs="Arial"/>
          <w:b/>
          <w:sz w:val="24"/>
          <w:szCs w:val="24"/>
        </w:rPr>
      </w:pPr>
      <w:bookmarkStart w:id="224" w:name="_Toc309678050"/>
      <w:bookmarkStart w:id="225" w:name="_Toc309855875"/>
      <w:r w:rsidRPr="00C321A9">
        <w:rPr>
          <w:rFonts w:ascii="Arial" w:eastAsia="Times New Roman" w:hAnsi="Arial" w:cs="Arial"/>
          <w:b/>
          <w:sz w:val="24"/>
          <w:szCs w:val="24"/>
        </w:rPr>
        <w:lastRenderedPageBreak/>
        <w:t>Rediseño del Proceso de Renovación de Certificado de Depósitos a Plazo.</w:t>
      </w:r>
      <w:bookmarkEnd w:id="224"/>
      <w:bookmarkEnd w:id="225"/>
    </w:p>
    <w:p w:rsidR="00D60861" w:rsidRDefault="00D60861" w:rsidP="008745CA">
      <w:pPr>
        <w:pStyle w:val="Prrafodelista"/>
        <w:spacing w:after="0" w:line="240" w:lineRule="auto"/>
        <w:ind w:left="450"/>
        <w:rPr>
          <w:rFonts w:ascii="Arial" w:eastAsia="Times New Roman" w:hAnsi="Arial" w:cs="Arial"/>
          <w:b/>
          <w:sz w:val="24"/>
          <w:szCs w:val="24"/>
        </w:rPr>
      </w:pPr>
    </w:p>
    <w:p w:rsidR="00D60861" w:rsidRPr="00717C50" w:rsidRDefault="00D60861" w:rsidP="008745CA">
      <w:pPr>
        <w:pStyle w:val="Prrafodelista"/>
        <w:spacing w:after="0" w:line="240" w:lineRule="auto"/>
        <w:ind w:left="450"/>
        <w:rPr>
          <w:rFonts w:ascii="Arial" w:eastAsia="Times New Roman" w:hAnsi="Arial" w:cs="Arial"/>
          <w:b/>
          <w:sz w:val="24"/>
          <w:szCs w:val="24"/>
        </w:rPr>
      </w:pPr>
    </w:p>
    <w:p w:rsidR="00F11518" w:rsidRDefault="00F11518" w:rsidP="00C321A9">
      <w:pPr>
        <w:spacing w:after="0" w:line="480" w:lineRule="auto"/>
        <w:ind w:left="708"/>
        <w:jc w:val="both"/>
        <w:rPr>
          <w:rFonts w:ascii="Arial" w:eastAsia="Times New Roman" w:hAnsi="Arial" w:cs="Arial"/>
          <w:color w:val="000000"/>
          <w:sz w:val="24"/>
          <w:szCs w:val="24"/>
          <w:lang w:val="es-EC" w:eastAsia="en-US"/>
        </w:rPr>
      </w:pPr>
      <w:r w:rsidRPr="00F752C7">
        <w:rPr>
          <w:rFonts w:ascii="Arial" w:eastAsia="Times New Roman" w:hAnsi="Arial" w:cs="Arial"/>
          <w:color w:val="000000"/>
          <w:sz w:val="24"/>
          <w:szCs w:val="24"/>
          <w:lang w:val="es-EC" w:eastAsia="en-US"/>
        </w:rPr>
        <w:t>Para este rediseño utilizamos el mismo método anterior obteniendo los siguientes resultados:</w:t>
      </w:r>
    </w:p>
    <w:p w:rsidR="00385665" w:rsidRDefault="00BA6E36" w:rsidP="002272EB">
      <w:pPr>
        <w:pStyle w:val="Sinespaciado"/>
        <w:jc w:val="center"/>
        <w:rPr>
          <w:rFonts w:ascii="Arial" w:hAnsi="Arial" w:cs="Arial"/>
        </w:rPr>
      </w:pPr>
      <w:r>
        <w:rPr>
          <w:rFonts w:ascii="Arial" w:hAnsi="Arial" w:cs="Arial"/>
        </w:rPr>
        <w:pict>
          <v:shape id="_x0000_i1027" type="#_x0000_t75" style="width:445.65pt;height:305.4pt">
            <v:imagedata r:id="rId103" o:title=""/>
          </v:shape>
        </w:pict>
      </w:r>
    </w:p>
    <w:p w:rsidR="002272EB" w:rsidRDefault="002272EB" w:rsidP="002272EB">
      <w:pPr>
        <w:pStyle w:val="Sinespaciado"/>
        <w:jc w:val="center"/>
        <w:rPr>
          <w:rFonts w:ascii="Arial" w:hAnsi="Arial" w:cs="Arial"/>
        </w:rPr>
      </w:pPr>
    </w:p>
    <w:p w:rsidR="002272EB" w:rsidRDefault="002272EB" w:rsidP="002272EB">
      <w:pPr>
        <w:pStyle w:val="Sinespaciado"/>
        <w:jc w:val="center"/>
        <w:rPr>
          <w:rFonts w:ascii="Arial" w:hAnsi="Arial" w:cs="Arial"/>
        </w:rPr>
      </w:pPr>
    </w:p>
    <w:p w:rsidR="00385665" w:rsidRPr="002272EB" w:rsidRDefault="002272EB" w:rsidP="002272EB">
      <w:pPr>
        <w:pStyle w:val="Sinespaciado"/>
        <w:jc w:val="center"/>
        <w:outlineLvl w:val="1"/>
        <w:rPr>
          <w:rFonts w:ascii="Arial" w:eastAsia="Times New Roman" w:hAnsi="Arial" w:cs="Arial"/>
          <w:b/>
          <w:sz w:val="24"/>
          <w:szCs w:val="24"/>
        </w:rPr>
      </w:pPr>
      <w:bookmarkStart w:id="226" w:name="_Toc305538380"/>
      <w:bookmarkStart w:id="227" w:name="_Toc309678051"/>
      <w:bookmarkStart w:id="228" w:name="_Toc309855876"/>
      <w:r w:rsidRPr="002272EB">
        <w:rPr>
          <w:rFonts w:ascii="Arial" w:hAnsi="Arial" w:cs="Arial"/>
          <w:b/>
          <w:sz w:val="24"/>
          <w:szCs w:val="24"/>
        </w:rPr>
        <w:t>Figura 4.3 Diagrama de Ishikawa del proceso de renovación de un CDP.</w:t>
      </w:r>
      <w:bookmarkEnd w:id="226"/>
      <w:bookmarkEnd w:id="227"/>
      <w:bookmarkEnd w:id="228"/>
    </w:p>
    <w:p w:rsidR="004B108E" w:rsidRPr="004B108E" w:rsidRDefault="004B108E" w:rsidP="00F752C7">
      <w:pPr>
        <w:spacing w:after="0" w:line="480" w:lineRule="auto"/>
        <w:ind w:left="993"/>
        <w:jc w:val="both"/>
        <w:rPr>
          <w:rFonts w:ascii="Arial" w:eastAsia="Times New Roman" w:hAnsi="Arial" w:cs="Arial"/>
          <w:color w:val="000000"/>
          <w:sz w:val="24"/>
          <w:szCs w:val="24"/>
          <w:lang w:eastAsia="en-US"/>
        </w:rPr>
      </w:pPr>
    </w:p>
    <w:p w:rsidR="00F11518" w:rsidRPr="00F752C7" w:rsidRDefault="004B108E" w:rsidP="00F752C7">
      <w:pPr>
        <w:spacing w:after="0" w:line="480" w:lineRule="auto"/>
        <w:ind w:left="993"/>
        <w:jc w:val="both"/>
        <w:rPr>
          <w:rFonts w:ascii="Arial" w:eastAsia="Times New Roman" w:hAnsi="Arial" w:cs="Arial"/>
          <w:color w:val="000000"/>
          <w:sz w:val="24"/>
          <w:szCs w:val="24"/>
          <w:lang w:val="es-EC" w:eastAsia="en-US"/>
        </w:rPr>
      </w:pPr>
      <w:r>
        <w:rPr>
          <w:rFonts w:ascii="Arial" w:eastAsia="Times New Roman" w:hAnsi="Arial" w:cs="Arial"/>
          <w:color w:val="000000"/>
          <w:sz w:val="24"/>
          <w:szCs w:val="24"/>
          <w:lang w:val="es-EC" w:eastAsia="en-US"/>
        </w:rPr>
        <w:t>Mediante la figura 4.3</w:t>
      </w:r>
      <w:r w:rsidR="00F11518" w:rsidRPr="00F752C7">
        <w:rPr>
          <w:rFonts w:ascii="Arial" w:eastAsia="Times New Roman" w:hAnsi="Arial" w:cs="Arial"/>
          <w:color w:val="000000"/>
          <w:sz w:val="24"/>
          <w:szCs w:val="24"/>
          <w:lang w:val="es-EC" w:eastAsia="en-US"/>
        </w:rPr>
        <w:t xml:space="preserve"> tenemos que el problema principal es la demora en entrega del certificado al cliente que son los resultados de:</w:t>
      </w:r>
    </w:p>
    <w:p w:rsidR="00934EA8" w:rsidRDefault="00934EA8" w:rsidP="00F11518">
      <w:pPr>
        <w:spacing w:line="480" w:lineRule="auto"/>
        <w:jc w:val="both"/>
        <w:rPr>
          <w:rFonts w:ascii="Arial" w:eastAsia="Times New Roman" w:hAnsi="Arial" w:cs="Arial"/>
          <w:sz w:val="24"/>
          <w:szCs w:val="24"/>
          <w:u w:val="single"/>
        </w:rPr>
      </w:pPr>
    </w:p>
    <w:p w:rsidR="00F11518" w:rsidRPr="00717C50" w:rsidRDefault="00F11518" w:rsidP="00F11518">
      <w:pPr>
        <w:spacing w:line="480" w:lineRule="auto"/>
        <w:jc w:val="both"/>
        <w:rPr>
          <w:rFonts w:ascii="Arial" w:eastAsia="Times New Roman" w:hAnsi="Arial" w:cs="Arial"/>
          <w:sz w:val="24"/>
          <w:szCs w:val="24"/>
          <w:u w:val="single"/>
        </w:rPr>
      </w:pPr>
      <w:r w:rsidRPr="00717C50">
        <w:rPr>
          <w:rFonts w:ascii="Arial" w:eastAsia="Times New Roman" w:hAnsi="Arial" w:cs="Arial"/>
          <w:sz w:val="24"/>
          <w:szCs w:val="24"/>
          <w:u w:val="single"/>
        </w:rPr>
        <w:lastRenderedPageBreak/>
        <w:t>Problemas del Personal:</w:t>
      </w:r>
    </w:p>
    <w:p w:rsidR="00F11518" w:rsidRPr="00AE4719" w:rsidRDefault="00F11518" w:rsidP="00EB33C3">
      <w:pPr>
        <w:pStyle w:val="Prrafodelista"/>
        <w:numPr>
          <w:ilvl w:val="0"/>
          <w:numId w:val="35"/>
        </w:numPr>
        <w:spacing w:after="0" w:line="480" w:lineRule="auto"/>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Errores en el ingreso de la información, se da por el exceso de trabajo y la presión de ingresar la información en el día indicado. Los errores en ingresos de información en el área comercial se dan porque el sistema permite escritura en sus registros de información única, lo que genera retrasos en entregas por revisión y modificación de datos en el área operativa.</w:t>
      </w:r>
    </w:p>
    <w:p w:rsidR="00F11518" w:rsidRPr="00AE4719" w:rsidRDefault="00F11518" w:rsidP="00EB33C3">
      <w:pPr>
        <w:pStyle w:val="Prrafodelista"/>
        <w:numPr>
          <w:ilvl w:val="0"/>
          <w:numId w:val="35"/>
        </w:numPr>
        <w:spacing w:after="0" w:line="480" w:lineRule="auto"/>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Registro erróneo de cálculos manuales, lo que genera desconfianza y descuadres contables frecuentemente.</w:t>
      </w:r>
    </w:p>
    <w:p w:rsidR="00F11518" w:rsidRPr="00AE4719" w:rsidRDefault="00F11518" w:rsidP="00EB33C3">
      <w:pPr>
        <w:pStyle w:val="Prrafodelista"/>
        <w:numPr>
          <w:ilvl w:val="0"/>
          <w:numId w:val="35"/>
        </w:numPr>
        <w:spacing w:after="0" w:line="480" w:lineRule="auto"/>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Demora en obtener firma de autorización en certificados que son renovados, por revisión de documentos de renovación.</w:t>
      </w:r>
    </w:p>
    <w:p w:rsidR="00F11518" w:rsidRPr="00717C50" w:rsidRDefault="00F11518" w:rsidP="00F11518">
      <w:pPr>
        <w:spacing w:line="480" w:lineRule="auto"/>
        <w:jc w:val="both"/>
        <w:rPr>
          <w:rFonts w:ascii="Arial" w:eastAsia="Times New Roman" w:hAnsi="Arial" w:cs="Arial"/>
          <w:sz w:val="24"/>
          <w:szCs w:val="24"/>
          <w:u w:val="single"/>
        </w:rPr>
      </w:pPr>
      <w:r w:rsidRPr="00717C50">
        <w:rPr>
          <w:rFonts w:ascii="Arial" w:eastAsia="Times New Roman" w:hAnsi="Arial" w:cs="Arial"/>
          <w:sz w:val="24"/>
          <w:szCs w:val="24"/>
          <w:u w:val="single"/>
        </w:rPr>
        <w:t>Problemas por Sistema Operativo:</w:t>
      </w:r>
    </w:p>
    <w:p w:rsidR="00F11518" w:rsidRPr="00AE4719" w:rsidRDefault="00F11518" w:rsidP="00EB33C3">
      <w:pPr>
        <w:pStyle w:val="Prrafodelista"/>
        <w:numPr>
          <w:ilvl w:val="0"/>
          <w:numId w:val="35"/>
        </w:numPr>
        <w:spacing w:after="0" w:line="480" w:lineRule="auto"/>
        <w:jc w:val="both"/>
        <w:rPr>
          <w:rFonts w:ascii="Arial" w:eastAsia="Times New Roman" w:hAnsi="Arial" w:cs="Arial"/>
          <w:color w:val="000000"/>
          <w:sz w:val="24"/>
          <w:szCs w:val="24"/>
          <w:lang w:val="es-EC" w:eastAsia="en-US"/>
        </w:rPr>
      </w:pPr>
      <w:r w:rsidRPr="00717C50">
        <w:rPr>
          <w:rFonts w:ascii="Arial" w:eastAsia="Times New Roman" w:hAnsi="Arial" w:cs="Arial"/>
          <w:sz w:val="24"/>
          <w:szCs w:val="24"/>
        </w:rPr>
        <w:t>P</w:t>
      </w:r>
      <w:r w:rsidR="00F343A5">
        <w:rPr>
          <w:rFonts w:ascii="Arial" w:eastAsia="Times New Roman" w:hAnsi="Arial" w:cs="Arial"/>
          <w:color w:val="000000"/>
          <w:sz w:val="24"/>
          <w:szCs w:val="24"/>
          <w:lang w:val="es-EC" w:eastAsia="en-US"/>
        </w:rPr>
        <w:t>ago</w:t>
      </w:r>
      <w:r w:rsidRPr="00AE4719">
        <w:rPr>
          <w:rFonts w:ascii="Arial" w:eastAsia="Times New Roman" w:hAnsi="Arial" w:cs="Arial"/>
          <w:color w:val="000000"/>
          <w:sz w:val="24"/>
          <w:szCs w:val="24"/>
          <w:lang w:val="es-EC" w:eastAsia="en-US"/>
        </w:rPr>
        <w:t xml:space="preserve"> de intereses manuales al inicio del día, actividad que es un cuello de botella y genera desperdicio de tiempo y recursos.</w:t>
      </w:r>
    </w:p>
    <w:p w:rsidR="00F11518" w:rsidRPr="00AE4719" w:rsidRDefault="00F11518" w:rsidP="00EB33C3">
      <w:pPr>
        <w:pStyle w:val="Prrafodelista"/>
        <w:numPr>
          <w:ilvl w:val="0"/>
          <w:numId w:val="35"/>
        </w:numPr>
        <w:spacing w:after="0" w:line="480" w:lineRule="auto"/>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No existe opción de pago en efectivo, lo que permite realizar cheques y luego ser anulados.</w:t>
      </w:r>
    </w:p>
    <w:p w:rsidR="00F11518" w:rsidRPr="00AE4719" w:rsidRDefault="00F11518" w:rsidP="00EB33C3">
      <w:pPr>
        <w:pStyle w:val="Prrafodelista"/>
        <w:numPr>
          <w:ilvl w:val="0"/>
          <w:numId w:val="35"/>
        </w:numPr>
        <w:spacing w:after="0" w:line="480" w:lineRule="auto"/>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Errores contable por acreditaciones y pagos de intereses, lo que provoca demora en cuadre de cuentas contables del área.</w:t>
      </w:r>
    </w:p>
    <w:p w:rsidR="00F11518" w:rsidRPr="00AE4719" w:rsidRDefault="00F11518" w:rsidP="00EB33C3">
      <w:pPr>
        <w:pStyle w:val="Prrafodelista"/>
        <w:numPr>
          <w:ilvl w:val="0"/>
          <w:numId w:val="35"/>
        </w:numPr>
        <w:spacing w:after="0" w:line="480" w:lineRule="auto"/>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lastRenderedPageBreak/>
        <w:t>Sistema centralizado en la matriz, es decir, los costos de valija aumentan por el env</w:t>
      </w:r>
      <w:r w:rsidR="00F343A5">
        <w:rPr>
          <w:rFonts w:ascii="Arial" w:eastAsia="Times New Roman" w:hAnsi="Arial" w:cs="Arial"/>
          <w:color w:val="000000"/>
          <w:sz w:val="24"/>
          <w:szCs w:val="24"/>
          <w:lang w:val="es-EC" w:eastAsia="en-US"/>
        </w:rPr>
        <w:t>ío</w:t>
      </w:r>
      <w:r w:rsidRPr="00AE4719">
        <w:rPr>
          <w:rFonts w:ascii="Arial" w:eastAsia="Times New Roman" w:hAnsi="Arial" w:cs="Arial"/>
          <w:color w:val="000000"/>
          <w:sz w:val="24"/>
          <w:szCs w:val="24"/>
          <w:lang w:val="es-EC" w:eastAsia="en-US"/>
        </w:rPr>
        <w:t xml:space="preserve"> de documentación diaria.</w:t>
      </w:r>
    </w:p>
    <w:p w:rsidR="004B02DE" w:rsidRDefault="004B02DE" w:rsidP="00F11518">
      <w:pPr>
        <w:spacing w:line="480" w:lineRule="auto"/>
        <w:jc w:val="both"/>
        <w:rPr>
          <w:rFonts w:ascii="Arial" w:eastAsia="Times New Roman" w:hAnsi="Arial" w:cs="Arial"/>
          <w:sz w:val="24"/>
          <w:szCs w:val="24"/>
          <w:u w:val="single"/>
        </w:rPr>
      </w:pPr>
    </w:p>
    <w:p w:rsidR="00F11518" w:rsidRPr="00717C50" w:rsidRDefault="00F11518" w:rsidP="00F11518">
      <w:pPr>
        <w:spacing w:line="480" w:lineRule="auto"/>
        <w:jc w:val="both"/>
        <w:rPr>
          <w:rFonts w:ascii="Arial" w:eastAsia="Times New Roman" w:hAnsi="Arial" w:cs="Arial"/>
          <w:sz w:val="24"/>
          <w:szCs w:val="24"/>
          <w:u w:val="single"/>
        </w:rPr>
      </w:pPr>
      <w:r w:rsidRPr="00717C50">
        <w:rPr>
          <w:rFonts w:ascii="Arial" w:eastAsia="Times New Roman" w:hAnsi="Arial" w:cs="Arial"/>
          <w:sz w:val="24"/>
          <w:szCs w:val="24"/>
          <w:u w:val="single"/>
        </w:rPr>
        <w:t>Problemas por Recursos:</w:t>
      </w:r>
    </w:p>
    <w:p w:rsidR="00F11518" w:rsidRPr="00AE4719" w:rsidRDefault="00F11518" w:rsidP="00EB33C3">
      <w:pPr>
        <w:pStyle w:val="Prrafodelista"/>
        <w:numPr>
          <w:ilvl w:val="0"/>
          <w:numId w:val="35"/>
        </w:numPr>
        <w:spacing w:after="0" w:line="480" w:lineRule="auto"/>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No capacitación en aplicación y utilización del sistema operativo.</w:t>
      </w:r>
    </w:p>
    <w:p w:rsidR="00F11518" w:rsidRPr="00AE4719" w:rsidRDefault="00F11518" w:rsidP="00EB33C3">
      <w:pPr>
        <w:pStyle w:val="Prrafodelista"/>
        <w:numPr>
          <w:ilvl w:val="0"/>
          <w:numId w:val="35"/>
        </w:numPr>
        <w:spacing w:after="0" w:line="480" w:lineRule="auto"/>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No conocimientos sobre manejo de utilitarios, Excel, para contabilizar y estadísticas del área.</w:t>
      </w:r>
    </w:p>
    <w:p w:rsidR="00F11518" w:rsidRPr="00AE4719" w:rsidRDefault="00F11518" w:rsidP="00EB33C3">
      <w:pPr>
        <w:pStyle w:val="Prrafodelista"/>
        <w:numPr>
          <w:ilvl w:val="0"/>
          <w:numId w:val="35"/>
        </w:numPr>
        <w:spacing w:after="0" w:line="480" w:lineRule="auto"/>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Herramientas de trabajo desactualizadas, generan lentitud en los procesos de ejecución.</w:t>
      </w:r>
    </w:p>
    <w:p w:rsidR="004B02DE" w:rsidRDefault="004B02DE" w:rsidP="00AE4719">
      <w:pPr>
        <w:spacing w:after="0" w:line="480" w:lineRule="auto"/>
        <w:ind w:left="993"/>
        <w:jc w:val="both"/>
        <w:rPr>
          <w:rFonts w:ascii="Arial" w:eastAsia="Times New Roman" w:hAnsi="Arial" w:cs="Arial"/>
          <w:color w:val="000000"/>
          <w:sz w:val="24"/>
          <w:szCs w:val="24"/>
          <w:lang w:val="es-EC" w:eastAsia="en-US"/>
        </w:rPr>
      </w:pPr>
    </w:p>
    <w:p w:rsidR="00F11518" w:rsidRDefault="00F11518" w:rsidP="00AE4719">
      <w:pPr>
        <w:spacing w:after="0" w:line="480" w:lineRule="auto"/>
        <w:ind w:left="993"/>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Una vez identificados los problemas para el proceso de renovación de certificados, se realizó un diagrama matriz para identificar las necesidades del proceso:</w:t>
      </w:r>
    </w:p>
    <w:p w:rsidR="004B02DE" w:rsidRDefault="004B02DE" w:rsidP="00AE4719">
      <w:pPr>
        <w:spacing w:after="0" w:line="480" w:lineRule="auto"/>
        <w:ind w:left="993"/>
        <w:jc w:val="both"/>
        <w:rPr>
          <w:rFonts w:ascii="Arial" w:eastAsia="Times New Roman" w:hAnsi="Arial" w:cs="Arial"/>
          <w:color w:val="000000"/>
          <w:sz w:val="24"/>
          <w:szCs w:val="24"/>
          <w:lang w:val="es-EC" w:eastAsia="en-US"/>
        </w:rPr>
      </w:pPr>
    </w:p>
    <w:p w:rsidR="004B02DE" w:rsidRDefault="004B02DE" w:rsidP="00AE4719">
      <w:pPr>
        <w:spacing w:after="0" w:line="480" w:lineRule="auto"/>
        <w:ind w:left="993"/>
        <w:jc w:val="both"/>
        <w:rPr>
          <w:rFonts w:ascii="Arial" w:eastAsia="Times New Roman" w:hAnsi="Arial" w:cs="Arial"/>
          <w:color w:val="000000"/>
          <w:sz w:val="24"/>
          <w:szCs w:val="24"/>
          <w:lang w:val="es-EC" w:eastAsia="en-US"/>
        </w:rPr>
      </w:pPr>
    </w:p>
    <w:p w:rsidR="004B02DE" w:rsidRDefault="004B02DE" w:rsidP="00AE4719">
      <w:pPr>
        <w:spacing w:after="0" w:line="480" w:lineRule="auto"/>
        <w:ind w:left="993"/>
        <w:jc w:val="both"/>
        <w:rPr>
          <w:rFonts w:ascii="Arial" w:eastAsia="Times New Roman" w:hAnsi="Arial" w:cs="Arial"/>
          <w:color w:val="000000"/>
          <w:sz w:val="24"/>
          <w:szCs w:val="24"/>
          <w:lang w:val="es-EC" w:eastAsia="en-US"/>
        </w:rPr>
      </w:pPr>
    </w:p>
    <w:p w:rsidR="004B02DE" w:rsidRDefault="004B02DE" w:rsidP="00AE4719">
      <w:pPr>
        <w:spacing w:after="0" w:line="480" w:lineRule="auto"/>
        <w:ind w:left="993"/>
        <w:jc w:val="both"/>
        <w:rPr>
          <w:rFonts w:ascii="Arial" w:eastAsia="Times New Roman" w:hAnsi="Arial" w:cs="Arial"/>
          <w:color w:val="000000"/>
          <w:sz w:val="24"/>
          <w:szCs w:val="24"/>
          <w:lang w:val="es-EC" w:eastAsia="en-US"/>
        </w:rPr>
      </w:pPr>
    </w:p>
    <w:p w:rsidR="004B02DE" w:rsidRDefault="004B02DE" w:rsidP="00AE4719">
      <w:pPr>
        <w:spacing w:after="0" w:line="480" w:lineRule="auto"/>
        <w:ind w:left="993"/>
        <w:jc w:val="both"/>
        <w:rPr>
          <w:rFonts w:ascii="Arial" w:eastAsia="Times New Roman" w:hAnsi="Arial" w:cs="Arial"/>
          <w:color w:val="000000"/>
          <w:sz w:val="24"/>
          <w:szCs w:val="24"/>
          <w:lang w:val="es-EC" w:eastAsia="en-US"/>
        </w:rPr>
      </w:pPr>
    </w:p>
    <w:p w:rsidR="004B02DE" w:rsidRDefault="004B02DE" w:rsidP="00AE4719">
      <w:pPr>
        <w:spacing w:after="0" w:line="480" w:lineRule="auto"/>
        <w:ind w:left="993"/>
        <w:jc w:val="both"/>
        <w:rPr>
          <w:rFonts w:ascii="Arial" w:eastAsia="Times New Roman" w:hAnsi="Arial" w:cs="Arial"/>
          <w:color w:val="000000"/>
          <w:sz w:val="24"/>
          <w:szCs w:val="24"/>
          <w:lang w:val="es-EC" w:eastAsia="en-US"/>
        </w:rPr>
      </w:pPr>
    </w:p>
    <w:p w:rsidR="004B02DE" w:rsidRDefault="004B02DE" w:rsidP="00AE4719">
      <w:pPr>
        <w:spacing w:after="0" w:line="480" w:lineRule="auto"/>
        <w:ind w:left="993"/>
        <w:jc w:val="both"/>
        <w:rPr>
          <w:rFonts w:ascii="Arial" w:eastAsia="Times New Roman" w:hAnsi="Arial" w:cs="Arial"/>
          <w:color w:val="000000"/>
          <w:sz w:val="24"/>
          <w:szCs w:val="24"/>
          <w:lang w:val="es-EC" w:eastAsia="en-US"/>
        </w:rPr>
      </w:pPr>
    </w:p>
    <w:p w:rsidR="00892201" w:rsidRPr="00717C50" w:rsidRDefault="00892201" w:rsidP="004B108E">
      <w:pPr>
        <w:pStyle w:val="Sinespaciado"/>
        <w:jc w:val="center"/>
        <w:outlineLvl w:val="1"/>
        <w:rPr>
          <w:rFonts w:ascii="Arial" w:hAnsi="Arial" w:cs="Arial"/>
          <w:b/>
          <w:sz w:val="24"/>
          <w:szCs w:val="24"/>
        </w:rPr>
      </w:pPr>
      <w:bookmarkStart w:id="229" w:name="_Toc305538381"/>
      <w:bookmarkStart w:id="230" w:name="_Toc309678052"/>
      <w:bookmarkStart w:id="231" w:name="_Toc309855877"/>
      <w:r>
        <w:rPr>
          <w:rFonts w:ascii="Arial" w:hAnsi="Arial" w:cs="Arial"/>
          <w:b/>
          <w:sz w:val="24"/>
          <w:szCs w:val="24"/>
        </w:rPr>
        <w:lastRenderedPageBreak/>
        <w:t>Tabla 4.11</w:t>
      </w:r>
      <w:r w:rsidRPr="00717C50">
        <w:rPr>
          <w:rFonts w:ascii="Arial" w:hAnsi="Arial" w:cs="Arial"/>
          <w:b/>
          <w:sz w:val="24"/>
          <w:szCs w:val="24"/>
        </w:rPr>
        <w:t xml:space="preserve"> Diagrama Matriz de Necesidades del proceso de renovación de CDP.</w:t>
      </w:r>
      <w:bookmarkEnd w:id="229"/>
      <w:bookmarkEnd w:id="230"/>
      <w:bookmarkEnd w:id="231"/>
    </w:p>
    <w:p w:rsidR="00F11518" w:rsidRPr="00717C50" w:rsidRDefault="003769D8" w:rsidP="00F11518">
      <w:pPr>
        <w:spacing w:line="480" w:lineRule="auto"/>
        <w:jc w:val="both"/>
        <w:rPr>
          <w:rFonts w:ascii="Arial" w:eastAsia="Times New Roman" w:hAnsi="Arial" w:cs="Arial"/>
          <w:sz w:val="24"/>
          <w:szCs w:val="24"/>
        </w:rPr>
      </w:pPr>
      <w:r w:rsidRPr="003769D8">
        <w:rPr>
          <w:noProof/>
          <w:lang w:val="es-EC" w:eastAsia="es-EC"/>
        </w:rPr>
        <w:drawing>
          <wp:inline distT="0" distB="0" distL="0" distR="0" wp14:anchorId="293128CA" wp14:editId="5DF6A041">
            <wp:extent cx="4887310" cy="3627312"/>
            <wp:effectExtent l="0" t="0" r="8890" b="0"/>
            <wp:docPr id="18151" name="Imagen 1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83201" cy="3624263"/>
                    </a:xfrm>
                    <a:prstGeom prst="rect">
                      <a:avLst/>
                    </a:prstGeom>
                    <a:noFill/>
                    <a:ln>
                      <a:noFill/>
                    </a:ln>
                  </pic:spPr>
                </pic:pic>
              </a:graphicData>
            </a:graphic>
          </wp:inline>
        </w:drawing>
      </w:r>
    </w:p>
    <w:p w:rsidR="00F11518" w:rsidRPr="00AE4719" w:rsidRDefault="00892201" w:rsidP="00AE4719">
      <w:pPr>
        <w:spacing w:after="0" w:line="480" w:lineRule="auto"/>
        <w:ind w:left="993"/>
        <w:jc w:val="both"/>
        <w:rPr>
          <w:rFonts w:ascii="Arial" w:eastAsia="Times New Roman" w:hAnsi="Arial" w:cs="Arial"/>
          <w:color w:val="000000"/>
          <w:sz w:val="24"/>
          <w:szCs w:val="24"/>
          <w:lang w:val="es-EC" w:eastAsia="en-US"/>
        </w:rPr>
      </w:pPr>
      <w:r>
        <w:rPr>
          <w:rFonts w:ascii="Arial" w:eastAsia="Times New Roman" w:hAnsi="Arial" w:cs="Arial"/>
          <w:color w:val="000000"/>
          <w:sz w:val="24"/>
          <w:szCs w:val="24"/>
          <w:lang w:val="es-EC" w:eastAsia="en-US"/>
        </w:rPr>
        <w:t xml:space="preserve">En la tabla 4.11 </w:t>
      </w:r>
      <w:r w:rsidR="00F11518" w:rsidRPr="00AE4719">
        <w:rPr>
          <w:rFonts w:ascii="Arial" w:eastAsia="Times New Roman" w:hAnsi="Arial" w:cs="Arial"/>
          <w:color w:val="000000"/>
          <w:sz w:val="24"/>
          <w:szCs w:val="24"/>
          <w:lang w:val="es-EC" w:eastAsia="en-US"/>
        </w:rPr>
        <w:t>se identifica que la actividad de control de generar el CDP, dado que por los problemas identificados en la figura 4-2, estos deben ser revisados manualmente al igual que los cálculos generados en el sistema por los errores en emisión. Así también las actividades de archivos de documentos, que por las actualizaciones de documentos para la renovación se debe almacenar de acuerdos a los files de los clientes.</w:t>
      </w:r>
    </w:p>
    <w:p w:rsidR="00F11518" w:rsidRDefault="00F11518" w:rsidP="00AE4719">
      <w:pPr>
        <w:spacing w:after="0" w:line="480" w:lineRule="auto"/>
        <w:ind w:left="993"/>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Identificadas las necesidades del proceso, tenemos el análisis de valor donde identificamos el tip</w:t>
      </w:r>
      <w:r w:rsidR="00892201">
        <w:rPr>
          <w:rFonts w:ascii="Arial" w:eastAsia="Times New Roman" w:hAnsi="Arial" w:cs="Arial"/>
          <w:color w:val="000000"/>
          <w:sz w:val="24"/>
          <w:szCs w:val="24"/>
          <w:lang w:val="es-EC" w:eastAsia="en-US"/>
        </w:rPr>
        <w:t>o de actividades de la figura 4.3</w:t>
      </w:r>
      <w:r w:rsidRPr="00AE4719">
        <w:rPr>
          <w:rFonts w:ascii="Arial" w:eastAsia="Times New Roman" w:hAnsi="Arial" w:cs="Arial"/>
          <w:color w:val="000000"/>
          <w:sz w:val="24"/>
          <w:szCs w:val="24"/>
          <w:lang w:val="es-EC" w:eastAsia="en-US"/>
        </w:rPr>
        <w:t xml:space="preserve"> y e </w:t>
      </w:r>
      <w:r w:rsidRPr="00AE4719">
        <w:rPr>
          <w:rFonts w:ascii="Arial" w:eastAsia="Times New Roman" w:hAnsi="Arial" w:cs="Arial"/>
          <w:color w:val="000000"/>
          <w:sz w:val="24"/>
          <w:szCs w:val="24"/>
          <w:lang w:val="es-EC" w:eastAsia="en-US"/>
        </w:rPr>
        <w:lastRenderedPageBreak/>
        <w:t>incluimos el análisis de tiempos en la matriz, obteniendo lo siguiente:</w:t>
      </w:r>
    </w:p>
    <w:p w:rsidR="00F11518" w:rsidRDefault="00892201" w:rsidP="000E1599">
      <w:pPr>
        <w:pStyle w:val="Sinespaciado"/>
        <w:jc w:val="center"/>
        <w:outlineLvl w:val="1"/>
        <w:rPr>
          <w:rFonts w:ascii="Arial" w:hAnsi="Arial" w:cs="Arial"/>
          <w:b/>
          <w:sz w:val="24"/>
          <w:szCs w:val="24"/>
        </w:rPr>
      </w:pPr>
      <w:bookmarkStart w:id="232" w:name="_Toc305538382"/>
      <w:bookmarkStart w:id="233" w:name="_Toc309678053"/>
      <w:bookmarkStart w:id="234" w:name="_Toc309855878"/>
      <w:r>
        <w:rPr>
          <w:rFonts w:ascii="Arial" w:hAnsi="Arial" w:cs="Arial"/>
          <w:b/>
          <w:sz w:val="24"/>
          <w:szCs w:val="24"/>
        </w:rPr>
        <w:t>Tabla 4.12</w:t>
      </w:r>
      <w:r w:rsidRPr="00717C50">
        <w:rPr>
          <w:rFonts w:ascii="Arial" w:hAnsi="Arial" w:cs="Arial"/>
          <w:b/>
          <w:sz w:val="24"/>
          <w:szCs w:val="24"/>
        </w:rPr>
        <w:t xml:space="preserve"> Análisis de valor y tiempos del proceso de renovación de CDP.</w:t>
      </w:r>
      <w:bookmarkEnd w:id="232"/>
      <w:bookmarkEnd w:id="233"/>
      <w:bookmarkEnd w:id="234"/>
    </w:p>
    <w:p w:rsidR="00892201" w:rsidRPr="00717C50" w:rsidRDefault="00892201" w:rsidP="00892201">
      <w:pPr>
        <w:pStyle w:val="Sinespaciado"/>
        <w:jc w:val="center"/>
        <w:rPr>
          <w:rFonts w:ascii="Arial" w:eastAsia="Times New Roman" w:hAnsi="Arial" w:cs="Arial"/>
          <w:sz w:val="24"/>
          <w:szCs w:val="24"/>
        </w:rPr>
      </w:pPr>
    </w:p>
    <w:tbl>
      <w:tblPr>
        <w:tblW w:w="10410" w:type="dxa"/>
        <w:tblInd w:w="-762" w:type="dxa"/>
        <w:tblCellMar>
          <w:left w:w="70" w:type="dxa"/>
          <w:right w:w="70" w:type="dxa"/>
        </w:tblCellMar>
        <w:tblLook w:val="04A0" w:firstRow="1" w:lastRow="0" w:firstColumn="1" w:lastColumn="0" w:noHBand="0" w:noVBand="1"/>
      </w:tblPr>
      <w:tblGrid>
        <w:gridCol w:w="537"/>
        <w:gridCol w:w="3022"/>
        <w:gridCol w:w="926"/>
        <w:gridCol w:w="1007"/>
        <w:gridCol w:w="993"/>
        <w:gridCol w:w="793"/>
        <w:gridCol w:w="1061"/>
        <w:gridCol w:w="1057"/>
        <w:gridCol w:w="1014"/>
      </w:tblGrid>
      <w:tr w:rsidR="00AA1316" w:rsidRPr="004723AD" w:rsidTr="004B02DE">
        <w:trPr>
          <w:trHeight w:val="284"/>
        </w:trPr>
        <w:tc>
          <w:tcPr>
            <w:tcW w:w="537" w:type="dxa"/>
            <w:tcBorders>
              <w:top w:val="single" w:sz="8" w:space="0" w:color="auto"/>
              <w:left w:val="single" w:sz="8" w:space="0" w:color="auto"/>
              <w:bottom w:val="single" w:sz="8" w:space="0" w:color="auto"/>
              <w:right w:val="single" w:sz="8" w:space="0" w:color="auto"/>
            </w:tcBorders>
            <w:shd w:val="clear" w:color="auto" w:fill="339933"/>
            <w:vAlign w:val="center"/>
            <w:hideMark/>
          </w:tcPr>
          <w:p w:rsidR="00F11518" w:rsidRPr="004723AD" w:rsidRDefault="00F11518" w:rsidP="00C5258A">
            <w:pPr>
              <w:spacing w:after="0" w:line="240" w:lineRule="auto"/>
              <w:jc w:val="center"/>
              <w:rPr>
                <w:rFonts w:ascii="Arial" w:eastAsia="Times New Roman" w:hAnsi="Arial" w:cs="Arial"/>
                <w:b/>
                <w:bCs/>
                <w:color w:val="FFFFFF"/>
                <w:sz w:val="18"/>
                <w:szCs w:val="20"/>
              </w:rPr>
            </w:pPr>
            <w:r w:rsidRPr="004723AD">
              <w:rPr>
                <w:rFonts w:ascii="Arial" w:eastAsia="Times New Roman" w:hAnsi="Arial" w:cs="Arial"/>
                <w:b/>
                <w:bCs/>
                <w:color w:val="FFFFFF"/>
                <w:sz w:val="18"/>
                <w:szCs w:val="20"/>
              </w:rPr>
              <w:t>#</w:t>
            </w:r>
          </w:p>
        </w:tc>
        <w:tc>
          <w:tcPr>
            <w:tcW w:w="3022" w:type="dxa"/>
            <w:tcBorders>
              <w:top w:val="single" w:sz="8" w:space="0" w:color="auto"/>
              <w:left w:val="nil"/>
              <w:bottom w:val="single" w:sz="8" w:space="0" w:color="auto"/>
              <w:right w:val="single" w:sz="4" w:space="0" w:color="auto"/>
            </w:tcBorders>
            <w:shd w:val="clear" w:color="auto" w:fill="339933"/>
            <w:vAlign w:val="center"/>
            <w:hideMark/>
          </w:tcPr>
          <w:p w:rsidR="00F11518" w:rsidRPr="004723AD" w:rsidRDefault="00F11518" w:rsidP="00C5258A">
            <w:pPr>
              <w:spacing w:after="0" w:line="240" w:lineRule="auto"/>
              <w:jc w:val="center"/>
              <w:rPr>
                <w:rFonts w:ascii="Arial" w:eastAsia="Times New Roman" w:hAnsi="Arial" w:cs="Arial"/>
                <w:b/>
                <w:bCs/>
                <w:color w:val="FFFFFF"/>
                <w:sz w:val="18"/>
                <w:szCs w:val="20"/>
              </w:rPr>
            </w:pPr>
            <w:r w:rsidRPr="004723AD">
              <w:rPr>
                <w:rFonts w:ascii="Arial" w:eastAsia="Times New Roman" w:hAnsi="Arial" w:cs="Arial"/>
                <w:b/>
                <w:bCs/>
                <w:color w:val="FFFFFF"/>
                <w:sz w:val="18"/>
                <w:szCs w:val="20"/>
              </w:rPr>
              <w:t>ACTIVIDAD</w:t>
            </w:r>
          </w:p>
        </w:tc>
        <w:tc>
          <w:tcPr>
            <w:tcW w:w="926" w:type="dxa"/>
            <w:tcBorders>
              <w:top w:val="single" w:sz="4" w:space="0" w:color="auto"/>
              <w:left w:val="single" w:sz="4" w:space="0" w:color="auto"/>
              <w:bottom w:val="single" w:sz="4" w:space="0" w:color="auto"/>
              <w:right w:val="single" w:sz="4" w:space="0" w:color="auto"/>
            </w:tcBorders>
            <w:shd w:val="clear" w:color="auto" w:fill="339933"/>
            <w:noWrap/>
            <w:vAlign w:val="bottom"/>
            <w:hideMark/>
          </w:tcPr>
          <w:p w:rsidR="00F11518" w:rsidRPr="004723AD" w:rsidRDefault="00F11518" w:rsidP="00C5258A">
            <w:pPr>
              <w:spacing w:after="0" w:line="240" w:lineRule="auto"/>
              <w:rPr>
                <w:rFonts w:ascii="Arial" w:eastAsia="Times New Roman" w:hAnsi="Arial" w:cs="Arial"/>
                <w:color w:val="000000"/>
                <w:sz w:val="18"/>
              </w:rPr>
            </w:pPr>
            <w:r w:rsidRPr="004723AD">
              <w:rPr>
                <w:rFonts w:ascii="Arial" w:eastAsia="Times New Roman" w:hAnsi="Arial" w:cs="Arial"/>
                <w:noProof/>
                <w:color w:val="000000"/>
                <w:sz w:val="18"/>
                <w:lang w:val="es-EC" w:eastAsia="es-EC"/>
              </w:rPr>
              <w:drawing>
                <wp:anchor distT="0" distB="0" distL="114300" distR="114300" simplePos="0" relativeHeight="251717632" behindDoc="0" locked="0" layoutInCell="1" allowOverlap="1" wp14:anchorId="596EB368" wp14:editId="06E575CD">
                  <wp:simplePos x="0" y="0"/>
                  <wp:positionH relativeFrom="column">
                    <wp:posOffset>54610</wp:posOffset>
                  </wp:positionH>
                  <wp:positionV relativeFrom="paragraph">
                    <wp:posOffset>28575</wp:posOffset>
                  </wp:positionV>
                  <wp:extent cx="190500" cy="152400"/>
                  <wp:effectExtent l="0" t="0" r="0" b="0"/>
                  <wp:wrapNone/>
                  <wp:docPr id="44" name="Imagen 44"/>
                  <wp:cNvGraphicFramePr/>
                  <a:graphic xmlns:a="http://schemas.openxmlformats.org/drawingml/2006/main">
                    <a:graphicData uri="http://schemas.openxmlformats.org/drawingml/2006/picture">
                      <pic:pic xmlns:pic="http://schemas.openxmlformats.org/drawingml/2006/picture">
                        <pic:nvPicPr>
                          <pic:cNvPr id="3" name="2 Imagen"/>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extLst/>
                        </pic:spPr>
                      </pic:pic>
                    </a:graphicData>
                  </a:graphic>
                  <wp14:sizeRelH relativeFrom="page">
                    <wp14:pctWidth>0</wp14:pctWidth>
                  </wp14:sizeRelH>
                  <wp14:sizeRelV relativeFrom="page">
                    <wp14:pctHeight>0</wp14:pctHeight>
                  </wp14:sizeRelV>
                </wp:anchor>
              </w:drawing>
            </w:r>
          </w:p>
          <w:p w:rsidR="00F11518" w:rsidRPr="004723AD" w:rsidRDefault="00F11518" w:rsidP="00C5258A">
            <w:pPr>
              <w:spacing w:after="0" w:line="240" w:lineRule="auto"/>
              <w:rPr>
                <w:rFonts w:ascii="Arial" w:eastAsia="Times New Roman" w:hAnsi="Arial" w:cs="Arial"/>
                <w:color w:val="000000"/>
                <w:sz w:val="18"/>
              </w:rPr>
            </w:pPr>
          </w:p>
        </w:tc>
        <w:tc>
          <w:tcPr>
            <w:tcW w:w="1007" w:type="dxa"/>
            <w:tcBorders>
              <w:top w:val="single" w:sz="4" w:space="0" w:color="auto"/>
              <w:left w:val="single" w:sz="4" w:space="0" w:color="auto"/>
              <w:bottom w:val="single" w:sz="4" w:space="0" w:color="auto"/>
              <w:right w:val="single" w:sz="4" w:space="0" w:color="auto"/>
            </w:tcBorders>
            <w:shd w:val="clear" w:color="auto" w:fill="339933"/>
            <w:noWrap/>
            <w:vAlign w:val="bottom"/>
            <w:hideMark/>
          </w:tcPr>
          <w:p w:rsidR="00F11518" w:rsidRPr="004723AD" w:rsidRDefault="00F11518" w:rsidP="00C5258A">
            <w:pPr>
              <w:spacing w:after="0" w:line="240" w:lineRule="auto"/>
              <w:rPr>
                <w:rFonts w:ascii="Arial" w:eastAsia="Times New Roman" w:hAnsi="Arial" w:cs="Arial"/>
                <w:color w:val="000000"/>
                <w:sz w:val="18"/>
              </w:rPr>
            </w:pPr>
            <w:r w:rsidRPr="004723AD">
              <w:rPr>
                <w:rFonts w:ascii="Arial" w:eastAsia="Times New Roman" w:hAnsi="Arial" w:cs="Arial"/>
                <w:noProof/>
                <w:color w:val="000000"/>
                <w:sz w:val="18"/>
                <w:lang w:val="es-EC" w:eastAsia="es-EC"/>
              </w:rPr>
              <w:drawing>
                <wp:anchor distT="0" distB="0" distL="114300" distR="114300" simplePos="0" relativeHeight="251722752" behindDoc="0" locked="0" layoutInCell="1" allowOverlap="1" wp14:anchorId="2BE4E4DC" wp14:editId="072C85EC">
                  <wp:simplePos x="0" y="0"/>
                  <wp:positionH relativeFrom="column">
                    <wp:posOffset>152400</wp:posOffset>
                  </wp:positionH>
                  <wp:positionV relativeFrom="paragraph">
                    <wp:posOffset>28575</wp:posOffset>
                  </wp:positionV>
                  <wp:extent cx="180975" cy="152400"/>
                  <wp:effectExtent l="0" t="0" r="9525" b="0"/>
                  <wp:wrapNone/>
                  <wp:docPr id="46" name="Imagen 46"/>
                  <wp:cNvGraphicFramePr/>
                  <a:graphic xmlns:a="http://schemas.openxmlformats.org/drawingml/2006/main">
                    <a:graphicData uri="http://schemas.openxmlformats.org/drawingml/2006/picture">
                      <pic:pic xmlns:pic="http://schemas.openxmlformats.org/drawingml/2006/picture">
                        <pic:nvPicPr>
                          <pic:cNvPr id="8" name="7 Imagen"/>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F11518" w:rsidRPr="004723AD" w:rsidRDefault="00F11518" w:rsidP="00C5258A">
            <w:pPr>
              <w:spacing w:after="0" w:line="240" w:lineRule="auto"/>
              <w:rPr>
                <w:rFonts w:ascii="Arial" w:eastAsia="Times New Roman" w:hAnsi="Arial" w:cs="Arial"/>
                <w:color w:val="000000"/>
                <w:sz w:val="18"/>
              </w:rPr>
            </w:pPr>
          </w:p>
        </w:tc>
        <w:tc>
          <w:tcPr>
            <w:tcW w:w="993" w:type="dxa"/>
            <w:tcBorders>
              <w:top w:val="single" w:sz="4" w:space="0" w:color="auto"/>
              <w:left w:val="single" w:sz="4" w:space="0" w:color="auto"/>
              <w:bottom w:val="single" w:sz="4" w:space="0" w:color="auto"/>
              <w:right w:val="single" w:sz="4" w:space="0" w:color="auto"/>
            </w:tcBorders>
            <w:shd w:val="clear" w:color="auto" w:fill="339933"/>
            <w:noWrap/>
            <w:vAlign w:val="bottom"/>
            <w:hideMark/>
          </w:tcPr>
          <w:p w:rsidR="00F11518" w:rsidRPr="004723AD" w:rsidRDefault="00F11518" w:rsidP="00C5258A">
            <w:pPr>
              <w:spacing w:after="0" w:line="240" w:lineRule="auto"/>
              <w:rPr>
                <w:rFonts w:ascii="Arial" w:eastAsia="Times New Roman" w:hAnsi="Arial" w:cs="Arial"/>
                <w:color w:val="000000"/>
                <w:sz w:val="18"/>
              </w:rPr>
            </w:pPr>
            <w:r w:rsidRPr="004723AD">
              <w:rPr>
                <w:rFonts w:ascii="Arial" w:eastAsia="Times New Roman" w:hAnsi="Arial" w:cs="Arial"/>
                <w:noProof/>
                <w:color w:val="000000"/>
                <w:sz w:val="18"/>
                <w:lang w:val="es-EC" w:eastAsia="es-EC"/>
              </w:rPr>
              <w:drawing>
                <wp:anchor distT="0" distB="0" distL="114300" distR="114300" simplePos="0" relativeHeight="251718656" behindDoc="0" locked="0" layoutInCell="1" allowOverlap="1" wp14:anchorId="521A5279" wp14:editId="56DADE72">
                  <wp:simplePos x="0" y="0"/>
                  <wp:positionH relativeFrom="column">
                    <wp:posOffset>109220</wp:posOffset>
                  </wp:positionH>
                  <wp:positionV relativeFrom="paragraph">
                    <wp:posOffset>31750</wp:posOffset>
                  </wp:positionV>
                  <wp:extent cx="152400" cy="123825"/>
                  <wp:effectExtent l="0" t="0" r="0" b="9525"/>
                  <wp:wrapNone/>
                  <wp:docPr id="47" name="Imagen 47"/>
                  <wp:cNvGraphicFramePr/>
                  <a:graphic xmlns:a="http://schemas.openxmlformats.org/drawingml/2006/main">
                    <a:graphicData uri="http://schemas.openxmlformats.org/drawingml/2006/picture">
                      <pic:pic xmlns:pic="http://schemas.openxmlformats.org/drawingml/2006/picture">
                        <pic:nvPicPr>
                          <pic:cNvPr id="4" name="3 Imagen"/>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extLst/>
                        </pic:spPr>
                      </pic:pic>
                    </a:graphicData>
                  </a:graphic>
                  <wp14:sizeRelH relativeFrom="page">
                    <wp14:pctWidth>0</wp14:pctWidth>
                  </wp14:sizeRelH>
                  <wp14:sizeRelV relativeFrom="page">
                    <wp14:pctHeight>0</wp14:pctHeight>
                  </wp14:sizeRelV>
                </wp:anchor>
              </w:drawing>
            </w:r>
          </w:p>
          <w:p w:rsidR="00F11518" w:rsidRPr="004723AD" w:rsidRDefault="00F11518" w:rsidP="00C5258A">
            <w:pPr>
              <w:spacing w:after="0" w:line="240" w:lineRule="auto"/>
              <w:rPr>
                <w:rFonts w:ascii="Arial" w:eastAsia="Times New Roman" w:hAnsi="Arial" w:cs="Arial"/>
                <w:color w:val="000000"/>
                <w:sz w:val="18"/>
              </w:rPr>
            </w:pPr>
          </w:p>
        </w:tc>
        <w:tc>
          <w:tcPr>
            <w:tcW w:w="793" w:type="dxa"/>
            <w:tcBorders>
              <w:top w:val="single" w:sz="4" w:space="0" w:color="auto"/>
              <w:left w:val="single" w:sz="4" w:space="0" w:color="auto"/>
              <w:bottom w:val="single" w:sz="4" w:space="0" w:color="auto"/>
              <w:right w:val="single" w:sz="4" w:space="0" w:color="auto"/>
            </w:tcBorders>
            <w:shd w:val="clear" w:color="auto" w:fill="339933"/>
            <w:noWrap/>
            <w:vAlign w:val="bottom"/>
            <w:hideMark/>
          </w:tcPr>
          <w:p w:rsidR="00F11518" w:rsidRPr="004723AD" w:rsidRDefault="00F11518" w:rsidP="00C5258A">
            <w:pPr>
              <w:spacing w:after="0" w:line="240" w:lineRule="auto"/>
              <w:rPr>
                <w:rFonts w:ascii="Arial" w:eastAsia="Times New Roman" w:hAnsi="Arial" w:cs="Arial"/>
                <w:color w:val="000000"/>
                <w:sz w:val="18"/>
              </w:rPr>
            </w:pPr>
            <w:r w:rsidRPr="004723AD">
              <w:rPr>
                <w:rFonts w:ascii="Arial" w:eastAsia="Times New Roman" w:hAnsi="Arial" w:cs="Arial"/>
                <w:noProof/>
                <w:color w:val="000000"/>
                <w:sz w:val="18"/>
                <w:lang w:val="es-EC" w:eastAsia="es-EC"/>
              </w:rPr>
              <w:drawing>
                <wp:anchor distT="0" distB="0" distL="114300" distR="114300" simplePos="0" relativeHeight="251719680" behindDoc="0" locked="0" layoutInCell="1" allowOverlap="1" wp14:anchorId="2594AA3C" wp14:editId="53538C13">
                  <wp:simplePos x="0" y="0"/>
                  <wp:positionH relativeFrom="column">
                    <wp:posOffset>20320</wp:posOffset>
                  </wp:positionH>
                  <wp:positionV relativeFrom="paragraph">
                    <wp:posOffset>22860</wp:posOffset>
                  </wp:positionV>
                  <wp:extent cx="247650" cy="171450"/>
                  <wp:effectExtent l="0" t="0" r="0" b="0"/>
                  <wp:wrapNone/>
                  <wp:docPr id="49" name="Imagen 49"/>
                  <wp:cNvGraphicFramePr/>
                  <a:graphic xmlns:a="http://schemas.openxmlformats.org/drawingml/2006/main">
                    <a:graphicData uri="http://schemas.openxmlformats.org/drawingml/2006/picture">
                      <pic:pic xmlns:pic="http://schemas.openxmlformats.org/drawingml/2006/picture">
                        <pic:nvPicPr>
                          <pic:cNvPr id="5" name="4 Imagen"/>
                          <pic:cNvPicPr>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extLst/>
                        </pic:spPr>
                      </pic:pic>
                    </a:graphicData>
                  </a:graphic>
                  <wp14:sizeRelH relativeFrom="page">
                    <wp14:pctWidth>0</wp14:pctWidth>
                  </wp14:sizeRelH>
                  <wp14:sizeRelV relativeFrom="page">
                    <wp14:pctHeight>0</wp14:pctHeight>
                  </wp14:sizeRelV>
                </wp:anchor>
              </w:drawing>
            </w:r>
          </w:p>
          <w:p w:rsidR="00F11518" w:rsidRPr="004723AD" w:rsidRDefault="00F11518" w:rsidP="00C5258A">
            <w:pPr>
              <w:spacing w:after="0" w:line="240" w:lineRule="auto"/>
              <w:rPr>
                <w:rFonts w:ascii="Arial" w:eastAsia="Times New Roman" w:hAnsi="Arial" w:cs="Arial"/>
                <w:color w:val="000000"/>
                <w:sz w:val="18"/>
              </w:rPr>
            </w:pPr>
          </w:p>
        </w:tc>
        <w:tc>
          <w:tcPr>
            <w:tcW w:w="1061" w:type="dxa"/>
            <w:tcBorders>
              <w:top w:val="single" w:sz="4" w:space="0" w:color="auto"/>
              <w:left w:val="single" w:sz="4" w:space="0" w:color="auto"/>
              <w:bottom w:val="single" w:sz="4" w:space="0" w:color="auto"/>
              <w:right w:val="single" w:sz="4" w:space="0" w:color="auto"/>
            </w:tcBorders>
            <w:shd w:val="clear" w:color="auto" w:fill="339933"/>
            <w:noWrap/>
            <w:vAlign w:val="bottom"/>
            <w:hideMark/>
          </w:tcPr>
          <w:p w:rsidR="00F11518" w:rsidRPr="004723AD" w:rsidRDefault="00F11518" w:rsidP="00C5258A">
            <w:pPr>
              <w:spacing w:after="0" w:line="240" w:lineRule="auto"/>
              <w:rPr>
                <w:rFonts w:ascii="Arial" w:eastAsia="Times New Roman" w:hAnsi="Arial" w:cs="Arial"/>
                <w:color w:val="000000"/>
                <w:sz w:val="18"/>
              </w:rPr>
            </w:pPr>
            <w:r w:rsidRPr="004723AD">
              <w:rPr>
                <w:rFonts w:ascii="Arial" w:eastAsia="Times New Roman" w:hAnsi="Arial" w:cs="Arial"/>
                <w:noProof/>
                <w:color w:val="000000"/>
                <w:sz w:val="18"/>
                <w:lang w:val="es-EC" w:eastAsia="es-EC"/>
              </w:rPr>
              <w:drawing>
                <wp:anchor distT="0" distB="0" distL="114300" distR="114300" simplePos="0" relativeHeight="251720704" behindDoc="0" locked="0" layoutInCell="1" allowOverlap="1" wp14:anchorId="47318B4B" wp14:editId="52B9A6A5">
                  <wp:simplePos x="0" y="0"/>
                  <wp:positionH relativeFrom="column">
                    <wp:posOffset>70485</wp:posOffset>
                  </wp:positionH>
                  <wp:positionV relativeFrom="paragraph">
                    <wp:posOffset>47625</wp:posOffset>
                  </wp:positionV>
                  <wp:extent cx="161925" cy="133350"/>
                  <wp:effectExtent l="0" t="0" r="9525" b="0"/>
                  <wp:wrapNone/>
                  <wp:docPr id="50" name="Imagen 50"/>
                  <wp:cNvGraphicFramePr/>
                  <a:graphic xmlns:a="http://schemas.openxmlformats.org/drawingml/2006/main">
                    <a:graphicData uri="http://schemas.openxmlformats.org/drawingml/2006/picture">
                      <pic:pic xmlns:pic="http://schemas.openxmlformats.org/drawingml/2006/picture">
                        <pic:nvPicPr>
                          <pic:cNvPr id="6" name="5 Imagen"/>
                          <pic:cNvPicPr>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extLst/>
                        </pic:spPr>
                      </pic:pic>
                    </a:graphicData>
                  </a:graphic>
                  <wp14:sizeRelH relativeFrom="page">
                    <wp14:pctWidth>0</wp14:pctWidth>
                  </wp14:sizeRelH>
                  <wp14:sizeRelV relativeFrom="page">
                    <wp14:pctHeight>0</wp14:pctHeight>
                  </wp14:sizeRelV>
                </wp:anchor>
              </w:drawing>
            </w:r>
          </w:p>
          <w:p w:rsidR="00F11518" w:rsidRPr="004723AD" w:rsidRDefault="00F11518" w:rsidP="00C5258A">
            <w:pPr>
              <w:spacing w:after="0" w:line="240" w:lineRule="auto"/>
              <w:rPr>
                <w:rFonts w:ascii="Arial" w:eastAsia="Times New Roman" w:hAnsi="Arial" w:cs="Arial"/>
                <w:color w:val="000000"/>
                <w:sz w:val="18"/>
              </w:rPr>
            </w:pPr>
          </w:p>
        </w:tc>
        <w:tc>
          <w:tcPr>
            <w:tcW w:w="1057" w:type="dxa"/>
            <w:tcBorders>
              <w:top w:val="single" w:sz="4" w:space="0" w:color="auto"/>
              <w:left w:val="single" w:sz="4" w:space="0" w:color="auto"/>
              <w:bottom w:val="single" w:sz="4" w:space="0" w:color="auto"/>
              <w:right w:val="single" w:sz="4" w:space="0" w:color="auto"/>
            </w:tcBorders>
            <w:shd w:val="clear" w:color="auto" w:fill="339933"/>
            <w:noWrap/>
            <w:vAlign w:val="bottom"/>
            <w:hideMark/>
          </w:tcPr>
          <w:p w:rsidR="00F11518" w:rsidRPr="004723AD" w:rsidRDefault="00F11518" w:rsidP="00C5258A">
            <w:pPr>
              <w:spacing w:after="0" w:line="240" w:lineRule="auto"/>
              <w:rPr>
                <w:rFonts w:ascii="Arial" w:eastAsia="Times New Roman" w:hAnsi="Arial" w:cs="Arial"/>
                <w:color w:val="000000"/>
                <w:sz w:val="18"/>
              </w:rPr>
            </w:pPr>
            <w:r w:rsidRPr="004723AD">
              <w:rPr>
                <w:rFonts w:ascii="Arial" w:eastAsia="Times New Roman" w:hAnsi="Arial" w:cs="Arial"/>
                <w:noProof/>
                <w:color w:val="000000"/>
                <w:sz w:val="18"/>
                <w:lang w:val="es-EC" w:eastAsia="es-EC"/>
              </w:rPr>
              <w:drawing>
                <wp:anchor distT="0" distB="0" distL="114300" distR="114300" simplePos="0" relativeHeight="251721728" behindDoc="0" locked="0" layoutInCell="1" allowOverlap="1" wp14:anchorId="373ADF15" wp14:editId="688D0BFB">
                  <wp:simplePos x="0" y="0"/>
                  <wp:positionH relativeFrom="column">
                    <wp:posOffset>59055</wp:posOffset>
                  </wp:positionH>
                  <wp:positionV relativeFrom="paragraph">
                    <wp:posOffset>41275</wp:posOffset>
                  </wp:positionV>
                  <wp:extent cx="180975" cy="152400"/>
                  <wp:effectExtent l="0" t="0" r="9525" b="0"/>
                  <wp:wrapNone/>
                  <wp:docPr id="51" name="Imagen 5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extLst/>
                        </pic:spPr>
                      </pic:pic>
                    </a:graphicData>
                  </a:graphic>
                  <wp14:sizeRelH relativeFrom="page">
                    <wp14:pctWidth>0</wp14:pctWidth>
                  </wp14:sizeRelH>
                  <wp14:sizeRelV relativeFrom="page">
                    <wp14:pctHeight>0</wp14:pctHeight>
                  </wp14:sizeRelV>
                </wp:anchor>
              </w:drawing>
            </w:r>
          </w:p>
          <w:p w:rsidR="00F11518" w:rsidRPr="004723AD" w:rsidRDefault="00F11518" w:rsidP="00C5258A">
            <w:pPr>
              <w:spacing w:after="0" w:line="240" w:lineRule="auto"/>
              <w:rPr>
                <w:rFonts w:ascii="Arial" w:eastAsia="Times New Roman" w:hAnsi="Arial" w:cs="Arial"/>
                <w:color w:val="000000"/>
                <w:sz w:val="18"/>
              </w:rPr>
            </w:pPr>
          </w:p>
        </w:tc>
        <w:tc>
          <w:tcPr>
            <w:tcW w:w="1014" w:type="dxa"/>
            <w:tcBorders>
              <w:top w:val="nil"/>
              <w:left w:val="single" w:sz="4" w:space="0" w:color="auto"/>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r>
      <w:tr w:rsidR="00AA1316" w:rsidRPr="004723AD" w:rsidTr="004B02DE">
        <w:trPr>
          <w:trHeight w:val="284"/>
        </w:trPr>
        <w:tc>
          <w:tcPr>
            <w:tcW w:w="537" w:type="dxa"/>
            <w:tcBorders>
              <w:top w:val="nil"/>
              <w:left w:val="single" w:sz="8" w:space="0" w:color="auto"/>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1</w:t>
            </w:r>
          </w:p>
        </w:tc>
        <w:tc>
          <w:tcPr>
            <w:tcW w:w="3022"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rPr>
                <w:rFonts w:ascii="Arial" w:eastAsia="Times New Roman" w:hAnsi="Arial" w:cs="Arial"/>
                <w:color w:val="000000"/>
                <w:sz w:val="18"/>
                <w:szCs w:val="20"/>
              </w:rPr>
            </w:pPr>
            <w:r w:rsidRPr="004723AD">
              <w:rPr>
                <w:rFonts w:ascii="Arial" w:eastAsia="Times New Roman" w:hAnsi="Arial" w:cs="Arial"/>
                <w:color w:val="000000"/>
                <w:sz w:val="18"/>
                <w:szCs w:val="20"/>
              </w:rPr>
              <w:t>Cancelar documento en el sistema</w:t>
            </w:r>
          </w:p>
        </w:tc>
        <w:tc>
          <w:tcPr>
            <w:tcW w:w="926" w:type="dxa"/>
            <w:tcBorders>
              <w:top w:val="single" w:sz="4" w:space="0" w:color="auto"/>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60</w:t>
            </w:r>
          </w:p>
        </w:tc>
        <w:tc>
          <w:tcPr>
            <w:tcW w:w="1007" w:type="dxa"/>
            <w:tcBorders>
              <w:top w:val="single" w:sz="4" w:space="0" w:color="auto"/>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993" w:type="dxa"/>
            <w:tcBorders>
              <w:top w:val="single" w:sz="4" w:space="0" w:color="auto"/>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793" w:type="dxa"/>
            <w:tcBorders>
              <w:top w:val="single" w:sz="4" w:space="0" w:color="auto"/>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61" w:type="dxa"/>
            <w:tcBorders>
              <w:top w:val="single" w:sz="4" w:space="0" w:color="auto"/>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57" w:type="dxa"/>
            <w:tcBorders>
              <w:top w:val="single" w:sz="4" w:space="0" w:color="auto"/>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14"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r>
      <w:tr w:rsidR="00AA1316" w:rsidRPr="004723AD" w:rsidTr="004B02DE">
        <w:trPr>
          <w:trHeight w:val="284"/>
        </w:trPr>
        <w:tc>
          <w:tcPr>
            <w:tcW w:w="537" w:type="dxa"/>
            <w:tcBorders>
              <w:top w:val="nil"/>
              <w:left w:val="single" w:sz="8" w:space="0" w:color="auto"/>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2</w:t>
            </w:r>
          </w:p>
        </w:tc>
        <w:tc>
          <w:tcPr>
            <w:tcW w:w="3022"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rPr>
                <w:rFonts w:ascii="Arial" w:eastAsia="Times New Roman" w:hAnsi="Arial" w:cs="Arial"/>
                <w:color w:val="000000"/>
                <w:sz w:val="18"/>
                <w:szCs w:val="20"/>
              </w:rPr>
            </w:pPr>
            <w:r w:rsidRPr="004723AD">
              <w:rPr>
                <w:rFonts w:ascii="Arial" w:eastAsia="Times New Roman" w:hAnsi="Arial" w:cs="Arial"/>
                <w:color w:val="000000"/>
                <w:sz w:val="18"/>
                <w:szCs w:val="20"/>
              </w:rPr>
              <w:t xml:space="preserve">Generar liquidación del documento </w:t>
            </w:r>
          </w:p>
        </w:tc>
        <w:tc>
          <w:tcPr>
            <w:tcW w:w="926"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45</w:t>
            </w:r>
          </w:p>
        </w:tc>
        <w:tc>
          <w:tcPr>
            <w:tcW w:w="100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9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7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61"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5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14"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r>
      <w:tr w:rsidR="00AA1316" w:rsidRPr="004723AD" w:rsidTr="004B02DE">
        <w:trPr>
          <w:trHeight w:val="284"/>
        </w:trPr>
        <w:tc>
          <w:tcPr>
            <w:tcW w:w="537" w:type="dxa"/>
            <w:tcBorders>
              <w:top w:val="nil"/>
              <w:left w:val="single" w:sz="8" w:space="0" w:color="auto"/>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3</w:t>
            </w:r>
          </w:p>
        </w:tc>
        <w:tc>
          <w:tcPr>
            <w:tcW w:w="3022"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rPr>
                <w:rFonts w:ascii="Arial" w:eastAsia="Times New Roman" w:hAnsi="Arial" w:cs="Arial"/>
                <w:color w:val="000000"/>
                <w:sz w:val="18"/>
                <w:szCs w:val="20"/>
              </w:rPr>
            </w:pPr>
            <w:r w:rsidRPr="004723AD">
              <w:rPr>
                <w:rFonts w:ascii="Arial" w:eastAsia="Times New Roman" w:hAnsi="Arial" w:cs="Arial"/>
                <w:color w:val="000000"/>
                <w:sz w:val="18"/>
                <w:szCs w:val="20"/>
              </w:rPr>
              <w:t>Imprimir liquidación</w:t>
            </w:r>
          </w:p>
        </w:tc>
        <w:tc>
          <w:tcPr>
            <w:tcW w:w="926"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0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45</w:t>
            </w:r>
          </w:p>
        </w:tc>
        <w:tc>
          <w:tcPr>
            <w:tcW w:w="9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7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61"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5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14"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r>
      <w:tr w:rsidR="00AA1316" w:rsidRPr="004723AD" w:rsidTr="004B02DE">
        <w:trPr>
          <w:trHeight w:val="284"/>
        </w:trPr>
        <w:tc>
          <w:tcPr>
            <w:tcW w:w="537" w:type="dxa"/>
            <w:tcBorders>
              <w:top w:val="nil"/>
              <w:left w:val="single" w:sz="8" w:space="0" w:color="auto"/>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4</w:t>
            </w:r>
          </w:p>
        </w:tc>
        <w:tc>
          <w:tcPr>
            <w:tcW w:w="3022"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rPr>
                <w:rFonts w:ascii="Arial" w:eastAsia="Times New Roman" w:hAnsi="Arial" w:cs="Arial"/>
                <w:color w:val="000000"/>
                <w:sz w:val="18"/>
                <w:szCs w:val="20"/>
              </w:rPr>
            </w:pPr>
            <w:r w:rsidRPr="004723AD">
              <w:rPr>
                <w:rFonts w:ascii="Arial" w:eastAsia="Times New Roman" w:hAnsi="Arial" w:cs="Arial"/>
                <w:color w:val="000000"/>
                <w:sz w:val="18"/>
                <w:szCs w:val="20"/>
              </w:rPr>
              <w:t>Imprimir comprobantes de retención</w:t>
            </w:r>
          </w:p>
        </w:tc>
        <w:tc>
          <w:tcPr>
            <w:tcW w:w="926"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0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45</w:t>
            </w:r>
          </w:p>
        </w:tc>
        <w:tc>
          <w:tcPr>
            <w:tcW w:w="9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7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61"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5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14"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r>
      <w:tr w:rsidR="00AA1316" w:rsidRPr="004723AD" w:rsidTr="004B02DE">
        <w:trPr>
          <w:trHeight w:val="472"/>
        </w:trPr>
        <w:tc>
          <w:tcPr>
            <w:tcW w:w="537" w:type="dxa"/>
            <w:tcBorders>
              <w:top w:val="nil"/>
              <w:left w:val="single" w:sz="8" w:space="0" w:color="auto"/>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5</w:t>
            </w:r>
          </w:p>
        </w:tc>
        <w:tc>
          <w:tcPr>
            <w:tcW w:w="3022"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rPr>
                <w:rFonts w:ascii="Arial" w:eastAsia="Times New Roman" w:hAnsi="Arial" w:cs="Arial"/>
                <w:color w:val="000000"/>
                <w:sz w:val="18"/>
                <w:szCs w:val="20"/>
              </w:rPr>
            </w:pPr>
            <w:r w:rsidRPr="004723AD">
              <w:rPr>
                <w:rFonts w:ascii="Arial" w:eastAsia="Times New Roman" w:hAnsi="Arial" w:cs="Arial"/>
                <w:color w:val="000000"/>
                <w:sz w:val="18"/>
                <w:szCs w:val="20"/>
              </w:rPr>
              <w:t>adjuntar comprobante de retención a documento vencido</w:t>
            </w:r>
          </w:p>
        </w:tc>
        <w:tc>
          <w:tcPr>
            <w:tcW w:w="926"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0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120</w:t>
            </w:r>
          </w:p>
        </w:tc>
        <w:tc>
          <w:tcPr>
            <w:tcW w:w="9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7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61"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5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14"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r>
      <w:tr w:rsidR="00AA1316" w:rsidRPr="004723AD" w:rsidTr="004B02DE">
        <w:trPr>
          <w:trHeight w:val="472"/>
        </w:trPr>
        <w:tc>
          <w:tcPr>
            <w:tcW w:w="537" w:type="dxa"/>
            <w:tcBorders>
              <w:top w:val="nil"/>
              <w:left w:val="single" w:sz="8" w:space="0" w:color="auto"/>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3022"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both"/>
              <w:rPr>
                <w:rFonts w:ascii="Arial" w:eastAsia="Times New Roman" w:hAnsi="Arial" w:cs="Arial"/>
                <w:color w:val="000000"/>
                <w:sz w:val="18"/>
                <w:szCs w:val="20"/>
              </w:rPr>
            </w:pPr>
            <w:r w:rsidRPr="004723AD">
              <w:rPr>
                <w:rFonts w:ascii="Arial" w:eastAsia="Times New Roman" w:hAnsi="Arial" w:cs="Arial"/>
                <w:color w:val="000000"/>
                <w:sz w:val="18"/>
                <w:szCs w:val="20"/>
              </w:rPr>
              <w:t>Ingreso de información de formulario de negociación al sistema</w:t>
            </w:r>
          </w:p>
        </w:tc>
        <w:tc>
          <w:tcPr>
            <w:tcW w:w="926"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120</w:t>
            </w:r>
          </w:p>
        </w:tc>
        <w:tc>
          <w:tcPr>
            <w:tcW w:w="100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9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7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61"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5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14"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r>
      <w:tr w:rsidR="00AA1316" w:rsidRPr="004723AD" w:rsidTr="004B02DE">
        <w:trPr>
          <w:trHeight w:val="284"/>
        </w:trPr>
        <w:tc>
          <w:tcPr>
            <w:tcW w:w="537" w:type="dxa"/>
            <w:tcBorders>
              <w:top w:val="nil"/>
              <w:left w:val="single" w:sz="8" w:space="0" w:color="auto"/>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6</w:t>
            </w:r>
          </w:p>
        </w:tc>
        <w:tc>
          <w:tcPr>
            <w:tcW w:w="3022"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rPr>
                <w:rFonts w:ascii="Arial" w:eastAsia="Times New Roman" w:hAnsi="Arial" w:cs="Arial"/>
                <w:color w:val="000000"/>
                <w:sz w:val="18"/>
                <w:szCs w:val="20"/>
              </w:rPr>
            </w:pPr>
            <w:r w:rsidRPr="004723AD">
              <w:rPr>
                <w:rFonts w:ascii="Arial" w:eastAsia="Times New Roman" w:hAnsi="Arial" w:cs="Arial"/>
                <w:color w:val="000000"/>
                <w:sz w:val="18"/>
                <w:szCs w:val="20"/>
              </w:rPr>
              <w:t>verificar datos de renovación</w:t>
            </w:r>
          </w:p>
        </w:tc>
        <w:tc>
          <w:tcPr>
            <w:tcW w:w="926"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0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9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35</w:t>
            </w:r>
          </w:p>
        </w:tc>
        <w:tc>
          <w:tcPr>
            <w:tcW w:w="7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61"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5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14"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r>
      <w:tr w:rsidR="00AA1316" w:rsidRPr="004723AD" w:rsidTr="004B02DE">
        <w:trPr>
          <w:trHeight w:val="284"/>
        </w:trPr>
        <w:tc>
          <w:tcPr>
            <w:tcW w:w="537" w:type="dxa"/>
            <w:tcBorders>
              <w:top w:val="nil"/>
              <w:left w:val="single" w:sz="8" w:space="0" w:color="auto"/>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7</w:t>
            </w:r>
          </w:p>
        </w:tc>
        <w:tc>
          <w:tcPr>
            <w:tcW w:w="3022"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both"/>
              <w:rPr>
                <w:rFonts w:ascii="Arial" w:eastAsia="Times New Roman" w:hAnsi="Arial" w:cs="Arial"/>
                <w:color w:val="000000"/>
                <w:sz w:val="18"/>
                <w:szCs w:val="20"/>
              </w:rPr>
            </w:pPr>
            <w:r w:rsidRPr="004723AD">
              <w:rPr>
                <w:rFonts w:ascii="Arial" w:eastAsia="Times New Roman" w:hAnsi="Arial" w:cs="Arial"/>
                <w:color w:val="000000"/>
                <w:sz w:val="18"/>
                <w:szCs w:val="20"/>
              </w:rPr>
              <w:t>Imprimir CDP</w:t>
            </w:r>
          </w:p>
        </w:tc>
        <w:tc>
          <w:tcPr>
            <w:tcW w:w="926"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45</w:t>
            </w:r>
          </w:p>
        </w:tc>
        <w:tc>
          <w:tcPr>
            <w:tcW w:w="100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9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7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61"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5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14"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r>
      <w:tr w:rsidR="00AA1316" w:rsidRPr="004723AD" w:rsidTr="004B02DE">
        <w:trPr>
          <w:trHeight w:val="472"/>
        </w:trPr>
        <w:tc>
          <w:tcPr>
            <w:tcW w:w="537" w:type="dxa"/>
            <w:tcBorders>
              <w:top w:val="nil"/>
              <w:left w:val="single" w:sz="8" w:space="0" w:color="auto"/>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8</w:t>
            </w:r>
          </w:p>
        </w:tc>
        <w:tc>
          <w:tcPr>
            <w:tcW w:w="3022"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both"/>
              <w:rPr>
                <w:rFonts w:ascii="Arial" w:eastAsia="Times New Roman" w:hAnsi="Arial" w:cs="Arial"/>
                <w:color w:val="000000"/>
                <w:sz w:val="18"/>
                <w:szCs w:val="20"/>
              </w:rPr>
            </w:pPr>
            <w:r w:rsidRPr="004723AD">
              <w:rPr>
                <w:rFonts w:ascii="Arial" w:eastAsia="Times New Roman" w:hAnsi="Arial" w:cs="Arial"/>
                <w:color w:val="000000"/>
                <w:sz w:val="18"/>
                <w:szCs w:val="20"/>
              </w:rPr>
              <w:t>Solicitar y receptar de CDP firmados (autorización)</w:t>
            </w:r>
          </w:p>
        </w:tc>
        <w:tc>
          <w:tcPr>
            <w:tcW w:w="926"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0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9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7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61"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1140</w:t>
            </w:r>
          </w:p>
        </w:tc>
        <w:tc>
          <w:tcPr>
            <w:tcW w:w="105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14"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r>
      <w:tr w:rsidR="00AA1316" w:rsidRPr="004723AD" w:rsidTr="004B02DE">
        <w:trPr>
          <w:trHeight w:val="284"/>
        </w:trPr>
        <w:tc>
          <w:tcPr>
            <w:tcW w:w="537" w:type="dxa"/>
            <w:tcBorders>
              <w:top w:val="nil"/>
              <w:left w:val="single" w:sz="8" w:space="0" w:color="auto"/>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9</w:t>
            </w:r>
          </w:p>
        </w:tc>
        <w:tc>
          <w:tcPr>
            <w:tcW w:w="3022"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both"/>
              <w:rPr>
                <w:rFonts w:ascii="Arial" w:eastAsia="Times New Roman" w:hAnsi="Arial" w:cs="Arial"/>
                <w:color w:val="000000"/>
                <w:sz w:val="18"/>
                <w:szCs w:val="20"/>
              </w:rPr>
            </w:pPr>
            <w:r w:rsidRPr="004723AD">
              <w:rPr>
                <w:rFonts w:ascii="Arial" w:eastAsia="Times New Roman" w:hAnsi="Arial" w:cs="Arial"/>
                <w:color w:val="000000"/>
                <w:sz w:val="18"/>
                <w:szCs w:val="20"/>
              </w:rPr>
              <w:t>Verificar firmas autorizadas en CDP</w:t>
            </w:r>
          </w:p>
        </w:tc>
        <w:tc>
          <w:tcPr>
            <w:tcW w:w="926"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0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9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45</w:t>
            </w:r>
          </w:p>
        </w:tc>
        <w:tc>
          <w:tcPr>
            <w:tcW w:w="7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61"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5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14"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r>
      <w:tr w:rsidR="00AA1316" w:rsidRPr="004723AD" w:rsidTr="004B02DE">
        <w:trPr>
          <w:trHeight w:val="284"/>
        </w:trPr>
        <w:tc>
          <w:tcPr>
            <w:tcW w:w="537" w:type="dxa"/>
            <w:tcBorders>
              <w:top w:val="nil"/>
              <w:left w:val="single" w:sz="8" w:space="0" w:color="auto"/>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10</w:t>
            </w:r>
          </w:p>
        </w:tc>
        <w:tc>
          <w:tcPr>
            <w:tcW w:w="3022"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both"/>
              <w:rPr>
                <w:rFonts w:ascii="Arial" w:eastAsia="Times New Roman" w:hAnsi="Arial" w:cs="Arial"/>
                <w:color w:val="000000"/>
                <w:sz w:val="18"/>
                <w:szCs w:val="20"/>
              </w:rPr>
            </w:pPr>
            <w:r w:rsidRPr="004723AD">
              <w:rPr>
                <w:rFonts w:ascii="Arial" w:eastAsia="Times New Roman" w:hAnsi="Arial" w:cs="Arial"/>
                <w:color w:val="000000"/>
                <w:sz w:val="18"/>
                <w:szCs w:val="20"/>
              </w:rPr>
              <w:t>Crear soporte cancelado</w:t>
            </w:r>
          </w:p>
        </w:tc>
        <w:tc>
          <w:tcPr>
            <w:tcW w:w="926"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0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175</w:t>
            </w:r>
          </w:p>
        </w:tc>
        <w:tc>
          <w:tcPr>
            <w:tcW w:w="9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7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61"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5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14"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r>
      <w:tr w:rsidR="00AA1316" w:rsidRPr="004723AD" w:rsidTr="004B02DE">
        <w:trPr>
          <w:trHeight w:val="284"/>
        </w:trPr>
        <w:tc>
          <w:tcPr>
            <w:tcW w:w="537" w:type="dxa"/>
            <w:tcBorders>
              <w:top w:val="nil"/>
              <w:left w:val="single" w:sz="8" w:space="0" w:color="auto"/>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11</w:t>
            </w:r>
          </w:p>
        </w:tc>
        <w:tc>
          <w:tcPr>
            <w:tcW w:w="3022"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both"/>
              <w:rPr>
                <w:rFonts w:ascii="Arial" w:eastAsia="Times New Roman" w:hAnsi="Arial" w:cs="Arial"/>
                <w:color w:val="000000"/>
                <w:sz w:val="18"/>
                <w:szCs w:val="20"/>
              </w:rPr>
            </w:pPr>
            <w:r w:rsidRPr="004723AD">
              <w:rPr>
                <w:rFonts w:ascii="Arial" w:eastAsia="Times New Roman" w:hAnsi="Arial" w:cs="Arial"/>
                <w:color w:val="000000"/>
                <w:sz w:val="18"/>
                <w:szCs w:val="20"/>
              </w:rPr>
              <w:t>Crear soporte renovado</w:t>
            </w:r>
          </w:p>
        </w:tc>
        <w:tc>
          <w:tcPr>
            <w:tcW w:w="926"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0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175</w:t>
            </w:r>
          </w:p>
        </w:tc>
        <w:tc>
          <w:tcPr>
            <w:tcW w:w="9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7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61"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5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14"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r>
      <w:tr w:rsidR="00AA1316" w:rsidRPr="004723AD" w:rsidTr="004B02DE">
        <w:trPr>
          <w:trHeight w:val="284"/>
        </w:trPr>
        <w:tc>
          <w:tcPr>
            <w:tcW w:w="537" w:type="dxa"/>
            <w:tcBorders>
              <w:top w:val="nil"/>
              <w:left w:val="single" w:sz="8" w:space="0" w:color="auto"/>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12</w:t>
            </w:r>
          </w:p>
        </w:tc>
        <w:tc>
          <w:tcPr>
            <w:tcW w:w="3022"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both"/>
              <w:rPr>
                <w:rFonts w:ascii="Arial" w:eastAsia="Times New Roman" w:hAnsi="Arial" w:cs="Arial"/>
                <w:color w:val="000000"/>
                <w:sz w:val="18"/>
                <w:szCs w:val="20"/>
              </w:rPr>
            </w:pPr>
            <w:r w:rsidRPr="004723AD">
              <w:rPr>
                <w:rFonts w:ascii="Arial" w:eastAsia="Times New Roman" w:hAnsi="Arial" w:cs="Arial"/>
                <w:color w:val="000000"/>
                <w:sz w:val="18"/>
                <w:szCs w:val="20"/>
              </w:rPr>
              <w:t>Almacenar CDP hasta previa entrega</w:t>
            </w:r>
          </w:p>
        </w:tc>
        <w:tc>
          <w:tcPr>
            <w:tcW w:w="926"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0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9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7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61"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5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10</w:t>
            </w:r>
          </w:p>
        </w:tc>
        <w:tc>
          <w:tcPr>
            <w:tcW w:w="1014"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r>
      <w:tr w:rsidR="00AA1316" w:rsidRPr="004723AD" w:rsidTr="004B02DE">
        <w:trPr>
          <w:trHeight w:val="284"/>
        </w:trPr>
        <w:tc>
          <w:tcPr>
            <w:tcW w:w="537" w:type="dxa"/>
            <w:tcBorders>
              <w:top w:val="nil"/>
              <w:left w:val="single" w:sz="8" w:space="0" w:color="auto"/>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13</w:t>
            </w:r>
          </w:p>
        </w:tc>
        <w:tc>
          <w:tcPr>
            <w:tcW w:w="3022"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both"/>
              <w:rPr>
                <w:rFonts w:ascii="Arial" w:eastAsia="Times New Roman" w:hAnsi="Arial" w:cs="Arial"/>
                <w:color w:val="000000"/>
                <w:sz w:val="18"/>
                <w:szCs w:val="20"/>
              </w:rPr>
            </w:pPr>
            <w:r w:rsidRPr="004723AD">
              <w:rPr>
                <w:rFonts w:ascii="Arial" w:eastAsia="Times New Roman" w:hAnsi="Arial" w:cs="Arial"/>
                <w:color w:val="000000"/>
                <w:sz w:val="18"/>
                <w:szCs w:val="20"/>
              </w:rPr>
              <w:t>Entregar CDP</w:t>
            </w:r>
          </w:p>
        </w:tc>
        <w:tc>
          <w:tcPr>
            <w:tcW w:w="926"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0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9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793"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40</w:t>
            </w:r>
          </w:p>
        </w:tc>
        <w:tc>
          <w:tcPr>
            <w:tcW w:w="1061"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57" w:type="dxa"/>
            <w:tcBorders>
              <w:top w:val="nil"/>
              <w:left w:val="nil"/>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center"/>
              <w:rPr>
                <w:rFonts w:ascii="Arial" w:eastAsia="Times New Roman" w:hAnsi="Arial" w:cs="Arial"/>
                <w:color w:val="000000"/>
                <w:sz w:val="18"/>
                <w:szCs w:val="20"/>
              </w:rPr>
            </w:pPr>
            <w:r w:rsidRPr="004723AD">
              <w:rPr>
                <w:rFonts w:ascii="Arial" w:eastAsia="Times New Roman" w:hAnsi="Arial" w:cs="Arial"/>
                <w:color w:val="000000"/>
                <w:sz w:val="18"/>
                <w:szCs w:val="20"/>
              </w:rPr>
              <w:t> </w:t>
            </w:r>
          </w:p>
        </w:tc>
        <w:tc>
          <w:tcPr>
            <w:tcW w:w="1014"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r>
      <w:tr w:rsidR="00AA1316" w:rsidRPr="004723AD" w:rsidTr="004B02DE">
        <w:trPr>
          <w:trHeight w:val="284"/>
        </w:trPr>
        <w:tc>
          <w:tcPr>
            <w:tcW w:w="537"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c>
          <w:tcPr>
            <w:tcW w:w="3022"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c>
          <w:tcPr>
            <w:tcW w:w="926" w:type="dxa"/>
            <w:tcBorders>
              <w:top w:val="nil"/>
              <w:left w:val="nil"/>
              <w:bottom w:val="nil"/>
              <w:right w:val="nil"/>
            </w:tcBorders>
            <w:shd w:val="clear" w:color="auto" w:fill="auto"/>
            <w:noWrap/>
            <w:vAlign w:val="center"/>
            <w:hideMark/>
          </w:tcPr>
          <w:p w:rsidR="00F11518" w:rsidRPr="004723AD" w:rsidRDefault="00F11518" w:rsidP="00C5258A">
            <w:pPr>
              <w:spacing w:after="0" w:line="240" w:lineRule="auto"/>
              <w:jc w:val="center"/>
              <w:rPr>
                <w:rFonts w:ascii="Arial" w:eastAsia="Times New Roman" w:hAnsi="Arial" w:cs="Arial"/>
                <w:color w:val="000000"/>
                <w:sz w:val="18"/>
              </w:rPr>
            </w:pPr>
          </w:p>
        </w:tc>
        <w:tc>
          <w:tcPr>
            <w:tcW w:w="1007" w:type="dxa"/>
            <w:tcBorders>
              <w:top w:val="nil"/>
              <w:left w:val="nil"/>
              <w:bottom w:val="nil"/>
              <w:right w:val="nil"/>
            </w:tcBorders>
            <w:shd w:val="clear" w:color="auto" w:fill="auto"/>
            <w:noWrap/>
            <w:vAlign w:val="center"/>
            <w:hideMark/>
          </w:tcPr>
          <w:p w:rsidR="00F11518" w:rsidRPr="004723AD" w:rsidRDefault="00F11518" w:rsidP="00C5258A">
            <w:pPr>
              <w:spacing w:after="0" w:line="240" w:lineRule="auto"/>
              <w:jc w:val="center"/>
              <w:rPr>
                <w:rFonts w:ascii="Arial" w:eastAsia="Times New Roman" w:hAnsi="Arial" w:cs="Arial"/>
                <w:color w:val="000000"/>
                <w:sz w:val="18"/>
              </w:rPr>
            </w:pPr>
          </w:p>
        </w:tc>
        <w:tc>
          <w:tcPr>
            <w:tcW w:w="993" w:type="dxa"/>
            <w:tcBorders>
              <w:top w:val="nil"/>
              <w:left w:val="nil"/>
              <w:bottom w:val="nil"/>
              <w:right w:val="nil"/>
            </w:tcBorders>
            <w:shd w:val="clear" w:color="auto" w:fill="auto"/>
            <w:noWrap/>
            <w:vAlign w:val="center"/>
            <w:hideMark/>
          </w:tcPr>
          <w:p w:rsidR="00F11518" w:rsidRPr="004723AD" w:rsidRDefault="00F11518" w:rsidP="00C5258A">
            <w:pPr>
              <w:spacing w:after="0" w:line="240" w:lineRule="auto"/>
              <w:jc w:val="center"/>
              <w:rPr>
                <w:rFonts w:ascii="Arial" w:eastAsia="Times New Roman" w:hAnsi="Arial" w:cs="Arial"/>
                <w:color w:val="000000"/>
                <w:sz w:val="18"/>
              </w:rPr>
            </w:pPr>
          </w:p>
        </w:tc>
        <w:tc>
          <w:tcPr>
            <w:tcW w:w="793" w:type="dxa"/>
            <w:tcBorders>
              <w:top w:val="nil"/>
              <w:left w:val="nil"/>
              <w:bottom w:val="nil"/>
              <w:right w:val="nil"/>
            </w:tcBorders>
            <w:shd w:val="clear" w:color="auto" w:fill="auto"/>
            <w:noWrap/>
            <w:vAlign w:val="center"/>
            <w:hideMark/>
          </w:tcPr>
          <w:p w:rsidR="00F11518" w:rsidRPr="004723AD" w:rsidRDefault="00F11518" w:rsidP="00C5258A">
            <w:pPr>
              <w:spacing w:after="0" w:line="240" w:lineRule="auto"/>
              <w:jc w:val="center"/>
              <w:rPr>
                <w:rFonts w:ascii="Arial" w:eastAsia="Times New Roman" w:hAnsi="Arial" w:cs="Arial"/>
                <w:color w:val="000000"/>
                <w:sz w:val="18"/>
              </w:rPr>
            </w:pPr>
          </w:p>
        </w:tc>
        <w:tc>
          <w:tcPr>
            <w:tcW w:w="1061" w:type="dxa"/>
            <w:tcBorders>
              <w:top w:val="nil"/>
              <w:left w:val="nil"/>
              <w:bottom w:val="nil"/>
              <w:right w:val="nil"/>
            </w:tcBorders>
            <w:shd w:val="clear" w:color="auto" w:fill="auto"/>
            <w:noWrap/>
            <w:vAlign w:val="center"/>
            <w:hideMark/>
          </w:tcPr>
          <w:p w:rsidR="00F11518" w:rsidRPr="004723AD" w:rsidRDefault="00F11518" w:rsidP="00C5258A">
            <w:pPr>
              <w:spacing w:after="0" w:line="240" w:lineRule="auto"/>
              <w:jc w:val="center"/>
              <w:rPr>
                <w:rFonts w:ascii="Arial" w:eastAsia="Times New Roman" w:hAnsi="Arial" w:cs="Arial"/>
                <w:color w:val="000000"/>
                <w:sz w:val="18"/>
              </w:rPr>
            </w:pPr>
          </w:p>
        </w:tc>
        <w:tc>
          <w:tcPr>
            <w:tcW w:w="1057" w:type="dxa"/>
            <w:tcBorders>
              <w:top w:val="nil"/>
              <w:left w:val="nil"/>
              <w:bottom w:val="nil"/>
              <w:right w:val="nil"/>
            </w:tcBorders>
            <w:shd w:val="clear" w:color="auto" w:fill="auto"/>
            <w:noWrap/>
            <w:vAlign w:val="center"/>
            <w:hideMark/>
          </w:tcPr>
          <w:p w:rsidR="00F11518" w:rsidRPr="004723AD" w:rsidRDefault="00F11518" w:rsidP="00C5258A">
            <w:pPr>
              <w:spacing w:after="0" w:line="240" w:lineRule="auto"/>
              <w:jc w:val="center"/>
              <w:rPr>
                <w:rFonts w:ascii="Arial" w:eastAsia="Times New Roman" w:hAnsi="Arial" w:cs="Arial"/>
                <w:color w:val="000000"/>
                <w:sz w:val="18"/>
              </w:rPr>
            </w:pPr>
          </w:p>
        </w:tc>
        <w:tc>
          <w:tcPr>
            <w:tcW w:w="1014" w:type="dxa"/>
            <w:tcBorders>
              <w:top w:val="nil"/>
              <w:left w:val="nil"/>
              <w:bottom w:val="nil"/>
              <w:right w:val="nil"/>
            </w:tcBorders>
            <w:shd w:val="clear" w:color="auto" w:fill="auto"/>
            <w:noWrap/>
            <w:vAlign w:val="center"/>
            <w:hideMark/>
          </w:tcPr>
          <w:p w:rsidR="00F11518" w:rsidRPr="004723AD" w:rsidRDefault="00F11518" w:rsidP="00C5258A">
            <w:pPr>
              <w:spacing w:after="0" w:line="240" w:lineRule="auto"/>
              <w:jc w:val="center"/>
              <w:rPr>
                <w:rFonts w:ascii="Arial" w:eastAsia="Times New Roman" w:hAnsi="Arial" w:cs="Arial"/>
                <w:color w:val="000000"/>
                <w:sz w:val="18"/>
              </w:rPr>
            </w:pPr>
          </w:p>
        </w:tc>
      </w:tr>
      <w:tr w:rsidR="00AA1316" w:rsidRPr="004723AD" w:rsidTr="004B02DE">
        <w:trPr>
          <w:trHeight w:val="284"/>
        </w:trPr>
        <w:tc>
          <w:tcPr>
            <w:tcW w:w="537"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c>
          <w:tcPr>
            <w:tcW w:w="3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both"/>
              <w:rPr>
                <w:rFonts w:ascii="Arial" w:eastAsia="Times New Roman" w:hAnsi="Arial" w:cs="Arial"/>
                <w:b/>
                <w:bCs/>
                <w:i/>
                <w:iCs/>
                <w:color w:val="000000"/>
                <w:sz w:val="18"/>
                <w:szCs w:val="20"/>
              </w:rPr>
            </w:pPr>
            <w:r w:rsidRPr="004723AD">
              <w:rPr>
                <w:rFonts w:ascii="Arial" w:eastAsia="Times New Roman" w:hAnsi="Arial" w:cs="Arial"/>
                <w:b/>
                <w:bCs/>
                <w:i/>
                <w:iCs/>
                <w:color w:val="000000"/>
                <w:sz w:val="18"/>
                <w:szCs w:val="20"/>
              </w:rPr>
              <w:t>% actividades</w:t>
            </w:r>
          </w:p>
        </w:tc>
        <w:tc>
          <w:tcPr>
            <w:tcW w:w="926" w:type="dxa"/>
            <w:tcBorders>
              <w:top w:val="single" w:sz="8" w:space="0" w:color="auto"/>
              <w:left w:val="single" w:sz="8" w:space="0" w:color="auto"/>
              <w:bottom w:val="single" w:sz="8" w:space="0" w:color="auto"/>
              <w:right w:val="single" w:sz="4" w:space="0" w:color="auto"/>
            </w:tcBorders>
            <w:shd w:val="clear" w:color="000000" w:fill="8ACB84"/>
            <w:noWrap/>
            <w:vAlign w:val="bottom"/>
            <w:hideMark/>
          </w:tcPr>
          <w:p w:rsidR="00F11518" w:rsidRPr="004723AD" w:rsidRDefault="00F11518" w:rsidP="00C5258A">
            <w:pPr>
              <w:spacing w:after="0" w:line="240" w:lineRule="auto"/>
              <w:jc w:val="right"/>
              <w:rPr>
                <w:rFonts w:ascii="Arial" w:eastAsia="Times New Roman" w:hAnsi="Arial" w:cs="Arial"/>
                <w:b/>
                <w:bCs/>
                <w:color w:val="000000"/>
                <w:sz w:val="18"/>
              </w:rPr>
            </w:pPr>
            <w:r w:rsidRPr="004723AD">
              <w:rPr>
                <w:rFonts w:ascii="Arial" w:eastAsia="Times New Roman" w:hAnsi="Arial" w:cs="Arial"/>
                <w:b/>
                <w:bCs/>
                <w:color w:val="000000"/>
                <w:sz w:val="18"/>
              </w:rPr>
              <w:t>28,57%</w:t>
            </w:r>
          </w:p>
        </w:tc>
        <w:tc>
          <w:tcPr>
            <w:tcW w:w="1007" w:type="dxa"/>
            <w:tcBorders>
              <w:top w:val="single" w:sz="8" w:space="0" w:color="auto"/>
              <w:left w:val="single" w:sz="4" w:space="0" w:color="auto"/>
              <w:bottom w:val="single" w:sz="8" w:space="0" w:color="auto"/>
              <w:right w:val="single" w:sz="4" w:space="0" w:color="auto"/>
            </w:tcBorders>
            <w:shd w:val="clear" w:color="000000" w:fill="63BE7B"/>
            <w:noWrap/>
            <w:vAlign w:val="bottom"/>
            <w:hideMark/>
          </w:tcPr>
          <w:p w:rsidR="00F11518" w:rsidRPr="004723AD" w:rsidRDefault="00F11518" w:rsidP="00C5258A">
            <w:pPr>
              <w:spacing w:after="0" w:line="240" w:lineRule="auto"/>
              <w:jc w:val="right"/>
              <w:rPr>
                <w:rFonts w:ascii="Arial" w:eastAsia="Times New Roman" w:hAnsi="Arial" w:cs="Arial"/>
                <w:b/>
                <w:bCs/>
                <w:color w:val="000000"/>
                <w:sz w:val="18"/>
              </w:rPr>
            </w:pPr>
            <w:r w:rsidRPr="004723AD">
              <w:rPr>
                <w:rFonts w:ascii="Arial" w:eastAsia="Times New Roman" w:hAnsi="Arial" w:cs="Arial"/>
                <w:b/>
                <w:bCs/>
                <w:color w:val="000000"/>
                <w:sz w:val="18"/>
              </w:rPr>
              <w:t>35,71%</w:t>
            </w:r>
          </w:p>
        </w:tc>
        <w:tc>
          <w:tcPr>
            <w:tcW w:w="993" w:type="dxa"/>
            <w:tcBorders>
              <w:top w:val="single" w:sz="8" w:space="0" w:color="auto"/>
              <w:left w:val="single" w:sz="4" w:space="0" w:color="auto"/>
              <w:bottom w:val="single" w:sz="8" w:space="0" w:color="auto"/>
              <w:right w:val="single" w:sz="4" w:space="0" w:color="auto"/>
            </w:tcBorders>
            <w:shd w:val="clear" w:color="000000" w:fill="D8E394"/>
            <w:noWrap/>
            <w:vAlign w:val="bottom"/>
            <w:hideMark/>
          </w:tcPr>
          <w:p w:rsidR="00F11518" w:rsidRPr="004723AD" w:rsidRDefault="00F11518" w:rsidP="00C5258A">
            <w:pPr>
              <w:spacing w:after="0" w:line="240" w:lineRule="auto"/>
              <w:jc w:val="right"/>
              <w:rPr>
                <w:rFonts w:ascii="Arial" w:eastAsia="Times New Roman" w:hAnsi="Arial" w:cs="Arial"/>
                <w:b/>
                <w:bCs/>
                <w:color w:val="000000"/>
                <w:sz w:val="18"/>
              </w:rPr>
            </w:pPr>
            <w:r w:rsidRPr="004723AD">
              <w:rPr>
                <w:rFonts w:ascii="Arial" w:eastAsia="Times New Roman" w:hAnsi="Arial" w:cs="Arial"/>
                <w:b/>
                <w:bCs/>
                <w:color w:val="000000"/>
                <w:sz w:val="18"/>
              </w:rPr>
              <w:t>14,29%</w:t>
            </w:r>
          </w:p>
        </w:tc>
        <w:tc>
          <w:tcPr>
            <w:tcW w:w="793" w:type="dxa"/>
            <w:tcBorders>
              <w:top w:val="single" w:sz="8" w:space="0" w:color="auto"/>
              <w:left w:val="single" w:sz="4" w:space="0" w:color="auto"/>
              <w:bottom w:val="single" w:sz="8" w:space="0" w:color="auto"/>
              <w:right w:val="single" w:sz="4" w:space="0" w:color="auto"/>
            </w:tcBorders>
            <w:shd w:val="clear" w:color="000000" w:fill="FFEF9C"/>
            <w:noWrap/>
            <w:vAlign w:val="bottom"/>
            <w:hideMark/>
          </w:tcPr>
          <w:p w:rsidR="00F11518" w:rsidRPr="004723AD" w:rsidRDefault="00F11518" w:rsidP="00C5258A">
            <w:pPr>
              <w:spacing w:after="0" w:line="240" w:lineRule="auto"/>
              <w:jc w:val="right"/>
              <w:rPr>
                <w:rFonts w:ascii="Arial" w:eastAsia="Times New Roman" w:hAnsi="Arial" w:cs="Arial"/>
                <w:b/>
                <w:bCs/>
                <w:color w:val="000000"/>
                <w:sz w:val="18"/>
              </w:rPr>
            </w:pPr>
            <w:r w:rsidRPr="004723AD">
              <w:rPr>
                <w:rFonts w:ascii="Arial" w:eastAsia="Times New Roman" w:hAnsi="Arial" w:cs="Arial"/>
                <w:b/>
                <w:bCs/>
                <w:color w:val="000000"/>
                <w:sz w:val="18"/>
              </w:rPr>
              <w:t>7,14%</w:t>
            </w:r>
          </w:p>
        </w:tc>
        <w:tc>
          <w:tcPr>
            <w:tcW w:w="1061" w:type="dxa"/>
            <w:tcBorders>
              <w:top w:val="single" w:sz="8" w:space="0" w:color="auto"/>
              <w:left w:val="single" w:sz="4" w:space="0" w:color="auto"/>
              <w:bottom w:val="single" w:sz="8" w:space="0" w:color="auto"/>
              <w:right w:val="single" w:sz="8" w:space="0" w:color="auto"/>
            </w:tcBorders>
            <w:shd w:val="clear" w:color="000000" w:fill="FFEF9C"/>
            <w:noWrap/>
            <w:vAlign w:val="bottom"/>
            <w:hideMark/>
          </w:tcPr>
          <w:p w:rsidR="00F11518" w:rsidRPr="004723AD" w:rsidRDefault="00F11518" w:rsidP="00C5258A">
            <w:pPr>
              <w:spacing w:after="0" w:line="240" w:lineRule="auto"/>
              <w:jc w:val="right"/>
              <w:rPr>
                <w:rFonts w:ascii="Arial" w:eastAsia="Times New Roman" w:hAnsi="Arial" w:cs="Arial"/>
                <w:b/>
                <w:bCs/>
                <w:color w:val="000000"/>
                <w:sz w:val="18"/>
              </w:rPr>
            </w:pPr>
            <w:r w:rsidRPr="004723AD">
              <w:rPr>
                <w:rFonts w:ascii="Arial" w:eastAsia="Times New Roman" w:hAnsi="Arial" w:cs="Arial"/>
                <w:b/>
                <w:bCs/>
                <w:color w:val="000000"/>
                <w:sz w:val="18"/>
              </w:rPr>
              <w:t>7,14%</w:t>
            </w:r>
          </w:p>
        </w:tc>
        <w:tc>
          <w:tcPr>
            <w:tcW w:w="1057" w:type="dxa"/>
            <w:tcBorders>
              <w:top w:val="single" w:sz="8" w:space="0" w:color="auto"/>
              <w:left w:val="single" w:sz="8" w:space="0" w:color="auto"/>
              <w:bottom w:val="single" w:sz="8" w:space="0" w:color="auto"/>
              <w:right w:val="single" w:sz="8" w:space="0" w:color="auto"/>
            </w:tcBorders>
            <w:shd w:val="clear" w:color="000000" w:fill="FFEF9C"/>
            <w:noWrap/>
            <w:vAlign w:val="bottom"/>
            <w:hideMark/>
          </w:tcPr>
          <w:p w:rsidR="00F11518" w:rsidRPr="004723AD" w:rsidRDefault="00F11518" w:rsidP="00C5258A">
            <w:pPr>
              <w:spacing w:after="0" w:line="240" w:lineRule="auto"/>
              <w:jc w:val="right"/>
              <w:rPr>
                <w:rFonts w:ascii="Arial" w:eastAsia="Times New Roman" w:hAnsi="Arial" w:cs="Arial"/>
                <w:b/>
                <w:bCs/>
                <w:color w:val="000000"/>
                <w:sz w:val="18"/>
              </w:rPr>
            </w:pPr>
            <w:r w:rsidRPr="004723AD">
              <w:rPr>
                <w:rFonts w:ascii="Arial" w:eastAsia="Times New Roman" w:hAnsi="Arial" w:cs="Arial"/>
                <w:b/>
                <w:bCs/>
                <w:color w:val="000000"/>
                <w:sz w:val="18"/>
              </w:rPr>
              <w:t>7,14%</w:t>
            </w:r>
          </w:p>
        </w:tc>
        <w:tc>
          <w:tcPr>
            <w:tcW w:w="1014"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r>
      <w:tr w:rsidR="00AA1316" w:rsidRPr="004723AD" w:rsidTr="004B02DE">
        <w:trPr>
          <w:trHeight w:val="284"/>
        </w:trPr>
        <w:tc>
          <w:tcPr>
            <w:tcW w:w="537" w:type="dxa"/>
            <w:tcBorders>
              <w:top w:val="nil"/>
              <w:left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c>
          <w:tcPr>
            <w:tcW w:w="3022" w:type="dxa"/>
            <w:tcBorders>
              <w:top w:val="nil"/>
              <w:left w:val="nil"/>
              <w:right w:val="nil"/>
            </w:tcBorders>
            <w:shd w:val="clear" w:color="auto" w:fill="auto"/>
            <w:vAlign w:val="center"/>
            <w:hideMark/>
          </w:tcPr>
          <w:p w:rsidR="00F11518" w:rsidRPr="004723AD" w:rsidRDefault="00F11518" w:rsidP="00C5258A">
            <w:pPr>
              <w:spacing w:after="0" w:line="240" w:lineRule="auto"/>
              <w:jc w:val="both"/>
              <w:rPr>
                <w:rFonts w:ascii="Arial" w:eastAsia="Times New Roman" w:hAnsi="Arial" w:cs="Arial"/>
                <w:b/>
                <w:bCs/>
                <w:i/>
                <w:iCs/>
                <w:color w:val="000000"/>
                <w:sz w:val="18"/>
                <w:szCs w:val="20"/>
              </w:rPr>
            </w:pPr>
          </w:p>
        </w:tc>
        <w:tc>
          <w:tcPr>
            <w:tcW w:w="926" w:type="dxa"/>
            <w:tcBorders>
              <w:top w:val="nil"/>
              <w:left w:val="nil"/>
              <w:bottom w:val="single" w:sz="4" w:space="0" w:color="auto"/>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b/>
                <w:bCs/>
                <w:color w:val="000000"/>
                <w:sz w:val="18"/>
              </w:rPr>
            </w:pPr>
          </w:p>
        </w:tc>
        <w:tc>
          <w:tcPr>
            <w:tcW w:w="1007" w:type="dxa"/>
            <w:tcBorders>
              <w:top w:val="nil"/>
              <w:left w:val="nil"/>
              <w:bottom w:val="single" w:sz="4" w:space="0" w:color="auto"/>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b/>
                <w:bCs/>
                <w:color w:val="000000"/>
                <w:sz w:val="18"/>
              </w:rPr>
            </w:pPr>
          </w:p>
        </w:tc>
        <w:tc>
          <w:tcPr>
            <w:tcW w:w="993"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b/>
                <w:bCs/>
                <w:color w:val="000000"/>
                <w:sz w:val="18"/>
              </w:rPr>
            </w:pPr>
          </w:p>
        </w:tc>
        <w:tc>
          <w:tcPr>
            <w:tcW w:w="793"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b/>
                <w:bCs/>
                <w:color w:val="000000"/>
                <w:sz w:val="18"/>
              </w:rPr>
            </w:pPr>
          </w:p>
        </w:tc>
        <w:tc>
          <w:tcPr>
            <w:tcW w:w="1061"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b/>
                <w:bCs/>
                <w:color w:val="000000"/>
                <w:sz w:val="18"/>
              </w:rPr>
            </w:pPr>
          </w:p>
        </w:tc>
        <w:tc>
          <w:tcPr>
            <w:tcW w:w="1057"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b/>
                <w:bCs/>
                <w:color w:val="000000"/>
                <w:sz w:val="18"/>
              </w:rPr>
            </w:pPr>
          </w:p>
        </w:tc>
        <w:tc>
          <w:tcPr>
            <w:tcW w:w="1014"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r>
      <w:tr w:rsidR="00AA1316" w:rsidRPr="004723AD" w:rsidTr="004B02DE">
        <w:trPr>
          <w:trHeight w:val="367"/>
        </w:trPr>
        <w:tc>
          <w:tcPr>
            <w:tcW w:w="537" w:type="dxa"/>
            <w:tcBorders>
              <w:top w:val="nil"/>
              <w:left w:val="nil"/>
              <w:bottom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c>
          <w:tcPr>
            <w:tcW w:w="3022" w:type="dxa"/>
            <w:tcBorders>
              <w:top w:val="nil"/>
              <w:bottom w:val="nil"/>
              <w:right w:val="single" w:sz="4" w:space="0" w:color="auto"/>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b/>
                <w:bCs/>
                <w:i/>
                <w:iCs/>
                <w:color w:val="000000"/>
                <w:sz w:val="18"/>
              </w:rPr>
            </w:pPr>
            <w:r w:rsidRPr="004723AD">
              <w:rPr>
                <w:rFonts w:ascii="Arial" w:eastAsia="Times New Roman" w:hAnsi="Arial" w:cs="Arial"/>
                <w:b/>
                <w:bCs/>
                <w:i/>
                <w:iCs/>
                <w:color w:val="000000"/>
                <w:sz w:val="18"/>
              </w:rPr>
              <w:t> </w:t>
            </w:r>
          </w:p>
        </w:tc>
        <w:tc>
          <w:tcPr>
            <w:tcW w:w="926" w:type="dxa"/>
            <w:tcBorders>
              <w:top w:val="single" w:sz="4" w:space="0" w:color="auto"/>
              <w:left w:val="single" w:sz="4" w:space="0" w:color="auto"/>
              <w:bottom w:val="single" w:sz="4" w:space="0" w:color="auto"/>
              <w:right w:val="single" w:sz="4" w:space="0" w:color="auto"/>
            </w:tcBorders>
            <w:shd w:val="clear" w:color="000000" w:fill="DCE495"/>
            <w:noWrap/>
            <w:vAlign w:val="center"/>
            <w:hideMark/>
          </w:tcPr>
          <w:p w:rsidR="00F11518" w:rsidRPr="004723AD" w:rsidRDefault="00F11518" w:rsidP="00C5258A">
            <w:pPr>
              <w:spacing w:after="0" w:line="240" w:lineRule="auto"/>
              <w:jc w:val="center"/>
              <w:rPr>
                <w:rFonts w:ascii="Arial" w:eastAsia="Times New Roman" w:hAnsi="Arial" w:cs="Arial"/>
                <w:color w:val="000000"/>
                <w:sz w:val="18"/>
              </w:rPr>
            </w:pPr>
            <w:r w:rsidRPr="004723AD">
              <w:rPr>
                <w:rFonts w:ascii="Arial" w:eastAsia="Times New Roman" w:hAnsi="Arial" w:cs="Arial"/>
                <w:color w:val="000000"/>
                <w:sz w:val="18"/>
              </w:rPr>
              <w:t>270</w:t>
            </w:r>
          </w:p>
        </w:tc>
        <w:tc>
          <w:tcPr>
            <w:tcW w:w="1007" w:type="dxa"/>
            <w:tcBorders>
              <w:top w:val="single" w:sz="4" w:space="0" w:color="auto"/>
              <w:left w:val="single" w:sz="4" w:space="0" w:color="auto"/>
              <w:bottom w:val="single" w:sz="4" w:space="0" w:color="auto"/>
              <w:right w:val="single" w:sz="4" w:space="0" w:color="auto"/>
            </w:tcBorders>
            <w:shd w:val="clear" w:color="000000" w:fill="B4D88C"/>
            <w:noWrap/>
            <w:vAlign w:val="center"/>
            <w:hideMark/>
          </w:tcPr>
          <w:p w:rsidR="00F11518" w:rsidRPr="004723AD" w:rsidRDefault="00F11518" w:rsidP="00C5258A">
            <w:pPr>
              <w:spacing w:after="0" w:line="240" w:lineRule="auto"/>
              <w:jc w:val="center"/>
              <w:rPr>
                <w:rFonts w:ascii="Arial" w:eastAsia="Times New Roman" w:hAnsi="Arial" w:cs="Arial"/>
                <w:color w:val="000000"/>
                <w:sz w:val="18"/>
              </w:rPr>
            </w:pPr>
            <w:r w:rsidRPr="004723AD">
              <w:rPr>
                <w:rFonts w:ascii="Arial" w:eastAsia="Times New Roman" w:hAnsi="Arial" w:cs="Arial"/>
                <w:color w:val="000000"/>
                <w:sz w:val="18"/>
              </w:rPr>
              <w:t>560</w:t>
            </w:r>
          </w:p>
        </w:tc>
        <w:tc>
          <w:tcPr>
            <w:tcW w:w="993" w:type="dxa"/>
            <w:tcBorders>
              <w:top w:val="single" w:sz="8" w:space="0" w:color="auto"/>
              <w:left w:val="single" w:sz="4" w:space="0" w:color="auto"/>
              <w:bottom w:val="single" w:sz="8" w:space="0" w:color="auto"/>
              <w:right w:val="single" w:sz="4" w:space="0" w:color="auto"/>
            </w:tcBorders>
            <w:shd w:val="clear" w:color="000000" w:fill="F6EC9A"/>
            <w:noWrap/>
            <w:vAlign w:val="center"/>
            <w:hideMark/>
          </w:tcPr>
          <w:p w:rsidR="00F11518" w:rsidRPr="004723AD" w:rsidRDefault="00F11518" w:rsidP="00C5258A">
            <w:pPr>
              <w:spacing w:after="0" w:line="240" w:lineRule="auto"/>
              <w:jc w:val="center"/>
              <w:rPr>
                <w:rFonts w:ascii="Arial" w:eastAsia="Times New Roman" w:hAnsi="Arial" w:cs="Arial"/>
                <w:color w:val="000000"/>
                <w:sz w:val="18"/>
              </w:rPr>
            </w:pPr>
            <w:r w:rsidRPr="004723AD">
              <w:rPr>
                <w:rFonts w:ascii="Arial" w:eastAsia="Times New Roman" w:hAnsi="Arial" w:cs="Arial"/>
                <w:color w:val="000000"/>
                <w:sz w:val="18"/>
              </w:rPr>
              <w:t>80</w:t>
            </w:r>
          </w:p>
        </w:tc>
        <w:tc>
          <w:tcPr>
            <w:tcW w:w="793" w:type="dxa"/>
            <w:tcBorders>
              <w:top w:val="single" w:sz="8" w:space="0" w:color="auto"/>
              <w:left w:val="single" w:sz="4" w:space="0" w:color="auto"/>
              <w:bottom w:val="single" w:sz="8" w:space="0" w:color="auto"/>
              <w:right w:val="single" w:sz="4" w:space="0" w:color="auto"/>
            </w:tcBorders>
            <w:shd w:val="clear" w:color="000000" w:fill="FBEE9C"/>
            <w:noWrap/>
            <w:vAlign w:val="center"/>
            <w:hideMark/>
          </w:tcPr>
          <w:p w:rsidR="00F11518" w:rsidRPr="004723AD" w:rsidRDefault="00F11518" w:rsidP="00C5258A">
            <w:pPr>
              <w:spacing w:after="0" w:line="240" w:lineRule="auto"/>
              <w:jc w:val="center"/>
              <w:rPr>
                <w:rFonts w:ascii="Arial" w:eastAsia="Times New Roman" w:hAnsi="Arial" w:cs="Arial"/>
                <w:color w:val="000000"/>
                <w:sz w:val="18"/>
              </w:rPr>
            </w:pPr>
            <w:r w:rsidRPr="004723AD">
              <w:rPr>
                <w:rFonts w:ascii="Arial" w:eastAsia="Times New Roman" w:hAnsi="Arial" w:cs="Arial"/>
                <w:color w:val="000000"/>
                <w:sz w:val="18"/>
              </w:rPr>
              <w:t>40</w:t>
            </w:r>
          </w:p>
        </w:tc>
        <w:tc>
          <w:tcPr>
            <w:tcW w:w="1061" w:type="dxa"/>
            <w:tcBorders>
              <w:top w:val="single" w:sz="8" w:space="0" w:color="auto"/>
              <w:left w:val="single" w:sz="4" w:space="0" w:color="auto"/>
              <w:bottom w:val="single" w:sz="8" w:space="0" w:color="auto"/>
              <w:right w:val="single" w:sz="8" w:space="0" w:color="auto"/>
            </w:tcBorders>
            <w:shd w:val="clear" w:color="000000" w:fill="63BE7B"/>
            <w:noWrap/>
            <w:vAlign w:val="center"/>
            <w:hideMark/>
          </w:tcPr>
          <w:p w:rsidR="00F11518" w:rsidRPr="004723AD" w:rsidRDefault="00F11518" w:rsidP="00C5258A">
            <w:pPr>
              <w:spacing w:after="0" w:line="240" w:lineRule="auto"/>
              <w:jc w:val="center"/>
              <w:rPr>
                <w:rFonts w:ascii="Arial" w:eastAsia="Times New Roman" w:hAnsi="Arial" w:cs="Arial"/>
                <w:color w:val="000000"/>
                <w:sz w:val="18"/>
              </w:rPr>
            </w:pPr>
            <w:r w:rsidRPr="004723AD">
              <w:rPr>
                <w:rFonts w:ascii="Arial" w:eastAsia="Times New Roman" w:hAnsi="Arial" w:cs="Arial"/>
                <w:color w:val="000000"/>
                <w:sz w:val="18"/>
              </w:rPr>
              <w:t>1140</w:t>
            </w:r>
          </w:p>
        </w:tc>
        <w:tc>
          <w:tcPr>
            <w:tcW w:w="1057" w:type="dxa"/>
            <w:tcBorders>
              <w:top w:val="single" w:sz="8" w:space="0" w:color="auto"/>
              <w:left w:val="single" w:sz="4" w:space="0" w:color="auto"/>
              <w:bottom w:val="single" w:sz="8" w:space="0" w:color="auto"/>
              <w:right w:val="single" w:sz="8" w:space="0" w:color="auto"/>
            </w:tcBorders>
            <w:shd w:val="clear" w:color="000000" w:fill="FFEF9C"/>
            <w:noWrap/>
            <w:vAlign w:val="center"/>
            <w:hideMark/>
          </w:tcPr>
          <w:p w:rsidR="00F11518" w:rsidRPr="004723AD" w:rsidRDefault="00F11518" w:rsidP="00C5258A">
            <w:pPr>
              <w:spacing w:after="0" w:line="240" w:lineRule="auto"/>
              <w:jc w:val="center"/>
              <w:rPr>
                <w:rFonts w:ascii="Arial" w:eastAsia="Times New Roman" w:hAnsi="Arial" w:cs="Arial"/>
                <w:color w:val="000000"/>
                <w:sz w:val="18"/>
              </w:rPr>
            </w:pPr>
            <w:r w:rsidRPr="004723AD">
              <w:rPr>
                <w:rFonts w:ascii="Arial" w:eastAsia="Times New Roman" w:hAnsi="Arial" w:cs="Arial"/>
                <w:color w:val="000000"/>
                <w:sz w:val="18"/>
              </w:rPr>
              <w:t>10</w:t>
            </w:r>
          </w:p>
        </w:tc>
        <w:tc>
          <w:tcPr>
            <w:tcW w:w="1014" w:type="dxa"/>
            <w:tcBorders>
              <w:top w:val="nil"/>
              <w:left w:val="nil"/>
              <w:bottom w:val="nil"/>
              <w:right w:val="nil"/>
            </w:tcBorders>
            <w:shd w:val="clear" w:color="auto" w:fill="auto"/>
            <w:noWrap/>
            <w:vAlign w:val="bottom"/>
          </w:tcPr>
          <w:p w:rsidR="00F11518" w:rsidRPr="004723AD" w:rsidRDefault="00F11518" w:rsidP="00C5258A">
            <w:pPr>
              <w:spacing w:after="0" w:line="240" w:lineRule="auto"/>
              <w:rPr>
                <w:rFonts w:ascii="Arial" w:eastAsia="Times New Roman" w:hAnsi="Arial" w:cs="Arial"/>
                <w:color w:val="000000"/>
                <w:sz w:val="18"/>
              </w:rPr>
            </w:pPr>
          </w:p>
        </w:tc>
      </w:tr>
      <w:tr w:rsidR="00AA1316" w:rsidRPr="004723AD" w:rsidTr="004B02DE">
        <w:trPr>
          <w:trHeight w:val="284"/>
        </w:trPr>
        <w:tc>
          <w:tcPr>
            <w:tcW w:w="537"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c>
          <w:tcPr>
            <w:tcW w:w="30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11518" w:rsidRPr="004723AD" w:rsidRDefault="00F11518" w:rsidP="00C5258A">
            <w:pPr>
              <w:spacing w:after="0" w:line="240" w:lineRule="auto"/>
              <w:jc w:val="both"/>
              <w:rPr>
                <w:rFonts w:ascii="Arial" w:eastAsia="Times New Roman" w:hAnsi="Arial" w:cs="Arial"/>
                <w:b/>
                <w:bCs/>
                <w:i/>
                <w:iCs/>
                <w:color w:val="000000"/>
                <w:sz w:val="18"/>
                <w:szCs w:val="20"/>
              </w:rPr>
            </w:pPr>
            <w:r w:rsidRPr="004723AD">
              <w:rPr>
                <w:rFonts w:ascii="Arial" w:eastAsia="Times New Roman" w:hAnsi="Arial" w:cs="Arial"/>
                <w:b/>
                <w:bCs/>
                <w:i/>
                <w:iCs/>
                <w:color w:val="000000"/>
                <w:sz w:val="18"/>
                <w:szCs w:val="20"/>
              </w:rPr>
              <w:t>% tiempos</w:t>
            </w:r>
          </w:p>
        </w:tc>
        <w:tc>
          <w:tcPr>
            <w:tcW w:w="926" w:type="dxa"/>
            <w:tcBorders>
              <w:top w:val="single" w:sz="4" w:space="0" w:color="auto"/>
              <w:left w:val="single" w:sz="8" w:space="0" w:color="auto"/>
              <w:bottom w:val="single" w:sz="8" w:space="0" w:color="auto"/>
              <w:right w:val="single" w:sz="4" w:space="0" w:color="auto"/>
            </w:tcBorders>
            <w:shd w:val="clear" w:color="000000" w:fill="DCE495"/>
            <w:noWrap/>
            <w:vAlign w:val="bottom"/>
            <w:hideMark/>
          </w:tcPr>
          <w:p w:rsidR="00F11518" w:rsidRPr="004723AD" w:rsidRDefault="00F11518" w:rsidP="00C5258A">
            <w:pPr>
              <w:spacing w:after="0" w:line="240" w:lineRule="auto"/>
              <w:jc w:val="right"/>
              <w:rPr>
                <w:rFonts w:ascii="Arial" w:eastAsia="Times New Roman" w:hAnsi="Arial" w:cs="Arial"/>
                <w:b/>
                <w:bCs/>
                <w:color w:val="000000"/>
                <w:sz w:val="18"/>
              </w:rPr>
            </w:pPr>
            <w:r w:rsidRPr="004723AD">
              <w:rPr>
                <w:rFonts w:ascii="Arial" w:eastAsia="Times New Roman" w:hAnsi="Arial" w:cs="Arial"/>
                <w:b/>
                <w:bCs/>
                <w:color w:val="000000"/>
                <w:sz w:val="18"/>
              </w:rPr>
              <w:t>12,92%</w:t>
            </w:r>
          </w:p>
        </w:tc>
        <w:tc>
          <w:tcPr>
            <w:tcW w:w="1007" w:type="dxa"/>
            <w:tcBorders>
              <w:top w:val="single" w:sz="4" w:space="0" w:color="auto"/>
              <w:left w:val="single" w:sz="4" w:space="0" w:color="auto"/>
              <w:bottom w:val="single" w:sz="8" w:space="0" w:color="auto"/>
              <w:right w:val="single" w:sz="4" w:space="0" w:color="auto"/>
            </w:tcBorders>
            <w:shd w:val="clear" w:color="000000" w:fill="B4D88C"/>
            <w:noWrap/>
            <w:vAlign w:val="bottom"/>
            <w:hideMark/>
          </w:tcPr>
          <w:p w:rsidR="00F11518" w:rsidRPr="004723AD" w:rsidRDefault="00F11518" w:rsidP="00C5258A">
            <w:pPr>
              <w:spacing w:after="0" w:line="240" w:lineRule="auto"/>
              <w:jc w:val="right"/>
              <w:rPr>
                <w:rFonts w:ascii="Arial" w:eastAsia="Times New Roman" w:hAnsi="Arial" w:cs="Arial"/>
                <w:b/>
                <w:bCs/>
                <w:color w:val="000000"/>
                <w:sz w:val="18"/>
              </w:rPr>
            </w:pPr>
            <w:r w:rsidRPr="004723AD">
              <w:rPr>
                <w:rFonts w:ascii="Arial" w:eastAsia="Times New Roman" w:hAnsi="Arial" w:cs="Arial"/>
                <w:b/>
                <w:bCs/>
                <w:color w:val="000000"/>
                <w:sz w:val="18"/>
              </w:rPr>
              <w:t>26,79%</w:t>
            </w:r>
          </w:p>
        </w:tc>
        <w:tc>
          <w:tcPr>
            <w:tcW w:w="993" w:type="dxa"/>
            <w:tcBorders>
              <w:top w:val="single" w:sz="8" w:space="0" w:color="auto"/>
              <w:left w:val="single" w:sz="4" w:space="0" w:color="auto"/>
              <w:bottom w:val="single" w:sz="8" w:space="0" w:color="auto"/>
              <w:right w:val="single" w:sz="4" w:space="0" w:color="auto"/>
            </w:tcBorders>
            <w:shd w:val="clear" w:color="000000" w:fill="F6EC9A"/>
            <w:noWrap/>
            <w:vAlign w:val="bottom"/>
            <w:hideMark/>
          </w:tcPr>
          <w:p w:rsidR="00F11518" w:rsidRPr="004723AD" w:rsidRDefault="00F11518" w:rsidP="00C5258A">
            <w:pPr>
              <w:spacing w:after="0" w:line="240" w:lineRule="auto"/>
              <w:jc w:val="right"/>
              <w:rPr>
                <w:rFonts w:ascii="Arial" w:eastAsia="Times New Roman" w:hAnsi="Arial" w:cs="Arial"/>
                <w:b/>
                <w:bCs/>
                <w:color w:val="000000"/>
                <w:sz w:val="18"/>
              </w:rPr>
            </w:pPr>
            <w:r w:rsidRPr="004723AD">
              <w:rPr>
                <w:rFonts w:ascii="Arial" w:eastAsia="Times New Roman" w:hAnsi="Arial" w:cs="Arial"/>
                <w:b/>
                <w:bCs/>
                <w:color w:val="000000"/>
                <w:sz w:val="18"/>
              </w:rPr>
              <w:t>3,83%</w:t>
            </w:r>
          </w:p>
        </w:tc>
        <w:tc>
          <w:tcPr>
            <w:tcW w:w="793" w:type="dxa"/>
            <w:tcBorders>
              <w:top w:val="single" w:sz="8" w:space="0" w:color="auto"/>
              <w:left w:val="single" w:sz="4" w:space="0" w:color="auto"/>
              <w:bottom w:val="single" w:sz="8" w:space="0" w:color="auto"/>
              <w:right w:val="single" w:sz="4" w:space="0" w:color="auto"/>
            </w:tcBorders>
            <w:shd w:val="clear" w:color="000000" w:fill="FBEE9C"/>
            <w:noWrap/>
            <w:vAlign w:val="bottom"/>
            <w:hideMark/>
          </w:tcPr>
          <w:p w:rsidR="00F11518" w:rsidRPr="004723AD" w:rsidRDefault="00F11518" w:rsidP="00C5258A">
            <w:pPr>
              <w:spacing w:after="0" w:line="240" w:lineRule="auto"/>
              <w:jc w:val="right"/>
              <w:rPr>
                <w:rFonts w:ascii="Arial" w:eastAsia="Times New Roman" w:hAnsi="Arial" w:cs="Arial"/>
                <w:b/>
                <w:bCs/>
                <w:color w:val="000000"/>
                <w:sz w:val="18"/>
              </w:rPr>
            </w:pPr>
            <w:r w:rsidRPr="004723AD">
              <w:rPr>
                <w:rFonts w:ascii="Arial" w:eastAsia="Times New Roman" w:hAnsi="Arial" w:cs="Arial"/>
                <w:b/>
                <w:bCs/>
                <w:color w:val="000000"/>
                <w:sz w:val="18"/>
              </w:rPr>
              <w:t>1,91%</w:t>
            </w:r>
          </w:p>
        </w:tc>
        <w:tc>
          <w:tcPr>
            <w:tcW w:w="1061" w:type="dxa"/>
            <w:tcBorders>
              <w:top w:val="single" w:sz="8" w:space="0" w:color="auto"/>
              <w:left w:val="single" w:sz="4" w:space="0" w:color="auto"/>
              <w:bottom w:val="single" w:sz="8" w:space="0" w:color="auto"/>
              <w:right w:val="single" w:sz="8" w:space="0" w:color="auto"/>
            </w:tcBorders>
            <w:shd w:val="clear" w:color="000000" w:fill="63BE7B"/>
            <w:noWrap/>
            <w:vAlign w:val="bottom"/>
            <w:hideMark/>
          </w:tcPr>
          <w:p w:rsidR="00F11518" w:rsidRPr="004723AD" w:rsidRDefault="00F11518" w:rsidP="00C5258A">
            <w:pPr>
              <w:spacing w:after="0" w:line="240" w:lineRule="auto"/>
              <w:jc w:val="right"/>
              <w:rPr>
                <w:rFonts w:ascii="Arial" w:eastAsia="Times New Roman" w:hAnsi="Arial" w:cs="Arial"/>
                <w:b/>
                <w:bCs/>
                <w:color w:val="000000"/>
                <w:sz w:val="18"/>
              </w:rPr>
            </w:pPr>
            <w:r w:rsidRPr="004723AD">
              <w:rPr>
                <w:rFonts w:ascii="Arial" w:eastAsia="Times New Roman" w:hAnsi="Arial" w:cs="Arial"/>
                <w:b/>
                <w:bCs/>
                <w:color w:val="000000"/>
                <w:sz w:val="18"/>
              </w:rPr>
              <w:t>54,55%</w:t>
            </w:r>
          </w:p>
        </w:tc>
        <w:tc>
          <w:tcPr>
            <w:tcW w:w="1057" w:type="dxa"/>
            <w:tcBorders>
              <w:top w:val="single" w:sz="8" w:space="0" w:color="auto"/>
              <w:left w:val="single" w:sz="8" w:space="0" w:color="auto"/>
              <w:bottom w:val="single" w:sz="8" w:space="0" w:color="auto"/>
              <w:right w:val="single" w:sz="8" w:space="0" w:color="auto"/>
            </w:tcBorders>
            <w:shd w:val="clear" w:color="000000" w:fill="FFEF9C"/>
            <w:noWrap/>
            <w:vAlign w:val="bottom"/>
            <w:hideMark/>
          </w:tcPr>
          <w:p w:rsidR="00F11518" w:rsidRPr="004723AD" w:rsidRDefault="00F11518" w:rsidP="00C5258A">
            <w:pPr>
              <w:spacing w:after="0" w:line="240" w:lineRule="auto"/>
              <w:jc w:val="right"/>
              <w:rPr>
                <w:rFonts w:ascii="Arial" w:eastAsia="Times New Roman" w:hAnsi="Arial" w:cs="Arial"/>
                <w:b/>
                <w:bCs/>
                <w:color w:val="000000"/>
                <w:sz w:val="18"/>
              </w:rPr>
            </w:pPr>
            <w:r w:rsidRPr="004723AD">
              <w:rPr>
                <w:rFonts w:ascii="Arial" w:eastAsia="Times New Roman" w:hAnsi="Arial" w:cs="Arial"/>
                <w:b/>
                <w:bCs/>
                <w:color w:val="000000"/>
                <w:sz w:val="18"/>
              </w:rPr>
              <w:t>0,48%</w:t>
            </w:r>
          </w:p>
        </w:tc>
        <w:tc>
          <w:tcPr>
            <w:tcW w:w="1014" w:type="dxa"/>
            <w:tcBorders>
              <w:top w:val="nil"/>
              <w:left w:val="nil"/>
              <w:bottom w:val="nil"/>
              <w:right w:val="nil"/>
            </w:tcBorders>
            <w:shd w:val="clear" w:color="auto" w:fill="auto"/>
            <w:noWrap/>
            <w:vAlign w:val="bottom"/>
            <w:hideMark/>
          </w:tcPr>
          <w:p w:rsidR="00F11518" w:rsidRPr="004723AD" w:rsidRDefault="00F11518" w:rsidP="00C5258A">
            <w:pPr>
              <w:spacing w:after="0" w:line="240" w:lineRule="auto"/>
              <w:rPr>
                <w:rFonts w:ascii="Arial" w:eastAsia="Times New Roman" w:hAnsi="Arial" w:cs="Arial"/>
                <w:color w:val="000000"/>
                <w:sz w:val="18"/>
              </w:rPr>
            </w:pPr>
          </w:p>
        </w:tc>
      </w:tr>
    </w:tbl>
    <w:p w:rsidR="00F11518" w:rsidRPr="00AE4719" w:rsidRDefault="00F11518" w:rsidP="00AE4719">
      <w:pPr>
        <w:spacing w:after="0" w:line="480" w:lineRule="auto"/>
        <w:ind w:left="993"/>
        <w:jc w:val="both"/>
        <w:rPr>
          <w:rFonts w:ascii="Arial" w:eastAsia="Times New Roman" w:hAnsi="Arial" w:cs="Arial"/>
          <w:color w:val="000000"/>
          <w:sz w:val="24"/>
          <w:szCs w:val="24"/>
          <w:lang w:val="es-EC" w:eastAsia="en-US"/>
        </w:rPr>
      </w:pPr>
    </w:p>
    <w:p w:rsidR="00F11518" w:rsidRPr="00AE4719" w:rsidRDefault="00F11518" w:rsidP="00AE4719">
      <w:pPr>
        <w:spacing w:after="0" w:line="480" w:lineRule="auto"/>
        <w:ind w:left="993"/>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De ac</w:t>
      </w:r>
      <w:r w:rsidR="00A12899">
        <w:rPr>
          <w:rFonts w:ascii="Arial" w:eastAsia="Times New Roman" w:hAnsi="Arial" w:cs="Arial"/>
          <w:color w:val="000000"/>
          <w:sz w:val="24"/>
          <w:szCs w:val="24"/>
          <w:lang w:val="es-EC" w:eastAsia="en-US"/>
        </w:rPr>
        <w:t>uerdo al análisis de la tabla 4.12</w:t>
      </w:r>
      <w:r w:rsidRPr="00AE4719">
        <w:rPr>
          <w:rFonts w:ascii="Arial" w:eastAsia="Times New Roman" w:hAnsi="Arial" w:cs="Arial"/>
          <w:color w:val="000000"/>
          <w:sz w:val="24"/>
          <w:szCs w:val="24"/>
          <w:lang w:val="es-EC" w:eastAsia="en-US"/>
        </w:rPr>
        <w:t>, consideramos que en el rediseño debemos fijarnos en las actividades que no agregan valor que ocupan el 26.79% del tiempo del proceso al igual que las actividades de espera que ocupan el 54.55% del tiempo del proceso.</w:t>
      </w:r>
    </w:p>
    <w:p w:rsidR="00F11518" w:rsidRDefault="00F11518" w:rsidP="00AE4719">
      <w:pPr>
        <w:spacing w:after="0" w:line="480" w:lineRule="auto"/>
        <w:ind w:left="993"/>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lastRenderedPageBreak/>
        <w:t>Realizando un análisis de Pareto referente a los tiempos tenemos:</w:t>
      </w:r>
    </w:p>
    <w:p w:rsidR="00892201" w:rsidRDefault="00892201" w:rsidP="00755EFB">
      <w:pPr>
        <w:pStyle w:val="Sinespaciado"/>
        <w:jc w:val="center"/>
        <w:rPr>
          <w:rFonts w:ascii="Arial" w:hAnsi="Arial" w:cs="Arial"/>
          <w:b/>
          <w:sz w:val="24"/>
          <w:szCs w:val="24"/>
        </w:rPr>
      </w:pPr>
    </w:p>
    <w:p w:rsidR="00892201" w:rsidRDefault="00892201" w:rsidP="004723AD">
      <w:pPr>
        <w:pStyle w:val="Sinespaciado"/>
        <w:jc w:val="center"/>
        <w:outlineLvl w:val="1"/>
        <w:rPr>
          <w:rFonts w:ascii="Arial" w:hAnsi="Arial" w:cs="Arial"/>
          <w:b/>
          <w:sz w:val="24"/>
          <w:szCs w:val="24"/>
        </w:rPr>
      </w:pPr>
      <w:bookmarkStart w:id="235" w:name="_Toc305538383"/>
      <w:bookmarkStart w:id="236" w:name="_Toc309678054"/>
      <w:bookmarkStart w:id="237" w:name="_Toc309855879"/>
      <w:r>
        <w:rPr>
          <w:rFonts w:ascii="Arial" w:hAnsi="Arial" w:cs="Arial"/>
          <w:b/>
          <w:sz w:val="24"/>
          <w:szCs w:val="24"/>
        </w:rPr>
        <w:t>Tabla 4.13</w:t>
      </w:r>
      <w:r w:rsidRPr="00717C50">
        <w:rPr>
          <w:rFonts w:ascii="Arial" w:hAnsi="Arial" w:cs="Arial"/>
          <w:b/>
          <w:sz w:val="24"/>
          <w:szCs w:val="24"/>
        </w:rPr>
        <w:t xml:space="preserve"> Análisis de valor y tiempos del proceso de renovación de CDP</w:t>
      </w:r>
      <w:bookmarkEnd w:id="235"/>
      <w:bookmarkEnd w:id="236"/>
      <w:bookmarkEnd w:id="237"/>
    </w:p>
    <w:p w:rsidR="00892201" w:rsidRPr="00AE4719" w:rsidRDefault="00892201" w:rsidP="00892201">
      <w:pPr>
        <w:pStyle w:val="Sinespaciado"/>
        <w:jc w:val="center"/>
        <w:rPr>
          <w:rFonts w:ascii="Arial" w:eastAsia="Times New Roman" w:hAnsi="Arial" w:cs="Arial"/>
          <w:color w:val="000000"/>
          <w:sz w:val="24"/>
          <w:szCs w:val="24"/>
          <w:lang w:val="es-EC" w:eastAsia="en-US"/>
        </w:rPr>
      </w:pPr>
    </w:p>
    <w:tbl>
      <w:tblPr>
        <w:tblW w:w="7852" w:type="dxa"/>
        <w:jc w:val="center"/>
        <w:tblInd w:w="55" w:type="dxa"/>
        <w:tblCellMar>
          <w:left w:w="70" w:type="dxa"/>
          <w:right w:w="70" w:type="dxa"/>
        </w:tblCellMar>
        <w:tblLook w:val="04A0" w:firstRow="1" w:lastRow="0" w:firstColumn="1" w:lastColumn="0" w:noHBand="0" w:noVBand="1"/>
      </w:tblPr>
      <w:tblGrid>
        <w:gridCol w:w="700"/>
        <w:gridCol w:w="4027"/>
        <w:gridCol w:w="1192"/>
        <w:gridCol w:w="966"/>
        <w:gridCol w:w="967"/>
      </w:tblGrid>
      <w:tr w:rsidR="00F11518" w:rsidRPr="00717C50" w:rsidTr="00892201">
        <w:trPr>
          <w:trHeight w:val="231"/>
          <w:jc w:val="center"/>
        </w:trPr>
        <w:tc>
          <w:tcPr>
            <w:tcW w:w="7851" w:type="dxa"/>
            <w:gridSpan w:val="5"/>
            <w:tcBorders>
              <w:top w:val="nil"/>
              <w:left w:val="nil"/>
              <w:bottom w:val="nil"/>
              <w:right w:val="nil"/>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16"/>
                <w:szCs w:val="20"/>
              </w:rPr>
            </w:pPr>
            <w:r w:rsidRPr="00717C50">
              <w:rPr>
                <w:rFonts w:ascii="Arial" w:eastAsia="Times New Roman" w:hAnsi="Arial" w:cs="Arial"/>
                <w:b/>
                <w:bCs/>
                <w:color w:val="FFFFFF"/>
                <w:sz w:val="16"/>
                <w:szCs w:val="20"/>
              </w:rPr>
              <w:t>PARETO DE TIEMPOS</w:t>
            </w:r>
          </w:p>
        </w:tc>
      </w:tr>
      <w:tr w:rsidR="00F11518" w:rsidRPr="00717C50" w:rsidTr="00892201">
        <w:trPr>
          <w:trHeight w:val="243"/>
          <w:jc w:val="center"/>
        </w:trPr>
        <w:tc>
          <w:tcPr>
            <w:tcW w:w="700" w:type="dxa"/>
            <w:tcBorders>
              <w:top w:val="nil"/>
              <w:left w:val="nil"/>
              <w:bottom w:val="nil"/>
              <w:right w:val="nil"/>
            </w:tcBorders>
            <w:shd w:val="clear" w:color="auto" w:fill="auto"/>
            <w:vAlign w:val="bottom"/>
            <w:hideMark/>
          </w:tcPr>
          <w:p w:rsidR="00F11518" w:rsidRPr="00717C50" w:rsidRDefault="00F11518" w:rsidP="00C5258A">
            <w:pPr>
              <w:spacing w:after="0" w:line="240" w:lineRule="auto"/>
              <w:rPr>
                <w:rFonts w:ascii="Arial" w:eastAsia="Times New Roman" w:hAnsi="Arial" w:cs="Arial"/>
                <w:color w:val="000000"/>
                <w:sz w:val="16"/>
                <w:szCs w:val="20"/>
              </w:rPr>
            </w:pPr>
          </w:p>
        </w:tc>
        <w:tc>
          <w:tcPr>
            <w:tcW w:w="4027" w:type="dxa"/>
            <w:tcBorders>
              <w:top w:val="nil"/>
              <w:left w:val="nil"/>
              <w:bottom w:val="nil"/>
              <w:right w:val="nil"/>
            </w:tcBorders>
            <w:shd w:val="clear" w:color="auto" w:fill="auto"/>
            <w:vAlign w:val="bottom"/>
            <w:hideMark/>
          </w:tcPr>
          <w:p w:rsidR="00F11518" w:rsidRPr="00717C50" w:rsidRDefault="00F11518" w:rsidP="00C5258A">
            <w:pPr>
              <w:spacing w:after="0" w:line="240" w:lineRule="auto"/>
              <w:rPr>
                <w:rFonts w:ascii="Arial" w:eastAsia="Times New Roman" w:hAnsi="Arial" w:cs="Arial"/>
                <w:color w:val="000000"/>
                <w:sz w:val="16"/>
                <w:szCs w:val="20"/>
              </w:rPr>
            </w:pPr>
          </w:p>
        </w:tc>
        <w:tc>
          <w:tcPr>
            <w:tcW w:w="1192" w:type="dxa"/>
            <w:tcBorders>
              <w:top w:val="nil"/>
              <w:left w:val="nil"/>
              <w:bottom w:val="nil"/>
              <w:right w:val="nil"/>
            </w:tcBorders>
            <w:shd w:val="clear" w:color="auto" w:fill="auto"/>
            <w:vAlign w:val="bottom"/>
            <w:hideMark/>
          </w:tcPr>
          <w:p w:rsidR="00F11518" w:rsidRPr="00717C50" w:rsidRDefault="00F11518" w:rsidP="00C5258A">
            <w:pPr>
              <w:spacing w:after="0" w:line="240" w:lineRule="auto"/>
              <w:rPr>
                <w:rFonts w:ascii="Arial" w:eastAsia="Times New Roman" w:hAnsi="Arial" w:cs="Arial"/>
                <w:color w:val="000000"/>
                <w:sz w:val="16"/>
                <w:szCs w:val="20"/>
              </w:rPr>
            </w:pPr>
          </w:p>
        </w:tc>
        <w:tc>
          <w:tcPr>
            <w:tcW w:w="966" w:type="dxa"/>
            <w:tcBorders>
              <w:top w:val="nil"/>
              <w:left w:val="nil"/>
              <w:bottom w:val="nil"/>
              <w:right w:val="nil"/>
            </w:tcBorders>
            <w:shd w:val="clear" w:color="auto" w:fill="auto"/>
            <w:vAlign w:val="bottom"/>
            <w:hideMark/>
          </w:tcPr>
          <w:p w:rsidR="00F11518" w:rsidRPr="00717C50" w:rsidRDefault="00F11518" w:rsidP="00C5258A">
            <w:pPr>
              <w:spacing w:after="0" w:line="240" w:lineRule="auto"/>
              <w:rPr>
                <w:rFonts w:ascii="Arial" w:eastAsia="Times New Roman" w:hAnsi="Arial" w:cs="Arial"/>
                <w:color w:val="000000"/>
                <w:sz w:val="16"/>
                <w:szCs w:val="20"/>
              </w:rPr>
            </w:pPr>
          </w:p>
        </w:tc>
        <w:tc>
          <w:tcPr>
            <w:tcW w:w="967" w:type="dxa"/>
            <w:tcBorders>
              <w:top w:val="nil"/>
              <w:left w:val="nil"/>
              <w:bottom w:val="nil"/>
              <w:right w:val="nil"/>
            </w:tcBorders>
            <w:shd w:val="clear" w:color="auto" w:fill="auto"/>
            <w:vAlign w:val="bottom"/>
            <w:hideMark/>
          </w:tcPr>
          <w:p w:rsidR="00F11518" w:rsidRPr="00717C50" w:rsidRDefault="00F11518" w:rsidP="00C5258A">
            <w:pPr>
              <w:spacing w:after="0" w:line="240" w:lineRule="auto"/>
              <w:rPr>
                <w:rFonts w:ascii="Arial" w:eastAsia="Times New Roman" w:hAnsi="Arial" w:cs="Arial"/>
                <w:color w:val="000000"/>
                <w:sz w:val="16"/>
                <w:szCs w:val="20"/>
              </w:rPr>
            </w:pPr>
          </w:p>
        </w:tc>
      </w:tr>
      <w:tr w:rsidR="00F11518" w:rsidRPr="00717C50" w:rsidTr="00892201">
        <w:trPr>
          <w:trHeight w:val="601"/>
          <w:jc w:val="center"/>
        </w:trPr>
        <w:tc>
          <w:tcPr>
            <w:tcW w:w="700" w:type="dxa"/>
            <w:tcBorders>
              <w:top w:val="single" w:sz="8" w:space="0" w:color="auto"/>
              <w:left w:val="single" w:sz="8" w:space="0" w:color="auto"/>
              <w:bottom w:val="single" w:sz="8" w:space="0" w:color="auto"/>
              <w:right w:val="single" w:sz="8"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16"/>
                <w:szCs w:val="20"/>
              </w:rPr>
            </w:pPr>
            <w:r w:rsidRPr="00717C50">
              <w:rPr>
                <w:rFonts w:ascii="Arial" w:eastAsia="Times New Roman" w:hAnsi="Arial" w:cs="Arial"/>
                <w:b/>
                <w:bCs/>
                <w:color w:val="FFFFFF"/>
                <w:sz w:val="16"/>
                <w:szCs w:val="20"/>
              </w:rPr>
              <w:t>#</w:t>
            </w:r>
          </w:p>
        </w:tc>
        <w:tc>
          <w:tcPr>
            <w:tcW w:w="4027" w:type="dxa"/>
            <w:tcBorders>
              <w:top w:val="single" w:sz="8" w:space="0" w:color="auto"/>
              <w:left w:val="nil"/>
              <w:bottom w:val="single" w:sz="8" w:space="0" w:color="auto"/>
              <w:right w:val="single" w:sz="8"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16"/>
                <w:szCs w:val="20"/>
              </w:rPr>
            </w:pPr>
            <w:r w:rsidRPr="00717C50">
              <w:rPr>
                <w:rFonts w:ascii="Arial" w:eastAsia="Times New Roman" w:hAnsi="Arial" w:cs="Arial"/>
                <w:b/>
                <w:bCs/>
                <w:color w:val="FFFFFF"/>
                <w:sz w:val="16"/>
                <w:szCs w:val="20"/>
              </w:rPr>
              <w:t>ACTIVIDAD</w:t>
            </w:r>
          </w:p>
        </w:tc>
        <w:tc>
          <w:tcPr>
            <w:tcW w:w="1192" w:type="dxa"/>
            <w:tcBorders>
              <w:top w:val="single" w:sz="8" w:space="0" w:color="auto"/>
              <w:left w:val="nil"/>
              <w:bottom w:val="single" w:sz="8" w:space="0" w:color="auto"/>
              <w:right w:val="single" w:sz="8"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16"/>
                <w:szCs w:val="20"/>
              </w:rPr>
            </w:pPr>
            <w:r w:rsidRPr="00717C50">
              <w:rPr>
                <w:rFonts w:ascii="Arial" w:eastAsia="Times New Roman" w:hAnsi="Arial" w:cs="Arial"/>
                <w:b/>
                <w:bCs/>
                <w:color w:val="FFFFFF"/>
                <w:sz w:val="16"/>
                <w:szCs w:val="20"/>
              </w:rPr>
              <w:t>TIEMPO UNITARIO (seg)</w:t>
            </w:r>
          </w:p>
        </w:tc>
        <w:tc>
          <w:tcPr>
            <w:tcW w:w="966" w:type="dxa"/>
            <w:tcBorders>
              <w:top w:val="single" w:sz="8" w:space="0" w:color="auto"/>
              <w:left w:val="nil"/>
              <w:bottom w:val="single" w:sz="8" w:space="0" w:color="auto"/>
              <w:right w:val="single" w:sz="8"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16"/>
                <w:szCs w:val="20"/>
              </w:rPr>
            </w:pPr>
            <w:r w:rsidRPr="00717C50">
              <w:rPr>
                <w:rFonts w:ascii="Arial" w:eastAsia="Times New Roman" w:hAnsi="Arial" w:cs="Arial"/>
                <w:b/>
                <w:bCs/>
                <w:color w:val="FFFFFF"/>
                <w:sz w:val="16"/>
                <w:szCs w:val="20"/>
              </w:rPr>
              <w:t>Acum.</w:t>
            </w:r>
          </w:p>
        </w:tc>
        <w:tc>
          <w:tcPr>
            <w:tcW w:w="967" w:type="dxa"/>
            <w:tcBorders>
              <w:top w:val="single" w:sz="8" w:space="0" w:color="auto"/>
              <w:left w:val="nil"/>
              <w:bottom w:val="single" w:sz="8" w:space="0" w:color="auto"/>
              <w:right w:val="single" w:sz="8" w:space="0" w:color="auto"/>
            </w:tcBorders>
            <w:shd w:val="clear" w:color="000000" w:fill="008000"/>
            <w:vAlign w:val="center"/>
            <w:hideMark/>
          </w:tcPr>
          <w:p w:rsidR="00F11518" w:rsidRPr="00717C50" w:rsidRDefault="00F11518" w:rsidP="00C5258A">
            <w:pPr>
              <w:spacing w:after="0" w:line="240" w:lineRule="auto"/>
              <w:jc w:val="center"/>
              <w:rPr>
                <w:rFonts w:ascii="Arial" w:eastAsia="Times New Roman" w:hAnsi="Arial" w:cs="Arial"/>
                <w:b/>
                <w:bCs/>
                <w:color w:val="FFFFFF"/>
                <w:sz w:val="16"/>
                <w:szCs w:val="20"/>
              </w:rPr>
            </w:pPr>
            <w:r w:rsidRPr="00717C50">
              <w:rPr>
                <w:rFonts w:ascii="Arial" w:eastAsia="Times New Roman" w:hAnsi="Arial" w:cs="Arial"/>
                <w:b/>
                <w:bCs/>
                <w:color w:val="FFFFFF"/>
                <w:sz w:val="16"/>
                <w:szCs w:val="20"/>
              </w:rPr>
              <w:t>%</w:t>
            </w:r>
          </w:p>
        </w:tc>
      </w:tr>
      <w:tr w:rsidR="00F11518" w:rsidRPr="00717C50" w:rsidTr="00892201">
        <w:trPr>
          <w:trHeight w:val="405"/>
          <w:jc w:val="center"/>
        </w:trPr>
        <w:tc>
          <w:tcPr>
            <w:tcW w:w="700" w:type="dxa"/>
            <w:tcBorders>
              <w:top w:val="nil"/>
              <w:left w:val="single" w:sz="8" w:space="0" w:color="auto"/>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9</w:t>
            </w:r>
          </w:p>
        </w:tc>
        <w:tc>
          <w:tcPr>
            <w:tcW w:w="4027"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rPr>
                <w:rFonts w:ascii="Arial" w:eastAsia="Times New Roman" w:hAnsi="Arial" w:cs="Arial"/>
                <w:color w:val="000000"/>
                <w:sz w:val="16"/>
                <w:szCs w:val="20"/>
              </w:rPr>
            </w:pPr>
            <w:r w:rsidRPr="00717C50">
              <w:rPr>
                <w:rFonts w:ascii="Arial" w:eastAsia="Times New Roman" w:hAnsi="Arial" w:cs="Arial"/>
                <w:color w:val="000000"/>
                <w:sz w:val="16"/>
                <w:szCs w:val="20"/>
              </w:rPr>
              <w:t>Solicitar y receptar de CDP firmados (autorización)</w:t>
            </w:r>
          </w:p>
        </w:tc>
        <w:tc>
          <w:tcPr>
            <w:tcW w:w="1192"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1140</w:t>
            </w:r>
          </w:p>
        </w:tc>
        <w:tc>
          <w:tcPr>
            <w:tcW w:w="966"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1140</w:t>
            </w:r>
          </w:p>
        </w:tc>
        <w:tc>
          <w:tcPr>
            <w:tcW w:w="967"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54%</w:t>
            </w:r>
          </w:p>
        </w:tc>
      </w:tr>
      <w:tr w:rsidR="00F11518" w:rsidRPr="00717C50" w:rsidTr="00892201">
        <w:trPr>
          <w:trHeight w:val="243"/>
          <w:jc w:val="center"/>
        </w:trPr>
        <w:tc>
          <w:tcPr>
            <w:tcW w:w="700" w:type="dxa"/>
            <w:tcBorders>
              <w:top w:val="nil"/>
              <w:left w:val="single" w:sz="8" w:space="0" w:color="auto"/>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11</w:t>
            </w:r>
          </w:p>
        </w:tc>
        <w:tc>
          <w:tcPr>
            <w:tcW w:w="4027"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rPr>
                <w:rFonts w:ascii="Arial" w:eastAsia="Times New Roman" w:hAnsi="Arial" w:cs="Arial"/>
                <w:color w:val="000000"/>
                <w:sz w:val="16"/>
                <w:szCs w:val="20"/>
              </w:rPr>
            </w:pPr>
            <w:r w:rsidRPr="00717C50">
              <w:rPr>
                <w:rFonts w:ascii="Arial" w:eastAsia="Times New Roman" w:hAnsi="Arial" w:cs="Arial"/>
                <w:color w:val="000000"/>
                <w:sz w:val="16"/>
                <w:szCs w:val="20"/>
              </w:rPr>
              <w:t>Crear soporte cancelado</w:t>
            </w:r>
          </w:p>
        </w:tc>
        <w:tc>
          <w:tcPr>
            <w:tcW w:w="1192"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175</w:t>
            </w:r>
          </w:p>
        </w:tc>
        <w:tc>
          <w:tcPr>
            <w:tcW w:w="966"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1315</w:t>
            </w:r>
          </w:p>
        </w:tc>
        <w:tc>
          <w:tcPr>
            <w:tcW w:w="967"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63%</w:t>
            </w:r>
          </w:p>
        </w:tc>
      </w:tr>
      <w:tr w:rsidR="00F11518" w:rsidRPr="00717C50" w:rsidTr="00892201">
        <w:trPr>
          <w:trHeight w:val="243"/>
          <w:jc w:val="center"/>
        </w:trPr>
        <w:tc>
          <w:tcPr>
            <w:tcW w:w="700" w:type="dxa"/>
            <w:tcBorders>
              <w:top w:val="nil"/>
              <w:left w:val="single" w:sz="8" w:space="0" w:color="auto"/>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12</w:t>
            </w:r>
          </w:p>
        </w:tc>
        <w:tc>
          <w:tcPr>
            <w:tcW w:w="4027"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rPr>
                <w:rFonts w:ascii="Arial" w:eastAsia="Times New Roman" w:hAnsi="Arial" w:cs="Arial"/>
                <w:color w:val="000000"/>
                <w:sz w:val="16"/>
                <w:szCs w:val="20"/>
              </w:rPr>
            </w:pPr>
            <w:r w:rsidRPr="00717C50">
              <w:rPr>
                <w:rFonts w:ascii="Arial" w:eastAsia="Times New Roman" w:hAnsi="Arial" w:cs="Arial"/>
                <w:color w:val="000000"/>
                <w:sz w:val="16"/>
                <w:szCs w:val="20"/>
              </w:rPr>
              <w:t>Crear soporte renovado</w:t>
            </w:r>
          </w:p>
        </w:tc>
        <w:tc>
          <w:tcPr>
            <w:tcW w:w="1192"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175</w:t>
            </w:r>
          </w:p>
        </w:tc>
        <w:tc>
          <w:tcPr>
            <w:tcW w:w="966"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1490</w:t>
            </w:r>
          </w:p>
        </w:tc>
        <w:tc>
          <w:tcPr>
            <w:tcW w:w="967"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71%</w:t>
            </w:r>
          </w:p>
        </w:tc>
      </w:tr>
      <w:tr w:rsidR="00F11518" w:rsidRPr="00717C50" w:rsidTr="00892201">
        <w:trPr>
          <w:trHeight w:val="405"/>
          <w:jc w:val="center"/>
        </w:trPr>
        <w:tc>
          <w:tcPr>
            <w:tcW w:w="700" w:type="dxa"/>
            <w:tcBorders>
              <w:top w:val="nil"/>
              <w:left w:val="single" w:sz="8" w:space="0" w:color="auto"/>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5</w:t>
            </w:r>
          </w:p>
        </w:tc>
        <w:tc>
          <w:tcPr>
            <w:tcW w:w="4027"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rPr>
                <w:rFonts w:ascii="Arial" w:eastAsia="Times New Roman" w:hAnsi="Arial" w:cs="Arial"/>
                <w:color w:val="000000"/>
                <w:sz w:val="16"/>
                <w:szCs w:val="20"/>
              </w:rPr>
            </w:pPr>
            <w:r w:rsidRPr="00717C50">
              <w:rPr>
                <w:rFonts w:ascii="Arial" w:eastAsia="Times New Roman" w:hAnsi="Arial" w:cs="Arial"/>
                <w:color w:val="000000"/>
                <w:sz w:val="16"/>
                <w:szCs w:val="20"/>
              </w:rPr>
              <w:t>adjuntar comprobante de retención a documento vencido</w:t>
            </w:r>
          </w:p>
        </w:tc>
        <w:tc>
          <w:tcPr>
            <w:tcW w:w="1192"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120</w:t>
            </w:r>
          </w:p>
        </w:tc>
        <w:tc>
          <w:tcPr>
            <w:tcW w:w="966"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1610</w:t>
            </w:r>
          </w:p>
        </w:tc>
        <w:tc>
          <w:tcPr>
            <w:tcW w:w="967"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77%</w:t>
            </w:r>
          </w:p>
        </w:tc>
      </w:tr>
      <w:tr w:rsidR="00F11518" w:rsidRPr="00717C50" w:rsidTr="00892201">
        <w:trPr>
          <w:trHeight w:val="405"/>
          <w:jc w:val="center"/>
        </w:trPr>
        <w:tc>
          <w:tcPr>
            <w:tcW w:w="700" w:type="dxa"/>
            <w:tcBorders>
              <w:top w:val="nil"/>
              <w:left w:val="single" w:sz="8" w:space="0" w:color="auto"/>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6</w:t>
            </w:r>
          </w:p>
        </w:tc>
        <w:tc>
          <w:tcPr>
            <w:tcW w:w="4027"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rPr>
                <w:rFonts w:ascii="Arial" w:eastAsia="Times New Roman" w:hAnsi="Arial" w:cs="Arial"/>
                <w:color w:val="000000"/>
                <w:sz w:val="16"/>
                <w:szCs w:val="20"/>
              </w:rPr>
            </w:pPr>
            <w:r w:rsidRPr="00717C50">
              <w:rPr>
                <w:rFonts w:ascii="Arial" w:eastAsia="Times New Roman" w:hAnsi="Arial" w:cs="Arial"/>
                <w:color w:val="000000"/>
                <w:sz w:val="16"/>
                <w:szCs w:val="20"/>
              </w:rPr>
              <w:t>Ingreso de información de formulario de negociación al sistema</w:t>
            </w:r>
          </w:p>
        </w:tc>
        <w:tc>
          <w:tcPr>
            <w:tcW w:w="1192"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120</w:t>
            </w:r>
          </w:p>
        </w:tc>
        <w:tc>
          <w:tcPr>
            <w:tcW w:w="966"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1730</w:t>
            </w:r>
          </w:p>
        </w:tc>
        <w:tc>
          <w:tcPr>
            <w:tcW w:w="967" w:type="dxa"/>
            <w:tcBorders>
              <w:top w:val="nil"/>
              <w:left w:val="nil"/>
              <w:bottom w:val="single" w:sz="8" w:space="0" w:color="auto"/>
              <w:right w:val="single" w:sz="8" w:space="0" w:color="auto"/>
            </w:tcBorders>
            <w:shd w:val="clear" w:color="000000" w:fill="FFC000"/>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82%</w:t>
            </w:r>
          </w:p>
        </w:tc>
      </w:tr>
      <w:tr w:rsidR="00F11518" w:rsidRPr="00717C50" w:rsidTr="00892201">
        <w:trPr>
          <w:trHeight w:val="243"/>
          <w:jc w:val="center"/>
        </w:trPr>
        <w:tc>
          <w:tcPr>
            <w:tcW w:w="700" w:type="dxa"/>
            <w:tcBorders>
              <w:top w:val="nil"/>
              <w:left w:val="single" w:sz="8" w:space="0" w:color="auto"/>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w:t>
            </w:r>
          </w:p>
        </w:tc>
        <w:tc>
          <w:tcPr>
            <w:tcW w:w="4027"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rPr>
                <w:rFonts w:ascii="Arial" w:eastAsia="Times New Roman" w:hAnsi="Arial" w:cs="Arial"/>
                <w:color w:val="000000"/>
                <w:sz w:val="16"/>
                <w:szCs w:val="20"/>
              </w:rPr>
            </w:pPr>
            <w:r w:rsidRPr="00717C50">
              <w:rPr>
                <w:rFonts w:ascii="Arial" w:eastAsia="Times New Roman" w:hAnsi="Arial" w:cs="Arial"/>
                <w:color w:val="000000"/>
                <w:sz w:val="16"/>
                <w:szCs w:val="20"/>
              </w:rPr>
              <w:t>Cancelar documento en el sistema</w:t>
            </w:r>
          </w:p>
        </w:tc>
        <w:tc>
          <w:tcPr>
            <w:tcW w:w="1192"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60</w:t>
            </w:r>
          </w:p>
        </w:tc>
        <w:tc>
          <w:tcPr>
            <w:tcW w:w="966"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1790</w:t>
            </w:r>
          </w:p>
        </w:tc>
        <w:tc>
          <w:tcPr>
            <w:tcW w:w="967"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85%</w:t>
            </w:r>
          </w:p>
        </w:tc>
      </w:tr>
      <w:tr w:rsidR="00F11518" w:rsidRPr="00717C50" w:rsidTr="00892201">
        <w:trPr>
          <w:trHeight w:val="243"/>
          <w:jc w:val="center"/>
        </w:trPr>
        <w:tc>
          <w:tcPr>
            <w:tcW w:w="700" w:type="dxa"/>
            <w:tcBorders>
              <w:top w:val="nil"/>
              <w:left w:val="single" w:sz="8" w:space="0" w:color="auto"/>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2</w:t>
            </w:r>
          </w:p>
        </w:tc>
        <w:tc>
          <w:tcPr>
            <w:tcW w:w="4027"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rPr>
                <w:rFonts w:ascii="Arial" w:eastAsia="Times New Roman" w:hAnsi="Arial" w:cs="Arial"/>
                <w:color w:val="000000"/>
                <w:sz w:val="16"/>
                <w:szCs w:val="20"/>
              </w:rPr>
            </w:pPr>
            <w:r w:rsidRPr="00717C50">
              <w:rPr>
                <w:rFonts w:ascii="Arial" w:eastAsia="Times New Roman" w:hAnsi="Arial" w:cs="Arial"/>
                <w:color w:val="000000"/>
                <w:sz w:val="16"/>
                <w:szCs w:val="20"/>
              </w:rPr>
              <w:t xml:space="preserve">Generar liquidación del documento </w:t>
            </w:r>
          </w:p>
        </w:tc>
        <w:tc>
          <w:tcPr>
            <w:tcW w:w="1192"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45</w:t>
            </w:r>
          </w:p>
        </w:tc>
        <w:tc>
          <w:tcPr>
            <w:tcW w:w="966"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1835</w:t>
            </w:r>
          </w:p>
        </w:tc>
        <w:tc>
          <w:tcPr>
            <w:tcW w:w="967"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87%</w:t>
            </w:r>
          </w:p>
        </w:tc>
      </w:tr>
      <w:tr w:rsidR="00F11518" w:rsidRPr="00717C50" w:rsidTr="00892201">
        <w:trPr>
          <w:trHeight w:val="243"/>
          <w:jc w:val="center"/>
        </w:trPr>
        <w:tc>
          <w:tcPr>
            <w:tcW w:w="700" w:type="dxa"/>
            <w:tcBorders>
              <w:top w:val="nil"/>
              <w:left w:val="single" w:sz="8" w:space="0" w:color="auto"/>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3</w:t>
            </w:r>
          </w:p>
        </w:tc>
        <w:tc>
          <w:tcPr>
            <w:tcW w:w="4027"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rPr>
                <w:rFonts w:ascii="Arial" w:eastAsia="Times New Roman" w:hAnsi="Arial" w:cs="Arial"/>
                <w:color w:val="000000"/>
                <w:sz w:val="16"/>
                <w:szCs w:val="20"/>
              </w:rPr>
            </w:pPr>
            <w:r w:rsidRPr="00717C50">
              <w:rPr>
                <w:rFonts w:ascii="Arial" w:eastAsia="Times New Roman" w:hAnsi="Arial" w:cs="Arial"/>
                <w:color w:val="000000"/>
                <w:sz w:val="16"/>
                <w:szCs w:val="20"/>
              </w:rPr>
              <w:t>Imprimir liquidación</w:t>
            </w:r>
          </w:p>
        </w:tc>
        <w:tc>
          <w:tcPr>
            <w:tcW w:w="1192"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45</w:t>
            </w:r>
          </w:p>
        </w:tc>
        <w:tc>
          <w:tcPr>
            <w:tcW w:w="966"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1880</w:t>
            </w:r>
          </w:p>
        </w:tc>
        <w:tc>
          <w:tcPr>
            <w:tcW w:w="967"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90%</w:t>
            </w:r>
          </w:p>
        </w:tc>
      </w:tr>
      <w:tr w:rsidR="00F11518" w:rsidRPr="00717C50" w:rsidTr="00892201">
        <w:trPr>
          <w:trHeight w:val="243"/>
          <w:jc w:val="center"/>
        </w:trPr>
        <w:tc>
          <w:tcPr>
            <w:tcW w:w="700" w:type="dxa"/>
            <w:tcBorders>
              <w:top w:val="nil"/>
              <w:left w:val="single" w:sz="8" w:space="0" w:color="auto"/>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4</w:t>
            </w:r>
          </w:p>
        </w:tc>
        <w:tc>
          <w:tcPr>
            <w:tcW w:w="4027"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rPr>
                <w:rFonts w:ascii="Arial" w:eastAsia="Times New Roman" w:hAnsi="Arial" w:cs="Arial"/>
                <w:color w:val="000000"/>
                <w:sz w:val="16"/>
                <w:szCs w:val="20"/>
              </w:rPr>
            </w:pPr>
            <w:r w:rsidRPr="00717C50">
              <w:rPr>
                <w:rFonts w:ascii="Arial" w:eastAsia="Times New Roman" w:hAnsi="Arial" w:cs="Arial"/>
                <w:color w:val="000000"/>
                <w:sz w:val="16"/>
                <w:szCs w:val="20"/>
              </w:rPr>
              <w:t>Imprimir comprobantes de retención</w:t>
            </w:r>
          </w:p>
        </w:tc>
        <w:tc>
          <w:tcPr>
            <w:tcW w:w="1192"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45</w:t>
            </w:r>
          </w:p>
        </w:tc>
        <w:tc>
          <w:tcPr>
            <w:tcW w:w="966"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1925</w:t>
            </w:r>
          </w:p>
        </w:tc>
        <w:tc>
          <w:tcPr>
            <w:tcW w:w="967"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92%</w:t>
            </w:r>
          </w:p>
        </w:tc>
      </w:tr>
      <w:tr w:rsidR="00F11518" w:rsidRPr="00717C50" w:rsidTr="00892201">
        <w:trPr>
          <w:trHeight w:val="243"/>
          <w:jc w:val="center"/>
        </w:trPr>
        <w:tc>
          <w:tcPr>
            <w:tcW w:w="700" w:type="dxa"/>
            <w:tcBorders>
              <w:top w:val="nil"/>
              <w:left w:val="single" w:sz="8" w:space="0" w:color="auto"/>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8</w:t>
            </w:r>
          </w:p>
        </w:tc>
        <w:tc>
          <w:tcPr>
            <w:tcW w:w="4027"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rPr>
                <w:rFonts w:ascii="Arial" w:eastAsia="Times New Roman" w:hAnsi="Arial" w:cs="Arial"/>
                <w:color w:val="000000"/>
                <w:sz w:val="16"/>
                <w:szCs w:val="20"/>
              </w:rPr>
            </w:pPr>
            <w:r w:rsidRPr="00717C50">
              <w:rPr>
                <w:rFonts w:ascii="Arial" w:eastAsia="Times New Roman" w:hAnsi="Arial" w:cs="Arial"/>
                <w:color w:val="000000"/>
                <w:sz w:val="16"/>
                <w:szCs w:val="20"/>
              </w:rPr>
              <w:t>Imprimir CDP</w:t>
            </w:r>
          </w:p>
        </w:tc>
        <w:tc>
          <w:tcPr>
            <w:tcW w:w="1192"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45</w:t>
            </w:r>
          </w:p>
        </w:tc>
        <w:tc>
          <w:tcPr>
            <w:tcW w:w="966"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1970</w:t>
            </w:r>
          </w:p>
        </w:tc>
        <w:tc>
          <w:tcPr>
            <w:tcW w:w="967"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94%</w:t>
            </w:r>
          </w:p>
        </w:tc>
      </w:tr>
      <w:tr w:rsidR="00F11518" w:rsidRPr="00717C50" w:rsidTr="00892201">
        <w:trPr>
          <w:trHeight w:val="243"/>
          <w:jc w:val="center"/>
        </w:trPr>
        <w:tc>
          <w:tcPr>
            <w:tcW w:w="700" w:type="dxa"/>
            <w:tcBorders>
              <w:top w:val="nil"/>
              <w:left w:val="single" w:sz="8" w:space="0" w:color="auto"/>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10</w:t>
            </w:r>
          </w:p>
        </w:tc>
        <w:tc>
          <w:tcPr>
            <w:tcW w:w="4027"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rPr>
                <w:rFonts w:ascii="Arial" w:eastAsia="Times New Roman" w:hAnsi="Arial" w:cs="Arial"/>
                <w:color w:val="000000"/>
                <w:sz w:val="16"/>
                <w:szCs w:val="20"/>
              </w:rPr>
            </w:pPr>
            <w:r w:rsidRPr="00717C50">
              <w:rPr>
                <w:rFonts w:ascii="Arial" w:eastAsia="Times New Roman" w:hAnsi="Arial" w:cs="Arial"/>
                <w:color w:val="000000"/>
                <w:sz w:val="16"/>
                <w:szCs w:val="20"/>
              </w:rPr>
              <w:t>Verificar firmas autorizadas en CDP</w:t>
            </w:r>
          </w:p>
        </w:tc>
        <w:tc>
          <w:tcPr>
            <w:tcW w:w="1192"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45</w:t>
            </w:r>
          </w:p>
        </w:tc>
        <w:tc>
          <w:tcPr>
            <w:tcW w:w="966"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2015</w:t>
            </w:r>
          </w:p>
        </w:tc>
        <w:tc>
          <w:tcPr>
            <w:tcW w:w="967"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96%</w:t>
            </w:r>
          </w:p>
        </w:tc>
      </w:tr>
      <w:tr w:rsidR="00F11518" w:rsidRPr="00717C50" w:rsidTr="00892201">
        <w:trPr>
          <w:trHeight w:val="243"/>
          <w:jc w:val="center"/>
        </w:trPr>
        <w:tc>
          <w:tcPr>
            <w:tcW w:w="700" w:type="dxa"/>
            <w:tcBorders>
              <w:top w:val="nil"/>
              <w:left w:val="single" w:sz="8" w:space="0" w:color="auto"/>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14</w:t>
            </w:r>
          </w:p>
        </w:tc>
        <w:tc>
          <w:tcPr>
            <w:tcW w:w="4027"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rPr>
                <w:rFonts w:ascii="Arial" w:eastAsia="Times New Roman" w:hAnsi="Arial" w:cs="Arial"/>
                <w:color w:val="000000"/>
                <w:sz w:val="16"/>
                <w:szCs w:val="20"/>
              </w:rPr>
            </w:pPr>
            <w:r w:rsidRPr="00717C50">
              <w:rPr>
                <w:rFonts w:ascii="Arial" w:eastAsia="Times New Roman" w:hAnsi="Arial" w:cs="Arial"/>
                <w:color w:val="000000"/>
                <w:sz w:val="16"/>
                <w:szCs w:val="20"/>
              </w:rPr>
              <w:t>Entregar CDP</w:t>
            </w:r>
          </w:p>
        </w:tc>
        <w:tc>
          <w:tcPr>
            <w:tcW w:w="1192"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40</w:t>
            </w:r>
          </w:p>
        </w:tc>
        <w:tc>
          <w:tcPr>
            <w:tcW w:w="966"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2055</w:t>
            </w:r>
          </w:p>
        </w:tc>
        <w:tc>
          <w:tcPr>
            <w:tcW w:w="967"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98%</w:t>
            </w:r>
          </w:p>
        </w:tc>
      </w:tr>
      <w:tr w:rsidR="00F11518" w:rsidRPr="00717C50" w:rsidTr="00892201">
        <w:trPr>
          <w:trHeight w:val="243"/>
          <w:jc w:val="center"/>
        </w:trPr>
        <w:tc>
          <w:tcPr>
            <w:tcW w:w="700" w:type="dxa"/>
            <w:tcBorders>
              <w:top w:val="nil"/>
              <w:left w:val="single" w:sz="8" w:space="0" w:color="auto"/>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7</w:t>
            </w:r>
          </w:p>
        </w:tc>
        <w:tc>
          <w:tcPr>
            <w:tcW w:w="4027"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rPr>
                <w:rFonts w:ascii="Arial" w:eastAsia="Times New Roman" w:hAnsi="Arial" w:cs="Arial"/>
                <w:color w:val="000000"/>
                <w:sz w:val="16"/>
                <w:szCs w:val="20"/>
              </w:rPr>
            </w:pPr>
            <w:r w:rsidRPr="00717C50">
              <w:rPr>
                <w:rFonts w:ascii="Arial" w:eastAsia="Times New Roman" w:hAnsi="Arial" w:cs="Arial"/>
                <w:color w:val="000000"/>
                <w:sz w:val="16"/>
                <w:szCs w:val="20"/>
              </w:rPr>
              <w:t>verificar datos de renovación</w:t>
            </w:r>
          </w:p>
        </w:tc>
        <w:tc>
          <w:tcPr>
            <w:tcW w:w="1192"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35</w:t>
            </w:r>
          </w:p>
        </w:tc>
        <w:tc>
          <w:tcPr>
            <w:tcW w:w="966"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2090</w:t>
            </w:r>
          </w:p>
        </w:tc>
        <w:tc>
          <w:tcPr>
            <w:tcW w:w="967"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100%</w:t>
            </w:r>
          </w:p>
        </w:tc>
      </w:tr>
      <w:tr w:rsidR="00F11518" w:rsidRPr="00717C50" w:rsidTr="00892201">
        <w:trPr>
          <w:trHeight w:val="243"/>
          <w:jc w:val="center"/>
        </w:trPr>
        <w:tc>
          <w:tcPr>
            <w:tcW w:w="700" w:type="dxa"/>
            <w:tcBorders>
              <w:top w:val="nil"/>
              <w:left w:val="single" w:sz="8" w:space="0" w:color="auto"/>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13</w:t>
            </w:r>
          </w:p>
        </w:tc>
        <w:tc>
          <w:tcPr>
            <w:tcW w:w="4027"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rPr>
                <w:rFonts w:ascii="Arial" w:eastAsia="Times New Roman" w:hAnsi="Arial" w:cs="Arial"/>
                <w:color w:val="000000"/>
                <w:sz w:val="16"/>
                <w:szCs w:val="20"/>
              </w:rPr>
            </w:pPr>
            <w:r w:rsidRPr="00717C50">
              <w:rPr>
                <w:rFonts w:ascii="Arial" w:eastAsia="Times New Roman" w:hAnsi="Arial" w:cs="Arial"/>
                <w:color w:val="000000"/>
                <w:sz w:val="16"/>
                <w:szCs w:val="20"/>
              </w:rPr>
              <w:t>Almacenar CDP hasta previa entrega</w:t>
            </w:r>
          </w:p>
        </w:tc>
        <w:tc>
          <w:tcPr>
            <w:tcW w:w="1192"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10</w:t>
            </w:r>
          </w:p>
        </w:tc>
        <w:tc>
          <w:tcPr>
            <w:tcW w:w="966"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2100</w:t>
            </w:r>
          </w:p>
        </w:tc>
        <w:tc>
          <w:tcPr>
            <w:tcW w:w="967" w:type="dxa"/>
            <w:tcBorders>
              <w:top w:val="nil"/>
              <w:left w:val="nil"/>
              <w:bottom w:val="single" w:sz="8" w:space="0" w:color="auto"/>
              <w:right w:val="single" w:sz="8" w:space="0" w:color="auto"/>
            </w:tcBorders>
            <w:shd w:val="clear" w:color="auto" w:fill="auto"/>
            <w:vAlign w:val="center"/>
            <w:hideMark/>
          </w:tcPr>
          <w:p w:rsidR="00F11518" w:rsidRPr="00717C50" w:rsidRDefault="00F11518" w:rsidP="00C5258A">
            <w:pPr>
              <w:spacing w:after="0" w:line="240" w:lineRule="auto"/>
              <w:jc w:val="center"/>
              <w:rPr>
                <w:rFonts w:ascii="Arial" w:eastAsia="Times New Roman" w:hAnsi="Arial" w:cs="Arial"/>
                <w:color w:val="000000"/>
                <w:sz w:val="16"/>
                <w:szCs w:val="20"/>
              </w:rPr>
            </w:pPr>
            <w:r w:rsidRPr="00717C50">
              <w:rPr>
                <w:rFonts w:ascii="Arial" w:eastAsia="Times New Roman" w:hAnsi="Arial" w:cs="Arial"/>
                <w:color w:val="000000"/>
                <w:sz w:val="16"/>
                <w:szCs w:val="20"/>
              </w:rPr>
              <w:t>100%</w:t>
            </w:r>
          </w:p>
        </w:tc>
      </w:tr>
    </w:tbl>
    <w:p w:rsidR="00F11518" w:rsidRPr="00717C50" w:rsidRDefault="00F11518" w:rsidP="00F11518">
      <w:pPr>
        <w:pStyle w:val="Sinespaciado"/>
        <w:rPr>
          <w:rFonts w:ascii="Arial" w:eastAsia="Times New Roman" w:hAnsi="Arial" w:cs="Arial"/>
        </w:rPr>
      </w:pPr>
    </w:p>
    <w:p w:rsidR="00F11518" w:rsidRPr="00AE4719" w:rsidRDefault="00F11518" w:rsidP="00AE4719">
      <w:pPr>
        <w:spacing w:after="0" w:line="480" w:lineRule="auto"/>
        <w:ind w:left="993"/>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 xml:space="preserve">Con el principio de Pareto de la tabla </w:t>
      </w:r>
      <w:r w:rsidR="00A12899">
        <w:rPr>
          <w:rFonts w:ascii="Arial" w:eastAsia="Times New Roman" w:hAnsi="Arial" w:cs="Arial"/>
          <w:color w:val="000000"/>
          <w:sz w:val="24"/>
          <w:szCs w:val="24"/>
          <w:lang w:val="es-EC" w:eastAsia="en-US"/>
        </w:rPr>
        <w:t>4.13</w:t>
      </w:r>
      <w:r w:rsidRPr="00AE4719">
        <w:rPr>
          <w:rFonts w:ascii="Arial" w:eastAsia="Times New Roman" w:hAnsi="Arial" w:cs="Arial"/>
          <w:color w:val="000000"/>
          <w:sz w:val="24"/>
          <w:szCs w:val="24"/>
          <w:lang w:val="es-EC" w:eastAsia="en-US"/>
        </w:rPr>
        <w:t xml:space="preserve">, se observa que aproximadamente el 82% de su tiempo el Auxiliar de Operaciones realiza cuatro actividades, que representan el 18% de sus tareas en el proceso de renovación de </w:t>
      </w:r>
    </w:p>
    <w:p w:rsidR="00F11518" w:rsidRPr="00AE4719" w:rsidRDefault="00F11518" w:rsidP="00AE4719">
      <w:pPr>
        <w:spacing w:after="0" w:line="480" w:lineRule="auto"/>
        <w:ind w:left="993"/>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 xml:space="preserve">Podemos notar que las actividades que abarcan aproximadamente el 80% del tiempo del proceso de renovación son: #9, 11, #12, #5 y #6, por lo tanto nos debemos enfocar en su mejora. </w:t>
      </w:r>
    </w:p>
    <w:p w:rsidR="00F11518" w:rsidRPr="00AE4719" w:rsidRDefault="00F11518" w:rsidP="00AE4719">
      <w:pPr>
        <w:spacing w:after="0" w:line="480" w:lineRule="auto"/>
        <w:ind w:left="993"/>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 xml:space="preserve">A partir de los análisis de cada operación del proceso, se proponen las siguientes mejoras: </w:t>
      </w:r>
    </w:p>
    <w:p w:rsidR="00F11518" w:rsidRPr="00717C50" w:rsidRDefault="00F11518" w:rsidP="00E94800">
      <w:pPr>
        <w:spacing w:after="0" w:line="480" w:lineRule="auto"/>
        <w:ind w:firstLine="708"/>
        <w:jc w:val="both"/>
        <w:rPr>
          <w:rFonts w:ascii="Arial" w:hAnsi="Arial" w:cs="Arial"/>
          <w:bCs/>
          <w:sz w:val="24"/>
          <w:szCs w:val="24"/>
          <w:u w:val="single"/>
          <w:lang w:eastAsia="en-US"/>
        </w:rPr>
      </w:pPr>
      <w:r w:rsidRPr="00717C50">
        <w:rPr>
          <w:rFonts w:ascii="Arial" w:hAnsi="Arial" w:cs="Arial"/>
          <w:bCs/>
          <w:sz w:val="24"/>
          <w:szCs w:val="24"/>
          <w:u w:val="single"/>
          <w:lang w:eastAsia="en-US"/>
        </w:rPr>
        <w:t>Para la actividad #9</w:t>
      </w:r>
    </w:p>
    <w:p w:rsidR="00F11518" w:rsidRPr="00AE4719" w:rsidRDefault="00F11518" w:rsidP="00E94800">
      <w:pPr>
        <w:pStyle w:val="Prrafodelista"/>
        <w:numPr>
          <w:ilvl w:val="0"/>
          <w:numId w:val="36"/>
        </w:numPr>
        <w:spacing w:after="0" w:line="480" w:lineRule="auto"/>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Se propondrá un nuevo esquema de firmas autorizadas, donde la mayor concentración de CDP será firmada por el Gerente del departamento para facilitar el proceso de firmas autorizadas.</w:t>
      </w:r>
    </w:p>
    <w:p w:rsidR="00F11518" w:rsidRDefault="00F11518" w:rsidP="00F11518">
      <w:pPr>
        <w:spacing w:after="0" w:line="240" w:lineRule="auto"/>
        <w:ind w:firstLine="708"/>
        <w:jc w:val="both"/>
        <w:rPr>
          <w:rFonts w:ascii="Arial" w:hAnsi="Arial" w:cs="Arial"/>
          <w:bCs/>
          <w:sz w:val="24"/>
          <w:szCs w:val="24"/>
          <w:u w:val="single"/>
          <w:lang w:eastAsia="en-US"/>
        </w:rPr>
      </w:pPr>
      <w:r w:rsidRPr="00717C50">
        <w:rPr>
          <w:rFonts w:ascii="Arial" w:hAnsi="Arial" w:cs="Arial"/>
          <w:bCs/>
          <w:sz w:val="24"/>
          <w:szCs w:val="24"/>
          <w:u w:val="single"/>
          <w:lang w:eastAsia="en-US"/>
        </w:rPr>
        <w:t>Para la actividad #6</w:t>
      </w:r>
    </w:p>
    <w:p w:rsidR="00F11518" w:rsidRPr="00717C50" w:rsidRDefault="00F11518" w:rsidP="00F11518">
      <w:pPr>
        <w:spacing w:after="0" w:line="240" w:lineRule="auto"/>
        <w:ind w:firstLine="360"/>
        <w:jc w:val="both"/>
        <w:rPr>
          <w:rFonts w:ascii="Arial" w:hAnsi="Arial" w:cs="Arial"/>
          <w:bCs/>
          <w:sz w:val="24"/>
          <w:szCs w:val="24"/>
          <w:u w:val="single"/>
          <w:lang w:eastAsia="en-US"/>
        </w:rPr>
      </w:pPr>
    </w:p>
    <w:p w:rsidR="00F11518" w:rsidRPr="00AE4719" w:rsidRDefault="00F11518" w:rsidP="00EB33C3">
      <w:pPr>
        <w:pStyle w:val="Prrafodelista"/>
        <w:numPr>
          <w:ilvl w:val="0"/>
          <w:numId w:val="36"/>
        </w:numPr>
        <w:spacing w:after="0" w:line="480" w:lineRule="auto"/>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El ingreso de la información al sistema no será re-digitada, dado que el sistema automáticamente reconocerá el número de CDP q se renovará y la información será colocada tal como fue ingresada la primera vez con opción a cambios en caso q así el Formulario de Negociación lo indique, pero con registro de hora, fecha y usuario que ha realizado los cambio.</w:t>
      </w:r>
    </w:p>
    <w:p w:rsidR="00F11518" w:rsidRPr="00AE4719" w:rsidRDefault="00F11518" w:rsidP="00EB33C3">
      <w:pPr>
        <w:pStyle w:val="Prrafodelista"/>
        <w:numPr>
          <w:ilvl w:val="0"/>
          <w:numId w:val="36"/>
        </w:numPr>
        <w:spacing w:after="0" w:line="480" w:lineRule="auto"/>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Los datos a ingresar serán presentados en forma de selección para evitar en lo posible digitar información.</w:t>
      </w:r>
    </w:p>
    <w:p w:rsidR="00F11518" w:rsidRPr="00717C50" w:rsidRDefault="00F11518" w:rsidP="00E94800">
      <w:pPr>
        <w:spacing w:after="0" w:line="480" w:lineRule="auto"/>
        <w:ind w:firstLine="708"/>
        <w:jc w:val="both"/>
        <w:rPr>
          <w:rFonts w:ascii="Arial" w:hAnsi="Arial" w:cs="Arial"/>
          <w:bCs/>
          <w:sz w:val="24"/>
          <w:szCs w:val="24"/>
          <w:u w:val="single"/>
          <w:lang w:eastAsia="en-US"/>
        </w:rPr>
      </w:pPr>
      <w:r w:rsidRPr="00717C50">
        <w:rPr>
          <w:rFonts w:ascii="Arial" w:hAnsi="Arial" w:cs="Arial"/>
          <w:bCs/>
          <w:sz w:val="24"/>
          <w:szCs w:val="24"/>
          <w:u w:val="single"/>
          <w:lang w:eastAsia="en-US"/>
        </w:rPr>
        <w:t>Para la actividad #5, #11, y #12</w:t>
      </w:r>
    </w:p>
    <w:p w:rsidR="00F11518" w:rsidRPr="00AE4719" w:rsidRDefault="00F11518" w:rsidP="00E94800">
      <w:pPr>
        <w:pStyle w:val="Prrafodelista"/>
        <w:numPr>
          <w:ilvl w:val="0"/>
          <w:numId w:val="36"/>
        </w:numPr>
        <w:spacing w:after="0" w:line="480" w:lineRule="auto"/>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Se llevará un registro en el sistema del Inventario de CDP que ayudará a conocer:</w:t>
      </w:r>
    </w:p>
    <w:p w:rsidR="00F11518" w:rsidRPr="00AE4719" w:rsidRDefault="00F11518" w:rsidP="00EB33C3">
      <w:pPr>
        <w:pStyle w:val="Prrafodelista"/>
        <w:numPr>
          <w:ilvl w:val="0"/>
          <w:numId w:val="36"/>
        </w:numPr>
        <w:spacing w:after="0" w:line="480" w:lineRule="auto"/>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El CDP ha sido entregado al cliente o al oficial, en cas</w:t>
      </w:r>
      <w:r w:rsidR="00EF3920">
        <w:rPr>
          <w:rFonts w:ascii="Arial" w:eastAsia="Times New Roman" w:hAnsi="Arial" w:cs="Arial"/>
          <w:color w:val="000000"/>
          <w:sz w:val="24"/>
          <w:szCs w:val="24"/>
          <w:lang w:val="es-EC" w:eastAsia="en-US"/>
        </w:rPr>
        <w:t>o de ser entregado al oficial en</w:t>
      </w:r>
      <w:r w:rsidRPr="00AE4719">
        <w:rPr>
          <w:rFonts w:ascii="Arial" w:eastAsia="Times New Roman" w:hAnsi="Arial" w:cs="Arial"/>
          <w:color w:val="000000"/>
          <w:sz w:val="24"/>
          <w:szCs w:val="24"/>
          <w:lang w:val="es-EC" w:eastAsia="en-US"/>
        </w:rPr>
        <w:t xml:space="preserve"> el sistema permitirá seleccionar el nombre del oficial a quien se entrega, caso contrario se habilitará el campo texto para almacenar el nombre del responsable a quien se entregó el CDP.</w:t>
      </w:r>
    </w:p>
    <w:p w:rsidR="00F11518" w:rsidRPr="00AE4719" w:rsidRDefault="00F11518" w:rsidP="00EB33C3">
      <w:pPr>
        <w:pStyle w:val="Prrafodelista"/>
        <w:numPr>
          <w:ilvl w:val="0"/>
          <w:numId w:val="36"/>
        </w:numPr>
        <w:spacing w:after="0" w:line="480" w:lineRule="auto"/>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El CDP renovado ha sido devuelto al departamento.</w:t>
      </w:r>
    </w:p>
    <w:p w:rsidR="00F11518" w:rsidRPr="00AE4719" w:rsidRDefault="00F11518" w:rsidP="00EB33C3">
      <w:pPr>
        <w:pStyle w:val="Prrafodelista"/>
        <w:numPr>
          <w:ilvl w:val="0"/>
          <w:numId w:val="36"/>
        </w:numPr>
        <w:spacing w:after="0" w:line="480" w:lineRule="auto"/>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Ordenar el área de tal forma que se lleve un control alfabético de los archivos y de la misma manera por fechas.</w:t>
      </w:r>
    </w:p>
    <w:p w:rsidR="00F11518" w:rsidRPr="00AE4719" w:rsidRDefault="00F11518" w:rsidP="00EB33C3">
      <w:pPr>
        <w:pStyle w:val="Prrafodelista"/>
        <w:numPr>
          <w:ilvl w:val="0"/>
          <w:numId w:val="36"/>
        </w:numPr>
        <w:spacing w:after="0" w:line="480" w:lineRule="auto"/>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Se enviará a Archivo general de la empresa los documentos que tengan una antigüedad de 24 meses con la finalidad de liberar espacio físico en los archivadores del departamento.</w:t>
      </w:r>
    </w:p>
    <w:p w:rsidR="00F11518" w:rsidRPr="00717C50" w:rsidRDefault="00F11518" w:rsidP="00F11518">
      <w:pPr>
        <w:spacing w:after="0" w:line="240" w:lineRule="auto"/>
        <w:ind w:left="1980"/>
        <w:jc w:val="both"/>
        <w:rPr>
          <w:rFonts w:ascii="Arial" w:hAnsi="Arial" w:cs="Arial"/>
          <w:bCs/>
          <w:sz w:val="20"/>
          <w:szCs w:val="20"/>
          <w:lang w:eastAsia="en-US"/>
        </w:rPr>
      </w:pPr>
    </w:p>
    <w:p w:rsidR="00F11518" w:rsidRPr="00717C50" w:rsidRDefault="00F11518" w:rsidP="00F11518">
      <w:pPr>
        <w:spacing w:after="0" w:line="240" w:lineRule="auto"/>
        <w:ind w:left="1260"/>
        <w:jc w:val="both"/>
        <w:rPr>
          <w:rFonts w:ascii="Arial" w:hAnsi="Arial" w:cs="Arial"/>
          <w:bCs/>
          <w:sz w:val="24"/>
          <w:szCs w:val="24"/>
          <w:u w:val="single"/>
          <w:lang w:eastAsia="en-US"/>
        </w:rPr>
      </w:pPr>
      <w:r w:rsidRPr="00717C50">
        <w:rPr>
          <w:rFonts w:ascii="Arial" w:hAnsi="Arial" w:cs="Arial"/>
          <w:bCs/>
          <w:sz w:val="24"/>
          <w:szCs w:val="24"/>
          <w:u w:val="single"/>
          <w:lang w:eastAsia="en-US"/>
        </w:rPr>
        <w:t>Para la actividad #14</w:t>
      </w:r>
    </w:p>
    <w:p w:rsidR="00F11518" w:rsidRPr="00717C50" w:rsidRDefault="00F11518" w:rsidP="00F11518">
      <w:pPr>
        <w:spacing w:after="0" w:line="240" w:lineRule="auto"/>
        <w:ind w:left="1440"/>
        <w:jc w:val="both"/>
        <w:rPr>
          <w:rFonts w:ascii="Arial" w:hAnsi="Arial" w:cs="Arial"/>
          <w:bCs/>
          <w:sz w:val="20"/>
          <w:szCs w:val="20"/>
          <w:u w:val="single"/>
          <w:lang w:eastAsia="en-US"/>
        </w:rPr>
      </w:pPr>
    </w:p>
    <w:p w:rsidR="00F11518" w:rsidRPr="004723AD" w:rsidRDefault="00F11518" w:rsidP="004723AD">
      <w:pPr>
        <w:spacing w:line="480" w:lineRule="auto"/>
        <w:ind w:left="1260"/>
        <w:jc w:val="both"/>
        <w:rPr>
          <w:rFonts w:ascii="Arial" w:eastAsia="Times New Roman" w:hAnsi="Arial" w:cs="Arial"/>
          <w:color w:val="000000"/>
          <w:sz w:val="24"/>
          <w:szCs w:val="24"/>
          <w:lang w:val="es-EC" w:eastAsia="en-US"/>
        </w:rPr>
      </w:pPr>
      <w:r w:rsidRPr="004723AD">
        <w:rPr>
          <w:rFonts w:ascii="Arial" w:eastAsia="Times New Roman" w:hAnsi="Arial" w:cs="Arial"/>
          <w:color w:val="000000"/>
          <w:sz w:val="24"/>
          <w:szCs w:val="24"/>
          <w:lang w:val="es-EC" w:eastAsia="en-US"/>
        </w:rPr>
        <w:t>Debido a la falta de control de inventario de CDP, el almacenamiento de los documentos renovados, por lo que se implementará una pantalla de INVENTARIO DE CDP que obligue al usuario a colocar la información necesaria de la renovación.</w:t>
      </w:r>
    </w:p>
    <w:p w:rsidR="00F11518" w:rsidRPr="00717C50" w:rsidRDefault="00F11518" w:rsidP="00F11518">
      <w:pPr>
        <w:spacing w:after="0" w:line="240" w:lineRule="auto"/>
        <w:ind w:left="1260"/>
        <w:jc w:val="both"/>
        <w:rPr>
          <w:rFonts w:ascii="Arial" w:hAnsi="Arial" w:cs="Arial"/>
          <w:bCs/>
          <w:sz w:val="24"/>
          <w:szCs w:val="24"/>
          <w:u w:val="single"/>
          <w:lang w:eastAsia="en-US"/>
        </w:rPr>
      </w:pPr>
      <w:r w:rsidRPr="00717C50">
        <w:rPr>
          <w:rFonts w:ascii="Arial" w:hAnsi="Arial" w:cs="Arial"/>
          <w:bCs/>
          <w:sz w:val="24"/>
          <w:szCs w:val="24"/>
          <w:u w:val="single"/>
          <w:lang w:eastAsia="en-US"/>
        </w:rPr>
        <w:t>Para la actividad #1</w:t>
      </w:r>
    </w:p>
    <w:p w:rsidR="00F11518" w:rsidRPr="00717C50" w:rsidRDefault="00F11518" w:rsidP="00F11518">
      <w:pPr>
        <w:spacing w:after="0" w:line="240" w:lineRule="auto"/>
        <w:ind w:left="1440"/>
        <w:jc w:val="both"/>
        <w:rPr>
          <w:rFonts w:ascii="Arial" w:hAnsi="Arial" w:cs="Arial"/>
          <w:bCs/>
          <w:sz w:val="20"/>
          <w:szCs w:val="20"/>
          <w:lang w:eastAsia="en-US"/>
        </w:rPr>
      </w:pPr>
    </w:p>
    <w:p w:rsidR="004723AD" w:rsidRDefault="00F11518" w:rsidP="004723AD">
      <w:pPr>
        <w:spacing w:line="480" w:lineRule="auto"/>
        <w:ind w:left="1260"/>
        <w:jc w:val="both"/>
        <w:rPr>
          <w:rFonts w:ascii="Arial" w:eastAsia="Times New Roman" w:hAnsi="Arial" w:cs="Arial"/>
          <w:color w:val="000000"/>
          <w:sz w:val="24"/>
          <w:szCs w:val="24"/>
          <w:lang w:val="es-EC" w:eastAsia="en-US"/>
        </w:rPr>
      </w:pPr>
      <w:r w:rsidRPr="004723AD">
        <w:rPr>
          <w:rFonts w:ascii="Arial" w:eastAsia="Times New Roman" w:hAnsi="Arial" w:cs="Arial"/>
          <w:color w:val="000000"/>
          <w:sz w:val="24"/>
          <w:szCs w:val="24"/>
          <w:lang w:val="es-EC" w:eastAsia="en-US"/>
        </w:rPr>
        <w:t>Se automatizará el proceso de cancelación en el sistema, sin necesidad de llevar un control de vencimientos en Excel y el sistema automáticamente ejecute la baja de los certificados vencidos.</w:t>
      </w:r>
    </w:p>
    <w:p w:rsidR="00F11518" w:rsidRPr="004723AD" w:rsidRDefault="00F11518" w:rsidP="004723AD">
      <w:pPr>
        <w:spacing w:line="480" w:lineRule="auto"/>
        <w:ind w:left="1260"/>
        <w:jc w:val="both"/>
        <w:rPr>
          <w:rFonts w:ascii="Arial" w:eastAsia="Times New Roman" w:hAnsi="Arial" w:cs="Arial"/>
          <w:color w:val="000000"/>
          <w:sz w:val="24"/>
          <w:szCs w:val="24"/>
          <w:lang w:val="es-EC" w:eastAsia="en-US"/>
        </w:rPr>
      </w:pPr>
      <w:r w:rsidRPr="004723AD">
        <w:rPr>
          <w:rFonts w:ascii="Arial" w:eastAsia="Times New Roman" w:hAnsi="Arial" w:cs="Arial"/>
          <w:color w:val="000000"/>
          <w:sz w:val="24"/>
          <w:szCs w:val="24"/>
          <w:lang w:val="es-EC" w:eastAsia="en-US"/>
        </w:rPr>
        <w:t xml:space="preserve">Se generarán alertar automáticas en el sistema de los próximos vencimientos al área comercial y operativa, con la finalidad de tener presente los próximos vencimientos y conocer la probabilidad de la cartera vencida. </w:t>
      </w:r>
    </w:p>
    <w:p w:rsidR="00F11518" w:rsidRPr="00717C50" w:rsidRDefault="00F11518" w:rsidP="00F11518">
      <w:pPr>
        <w:spacing w:after="0" w:line="240" w:lineRule="auto"/>
        <w:ind w:left="1980"/>
        <w:jc w:val="both"/>
        <w:rPr>
          <w:rFonts w:ascii="Arial" w:hAnsi="Arial" w:cs="Arial"/>
          <w:bCs/>
          <w:sz w:val="20"/>
          <w:szCs w:val="20"/>
          <w:lang w:eastAsia="en-US"/>
        </w:rPr>
      </w:pPr>
    </w:p>
    <w:p w:rsidR="00F11518" w:rsidRPr="00C321A9" w:rsidRDefault="00F11518" w:rsidP="00C321A9">
      <w:pPr>
        <w:spacing w:after="0" w:line="240" w:lineRule="auto"/>
        <w:outlineLvl w:val="2"/>
        <w:rPr>
          <w:rFonts w:ascii="Arial" w:eastAsia="Times New Roman" w:hAnsi="Arial" w:cs="Arial"/>
          <w:b/>
          <w:sz w:val="24"/>
          <w:szCs w:val="24"/>
        </w:rPr>
      </w:pPr>
      <w:bookmarkStart w:id="238" w:name="_Toc309678055"/>
      <w:bookmarkStart w:id="239" w:name="_Toc309855880"/>
      <w:r w:rsidRPr="00C321A9">
        <w:rPr>
          <w:rFonts w:ascii="Arial" w:eastAsia="Times New Roman" w:hAnsi="Arial" w:cs="Arial"/>
          <w:b/>
          <w:sz w:val="24"/>
          <w:szCs w:val="24"/>
        </w:rPr>
        <w:t>Rediseño del Proceso de Cancelación de Certificado de Depósitos a Plazo.</w:t>
      </w:r>
      <w:bookmarkEnd w:id="238"/>
      <w:bookmarkEnd w:id="239"/>
    </w:p>
    <w:p w:rsidR="008745CA" w:rsidRPr="00717C50" w:rsidRDefault="008745CA" w:rsidP="008745CA">
      <w:pPr>
        <w:pStyle w:val="Prrafodelista"/>
        <w:spacing w:after="0" w:line="240" w:lineRule="auto"/>
        <w:rPr>
          <w:rFonts w:ascii="Arial" w:eastAsia="Times New Roman" w:hAnsi="Arial" w:cs="Arial"/>
          <w:b/>
          <w:sz w:val="24"/>
          <w:szCs w:val="24"/>
        </w:rPr>
      </w:pPr>
    </w:p>
    <w:p w:rsidR="00F11518" w:rsidRPr="0038172A" w:rsidRDefault="00F11518" w:rsidP="00C321A9">
      <w:pPr>
        <w:spacing w:line="480" w:lineRule="auto"/>
        <w:ind w:left="708"/>
        <w:jc w:val="both"/>
        <w:rPr>
          <w:rFonts w:ascii="Arial" w:eastAsia="Times New Roman" w:hAnsi="Arial" w:cs="Arial"/>
          <w:color w:val="000000"/>
          <w:sz w:val="24"/>
          <w:szCs w:val="24"/>
          <w:lang w:val="es-EC" w:eastAsia="en-US"/>
        </w:rPr>
      </w:pPr>
      <w:r w:rsidRPr="0038172A">
        <w:rPr>
          <w:rFonts w:ascii="Arial" w:eastAsia="Times New Roman" w:hAnsi="Arial" w:cs="Arial"/>
          <w:color w:val="000000"/>
          <w:sz w:val="24"/>
          <w:szCs w:val="24"/>
          <w:lang w:val="es-EC" w:eastAsia="en-US"/>
        </w:rPr>
        <w:t>Para el rediseño del proceso en mención se realizó un diagrama de Ishikawa donde el problema p</w:t>
      </w:r>
      <w:r w:rsidR="00F343A5">
        <w:rPr>
          <w:rFonts w:ascii="Arial" w:eastAsia="Times New Roman" w:hAnsi="Arial" w:cs="Arial"/>
          <w:color w:val="000000"/>
          <w:sz w:val="24"/>
          <w:szCs w:val="24"/>
          <w:lang w:val="es-EC" w:eastAsia="en-US"/>
        </w:rPr>
        <w:t>rincipal eran los errores en la</w:t>
      </w:r>
      <w:r w:rsidRPr="0038172A">
        <w:rPr>
          <w:rFonts w:ascii="Arial" w:eastAsia="Times New Roman" w:hAnsi="Arial" w:cs="Arial"/>
          <w:color w:val="000000"/>
          <w:sz w:val="24"/>
          <w:szCs w:val="24"/>
          <w:lang w:val="es-EC" w:eastAsia="en-US"/>
        </w:rPr>
        <w:t xml:space="preserve"> cancelación del CDP.</w:t>
      </w:r>
    </w:p>
    <w:p w:rsidR="00892201" w:rsidRDefault="00762139" w:rsidP="00762139">
      <w:pPr>
        <w:jc w:val="center"/>
        <w:rPr>
          <w:rFonts w:ascii="Arial" w:hAnsi="Arial" w:cs="Arial"/>
        </w:rPr>
      </w:pPr>
      <w:r w:rsidRPr="00717C50">
        <w:rPr>
          <w:rFonts w:ascii="Arial" w:hAnsi="Arial" w:cs="Arial"/>
        </w:rPr>
        <w:object w:dxaOrig="14305" w:dyaOrig="10337">
          <v:shape id="_x0000_i1028" type="#_x0000_t75" style="width:325.25pt;height:239.6pt" o:ole="">
            <v:imagedata r:id="rId111" o:title=""/>
          </v:shape>
          <o:OLEObject Type="Embed" ProgID="Visio.Drawing.11" ShapeID="_x0000_i1028" DrawAspect="Content" ObjectID="_1388249565" r:id="rId112"/>
        </w:object>
      </w:r>
    </w:p>
    <w:p w:rsidR="00F11518" w:rsidRPr="00717C50" w:rsidRDefault="00892201" w:rsidP="00892201">
      <w:pPr>
        <w:pStyle w:val="Ttulo2"/>
        <w:rPr>
          <w:rFonts w:ascii="Arial" w:hAnsi="Arial" w:cs="Arial"/>
          <w:bCs/>
        </w:rPr>
      </w:pPr>
      <w:bookmarkStart w:id="240" w:name="_Toc305538385"/>
      <w:bookmarkStart w:id="241" w:name="_Toc309678056"/>
      <w:bookmarkStart w:id="242" w:name="_Toc309855881"/>
      <w:r w:rsidRPr="00892201">
        <w:rPr>
          <w:rFonts w:ascii="Arial" w:hAnsi="Arial" w:cs="Arial"/>
          <w:sz w:val="24"/>
          <w:szCs w:val="24"/>
        </w:rPr>
        <w:t>Figura 4.</w:t>
      </w:r>
      <w:r w:rsidR="00F11518" w:rsidRPr="00892201">
        <w:rPr>
          <w:rFonts w:ascii="Arial" w:hAnsi="Arial" w:cs="Arial"/>
          <w:sz w:val="24"/>
          <w:szCs w:val="24"/>
        </w:rPr>
        <w:t>4 Diagrama de Ishikawa del proceso de cancelación de un CDP.</w:t>
      </w:r>
      <w:bookmarkEnd w:id="240"/>
      <w:bookmarkEnd w:id="241"/>
      <w:bookmarkEnd w:id="242"/>
    </w:p>
    <w:p w:rsidR="00F11518" w:rsidRPr="00717C50" w:rsidRDefault="00F11518" w:rsidP="00F11518">
      <w:pPr>
        <w:ind w:left="900"/>
        <w:jc w:val="both"/>
        <w:rPr>
          <w:rFonts w:ascii="Arial" w:hAnsi="Arial" w:cs="Arial"/>
          <w:bCs/>
          <w:sz w:val="20"/>
          <w:szCs w:val="20"/>
          <w:lang w:eastAsia="en-US"/>
        </w:rPr>
      </w:pPr>
    </w:p>
    <w:p w:rsidR="00F11518" w:rsidRPr="00AE4719" w:rsidRDefault="00F11518" w:rsidP="0038172A">
      <w:pPr>
        <w:spacing w:line="480" w:lineRule="auto"/>
        <w:ind w:left="1260"/>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Las principales causas que provocaban los errores en la Cancelación del CDP: la falta de herramientas de control en el sistema, por la manipulación de la información por parte de los usuarios.</w:t>
      </w:r>
    </w:p>
    <w:p w:rsidR="004B02DE" w:rsidRDefault="004B02DE" w:rsidP="00F11518">
      <w:pPr>
        <w:spacing w:after="0" w:line="240" w:lineRule="auto"/>
        <w:ind w:left="708"/>
        <w:jc w:val="both"/>
        <w:rPr>
          <w:rFonts w:ascii="Arial" w:hAnsi="Arial" w:cs="Arial"/>
          <w:bCs/>
          <w:sz w:val="24"/>
          <w:szCs w:val="24"/>
          <w:u w:val="single"/>
          <w:lang w:eastAsia="en-US"/>
        </w:rPr>
      </w:pPr>
    </w:p>
    <w:p w:rsidR="004B02DE" w:rsidRDefault="004B02DE" w:rsidP="00F11518">
      <w:pPr>
        <w:spacing w:after="0" w:line="240" w:lineRule="auto"/>
        <w:ind w:left="708"/>
        <w:jc w:val="both"/>
        <w:rPr>
          <w:rFonts w:ascii="Arial" w:hAnsi="Arial" w:cs="Arial"/>
          <w:bCs/>
          <w:sz w:val="24"/>
          <w:szCs w:val="24"/>
          <w:u w:val="single"/>
          <w:lang w:eastAsia="en-US"/>
        </w:rPr>
      </w:pPr>
    </w:p>
    <w:p w:rsidR="004B02DE" w:rsidRDefault="004B02DE" w:rsidP="00F11518">
      <w:pPr>
        <w:spacing w:after="0" w:line="240" w:lineRule="auto"/>
        <w:ind w:left="708"/>
        <w:jc w:val="both"/>
        <w:rPr>
          <w:rFonts w:ascii="Arial" w:hAnsi="Arial" w:cs="Arial"/>
          <w:bCs/>
          <w:sz w:val="24"/>
          <w:szCs w:val="24"/>
          <w:u w:val="single"/>
          <w:lang w:eastAsia="en-US"/>
        </w:rPr>
      </w:pPr>
    </w:p>
    <w:p w:rsidR="004B02DE" w:rsidRDefault="004B02DE" w:rsidP="00F11518">
      <w:pPr>
        <w:spacing w:after="0" w:line="240" w:lineRule="auto"/>
        <w:ind w:left="708"/>
        <w:jc w:val="both"/>
        <w:rPr>
          <w:rFonts w:ascii="Arial" w:hAnsi="Arial" w:cs="Arial"/>
          <w:bCs/>
          <w:sz w:val="24"/>
          <w:szCs w:val="24"/>
          <w:u w:val="single"/>
          <w:lang w:eastAsia="en-US"/>
        </w:rPr>
      </w:pPr>
    </w:p>
    <w:p w:rsidR="004B02DE" w:rsidRDefault="004B02DE" w:rsidP="00F11518">
      <w:pPr>
        <w:spacing w:after="0" w:line="240" w:lineRule="auto"/>
        <w:ind w:left="708"/>
        <w:jc w:val="both"/>
        <w:rPr>
          <w:rFonts w:ascii="Arial" w:hAnsi="Arial" w:cs="Arial"/>
          <w:bCs/>
          <w:sz w:val="24"/>
          <w:szCs w:val="24"/>
          <w:u w:val="single"/>
          <w:lang w:eastAsia="en-US"/>
        </w:rPr>
      </w:pPr>
    </w:p>
    <w:p w:rsidR="00F11518" w:rsidRPr="00717C50" w:rsidRDefault="00F11518" w:rsidP="00F11518">
      <w:pPr>
        <w:spacing w:after="0" w:line="240" w:lineRule="auto"/>
        <w:ind w:left="708"/>
        <w:jc w:val="both"/>
        <w:rPr>
          <w:rFonts w:ascii="Arial" w:hAnsi="Arial" w:cs="Arial"/>
          <w:bCs/>
          <w:sz w:val="24"/>
          <w:szCs w:val="24"/>
          <w:lang w:eastAsia="en-US"/>
        </w:rPr>
      </w:pPr>
      <w:r w:rsidRPr="00717C50">
        <w:rPr>
          <w:rFonts w:ascii="Arial" w:hAnsi="Arial" w:cs="Arial"/>
          <w:bCs/>
          <w:sz w:val="24"/>
          <w:szCs w:val="24"/>
          <w:u w:val="single"/>
          <w:lang w:eastAsia="en-US"/>
        </w:rPr>
        <w:t>Problemas de usuario</w:t>
      </w:r>
      <w:r w:rsidRPr="00717C50">
        <w:rPr>
          <w:rFonts w:ascii="Arial" w:hAnsi="Arial" w:cs="Arial"/>
          <w:bCs/>
          <w:sz w:val="24"/>
          <w:szCs w:val="24"/>
          <w:lang w:eastAsia="en-US"/>
        </w:rPr>
        <w:t>:</w:t>
      </w:r>
    </w:p>
    <w:p w:rsidR="00F11518" w:rsidRPr="00717C50" w:rsidRDefault="00F11518" w:rsidP="00F11518">
      <w:pPr>
        <w:spacing w:after="0" w:line="240" w:lineRule="auto"/>
        <w:ind w:left="1968"/>
        <w:jc w:val="both"/>
        <w:rPr>
          <w:rFonts w:ascii="Arial" w:hAnsi="Arial" w:cs="Arial"/>
          <w:bCs/>
          <w:sz w:val="24"/>
          <w:szCs w:val="24"/>
          <w:lang w:eastAsia="en-US"/>
        </w:rPr>
      </w:pPr>
    </w:p>
    <w:p w:rsidR="00F11518" w:rsidRPr="00AE4719" w:rsidRDefault="00F11518" w:rsidP="0038172A">
      <w:pPr>
        <w:spacing w:line="480" w:lineRule="auto"/>
        <w:ind w:left="1260"/>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Demoras en autorización de CDP, las personas de los altos cargos se encuentran con dificultad en el Edificio para firmar los CDP’s.</w:t>
      </w:r>
    </w:p>
    <w:p w:rsidR="00F11518" w:rsidRPr="00AE4719" w:rsidRDefault="00F11518" w:rsidP="0038172A">
      <w:pPr>
        <w:spacing w:line="480" w:lineRule="auto"/>
        <w:ind w:left="1260"/>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Inexactitud en ingreso de información. Y errores que tienen los oficiales y solicitan cambios en la información que entregan previamente, por negociaciones con el cliente.</w:t>
      </w:r>
    </w:p>
    <w:p w:rsidR="00F11518" w:rsidRPr="00AE4719" w:rsidRDefault="00F11518" w:rsidP="0038172A">
      <w:pPr>
        <w:spacing w:line="480" w:lineRule="auto"/>
        <w:ind w:left="1260"/>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 xml:space="preserve">Desorden en archivo de documento por el excesivo almacenamiento de documentos de diferentes años. </w:t>
      </w:r>
    </w:p>
    <w:p w:rsidR="00F11518" w:rsidRPr="0038172A" w:rsidRDefault="00F11518" w:rsidP="0038172A">
      <w:pPr>
        <w:ind w:left="900"/>
        <w:jc w:val="both"/>
        <w:rPr>
          <w:rFonts w:ascii="Arial" w:hAnsi="Arial" w:cs="Arial"/>
          <w:bCs/>
          <w:sz w:val="24"/>
          <w:szCs w:val="24"/>
          <w:u w:val="single"/>
          <w:lang w:eastAsia="en-US"/>
        </w:rPr>
      </w:pPr>
      <w:r w:rsidRPr="0038172A">
        <w:rPr>
          <w:rFonts w:ascii="Arial" w:hAnsi="Arial" w:cs="Arial"/>
          <w:bCs/>
          <w:sz w:val="24"/>
          <w:szCs w:val="24"/>
          <w:u w:val="single"/>
          <w:lang w:eastAsia="en-US"/>
        </w:rPr>
        <w:t>Problemas por Recursos.</w:t>
      </w:r>
    </w:p>
    <w:p w:rsidR="00762139" w:rsidRDefault="00F11518" w:rsidP="0038172A">
      <w:pPr>
        <w:spacing w:line="480" w:lineRule="auto"/>
        <w:ind w:left="1260"/>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Existen máquinas lentas.</w:t>
      </w:r>
    </w:p>
    <w:p w:rsidR="00F11518" w:rsidRPr="00AE4719" w:rsidRDefault="00F11518" w:rsidP="0038172A">
      <w:pPr>
        <w:spacing w:line="480" w:lineRule="auto"/>
        <w:ind w:left="1260"/>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Sistema no desarrollado en su totalidad, y desconocido.</w:t>
      </w:r>
    </w:p>
    <w:p w:rsidR="00F11518" w:rsidRPr="00AE4719" w:rsidRDefault="00F11518" w:rsidP="0038172A">
      <w:pPr>
        <w:spacing w:line="480" w:lineRule="auto"/>
        <w:ind w:left="1260"/>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Falta de capacitación en herramientas útiles de trabajo.</w:t>
      </w:r>
    </w:p>
    <w:p w:rsidR="00F11518" w:rsidRPr="0038172A" w:rsidRDefault="00F11518" w:rsidP="0038172A">
      <w:pPr>
        <w:ind w:left="900"/>
        <w:jc w:val="both"/>
        <w:rPr>
          <w:rFonts w:ascii="Arial" w:hAnsi="Arial" w:cs="Arial"/>
          <w:bCs/>
          <w:sz w:val="24"/>
          <w:szCs w:val="24"/>
          <w:u w:val="single"/>
          <w:lang w:eastAsia="en-US"/>
        </w:rPr>
      </w:pPr>
      <w:r w:rsidRPr="0038172A">
        <w:rPr>
          <w:rFonts w:ascii="Arial" w:hAnsi="Arial" w:cs="Arial"/>
          <w:bCs/>
          <w:sz w:val="24"/>
          <w:szCs w:val="24"/>
          <w:u w:val="single"/>
          <w:lang w:eastAsia="en-US"/>
        </w:rPr>
        <w:t>Problemas por el sistema operativo.</w:t>
      </w:r>
    </w:p>
    <w:p w:rsidR="00F11518" w:rsidRPr="00AE4719" w:rsidRDefault="00F11518" w:rsidP="0038172A">
      <w:pPr>
        <w:spacing w:line="480" w:lineRule="auto"/>
        <w:ind w:left="1260"/>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Sistema de registros manuales repetitivos sin controles de información.</w:t>
      </w:r>
    </w:p>
    <w:p w:rsidR="00F11518" w:rsidRPr="00AE4719" w:rsidRDefault="00F11518" w:rsidP="0038172A">
      <w:pPr>
        <w:spacing w:line="480" w:lineRule="auto"/>
        <w:ind w:left="1260"/>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Las cancelaciones en el sistema no son automáticas.</w:t>
      </w:r>
    </w:p>
    <w:p w:rsidR="00F11518" w:rsidRPr="00AE4719" w:rsidRDefault="00F11518" w:rsidP="0038172A">
      <w:pPr>
        <w:spacing w:line="480" w:lineRule="auto"/>
        <w:ind w:left="1260"/>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Registro manual de la secuencia de número de certificados.</w:t>
      </w:r>
    </w:p>
    <w:p w:rsidR="00762139" w:rsidRDefault="00F11518" w:rsidP="0038172A">
      <w:pPr>
        <w:spacing w:line="480" w:lineRule="auto"/>
        <w:ind w:left="1260"/>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Anulación de CDP sin control ni autorizaciones en el sistema.</w:t>
      </w:r>
    </w:p>
    <w:p w:rsidR="00F11518" w:rsidRPr="0038172A" w:rsidRDefault="00F11518" w:rsidP="0038172A">
      <w:pPr>
        <w:spacing w:line="480" w:lineRule="auto"/>
        <w:ind w:left="1260"/>
        <w:jc w:val="both"/>
        <w:rPr>
          <w:rFonts w:ascii="Arial" w:eastAsia="Times New Roman" w:hAnsi="Arial" w:cs="Arial"/>
          <w:color w:val="000000"/>
          <w:sz w:val="24"/>
          <w:szCs w:val="24"/>
          <w:lang w:val="es-EC" w:eastAsia="en-US"/>
        </w:rPr>
      </w:pPr>
      <w:r w:rsidRPr="0038172A">
        <w:rPr>
          <w:rFonts w:ascii="Arial" w:eastAsia="Times New Roman" w:hAnsi="Arial" w:cs="Arial"/>
          <w:color w:val="000000"/>
          <w:sz w:val="24"/>
          <w:szCs w:val="24"/>
          <w:lang w:val="es-EC" w:eastAsia="en-US"/>
        </w:rPr>
        <w:t>Identificado el problema principal y sus causas, del análisis de tiempos realizado en el capítulo 3 de esta investigación se obtuvo:</w:t>
      </w:r>
    </w:p>
    <w:p w:rsidR="007F4FA8" w:rsidRDefault="007F4FA8" w:rsidP="0038172A">
      <w:pPr>
        <w:pStyle w:val="Sinespaciado"/>
        <w:jc w:val="center"/>
        <w:rPr>
          <w:rFonts w:ascii="Arial" w:hAnsi="Arial" w:cs="Arial"/>
          <w:b/>
          <w:sz w:val="24"/>
          <w:szCs w:val="24"/>
        </w:rPr>
      </w:pPr>
    </w:p>
    <w:p w:rsidR="00F11518" w:rsidRPr="0038172A" w:rsidRDefault="00A12899" w:rsidP="007F4FA8">
      <w:pPr>
        <w:pStyle w:val="Sinespaciado"/>
        <w:jc w:val="center"/>
        <w:outlineLvl w:val="1"/>
        <w:rPr>
          <w:rFonts w:ascii="Arial" w:hAnsi="Arial" w:cs="Arial"/>
          <w:b/>
          <w:sz w:val="24"/>
          <w:szCs w:val="24"/>
        </w:rPr>
      </w:pPr>
      <w:bookmarkStart w:id="243" w:name="_Toc305538386"/>
      <w:bookmarkStart w:id="244" w:name="_Toc309678057"/>
      <w:bookmarkStart w:id="245" w:name="_Toc309855882"/>
      <w:r w:rsidRPr="0038172A">
        <w:rPr>
          <w:rFonts w:ascii="Arial" w:hAnsi="Arial" w:cs="Arial"/>
          <w:b/>
          <w:sz w:val="24"/>
          <w:szCs w:val="24"/>
        </w:rPr>
        <w:t>Tabla 4.14</w:t>
      </w:r>
      <w:r w:rsidR="00F11518" w:rsidRPr="0038172A">
        <w:rPr>
          <w:rFonts w:ascii="Arial" w:hAnsi="Arial" w:cs="Arial"/>
          <w:b/>
          <w:sz w:val="24"/>
          <w:szCs w:val="24"/>
        </w:rPr>
        <w:t xml:space="preserve"> Análisis de valor y tiempos del proceso de cancelación de un CDP.</w:t>
      </w:r>
      <w:bookmarkEnd w:id="243"/>
      <w:bookmarkEnd w:id="244"/>
      <w:bookmarkEnd w:id="245"/>
    </w:p>
    <w:p w:rsidR="00F11518" w:rsidRPr="00717C50" w:rsidRDefault="007F4FA8" w:rsidP="007F4FA8">
      <w:pPr>
        <w:pStyle w:val="Prrafodelista"/>
        <w:spacing w:line="480" w:lineRule="auto"/>
        <w:jc w:val="center"/>
        <w:rPr>
          <w:rFonts w:ascii="Arial" w:eastAsia="Times New Roman" w:hAnsi="Arial" w:cs="Arial"/>
          <w:sz w:val="24"/>
          <w:szCs w:val="24"/>
        </w:rPr>
      </w:pPr>
      <w:r w:rsidRPr="0038172A">
        <w:rPr>
          <w:rFonts w:ascii="Arial" w:hAnsi="Arial" w:cs="Arial"/>
          <w:b/>
          <w:noProof/>
          <w:sz w:val="24"/>
          <w:szCs w:val="24"/>
          <w:lang w:val="es-EC" w:eastAsia="es-EC"/>
        </w:rPr>
        <w:drawing>
          <wp:anchor distT="0" distB="0" distL="114300" distR="114300" simplePos="0" relativeHeight="251731968" behindDoc="1" locked="0" layoutInCell="1" allowOverlap="1" wp14:anchorId="061196D8" wp14:editId="6BD49D34">
            <wp:simplePos x="0" y="0"/>
            <wp:positionH relativeFrom="column">
              <wp:posOffset>-611505</wp:posOffset>
            </wp:positionH>
            <wp:positionV relativeFrom="paragraph">
              <wp:posOffset>225425</wp:posOffset>
            </wp:positionV>
            <wp:extent cx="6400800" cy="3552190"/>
            <wp:effectExtent l="0" t="0" r="0" b="0"/>
            <wp:wrapTight wrapText="bothSides">
              <wp:wrapPolygon edited="0">
                <wp:start x="0" y="0"/>
                <wp:lineTo x="0" y="1969"/>
                <wp:lineTo x="10800" y="1969"/>
                <wp:lineTo x="0" y="2780"/>
                <wp:lineTo x="0" y="21430"/>
                <wp:lineTo x="21536" y="21430"/>
                <wp:lineTo x="21536" y="2780"/>
                <wp:lineTo x="20957" y="2780"/>
                <wp:lineTo x="10800" y="1969"/>
                <wp:lineTo x="21536" y="1969"/>
                <wp:lineTo x="21536" y="0"/>
                <wp:lineTo x="0" y="0"/>
              </wp:wrapPolygon>
            </wp:wrapTight>
            <wp:docPr id="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srcRect/>
                    <a:stretch>
                      <a:fillRect/>
                    </a:stretch>
                  </pic:blipFill>
                  <pic:spPr bwMode="auto">
                    <a:xfrm>
                      <a:off x="0" y="0"/>
                      <a:ext cx="6400800" cy="3552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F4FA8" w:rsidRDefault="007F4FA8" w:rsidP="00AE4719">
      <w:pPr>
        <w:spacing w:after="0" w:line="480" w:lineRule="auto"/>
        <w:ind w:left="993"/>
        <w:jc w:val="both"/>
        <w:rPr>
          <w:rFonts w:ascii="Arial" w:eastAsia="Times New Roman" w:hAnsi="Arial" w:cs="Arial"/>
          <w:color w:val="000000"/>
          <w:sz w:val="24"/>
          <w:szCs w:val="24"/>
          <w:lang w:val="es-EC" w:eastAsia="en-US"/>
        </w:rPr>
      </w:pPr>
    </w:p>
    <w:p w:rsidR="00F11518" w:rsidRPr="00AE4719" w:rsidRDefault="00F11518" w:rsidP="00AE4719">
      <w:pPr>
        <w:spacing w:after="0" w:line="480" w:lineRule="auto"/>
        <w:ind w:left="993"/>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De acuerdo a los res</w:t>
      </w:r>
      <w:r w:rsidR="00A12899">
        <w:rPr>
          <w:rFonts w:ascii="Arial" w:eastAsia="Times New Roman" w:hAnsi="Arial" w:cs="Arial"/>
          <w:color w:val="000000"/>
          <w:sz w:val="24"/>
          <w:szCs w:val="24"/>
          <w:lang w:val="es-EC" w:eastAsia="en-US"/>
        </w:rPr>
        <w:t>ultados obtenidos en la tabla 4.14</w:t>
      </w:r>
      <w:r w:rsidRPr="00AE4719">
        <w:rPr>
          <w:rFonts w:ascii="Arial" w:eastAsia="Times New Roman" w:hAnsi="Arial" w:cs="Arial"/>
          <w:color w:val="000000"/>
          <w:sz w:val="24"/>
          <w:szCs w:val="24"/>
          <w:lang w:val="es-EC" w:eastAsia="en-US"/>
        </w:rPr>
        <w:t xml:space="preserve">, el rediseño del proceso de cancelación estará enfocado en </w:t>
      </w:r>
      <w:r w:rsidR="00EF3920" w:rsidRPr="00AE4719">
        <w:rPr>
          <w:rFonts w:ascii="Arial" w:eastAsia="Times New Roman" w:hAnsi="Arial" w:cs="Arial"/>
          <w:color w:val="000000"/>
          <w:sz w:val="24"/>
          <w:szCs w:val="24"/>
          <w:lang w:val="es-EC" w:eastAsia="en-US"/>
        </w:rPr>
        <w:t>la</w:t>
      </w:r>
      <w:r w:rsidRPr="00AE4719">
        <w:rPr>
          <w:rFonts w:ascii="Arial" w:eastAsia="Times New Roman" w:hAnsi="Arial" w:cs="Arial"/>
          <w:color w:val="000000"/>
          <w:sz w:val="24"/>
          <w:szCs w:val="24"/>
          <w:lang w:val="es-EC" w:eastAsia="en-US"/>
        </w:rPr>
        <w:t xml:space="preserve"> reducción del tiempo de demoras en las actividades de recepción de pago autorizado, la cual demora por esperar a la firma de autorización respectiva de acuerdo al monto de CDP, así como también la entrega de pago del CDP en cheque.</w:t>
      </w:r>
    </w:p>
    <w:p w:rsidR="00F11518" w:rsidRPr="00AE4719" w:rsidRDefault="00F11518" w:rsidP="00AE4719">
      <w:pPr>
        <w:spacing w:after="0" w:line="480" w:lineRule="auto"/>
        <w:ind w:left="993"/>
        <w:jc w:val="both"/>
        <w:rPr>
          <w:rFonts w:ascii="Arial" w:eastAsia="Times New Roman" w:hAnsi="Arial" w:cs="Arial"/>
          <w:color w:val="000000"/>
          <w:sz w:val="24"/>
          <w:szCs w:val="24"/>
          <w:lang w:val="es-EC" w:eastAsia="en-US"/>
        </w:rPr>
      </w:pPr>
    </w:p>
    <w:p w:rsidR="00F11518" w:rsidRPr="00AE4719" w:rsidRDefault="00F11518" w:rsidP="00AE4719">
      <w:pPr>
        <w:spacing w:after="0" w:line="480" w:lineRule="auto"/>
        <w:ind w:left="993"/>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También se identificará mejoras en aquellas actividades que generan valor, pero que a la vez tienen un tiempo de ejecución muy alto, el que genera que el 33,88% del tiempo del proceso de las actividades 2.1, 2.2 , 3.1 , 3.2 de la tabla 4-9.</w:t>
      </w:r>
    </w:p>
    <w:p w:rsidR="00F11518" w:rsidRDefault="00F11518" w:rsidP="00AE4719">
      <w:pPr>
        <w:spacing w:after="0" w:line="480" w:lineRule="auto"/>
        <w:ind w:left="993"/>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Una vez identificadas las actividades en las cuales enfocaremos las mejoras del proceso, se realizó un análisis de Pareto de las actividades del proceso para conocer la utilización del proceso:</w:t>
      </w:r>
    </w:p>
    <w:p w:rsidR="00BA714D" w:rsidRDefault="00BA714D" w:rsidP="00BA714D">
      <w:pPr>
        <w:pStyle w:val="Sinespaciado"/>
        <w:jc w:val="center"/>
        <w:rPr>
          <w:rFonts w:ascii="Arial" w:hAnsi="Arial" w:cs="Arial"/>
          <w:b/>
          <w:sz w:val="24"/>
          <w:szCs w:val="24"/>
        </w:rPr>
      </w:pPr>
    </w:p>
    <w:p w:rsidR="00BA714D" w:rsidRPr="00717C50" w:rsidRDefault="00BA714D" w:rsidP="007C0B27">
      <w:pPr>
        <w:pStyle w:val="Sinespaciado"/>
        <w:jc w:val="center"/>
        <w:outlineLvl w:val="1"/>
        <w:rPr>
          <w:rFonts w:ascii="Arial" w:hAnsi="Arial" w:cs="Arial"/>
          <w:b/>
          <w:sz w:val="24"/>
          <w:szCs w:val="24"/>
        </w:rPr>
      </w:pPr>
      <w:bookmarkStart w:id="246" w:name="_Toc305538387"/>
      <w:bookmarkStart w:id="247" w:name="_Toc309678058"/>
      <w:bookmarkStart w:id="248" w:name="_Toc309855883"/>
      <w:r>
        <w:rPr>
          <w:rFonts w:ascii="Arial" w:hAnsi="Arial" w:cs="Arial"/>
          <w:b/>
          <w:sz w:val="24"/>
          <w:szCs w:val="24"/>
        </w:rPr>
        <w:t>Tabla 4.15</w:t>
      </w:r>
      <w:r w:rsidRPr="00717C50">
        <w:rPr>
          <w:rFonts w:ascii="Arial" w:hAnsi="Arial" w:cs="Arial"/>
          <w:b/>
          <w:sz w:val="24"/>
          <w:szCs w:val="24"/>
        </w:rPr>
        <w:t xml:space="preserve"> Pareto de tiempos del proceso de cancelación de un CDP.</w:t>
      </w:r>
      <w:bookmarkEnd w:id="246"/>
      <w:bookmarkEnd w:id="247"/>
      <w:bookmarkEnd w:id="248"/>
    </w:p>
    <w:p w:rsidR="00AE4719" w:rsidRDefault="00AE4719" w:rsidP="00F11518">
      <w:pPr>
        <w:spacing w:line="480" w:lineRule="auto"/>
        <w:jc w:val="both"/>
        <w:rPr>
          <w:rFonts w:ascii="Arial" w:eastAsia="Times New Roman" w:hAnsi="Arial" w:cs="Arial"/>
          <w:color w:val="000000"/>
          <w:sz w:val="24"/>
          <w:szCs w:val="24"/>
          <w:lang w:val="es-EC" w:eastAsia="en-US"/>
        </w:rPr>
      </w:pPr>
      <w:r w:rsidRPr="00AE4719">
        <w:rPr>
          <w:rFonts w:ascii="Arial" w:eastAsia="Times New Roman" w:hAnsi="Arial" w:cs="Arial"/>
          <w:noProof/>
          <w:color w:val="000000"/>
          <w:sz w:val="24"/>
          <w:szCs w:val="24"/>
          <w:lang w:val="es-EC" w:eastAsia="es-EC"/>
        </w:rPr>
        <w:drawing>
          <wp:anchor distT="0" distB="0" distL="114300" distR="114300" simplePos="0" relativeHeight="251732992" behindDoc="1" locked="0" layoutInCell="1" allowOverlap="1" wp14:anchorId="569FD1B2" wp14:editId="4C3C729B">
            <wp:simplePos x="0" y="0"/>
            <wp:positionH relativeFrom="column">
              <wp:posOffset>314325</wp:posOffset>
            </wp:positionH>
            <wp:positionV relativeFrom="paragraph">
              <wp:posOffset>229235</wp:posOffset>
            </wp:positionV>
            <wp:extent cx="5276850" cy="3571240"/>
            <wp:effectExtent l="0" t="0" r="0" b="0"/>
            <wp:wrapTight wrapText="bothSides">
              <wp:wrapPolygon edited="0">
                <wp:start x="0" y="0"/>
                <wp:lineTo x="0" y="21431"/>
                <wp:lineTo x="21522" y="21431"/>
                <wp:lineTo x="21522" y="0"/>
                <wp:lineTo x="0" y="0"/>
              </wp:wrapPolygon>
            </wp:wrapTight>
            <wp:docPr id="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srcRect/>
                    <a:stretch>
                      <a:fillRect/>
                    </a:stretch>
                  </pic:blipFill>
                  <pic:spPr bwMode="auto">
                    <a:xfrm>
                      <a:off x="0" y="0"/>
                      <a:ext cx="5276850" cy="3571240"/>
                    </a:xfrm>
                    <a:prstGeom prst="rect">
                      <a:avLst/>
                    </a:prstGeom>
                    <a:noFill/>
                    <a:ln w="9525">
                      <a:noFill/>
                      <a:miter lim="800000"/>
                      <a:headEnd/>
                      <a:tailEnd/>
                    </a:ln>
                  </pic:spPr>
                </pic:pic>
              </a:graphicData>
            </a:graphic>
          </wp:anchor>
        </w:drawing>
      </w:r>
    </w:p>
    <w:p w:rsidR="00AE4719" w:rsidRPr="00717C50" w:rsidRDefault="00AE4719" w:rsidP="00F11518">
      <w:pPr>
        <w:spacing w:line="480" w:lineRule="auto"/>
        <w:jc w:val="both"/>
        <w:rPr>
          <w:rFonts w:ascii="Arial" w:eastAsia="Times New Roman" w:hAnsi="Arial" w:cs="Arial"/>
          <w:sz w:val="24"/>
          <w:szCs w:val="24"/>
        </w:rPr>
      </w:pPr>
    </w:p>
    <w:p w:rsidR="00F11518" w:rsidRPr="00717C50" w:rsidRDefault="00F11518" w:rsidP="00F11518">
      <w:pPr>
        <w:spacing w:line="480" w:lineRule="auto"/>
        <w:jc w:val="both"/>
        <w:rPr>
          <w:rFonts w:ascii="Arial" w:eastAsia="Times New Roman" w:hAnsi="Arial" w:cs="Arial"/>
          <w:sz w:val="24"/>
          <w:szCs w:val="24"/>
        </w:rPr>
      </w:pPr>
    </w:p>
    <w:p w:rsidR="00F11518" w:rsidRPr="00717C50" w:rsidRDefault="00F11518" w:rsidP="00F11518">
      <w:pPr>
        <w:spacing w:line="480" w:lineRule="auto"/>
        <w:jc w:val="both"/>
        <w:rPr>
          <w:rFonts w:ascii="Arial" w:eastAsia="Times New Roman" w:hAnsi="Arial" w:cs="Arial"/>
          <w:sz w:val="24"/>
          <w:szCs w:val="24"/>
        </w:rPr>
      </w:pPr>
    </w:p>
    <w:p w:rsidR="00F11518" w:rsidRPr="00717C50" w:rsidRDefault="00F11518" w:rsidP="00F11518">
      <w:pPr>
        <w:spacing w:line="480" w:lineRule="auto"/>
        <w:jc w:val="both"/>
        <w:rPr>
          <w:rFonts w:ascii="Arial" w:eastAsia="Times New Roman" w:hAnsi="Arial" w:cs="Arial"/>
          <w:sz w:val="24"/>
          <w:szCs w:val="24"/>
        </w:rPr>
      </w:pPr>
    </w:p>
    <w:p w:rsidR="007F4FA8" w:rsidRDefault="007F4FA8" w:rsidP="00BA714D">
      <w:pPr>
        <w:spacing w:after="0" w:line="480" w:lineRule="auto"/>
        <w:ind w:left="708"/>
        <w:jc w:val="both"/>
        <w:rPr>
          <w:rFonts w:ascii="Arial" w:eastAsia="Times New Roman" w:hAnsi="Arial" w:cs="Arial"/>
          <w:color w:val="000000"/>
          <w:sz w:val="24"/>
          <w:szCs w:val="24"/>
          <w:lang w:val="es-EC" w:eastAsia="en-US"/>
        </w:rPr>
      </w:pPr>
    </w:p>
    <w:p w:rsidR="007F4FA8" w:rsidRDefault="007F4FA8" w:rsidP="00BA714D">
      <w:pPr>
        <w:spacing w:after="0" w:line="480" w:lineRule="auto"/>
        <w:ind w:left="708"/>
        <w:jc w:val="both"/>
        <w:rPr>
          <w:rFonts w:ascii="Arial" w:eastAsia="Times New Roman" w:hAnsi="Arial" w:cs="Arial"/>
          <w:color w:val="000000"/>
          <w:sz w:val="24"/>
          <w:szCs w:val="24"/>
          <w:lang w:val="es-EC" w:eastAsia="en-US"/>
        </w:rPr>
      </w:pPr>
    </w:p>
    <w:p w:rsidR="009E64B7" w:rsidRDefault="009E64B7" w:rsidP="00BA714D">
      <w:pPr>
        <w:spacing w:after="0" w:line="480" w:lineRule="auto"/>
        <w:ind w:left="708"/>
        <w:jc w:val="both"/>
        <w:rPr>
          <w:rFonts w:ascii="Arial" w:eastAsia="Times New Roman" w:hAnsi="Arial" w:cs="Arial"/>
          <w:color w:val="000000"/>
          <w:sz w:val="24"/>
          <w:szCs w:val="24"/>
          <w:lang w:val="es-EC" w:eastAsia="en-US"/>
        </w:rPr>
      </w:pPr>
    </w:p>
    <w:p w:rsidR="009E64B7" w:rsidRDefault="009E64B7" w:rsidP="00BA714D">
      <w:pPr>
        <w:spacing w:after="0" w:line="480" w:lineRule="auto"/>
        <w:ind w:left="708"/>
        <w:jc w:val="both"/>
        <w:rPr>
          <w:rFonts w:ascii="Arial" w:eastAsia="Times New Roman" w:hAnsi="Arial" w:cs="Arial"/>
          <w:color w:val="000000"/>
          <w:sz w:val="24"/>
          <w:szCs w:val="24"/>
          <w:lang w:val="es-EC" w:eastAsia="en-US"/>
        </w:rPr>
      </w:pPr>
    </w:p>
    <w:p w:rsidR="009E64B7" w:rsidRDefault="009E64B7" w:rsidP="00BA714D">
      <w:pPr>
        <w:spacing w:after="0" w:line="480" w:lineRule="auto"/>
        <w:ind w:left="708"/>
        <w:jc w:val="both"/>
        <w:rPr>
          <w:rFonts w:ascii="Arial" w:eastAsia="Times New Roman" w:hAnsi="Arial" w:cs="Arial"/>
          <w:color w:val="000000"/>
          <w:sz w:val="24"/>
          <w:szCs w:val="24"/>
          <w:lang w:val="es-EC" w:eastAsia="en-US"/>
        </w:rPr>
      </w:pPr>
    </w:p>
    <w:p w:rsidR="00F11518" w:rsidRPr="00AE4719" w:rsidRDefault="00F11518" w:rsidP="00BA714D">
      <w:pPr>
        <w:spacing w:after="0" w:line="480" w:lineRule="auto"/>
        <w:ind w:left="708"/>
        <w:jc w:val="both"/>
        <w:rPr>
          <w:rFonts w:ascii="Arial" w:eastAsia="Times New Roman" w:hAnsi="Arial" w:cs="Arial"/>
          <w:color w:val="000000"/>
          <w:sz w:val="24"/>
          <w:szCs w:val="24"/>
          <w:lang w:val="es-EC" w:eastAsia="en-US"/>
        </w:rPr>
      </w:pPr>
      <w:r w:rsidRPr="00AE4719">
        <w:rPr>
          <w:rFonts w:ascii="Arial" w:eastAsia="Times New Roman" w:hAnsi="Arial" w:cs="Arial"/>
          <w:color w:val="000000"/>
          <w:sz w:val="24"/>
          <w:szCs w:val="24"/>
          <w:lang w:val="es-EC" w:eastAsia="en-US"/>
        </w:rPr>
        <w:t xml:space="preserve">Con el principio de Pareto se observa que aproximadamente el 80% de su tiempo el Auxiliar de Operaciones realiza cuatro actividades, que representan el 20% de sus tareas. </w:t>
      </w:r>
    </w:p>
    <w:p w:rsidR="00F11518" w:rsidRPr="00717C50" w:rsidRDefault="00F11518" w:rsidP="00BA714D">
      <w:pPr>
        <w:spacing w:line="480" w:lineRule="auto"/>
        <w:ind w:left="708"/>
        <w:jc w:val="both"/>
        <w:rPr>
          <w:rFonts w:ascii="Arial" w:eastAsia="Times New Roman" w:hAnsi="Arial" w:cs="Arial"/>
          <w:sz w:val="24"/>
          <w:szCs w:val="24"/>
        </w:rPr>
      </w:pPr>
      <w:r w:rsidRPr="00717C50">
        <w:rPr>
          <w:rFonts w:ascii="Arial" w:eastAsia="Times New Roman" w:hAnsi="Arial" w:cs="Arial"/>
          <w:sz w:val="24"/>
          <w:szCs w:val="24"/>
        </w:rPr>
        <w:t xml:space="preserve">Se reconoció que las actividades que abarcan aproximadamente el 80% del tiempo del proceso de cancelación son: #3.6, #2.2, #4 y #3.5, por lo tanto nos debemos enfocar en su mejora. </w:t>
      </w:r>
    </w:p>
    <w:p w:rsidR="00F11518" w:rsidRPr="00717C50" w:rsidRDefault="00F11518" w:rsidP="00BA714D">
      <w:pPr>
        <w:spacing w:line="480" w:lineRule="auto"/>
        <w:ind w:left="708"/>
        <w:jc w:val="both"/>
        <w:rPr>
          <w:rFonts w:ascii="Arial" w:eastAsia="Times New Roman" w:hAnsi="Arial" w:cs="Arial"/>
          <w:sz w:val="24"/>
          <w:szCs w:val="24"/>
        </w:rPr>
      </w:pPr>
      <w:r w:rsidRPr="00717C50">
        <w:rPr>
          <w:rFonts w:ascii="Arial" w:eastAsia="Times New Roman" w:hAnsi="Arial" w:cs="Arial"/>
          <w:sz w:val="24"/>
          <w:szCs w:val="24"/>
        </w:rPr>
        <w:t xml:space="preserve">A partir de los análisis de cada operación del proceso, se proponen las siguientes mejoras: </w:t>
      </w:r>
    </w:p>
    <w:p w:rsidR="00F11518" w:rsidRPr="00717C50" w:rsidRDefault="00F11518" w:rsidP="00AE4719">
      <w:pPr>
        <w:spacing w:after="0" w:line="480" w:lineRule="auto"/>
        <w:jc w:val="both"/>
        <w:rPr>
          <w:rFonts w:ascii="Arial" w:hAnsi="Arial" w:cs="Arial"/>
          <w:bCs/>
          <w:sz w:val="24"/>
          <w:szCs w:val="20"/>
          <w:u w:val="single"/>
          <w:lang w:eastAsia="en-US"/>
        </w:rPr>
      </w:pPr>
      <w:r w:rsidRPr="00717C50">
        <w:rPr>
          <w:rFonts w:ascii="Arial" w:hAnsi="Arial" w:cs="Arial"/>
          <w:bCs/>
          <w:sz w:val="24"/>
          <w:szCs w:val="20"/>
          <w:u w:val="single"/>
          <w:lang w:eastAsia="en-US"/>
        </w:rPr>
        <w:t>Para la actividad #3.5 y #3.6</w:t>
      </w:r>
    </w:p>
    <w:p w:rsidR="00F11518" w:rsidRPr="00AE4719" w:rsidRDefault="00F11518" w:rsidP="00AE4719">
      <w:pPr>
        <w:spacing w:line="480" w:lineRule="auto"/>
        <w:ind w:left="900"/>
        <w:jc w:val="both"/>
        <w:rPr>
          <w:rFonts w:ascii="Arial" w:eastAsia="Times New Roman" w:hAnsi="Arial" w:cs="Arial"/>
          <w:sz w:val="24"/>
          <w:szCs w:val="24"/>
        </w:rPr>
      </w:pPr>
      <w:r w:rsidRPr="00AE4719">
        <w:rPr>
          <w:rFonts w:ascii="Arial" w:eastAsia="Times New Roman" w:hAnsi="Arial" w:cs="Arial"/>
          <w:sz w:val="24"/>
          <w:szCs w:val="24"/>
        </w:rPr>
        <w:t xml:space="preserve">Se propondrá un nuevo esquema de firmas autorizadas, donde la mayor concentración de CDP será firmada por el Gerente de </w:t>
      </w:r>
      <w:r w:rsidR="00107C2F">
        <w:rPr>
          <w:rFonts w:ascii="Arial" w:eastAsia="Times New Roman" w:hAnsi="Arial" w:cs="Arial"/>
          <w:sz w:val="24"/>
          <w:szCs w:val="24"/>
        </w:rPr>
        <w:t xml:space="preserve">Captaciones </w:t>
      </w:r>
      <w:r w:rsidRPr="00AE4719">
        <w:rPr>
          <w:rFonts w:ascii="Arial" w:eastAsia="Times New Roman" w:hAnsi="Arial" w:cs="Arial"/>
          <w:sz w:val="24"/>
          <w:szCs w:val="24"/>
        </w:rPr>
        <w:t>y Sub-Gerente de</w:t>
      </w:r>
      <w:r w:rsidR="00107C2F">
        <w:rPr>
          <w:rFonts w:ascii="Arial" w:eastAsia="Times New Roman" w:hAnsi="Arial" w:cs="Arial"/>
          <w:sz w:val="24"/>
          <w:szCs w:val="24"/>
        </w:rPr>
        <w:t xml:space="preserve"> Captaciones</w:t>
      </w:r>
      <w:r w:rsidRPr="00AE4719">
        <w:rPr>
          <w:rFonts w:ascii="Arial" w:eastAsia="Times New Roman" w:hAnsi="Arial" w:cs="Arial"/>
          <w:sz w:val="24"/>
          <w:szCs w:val="24"/>
        </w:rPr>
        <w:t xml:space="preserve"> para facilitar el proceso de autorización.</w:t>
      </w:r>
    </w:p>
    <w:p w:rsidR="00F11518" w:rsidRPr="00717C50" w:rsidRDefault="00F11518" w:rsidP="00AE4719">
      <w:pPr>
        <w:spacing w:after="0" w:line="480" w:lineRule="auto"/>
        <w:jc w:val="both"/>
        <w:rPr>
          <w:rFonts w:ascii="Arial" w:hAnsi="Arial" w:cs="Arial"/>
          <w:bCs/>
          <w:sz w:val="24"/>
          <w:szCs w:val="20"/>
          <w:u w:val="single"/>
          <w:lang w:eastAsia="en-US"/>
        </w:rPr>
      </w:pPr>
      <w:r w:rsidRPr="00717C50">
        <w:rPr>
          <w:rFonts w:ascii="Arial" w:hAnsi="Arial" w:cs="Arial"/>
          <w:bCs/>
          <w:sz w:val="24"/>
          <w:szCs w:val="20"/>
          <w:u w:val="single"/>
          <w:lang w:eastAsia="en-US"/>
        </w:rPr>
        <w:t>Para la actividad #4</w:t>
      </w:r>
    </w:p>
    <w:p w:rsidR="00F11518" w:rsidRPr="00717C50" w:rsidRDefault="00F11518" w:rsidP="00F11518">
      <w:pPr>
        <w:spacing w:after="0" w:line="480" w:lineRule="auto"/>
        <w:ind w:left="1620"/>
        <w:jc w:val="both"/>
        <w:rPr>
          <w:rFonts w:ascii="Arial" w:hAnsi="Arial" w:cs="Arial"/>
          <w:bCs/>
          <w:sz w:val="24"/>
          <w:szCs w:val="20"/>
          <w:u w:val="single"/>
          <w:lang w:eastAsia="en-US"/>
        </w:rPr>
      </w:pPr>
    </w:p>
    <w:p w:rsidR="00F11518" w:rsidRPr="00AE4719" w:rsidRDefault="00F11518" w:rsidP="00AE4719">
      <w:pPr>
        <w:spacing w:line="480" w:lineRule="auto"/>
        <w:ind w:left="900"/>
        <w:jc w:val="both"/>
        <w:rPr>
          <w:rFonts w:ascii="Arial" w:eastAsia="Times New Roman" w:hAnsi="Arial" w:cs="Arial"/>
          <w:sz w:val="24"/>
          <w:szCs w:val="24"/>
        </w:rPr>
      </w:pPr>
      <w:r w:rsidRPr="00AE4719">
        <w:rPr>
          <w:rFonts w:ascii="Arial" w:eastAsia="Times New Roman" w:hAnsi="Arial" w:cs="Arial"/>
          <w:sz w:val="24"/>
          <w:szCs w:val="24"/>
        </w:rPr>
        <w:t xml:space="preserve">Se automatizará el proceso de acreditación de intereses y cancelación por crédito a cuenta a los clientes del Banco Territorial, será un proceso que se ejecute a las 00H00, con la finalidad que el cliente obtenga sus intereses a primera hora sin esperar a que el usuario de </w:t>
      </w:r>
      <w:r w:rsidR="00107C2F">
        <w:rPr>
          <w:rFonts w:ascii="Arial" w:eastAsia="Times New Roman" w:hAnsi="Arial" w:cs="Arial"/>
          <w:sz w:val="24"/>
          <w:szCs w:val="24"/>
        </w:rPr>
        <w:t>captaciones</w:t>
      </w:r>
      <w:r w:rsidRPr="00AE4719">
        <w:rPr>
          <w:rFonts w:ascii="Arial" w:eastAsia="Times New Roman" w:hAnsi="Arial" w:cs="Arial"/>
          <w:sz w:val="24"/>
          <w:szCs w:val="24"/>
        </w:rPr>
        <w:t xml:space="preserve"> realice esta actividad. Lo cual generaba una demora por el pago de intereses al vencimiento.</w:t>
      </w:r>
    </w:p>
    <w:p w:rsidR="00F11518" w:rsidRPr="00717C50" w:rsidRDefault="00F11518" w:rsidP="00BA714D">
      <w:pPr>
        <w:spacing w:after="0" w:line="480" w:lineRule="auto"/>
        <w:jc w:val="both"/>
        <w:rPr>
          <w:rFonts w:ascii="Arial" w:hAnsi="Arial" w:cs="Arial"/>
          <w:bCs/>
          <w:sz w:val="24"/>
          <w:szCs w:val="20"/>
          <w:u w:val="single"/>
          <w:lang w:eastAsia="en-US"/>
        </w:rPr>
      </w:pPr>
      <w:r w:rsidRPr="00717C50">
        <w:rPr>
          <w:rFonts w:ascii="Arial" w:hAnsi="Arial" w:cs="Arial"/>
          <w:bCs/>
          <w:sz w:val="24"/>
          <w:szCs w:val="20"/>
          <w:u w:val="single"/>
          <w:lang w:eastAsia="en-US"/>
        </w:rPr>
        <w:t xml:space="preserve">Para la actividad #1, #3.7, </w:t>
      </w:r>
    </w:p>
    <w:p w:rsidR="00F11518" w:rsidRPr="00717C50" w:rsidRDefault="00F11518" w:rsidP="00F11518">
      <w:pPr>
        <w:spacing w:after="0" w:line="480" w:lineRule="auto"/>
        <w:ind w:left="1440"/>
        <w:jc w:val="both"/>
        <w:rPr>
          <w:rFonts w:ascii="Arial" w:hAnsi="Arial" w:cs="Arial"/>
          <w:bCs/>
          <w:sz w:val="24"/>
          <w:szCs w:val="20"/>
          <w:u w:val="single"/>
          <w:lang w:eastAsia="en-US"/>
        </w:rPr>
      </w:pPr>
    </w:p>
    <w:p w:rsidR="00F11518" w:rsidRPr="00717C50" w:rsidRDefault="00F11518" w:rsidP="00BA714D">
      <w:pPr>
        <w:spacing w:after="0" w:line="480" w:lineRule="auto"/>
        <w:ind w:left="708"/>
        <w:jc w:val="both"/>
        <w:rPr>
          <w:rFonts w:ascii="Arial" w:hAnsi="Arial" w:cs="Arial"/>
          <w:bCs/>
          <w:sz w:val="24"/>
          <w:szCs w:val="20"/>
          <w:lang w:eastAsia="en-US"/>
        </w:rPr>
      </w:pPr>
      <w:r w:rsidRPr="00717C50">
        <w:rPr>
          <w:rFonts w:ascii="Arial" w:hAnsi="Arial" w:cs="Arial"/>
          <w:bCs/>
          <w:sz w:val="24"/>
          <w:szCs w:val="20"/>
          <w:lang w:eastAsia="en-US"/>
        </w:rPr>
        <w:t>Se llevará un registro en el sistema del Inventario de CDP que ayudará a conocer:</w:t>
      </w:r>
    </w:p>
    <w:p w:rsidR="00F11518" w:rsidRPr="00BA714D" w:rsidRDefault="00F11518" w:rsidP="00EB33C3">
      <w:pPr>
        <w:pStyle w:val="Prrafodelista"/>
        <w:numPr>
          <w:ilvl w:val="0"/>
          <w:numId w:val="37"/>
        </w:numPr>
        <w:spacing w:after="0" w:line="480" w:lineRule="auto"/>
        <w:jc w:val="both"/>
        <w:rPr>
          <w:rFonts w:ascii="Arial" w:hAnsi="Arial" w:cs="Arial"/>
          <w:bCs/>
          <w:sz w:val="24"/>
          <w:szCs w:val="20"/>
          <w:lang w:eastAsia="en-US"/>
        </w:rPr>
      </w:pPr>
      <w:r w:rsidRPr="00BA714D">
        <w:rPr>
          <w:rFonts w:ascii="Arial" w:hAnsi="Arial" w:cs="Arial"/>
          <w:bCs/>
          <w:sz w:val="24"/>
          <w:szCs w:val="20"/>
          <w:lang w:eastAsia="en-US"/>
        </w:rPr>
        <w:t>El CDP renovado ha sido devuelto al departamento.</w:t>
      </w:r>
    </w:p>
    <w:p w:rsidR="00F11518" w:rsidRPr="00BA714D" w:rsidRDefault="00F11518" w:rsidP="00EB33C3">
      <w:pPr>
        <w:pStyle w:val="Prrafodelista"/>
        <w:numPr>
          <w:ilvl w:val="0"/>
          <w:numId w:val="37"/>
        </w:numPr>
        <w:spacing w:after="0" w:line="480" w:lineRule="auto"/>
        <w:jc w:val="both"/>
        <w:rPr>
          <w:rFonts w:ascii="Arial" w:hAnsi="Arial" w:cs="Arial"/>
          <w:bCs/>
          <w:sz w:val="24"/>
          <w:szCs w:val="20"/>
          <w:lang w:eastAsia="en-US"/>
        </w:rPr>
      </w:pPr>
      <w:r w:rsidRPr="00BA714D">
        <w:rPr>
          <w:rFonts w:ascii="Arial" w:hAnsi="Arial" w:cs="Arial"/>
          <w:bCs/>
          <w:sz w:val="24"/>
          <w:szCs w:val="20"/>
          <w:lang w:eastAsia="en-US"/>
        </w:rPr>
        <w:t>Almacenamiento de documentos de pagos entregados al cliente u oficial.</w:t>
      </w:r>
    </w:p>
    <w:p w:rsidR="00F11518" w:rsidRPr="00717C50" w:rsidRDefault="00F11518" w:rsidP="00BA714D">
      <w:pPr>
        <w:spacing w:after="0" w:line="480" w:lineRule="auto"/>
        <w:ind w:left="708"/>
        <w:jc w:val="both"/>
        <w:rPr>
          <w:rFonts w:ascii="Arial" w:hAnsi="Arial" w:cs="Arial"/>
          <w:bCs/>
          <w:sz w:val="24"/>
          <w:szCs w:val="20"/>
          <w:lang w:eastAsia="en-US"/>
        </w:rPr>
      </w:pPr>
      <w:r w:rsidRPr="00717C50">
        <w:rPr>
          <w:rFonts w:ascii="Arial" w:hAnsi="Arial" w:cs="Arial"/>
          <w:bCs/>
          <w:sz w:val="24"/>
          <w:szCs w:val="20"/>
          <w:lang w:eastAsia="en-US"/>
        </w:rPr>
        <w:t>Ordenar el área de tal forma que se lleve un control alfabético de los archivos y de la misma manera por fechas, registro que se manejará en el sistema.</w:t>
      </w:r>
    </w:p>
    <w:p w:rsidR="00BA714D" w:rsidRDefault="00BA714D" w:rsidP="00BA714D">
      <w:pPr>
        <w:spacing w:after="0" w:line="480" w:lineRule="auto"/>
        <w:jc w:val="both"/>
        <w:rPr>
          <w:rFonts w:ascii="Arial" w:hAnsi="Arial" w:cs="Arial"/>
          <w:bCs/>
          <w:sz w:val="24"/>
          <w:szCs w:val="20"/>
          <w:lang w:eastAsia="en-US"/>
        </w:rPr>
      </w:pPr>
    </w:p>
    <w:p w:rsidR="00F11518" w:rsidRPr="00717C50" w:rsidRDefault="00F11518" w:rsidP="00BA714D">
      <w:pPr>
        <w:spacing w:after="0" w:line="480" w:lineRule="auto"/>
        <w:ind w:left="708"/>
        <w:jc w:val="both"/>
        <w:rPr>
          <w:rFonts w:ascii="Arial" w:hAnsi="Arial" w:cs="Arial"/>
          <w:bCs/>
          <w:sz w:val="24"/>
          <w:szCs w:val="20"/>
          <w:lang w:eastAsia="en-US"/>
        </w:rPr>
      </w:pPr>
      <w:r w:rsidRPr="00717C50">
        <w:rPr>
          <w:rFonts w:ascii="Arial" w:hAnsi="Arial" w:cs="Arial"/>
          <w:bCs/>
          <w:sz w:val="24"/>
          <w:szCs w:val="20"/>
          <w:lang w:eastAsia="en-US"/>
        </w:rPr>
        <w:t>Se implementará un sistema de almacenamiento en perchas para un mejor ordenamiento en el área e implementará políticas de almacenamiento de información.</w:t>
      </w:r>
    </w:p>
    <w:p w:rsidR="00F11518" w:rsidRPr="00717C50" w:rsidRDefault="00F11518" w:rsidP="00F11518">
      <w:pPr>
        <w:spacing w:after="0" w:line="480" w:lineRule="auto"/>
        <w:ind w:left="1620"/>
        <w:jc w:val="both"/>
        <w:rPr>
          <w:rFonts w:ascii="Arial" w:hAnsi="Arial" w:cs="Arial"/>
          <w:bCs/>
          <w:sz w:val="24"/>
          <w:szCs w:val="20"/>
          <w:lang w:eastAsia="en-US"/>
        </w:rPr>
      </w:pPr>
    </w:p>
    <w:p w:rsidR="00F11518" w:rsidRPr="00717C50" w:rsidRDefault="00F11518" w:rsidP="00F11518">
      <w:pPr>
        <w:spacing w:after="0" w:line="480" w:lineRule="auto"/>
        <w:ind w:left="1620"/>
        <w:jc w:val="both"/>
        <w:rPr>
          <w:rFonts w:ascii="Arial" w:hAnsi="Arial" w:cs="Arial"/>
          <w:bCs/>
          <w:sz w:val="24"/>
          <w:szCs w:val="20"/>
          <w:lang w:eastAsia="en-US"/>
        </w:rPr>
      </w:pPr>
    </w:p>
    <w:p w:rsidR="00F11518" w:rsidRDefault="00F11518" w:rsidP="00F11518">
      <w:pPr>
        <w:spacing w:line="480" w:lineRule="auto"/>
        <w:ind w:left="1980"/>
        <w:jc w:val="both"/>
        <w:rPr>
          <w:rFonts w:ascii="Arial" w:hAnsi="Arial" w:cs="Arial"/>
          <w:bCs/>
          <w:sz w:val="24"/>
          <w:szCs w:val="20"/>
          <w:lang w:eastAsia="en-US"/>
        </w:rPr>
      </w:pPr>
    </w:p>
    <w:p w:rsidR="007401EF" w:rsidRPr="00717C50" w:rsidRDefault="007401EF" w:rsidP="00F11518">
      <w:pPr>
        <w:spacing w:line="480" w:lineRule="auto"/>
        <w:ind w:left="1980"/>
        <w:jc w:val="both"/>
        <w:rPr>
          <w:rFonts w:ascii="Arial" w:hAnsi="Arial" w:cs="Arial"/>
          <w:bCs/>
          <w:sz w:val="24"/>
          <w:szCs w:val="20"/>
          <w:lang w:eastAsia="en-US"/>
        </w:rPr>
      </w:pPr>
    </w:p>
    <w:p w:rsidR="00F11518" w:rsidRPr="00717C50" w:rsidRDefault="00F11518" w:rsidP="00F11518">
      <w:pPr>
        <w:spacing w:line="480" w:lineRule="auto"/>
        <w:ind w:left="900"/>
        <w:jc w:val="both"/>
        <w:rPr>
          <w:rFonts w:ascii="Arial" w:hAnsi="Arial" w:cs="Arial"/>
          <w:bCs/>
          <w:sz w:val="24"/>
          <w:szCs w:val="20"/>
          <w:lang w:eastAsia="en-US"/>
        </w:rPr>
      </w:pPr>
    </w:p>
    <w:p w:rsidR="00F11518" w:rsidRDefault="00F11518" w:rsidP="00F11518">
      <w:pPr>
        <w:spacing w:line="480" w:lineRule="auto"/>
        <w:jc w:val="both"/>
        <w:rPr>
          <w:rFonts w:ascii="Arial" w:eastAsia="Times New Roman" w:hAnsi="Arial" w:cs="Arial"/>
          <w:sz w:val="32"/>
          <w:szCs w:val="24"/>
        </w:rPr>
      </w:pPr>
    </w:p>
    <w:p w:rsidR="00F11518" w:rsidRDefault="00F11518" w:rsidP="00C321A9">
      <w:pPr>
        <w:pStyle w:val="Prrafodelista"/>
        <w:numPr>
          <w:ilvl w:val="1"/>
          <w:numId w:val="22"/>
        </w:numPr>
        <w:spacing w:after="0" w:line="240" w:lineRule="auto"/>
        <w:outlineLvl w:val="1"/>
        <w:rPr>
          <w:rFonts w:ascii="Arial" w:hAnsi="Arial" w:cs="Arial"/>
          <w:b/>
          <w:bCs/>
          <w:caps/>
          <w:sz w:val="32"/>
          <w:szCs w:val="32"/>
        </w:rPr>
      </w:pPr>
      <w:bookmarkStart w:id="249" w:name="_Toc309678059"/>
      <w:bookmarkStart w:id="250" w:name="_Toc309855884"/>
      <w:r>
        <w:rPr>
          <w:rFonts w:ascii="Arial" w:hAnsi="Arial" w:cs="Arial"/>
          <w:b/>
          <w:bCs/>
          <w:caps/>
          <w:sz w:val="32"/>
          <w:szCs w:val="32"/>
        </w:rPr>
        <w:t xml:space="preserve">presentacion de </w:t>
      </w:r>
      <w:r w:rsidR="00C321A9">
        <w:rPr>
          <w:rFonts w:ascii="Arial" w:hAnsi="Arial" w:cs="Arial"/>
          <w:b/>
          <w:bCs/>
          <w:caps/>
          <w:sz w:val="32"/>
          <w:szCs w:val="32"/>
        </w:rPr>
        <w:t>PROCESOS nuevos</w:t>
      </w:r>
      <w:r>
        <w:rPr>
          <w:rFonts w:ascii="Arial" w:hAnsi="Arial" w:cs="Arial"/>
          <w:b/>
          <w:bCs/>
          <w:caps/>
          <w:sz w:val="32"/>
          <w:szCs w:val="32"/>
        </w:rPr>
        <w:t>.</w:t>
      </w:r>
      <w:bookmarkEnd w:id="249"/>
      <w:bookmarkEnd w:id="250"/>
    </w:p>
    <w:p w:rsidR="00F11518" w:rsidRDefault="00F11518" w:rsidP="00F11518">
      <w:pPr>
        <w:pStyle w:val="Prrafodelista"/>
        <w:spacing w:after="0" w:line="240" w:lineRule="auto"/>
        <w:ind w:left="360"/>
        <w:rPr>
          <w:rFonts w:ascii="Arial" w:hAnsi="Arial" w:cs="Arial"/>
          <w:b/>
          <w:bCs/>
          <w:caps/>
          <w:sz w:val="32"/>
          <w:szCs w:val="32"/>
        </w:rPr>
      </w:pPr>
    </w:p>
    <w:p w:rsidR="00F11518" w:rsidRDefault="00F11518" w:rsidP="00ED077E">
      <w:pPr>
        <w:spacing w:after="0" w:line="480" w:lineRule="auto"/>
        <w:ind w:left="708"/>
        <w:jc w:val="both"/>
        <w:rPr>
          <w:rFonts w:ascii="Arial" w:hAnsi="Arial" w:cs="Arial"/>
          <w:bCs/>
          <w:sz w:val="24"/>
          <w:szCs w:val="20"/>
          <w:lang w:eastAsia="en-US"/>
        </w:rPr>
      </w:pPr>
      <w:r w:rsidRPr="00C65D13">
        <w:rPr>
          <w:rFonts w:ascii="Arial" w:hAnsi="Arial" w:cs="Arial"/>
          <w:bCs/>
          <w:sz w:val="24"/>
          <w:szCs w:val="20"/>
          <w:lang w:eastAsia="en-US"/>
        </w:rPr>
        <w:t>De acuerdo a las mejoras expuestas en los proceso, tenemos:</w:t>
      </w:r>
    </w:p>
    <w:p w:rsidR="00F11518" w:rsidRDefault="00F11518" w:rsidP="00F11518">
      <w:pPr>
        <w:pStyle w:val="Prrafodelista"/>
        <w:spacing w:after="0" w:line="240" w:lineRule="auto"/>
        <w:ind w:left="360"/>
        <w:rPr>
          <w:rFonts w:ascii="Arial" w:hAnsi="Arial" w:cs="Arial"/>
          <w:bCs/>
          <w:sz w:val="24"/>
          <w:szCs w:val="20"/>
          <w:lang w:eastAsia="en-US"/>
        </w:rPr>
      </w:pPr>
    </w:p>
    <w:p w:rsidR="00F11518" w:rsidRPr="00B52C17" w:rsidRDefault="00F11518" w:rsidP="00B52C17">
      <w:pPr>
        <w:spacing w:after="0" w:line="240" w:lineRule="auto"/>
        <w:rPr>
          <w:rFonts w:ascii="Arial" w:hAnsi="Arial" w:cs="Arial"/>
          <w:b/>
          <w:bCs/>
          <w:sz w:val="24"/>
          <w:szCs w:val="20"/>
          <w:lang w:eastAsia="en-US"/>
        </w:rPr>
      </w:pPr>
      <w:r w:rsidRPr="00B52C17">
        <w:rPr>
          <w:rFonts w:ascii="Arial" w:hAnsi="Arial" w:cs="Arial"/>
          <w:b/>
          <w:bCs/>
          <w:sz w:val="24"/>
          <w:szCs w:val="20"/>
          <w:lang w:eastAsia="en-US"/>
        </w:rPr>
        <w:t>Proceso de emisión de certificados de depósitos a plazo</w:t>
      </w:r>
    </w:p>
    <w:p w:rsidR="00F11518" w:rsidRDefault="00F11518" w:rsidP="00F11518">
      <w:pPr>
        <w:pStyle w:val="Prrafodelista"/>
        <w:spacing w:after="0" w:line="240" w:lineRule="auto"/>
        <w:ind w:left="1224"/>
        <w:rPr>
          <w:rFonts w:ascii="Arial" w:hAnsi="Arial" w:cs="Arial"/>
          <w:b/>
          <w:bCs/>
          <w:sz w:val="24"/>
          <w:szCs w:val="20"/>
          <w:lang w:eastAsia="en-US"/>
        </w:rPr>
      </w:pPr>
    </w:p>
    <w:p w:rsidR="00ED077E" w:rsidRPr="00ED077E" w:rsidRDefault="00ED077E" w:rsidP="00B52C17">
      <w:pPr>
        <w:spacing w:after="0" w:line="480" w:lineRule="auto"/>
        <w:ind w:left="708"/>
        <w:jc w:val="both"/>
        <w:rPr>
          <w:rFonts w:ascii="Arial" w:hAnsi="Arial" w:cs="Arial"/>
          <w:bCs/>
          <w:sz w:val="24"/>
          <w:szCs w:val="20"/>
          <w:lang w:eastAsia="en-US"/>
        </w:rPr>
      </w:pPr>
      <w:r w:rsidRPr="00ED077E">
        <w:rPr>
          <w:rFonts w:ascii="Arial" w:hAnsi="Arial" w:cs="Arial"/>
          <w:bCs/>
          <w:sz w:val="24"/>
          <w:szCs w:val="20"/>
          <w:lang w:eastAsia="en-US"/>
        </w:rPr>
        <w:t>Implementando las mejoras propuestas para el área, el tiempo más alto sigue siendo la recolección de firmas autorizadas según el monto, pero sin embargo se reduce el tiempo del proceso de emisión de un CDP en comparación al tiempo obtenido en el Capítulo 3 de esta investigación, disminuye a 11,5 minutos lo cual se representa una mejora del 67% aproximadamente.</w:t>
      </w:r>
    </w:p>
    <w:p w:rsidR="00ED077E" w:rsidRPr="00ED077E" w:rsidRDefault="00ED077E" w:rsidP="00ED077E">
      <w:pPr>
        <w:spacing w:after="0" w:line="480" w:lineRule="auto"/>
        <w:ind w:left="708"/>
        <w:jc w:val="both"/>
        <w:rPr>
          <w:rFonts w:ascii="Arial" w:hAnsi="Arial" w:cs="Arial"/>
          <w:bCs/>
          <w:sz w:val="24"/>
          <w:szCs w:val="20"/>
          <w:lang w:eastAsia="en-US"/>
        </w:rPr>
      </w:pPr>
    </w:p>
    <w:p w:rsidR="00F11518" w:rsidRDefault="00F11518" w:rsidP="00ED077E">
      <w:pPr>
        <w:spacing w:after="0" w:line="480" w:lineRule="auto"/>
        <w:ind w:left="708"/>
        <w:jc w:val="both"/>
        <w:rPr>
          <w:rFonts w:ascii="Arial" w:hAnsi="Arial" w:cs="Arial"/>
          <w:bCs/>
          <w:sz w:val="24"/>
          <w:szCs w:val="20"/>
          <w:lang w:eastAsia="en-US"/>
        </w:rPr>
      </w:pPr>
      <w:r w:rsidRPr="003504FF">
        <w:rPr>
          <w:rFonts w:ascii="Arial" w:hAnsi="Arial" w:cs="Arial"/>
          <w:bCs/>
          <w:sz w:val="24"/>
          <w:szCs w:val="20"/>
          <w:lang w:eastAsia="en-US"/>
        </w:rPr>
        <w:t xml:space="preserve">Con las mejoras propuestas, el proceso de impresión de tarjetas de crédito quedaría de la siguiente manera: </w:t>
      </w:r>
    </w:p>
    <w:p w:rsidR="00ED077E" w:rsidRDefault="00ED077E" w:rsidP="00ED077E">
      <w:pPr>
        <w:pStyle w:val="Sinespaciado"/>
        <w:jc w:val="center"/>
        <w:rPr>
          <w:rFonts w:ascii="Arial" w:hAnsi="Arial" w:cs="Arial"/>
          <w:b/>
          <w:sz w:val="24"/>
          <w:szCs w:val="24"/>
        </w:rPr>
      </w:pPr>
    </w:p>
    <w:p w:rsidR="00ED077E" w:rsidRPr="00717C50" w:rsidRDefault="00ED077E" w:rsidP="007C0B27">
      <w:pPr>
        <w:pStyle w:val="Sinespaciado"/>
        <w:jc w:val="center"/>
        <w:outlineLvl w:val="1"/>
        <w:rPr>
          <w:rFonts w:ascii="Arial" w:hAnsi="Arial" w:cs="Arial"/>
          <w:b/>
          <w:sz w:val="24"/>
          <w:szCs w:val="24"/>
        </w:rPr>
      </w:pPr>
      <w:bookmarkStart w:id="251" w:name="_Toc305538388"/>
      <w:bookmarkStart w:id="252" w:name="_Toc309678060"/>
      <w:bookmarkStart w:id="253" w:name="_Toc309855885"/>
      <w:r>
        <w:rPr>
          <w:rFonts w:ascii="Arial" w:hAnsi="Arial" w:cs="Arial"/>
          <w:b/>
          <w:sz w:val="24"/>
          <w:szCs w:val="24"/>
        </w:rPr>
        <w:t>Tabla 4.</w:t>
      </w:r>
      <w:r w:rsidRPr="00717C50">
        <w:rPr>
          <w:rFonts w:ascii="Arial" w:hAnsi="Arial" w:cs="Arial"/>
          <w:b/>
          <w:sz w:val="24"/>
          <w:szCs w:val="24"/>
        </w:rPr>
        <w:t>1</w:t>
      </w:r>
      <w:r>
        <w:rPr>
          <w:rFonts w:ascii="Arial" w:hAnsi="Arial" w:cs="Arial"/>
          <w:b/>
          <w:sz w:val="24"/>
          <w:szCs w:val="24"/>
        </w:rPr>
        <w:t>6</w:t>
      </w:r>
      <w:r w:rsidRPr="00717C50">
        <w:rPr>
          <w:rFonts w:ascii="Arial" w:hAnsi="Arial" w:cs="Arial"/>
          <w:b/>
          <w:sz w:val="24"/>
          <w:szCs w:val="24"/>
        </w:rPr>
        <w:t xml:space="preserve"> </w:t>
      </w:r>
      <w:r>
        <w:rPr>
          <w:rFonts w:ascii="Arial" w:hAnsi="Arial" w:cs="Arial"/>
          <w:b/>
          <w:sz w:val="24"/>
          <w:szCs w:val="24"/>
        </w:rPr>
        <w:t>Nuevo esquema del proceso de emisión de un CDP.</w:t>
      </w:r>
      <w:bookmarkEnd w:id="251"/>
      <w:bookmarkEnd w:id="252"/>
      <w:bookmarkEnd w:id="253"/>
    </w:p>
    <w:p w:rsidR="00F11518" w:rsidRPr="00FF0298" w:rsidRDefault="007827F1" w:rsidP="00F11518">
      <w:pPr>
        <w:spacing w:line="480" w:lineRule="auto"/>
        <w:ind w:left="900"/>
        <w:jc w:val="both"/>
        <w:rPr>
          <w:lang w:eastAsia="en-US"/>
        </w:rPr>
      </w:pPr>
      <w:r w:rsidRPr="006D647B">
        <w:rPr>
          <w:noProof/>
          <w:lang w:val="es-EC" w:eastAsia="es-EC"/>
        </w:rPr>
        <w:drawing>
          <wp:anchor distT="0" distB="0" distL="114300" distR="114300" simplePos="0" relativeHeight="251752448" behindDoc="1" locked="0" layoutInCell="1" allowOverlap="1" wp14:anchorId="46056F16" wp14:editId="59838378">
            <wp:simplePos x="0" y="0"/>
            <wp:positionH relativeFrom="column">
              <wp:posOffset>-398780</wp:posOffset>
            </wp:positionH>
            <wp:positionV relativeFrom="paragraph">
              <wp:posOffset>325120</wp:posOffset>
            </wp:positionV>
            <wp:extent cx="6224905" cy="1913255"/>
            <wp:effectExtent l="19050" t="19050" r="23495" b="10795"/>
            <wp:wrapTight wrapText="bothSides">
              <wp:wrapPolygon edited="0">
                <wp:start x="-66" y="-215"/>
                <wp:lineTo x="-66" y="21507"/>
                <wp:lineTo x="21615" y="21507"/>
                <wp:lineTo x="21615" y="-215"/>
                <wp:lineTo x="-66" y="-215"/>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24905" cy="19132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F11518" w:rsidRPr="00CF6F3D" w:rsidRDefault="00F11518" w:rsidP="00CF6F3D">
      <w:pPr>
        <w:spacing w:after="0" w:line="480" w:lineRule="auto"/>
        <w:ind w:left="993"/>
        <w:jc w:val="both"/>
        <w:rPr>
          <w:rFonts w:ascii="Arial" w:eastAsia="Times New Roman" w:hAnsi="Arial" w:cs="Arial"/>
          <w:color w:val="000000"/>
          <w:sz w:val="24"/>
          <w:szCs w:val="24"/>
          <w:lang w:val="es-EC" w:eastAsia="en-US"/>
        </w:rPr>
      </w:pPr>
      <w:r w:rsidRPr="00CF6F3D">
        <w:rPr>
          <w:rFonts w:ascii="Arial" w:eastAsia="Times New Roman" w:hAnsi="Arial" w:cs="Arial"/>
          <w:color w:val="000000"/>
          <w:sz w:val="24"/>
          <w:szCs w:val="24"/>
          <w:lang w:val="es-EC" w:eastAsia="en-US"/>
        </w:rPr>
        <w:t>Con esta mej</w:t>
      </w:r>
      <w:r w:rsidR="00EF3920">
        <w:rPr>
          <w:rFonts w:ascii="Arial" w:eastAsia="Times New Roman" w:hAnsi="Arial" w:cs="Arial"/>
          <w:color w:val="000000"/>
          <w:sz w:val="24"/>
          <w:szCs w:val="24"/>
          <w:lang w:val="es-EC" w:eastAsia="en-US"/>
        </w:rPr>
        <w:t>or se logra aumentar la capacidad</w:t>
      </w:r>
      <w:r w:rsidRPr="00CF6F3D">
        <w:rPr>
          <w:rFonts w:ascii="Arial" w:eastAsia="Times New Roman" w:hAnsi="Arial" w:cs="Arial"/>
          <w:color w:val="000000"/>
          <w:sz w:val="24"/>
          <w:szCs w:val="24"/>
          <w:lang w:val="es-EC" w:eastAsia="en-US"/>
        </w:rPr>
        <w:t xml:space="preserve"> del Auxiliar de Operaciones a 17 CDP nuevos por día.</w:t>
      </w:r>
    </w:p>
    <w:p w:rsidR="00F11518" w:rsidRPr="00B52C17" w:rsidRDefault="00F11518" w:rsidP="00B52C17">
      <w:pPr>
        <w:spacing w:after="0" w:line="240" w:lineRule="auto"/>
        <w:rPr>
          <w:rFonts w:ascii="Arial" w:hAnsi="Arial" w:cs="Arial"/>
          <w:b/>
          <w:bCs/>
          <w:sz w:val="24"/>
          <w:szCs w:val="20"/>
          <w:lang w:eastAsia="en-US"/>
        </w:rPr>
      </w:pPr>
      <w:r w:rsidRPr="00B52C17">
        <w:rPr>
          <w:rFonts w:ascii="Arial" w:hAnsi="Arial" w:cs="Arial"/>
          <w:b/>
          <w:bCs/>
          <w:sz w:val="24"/>
          <w:szCs w:val="20"/>
          <w:lang w:eastAsia="en-US"/>
        </w:rPr>
        <w:t>Proceso de Renovación de un Certificado de Depósito a Plazo.</w:t>
      </w:r>
    </w:p>
    <w:p w:rsidR="00F11518" w:rsidRDefault="00F11518" w:rsidP="00F11518">
      <w:pPr>
        <w:pStyle w:val="Prrafodelista"/>
        <w:spacing w:after="0" w:line="240" w:lineRule="auto"/>
        <w:ind w:left="1224"/>
        <w:rPr>
          <w:rFonts w:ascii="Arial" w:hAnsi="Arial" w:cs="Arial"/>
          <w:b/>
          <w:bCs/>
          <w:sz w:val="24"/>
          <w:szCs w:val="20"/>
          <w:lang w:eastAsia="en-US"/>
        </w:rPr>
      </w:pPr>
    </w:p>
    <w:p w:rsidR="001466BE" w:rsidRDefault="001466BE" w:rsidP="00F11518">
      <w:pPr>
        <w:pStyle w:val="Prrafodelista"/>
        <w:spacing w:after="0" w:line="240" w:lineRule="auto"/>
        <w:ind w:left="1224"/>
        <w:rPr>
          <w:rFonts w:ascii="Arial" w:hAnsi="Arial" w:cs="Arial"/>
          <w:b/>
          <w:bCs/>
          <w:sz w:val="24"/>
          <w:szCs w:val="20"/>
          <w:lang w:eastAsia="en-US"/>
        </w:rPr>
      </w:pPr>
    </w:p>
    <w:p w:rsidR="001466BE" w:rsidRDefault="00F11518" w:rsidP="001466BE">
      <w:pPr>
        <w:spacing w:after="0" w:line="480" w:lineRule="auto"/>
        <w:ind w:left="993"/>
        <w:jc w:val="both"/>
        <w:rPr>
          <w:rFonts w:ascii="Arial" w:eastAsia="Times New Roman" w:hAnsi="Arial" w:cs="Arial"/>
          <w:color w:val="000000"/>
          <w:sz w:val="24"/>
          <w:szCs w:val="24"/>
          <w:lang w:val="es-EC" w:eastAsia="en-US"/>
        </w:rPr>
      </w:pPr>
      <w:r w:rsidRPr="001466BE">
        <w:rPr>
          <w:rFonts w:ascii="Arial" w:eastAsia="Times New Roman" w:hAnsi="Arial" w:cs="Arial"/>
          <w:color w:val="000000"/>
          <w:sz w:val="24"/>
          <w:szCs w:val="24"/>
          <w:lang w:val="es-EC" w:eastAsia="en-US"/>
        </w:rPr>
        <w:t>De acuerdo a las propuestas de mejoras p</w:t>
      </w:r>
      <w:r w:rsidR="001466BE" w:rsidRPr="001466BE">
        <w:rPr>
          <w:rFonts w:ascii="Arial" w:eastAsia="Times New Roman" w:hAnsi="Arial" w:cs="Arial"/>
          <w:color w:val="000000"/>
          <w:sz w:val="24"/>
          <w:szCs w:val="24"/>
          <w:lang w:val="es-EC" w:eastAsia="en-US"/>
        </w:rPr>
        <w:t>lanteadas anteriormente tenemos que e</w:t>
      </w:r>
      <w:r w:rsidR="001466BE" w:rsidRPr="00CF6F3D">
        <w:rPr>
          <w:rFonts w:ascii="Arial" w:eastAsia="Times New Roman" w:hAnsi="Arial" w:cs="Arial"/>
          <w:color w:val="000000"/>
          <w:sz w:val="24"/>
          <w:szCs w:val="24"/>
          <w:lang w:val="es-EC" w:eastAsia="en-US"/>
        </w:rPr>
        <w:t>l tiempo del proceso de la renovación de un CDP de acuerdo a lo indicado en el capítulo 3 de esta tesis, se disminuye a 12 minutos aproximadamente lo que representa una mejora del 65.71% aproximadamente en el tiempo del proceso</w:t>
      </w:r>
      <w:r w:rsidR="009C47B4">
        <w:rPr>
          <w:rFonts w:ascii="Arial" w:eastAsia="Times New Roman" w:hAnsi="Arial" w:cs="Arial"/>
          <w:color w:val="000000"/>
          <w:sz w:val="24"/>
          <w:szCs w:val="24"/>
          <w:lang w:val="es-EC" w:eastAsia="en-US"/>
        </w:rPr>
        <w:t>, como se puede observar en la tabla 4.17</w:t>
      </w:r>
    </w:p>
    <w:p w:rsidR="001466BE" w:rsidRPr="00CF6F3D" w:rsidRDefault="001466BE" w:rsidP="001466BE">
      <w:pPr>
        <w:spacing w:after="0" w:line="480" w:lineRule="auto"/>
        <w:ind w:left="993"/>
        <w:jc w:val="both"/>
        <w:rPr>
          <w:rFonts w:ascii="Arial" w:eastAsia="Times New Roman" w:hAnsi="Arial" w:cs="Arial"/>
          <w:color w:val="000000"/>
          <w:sz w:val="24"/>
          <w:szCs w:val="24"/>
          <w:lang w:val="es-EC" w:eastAsia="en-US"/>
        </w:rPr>
      </w:pPr>
    </w:p>
    <w:p w:rsidR="001466BE" w:rsidRPr="00CF6F3D" w:rsidRDefault="001466BE" w:rsidP="001466BE">
      <w:pPr>
        <w:spacing w:after="0" w:line="480" w:lineRule="auto"/>
        <w:ind w:left="993"/>
        <w:jc w:val="both"/>
        <w:rPr>
          <w:rFonts w:ascii="Arial" w:eastAsia="Times New Roman" w:hAnsi="Arial" w:cs="Arial"/>
          <w:color w:val="000000"/>
          <w:sz w:val="24"/>
          <w:szCs w:val="24"/>
          <w:lang w:val="es-EC" w:eastAsia="en-US"/>
        </w:rPr>
      </w:pPr>
      <w:r w:rsidRPr="00CF6F3D">
        <w:rPr>
          <w:rFonts w:ascii="Arial" w:eastAsia="Times New Roman" w:hAnsi="Arial" w:cs="Arial"/>
          <w:color w:val="000000"/>
          <w:sz w:val="24"/>
          <w:szCs w:val="24"/>
          <w:lang w:val="es-EC" w:eastAsia="en-US"/>
        </w:rPr>
        <w:t>Con esta mej</w:t>
      </w:r>
      <w:r w:rsidR="00EF3920">
        <w:rPr>
          <w:rFonts w:ascii="Arial" w:eastAsia="Times New Roman" w:hAnsi="Arial" w:cs="Arial"/>
          <w:color w:val="000000"/>
          <w:sz w:val="24"/>
          <w:szCs w:val="24"/>
          <w:lang w:val="es-EC" w:eastAsia="en-US"/>
        </w:rPr>
        <w:t>or se logra aumentar la capacidad</w:t>
      </w:r>
      <w:r w:rsidRPr="00CF6F3D">
        <w:rPr>
          <w:rFonts w:ascii="Arial" w:eastAsia="Times New Roman" w:hAnsi="Arial" w:cs="Arial"/>
          <w:color w:val="000000"/>
          <w:sz w:val="24"/>
          <w:szCs w:val="24"/>
          <w:lang w:val="es-EC" w:eastAsia="en-US"/>
        </w:rPr>
        <w:t xml:space="preserve"> del Auxiliar de Operaciones a 12 CDP renovados por día, lo que representa un aumento del 74% en su capacidad debido a que anteriormente existía una capacidad de 4 CDP renovados al día.</w:t>
      </w:r>
    </w:p>
    <w:p w:rsidR="00ED077E" w:rsidRDefault="00ED077E" w:rsidP="00F11518">
      <w:pPr>
        <w:ind w:left="1620"/>
        <w:jc w:val="both"/>
        <w:rPr>
          <w:rFonts w:ascii="Arial" w:hAnsi="Arial" w:cs="Arial"/>
          <w:bCs/>
          <w:sz w:val="24"/>
          <w:szCs w:val="24"/>
          <w:lang w:eastAsia="en-US"/>
        </w:rPr>
      </w:pPr>
    </w:p>
    <w:p w:rsidR="00ED077E" w:rsidRDefault="00ED077E" w:rsidP="007C0B27">
      <w:pPr>
        <w:pStyle w:val="Ttulo2"/>
        <w:rPr>
          <w:rFonts w:ascii="Arial" w:hAnsi="Arial" w:cs="Arial"/>
          <w:sz w:val="24"/>
          <w:szCs w:val="24"/>
        </w:rPr>
      </w:pPr>
      <w:bookmarkStart w:id="254" w:name="_Toc305538389"/>
      <w:bookmarkStart w:id="255" w:name="_Toc309678061"/>
      <w:bookmarkStart w:id="256" w:name="_Toc309855886"/>
      <w:r w:rsidRPr="007C0B27">
        <w:rPr>
          <w:rFonts w:ascii="Arial" w:hAnsi="Arial" w:cs="Arial"/>
          <w:sz w:val="24"/>
          <w:szCs w:val="24"/>
        </w:rPr>
        <w:t>Tabla 4.17: Nuevo esquema del proceso de renovación de un CDP.</w:t>
      </w:r>
      <w:bookmarkEnd w:id="254"/>
      <w:bookmarkEnd w:id="255"/>
      <w:bookmarkEnd w:id="256"/>
    </w:p>
    <w:p w:rsidR="00F11518" w:rsidRDefault="00B52C17" w:rsidP="00B52C17">
      <w:pPr>
        <w:spacing w:line="480" w:lineRule="auto"/>
        <w:jc w:val="center"/>
        <w:rPr>
          <w:rFonts w:ascii="Arial" w:eastAsia="Times New Roman" w:hAnsi="Arial" w:cs="Arial"/>
          <w:sz w:val="32"/>
          <w:szCs w:val="24"/>
        </w:rPr>
      </w:pPr>
      <w:r w:rsidRPr="00377A1F">
        <w:rPr>
          <w:noProof/>
          <w:lang w:val="es-EC" w:eastAsia="es-EC"/>
        </w:rPr>
        <w:drawing>
          <wp:anchor distT="0" distB="0" distL="114300" distR="114300" simplePos="0" relativeHeight="251754496" behindDoc="1" locked="0" layoutInCell="1" allowOverlap="1" wp14:anchorId="255782B0" wp14:editId="293D6997">
            <wp:simplePos x="0" y="0"/>
            <wp:positionH relativeFrom="column">
              <wp:posOffset>-963930</wp:posOffset>
            </wp:positionH>
            <wp:positionV relativeFrom="paragraph">
              <wp:posOffset>304165</wp:posOffset>
            </wp:positionV>
            <wp:extent cx="6456680" cy="2400300"/>
            <wp:effectExtent l="19050" t="19050" r="20320" b="19050"/>
            <wp:wrapTight wrapText="bothSides">
              <wp:wrapPolygon edited="0">
                <wp:start x="-64" y="-171"/>
                <wp:lineTo x="-64" y="21600"/>
                <wp:lineTo x="21604" y="21600"/>
                <wp:lineTo x="21604" y="-171"/>
                <wp:lineTo x="-64" y="-171"/>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56680" cy="24003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F11518" w:rsidRDefault="00F11518" w:rsidP="00F11518">
      <w:pPr>
        <w:spacing w:after="0" w:line="240" w:lineRule="auto"/>
        <w:rPr>
          <w:rFonts w:ascii="Arial" w:hAnsi="Arial" w:cs="Arial"/>
          <w:b/>
          <w:bCs/>
          <w:sz w:val="24"/>
          <w:szCs w:val="20"/>
          <w:lang w:eastAsia="en-US"/>
        </w:rPr>
      </w:pPr>
      <w:r w:rsidRPr="00354C90">
        <w:rPr>
          <w:rFonts w:ascii="Arial" w:hAnsi="Arial" w:cs="Arial"/>
          <w:b/>
          <w:bCs/>
          <w:sz w:val="24"/>
          <w:szCs w:val="20"/>
          <w:lang w:eastAsia="en-US"/>
        </w:rPr>
        <w:t xml:space="preserve">Proceso de Cancelación de un </w:t>
      </w:r>
      <w:r>
        <w:rPr>
          <w:rFonts w:ascii="Arial" w:hAnsi="Arial" w:cs="Arial"/>
          <w:b/>
          <w:bCs/>
          <w:sz w:val="24"/>
          <w:szCs w:val="20"/>
          <w:lang w:eastAsia="en-US"/>
        </w:rPr>
        <w:t>Certificado de Depósito a Plazo.</w:t>
      </w:r>
    </w:p>
    <w:p w:rsidR="00F11518" w:rsidRPr="00354C90" w:rsidRDefault="00F11518" w:rsidP="00F11518">
      <w:pPr>
        <w:spacing w:after="0" w:line="240" w:lineRule="auto"/>
        <w:rPr>
          <w:rFonts w:ascii="Arial" w:hAnsi="Arial" w:cs="Arial"/>
          <w:b/>
          <w:bCs/>
          <w:sz w:val="24"/>
          <w:szCs w:val="20"/>
          <w:lang w:eastAsia="en-US"/>
        </w:rPr>
      </w:pPr>
    </w:p>
    <w:p w:rsidR="00F11518" w:rsidRPr="00CF6F3D" w:rsidRDefault="00F11518" w:rsidP="00CF6F3D">
      <w:pPr>
        <w:spacing w:after="0" w:line="480" w:lineRule="auto"/>
        <w:ind w:left="993"/>
        <w:jc w:val="both"/>
        <w:rPr>
          <w:rFonts w:ascii="Arial" w:eastAsia="Times New Roman" w:hAnsi="Arial" w:cs="Arial"/>
          <w:color w:val="000000"/>
          <w:sz w:val="24"/>
          <w:szCs w:val="24"/>
          <w:lang w:val="es-EC" w:eastAsia="en-US"/>
        </w:rPr>
      </w:pPr>
    </w:p>
    <w:p w:rsidR="00D27729" w:rsidRPr="00CF6F3D" w:rsidRDefault="00D27729" w:rsidP="00D27729">
      <w:pPr>
        <w:spacing w:after="0" w:line="480" w:lineRule="auto"/>
        <w:ind w:left="993"/>
        <w:jc w:val="both"/>
        <w:rPr>
          <w:rFonts w:ascii="Arial" w:eastAsia="Times New Roman" w:hAnsi="Arial" w:cs="Arial"/>
          <w:color w:val="000000"/>
          <w:sz w:val="24"/>
          <w:szCs w:val="24"/>
          <w:lang w:val="es-EC" w:eastAsia="en-US"/>
        </w:rPr>
      </w:pPr>
      <w:r w:rsidRPr="00CF6F3D">
        <w:rPr>
          <w:rFonts w:ascii="Arial" w:eastAsia="Times New Roman" w:hAnsi="Arial" w:cs="Arial"/>
          <w:color w:val="000000"/>
          <w:sz w:val="24"/>
          <w:szCs w:val="24"/>
          <w:lang w:val="es-EC" w:eastAsia="en-US"/>
        </w:rPr>
        <w:t xml:space="preserve">El tiempo del proceso de la cancelación de un CDP, se disminuye a 5.5  minutos con referencia al tiempo indicado en el capítulo 3 que era de 27 minutos en las cancelaciones, generando una mejora del 79,63% aproximadamente </w:t>
      </w:r>
      <w:r>
        <w:rPr>
          <w:rFonts w:ascii="Arial" w:eastAsia="Times New Roman" w:hAnsi="Arial" w:cs="Arial"/>
          <w:color w:val="000000"/>
          <w:sz w:val="24"/>
          <w:szCs w:val="24"/>
          <w:lang w:val="es-EC" w:eastAsia="en-US"/>
        </w:rPr>
        <w:t>con la automatización propuesta presentada en la tabla 4.18.</w:t>
      </w:r>
    </w:p>
    <w:p w:rsidR="00D27729" w:rsidRDefault="00D27729" w:rsidP="00D27729">
      <w:pPr>
        <w:spacing w:after="0" w:line="480" w:lineRule="auto"/>
        <w:ind w:left="993"/>
        <w:jc w:val="both"/>
        <w:rPr>
          <w:rFonts w:ascii="Arial" w:eastAsia="Times New Roman" w:hAnsi="Arial" w:cs="Arial"/>
          <w:color w:val="000000"/>
          <w:sz w:val="24"/>
          <w:szCs w:val="24"/>
          <w:lang w:val="es-EC" w:eastAsia="en-US"/>
        </w:rPr>
      </w:pPr>
    </w:p>
    <w:p w:rsidR="00D27729" w:rsidRPr="00CF6F3D" w:rsidRDefault="00D27729" w:rsidP="00D27729">
      <w:pPr>
        <w:spacing w:after="0" w:line="480" w:lineRule="auto"/>
        <w:ind w:left="993"/>
        <w:jc w:val="both"/>
        <w:rPr>
          <w:rFonts w:ascii="Arial" w:eastAsia="Times New Roman" w:hAnsi="Arial" w:cs="Arial"/>
          <w:color w:val="000000"/>
          <w:sz w:val="24"/>
          <w:szCs w:val="24"/>
          <w:lang w:val="es-EC" w:eastAsia="en-US"/>
        </w:rPr>
      </w:pPr>
      <w:r w:rsidRPr="00CF6F3D">
        <w:rPr>
          <w:rFonts w:ascii="Arial" w:eastAsia="Times New Roman" w:hAnsi="Arial" w:cs="Arial"/>
          <w:color w:val="000000"/>
          <w:sz w:val="24"/>
          <w:szCs w:val="24"/>
          <w:lang w:val="es-EC" w:eastAsia="en-US"/>
        </w:rPr>
        <w:t xml:space="preserve">Con esta mejora se logra aumentar </w:t>
      </w:r>
      <w:r>
        <w:rPr>
          <w:rFonts w:ascii="Arial" w:eastAsia="Times New Roman" w:hAnsi="Arial" w:cs="Arial"/>
          <w:color w:val="000000"/>
          <w:sz w:val="24"/>
          <w:szCs w:val="24"/>
          <w:lang w:val="es-EC" w:eastAsia="en-US"/>
        </w:rPr>
        <w:t xml:space="preserve">la capacidad </w:t>
      </w:r>
      <w:r w:rsidRPr="00CF6F3D">
        <w:rPr>
          <w:rFonts w:ascii="Arial" w:eastAsia="Times New Roman" w:hAnsi="Arial" w:cs="Arial"/>
          <w:color w:val="000000"/>
          <w:sz w:val="24"/>
          <w:szCs w:val="24"/>
          <w:lang w:val="es-EC" w:eastAsia="en-US"/>
        </w:rPr>
        <w:t>del Auxiliar de Operaciones a 16 cancelaciones de CDP al día, con una utilización del 18% del tiempo del día de trabajo de un operador.</w:t>
      </w:r>
    </w:p>
    <w:p w:rsidR="001466BE" w:rsidRPr="00D27729" w:rsidRDefault="001466BE" w:rsidP="001466BE">
      <w:pPr>
        <w:spacing w:line="480" w:lineRule="auto"/>
        <w:ind w:left="900"/>
        <w:jc w:val="center"/>
        <w:rPr>
          <w:rFonts w:ascii="Arial" w:hAnsi="Arial" w:cs="Arial"/>
          <w:b/>
          <w:bCs/>
          <w:sz w:val="24"/>
          <w:szCs w:val="24"/>
          <w:lang w:val="es-EC" w:eastAsia="en-US"/>
        </w:rPr>
      </w:pPr>
    </w:p>
    <w:p w:rsidR="001466BE" w:rsidRPr="007C0B27" w:rsidRDefault="001466BE" w:rsidP="007C0B27">
      <w:pPr>
        <w:pStyle w:val="Ttulo2"/>
        <w:rPr>
          <w:rFonts w:ascii="Arial" w:hAnsi="Arial" w:cs="Arial"/>
          <w:bCs/>
          <w:sz w:val="24"/>
          <w:szCs w:val="24"/>
        </w:rPr>
      </w:pPr>
      <w:bookmarkStart w:id="257" w:name="_Toc305538390"/>
      <w:bookmarkStart w:id="258" w:name="_Toc309678062"/>
      <w:bookmarkStart w:id="259" w:name="_Toc309855887"/>
      <w:r w:rsidRPr="007C0B27">
        <w:rPr>
          <w:rFonts w:ascii="Arial" w:hAnsi="Arial" w:cs="Arial"/>
          <w:bCs/>
          <w:sz w:val="24"/>
          <w:szCs w:val="24"/>
        </w:rPr>
        <w:t>Tabla 4.18: Nuevo esquema del proceso cancelación de CDP.</w:t>
      </w:r>
      <w:bookmarkEnd w:id="257"/>
      <w:bookmarkEnd w:id="258"/>
      <w:bookmarkEnd w:id="259"/>
    </w:p>
    <w:p w:rsidR="007C0B27" w:rsidRPr="001466BE" w:rsidRDefault="00B52C17" w:rsidP="001466BE">
      <w:pPr>
        <w:spacing w:line="480" w:lineRule="auto"/>
        <w:ind w:left="900"/>
        <w:jc w:val="center"/>
        <w:rPr>
          <w:rFonts w:ascii="Arial" w:eastAsia="Times New Roman" w:hAnsi="Arial" w:cs="Arial"/>
          <w:color w:val="000000"/>
          <w:sz w:val="24"/>
          <w:szCs w:val="24"/>
          <w:lang w:eastAsia="en-US"/>
        </w:rPr>
      </w:pPr>
      <w:r w:rsidRPr="00783784">
        <w:rPr>
          <w:noProof/>
          <w:lang w:val="es-EC" w:eastAsia="es-EC"/>
        </w:rPr>
        <w:drawing>
          <wp:anchor distT="0" distB="0" distL="114300" distR="114300" simplePos="0" relativeHeight="251735040" behindDoc="1" locked="0" layoutInCell="1" allowOverlap="1" wp14:anchorId="34087C8E" wp14:editId="449F1DFD">
            <wp:simplePos x="0" y="0"/>
            <wp:positionH relativeFrom="column">
              <wp:posOffset>-582930</wp:posOffset>
            </wp:positionH>
            <wp:positionV relativeFrom="paragraph">
              <wp:posOffset>407035</wp:posOffset>
            </wp:positionV>
            <wp:extent cx="6343650" cy="2295525"/>
            <wp:effectExtent l="19050" t="19050" r="19050" b="28575"/>
            <wp:wrapTight wrapText="bothSides">
              <wp:wrapPolygon edited="0">
                <wp:start x="-65" y="-179"/>
                <wp:lineTo x="-65" y="21690"/>
                <wp:lineTo x="21600" y="21690"/>
                <wp:lineTo x="21600" y="-179"/>
                <wp:lineTo x="-65" y="-179"/>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43650" cy="22955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F11518" w:rsidRPr="00697501" w:rsidRDefault="00F11518" w:rsidP="00F11518">
      <w:pPr>
        <w:ind w:left="1620"/>
        <w:jc w:val="both"/>
        <w:rPr>
          <w:rFonts w:ascii="Arial" w:hAnsi="Arial" w:cs="Arial"/>
          <w:bCs/>
          <w:sz w:val="24"/>
          <w:szCs w:val="24"/>
          <w:lang w:eastAsia="en-US"/>
        </w:rPr>
      </w:pPr>
    </w:p>
    <w:p w:rsidR="00F11518" w:rsidRDefault="00F11518" w:rsidP="00F11518">
      <w:pPr>
        <w:pStyle w:val="Prrafodelista"/>
        <w:spacing w:after="0" w:line="480" w:lineRule="auto"/>
        <w:ind w:left="1224"/>
        <w:rPr>
          <w:rFonts w:ascii="Arial" w:hAnsi="Arial" w:cs="Arial"/>
          <w:b/>
          <w:bCs/>
          <w:sz w:val="24"/>
          <w:szCs w:val="24"/>
          <w:lang w:eastAsia="en-US"/>
        </w:rPr>
      </w:pPr>
    </w:p>
    <w:p w:rsidR="00F11518" w:rsidRPr="00354C90" w:rsidRDefault="00F11518" w:rsidP="00B52C17">
      <w:pPr>
        <w:pStyle w:val="Prrafodelista"/>
        <w:spacing w:after="0" w:line="240" w:lineRule="auto"/>
        <w:rPr>
          <w:rFonts w:ascii="Arial" w:hAnsi="Arial" w:cs="Arial"/>
          <w:b/>
          <w:bCs/>
          <w:sz w:val="24"/>
          <w:szCs w:val="20"/>
          <w:lang w:eastAsia="en-US"/>
        </w:rPr>
      </w:pPr>
      <w:r w:rsidRPr="00354C90">
        <w:rPr>
          <w:rFonts w:ascii="Arial" w:hAnsi="Arial" w:cs="Arial"/>
          <w:b/>
          <w:bCs/>
          <w:sz w:val="24"/>
          <w:szCs w:val="20"/>
          <w:lang w:eastAsia="en-US"/>
        </w:rPr>
        <w:t>Proceso de pago de intereses.</w:t>
      </w:r>
    </w:p>
    <w:p w:rsidR="00F11518" w:rsidRPr="00CF6F3D" w:rsidRDefault="00F11518" w:rsidP="00CF6F3D">
      <w:pPr>
        <w:spacing w:after="0" w:line="480" w:lineRule="auto"/>
        <w:ind w:left="993"/>
        <w:jc w:val="both"/>
        <w:rPr>
          <w:rFonts w:ascii="Arial" w:eastAsia="Times New Roman" w:hAnsi="Arial" w:cs="Arial"/>
          <w:color w:val="000000"/>
          <w:sz w:val="24"/>
          <w:szCs w:val="24"/>
          <w:lang w:val="es-EC" w:eastAsia="en-US"/>
        </w:rPr>
      </w:pPr>
    </w:p>
    <w:p w:rsidR="003E096B" w:rsidRPr="00CF6F3D" w:rsidRDefault="003E096B" w:rsidP="003E096B">
      <w:pPr>
        <w:spacing w:after="0" w:line="480" w:lineRule="auto"/>
        <w:ind w:left="993"/>
        <w:jc w:val="both"/>
        <w:rPr>
          <w:rFonts w:ascii="Arial" w:eastAsia="Times New Roman" w:hAnsi="Arial" w:cs="Arial"/>
          <w:color w:val="000000"/>
          <w:sz w:val="24"/>
          <w:szCs w:val="24"/>
          <w:lang w:val="es-EC" w:eastAsia="en-US"/>
        </w:rPr>
      </w:pPr>
      <w:r w:rsidRPr="00CF6F3D">
        <w:rPr>
          <w:rFonts w:ascii="Arial" w:eastAsia="Times New Roman" w:hAnsi="Arial" w:cs="Arial"/>
          <w:color w:val="000000"/>
          <w:sz w:val="24"/>
          <w:szCs w:val="24"/>
          <w:lang w:val="es-EC" w:eastAsia="en-US"/>
        </w:rPr>
        <w:t>De acuerdo a las me</w:t>
      </w:r>
      <w:r>
        <w:rPr>
          <w:rFonts w:ascii="Arial" w:eastAsia="Times New Roman" w:hAnsi="Arial" w:cs="Arial"/>
          <w:color w:val="000000"/>
          <w:sz w:val="24"/>
          <w:szCs w:val="24"/>
          <w:lang w:val="es-EC" w:eastAsia="en-US"/>
        </w:rPr>
        <w:t>joras expuestas en la tabla 4.19</w:t>
      </w:r>
      <w:r w:rsidRPr="00CF6F3D">
        <w:rPr>
          <w:rFonts w:ascii="Arial" w:eastAsia="Times New Roman" w:hAnsi="Arial" w:cs="Arial"/>
          <w:color w:val="000000"/>
          <w:sz w:val="24"/>
          <w:szCs w:val="24"/>
          <w:lang w:val="es-EC" w:eastAsia="en-US"/>
        </w:rPr>
        <w:t>, el tiempo del proceso de pago de intereses queda reducido de 55 minutos a 9.25 minutos, es decir una mejora del 83% aproximadamente, lo que libera de carga de trabajo a los operativos pudiendo procesar más tareas laborales.</w:t>
      </w:r>
    </w:p>
    <w:p w:rsidR="00F11518" w:rsidRDefault="00F11518" w:rsidP="00CF6F3D">
      <w:pPr>
        <w:spacing w:after="0" w:line="480" w:lineRule="auto"/>
        <w:ind w:left="993"/>
        <w:jc w:val="both"/>
        <w:rPr>
          <w:rFonts w:ascii="Arial" w:eastAsia="Times New Roman" w:hAnsi="Arial" w:cs="Arial"/>
          <w:color w:val="000000"/>
          <w:sz w:val="24"/>
          <w:szCs w:val="24"/>
          <w:lang w:val="es-EC" w:eastAsia="en-US"/>
        </w:rPr>
      </w:pPr>
    </w:p>
    <w:p w:rsidR="003E096B" w:rsidRDefault="003E096B" w:rsidP="00CF6F3D">
      <w:pPr>
        <w:spacing w:after="0" w:line="480" w:lineRule="auto"/>
        <w:ind w:left="993"/>
        <w:jc w:val="both"/>
        <w:rPr>
          <w:rFonts w:ascii="Arial" w:eastAsia="Times New Roman" w:hAnsi="Arial" w:cs="Arial"/>
          <w:color w:val="000000"/>
          <w:sz w:val="24"/>
          <w:szCs w:val="24"/>
          <w:lang w:val="es-EC" w:eastAsia="en-US"/>
        </w:rPr>
      </w:pPr>
    </w:p>
    <w:p w:rsidR="007C0B27" w:rsidRDefault="003E096B" w:rsidP="007C0B27">
      <w:pPr>
        <w:pStyle w:val="Ttulo2"/>
        <w:rPr>
          <w:rFonts w:ascii="Arial" w:hAnsi="Arial" w:cs="Arial"/>
          <w:noProof/>
          <w:lang w:val="es-EC" w:eastAsia="es-EC"/>
        </w:rPr>
      </w:pPr>
      <w:bookmarkStart w:id="260" w:name="_Toc305538391"/>
      <w:bookmarkStart w:id="261" w:name="_Toc309678063"/>
      <w:bookmarkStart w:id="262" w:name="_Toc309855888"/>
      <w:r w:rsidRPr="007C0B27">
        <w:rPr>
          <w:rFonts w:ascii="Arial" w:hAnsi="Arial" w:cs="Arial"/>
          <w:sz w:val="24"/>
          <w:szCs w:val="24"/>
        </w:rPr>
        <w:t>Tabla 4.19: Nuevo esquema del proceso de pago de intereses de un CDP.</w:t>
      </w:r>
      <w:bookmarkEnd w:id="260"/>
      <w:bookmarkEnd w:id="261"/>
      <w:bookmarkEnd w:id="262"/>
    </w:p>
    <w:p w:rsidR="007C0B27" w:rsidRDefault="007401EF" w:rsidP="0016189C">
      <w:pPr>
        <w:rPr>
          <w:rFonts w:ascii="Arial" w:hAnsi="Arial" w:cs="Arial"/>
          <w:noProof/>
          <w:lang w:val="es-EC" w:eastAsia="es-EC"/>
        </w:rPr>
      </w:pPr>
      <w:r w:rsidRPr="00717C50">
        <w:rPr>
          <w:rFonts w:ascii="Arial" w:hAnsi="Arial" w:cs="Arial"/>
          <w:noProof/>
          <w:lang w:val="es-EC" w:eastAsia="es-EC"/>
        </w:rPr>
        <w:drawing>
          <wp:anchor distT="0" distB="0" distL="114300" distR="114300" simplePos="0" relativeHeight="251755520" behindDoc="1" locked="0" layoutInCell="1" allowOverlap="1" wp14:anchorId="274E5AEA" wp14:editId="04027AFC">
            <wp:simplePos x="0" y="0"/>
            <wp:positionH relativeFrom="column">
              <wp:posOffset>-678180</wp:posOffset>
            </wp:positionH>
            <wp:positionV relativeFrom="paragraph">
              <wp:posOffset>461010</wp:posOffset>
            </wp:positionV>
            <wp:extent cx="6096000" cy="2133600"/>
            <wp:effectExtent l="19050" t="19050" r="19050" b="19050"/>
            <wp:wrapTight wrapText="bothSides">
              <wp:wrapPolygon edited="0">
                <wp:start x="-68" y="-193"/>
                <wp:lineTo x="-68" y="21600"/>
                <wp:lineTo x="21600" y="21600"/>
                <wp:lineTo x="21600" y="-193"/>
                <wp:lineTo x="-68" y="-193"/>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6">
                      <a:extLst>
                        <a:ext uri="{28A0092B-C50C-407E-A947-70E740481C1C}">
                          <a14:useLocalDpi xmlns:a14="http://schemas.microsoft.com/office/drawing/2010/main" val="0"/>
                        </a:ext>
                      </a:extLst>
                    </a:blip>
                    <a:srcRect b="13412"/>
                    <a:stretch/>
                  </pic:blipFill>
                  <pic:spPr bwMode="auto">
                    <a:xfrm>
                      <a:off x="0" y="0"/>
                      <a:ext cx="6096000" cy="213360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1518" w:rsidRPr="00717C50" w:rsidRDefault="00F11518" w:rsidP="0016189C">
      <w:pPr>
        <w:rPr>
          <w:rFonts w:ascii="Arial" w:eastAsia="Times New Roman" w:hAnsi="Arial" w:cs="Arial"/>
          <w:sz w:val="24"/>
          <w:szCs w:val="24"/>
        </w:rPr>
      </w:pPr>
    </w:p>
    <w:p w:rsidR="00F11518" w:rsidRDefault="00F11518" w:rsidP="00F11518">
      <w:pPr>
        <w:spacing w:after="0" w:line="240" w:lineRule="auto"/>
        <w:jc w:val="center"/>
        <w:rPr>
          <w:rFonts w:ascii="Arial" w:hAnsi="Arial" w:cs="Arial"/>
          <w:b/>
          <w:bCs/>
          <w:caps/>
          <w:sz w:val="24"/>
          <w:szCs w:val="24"/>
        </w:rPr>
      </w:pPr>
    </w:p>
    <w:p w:rsidR="003E096B" w:rsidRDefault="003E096B" w:rsidP="00F11518">
      <w:pPr>
        <w:spacing w:after="0" w:line="240" w:lineRule="auto"/>
        <w:jc w:val="center"/>
        <w:rPr>
          <w:rFonts w:ascii="Arial" w:hAnsi="Arial" w:cs="Arial"/>
          <w:b/>
          <w:bCs/>
          <w:caps/>
          <w:sz w:val="24"/>
          <w:szCs w:val="24"/>
        </w:rPr>
      </w:pPr>
    </w:p>
    <w:p w:rsidR="003E096B" w:rsidRDefault="003E096B" w:rsidP="00F11518">
      <w:pPr>
        <w:spacing w:after="0" w:line="240" w:lineRule="auto"/>
        <w:jc w:val="center"/>
        <w:rPr>
          <w:rFonts w:ascii="Arial" w:hAnsi="Arial" w:cs="Arial"/>
          <w:b/>
          <w:bCs/>
          <w:caps/>
          <w:sz w:val="24"/>
          <w:szCs w:val="24"/>
        </w:rPr>
      </w:pPr>
    </w:p>
    <w:p w:rsidR="003E096B" w:rsidRDefault="003E096B" w:rsidP="00F11518">
      <w:pPr>
        <w:spacing w:after="0" w:line="240" w:lineRule="auto"/>
        <w:jc w:val="center"/>
        <w:rPr>
          <w:rFonts w:ascii="Arial" w:hAnsi="Arial" w:cs="Arial"/>
          <w:b/>
          <w:bCs/>
          <w:caps/>
          <w:sz w:val="24"/>
          <w:szCs w:val="24"/>
        </w:rPr>
      </w:pPr>
    </w:p>
    <w:p w:rsidR="003E096B" w:rsidRDefault="003E096B" w:rsidP="00F11518">
      <w:pPr>
        <w:spacing w:after="0" w:line="240" w:lineRule="auto"/>
        <w:jc w:val="center"/>
        <w:rPr>
          <w:rFonts w:ascii="Arial" w:hAnsi="Arial" w:cs="Arial"/>
          <w:b/>
          <w:bCs/>
          <w:caps/>
          <w:sz w:val="24"/>
          <w:szCs w:val="24"/>
        </w:rPr>
      </w:pPr>
    </w:p>
    <w:p w:rsidR="003E096B" w:rsidRDefault="003E096B" w:rsidP="00F11518">
      <w:pPr>
        <w:spacing w:after="0" w:line="240" w:lineRule="auto"/>
        <w:jc w:val="center"/>
        <w:rPr>
          <w:rFonts w:ascii="Arial" w:hAnsi="Arial" w:cs="Arial"/>
          <w:b/>
          <w:bCs/>
          <w:caps/>
          <w:sz w:val="24"/>
          <w:szCs w:val="24"/>
        </w:rPr>
      </w:pPr>
    </w:p>
    <w:p w:rsidR="003E096B" w:rsidRDefault="003E096B" w:rsidP="00F11518">
      <w:pPr>
        <w:spacing w:after="0" w:line="240" w:lineRule="auto"/>
        <w:jc w:val="center"/>
        <w:rPr>
          <w:rFonts w:ascii="Arial" w:hAnsi="Arial" w:cs="Arial"/>
          <w:b/>
          <w:bCs/>
          <w:caps/>
          <w:sz w:val="24"/>
          <w:szCs w:val="24"/>
        </w:rPr>
      </w:pPr>
    </w:p>
    <w:p w:rsidR="00090A67" w:rsidRDefault="00090A67" w:rsidP="00F11518">
      <w:pPr>
        <w:spacing w:after="0" w:line="240" w:lineRule="auto"/>
        <w:jc w:val="center"/>
        <w:rPr>
          <w:rFonts w:ascii="Arial" w:hAnsi="Arial" w:cs="Arial"/>
          <w:b/>
          <w:bCs/>
          <w:caps/>
          <w:sz w:val="24"/>
          <w:szCs w:val="24"/>
        </w:rPr>
      </w:pPr>
    </w:p>
    <w:p w:rsidR="00090A67" w:rsidRDefault="00E94800" w:rsidP="00E94800">
      <w:pPr>
        <w:tabs>
          <w:tab w:val="left" w:pos="3330"/>
        </w:tabs>
        <w:spacing w:after="0" w:line="240" w:lineRule="auto"/>
        <w:rPr>
          <w:rFonts w:ascii="Arial" w:hAnsi="Arial" w:cs="Arial"/>
          <w:b/>
          <w:bCs/>
          <w:caps/>
          <w:sz w:val="24"/>
          <w:szCs w:val="24"/>
        </w:rPr>
      </w:pPr>
      <w:r>
        <w:rPr>
          <w:rFonts w:ascii="Arial" w:hAnsi="Arial" w:cs="Arial"/>
          <w:b/>
          <w:bCs/>
          <w:caps/>
          <w:sz w:val="24"/>
          <w:szCs w:val="24"/>
        </w:rPr>
        <w:tab/>
      </w:r>
    </w:p>
    <w:p w:rsidR="00090A67" w:rsidRDefault="00090A67" w:rsidP="00F11518">
      <w:pPr>
        <w:spacing w:after="0" w:line="240" w:lineRule="auto"/>
        <w:jc w:val="center"/>
        <w:rPr>
          <w:rFonts w:ascii="Arial" w:hAnsi="Arial" w:cs="Arial"/>
          <w:b/>
          <w:bCs/>
          <w:caps/>
          <w:sz w:val="24"/>
          <w:szCs w:val="24"/>
        </w:rPr>
      </w:pPr>
    </w:p>
    <w:p w:rsidR="00090A67" w:rsidRDefault="00090A67" w:rsidP="00F11518">
      <w:pPr>
        <w:spacing w:after="0" w:line="240" w:lineRule="auto"/>
        <w:jc w:val="center"/>
        <w:rPr>
          <w:rFonts w:ascii="Arial" w:hAnsi="Arial" w:cs="Arial"/>
          <w:b/>
          <w:bCs/>
          <w:caps/>
          <w:sz w:val="24"/>
          <w:szCs w:val="24"/>
        </w:rPr>
      </w:pPr>
    </w:p>
    <w:p w:rsidR="00090A67" w:rsidRDefault="00090A67" w:rsidP="00F11518">
      <w:pPr>
        <w:spacing w:after="0" w:line="240" w:lineRule="auto"/>
        <w:jc w:val="center"/>
        <w:rPr>
          <w:rFonts w:ascii="Arial" w:hAnsi="Arial" w:cs="Arial"/>
          <w:b/>
          <w:bCs/>
          <w:caps/>
          <w:sz w:val="24"/>
          <w:szCs w:val="24"/>
        </w:rPr>
      </w:pPr>
    </w:p>
    <w:p w:rsidR="00090A67" w:rsidRDefault="00090A67" w:rsidP="00F11518">
      <w:pPr>
        <w:spacing w:after="0" w:line="240" w:lineRule="auto"/>
        <w:jc w:val="center"/>
        <w:rPr>
          <w:rFonts w:ascii="Arial" w:hAnsi="Arial" w:cs="Arial"/>
          <w:b/>
          <w:bCs/>
          <w:caps/>
          <w:sz w:val="24"/>
          <w:szCs w:val="24"/>
        </w:rPr>
      </w:pPr>
    </w:p>
    <w:p w:rsidR="00090A67" w:rsidRDefault="00090A67" w:rsidP="00F11518">
      <w:pPr>
        <w:spacing w:after="0" w:line="240" w:lineRule="auto"/>
        <w:jc w:val="center"/>
        <w:rPr>
          <w:rFonts w:ascii="Arial" w:hAnsi="Arial" w:cs="Arial"/>
          <w:b/>
          <w:bCs/>
          <w:caps/>
          <w:sz w:val="24"/>
          <w:szCs w:val="24"/>
        </w:rPr>
      </w:pPr>
    </w:p>
    <w:p w:rsidR="00F11518" w:rsidRDefault="00F11518" w:rsidP="007B1178">
      <w:pPr>
        <w:pStyle w:val="Prrafodelista"/>
        <w:tabs>
          <w:tab w:val="left" w:pos="6870"/>
        </w:tabs>
        <w:spacing w:after="0" w:line="240" w:lineRule="auto"/>
        <w:ind w:left="3192"/>
        <w:outlineLvl w:val="0"/>
        <w:rPr>
          <w:rFonts w:ascii="Arial" w:hAnsi="Arial" w:cs="Arial"/>
          <w:b/>
          <w:bCs/>
          <w:caps/>
          <w:sz w:val="48"/>
          <w:szCs w:val="48"/>
        </w:rPr>
      </w:pPr>
      <w:bookmarkStart w:id="263" w:name="_Toc309678064"/>
      <w:bookmarkStart w:id="264" w:name="_Toc309855889"/>
      <w:r>
        <w:rPr>
          <w:rFonts w:ascii="Arial" w:hAnsi="Arial" w:cs="Arial"/>
          <w:b/>
          <w:bCs/>
          <w:caps/>
          <w:sz w:val="48"/>
          <w:szCs w:val="48"/>
        </w:rPr>
        <w:t>CAPÍTULO 5</w:t>
      </w:r>
      <w:bookmarkEnd w:id="263"/>
      <w:bookmarkEnd w:id="264"/>
    </w:p>
    <w:p w:rsidR="00F11518" w:rsidRDefault="00F11518" w:rsidP="00F11518">
      <w:pPr>
        <w:pStyle w:val="Prrafodelista"/>
        <w:spacing w:after="0" w:line="240" w:lineRule="auto"/>
        <w:ind w:left="792"/>
        <w:rPr>
          <w:rFonts w:ascii="Arial" w:hAnsi="Arial" w:cs="Arial"/>
          <w:b/>
          <w:bCs/>
          <w:caps/>
          <w:sz w:val="48"/>
          <w:szCs w:val="48"/>
        </w:rPr>
      </w:pPr>
    </w:p>
    <w:p w:rsidR="00F11518" w:rsidRPr="003C0A5F" w:rsidRDefault="00F11518" w:rsidP="004D0A05">
      <w:pPr>
        <w:pStyle w:val="Prrafodelista"/>
        <w:jc w:val="both"/>
        <w:rPr>
          <w:rFonts w:ascii="Arial" w:hAnsi="Arial" w:cs="Arial"/>
          <w:b/>
          <w:sz w:val="32"/>
          <w:szCs w:val="32"/>
        </w:rPr>
      </w:pPr>
    </w:p>
    <w:p w:rsidR="00F11518" w:rsidRPr="003C0A5F" w:rsidRDefault="00090A67" w:rsidP="00EB33C3">
      <w:pPr>
        <w:pStyle w:val="Prrafodelista"/>
        <w:numPr>
          <w:ilvl w:val="0"/>
          <w:numId w:val="27"/>
        </w:numPr>
        <w:jc w:val="both"/>
        <w:outlineLvl w:val="1"/>
        <w:rPr>
          <w:rFonts w:ascii="Arial" w:hAnsi="Arial" w:cs="Arial"/>
          <w:b/>
          <w:sz w:val="32"/>
          <w:szCs w:val="32"/>
        </w:rPr>
      </w:pPr>
      <w:bookmarkStart w:id="265" w:name="_Toc309678065"/>
      <w:bookmarkStart w:id="266" w:name="_Toc309855890"/>
      <w:r>
        <w:rPr>
          <w:rFonts w:ascii="Arial" w:hAnsi="Arial" w:cs="Arial"/>
          <w:b/>
          <w:sz w:val="32"/>
          <w:szCs w:val="32"/>
        </w:rPr>
        <w:t>IMPLEMENTACIÓN</w:t>
      </w:r>
      <w:bookmarkEnd w:id="265"/>
      <w:bookmarkEnd w:id="266"/>
    </w:p>
    <w:p w:rsidR="00F11518" w:rsidRDefault="00F11518" w:rsidP="00F11518">
      <w:pPr>
        <w:spacing w:after="0" w:line="240" w:lineRule="auto"/>
        <w:jc w:val="center"/>
        <w:rPr>
          <w:rFonts w:ascii="Arial" w:hAnsi="Arial" w:cs="Arial"/>
          <w:b/>
          <w:bCs/>
          <w:caps/>
          <w:sz w:val="24"/>
          <w:szCs w:val="24"/>
        </w:rPr>
      </w:pPr>
    </w:p>
    <w:p w:rsidR="00F11518" w:rsidRDefault="00F11518" w:rsidP="00F11518">
      <w:pPr>
        <w:spacing w:after="0" w:line="240" w:lineRule="auto"/>
        <w:jc w:val="center"/>
        <w:rPr>
          <w:rFonts w:ascii="Arial" w:hAnsi="Arial" w:cs="Arial"/>
          <w:b/>
          <w:bCs/>
          <w:caps/>
          <w:sz w:val="24"/>
          <w:szCs w:val="24"/>
        </w:rPr>
      </w:pPr>
    </w:p>
    <w:p w:rsidR="00F11518" w:rsidRPr="00EF6D39" w:rsidRDefault="00090A67" w:rsidP="00EF6D39">
      <w:pPr>
        <w:pStyle w:val="Prrafodelista"/>
        <w:numPr>
          <w:ilvl w:val="1"/>
          <w:numId w:val="27"/>
        </w:numPr>
        <w:jc w:val="both"/>
        <w:outlineLvl w:val="1"/>
        <w:rPr>
          <w:rFonts w:ascii="Arial" w:eastAsia="Times New Roman" w:hAnsi="Arial" w:cs="Arial"/>
          <w:b/>
          <w:smallCaps/>
          <w:sz w:val="32"/>
          <w:szCs w:val="32"/>
          <w:lang w:val="es-ES_tradnl" w:eastAsia="en-US"/>
        </w:rPr>
      </w:pPr>
      <w:bookmarkStart w:id="267" w:name="_Toc309678066"/>
      <w:bookmarkStart w:id="268" w:name="_Toc309855891"/>
      <w:r w:rsidRPr="00EF6D39">
        <w:rPr>
          <w:rFonts w:ascii="Arial" w:eastAsia="Times New Roman" w:hAnsi="Arial" w:cs="Arial"/>
          <w:b/>
          <w:smallCaps/>
          <w:sz w:val="32"/>
          <w:szCs w:val="32"/>
          <w:lang w:val="es-ES_tradnl" w:eastAsia="en-US"/>
        </w:rPr>
        <w:t xml:space="preserve">Implementación de </w:t>
      </w:r>
      <w:r w:rsidR="00CE0E0A" w:rsidRPr="00EF6D39">
        <w:rPr>
          <w:rFonts w:ascii="Arial" w:eastAsia="Times New Roman" w:hAnsi="Arial" w:cs="Arial"/>
          <w:b/>
          <w:smallCaps/>
          <w:sz w:val="32"/>
          <w:szCs w:val="32"/>
          <w:lang w:val="es-ES_tradnl" w:eastAsia="en-US"/>
        </w:rPr>
        <w:t>nuevos  procesos operativos.</w:t>
      </w:r>
      <w:bookmarkEnd w:id="267"/>
      <w:bookmarkEnd w:id="268"/>
    </w:p>
    <w:p w:rsidR="00F11518" w:rsidRDefault="00F11518" w:rsidP="00F11518">
      <w:pPr>
        <w:pStyle w:val="Prrafodelista"/>
        <w:spacing w:after="0" w:line="240" w:lineRule="auto"/>
        <w:ind w:left="858"/>
        <w:rPr>
          <w:rFonts w:ascii="Arial" w:hAnsi="Arial" w:cs="Arial"/>
          <w:b/>
          <w:bCs/>
          <w:caps/>
          <w:sz w:val="32"/>
          <w:szCs w:val="32"/>
        </w:rPr>
      </w:pPr>
    </w:p>
    <w:p w:rsidR="00F11518"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r>
        <w:rPr>
          <w:rFonts w:ascii="Arial" w:hAnsi="Arial" w:cs="Arial"/>
          <w:sz w:val="24"/>
          <w:szCs w:val="24"/>
        </w:rPr>
        <w:t xml:space="preserve">  </w:t>
      </w:r>
      <w:r w:rsidRPr="007F0F36">
        <w:rPr>
          <w:rFonts w:ascii="Arial" w:eastAsia="Calibri" w:hAnsi="Arial" w:cs="Arial"/>
          <w:sz w:val="24"/>
          <w:szCs w:val="24"/>
          <w:lang w:val="es-ES_tradnl" w:eastAsia="en-US"/>
        </w:rPr>
        <w:t xml:space="preserve">Para que las mejoras indicadas en el capítulo anterior, para la </w:t>
      </w:r>
      <w:r w:rsidR="003C0A5F">
        <w:rPr>
          <w:rFonts w:ascii="Arial" w:eastAsia="Calibri" w:hAnsi="Arial" w:cs="Arial"/>
          <w:sz w:val="24"/>
          <w:szCs w:val="24"/>
          <w:lang w:val="es-ES_tradnl" w:eastAsia="en-US"/>
        </w:rPr>
        <w:t>t</w:t>
      </w:r>
      <w:r w:rsidRPr="007F0F36">
        <w:rPr>
          <w:rFonts w:ascii="Arial" w:eastAsia="Calibri" w:hAnsi="Arial" w:cs="Arial"/>
          <w:sz w:val="24"/>
          <w:szCs w:val="24"/>
          <w:lang w:val="es-ES_tradnl" w:eastAsia="en-US"/>
        </w:rPr>
        <w:t>otal ejecución de ellas se realizaron varios cambios en el área comercial, tal como la propuesta e implementación del nuevo esquema de firmas autorizadas el cual permitió que el 70% de los CDP fueran autorizados con el Gerente y Sub-gerente del área, es decir con este hecho los tiempos de recepción de CDP firmados logró reducirse de 13 minutos por documento a 8 minutos por documento, es decir se logró una eficiencia del 38%.</w:t>
      </w:r>
    </w:p>
    <w:p w:rsidR="00F11518"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p>
    <w:p w:rsidR="00F11518"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r w:rsidRPr="007F0F36">
        <w:rPr>
          <w:rFonts w:ascii="Arial" w:eastAsia="Calibri" w:hAnsi="Arial" w:cs="Arial"/>
          <w:sz w:val="24"/>
          <w:szCs w:val="24"/>
          <w:lang w:val="es-ES_tradnl" w:eastAsia="en-US"/>
        </w:rPr>
        <w:t>El esquema propuesto por el área comercial se estableció de la siguiente manera:</w:t>
      </w:r>
    </w:p>
    <w:p w:rsidR="00A8004D" w:rsidRPr="00CF39B9" w:rsidRDefault="00A8004D" w:rsidP="007B1178">
      <w:pPr>
        <w:pStyle w:val="Sinespaciado"/>
        <w:jc w:val="center"/>
        <w:outlineLvl w:val="1"/>
        <w:rPr>
          <w:rFonts w:ascii="Arial" w:hAnsi="Arial" w:cs="Arial"/>
          <w:b/>
          <w:sz w:val="24"/>
          <w:szCs w:val="24"/>
        </w:rPr>
      </w:pPr>
      <w:bookmarkStart w:id="269" w:name="_Toc305538395"/>
      <w:bookmarkStart w:id="270" w:name="_Toc309678067"/>
      <w:bookmarkStart w:id="271" w:name="_Toc309855892"/>
      <w:r w:rsidRPr="00CF39B9">
        <w:rPr>
          <w:rFonts w:ascii="Arial" w:hAnsi="Arial" w:cs="Arial"/>
          <w:b/>
          <w:sz w:val="24"/>
          <w:szCs w:val="24"/>
        </w:rPr>
        <w:t>Tabla 5.1 Nuevo esquema de aprobación de Certificados de depósitos a plazo.</w:t>
      </w:r>
      <w:bookmarkEnd w:id="269"/>
      <w:bookmarkEnd w:id="270"/>
      <w:bookmarkEnd w:id="271"/>
    </w:p>
    <w:p w:rsidR="00A8004D" w:rsidRDefault="00A8004D" w:rsidP="00A8004D">
      <w:pPr>
        <w:pStyle w:val="Sinespaciado"/>
        <w:jc w:val="center"/>
        <w:rPr>
          <w:rFonts w:ascii="Arial" w:hAnsi="Arial" w:cs="Arial"/>
          <w:b/>
        </w:rPr>
      </w:pPr>
    </w:p>
    <w:p w:rsidR="00F11518" w:rsidRDefault="00F11518" w:rsidP="00F11518">
      <w:pPr>
        <w:pStyle w:val="Sinespaciado"/>
        <w:jc w:val="center"/>
        <w:rPr>
          <w:rFonts w:ascii="Arial" w:hAnsi="Arial" w:cs="Arial"/>
          <w:sz w:val="24"/>
          <w:szCs w:val="24"/>
        </w:rPr>
      </w:pPr>
      <w:r>
        <w:rPr>
          <w:noProof/>
          <w:lang w:val="es-EC" w:eastAsia="es-EC"/>
        </w:rPr>
        <w:drawing>
          <wp:inline distT="0" distB="0" distL="0" distR="0" wp14:anchorId="6E34BCF5" wp14:editId="7841F1AB">
            <wp:extent cx="4849144" cy="2161309"/>
            <wp:effectExtent l="0" t="0" r="8890" b="0"/>
            <wp:docPr id="18180" name="Imagen 1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54334" cy="2163622"/>
                    </a:xfrm>
                    <a:prstGeom prst="rect">
                      <a:avLst/>
                    </a:prstGeom>
                    <a:noFill/>
                    <a:ln>
                      <a:noFill/>
                    </a:ln>
                  </pic:spPr>
                </pic:pic>
              </a:graphicData>
            </a:graphic>
          </wp:inline>
        </w:drawing>
      </w:r>
    </w:p>
    <w:p w:rsidR="00F11518" w:rsidRDefault="00F11518" w:rsidP="00F11518">
      <w:pPr>
        <w:pStyle w:val="Sinespaciado"/>
      </w:pPr>
    </w:p>
    <w:p w:rsidR="00F11518" w:rsidRPr="00CF6F3D" w:rsidRDefault="00F11518" w:rsidP="00CF6F3D">
      <w:pPr>
        <w:spacing w:after="0" w:line="480" w:lineRule="auto"/>
        <w:ind w:left="993"/>
        <w:jc w:val="both"/>
        <w:rPr>
          <w:rFonts w:ascii="Arial" w:eastAsia="Times New Roman" w:hAnsi="Arial" w:cs="Arial"/>
          <w:color w:val="000000"/>
          <w:sz w:val="24"/>
          <w:szCs w:val="24"/>
          <w:lang w:val="es-EC" w:eastAsia="en-US"/>
        </w:rPr>
      </w:pPr>
    </w:p>
    <w:p w:rsidR="00F11518"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r w:rsidRPr="007F0F36">
        <w:rPr>
          <w:rFonts w:ascii="Arial" w:eastAsia="Calibri" w:hAnsi="Arial" w:cs="Arial"/>
          <w:sz w:val="24"/>
          <w:szCs w:val="24"/>
          <w:lang w:val="es-ES_tradnl" w:eastAsia="en-US"/>
        </w:rPr>
        <w:t>Para las mejoras propuestas se tuvieron varias reuniones donde se buscaba la implementación de la automatización de actividades, tales como las acreditaciones de pagos a las cuentas, cancelaciones de CDPs vencidos, generación de liquidación de CDP, generación automática de comprobantes de liquidación, generación automática de comprobantes de retención.</w:t>
      </w:r>
    </w:p>
    <w:p w:rsidR="00F11518"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p>
    <w:p w:rsidR="00F11518"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r w:rsidRPr="007F0F36">
        <w:rPr>
          <w:rFonts w:ascii="Arial" w:eastAsia="Calibri" w:hAnsi="Arial" w:cs="Arial"/>
          <w:sz w:val="24"/>
          <w:szCs w:val="24"/>
          <w:lang w:val="es-ES_tradnl" w:eastAsia="en-US"/>
        </w:rPr>
        <w:t>La implementación de las mejoras comenzaron con la generación de la información del cliente en el área comercial, donde los oficiales comerciales serían los encargados de ingresar la información básica del cliente para que el área operativa al recibir el formulario de negociación tan sólo se digite el número de identificación del cliente y toda la información básica tan sólo tendría que aparecer más no ser re digitada como normalmente solía ser, lo que generaría una mejora en tiempos de ingreso de información y se evitaría los errores de digitación en el sistema, dado que se manejaría una única información.</w:t>
      </w:r>
    </w:p>
    <w:p w:rsidR="00F11518"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r w:rsidRPr="007F0F36">
        <w:rPr>
          <w:rFonts w:ascii="Arial" w:eastAsia="Calibri" w:hAnsi="Arial" w:cs="Arial"/>
          <w:sz w:val="24"/>
          <w:szCs w:val="24"/>
          <w:lang w:val="es-ES_tradnl" w:eastAsia="en-US"/>
        </w:rPr>
        <w:t>Además de las mejoras propuestas para optimizar el tiempo de los procesos para esta investigación, también se implementaron mejoras en la seguridad de la información tales como que al momento de generar la renovación de CDP se utilizaría el número de identificación del titular para poder seleccionar el documento que se renovaría, pues el operario no podría renovar ningún documento si este no estaba previamente vencido automáticamente en el sistema. Lo que permitiría disminuir los errores contables en el sistema.</w:t>
      </w:r>
    </w:p>
    <w:p w:rsidR="00F11518"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p>
    <w:p w:rsidR="00F11518"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r w:rsidRPr="007F0F36">
        <w:rPr>
          <w:rFonts w:ascii="Arial" w:eastAsia="Calibri" w:hAnsi="Arial" w:cs="Arial"/>
          <w:sz w:val="24"/>
          <w:szCs w:val="24"/>
          <w:lang w:val="es-ES_tradnl" w:eastAsia="en-US"/>
        </w:rPr>
        <w:t>Así como también se ingresó un tablero de control de las tasas que se podían ofrecer de acuerdo al monto de inversión colocado, es decir de acuerdo a los montos ingresados la tasa de interés tendría sus máximos y mínimos que no podrían ser manipuladas por los usuarios del área operativa. Se dieron accesos por perfiles de usuarios para manejar los cambios de tasas de interés y plazos, los que serían excepcionados por el gerente y sub-gerente del área.</w:t>
      </w:r>
    </w:p>
    <w:p w:rsidR="00F11518"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p>
    <w:p w:rsidR="00F11518"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r w:rsidRPr="007F0F36">
        <w:rPr>
          <w:rFonts w:ascii="Arial" w:eastAsia="Calibri" w:hAnsi="Arial" w:cs="Arial"/>
          <w:sz w:val="24"/>
          <w:szCs w:val="24"/>
          <w:lang w:val="es-ES_tradnl" w:eastAsia="en-US"/>
        </w:rPr>
        <w:t>Para eliminar las constantes revisiones manuales en la contabilidad de los Certificados de depósitos a plazo, se revisión con el departamento de sistemas dado que muchos de los cálculos realizados en el sistema estaban mal aplicados y con espacios en blancos, lo que producía errores en la aplicación de tasas de intereses, impresión de CDP, información del cliente, plazos en días que no eran controlados automáticamente en el sistema, ya que para depósitos a largo plazo no podía ingresarse un plazo menor a 30 días.</w:t>
      </w:r>
    </w:p>
    <w:p w:rsidR="00F11518"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p>
    <w:p w:rsidR="00F11518"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r w:rsidRPr="007F0F36">
        <w:rPr>
          <w:rFonts w:ascii="Arial" w:eastAsia="Calibri" w:hAnsi="Arial" w:cs="Arial"/>
          <w:sz w:val="24"/>
          <w:szCs w:val="24"/>
          <w:lang w:val="es-ES_tradnl" w:eastAsia="en-US"/>
        </w:rPr>
        <w:t xml:space="preserve">Para la eliminación de este tipo de errores en el sistema operativo de certificados de depósitos a plazo, se mantuvieron reuniones con el área de contabilidad del banco y el área de esta investigación. Con constantes revisiones en el desarrollo del sistema se detectaron deficiencias en las estructuras del software que la reparación tomó un periodo de un mes aproximadamente con los desarrolladores del departamento de sistemas. </w:t>
      </w:r>
    </w:p>
    <w:p w:rsidR="00F11518"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r w:rsidRPr="007F0F36">
        <w:rPr>
          <w:rFonts w:ascii="Arial" w:eastAsia="Calibri" w:hAnsi="Arial" w:cs="Arial"/>
          <w:sz w:val="24"/>
          <w:szCs w:val="24"/>
          <w:lang w:val="es-ES_tradnl" w:eastAsia="en-US"/>
        </w:rPr>
        <w:t>Como resultado se obtuvo la eliminación de las reimpresiones de certificados por errores de cálculos del sistema, es decir, las retroalimentaciones y desperdicios del área fueron eliminados, generando así una eficiencia y mejor ambiente laboral en el área dado que la carga de trabajo disminuye por la eliminación de constantes revisiones manuales en cada generación de un CDP.</w:t>
      </w:r>
    </w:p>
    <w:p w:rsidR="00F11518"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p>
    <w:p w:rsidR="00F11518"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r w:rsidRPr="007F0F36">
        <w:rPr>
          <w:rFonts w:ascii="Arial" w:eastAsia="Calibri" w:hAnsi="Arial" w:cs="Arial"/>
          <w:sz w:val="24"/>
          <w:szCs w:val="24"/>
          <w:lang w:val="es-ES_tradnl" w:eastAsia="en-US"/>
        </w:rPr>
        <w:t>Para la optimización del tiempo en generación de reportes del área, se agregó la opción de reporte por oficial en el sistema identificando por tipo de documento las colocaciones que hayan sido ingresada, es decir, emisiones, renovaciones detalladas indicando monto inicial y monto renovado y fechas iniciales y de vencimiento,  y las cancelaciones realizadas por oficial y montos cancelados con sus respectivo valores de retención. Lo que ayudó a mejorar el control  y metas de captación del área comercial.</w:t>
      </w:r>
    </w:p>
    <w:p w:rsidR="00F11518" w:rsidRDefault="00F11518" w:rsidP="00F11518">
      <w:pPr>
        <w:tabs>
          <w:tab w:val="left" w:pos="2625"/>
        </w:tabs>
        <w:spacing w:line="480" w:lineRule="auto"/>
        <w:jc w:val="both"/>
        <w:rPr>
          <w:rFonts w:ascii="Arial" w:hAnsi="Arial" w:cs="Arial"/>
          <w:sz w:val="24"/>
          <w:szCs w:val="24"/>
        </w:rPr>
      </w:pPr>
    </w:p>
    <w:p w:rsidR="00F11518" w:rsidRDefault="00F11518" w:rsidP="00F11518">
      <w:pPr>
        <w:tabs>
          <w:tab w:val="left" w:pos="2625"/>
        </w:tabs>
        <w:spacing w:line="480" w:lineRule="auto"/>
        <w:jc w:val="both"/>
        <w:rPr>
          <w:rFonts w:ascii="Arial" w:hAnsi="Arial" w:cs="Arial"/>
          <w:sz w:val="24"/>
          <w:szCs w:val="24"/>
        </w:rPr>
      </w:pPr>
    </w:p>
    <w:p w:rsidR="00E94800" w:rsidRDefault="00E94800" w:rsidP="00F11518">
      <w:pPr>
        <w:tabs>
          <w:tab w:val="left" w:pos="2625"/>
        </w:tabs>
        <w:spacing w:line="480" w:lineRule="auto"/>
        <w:jc w:val="both"/>
        <w:rPr>
          <w:rFonts w:ascii="Arial" w:hAnsi="Arial" w:cs="Arial"/>
          <w:sz w:val="24"/>
          <w:szCs w:val="24"/>
        </w:rPr>
      </w:pPr>
    </w:p>
    <w:p w:rsidR="00AD2035" w:rsidRDefault="00AD2035" w:rsidP="00F11518">
      <w:pPr>
        <w:tabs>
          <w:tab w:val="left" w:pos="2625"/>
        </w:tabs>
        <w:spacing w:line="480" w:lineRule="auto"/>
        <w:jc w:val="both"/>
        <w:rPr>
          <w:rFonts w:ascii="Arial" w:hAnsi="Arial" w:cs="Arial"/>
          <w:sz w:val="24"/>
          <w:szCs w:val="24"/>
        </w:rPr>
      </w:pPr>
    </w:p>
    <w:p w:rsidR="00AD2035" w:rsidRDefault="00AD2035" w:rsidP="00F11518">
      <w:pPr>
        <w:tabs>
          <w:tab w:val="left" w:pos="2625"/>
        </w:tabs>
        <w:spacing w:line="480" w:lineRule="auto"/>
        <w:jc w:val="both"/>
        <w:rPr>
          <w:rFonts w:ascii="Arial" w:hAnsi="Arial" w:cs="Arial"/>
          <w:sz w:val="24"/>
          <w:szCs w:val="24"/>
        </w:rPr>
      </w:pPr>
    </w:p>
    <w:p w:rsidR="00AD2035" w:rsidRDefault="00AD2035" w:rsidP="00F11518">
      <w:pPr>
        <w:tabs>
          <w:tab w:val="left" w:pos="2625"/>
        </w:tabs>
        <w:spacing w:line="480" w:lineRule="auto"/>
        <w:jc w:val="both"/>
        <w:rPr>
          <w:rFonts w:ascii="Arial" w:hAnsi="Arial" w:cs="Arial"/>
          <w:sz w:val="24"/>
          <w:szCs w:val="24"/>
        </w:rPr>
      </w:pPr>
    </w:p>
    <w:p w:rsidR="00AD2035" w:rsidRDefault="00AD2035" w:rsidP="00F11518">
      <w:pPr>
        <w:tabs>
          <w:tab w:val="left" w:pos="2625"/>
        </w:tabs>
        <w:spacing w:line="480" w:lineRule="auto"/>
        <w:jc w:val="both"/>
        <w:rPr>
          <w:rFonts w:ascii="Arial" w:hAnsi="Arial" w:cs="Arial"/>
          <w:sz w:val="24"/>
          <w:szCs w:val="24"/>
        </w:rPr>
      </w:pPr>
    </w:p>
    <w:p w:rsidR="00AD2035" w:rsidRDefault="00AD2035" w:rsidP="00F11518">
      <w:pPr>
        <w:tabs>
          <w:tab w:val="left" w:pos="2625"/>
        </w:tabs>
        <w:spacing w:line="480" w:lineRule="auto"/>
        <w:jc w:val="both"/>
        <w:rPr>
          <w:rFonts w:ascii="Arial" w:hAnsi="Arial" w:cs="Arial"/>
          <w:sz w:val="24"/>
          <w:szCs w:val="24"/>
        </w:rPr>
      </w:pPr>
    </w:p>
    <w:p w:rsidR="00F11518" w:rsidRPr="00CE0E0A" w:rsidRDefault="00CE0E0A" w:rsidP="00EF6D39">
      <w:pPr>
        <w:pStyle w:val="Prrafodelista"/>
        <w:numPr>
          <w:ilvl w:val="1"/>
          <w:numId w:val="27"/>
        </w:numPr>
        <w:jc w:val="both"/>
        <w:outlineLvl w:val="1"/>
        <w:rPr>
          <w:rFonts w:ascii="Arial" w:hAnsi="Arial" w:cs="Arial"/>
          <w:b/>
          <w:bCs/>
          <w:caps/>
          <w:sz w:val="24"/>
          <w:szCs w:val="24"/>
        </w:rPr>
      </w:pPr>
      <w:bookmarkStart w:id="272" w:name="_Toc309678068"/>
      <w:bookmarkStart w:id="273" w:name="_Toc309855893"/>
      <w:r w:rsidRPr="00EF6D39">
        <w:rPr>
          <w:rFonts w:ascii="Arial" w:eastAsia="Times New Roman" w:hAnsi="Arial" w:cs="Arial"/>
          <w:b/>
          <w:smallCaps/>
          <w:sz w:val="32"/>
          <w:szCs w:val="32"/>
          <w:lang w:val="es-ES_tradnl" w:eastAsia="en-US"/>
        </w:rPr>
        <w:t>Análisis de resultados.</w:t>
      </w:r>
      <w:bookmarkEnd w:id="272"/>
      <w:bookmarkEnd w:id="273"/>
    </w:p>
    <w:p w:rsidR="00F11518" w:rsidRDefault="00F11518" w:rsidP="00F11518">
      <w:pPr>
        <w:pStyle w:val="Prrafodelista"/>
        <w:spacing w:after="0" w:line="240" w:lineRule="auto"/>
        <w:ind w:left="858"/>
        <w:rPr>
          <w:rFonts w:ascii="Arial" w:hAnsi="Arial" w:cs="Arial"/>
          <w:b/>
          <w:bCs/>
          <w:caps/>
          <w:sz w:val="32"/>
          <w:szCs w:val="32"/>
        </w:rPr>
      </w:pPr>
    </w:p>
    <w:p w:rsidR="00F11518" w:rsidRDefault="00F11518" w:rsidP="00F11518">
      <w:pPr>
        <w:pStyle w:val="Prrafodelista"/>
        <w:spacing w:after="0" w:line="240" w:lineRule="auto"/>
        <w:ind w:left="858"/>
        <w:rPr>
          <w:rFonts w:ascii="Arial" w:hAnsi="Arial" w:cs="Arial"/>
          <w:b/>
          <w:bCs/>
          <w:caps/>
          <w:sz w:val="32"/>
          <w:szCs w:val="32"/>
        </w:rPr>
      </w:pPr>
    </w:p>
    <w:p w:rsidR="009842AB"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r w:rsidRPr="007F0F36">
        <w:rPr>
          <w:rFonts w:ascii="Arial" w:eastAsia="Calibri" w:hAnsi="Arial" w:cs="Arial"/>
          <w:sz w:val="24"/>
          <w:szCs w:val="24"/>
          <w:lang w:val="es-ES_tradnl" w:eastAsia="en-US"/>
        </w:rPr>
        <w:t>Con la implementación de la</w:t>
      </w:r>
      <w:r w:rsidR="009842AB" w:rsidRPr="007F0F36">
        <w:rPr>
          <w:rFonts w:ascii="Arial" w:eastAsia="Calibri" w:hAnsi="Arial" w:cs="Arial"/>
          <w:sz w:val="24"/>
          <w:szCs w:val="24"/>
          <w:lang w:val="es-ES_tradnl" w:eastAsia="en-US"/>
        </w:rPr>
        <w:t>s mejoras indicadas, obtuvimos que la capacidad que tenía el área operativa mostrada en la tabla 5.2 era por dejado de los resultados que se obtenían a diario, es decir el área tenía capacidad para generar en total 12 certificados diarios  con 15 pagos de intereses diarios, sin embargo generaban 27 certificados diarios con 20 pagos de intereses, documentos quedando con trabajo pendiente cual es la razón de la demora en la entrega de documentos al cliente y la recarga de trabajo a los operadores.</w:t>
      </w:r>
    </w:p>
    <w:p w:rsidR="009842AB" w:rsidRPr="007F0F36" w:rsidRDefault="009842AB"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p>
    <w:p w:rsidR="009842AB" w:rsidRPr="007F0F36" w:rsidRDefault="009842AB"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r w:rsidRPr="007F0F36">
        <w:rPr>
          <w:rFonts w:ascii="Arial" w:eastAsia="Calibri" w:hAnsi="Arial" w:cs="Arial"/>
          <w:sz w:val="24"/>
          <w:szCs w:val="24"/>
          <w:lang w:val="es-ES_tradnl" w:eastAsia="en-US"/>
        </w:rPr>
        <w:t>Por los motivos mencionados anteriormente es que se tenía una recarga de trabajo del auxiliar de emisión de certificados en un 30.5% de su capacidad, el 10.54% en el auxiliar contable y un 4.92% en la cajera del área.</w:t>
      </w:r>
    </w:p>
    <w:p w:rsidR="009842AB" w:rsidRDefault="009842AB"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p>
    <w:p w:rsidR="00090A67" w:rsidRPr="007F0F36" w:rsidRDefault="00090A67"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p>
    <w:p w:rsidR="009842AB" w:rsidRPr="007F0F36" w:rsidRDefault="009842AB"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r w:rsidRPr="007F0F36">
        <w:rPr>
          <w:rFonts w:ascii="Arial" w:eastAsia="Calibri" w:hAnsi="Arial" w:cs="Arial"/>
          <w:sz w:val="24"/>
          <w:szCs w:val="24"/>
          <w:lang w:val="es-ES_tradnl" w:eastAsia="en-US"/>
        </w:rPr>
        <w:t>Luego de la implementación, la misma que duró aproximadamente 8 meses, se lograron los objetivos propuestos.</w:t>
      </w:r>
    </w:p>
    <w:p w:rsidR="009842AB" w:rsidRPr="007F0F36" w:rsidRDefault="009842AB"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p>
    <w:p w:rsidR="0017486E" w:rsidRPr="007F0F36" w:rsidRDefault="0017486E"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p>
    <w:p w:rsidR="00F11518" w:rsidRDefault="007401EF" w:rsidP="004E277D">
      <w:pPr>
        <w:pStyle w:val="Ttulo2"/>
        <w:rPr>
          <w:rFonts w:ascii="Arial" w:hAnsi="Arial" w:cs="Arial"/>
          <w:sz w:val="24"/>
          <w:szCs w:val="24"/>
        </w:rPr>
      </w:pPr>
      <w:bookmarkStart w:id="274" w:name="_Toc305538397"/>
      <w:bookmarkStart w:id="275" w:name="_Toc309678069"/>
      <w:bookmarkStart w:id="276" w:name="_Toc309855894"/>
      <w:r w:rsidRPr="007401EF">
        <w:rPr>
          <w:noProof/>
          <w:lang w:val="es-EC" w:eastAsia="es-EC"/>
        </w:rPr>
        <w:drawing>
          <wp:anchor distT="0" distB="0" distL="114300" distR="114300" simplePos="0" relativeHeight="251760640" behindDoc="1" locked="0" layoutInCell="1" allowOverlap="1" wp14:anchorId="14E13844" wp14:editId="1F384805">
            <wp:simplePos x="0" y="0"/>
            <wp:positionH relativeFrom="column">
              <wp:posOffset>21590</wp:posOffset>
            </wp:positionH>
            <wp:positionV relativeFrom="paragraph">
              <wp:posOffset>442595</wp:posOffset>
            </wp:positionV>
            <wp:extent cx="5255895" cy="1410335"/>
            <wp:effectExtent l="0" t="0" r="1905" b="0"/>
            <wp:wrapTight wrapText="bothSides">
              <wp:wrapPolygon edited="0">
                <wp:start x="0" y="0"/>
                <wp:lineTo x="0" y="7586"/>
                <wp:lineTo x="2192" y="9336"/>
                <wp:lineTo x="705" y="14005"/>
                <wp:lineTo x="2114" y="18673"/>
                <wp:lineTo x="1018" y="19840"/>
                <wp:lineTo x="0" y="20715"/>
                <wp:lineTo x="0" y="21299"/>
                <wp:lineTo x="21530" y="21299"/>
                <wp:lineTo x="21530" y="0"/>
                <wp:lineTo x="0" y="0"/>
              </wp:wrapPolygon>
            </wp:wrapTight>
            <wp:docPr id="18155" name="Imagen 1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5589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7486E" w:rsidRPr="007B1178">
        <w:rPr>
          <w:rFonts w:ascii="Arial" w:hAnsi="Arial" w:cs="Arial"/>
          <w:sz w:val="24"/>
          <w:szCs w:val="24"/>
        </w:rPr>
        <w:t>Tabla 5</w:t>
      </w:r>
      <w:r w:rsidR="007F0F36" w:rsidRPr="007B1178">
        <w:rPr>
          <w:rFonts w:ascii="Arial" w:hAnsi="Arial" w:cs="Arial"/>
          <w:sz w:val="24"/>
          <w:szCs w:val="24"/>
        </w:rPr>
        <w:t>.</w:t>
      </w:r>
      <w:r w:rsidR="0017486E" w:rsidRPr="007B1178">
        <w:rPr>
          <w:rFonts w:ascii="Arial" w:hAnsi="Arial" w:cs="Arial"/>
          <w:sz w:val="24"/>
          <w:szCs w:val="24"/>
        </w:rPr>
        <w:t>2 Resumen esquema inicial y esquema de capacidad propuesta.</w:t>
      </w:r>
      <w:bookmarkEnd w:id="274"/>
      <w:bookmarkEnd w:id="275"/>
      <w:bookmarkEnd w:id="276"/>
    </w:p>
    <w:p w:rsidR="00090A67" w:rsidRPr="00090A67" w:rsidRDefault="00090A67" w:rsidP="00090A67">
      <w:pPr>
        <w:rPr>
          <w:lang w:eastAsia="en-US"/>
        </w:rPr>
      </w:pPr>
    </w:p>
    <w:p w:rsidR="004E277D" w:rsidRPr="004E277D" w:rsidRDefault="004E277D" w:rsidP="004E277D">
      <w:pPr>
        <w:rPr>
          <w:lang w:eastAsia="en-US"/>
        </w:rPr>
      </w:pPr>
    </w:p>
    <w:p w:rsidR="007401EF" w:rsidRDefault="007401EF"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p>
    <w:p w:rsidR="007401EF" w:rsidRDefault="007401EF"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p>
    <w:p w:rsidR="008430CD"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r w:rsidRPr="007F0F36">
        <w:rPr>
          <w:rFonts w:ascii="Arial" w:eastAsia="Calibri" w:hAnsi="Arial" w:cs="Arial"/>
          <w:sz w:val="24"/>
          <w:szCs w:val="24"/>
          <w:lang w:val="es-ES_tradnl" w:eastAsia="en-US"/>
        </w:rPr>
        <w:t xml:space="preserve">Mejorar la capacidad de trabajo de cada uno de los operadores del área, lo cual aumento la productividad del área, es decir de una capacidad de 5 a 17 certificados nuevos diarios el cual mejora el proceso en un 67% aproximadamente y lo mismo que genera un mayor ingreso y competencia en la empresa. </w:t>
      </w:r>
    </w:p>
    <w:p w:rsidR="008430CD" w:rsidRPr="007F0F36" w:rsidRDefault="008430CD"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p>
    <w:p w:rsidR="00F11518"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r w:rsidRPr="007F0F36">
        <w:rPr>
          <w:rFonts w:ascii="Arial" w:eastAsia="Calibri" w:hAnsi="Arial" w:cs="Arial"/>
          <w:sz w:val="24"/>
          <w:szCs w:val="24"/>
          <w:lang w:val="es-ES_tradnl" w:eastAsia="en-US"/>
        </w:rPr>
        <w:t xml:space="preserve">De la misma manera se mejoró la capacidad en el proceso de renovación de certificados, pues de una capacidad de 4 a 12 </w:t>
      </w:r>
      <w:r w:rsidR="00F343A5" w:rsidRPr="007F0F36">
        <w:rPr>
          <w:rFonts w:ascii="Arial" w:eastAsia="Calibri" w:hAnsi="Arial" w:cs="Arial"/>
          <w:sz w:val="24"/>
          <w:szCs w:val="24"/>
          <w:lang w:val="es-ES_tradnl" w:eastAsia="en-US"/>
        </w:rPr>
        <w:t>CDPs</w:t>
      </w:r>
      <w:r w:rsidRPr="007F0F36">
        <w:rPr>
          <w:rFonts w:ascii="Arial" w:eastAsia="Calibri" w:hAnsi="Arial" w:cs="Arial"/>
          <w:sz w:val="24"/>
          <w:szCs w:val="24"/>
          <w:lang w:val="es-ES_tradnl" w:eastAsia="en-US"/>
        </w:rPr>
        <w:t xml:space="preserve"> renovados diarios, reduciendo la cara de trabajo y aumentado la producción en un 66% aproximadamente. De la misma manera una mejora en el proceso de cancelación, pues la fuerza de ventas del área comercial redujo sus metas en cancelación lo que permitió registrar una mejora de 5 a 16 </w:t>
      </w:r>
      <w:r w:rsidR="00F343A5" w:rsidRPr="007F0F36">
        <w:rPr>
          <w:rFonts w:ascii="Arial" w:eastAsia="Calibri" w:hAnsi="Arial" w:cs="Arial"/>
          <w:sz w:val="24"/>
          <w:szCs w:val="24"/>
          <w:lang w:val="es-ES_tradnl" w:eastAsia="en-US"/>
        </w:rPr>
        <w:t>CDPs</w:t>
      </w:r>
      <w:r w:rsidRPr="007F0F36">
        <w:rPr>
          <w:rFonts w:ascii="Arial" w:eastAsia="Calibri" w:hAnsi="Arial" w:cs="Arial"/>
          <w:sz w:val="24"/>
          <w:szCs w:val="24"/>
          <w:lang w:val="es-ES_tradnl" w:eastAsia="en-US"/>
        </w:rPr>
        <w:t>, es decir la capacidad de cancelación aumentó en el área operativa.</w:t>
      </w:r>
    </w:p>
    <w:p w:rsidR="00F11518" w:rsidRPr="007F0F36" w:rsidRDefault="00F11518" w:rsidP="007F0F36">
      <w:pPr>
        <w:pStyle w:val="Prrafodelista"/>
        <w:tabs>
          <w:tab w:val="left" w:pos="8255"/>
        </w:tabs>
        <w:spacing w:line="480" w:lineRule="auto"/>
        <w:ind w:left="993" w:right="-25"/>
        <w:jc w:val="both"/>
        <w:rPr>
          <w:rFonts w:ascii="Arial" w:eastAsia="Calibri" w:hAnsi="Arial" w:cs="Arial"/>
          <w:sz w:val="24"/>
          <w:szCs w:val="24"/>
          <w:lang w:val="es-ES_tradnl" w:eastAsia="en-US"/>
        </w:rPr>
      </w:pPr>
    </w:p>
    <w:p w:rsidR="004E277D" w:rsidRDefault="00F11518" w:rsidP="00090A67">
      <w:pPr>
        <w:pStyle w:val="Prrafodelista"/>
        <w:tabs>
          <w:tab w:val="left" w:pos="8255"/>
        </w:tabs>
        <w:spacing w:line="480" w:lineRule="auto"/>
        <w:ind w:left="993" w:right="-25"/>
        <w:jc w:val="both"/>
        <w:rPr>
          <w:rFonts w:ascii="Arial" w:eastAsia="Calibri" w:hAnsi="Arial" w:cs="Arial"/>
          <w:sz w:val="24"/>
          <w:szCs w:val="24"/>
          <w:lang w:val="es-ES_tradnl" w:eastAsia="en-US"/>
        </w:rPr>
      </w:pPr>
      <w:r w:rsidRPr="007F0F36">
        <w:rPr>
          <w:rFonts w:ascii="Arial" w:eastAsia="Calibri" w:hAnsi="Arial" w:cs="Arial"/>
          <w:sz w:val="24"/>
          <w:szCs w:val="24"/>
          <w:lang w:val="es-ES_tradnl" w:eastAsia="en-US"/>
        </w:rPr>
        <w:t>Una vez indicada la capacidad esperada mostramos los resultados de la implementación, con los registros de los indicadores del área operativa del banco:</w:t>
      </w:r>
    </w:p>
    <w:p w:rsidR="00F11518" w:rsidRDefault="00255F2B" w:rsidP="007B1178">
      <w:pPr>
        <w:pStyle w:val="Sinespaciado"/>
        <w:jc w:val="center"/>
        <w:outlineLvl w:val="1"/>
        <w:rPr>
          <w:rFonts w:ascii="Arial" w:hAnsi="Arial" w:cs="Arial"/>
          <w:b/>
          <w:sz w:val="24"/>
        </w:rPr>
      </w:pPr>
      <w:bookmarkStart w:id="277" w:name="_Toc305538398"/>
      <w:bookmarkStart w:id="278" w:name="_Toc309678070"/>
      <w:bookmarkStart w:id="279" w:name="_Toc309855895"/>
      <w:r>
        <w:rPr>
          <w:rFonts w:ascii="Arial" w:hAnsi="Arial" w:cs="Arial"/>
          <w:b/>
          <w:sz w:val="24"/>
        </w:rPr>
        <w:t>Tabla 5.</w:t>
      </w:r>
      <w:r w:rsidR="00F11518">
        <w:rPr>
          <w:rFonts w:ascii="Arial" w:hAnsi="Arial" w:cs="Arial"/>
          <w:b/>
          <w:sz w:val="24"/>
        </w:rPr>
        <w:t>3 Resumen esquema inicial y esquema de capacidad propuesta.</w:t>
      </w:r>
      <w:bookmarkEnd w:id="277"/>
      <w:bookmarkEnd w:id="278"/>
      <w:bookmarkEnd w:id="279"/>
    </w:p>
    <w:p w:rsidR="00F11518" w:rsidRDefault="007401EF" w:rsidP="00F11518">
      <w:pPr>
        <w:tabs>
          <w:tab w:val="left" w:pos="2625"/>
        </w:tabs>
        <w:spacing w:line="480" w:lineRule="auto"/>
        <w:jc w:val="both"/>
        <w:rPr>
          <w:rFonts w:ascii="Arial" w:hAnsi="Arial" w:cs="Arial"/>
          <w:sz w:val="24"/>
          <w:szCs w:val="24"/>
        </w:rPr>
      </w:pPr>
      <w:r w:rsidRPr="007401EF">
        <w:rPr>
          <w:noProof/>
          <w:lang w:val="es-EC" w:eastAsia="es-EC"/>
        </w:rPr>
        <w:drawing>
          <wp:anchor distT="0" distB="0" distL="114300" distR="114300" simplePos="0" relativeHeight="251761664" behindDoc="1" locked="0" layoutInCell="1" allowOverlap="1" wp14:anchorId="4D2FADF3" wp14:editId="39311DB7">
            <wp:simplePos x="0" y="0"/>
            <wp:positionH relativeFrom="column">
              <wp:posOffset>-198755</wp:posOffset>
            </wp:positionH>
            <wp:positionV relativeFrom="paragraph">
              <wp:posOffset>248920</wp:posOffset>
            </wp:positionV>
            <wp:extent cx="5659755" cy="1282700"/>
            <wp:effectExtent l="0" t="0" r="0" b="0"/>
            <wp:wrapTight wrapText="bothSides">
              <wp:wrapPolygon edited="0">
                <wp:start x="0" y="0"/>
                <wp:lineTo x="0" y="8982"/>
                <wp:lineTo x="654" y="10265"/>
                <wp:lineTo x="654" y="13794"/>
                <wp:lineTo x="1091" y="15398"/>
                <wp:lineTo x="0" y="15719"/>
                <wp:lineTo x="0" y="18285"/>
                <wp:lineTo x="2036" y="20531"/>
                <wp:lineTo x="0" y="20531"/>
                <wp:lineTo x="0" y="21172"/>
                <wp:lineTo x="21520" y="21172"/>
                <wp:lineTo x="21520" y="0"/>
                <wp:lineTo x="0" y="0"/>
              </wp:wrapPolygon>
            </wp:wrapTight>
            <wp:docPr id="18176" name="Imagen 1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59755"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A67" w:rsidRDefault="00090A67" w:rsidP="00F11518">
      <w:pPr>
        <w:tabs>
          <w:tab w:val="left" w:pos="2625"/>
        </w:tabs>
        <w:spacing w:line="480" w:lineRule="auto"/>
        <w:jc w:val="both"/>
        <w:rPr>
          <w:rFonts w:ascii="Arial" w:hAnsi="Arial" w:cs="Arial"/>
          <w:sz w:val="24"/>
          <w:szCs w:val="24"/>
        </w:rPr>
      </w:pPr>
    </w:p>
    <w:p w:rsidR="00F11518" w:rsidRPr="000415C9" w:rsidRDefault="00F11518" w:rsidP="000415C9">
      <w:pPr>
        <w:pStyle w:val="Prrafodelista"/>
        <w:tabs>
          <w:tab w:val="left" w:pos="8255"/>
        </w:tabs>
        <w:spacing w:line="480" w:lineRule="auto"/>
        <w:ind w:left="993" w:right="-25"/>
        <w:jc w:val="both"/>
        <w:rPr>
          <w:rFonts w:ascii="Arial" w:eastAsia="Calibri" w:hAnsi="Arial" w:cs="Arial"/>
          <w:sz w:val="24"/>
          <w:szCs w:val="24"/>
          <w:lang w:val="es-ES_tradnl" w:eastAsia="en-US"/>
        </w:rPr>
      </w:pPr>
      <w:r w:rsidRPr="000415C9">
        <w:rPr>
          <w:rFonts w:ascii="Arial" w:eastAsia="Calibri" w:hAnsi="Arial" w:cs="Arial"/>
          <w:sz w:val="24"/>
          <w:szCs w:val="24"/>
          <w:lang w:val="es-ES_tradnl" w:eastAsia="en-US"/>
        </w:rPr>
        <w:t>De acuerdo a la tabla 5</w:t>
      </w:r>
      <w:r w:rsidR="000415C9">
        <w:rPr>
          <w:rFonts w:ascii="Arial" w:eastAsia="Calibri" w:hAnsi="Arial" w:cs="Arial"/>
          <w:sz w:val="24"/>
          <w:szCs w:val="24"/>
          <w:lang w:val="es-ES_tradnl" w:eastAsia="en-US"/>
        </w:rPr>
        <w:t>.</w:t>
      </w:r>
      <w:r w:rsidRPr="000415C9">
        <w:rPr>
          <w:rFonts w:ascii="Arial" w:eastAsia="Calibri" w:hAnsi="Arial" w:cs="Arial"/>
          <w:sz w:val="24"/>
          <w:szCs w:val="24"/>
          <w:lang w:val="es-ES_tradnl" w:eastAsia="en-US"/>
        </w:rPr>
        <w:t xml:space="preserve">3 podemos observar, que al implementar un nuevo auxiliar de emisión de certificados, los indicadores propuestos fueron superados sin tener </w:t>
      </w:r>
      <w:r w:rsidR="00EF3920" w:rsidRPr="000415C9">
        <w:rPr>
          <w:rFonts w:ascii="Arial" w:eastAsia="Calibri" w:hAnsi="Arial" w:cs="Arial"/>
          <w:sz w:val="24"/>
          <w:szCs w:val="24"/>
          <w:lang w:val="es-ES_tradnl" w:eastAsia="en-US"/>
        </w:rPr>
        <w:t>un</w:t>
      </w:r>
      <w:r w:rsidRPr="000415C9">
        <w:rPr>
          <w:rFonts w:ascii="Arial" w:eastAsia="Calibri" w:hAnsi="Arial" w:cs="Arial"/>
          <w:sz w:val="24"/>
          <w:szCs w:val="24"/>
          <w:lang w:val="es-ES_tradnl" w:eastAsia="en-US"/>
        </w:rPr>
        <w:t xml:space="preserve"> aumento en la capacidad de pago, dado que los tiempos </w:t>
      </w:r>
      <w:r w:rsidR="00EF3920" w:rsidRPr="000415C9">
        <w:rPr>
          <w:rFonts w:ascii="Arial" w:eastAsia="Calibri" w:hAnsi="Arial" w:cs="Arial"/>
          <w:sz w:val="24"/>
          <w:szCs w:val="24"/>
          <w:lang w:val="es-ES_tradnl" w:eastAsia="en-US"/>
        </w:rPr>
        <w:t>de los procesos</w:t>
      </w:r>
      <w:r w:rsidRPr="000415C9">
        <w:rPr>
          <w:rFonts w:ascii="Arial" w:eastAsia="Calibri" w:hAnsi="Arial" w:cs="Arial"/>
          <w:sz w:val="24"/>
          <w:szCs w:val="24"/>
          <w:lang w:val="es-ES_tradnl" w:eastAsia="en-US"/>
        </w:rPr>
        <w:t xml:space="preserve"> fueron menores, lo que permitió incrementar la productividad del departamento.</w:t>
      </w:r>
    </w:p>
    <w:p w:rsidR="00F11518" w:rsidRPr="000415C9" w:rsidRDefault="00F11518" w:rsidP="000415C9">
      <w:pPr>
        <w:pStyle w:val="Prrafodelista"/>
        <w:tabs>
          <w:tab w:val="left" w:pos="8255"/>
        </w:tabs>
        <w:spacing w:line="480" w:lineRule="auto"/>
        <w:ind w:left="993" w:right="-25"/>
        <w:jc w:val="both"/>
        <w:rPr>
          <w:rFonts w:ascii="Arial" w:eastAsia="Calibri" w:hAnsi="Arial" w:cs="Arial"/>
          <w:sz w:val="24"/>
          <w:szCs w:val="24"/>
          <w:lang w:val="es-ES_tradnl" w:eastAsia="en-US"/>
        </w:rPr>
      </w:pPr>
      <w:r w:rsidRPr="000415C9">
        <w:rPr>
          <w:rFonts w:ascii="Arial" w:eastAsia="Calibri" w:hAnsi="Arial" w:cs="Arial"/>
          <w:sz w:val="24"/>
          <w:szCs w:val="24"/>
          <w:lang w:val="es-ES_tradnl" w:eastAsia="en-US"/>
        </w:rPr>
        <w:t>En el proceso de emisión de certificados se logró una mejora del 216% con respecto a los certificados emitidos antes de la implementación de las mejoras, de la misma manera una mejora del 420% en el proceso de renovación de certificados, todas estas mejoras en el proceso de emisión y renovación se dan porque el tiempo estimado para cancelación de certificados no fue utilizado de acuerdo a lo esperado dado que el área comercial del departamento bajo la meta de cancelaciones y aumentaron las metas de emisiones y renovaciones, por lo cual con la implementación sólo se registraban 3 CDP cancelaciones de las 16 que se proponía.</w:t>
      </w:r>
    </w:p>
    <w:p w:rsidR="00F11518" w:rsidRPr="000415C9" w:rsidRDefault="00F11518" w:rsidP="000415C9">
      <w:pPr>
        <w:pStyle w:val="Prrafodelista"/>
        <w:tabs>
          <w:tab w:val="left" w:pos="8255"/>
        </w:tabs>
        <w:spacing w:line="480" w:lineRule="auto"/>
        <w:ind w:left="993" w:right="-25"/>
        <w:jc w:val="both"/>
        <w:rPr>
          <w:rFonts w:ascii="Arial" w:eastAsia="Calibri" w:hAnsi="Arial" w:cs="Arial"/>
          <w:sz w:val="24"/>
          <w:szCs w:val="24"/>
          <w:lang w:val="es-ES_tradnl" w:eastAsia="en-US"/>
        </w:rPr>
      </w:pPr>
      <w:r w:rsidRPr="000415C9">
        <w:rPr>
          <w:rFonts w:ascii="Arial" w:eastAsia="Calibri" w:hAnsi="Arial" w:cs="Arial"/>
          <w:sz w:val="24"/>
          <w:szCs w:val="24"/>
          <w:lang w:val="es-ES_tradnl" w:eastAsia="en-US"/>
        </w:rPr>
        <w:t>Con la implementación, se generaron grandes ingresos económicos para el banco colocando en mi primer lugar de ingresos al departamento de certificados de depósitos a plazo.</w:t>
      </w:r>
    </w:p>
    <w:p w:rsidR="000F399E" w:rsidRPr="00D83649" w:rsidRDefault="000F399E" w:rsidP="000F399E">
      <w:pPr>
        <w:spacing w:after="0" w:line="240" w:lineRule="auto"/>
        <w:jc w:val="center"/>
        <w:rPr>
          <w:rFonts w:ascii="Arial" w:hAnsi="Arial" w:cs="Arial"/>
          <w:b/>
          <w:bCs/>
          <w:caps/>
          <w:sz w:val="24"/>
          <w:szCs w:val="24"/>
        </w:rPr>
      </w:pPr>
    </w:p>
    <w:p w:rsidR="000F399E" w:rsidRDefault="000F399E" w:rsidP="000F399E">
      <w:pPr>
        <w:spacing w:after="0" w:line="240" w:lineRule="auto"/>
        <w:jc w:val="center"/>
        <w:rPr>
          <w:rFonts w:ascii="Arial" w:hAnsi="Arial" w:cs="Arial"/>
          <w:b/>
          <w:bCs/>
          <w:caps/>
          <w:sz w:val="24"/>
          <w:szCs w:val="24"/>
        </w:rPr>
      </w:pPr>
    </w:p>
    <w:p w:rsidR="000F399E" w:rsidRDefault="000F399E" w:rsidP="000F399E">
      <w:pPr>
        <w:spacing w:after="0" w:line="240" w:lineRule="auto"/>
        <w:jc w:val="center"/>
        <w:rPr>
          <w:rFonts w:ascii="Arial" w:hAnsi="Arial" w:cs="Arial"/>
          <w:b/>
          <w:bCs/>
          <w:caps/>
          <w:sz w:val="24"/>
          <w:szCs w:val="24"/>
        </w:rPr>
      </w:pPr>
    </w:p>
    <w:p w:rsidR="000F399E" w:rsidRDefault="000F399E" w:rsidP="000F399E">
      <w:pPr>
        <w:spacing w:after="0" w:line="240" w:lineRule="auto"/>
        <w:jc w:val="center"/>
        <w:rPr>
          <w:rFonts w:ascii="Arial" w:hAnsi="Arial" w:cs="Arial"/>
          <w:b/>
          <w:bCs/>
          <w:caps/>
          <w:sz w:val="24"/>
          <w:szCs w:val="24"/>
        </w:rPr>
      </w:pPr>
    </w:p>
    <w:p w:rsidR="000F399E" w:rsidRDefault="000F399E" w:rsidP="000F399E">
      <w:pPr>
        <w:spacing w:after="0" w:line="240" w:lineRule="auto"/>
        <w:jc w:val="center"/>
        <w:rPr>
          <w:rFonts w:ascii="Arial" w:hAnsi="Arial" w:cs="Arial"/>
          <w:b/>
          <w:bCs/>
          <w:caps/>
          <w:sz w:val="24"/>
          <w:szCs w:val="24"/>
        </w:rPr>
      </w:pPr>
    </w:p>
    <w:p w:rsidR="000F399E" w:rsidRPr="00D83649" w:rsidRDefault="000F399E" w:rsidP="000F399E">
      <w:pPr>
        <w:spacing w:after="0" w:line="240" w:lineRule="auto"/>
        <w:jc w:val="center"/>
        <w:rPr>
          <w:rFonts w:ascii="Arial" w:hAnsi="Arial" w:cs="Arial"/>
          <w:b/>
          <w:bCs/>
          <w:caps/>
          <w:sz w:val="24"/>
          <w:szCs w:val="24"/>
        </w:rPr>
      </w:pPr>
    </w:p>
    <w:p w:rsidR="00DB5C82" w:rsidRDefault="00DB5C82" w:rsidP="000F399E">
      <w:pPr>
        <w:pStyle w:val="Prrafodelista"/>
        <w:spacing w:after="0" w:line="240" w:lineRule="auto"/>
        <w:ind w:left="3192"/>
        <w:rPr>
          <w:rFonts w:ascii="Arial" w:hAnsi="Arial" w:cs="Arial"/>
          <w:b/>
          <w:bCs/>
          <w:caps/>
          <w:sz w:val="24"/>
          <w:szCs w:val="24"/>
        </w:rPr>
      </w:pPr>
    </w:p>
    <w:p w:rsidR="00DB5C82" w:rsidRDefault="00DB5C82" w:rsidP="000F399E">
      <w:pPr>
        <w:pStyle w:val="Prrafodelista"/>
        <w:spacing w:after="0" w:line="240" w:lineRule="auto"/>
        <w:ind w:left="3192"/>
        <w:rPr>
          <w:rFonts w:ascii="Arial" w:hAnsi="Arial" w:cs="Arial"/>
          <w:b/>
          <w:bCs/>
          <w:caps/>
          <w:sz w:val="24"/>
          <w:szCs w:val="24"/>
        </w:rPr>
      </w:pPr>
    </w:p>
    <w:p w:rsidR="00DB5C82" w:rsidRDefault="00DB5C82"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DB5C82" w:rsidRDefault="00DB5C82" w:rsidP="000F399E">
      <w:pPr>
        <w:pStyle w:val="Prrafodelista"/>
        <w:spacing w:after="0" w:line="240" w:lineRule="auto"/>
        <w:ind w:left="3192"/>
        <w:rPr>
          <w:rFonts w:ascii="Arial" w:hAnsi="Arial" w:cs="Arial"/>
          <w:b/>
          <w:bCs/>
          <w:caps/>
          <w:sz w:val="24"/>
          <w:szCs w:val="24"/>
        </w:rPr>
      </w:pPr>
    </w:p>
    <w:p w:rsidR="00DB5C82" w:rsidRDefault="00DB5C82" w:rsidP="000F399E">
      <w:pPr>
        <w:pStyle w:val="Prrafodelista"/>
        <w:spacing w:after="0" w:line="240" w:lineRule="auto"/>
        <w:ind w:left="3192"/>
        <w:rPr>
          <w:rFonts w:ascii="Arial" w:hAnsi="Arial" w:cs="Arial"/>
          <w:b/>
          <w:bCs/>
          <w:caps/>
          <w:sz w:val="24"/>
          <w:szCs w:val="24"/>
        </w:rPr>
      </w:pPr>
    </w:p>
    <w:p w:rsidR="00DB5C82" w:rsidRDefault="00DB5C82" w:rsidP="000F399E">
      <w:pPr>
        <w:pStyle w:val="Prrafodelista"/>
        <w:spacing w:after="0" w:line="240" w:lineRule="auto"/>
        <w:ind w:left="3192"/>
        <w:rPr>
          <w:rFonts w:ascii="Arial" w:hAnsi="Arial" w:cs="Arial"/>
          <w:b/>
          <w:bCs/>
          <w:caps/>
          <w:sz w:val="24"/>
          <w:szCs w:val="24"/>
        </w:rPr>
      </w:pPr>
    </w:p>
    <w:p w:rsidR="00DB5C82" w:rsidRDefault="00DB5C82"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Default="00090A67" w:rsidP="000F399E">
      <w:pPr>
        <w:pStyle w:val="Prrafodelista"/>
        <w:spacing w:after="0" w:line="240" w:lineRule="auto"/>
        <w:ind w:left="3192"/>
        <w:rPr>
          <w:rFonts w:ascii="Arial" w:hAnsi="Arial" w:cs="Arial"/>
          <w:b/>
          <w:bCs/>
          <w:caps/>
          <w:sz w:val="24"/>
          <w:szCs w:val="24"/>
        </w:rPr>
      </w:pPr>
    </w:p>
    <w:p w:rsidR="00090A67" w:rsidRPr="00DB5C82" w:rsidRDefault="00090A67" w:rsidP="000F399E">
      <w:pPr>
        <w:pStyle w:val="Prrafodelista"/>
        <w:spacing w:after="0" w:line="240" w:lineRule="auto"/>
        <w:ind w:left="3192"/>
        <w:rPr>
          <w:rFonts w:ascii="Arial" w:hAnsi="Arial" w:cs="Arial"/>
          <w:b/>
          <w:bCs/>
          <w:caps/>
          <w:sz w:val="24"/>
          <w:szCs w:val="24"/>
        </w:rPr>
      </w:pPr>
    </w:p>
    <w:p w:rsidR="000F399E" w:rsidRDefault="000F399E" w:rsidP="003C0A5F">
      <w:pPr>
        <w:pStyle w:val="Prrafodelista"/>
        <w:spacing w:after="0" w:line="240" w:lineRule="auto"/>
        <w:ind w:left="3192"/>
        <w:outlineLvl w:val="0"/>
        <w:rPr>
          <w:rFonts w:ascii="Arial" w:hAnsi="Arial" w:cs="Arial"/>
          <w:b/>
          <w:bCs/>
          <w:caps/>
          <w:sz w:val="48"/>
          <w:szCs w:val="48"/>
        </w:rPr>
      </w:pPr>
      <w:bookmarkStart w:id="280" w:name="_Toc309678071"/>
      <w:bookmarkStart w:id="281" w:name="_Toc309855896"/>
      <w:r>
        <w:rPr>
          <w:rFonts w:ascii="Arial" w:hAnsi="Arial" w:cs="Arial"/>
          <w:b/>
          <w:bCs/>
          <w:caps/>
          <w:sz w:val="48"/>
          <w:szCs w:val="48"/>
        </w:rPr>
        <w:t>CAPÍTULO 6</w:t>
      </w:r>
      <w:bookmarkEnd w:id="280"/>
      <w:bookmarkEnd w:id="281"/>
    </w:p>
    <w:p w:rsidR="000F399E" w:rsidRDefault="000F399E" w:rsidP="000F399E">
      <w:pPr>
        <w:pStyle w:val="Prrafodelista"/>
        <w:spacing w:after="0" w:line="240" w:lineRule="auto"/>
        <w:ind w:left="792"/>
        <w:rPr>
          <w:rFonts w:ascii="Arial" w:hAnsi="Arial" w:cs="Arial"/>
          <w:b/>
          <w:bCs/>
          <w:caps/>
          <w:sz w:val="48"/>
          <w:szCs w:val="48"/>
        </w:rPr>
      </w:pPr>
    </w:p>
    <w:p w:rsidR="00A4603B" w:rsidRPr="00A261CE" w:rsidRDefault="00090A67" w:rsidP="00EB33C3">
      <w:pPr>
        <w:pStyle w:val="Prrafodelista"/>
        <w:numPr>
          <w:ilvl w:val="0"/>
          <w:numId w:val="27"/>
        </w:numPr>
        <w:jc w:val="both"/>
        <w:outlineLvl w:val="1"/>
        <w:rPr>
          <w:rFonts w:ascii="Arial" w:hAnsi="Arial" w:cs="Arial"/>
          <w:b/>
          <w:sz w:val="36"/>
        </w:rPr>
      </w:pPr>
      <w:bookmarkStart w:id="282" w:name="_Toc309678072"/>
      <w:bookmarkStart w:id="283" w:name="_Toc309855897"/>
      <w:r>
        <w:rPr>
          <w:rFonts w:ascii="Arial" w:hAnsi="Arial" w:cs="Arial"/>
          <w:b/>
          <w:sz w:val="32"/>
          <w:szCs w:val="32"/>
        </w:rPr>
        <w:t>CONCLUSIONES Y RECOMENDACIONES</w:t>
      </w:r>
      <w:bookmarkEnd w:id="282"/>
      <w:bookmarkEnd w:id="283"/>
    </w:p>
    <w:p w:rsidR="00A4603B" w:rsidRPr="00D126C4" w:rsidRDefault="00A4603B" w:rsidP="00A4603B">
      <w:pPr>
        <w:jc w:val="both"/>
        <w:rPr>
          <w:rFonts w:ascii="Arial" w:hAnsi="Arial" w:cs="Arial"/>
          <w:b/>
          <w:sz w:val="28"/>
          <w:szCs w:val="28"/>
        </w:rPr>
      </w:pPr>
    </w:p>
    <w:p w:rsidR="00A4603B" w:rsidRDefault="00A4603B" w:rsidP="00EB33C3">
      <w:pPr>
        <w:pStyle w:val="Prrafodelista"/>
        <w:numPr>
          <w:ilvl w:val="0"/>
          <w:numId w:val="21"/>
        </w:numPr>
        <w:spacing w:after="0" w:line="480" w:lineRule="auto"/>
        <w:jc w:val="both"/>
        <w:rPr>
          <w:rFonts w:ascii="Arial" w:eastAsia="Times New Roman" w:hAnsi="Arial" w:cs="Arial"/>
          <w:color w:val="000000"/>
          <w:sz w:val="24"/>
          <w:szCs w:val="24"/>
          <w:lang w:val="es-EC" w:eastAsia="en-US"/>
        </w:rPr>
      </w:pPr>
      <w:r w:rsidRPr="00CF6F3D">
        <w:rPr>
          <w:rFonts w:ascii="Arial" w:eastAsia="Times New Roman" w:hAnsi="Arial" w:cs="Arial"/>
          <w:color w:val="000000"/>
          <w:sz w:val="24"/>
          <w:szCs w:val="24"/>
          <w:lang w:val="es-EC" w:eastAsia="en-US"/>
        </w:rPr>
        <w:t xml:space="preserve">Se concluyó con acertada la hipótesis planteada de la sobrecarga de trabajo en el área operativa por el reproceso dado que existe una sobrecarga operativa del 45% aproximadamente, lo que representa 4 horas extras diarias de trabajo. </w:t>
      </w:r>
    </w:p>
    <w:p w:rsidR="00502BB1" w:rsidRPr="00CF6F3D" w:rsidRDefault="00502BB1" w:rsidP="00502BB1">
      <w:pPr>
        <w:pStyle w:val="Prrafodelista"/>
        <w:spacing w:after="0" w:line="480" w:lineRule="auto"/>
        <w:ind w:left="1620"/>
        <w:jc w:val="both"/>
        <w:rPr>
          <w:rFonts w:ascii="Arial" w:eastAsia="Times New Roman" w:hAnsi="Arial" w:cs="Arial"/>
          <w:color w:val="000000"/>
          <w:sz w:val="24"/>
          <w:szCs w:val="24"/>
          <w:lang w:val="es-EC" w:eastAsia="en-US"/>
        </w:rPr>
      </w:pPr>
    </w:p>
    <w:p w:rsidR="00A4603B" w:rsidRDefault="00A4603B" w:rsidP="00EB33C3">
      <w:pPr>
        <w:pStyle w:val="Prrafodelista"/>
        <w:numPr>
          <w:ilvl w:val="0"/>
          <w:numId w:val="21"/>
        </w:numPr>
        <w:spacing w:after="0" w:line="480" w:lineRule="auto"/>
        <w:jc w:val="both"/>
        <w:rPr>
          <w:rFonts w:ascii="Arial" w:eastAsia="Times New Roman" w:hAnsi="Arial" w:cs="Arial"/>
          <w:color w:val="000000"/>
          <w:sz w:val="24"/>
          <w:szCs w:val="24"/>
          <w:lang w:val="es-EC" w:eastAsia="en-US"/>
        </w:rPr>
      </w:pPr>
      <w:r w:rsidRPr="00CF6F3D">
        <w:rPr>
          <w:rFonts w:ascii="Arial" w:eastAsia="Times New Roman" w:hAnsi="Arial" w:cs="Arial"/>
          <w:color w:val="000000"/>
          <w:sz w:val="24"/>
          <w:szCs w:val="24"/>
          <w:lang w:val="es-EC" w:eastAsia="en-US"/>
        </w:rPr>
        <w:t>La recarga de trabajo se debe a la revisión detallada de la información generada por el sistema en los intereses por pagar, días de pago de los intereses, fechas de vencimientos de los documentos, monto de capital de renovación y cuadres contables, que son las razones por las cuales los certificados de depósitos a plazo debían ser reimpresos.</w:t>
      </w:r>
    </w:p>
    <w:p w:rsidR="00502BB1" w:rsidRPr="00502BB1" w:rsidRDefault="00502BB1" w:rsidP="00502BB1">
      <w:pPr>
        <w:pStyle w:val="Prrafodelista"/>
        <w:rPr>
          <w:rFonts w:ascii="Arial" w:eastAsia="Times New Roman" w:hAnsi="Arial" w:cs="Arial"/>
          <w:color w:val="000000"/>
          <w:sz w:val="24"/>
          <w:szCs w:val="24"/>
          <w:lang w:val="es-EC" w:eastAsia="en-US"/>
        </w:rPr>
      </w:pPr>
    </w:p>
    <w:p w:rsidR="00502BB1" w:rsidRPr="00CF6F3D" w:rsidRDefault="00502BB1" w:rsidP="00502BB1">
      <w:pPr>
        <w:pStyle w:val="Prrafodelista"/>
        <w:spacing w:after="0" w:line="480" w:lineRule="auto"/>
        <w:ind w:left="1620"/>
        <w:jc w:val="both"/>
        <w:rPr>
          <w:rFonts w:ascii="Arial" w:eastAsia="Times New Roman" w:hAnsi="Arial" w:cs="Arial"/>
          <w:color w:val="000000"/>
          <w:sz w:val="24"/>
          <w:szCs w:val="24"/>
          <w:lang w:val="es-EC" w:eastAsia="en-US"/>
        </w:rPr>
      </w:pPr>
    </w:p>
    <w:p w:rsidR="00A4603B" w:rsidRPr="00CF6F3D" w:rsidRDefault="00A4603B" w:rsidP="00EB33C3">
      <w:pPr>
        <w:pStyle w:val="Prrafodelista"/>
        <w:numPr>
          <w:ilvl w:val="0"/>
          <w:numId w:val="21"/>
        </w:numPr>
        <w:spacing w:after="0" w:line="480" w:lineRule="auto"/>
        <w:jc w:val="both"/>
        <w:rPr>
          <w:rFonts w:ascii="Arial" w:eastAsia="Times New Roman" w:hAnsi="Arial" w:cs="Arial"/>
          <w:color w:val="000000"/>
          <w:sz w:val="24"/>
          <w:szCs w:val="24"/>
          <w:lang w:val="es-EC" w:eastAsia="en-US"/>
        </w:rPr>
      </w:pPr>
      <w:r w:rsidRPr="00CF6F3D">
        <w:rPr>
          <w:rFonts w:ascii="Arial" w:eastAsia="Times New Roman" w:hAnsi="Arial" w:cs="Arial"/>
          <w:color w:val="000000"/>
          <w:sz w:val="24"/>
          <w:szCs w:val="24"/>
          <w:lang w:val="es-EC" w:eastAsia="en-US"/>
        </w:rPr>
        <w:t>Con la implementación de los rediseños de procesos, se logró incrementar un operador en el área, eliminar los errores del sistema y optimizar el tiempo de las actividades que no agregan valor, mejoras planteadas en el capítulo IV de esta investigación, lo que permitió aumentar la capacidad de emisión de documentos en un 70% aproximadamente, el detalle de esta mejora se muestra en la siguiente tabla:</w:t>
      </w:r>
    </w:p>
    <w:p w:rsidR="00A4603B" w:rsidRDefault="00A4603B" w:rsidP="007B1178">
      <w:pPr>
        <w:pStyle w:val="Ttulo2"/>
        <w:rPr>
          <w:rFonts w:ascii="Arial" w:hAnsi="Arial" w:cs="Arial"/>
          <w:sz w:val="24"/>
          <w:szCs w:val="24"/>
        </w:rPr>
      </w:pPr>
      <w:bookmarkStart w:id="284" w:name="_Toc305538401"/>
      <w:bookmarkStart w:id="285" w:name="_Toc309678073"/>
      <w:bookmarkStart w:id="286" w:name="_Toc309855898"/>
      <w:r w:rsidRPr="007B1178">
        <w:rPr>
          <w:rFonts w:ascii="Arial" w:hAnsi="Arial" w:cs="Arial"/>
          <w:sz w:val="24"/>
          <w:szCs w:val="24"/>
        </w:rPr>
        <w:t>Tabla 6</w:t>
      </w:r>
      <w:r w:rsidR="00D80F9C">
        <w:rPr>
          <w:rFonts w:ascii="Arial" w:hAnsi="Arial" w:cs="Arial"/>
          <w:sz w:val="24"/>
          <w:szCs w:val="24"/>
        </w:rPr>
        <w:t>.</w:t>
      </w:r>
      <w:r w:rsidRPr="007B1178">
        <w:rPr>
          <w:rFonts w:ascii="Arial" w:hAnsi="Arial" w:cs="Arial"/>
          <w:sz w:val="24"/>
          <w:szCs w:val="24"/>
        </w:rPr>
        <w:t>1 Análisis de capacidad de trabajo del área operativa</w:t>
      </w:r>
      <w:bookmarkEnd w:id="284"/>
      <w:bookmarkEnd w:id="285"/>
      <w:bookmarkEnd w:id="286"/>
    </w:p>
    <w:p w:rsidR="009011C7" w:rsidRDefault="00090A67" w:rsidP="009011C7">
      <w:pPr>
        <w:rPr>
          <w:lang w:eastAsia="en-US"/>
        </w:rPr>
      </w:pPr>
      <w:r w:rsidRPr="00090A67">
        <w:rPr>
          <w:noProof/>
          <w:lang w:val="es-EC" w:eastAsia="es-EC"/>
        </w:rPr>
        <w:drawing>
          <wp:anchor distT="0" distB="0" distL="114300" distR="114300" simplePos="0" relativeHeight="251758592" behindDoc="1" locked="0" layoutInCell="1" allowOverlap="1" wp14:anchorId="2C4DD88A" wp14:editId="4178DE8E">
            <wp:simplePos x="0" y="0"/>
            <wp:positionH relativeFrom="column">
              <wp:posOffset>-695960</wp:posOffset>
            </wp:positionH>
            <wp:positionV relativeFrom="paragraph">
              <wp:posOffset>194945</wp:posOffset>
            </wp:positionV>
            <wp:extent cx="6527800" cy="1647190"/>
            <wp:effectExtent l="0" t="0" r="6350" b="0"/>
            <wp:wrapTight wrapText="bothSides">
              <wp:wrapPolygon edited="0">
                <wp:start x="0" y="0"/>
                <wp:lineTo x="0" y="21234"/>
                <wp:lineTo x="21558" y="21234"/>
                <wp:lineTo x="21558" y="0"/>
                <wp:lineTo x="0" y="0"/>
              </wp:wrapPolygon>
            </wp:wrapTight>
            <wp:docPr id="18152" name="Imagen 1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527800" cy="164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1C7" w:rsidRPr="009011C7" w:rsidRDefault="009011C7" w:rsidP="009011C7">
      <w:pPr>
        <w:rPr>
          <w:lang w:eastAsia="en-US"/>
        </w:rPr>
      </w:pPr>
    </w:p>
    <w:p w:rsidR="00A4603B" w:rsidRDefault="00A4603B" w:rsidP="00EB33C3">
      <w:pPr>
        <w:pStyle w:val="Prrafodelista"/>
        <w:numPr>
          <w:ilvl w:val="0"/>
          <w:numId w:val="21"/>
        </w:numPr>
        <w:spacing w:after="0" w:line="480" w:lineRule="auto"/>
        <w:jc w:val="both"/>
        <w:rPr>
          <w:rFonts w:ascii="Arial" w:eastAsia="Times New Roman" w:hAnsi="Arial" w:cs="Arial"/>
          <w:color w:val="000000"/>
          <w:sz w:val="24"/>
          <w:szCs w:val="24"/>
          <w:lang w:val="es-EC" w:eastAsia="en-US"/>
        </w:rPr>
      </w:pPr>
      <w:r w:rsidRPr="00CF6F3D">
        <w:rPr>
          <w:rFonts w:ascii="Arial" w:eastAsia="Times New Roman" w:hAnsi="Arial" w:cs="Arial"/>
          <w:color w:val="000000"/>
          <w:sz w:val="24"/>
          <w:szCs w:val="24"/>
          <w:lang w:val="es-EC" w:eastAsia="en-US"/>
        </w:rPr>
        <w:t xml:space="preserve">Con respecto a la mejora en el sistema y automatización de actividades, se logró aumentar la oferta de trabajo y así mismo la satisfacción del cliente, lo que dio como resultado que la empresa sea más competitiva en el mercado. </w:t>
      </w:r>
    </w:p>
    <w:p w:rsidR="00D03430" w:rsidRDefault="00D03430" w:rsidP="00EB33C3">
      <w:pPr>
        <w:pStyle w:val="Prrafodelista"/>
        <w:numPr>
          <w:ilvl w:val="0"/>
          <w:numId w:val="21"/>
        </w:numPr>
        <w:spacing w:after="0" w:line="480" w:lineRule="auto"/>
        <w:jc w:val="both"/>
        <w:rPr>
          <w:rFonts w:ascii="Arial" w:eastAsia="Times New Roman" w:hAnsi="Arial" w:cs="Arial"/>
          <w:color w:val="000000"/>
          <w:sz w:val="24"/>
          <w:szCs w:val="24"/>
          <w:lang w:val="es-EC" w:eastAsia="en-US"/>
        </w:rPr>
      </w:pPr>
      <w:r w:rsidRPr="00D03430">
        <w:rPr>
          <w:rFonts w:ascii="Arial" w:eastAsia="Times New Roman" w:hAnsi="Arial" w:cs="Arial"/>
          <w:color w:val="000000"/>
          <w:sz w:val="24"/>
          <w:szCs w:val="24"/>
          <w:lang w:val="es-EC" w:eastAsia="en-US"/>
        </w:rPr>
        <w:t xml:space="preserve">De los resultados obtenidos en la tabla 6.2, podemos observar que se tiene un aumento del 150% aproximadamente en la emisión y renovación de documentos, pues de la misma manera aumenta la oferta del pago de intereses en un 73% por la automatización de los pagos de intereses. </w:t>
      </w:r>
    </w:p>
    <w:p w:rsidR="008F296F" w:rsidRPr="008F296F" w:rsidRDefault="008F296F" w:rsidP="008F296F">
      <w:pPr>
        <w:pStyle w:val="Prrafodelista"/>
        <w:rPr>
          <w:rFonts w:ascii="Arial" w:eastAsia="Times New Roman" w:hAnsi="Arial" w:cs="Arial"/>
          <w:color w:val="000000"/>
          <w:sz w:val="24"/>
          <w:szCs w:val="24"/>
          <w:lang w:val="es-EC" w:eastAsia="en-US"/>
        </w:rPr>
      </w:pPr>
    </w:p>
    <w:p w:rsidR="00D03430" w:rsidRPr="00D03430" w:rsidRDefault="00D03430" w:rsidP="00EB33C3">
      <w:pPr>
        <w:pStyle w:val="Prrafodelista"/>
        <w:numPr>
          <w:ilvl w:val="0"/>
          <w:numId w:val="21"/>
        </w:numPr>
        <w:spacing w:after="0" w:line="480" w:lineRule="auto"/>
        <w:jc w:val="both"/>
        <w:rPr>
          <w:rFonts w:ascii="Arial" w:eastAsia="Times New Roman" w:hAnsi="Arial" w:cs="Arial"/>
          <w:color w:val="000000"/>
          <w:sz w:val="24"/>
          <w:szCs w:val="24"/>
          <w:lang w:val="es-EC" w:eastAsia="en-US"/>
        </w:rPr>
      </w:pPr>
      <w:r w:rsidRPr="00D03430">
        <w:rPr>
          <w:rFonts w:ascii="Arial" w:eastAsia="Times New Roman" w:hAnsi="Arial" w:cs="Arial"/>
          <w:color w:val="000000"/>
          <w:sz w:val="24"/>
          <w:szCs w:val="24"/>
          <w:lang w:val="es-EC" w:eastAsia="en-US"/>
        </w:rPr>
        <w:t>Por las mejoras obtenidas se aumenta la satisfacción del cliente con los servicios ofrecidos, lo que se demuestra en la reducción del 67%  en la cancelación de documentos.</w:t>
      </w:r>
    </w:p>
    <w:p w:rsidR="00502BB1" w:rsidRDefault="00502BB1" w:rsidP="0016189C">
      <w:pPr>
        <w:rPr>
          <w:rFonts w:ascii="Arial" w:hAnsi="Arial" w:cs="Arial"/>
          <w:sz w:val="24"/>
          <w:szCs w:val="24"/>
        </w:rPr>
      </w:pPr>
    </w:p>
    <w:p w:rsidR="00A4603B" w:rsidRDefault="00A4603B" w:rsidP="007B1178">
      <w:pPr>
        <w:pStyle w:val="Ttulo2"/>
        <w:rPr>
          <w:rFonts w:ascii="Arial" w:hAnsi="Arial" w:cs="Arial"/>
          <w:sz w:val="24"/>
          <w:szCs w:val="24"/>
        </w:rPr>
      </w:pPr>
      <w:bookmarkStart w:id="287" w:name="_Toc305538402"/>
      <w:bookmarkStart w:id="288" w:name="_Toc309678074"/>
      <w:bookmarkStart w:id="289" w:name="_Toc309855899"/>
      <w:r w:rsidRPr="007B1178">
        <w:rPr>
          <w:rFonts w:ascii="Arial" w:hAnsi="Arial" w:cs="Arial"/>
          <w:sz w:val="24"/>
          <w:szCs w:val="24"/>
        </w:rPr>
        <w:t>Tabla 6</w:t>
      </w:r>
      <w:r w:rsidR="007B1178">
        <w:rPr>
          <w:rFonts w:ascii="Arial" w:hAnsi="Arial" w:cs="Arial"/>
          <w:sz w:val="24"/>
          <w:szCs w:val="24"/>
        </w:rPr>
        <w:t>.</w:t>
      </w:r>
      <w:r w:rsidRPr="007B1178">
        <w:rPr>
          <w:rFonts w:ascii="Arial" w:hAnsi="Arial" w:cs="Arial"/>
          <w:sz w:val="24"/>
          <w:szCs w:val="24"/>
        </w:rPr>
        <w:t>2 Análisis de la oferta de trabajo del área operativa</w:t>
      </w:r>
      <w:bookmarkEnd w:id="287"/>
      <w:bookmarkEnd w:id="288"/>
      <w:bookmarkEnd w:id="289"/>
    </w:p>
    <w:p w:rsidR="001E17C1" w:rsidRDefault="00090A67" w:rsidP="001E17C1">
      <w:pPr>
        <w:rPr>
          <w:lang w:eastAsia="en-US"/>
        </w:rPr>
      </w:pPr>
      <w:r w:rsidRPr="00090A67">
        <w:rPr>
          <w:noProof/>
          <w:lang w:val="es-EC" w:eastAsia="es-EC"/>
        </w:rPr>
        <w:drawing>
          <wp:anchor distT="0" distB="0" distL="114300" distR="114300" simplePos="0" relativeHeight="251759616" behindDoc="1" locked="0" layoutInCell="1" allowOverlap="1" wp14:anchorId="54FEBECF" wp14:editId="4BEAE124">
            <wp:simplePos x="0" y="0"/>
            <wp:positionH relativeFrom="column">
              <wp:posOffset>-1015365</wp:posOffset>
            </wp:positionH>
            <wp:positionV relativeFrom="paragraph">
              <wp:posOffset>323215</wp:posOffset>
            </wp:positionV>
            <wp:extent cx="6772910" cy="1477645"/>
            <wp:effectExtent l="0" t="0" r="8890" b="8255"/>
            <wp:wrapTight wrapText="bothSides">
              <wp:wrapPolygon edited="0">
                <wp:start x="0" y="0"/>
                <wp:lineTo x="0" y="7797"/>
                <wp:lineTo x="425" y="8911"/>
                <wp:lineTo x="0" y="12253"/>
                <wp:lineTo x="0" y="12531"/>
                <wp:lineTo x="486" y="13367"/>
                <wp:lineTo x="0" y="14480"/>
                <wp:lineTo x="0" y="16708"/>
                <wp:lineTo x="1762" y="17822"/>
                <wp:lineTo x="0" y="18657"/>
                <wp:lineTo x="0" y="21442"/>
                <wp:lineTo x="17983" y="21442"/>
                <wp:lineTo x="19380" y="21164"/>
                <wp:lineTo x="21568" y="19214"/>
                <wp:lineTo x="21568" y="0"/>
                <wp:lineTo x="0" y="0"/>
              </wp:wrapPolygon>
            </wp:wrapTight>
            <wp:docPr id="18153" name="Imagen 1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772910"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F3D" w:rsidRDefault="00CF6F3D" w:rsidP="00CF6F3D">
      <w:pPr>
        <w:spacing w:after="0" w:line="480" w:lineRule="auto"/>
        <w:jc w:val="both"/>
        <w:rPr>
          <w:rFonts w:ascii="Arial" w:eastAsia="Times New Roman" w:hAnsi="Arial" w:cs="Arial"/>
          <w:color w:val="000000"/>
          <w:sz w:val="24"/>
          <w:szCs w:val="24"/>
          <w:lang w:val="es-EC" w:eastAsia="en-US"/>
        </w:rPr>
      </w:pPr>
    </w:p>
    <w:p w:rsidR="00D03430" w:rsidRPr="00D03430" w:rsidRDefault="00D03430" w:rsidP="00D03430">
      <w:pPr>
        <w:spacing w:after="0" w:line="480" w:lineRule="auto"/>
        <w:ind w:left="1260"/>
        <w:jc w:val="both"/>
        <w:rPr>
          <w:rFonts w:ascii="Arial" w:eastAsia="Times New Roman" w:hAnsi="Arial" w:cs="Arial"/>
          <w:color w:val="000000"/>
          <w:sz w:val="24"/>
          <w:szCs w:val="24"/>
          <w:lang w:val="es-EC" w:eastAsia="en-US"/>
        </w:rPr>
      </w:pPr>
      <w:r w:rsidRPr="00D03430">
        <w:rPr>
          <w:rFonts w:ascii="Arial" w:eastAsia="Times New Roman" w:hAnsi="Arial" w:cs="Arial"/>
          <w:color w:val="000000"/>
          <w:sz w:val="24"/>
          <w:szCs w:val="24"/>
          <w:lang w:val="es-EC" w:eastAsia="en-US"/>
        </w:rPr>
        <w:t>Según análisis anteriores, se concluye que la meta propuesta de esta investigación sobre generar 80 certificados diarios entre emisión y renovación de documentos fue superada, dado que se logró emitir un promedio de 90 documentos diarios lo que permite afirmar que al disminuir la carga de trabajo de los operarios, se logra mejorar el ambiente de trabajo, aumenta la oferta de  trabajo y genera mayores ingresos económicos la institución por una entrega de productos al cliente en menor tiempo.</w:t>
      </w:r>
    </w:p>
    <w:p w:rsidR="00D03430" w:rsidRDefault="00D03430" w:rsidP="00CF6F3D">
      <w:pPr>
        <w:spacing w:after="0" w:line="480" w:lineRule="auto"/>
        <w:ind w:left="1260"/>
        <w:jc w:val="both"/>
        <w:rPr>
          <w:rFonts w:ascii="Arial" w:eastAsia="Times New Roman" w:hAnsi="Arial" w:cs="Arial"/>
          <w:color w:val="000000"/>
          <w:sz w:val="24"/>
          <w:szCs w:val="24"/>
          <w:lang w:val="es-EC" w:eastAsia="en-US"/>
        </w:rPr>
      </w:pPr>
    </w:p>
    <w:p w:rsidR="00A4603B" w:rsidRPr="00CF6F3D" w:rsidRDefault="00A4603B" w:rsidP="00CF6F3D">
      <w:pPr>
        <w:spacing w:after="0" w:line="480" w:lineRule="auto"/>
        <w:ind w:left="1260"/>
        <w:jc w:val="both"/>
        <w:rPr>
          <w:rFonts w:ascii="Arial" w:eastAsia="Times New Roman" w:hAnsi="Arial" w:cs="Arial"/>
          <w:color w:val="000000"/>
          <w:sz w:val="24"/>
          <w:szCs w:val="24"/>
          <w:lang w:val="es-EC" w:eastAsia="en-US"/>
        </w:rPr>
      </w:pPr>
      <w:r w:rsidRPr="00CF6F3D">
        <w:rPr>
          <w:rFonts w:ascii="Arial" w:eastAsia="Times New Roman" w:hAnsi="Arial" w:cs="Arial"/>
          <w:color w:val="000000"/>
          <w:sz w:val="24"/>
          <w:szCs w:val="24"/>
          <w:lang w:val="es-EC" w:eastAsia="en-US"/>
        </w:rPr>
        <w:t xml:space="preserve">Las herramientas investigadas en el </w:t>
      </w:r>
      <w:r w:rsidR="00EF3920" w:rsidRPr="00CF6F3D">
        <w:rPr>
          <w:rFonts w:ascii="Arial" w:eastAsia="Times New Roman" w:hAnsi="Arial" w:cs="Arial"/>
          <w:color w:val="000000"/>
          <w:sz w:val="24"/>
          <w:szCs w:val="24"/>
          <w:lang w:val="es-EC" w:eastAsia="en-US"/>
        </w:rPr>
        <w:t>capítulo</w:t>
      </w:r>
      <w:r w:rsidRPr="00CF6F3D">
        <w:rPr>
          <w:rFonts w:ascii="Arial" w:eastAsia="Times New Roman" w:hAnsi="Arial" w:cs="Arial"/>
          <w:color w:val="000000"/>
          <w:sz w:val="24"/>
          <w:szCs w:val="24"/>
          <w:lang w:val="es-EC" w:eastAsia="en-US"/>
        </w:rPr>
        <w:t xml:space="preserve"> II, permitieron realizar el análisis de esta tesis pero adicionalmente se requirió de modificar la matriz de necesidades</w:t>
      </w:r>
      <w:r w:rsidR="006261ED">
        <w:rPr>
          <w:rFonts w:ascii="Arial" w:eastAsia="Times New Roman" w:hAnsi="Arial" w:cs="Arial"/>
          <w:color w:val="000000"/>
          <w:sz w:val="24"/>
          <w:szCs w:val="24"/>
          <w:lang w:val="es-EC" w:eastAsia="en-US"/>
        </w:rPr>
        <w:t xml:space="preserve"> y </w:t>
      </w:r>
      <w:r w:rsidRPr="00CF6F3D">
        <w:rPr>
          <w:rFonts w:ascii="Arial" w:eastAsia="Times New Roman" w:hAnsi="Arial" w:cs="Arial"/>
          <w:color w:val="000000"/>
          <w:sz w:val="24"/>
          <w:szCs w:val="24"/>
          <w:lang w:val="es-EC" w:eastAsia="en-US"/>
        </w:rPr>
        <w:t>los análisis de valor de las actividades pues se combinó estas herramientas con el análisis de Pareto para identificar los cuellos de botellas de</w:t>
      </w:r>
      <w:r w:rsidR="00812A52">
        <w:rPr>
          <w:rFonts w:ascii="Arial" w:eastAsia="Times New Roman" w:hAnsi="Arial" w:cs="Arial"/>
          <w:color w:val="000000"/>
          <w:sz w:val="24"/>
          <w:szCs w:val="24"/>
          <w:lang w:val="es-EC" w:eastAsia="en-US"/>
        </w:rPr>
        <w:t xml:space="preserve"> </w:t>
      </w:r>
      <w:r w:rsidRPr="00CF6F3D">
        <w:rPr>
          <w:rFonts w:ascii="Arial" w:eastAsia="Times New Roman" w:hAnsi="Arial" w:cs="Arial"/>
          <w:color w:val="000000"/>
          <w:sz w:val="24"/>
          <w:szCs w:val="24"/>
          <w:lang w:val="es-EC" w:eastAsia="en-US"/>
        </w:rPr>
        <w:t>los procesos analizados, tal como se observó en el capítulo III la tesis.</w:t>
      </w:r>
    </w:p>
    <w:p w:rsidR="00A4603B" w:rsidRDefault="00A4603B" w:rsidP="00A4603B">
      <w:pPr>
        <w:pStyle w:val="Prrafodelista"/>
        <w:jc w:val="both"/>
        <w:rPr>
          <w:rFonts w:ascii="Arial" w:hAnsi="Arial" w:cs="Arial"/>
          <w:b/>
          <w:sz w:val="36"/>
        </w:rPr>
      </w:pPr>
    </w:p>
    <w:p w:rsidR="00090A67" w:rsidRDefault="00090A67" w:rsidP="00A4603B">
      <w:pPr>
        <w:pStyle w:val="Prrafodelista"/>
        <w:jc w:val="both"/>
        <w:rPr>
          <w:rFonts w:ascii="Arial" w:hAnsi="Arial" w:cs="Arial"/>
          <w:b/>
          <w:sz w:val="36"/>
        </w:rPr>
      </w:pPr>
    </w:p>
    <w:p w:rsidR="00090A67" w:rsidRDefault="00090A67" w:rsidP="00A4603B">
      <w:pPr>
        <w:pStyle w:val="Prrafodelista"/>
        <w:jc w:val="both"/>
        <w:rPr>
          <w:rFonts w:ascii="Arial" w:hAnsi="Arial" w:cs="Arial"/>
          <w:b/>
          <w:sz w:val="36"/>
        </w:rPr>
      </w:pPr>
    </w:p>
    <w:p w:rsidR="00090A67" w:rsidRDefault="00090A67" w:rsidP="00A4603B">
      <w:pPr>
        <w:pStyle w:val="Prrafodelista"/>
        <w:jc w:val="both"/>
        <w:rPr>
          <w:rFonts w:ascii="Arial" w:hAnsi="Arial" w:cs="Arial"/>
          <w:b/>
          <w:sz w:val="36"/>
        </w:rPr>
      </w:pPr>
    </w:p>
    <w:p w:rsidR="00090A67" w:rsidRDefault="00090A67" w:rsidP="00A4603B">
      <w:pPr>
        <w:pStyle w:val="Prrafodelista"/>
        <w:jc w:val="both"/>
        <w:rPr>
          <w:rFonts w:ascii="Arial" w:hAnsi="Arial" w:cs="Arial"/>
          <w:b/>
          <w:sz w:val="36"/>
        </w:rPr>
      </w:pPr>
    </w:p>
    <w:p w:rsidR="00090A67" w:rsidRDefault="00090A67" w:rsidP="00A4603B">
      <w:pPr>
        <w:pStyle w:val="Prrafodelista"/>
        <w:jc w:val="both"/>
        <w:rPr>
          <w:rFonts w:ascii="Arial" w:hAnsi="Arial" w:cs="Arial"/>
          <w:b/>
          <w:sz w:val="36"/>
        </w:rPr>
      </w:pPr>
    </w:p>
    <w:p w:rsidR="00090A67" w:rsidRDefault="00090A67" w:rsidP="00A4603B">
      <w:pPr>
        <w:pStyle w:val="Prrafodelista"/>
        <w:jc w:val="both"/>
        <w:rPr>
          <w:rFonts w:ascii="Arial" w:hAnsi="Arial" w:cs="Arial"/>
          <w:b/>
          <w:sz w:val="36"/>
        </w:rPr>
      </w:pPr>
    </w:p>
    <w:p w:rsidR="00090A67" w:rsidRDefault="00090A67" w:rsidP="00A4603B">
      <w:pPr>
        <w:pStyle w:val="Prrafodelista"/>
        <w:jc w:val="both"/>
        <w:rPr>
          <w:rFonts w:ascii="Arial" w:hAnsi="Arial" w:cs="Arial"/>
          <w:b/>
          <w:sz w:val="36"/>
        </w:rPr>
      </w:pPr>
    </w:p>
    <w:p w:rsidR="00090A67" w:rsidRDefault="00090A67" w:rsidP="00A4603B">
      <w:pPr>
        <w:pStyle w:val="Prrafodelista"/>
        <w:jc w:val="both"/>
        <w:rPr>
          <w:rFonts w:ascii="Arial" w:hAnsi="Arial" w:cs="Arial"/>
          <w:b/>
          <w:sz w:val="36"/>
        </w:rPr>
      </w:pPr>
    </w:p>
    <w:p w:rsidR="00090A67" w:rsidRDefault="00090A67" w:rsidP="00A4603B">
      <w:pPr>
        <w:pStyle w:val="Prrafodelista"/>
        <w:jc w:val="both"/>
        <w:rPr>
          <w:rFonts w:ascii="Arial" w:hAnsi="Arial" w:cs="Arial"/>
          <w:b/>
          <w:sz w:val="36"/>
        </w:rPr>
      </w:pPr>
    </w:p>
    <w:p w:rsidR="00090A67" w:rsidRDefault="00090A67" w:rsidP="00A4603B">
      <w:pPr>
        <w:pStyle w:val="Prrafodelista"/>
        <w:jc w:val="both"/>
        <w:rPr>
          <w:rFonts w:ascii="Arial" w:hAnsi="Arial" w:cs="Arial"/>
          <w:b/>
          <w:sz w:val="36"/>
        </w:rPr>
      </w:pPr>
    </w:p>
    <w:p w:rsidR="00090A67" w:rsidRDefault="00090A67" w:rsidP="00A4603B">
      <w:pPr>
        <w:pStyle w:val="Prrafodelista"/>
        <w:jc w:val="both"/>
        <w:rPr>
          <w:rFonts w:ascii="Arial" w:hAnsi="Arial" w:cs="Arial"/>
          <w:b/>
          <w:sz w:val="36"/>
        </w:rPr>
      </w:pPr>
    </w:p>
    <w:p w:rsidR="00090A67" w:rsidRDefault="00090A67" w:rsidP="00A4603B">
      <w:pPr>
        <w:pStyle w:val="Prrafodelista"/>
        <w:jc w:val="both"/>
        <w:rPr>
          <w:rFonts w:ascii="Arial" w:hAnsi="Arial" w:cs="Arial"/>
          <w:b/>
          <w:sz w:val="36"/>
        </w:rPr>
      </w:pPr>
    </w:p>
    <w:p w:rsidR="00090A67" w:rsidRDefault="00090A67" w:rsidP="0053605A">
      <w:pPr>
        <w:pStyle w:val="Prrafodelista"/>
        <w:jc w:val="both"/>
        <w:rPr>
          <w:rFonts w:ascii="Arial" w:eastAsia="Times New Roman" w:hAnsi="Arial" w:cs="Arial"/>
          <w:color w:val="000000"/>
          <w:sz w:val="24"/>
          <w:szCs w:val="24"/>
          <w:u w:val="single"/>
          <w:lang w:val="es-EC" w:eastAsia="en-US"/>
        </w:rPr>
      </w:pPr>
    </w:p>
    <w:p w:rsidR="00090A67" w:rsidRDefault="00090A67" w:rsidP="0053605A">
      <w:pPr>
        <w:pStyle w:val="Prrafodelista"/>
        <w:jc w:val="both"/>
        <w:rPr>
          <w:rFonts w:ascii="Arial" w:eastAsia="Times New Roman" w:hAnsi="Arial" w:cs="Arial"/>
          <w:color w:val="000000"/>
          <w:sz w:val="24"/>
          <w:szCs w:val="24"/>
          <w:u w:val="single"/>
          <w:lang w:val="es-EC" w:eastAsia="en-US"/>
        </w:rPr>
      </w:pPr>
    </w:p>
    <w:p w:rsidR="00090A67" w:rsidRDefault="00090A67" w:rsidP="0053605A">
      <w:pPr>
        <w:pStyle w:val="Prrafodelista"/>
        <w:jc w:val="both"/>
        <w:rPr>
          <w:rFonts w:ascii="Arial" w:eastAsia="Times New Roman" w:hAnsi="Arial" w:cs="Arial"/>
          <w:color w:val="000000"/>
          <w:sz w:val="24"/>
          <w:szCs w:val="24"/>
          <w:u w:val="single"/>
          <w:lang w:val="es-EC" w:eastAsia="en-US"/>
        </w:rPr>
      </w:pPr>
    </w:p>
    <w:p w:rsidR="00090A67" w:rsidRDefault="00090A67" w:rsidP="0053605A">
      <w:pPr>
        <w:pStyle w:val="Prrafodelista"/>
        <w:jc w:val="both"/>
        <w:rPr>
          <w:rFonts w:ascii="Arial" w:eastAsia="Times New Roman" w:hAnsi="Arial" w:cs="Arial"/>
          <w:color w:val="000000"/>
          <w:sz w:val="24"/>
          <w:szCs w:val="24"/>
          <w:u w:val="single"/>
          <w:lang w:val="es-EC" w:eastAsia="en-US"/>
        </w:rPr>
      </w:pPr>
    </w:p>
    <w:p w:rsidR="00090A67" w:rsidRDefault="00090A67" w:rsidP="0053605A">
      <w:pPr>
        <w:pStyle w:val="Prrafodelista"/>
        <w:jc w:val="both"/>
        <w:rPr>
          <w:rFonts w:ascii="Arial" w:eastAsia="Times New Roman" w:hAnsi="Arial" w:cs="Arial"/>
          <w:color w:val="000000"/>
          <w:sz w:val="24"/>
          <w:szCs w:val="24"/>
          <w:u w:val="single"/>
          <w:lang w:val="es-EC" w:eastAsia="en-US"/>
        </w:rPr>
      </w:pPr>
    </w:p>
    <w:p w:rsidR="00090A67" w:rsidRDefault="00090A67" w:rsidP="0053605A">
      <w:pPr>
        <w:pStyle w:val="Prrafodelista"/>
        <w:jc w:val="both"/>
        <w:rPr>
          <w:rFonts w:ascii="Arial" w:eastAsia="Times New Roman" w:hAnsi="Arial" w:cs="Arial"/>
          <w:color w:val="000000"/>
          <w:sz w:val="24"/>
          <w:szCs w:val="24"/>
          <w:u w:val="single"/>
          <w:lang w:val="es-EC" w:eastAsia="en-US"/>
        </w:rPr>
      </w:pPr>
    </w:p>
    <w:p w:rsidR="00090A67" w:rsidRDefault="00090A67" w:rsidP="0053605A">
      <w:pPr>
        <w:pStyle w:val="Prrafodelista"/>
        <w:jc w:val="both"/>
        <w:rPr>
          <w:rFonts w:ascii="Arial" w:eastAsia="Times New Roman" w:hAnsi="Arial" w:cs="Arial"/>
          <w:color w:val="000000"/>
          <w:sz w:val="24"/>
          <w:szCs w:val="24"/>
          <w:u w:val="single"/>
          <w:lang w:val="es-EC" w:eastAsia="en-US"/>
        </w:rPr>
      </w:pPr>
    </w:p>
    <w:p w:rsidR="00A4603B" w:rsidRPr="00090A67" w:rsidRDefault="00090A67" w:rsidP="00090A67">
      <w:pPr>
        <w:pStyle w:val="Prrafodelista"/>
        <w:jc w:val="both"/>
        <w:outlineLvl w:val="1"/>
        <w:rPr>
          <w:rFonts w:ascii="Arial" w:hAnsi="Arial" w:cs="Arial"/>
          <w:sz w:val="32"/>
          <w:szCs w:val="32"/>
          <w:u w:val="single"/>
        </w:rPr>
      </w:pPr>
      <w:bookmarkStart w:id="290" w:name="_Toc309678075"/>
      <w:bookmarkStart w:id="291" w:name="_Toc309855900"/>
      <w:r w:rsidRPr="00090A67">
        <w:rPr>
          <w:rFonts w:ascii="Arial" w:eastAsia="Times New Roman" w:hAnsi="Arial" w:cs="Arial"/>
          <w:color w:val="000000"/>
          <w:sz w:val="24"/>
          <w:szCs w:val="24"/>
          <w:u w:val="single"/>
          <w:lang w:val="es-EC" w:eastAsia="en-US"/>
        </w:rPr>
        <w:t>Recomendaciones</w:t>
      </w:r>
      <w:bookmarkEnd w:id="290"/>
      <w:bookmarkEnd w:id="291"/>
    </w:p>
    <w:p w:rsidR="00A4603B" w:rsidRDefault="00A4603B" w:rsidP="00A4603B">
      <w:pPr>
        <w:pStyle w:val="Prrafodelista"/>
        <w:spacing w:line="480" w:lineRule="auto"/>
        <w:jc w:val="both"/>
        <w:rPr>
          <w:rFonts w:ascii="Arial" w:hAnsi="Arial" w:cs="Arial"/>
          <w:sz w:val="24"/>
          <w:szCs w:val="24"/>
        </w:rPr>
      </w:pPr>
    </w:p>
    <w:p w:rsidR="00A4603B" w:rsidRPr="00796C6B" w:rsidRDefault="00A4603B" w:rsidP="00EB33C3">
      <w:pPr>
        <w:pStyle w:val="Prrafodelista"/>
        <w:numPr>
          <w:ilvl w:val="0"/>
          <w:numId w:val="21"/>
        </w:numPr>
        <w:spacing w:after="0" w:line="480" w:lineRule="auto"/>
        <w:jc w:val="both"/>
        <w:rPr>
          <w:rFonts w:ascii="Arial" w:eastAsia="Times New Roman" w:hAnsi="Arial" w:cs="Arial"/>
          <w:color w:val="000000"/>
          <w:sz w:val="24"/>
          <w:szCs w:val="24"/>
          <w:lang w:val="es-EC" w:eastAsia="en-US"/>
        </w:rPr>
      </w:pPr>
      <w:r w:rsidRPr="00796C6B">
        <w:rPr>
          <w:rFonts w:ascii="Arial" w:eastAsia="Times New Roman" w:hAnsi="Arial" w:cs="Arial"/>
          <w:color w:val="000000"/>
          <w:sz w:val="24"/>
          <w:szCs w:val="24"/>
          <w:lang w:val="es-EC" w:eastAsia="en-US"/>
        </w:rPr>
        <w:t>Se recomienda la implementación de los rediseños de procesos realizados en esta tesis en las áreas operativas de esta misma empresa tales como área de operaciones contables, pagos a establecimientos y todo departamento operativo del Banco.</w:t>
      </w:r>
    </w:p>
    <w:p w:rsidR="00A4603B" w:rsidRPr="00796C6B" w:rsidRDefault="00A4603B" w:rsidP="00796C6B">
      <w:pPr>
        <w:spacing w:after="0" w:line="480" w:lineRule="auto"/>
        <w:ind w:left="1260"/>
        <w:jc w:val="both"/>
        <w:rPr>
          <w:rFonts w:ascii="Arial" w:eastAsia="Times New Roman" w:hAnsi="Arial" w:cs="Arial"/>
          <w:color w:val="000000"/>
          <w:sz w:val="24"/>
          <w:szCs w:val="24"/>
          <w:lang w:val="es-EC" w:eastAsia="en-US"/>
        </w:rPr>
      </w:pPr>
    </w:p>
    <w:p w:rsidR="00A4603B" w:rsidRPr="00796C6B" w:rsidRDefault="00A4603B" w:rsidP="00EB33C3">
      <w:pPr>
        <w:pStyle w:val="Prrafodelista"/>
        <w:numPr>
          <w:ilvl w:val="0"/>
          <w:numId w:val="21"/>
        </w:numPr>
        <w:spacing w:after="0" w:line="480" w:lineRule="auto"/>
        <w:jc w:val="both"/>
        <w:rPr>
          <w:rFonts w:ascii="Arial" w:eastAsia="Times New Roman" w:hAnsi="Arial" w:cs="Arial"/>
          <w:color w:val="000000"/>
          <w:sz w:val="24"/>
          <w:szCs w:val="24"/>
          <w:lang w:val="es-EC" w:eastAsia="en-US"/>
        </w:rPr>
      </w:pPr>
      <w:r w:rsidRPr="00796C6B">
        <w:rPr>
          <w:rFonts w:ascii="Arial" w:eastAsia="Times New Roman" w:hAnsi="Arial" w:cs="Arial"/>
          <w:color w:val="000000"/>
          <w:sz w:val="24"/>
          <w:szCs w:val="24"/>
          <w:lang w:val="es-EC" w:eastAsia="en-US"/>
        </w:rPr>
        <w:t>Además se recomienda que en las áreas operativas no se almacene ningún tipo de documento, dado que obstruye la ergonomía de los puestos de trabajo, aumentando la fatiga de los usuario</w:t>
      </w:r>
      <w:r w:rsidR="004C4222">
        <w:rPr>
          <w:rFonts w:ascii="Arial" w:eastAsia="Times New Roman" w:hAnsi="Arial" w:cs="Arial"/>
          <w:color w:val="000000"/>
          <w:sz w:val="24"/>
          <w:szCs w:val="24"/>
          <w:lang w:val="es-EC" w:eastAsia="en-US"/>
        </w:rPr>
        <w:t>s</w:t>
      </w:r>
      <w:r w:rsidRPr="00796C6B">
        <w:rPr>
          <w:rFonts w:ascii="Arial" w:eastAsia="Times New Roman" w:hAnsi="Arial" w:cs="Arial"/>
          <w:color w:val="000000"/>
          <w:sz w:val="24"/>
          <w:szCs w:val="24"/>
          <w:lang w:val="es-EC" w:eastAsia="en-US"/>
        </w:rPr>
        <w:t xml:space="preserve"> provocando un deterioro en la calidad de trabajo realizado y genera una posible pérdida de información.</w:t>
      </w:r>
    </w:p>
    <w:p w:rsidR="00A4603B" w:rsidRPr="00796C6B" w:rsidRDefault="00A4603B" w:rsidP="00796C6B">
      <w:pPr>
        <w:spacing w:after="0" w:line="480" w:lineRule="auto"/>
        <w:ind w:left="1260"/>
        <w:jc w:val="both"/>
        <w:rPr>
          <w:rFonts w:ascii="Arial" w:eastAsia="Times New Roman" w:hAnsi="Arial" w:cs="Arial"/>
          <w:color w:val="000000"/>
          <w:sz w:val="24"/>
          <w:szCs w:val="24"/>
          <w:lang w:val="es-EC" w:eastAsia="en-US"/>
        </w:rPr>
      </w:pPr>
    </w:p>
    <w:p w:rsidR="00A4603B" w:rsidRDefault="00A4603B" w:rsidP="00EB33C3">
      <w:pPr>
        <w:pStyle w:val="Prrafodelista"/>
        <w:numPr>
          <w:ilvl w:val="0"/>
          <w:numId w:val="21"/>
        </w:numPr>
        <w:spacing w:after="0" w:line="480" w:lineRule="auto"/>
        <w:jc w:val="both"/>
        <w:rPr>
          <w:rFonts w:ascii="Arial" w:eastAsia="Times New Roman" w:hAnsi="Arial" w:cs="Arial"/>
          <w:color w:val="000000"/>
          <w:sz w:val="24"/>
          <w:szCs w:val="24"/>
          <w:lang w:val="es-EC" w:eastAsia="en-US"/>
        </w:rPr>
      </w:pPr>
      <w:r w:rsidRPr="00796C6B">
        <w:rPr>
          <w:rFonts w:ascii="Arial" w:eastAsia="Times New Roman" w:hAnsi="Arial" w:cs="Arial"/>
          <w:color w:val="000000"/>
          <w:sz w:val="24"/>
          <w:szCs w:val="24"/>
          <w:lang w:val="es-EC" w:eastAsia="en-US"/>
        </w:rPr>
        <w:t>Para finalizar, se recomienda realizar una auditoría cada tres meses de los análisis implementados con la finalidad de prever actividades adicionales que puedan realizar los usuarios y velar por la correcta ejecución de los procesos.</w:t>
      </w:r>
    </w:p>
    <w:p w:rsidR="008669AA" w:rsidRPr="008669AA" w:rsidRDefault="008669AA" w:rsidP="008669AA">
      <w:pPr>
        <w:pStyle w:val="Prrafodelista"/>
        <w:rPr>
          <w:rFonts w:ascii="Arial" w:eastAsia="Times New Roman" w:hAnsi="Arial" w:cs="Arial"/>
          <w:color w:val="000000"/>
          <w:sz w:val="24"/>
          <w:szCs w:val="24"/>
          <w:lang w:val="es-EC" w:eastAsia="en-US"/>
        </w:rPr>
      </w:pPr>
    </w:p>
    <w:p w:rsidR="008669AA" w:rsidRDefault="008669AA" w:rsidP="008669AA">
      <w:pPr>
        <w:spacing w:after="0" w:line="480" w:lineRule="auto"/>
        <w:jc w:val="both"/>
        <w:rPr>
          <w:rFonts w:ascii="Arial" w:eastAsia="Times New Roman" w:hAnsi="Arial" w:cs="Arial"/>
          <w:color w:val="000000"/>
          <w:sz w:val="24"/>
          <w:szCs w:val="24"/>
          <w:lang w:val="es-EC" w:eastAsia="en-US"/>
        </w:rPr>
      </w:pPr>
    </w:p>
    <w:p w:rsidR="008669AA" w:rsidRDefault="008669AA" w:rsidP="008669AA">
      <w:pPr>
        <w:spacing w:after="0" w:line="480" w:lineRule="auto"/>
        <w:jc w:val="both"/>
        <w:rPr>
          <w:rFonts w:ascii="Arial" w:eastAsia="Times New Roman" w:hAnsi="Arial" w:cs="Arial"/>
          <w:color w:val="000000"/>
          <w:sz w:val="24"/>
          <w:szCs w:val="24"/>
          <w:lang w:val="es-EC" w:eastAsia="en-US"/>
        </w:rPr>
      </w:pPr>
    </w:p>
    <w:p w:rsidR="008669AA" w:rsidRDefault="008669AA" w:rsidP="008669AA">
      <w:pPr>
        <w:jc w:val="center"/>
        <w:rPr>
          <w:rFonts w:ascii="Arial" w:hAnsi="Arial" w:cs="Arial"/>
          <w:b/>
          <w:sz w:val="48"/>
          <w:szCs w:val="48"/>
          <w:lang w:val="es-ES_tradnl"/>
        </w:rPr>
      </w:pPr>
    </w:p>
    <w:p w:rsidR="004E277D" w:rsidRDefault="004E277D" w:rsidP="008669AA">
      <w:pPr>
        <w:jc w:val="center"/>
        <w:rPr>
          <w:rFonts w:ascii="Arial" w:hAnsi="Arial" w:cs="Arial"/>
          <w:b/>
          <w:sz w:val="24"/>
          <w:szCs w:val="24"/>
          <w:lang w:val="es-ES_tradnl"/>
        </w:rPr>
      </w:pPr>
    </w:p>
    <w:p w:rsidR="007401EF" w:rsidRDefault="007401EF" w:rsidP="008669AA">
      <w:pPr>
        <w:jc w:val="center"/>
        <w:rPr>
          <w:rFonts w:ascii="Arial" w:hAnsi="Arial" w:cs="Arial"/>
          <w:b/>
          <w:sz w:val="24"/>
          <w:szCs w:val="24"/>
          <w:lang w:val="es-ES_tradnl"/>
        </w:rPr>
      </w:pPr>
    </w:p>
    <w:p w:rsidR="007401EF" w:rsidRDefault="007401EF" w:rsidP="008669AA">
      <w:pPr>
        <w:jc w:val="center"/>
        <w:rPr>
          <w:rFonts w:ascii="Arial" w:hAnsi="Arial" w:cs="Arial"/>
          <w:b/>
          <w:sz w:val="24"/>
          <w:szCs w:val="24"/>
          <w:lang w:val="es-ES_tradnl"/>
        </w:rPr>
      </w:pPr>
    </w:p>
    <w:p w:rsidR="007401EF" w:rsidRDefault="007401EF" w:rsidP="008669AA">
      <w:pPr>
        <w:jc w:val="center"/>
        <w:rPr>
          <w:rFonts w:ascii="Arial" w:hAnsi="Arial" w:cs="Arial"/>
          <w:b/>
          <w:sz w:val="24"/>
          <w:szCs w:val="24"/>
          <w:lang w:val="es-ES_tradnl"/>
        </w:rPr>
      </w:pPr>
    </w:p>
    <w:p w:rsidR="00090A67" w:rsidRDefault="00090A67" w:rsidP="008669AA">
      <w:pPr>
        <w:jc w:val="center"/>
        <w:rPr>
          <w:rFonts w:ascii="Arial" w:hAnsi="Arial" w:cs="Arial"/>
          <w:b/>
          <w:sz w:val="24"/>
          <w:szCs w:val="24"/>
          <w:lang w:val="es-ES_tradnl"/>
        </w:rPr>
      </w:pPr>
    </w:p>
    <w:p w:rsidR="00090A67" w:rsidRDefault="00090A67" w:rsidP="008669AA">
      <w:pPr>
        <w:jc w:val="center"/>
        <w:rPr>
          <w:rFonts w:ascii="Arial" w:hAnsi="Arial" w:cs="Arial"/>
          <w:b/>
          <w:sz w:val="24"/>
          <w:szCs w:val="24"/>
          <w:lang w:val="es-ES_tradnl"/>
        </w:rPr>
      </w:pPr>
    </w:p>
    <w:p w:rsidR="00090A67" w:rsidRDefault="00090A67" w:rsidP="008669AA">
      <w:pPr>
        <w:jc w:val="center"/>
        <w:rPr>
          <w:rFonts w:ascii="Arial" w:hAnsi="Arial" w:cs="Arial"/>
          <w:b/>
          <w:sz w:val="24"/>
          <w:szCs w:val="24"/>
          <w:lang w:val="es-ES_tradnl"/>
        </w:rPr>
      </w:pPr>
    </w:p>
    <w:p w:rsidR="00090A67" w:rsidRDefault="00090A67" w:rsidP="008669AA">
      <w:pPr>
        <w:jc w:val="center"/>
        <w:rPr>
          <w:rFonts w:ascii="Arial" w:hAnsi="Arial" w:cs="Arial"/>
          <w:b/>
          <w:sz w:val="24"/>
          <w:szCs w:val="24"/>
          <w:lang w:val="es-ES_tradnl"/>
        </w:rPr>
      </w:pPr>
    </w:p>
    <w:p w:rsidR="00090A67" w:rsidRDefault="00090A67" w:rsidP="008669AA">
      <w:pPr>
        <w:jc w:val="center"/>
        <w:rPr>
          <w:rFonts w:ascii="Arial" w:hAnsi="Arial" w:cs="Arial"/>
          <w:b/>
          <w:sz w:val="24"/>
          <w:szCs w:val="24"/>
          <w:lang w:val="es-ES_tradnl"/>
        </w:rPr>
      </w:pPr>
    </w:p>
    <w:p w:rsidR="008669AA" w:rsidRPr="003C0A5F" w:rsidRDefault="008669AA" w:rsidP="003C0A5F">
      <w:pPr>
        <w:pStyle w:val="Ttulo1"/>
        <w:jc w:val="center"/>
        <w:rPr>
          <w:rFonts w:ascii="Arial" w:hAnsi="Arial" w:cs="Arial"/>
          <w:color w:val="auto"/>
          <w:sz w:val="48"/>
          <w:szCs w:val="48"/>
          <w:lang w:val="es-ES_tradnl"/>
        </w:rPr>
      </w:pPr>
      <w:bookmarkStart w:id="292" w:name="_Toc309678076"/>
      <w:bookmarkStart w:id="293" w:name="_Toc309855901"/>
      <w:r w:rsidRPr="003C0A5F">
        <w:rPr>
          <w:rFonts w:ascii="Arial" w:hAnsi="Arial" w:cs="Arial"/>
          <w:color w:val="auto"/>
          <w:sz w:val="48"/>
          <w:szCs w:val="48"/>
          <w:lang w:val="es-ES_tradnl"/>
        </w:rPr>
        <w:t>APÉNDICES</w:t>
      </w:r>
      <w:bookmarkEnd w:id="292"/>
      <w:bookmarkEnd w:id="293"/>
    </w:p>
    <w:p w:rsidR="008669AA" w:rsidRDefault="008669AA" w:rsidP="008669AA">
      <w:pPr>
        <w:jc w:val="center"/>
        <w:rPr>
          <w:rFonts w:ascii="Arial" w:hAnsi="Arial" w:cs="Arial"/>
          <w:b/>
          <w:sz w:val="48"/>
          <w:szCs w:val="48"/>
          <w:lang w:val="es-ES_tradnl"/>
        </w:rPr>
      </w:pPr>
    </w:p>
    <w:p w:rsidR="008669AA" w:rsidRDefault="008669AA" w:rsidP="008669AA">
      <w:pPr>
        <w:jc w:val="center"/>
        <w:rPr>
          <w:rFonts w:ascii="Arial" w:hAnsi="Arial" w:cs="Arial"/>
          <w:b/>
          <w:sz w:val="48"/>
          <w:szCs w:val="48"/>
          <w:lang w:val="es-ES_tradnl"/>
        </w:rPr>
      </w:pPr>
    </w:p>
    <w:p w:rsidR="008669AA" w:rsidRDefault="008669AA" w:rsidP="008669AA">
      <w:pPr>
        <w:jc w:val="center"/>
        <w:rPr>
          <w:rFonts w:ascii="Arial" w:hAnsi="Arial" w:cs="Arial"/>
          <w:b/>
          <w:sz w:val="48"/>
          <w:szCs w:val="48"/>
          <w:lang w:val="es-ES_tradnl"/>
        </w:rPr>
      </w:pPr>
    </w:p>
    <w:p w:rsidR="008669AA" w:rsidRDefault="008669AA" w:rsidP="008669AA">
      <w:pPr>
        <w:jc w:val="center"/>
        <w:rPr>
          <w:rFonts w:ascii="Arial" w:hAnsi="Arial" w:cs="Arial"/>
          <w:b/>
          <w:sz w:val="48"/>
          <w:szCs w:val="48"/>
          <w:lang w:val="es-ES_tradnl"/>
        </w:rPr>
      </w:pPr>
    </w:p>
    <w:p w:rsidR="008669AA" w:rsidRDefault="008669AA" w:rsidP="008669AA">
      <w:pPr>
        <w:jc w:val="center"/>
        <w:rPr>
          <w:rFonts w:ascii="Arial" w:hAnsi="Arial" w:cs="Arial"/>
          <w:b/>
          <w:sz w:val="48"/>
          <w:szCs w:val="48"/>
          <w:lang w:val="es-ES_tradnl"/>
        </w:rPr>
      </w:pPr>
    </w:p>
    <w:p w:rsidR="008669AA" w:rsidRDefault="008669AA" w:rsidP="008669AA">
      <w:pPr>
        <w:jc w:val="center"/>
        <w:rPr>
          <w:rFonts w:ascii="Arial" w:hAnsi="Arial" w:cs="Arial"/>
          <w:b/>
          <w:sz w:val="48"/>
          <w:szCs w:val="48"/>
          <w:lang w:val="es-ES_tradnl"/>
        </w:rPr>
      </w:pPr>
    </w:p>
    <w:p w:rsidR="008669AA" w:rsidRDefault="008669AA" w:rsidP="008669AA">
      <w:pPr>
        <w:jc w:val="center"/>
        <w:rPr>
          <w:rFonts w:ascii="Arial" w:hAnsi="Arial" w:cs="Arial"/>
          <w:b/>
          <w:sz w:val="48"/>
          <w:szCs w:val="48"/>
          <w:lang w:val="es-ES_tradnl"/>
        </w:rPr>
      </w:pPr>
    </w:p>
    <w:p w:rsidR="00CF39B9" w:rsidRDefault="00CF39B9" w:rsidP="008669AA">
      <w:pPr>
        <w:jc w:val="center"/>
        <w:rPr>
          <w:rFonts w:ascii="Arial" w:hAnsi="Arial" w:cs="Arial"/>
          <w:b/>
          <w:sz w:val="48"/>
          <w:szCs w:val="48"/>
          <w:lang w:val="es-ES_tradnl"/>
        </w:rPr>
      </w:pPr>
    </w:p>
    <w:p w:rsidR="004D7DA1" w:rsidRPr="004D7DA1" w:rsidRDefault="004D7DA1" w:rsidP="004D7DA1">
      <w:pPr>
        <w:jc w:val="center"/>
        <w:rPr>
          <w:rFonts w:ascii="Arial" w:hAnsi="Arial" w:cs="Arial"/>
          <w:b/>
          <w:sz w:val="24"/>
          <w:szCs w:val="24"/>
          <w:lang w:val="es-ES_tradnl"/>
        </w:rPr>
      </w:pPr>
      <w:r w:rsidRPr="004D7DA1">
        <w:rPr>
          <w:rFonts w:ascii="Arial" w:hAnsi="Arial" w:cs="Arial"/>
          <w:b/>
          <w:sz w:val="24"/>
          <w:szCs w:val="24"/>
          <w:lang w:val="es-ES_tradnl"/>
        </w:rPr>
        <w:t>APÉNDICE A</w:t>
      </w:r>
    </w:p>
    <w:p w:rsidR="008669AA" w:rsidRPr="004D7DA1" w:rsidRDefault="004D7DA1" w:rsidP="004D7DA1">
      <w:pPr>
        <w:jc w:val="center"/>
        <w:rPr>
          <w:rFonts w:ascii="Arial" w:hAnsi="Arial" w:cs="Arial"/>
          <w:b/>
          <w:sz w:val="24"/>
          <w:szCs w:val="24"/>
          <w:lang w:val="es-ES_tradnl"/>
        </w:rPr>
      </w:pPr>
      <w:r w:rsidRPr="004D7DA1">
        <w:rPr>
          <w:rFonts w:ascii="Arial" w:hAnsi="Arial" w:cs="Arial"/>
          <w:b/>
          <w:sz w:val="24"/>
          <w:szCs w:val="24"/>
          <w:lang w:val="es-ES_tradnl"/>
        </w:rPr>
        <w:t>CARGA DE TRABAJO OPERADOR DE EMISIÓN</w:t>
      </w:r>
    </w:p>
    <w:tbl>
      <w:tblPr>
        <w:tblpPr w:leftFromText="141" w:rightFromText="141" w:vertAnchor="page" w:horzAnchor="margin" w:tblpXSpec="center" w:tblpY="3676"/>
        <w:tblW w:w="10157" w:type="dxa"/>
        <w:tblCellMar>
          <w:left w:w="70" w:type="dxa"/>
          <w:right w:w="70" w:type="dxa"/>
        </w:tblCellMar>
        <w:tblLook w:val="04A0" w:firstRow="1" w:lastRow="0" w:firstColumn="1" w:lastColumn="0" w:noHBand="0" w:noVBand="1"/>
      </w:tblPr>
      <w:tblGrid>
        <w:gridCol w:w="580"/>
        <w:gridCol w:w="4899"/>
        <w:gridCol w:w="992"/>
        <w:gridCol w:w="1276"/>
        <w:gridCol w:w="1134"/>
        <w:gridCol w:w="1276"/>
      </w:tblGrid>
      <w:tr w:rsidR="004D7DA1" w:rsidRPr="005F58A6" w:rsidTr="004D7DA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rPr>
                <w:rFonts w:ascii="Calibri" w:eastAsia="Times New Roman" w:hAnsi="Calibri" w:cs="Arial"/>
              </w:rPr>
            </w:pPr>
            <w:r w:rsidRPr="005F58A6">
              <w:rPr>
                <w:rFonts w:ascii="Calibri" w:eastAsia="Times New Roman" w:hAnsi="Calibri" w:cs="Arial"/>
              </w:rPr>
              <w:t> </w:t>
            </w:r>
          </w:p>
        </w:tc>
        <w:tc>
          <w:tcPr>
            <w:tcW w:w="4899" w:type="dxa"/>
            <w:tcBorders>
              <w:top w:val="single" w:sz="4" w:space="0" w:color="auto"/>
              <w:left w:val="nil"/>
              <w:bottom w:val="single" w:sz="4" w:space="0" w:color="auto"/>
              <w:right w:val="single" w:sz="4" w:space="0" w:color="auto"/>
            </w:tcBorders>
            <w:shd w:val="clear" w:color="000000" w:fill="99CC00"/>
            <w:vAlign w:val="center"/>
            <w:hideMark/>
          </w:tcPr>
          <w:p w:rsidR="004D7DA1" w:rsidRPr="005F58A6" w:rsidRDefault="004D7DA1" w:rsidP="004D7DA1">
            <w:pPr>
              <w:spacing w:after="0" w:line="240" w:lineRule="auto"/>
              <w:jc w:val="center"/>
              <w:rPr>
                <w:rFonts w:ascii="Tahoma" w:eastAsia="Times New Roman" w:hAnsi="Tahoma" w:cs="Tahoma"/>
                <w:b/>
                <w:bCs/>
                <w:color w:val="000000"/>
                <w:sz w:val="20"/>
                <w:szCs w:val="20"/>
              </w:rPr>
            </w:pPr>
            <w:r w:rsidRPr="005F58A6">
              <w:rPr>
                <w:rFonts w:ascii="Tahoma" w:eastAsia="Times New Roman" w:hAnsi="Tahoma" w:cs="Tahoma"/>
                <w:b/>
                <w:bCs/>
                <w:color w:val="000000"/>
                <w:sz w:val="20"/>
                <w:szCs w:val="20"/>
              </w:rPr>
              <w:t xml:space="preserve">ACTIVIDADES </w:t>
            </w:r>
          </w:p>
        </w:tc>
        <w:tc>
          <w:tcPr>
            <w:tcW w:w="992" w:type="dxa"/>
            <w:tcBorders>
              <w:top w:val="single" w:sz="4" w:space="0" w:color="auto"/>
              <w:left w:val="nil"/>
              <w:bottom w:val="single" w:sz="4" w:space="0" w:color="auto"/>
              <w:right w:val="single" w:sz="4" w:space="0" w:color="auto"/>
            </w:tcBorders>
            <w:shd w:val="clear" w:color="000000" w:fill="99CC00"/>
            <w:vAlign w:val="center"/>
            <w:hideMark/>
          </w:tcPr>
          <w:p w:rsidR="004D7DA1" w:rsidRPr="005F58A6" w:rsidRDefault="004D7DA1" w:rsidP="004D7DA1">
            <w:pPr>
              <w:spacing w:after="0" w:line="240" w:lineRule="auto"/>
              <w:jc w:val="center"/>
              <w:rPr>
                <w:rFonts w:ascii="Tahoma" w:eastAsia="Times New Roman" w:hAnsi="Tahoma" w:cs="Tahoma"/>
                <w:b/>
                <w:bCs/>
                <w:color w:val="000000"/>
                <w:sz w:val="20"/>
                <w:szCs w:val="20"/>
              </w:rPr>
            </w:pPr>
            <w:r w:rsidRPr="005F58A6">
              <w:rPr>
                <w:rFonts w:ascii="Tahoma" w:eastAsia="Times New Roman" w:hAnsi="Tahoma" w:cs="Tahoma"/>
                <w:b/>
                <w:bCs/>
                <w:color w:val="000000"/>
                <w:sz w:val="20"/>
                <w:szCs w:val="20"/>
              </w:rPr>
              <w:t>Total (hr</w:t>
            </w:r>
            <w:r w:rsidR="00F343A5">
              <w:rPr>
                <w:rFonts w:ascii="Tahoma" w:eastAsia="Times New Roman" w:hAnsi="Tahoma" w:cs="Tahoma"/>
                <w:b/>
                <w:bCs/>
                <w:color w:val="000000"/>
                <w:sz w:val="20"/>
                <w:szCs w:val="20"/>
              </w:rPr>
              <w:t>s.</w:t>
            </w:r>
            <w:r w:rsidRPr="005F58A6">
              <w:rPr>
                <w:rFonts w:ascii="Tahoma" w:eastAsia="Times New Roman" w:hAnsi="Tahoma" w:cs="Tahoma"/>
                <w:b/>
                <w:bCs/>
                <w:color w:val="000000"/>
                <w:sz w:val="20"/>
                <w:szCs w:val="20"/>
              </w:rPr>
              <w:t>)</w:t>
            </w:r>
          </w:p>
        </w:tc>
        <w:tc>
          <w:tcPr>
            <w:tcW w:w="1276" w:type="dxa"/>
            <w:tcBorders>
              <w:top w:val="single" w:sz="4" w:space="0" w:color="auto"/>
              <w:left w:val="nil"/>
              <w:bottom w:val="single" w:sz="4" w:space="0" w:color="auto"/>
              <w:right w:val="single" w:sz="4" w:space="0" w:color="auto"/>
            </w:tcBorders>
            <w:shd w:val="clear" w:color="000000" w:fill="99CC00"/>
            <w:vAlign w:val="center"/>
            <w:hideMark/>
          </w:tcPr>
          <w:p w:rsidR="004D7DA1" w:rsidRPr="005F58A6" w:rsidRDefault="004D7DA1" w:rsidP="004D7DA1">
            <w:pPr>
              <w:spacing w:after="0" w:line="240" w:lineRule="auto"/>
              <w:jc w:val="center"/>
              <w:rPr>
                <w:rFonts w:ascii="Tahoma" w:eastAsia="Times New Roman" w:hAnsi="Tahoma" w:cs="Tahoma"/>
                <w:b/>
                <w:bCs/>
                <w:color w:val="000000"/>
                <w:sz w:val="20"/>
                <w:szCs w:val="20"/>
              </w:rPr>
            </w:pPr>
            <w:r w:rsidRPr="005F58A6">
              <w:rPr>
                <w:rFonts w:ascii="Tahoma" w:eastAsia="Times New Roman" w:hAnsi="Tahoma" w:cs="Tahoma"/>
                <w:b/>
                <w:bCs/>
                <w:color w:val="000000"/>
                <w:sz w:val="20"/>
                <w:szCs w:val="20"/>
              </w:rPr>
              <w:t>Capacidad %</w:t>
            </w:r>
          </w:p>
        </w:tc>
        <w:tc>
          <w:tcPr>
            <w:tcW w:w="1134" w:type="dxa"/>
            <w:tcBorders>
              <w:top w:val="single" w:sz="4" w:space="0" w:color="auto"/>
              <w:left w:val="nil"/>
              <w:bottom w:val="single" w:sz="4" w:space="0" w:color="auto"/>
              <w:right w:val="single" w:sz="4" w:space="0" w:color="auto"/>
            </w:tcBorders>
            <w:shd w:val="clear" w:color="000000" w:fill="99CC00"/>
            <w:vAlign w:val="center"/>
            <w:hideMark/>
          </w:tcPr>
          <w:p w:rsidR="004D7DA1" w:rsidRPr="005F58A6" w:rsidRDefault="004D7DA1" w:rsidP="004D7DA1">
            <w:pPr>
              <w:spacing w:after="0" w:line="240" w:lineRule="auto"/>
              <w:jc w:val="center"/>
              <w:rPr>
                <w:rFonts w:ascii="Tahoma" w:eastAsia="Times New Roman" w:hAnsi="Tahoma" w:cs="Tahoma"/>
                <w:b/>
                <w:bCs/>
                <w:color w:val="000000"/>
                <w:sz w:val="20"/>
                <w:szCs w:val="20"/>
              </w:rPr>
            </w:pPr>
            <w:r w:rsidRPr="005F58A6">
              <w:rPr>
                <w:rFonts w:ascii="Tahoma" w:eastAsia="Times New Roman" w:hAnsi="Tahoma" w:cs="Tahoma"/>
                <w:b/>
                <w:bCs/>
                <w:color w:val="000000"/>
                <w:sz w:val="20"/>
                <w:szCs w:val="20"/>
              </w:rPr>
              <w:t>Frec. Acum</w:t>
            </w:r>
            <w:r w:rsidR="00F343A5">
              <w:rPr>
                <w:rFonts w:ascii="Tahoma" w:eastAsia="Times New Roman" w:hAnsi="Tahoma" w:cs="Tahoma"/>
                <w:b/>
                <w:bCs/>
                <w:color w:val="000000"/>
                <w:sz w:val="20"/>
                <w:szCs w:val="20"/>
              </w:rPr>
              <w:t>.</w:t>
            </w:r>
          </w:p>
        </w:tc>
        <w:tc>
          <w:tcPr>
            <w:tcW w:w="1276" w:type="dxa"/>
            <w:tcBorders>
              <w:top w:val="single" w:sz="4" w:space="0" w:color="auto"/>
              <w:left w:val="nil"/>
              <w:bottom w:val="single" w:sz="4" w:space="0" w:color="auto"/>
              <w:right w:val="single" w:sz="4" w:space="0" w:color="auto"/>
            </w:tcBorders>
            <w:shd w:val="clear" w:color="000000" w:fill="99CC00"/>
            <w:vAlign w:val="center"/>
            <w:hideMark/>
          </w:tcPr>
          <w:p w:rsidR="004D7DA1" w:rsidRPr="005F58A6" w:rsidRDefault="00F343A5" w:rsidP="004D7DA1">
            <w:pPr>
              <w:spacing w:after="0" w:line="240" w:lineRule="auto"/>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 A</w:t>
            </w:r>
            <w:r w:rsidR="004D7DA1" w:rsidRPr="005F58A6">
              <w:rPr>
                <w:rFonts w:ascii="Tahoma" w:eastAsia="Times New Roman" w:hAnsi="Tahoma" w:cs="Tahoma"/>
                <w:b/>
                <w:bCs/>
                <w:color w:val="000000"/>
                <w:sz w:val="20"/>
                <w:szCs w:val="20"/>
              </w:rPr>
              <w:t>cum</w:t>
            </w:r>
            <w:r>
              <w:rPr>
                <w:rFonts w:ascii="Tahoma" w:eastAsia="Times New Roman" w:hAnsi="Tahoma" w:cs="Tahoma"/>
                <w:b/>
                <w:bCs/>
                <w:color w:val="000000"/>
                <w:sz w:val="20"/>
                <w:szCs w:val="20"/>
              </w:rPr>
              <w:t>.</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00"/>
            <w:noWrap/>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4</w:t>
            </w:r>
          </w:p>
        </w:tc>
        <w:tc>
          <w:tcPr>
            <w:tcW w:w="4899"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Revisión de certificados cancelados y vencidos del día</w:t>
            </w:r>
          </w:p>
        </w:tc>
        <w:tc>
          <w:tcPr>
            <w:tcW w:w="992" w:type="dxa"/>
            <w:tcBorders>
              <w:top w:val="nil"/>
              <w:left w:val="nil"/>
              <w:bottom w:val="single" w:sz="4" w:space="0" w:color="auto"/>
              <w:right w:val="single" w:sz="4" w:space="0" w:color="auto"/>
            </w:tcBorders>
            <w:shd w:val="clear" w:color="000000" w:fill="FFFF00"/>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46,43</w:t>
            </w:r>
          </w:p>
        </w:tc>
        <w:tc>
          <w:tcPr>
            <w:tcW w:w="1276"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20,14%</w:t>
            </w:r>
          </w:p>
        </w:tc>
        <w:tc>
          <w:tcPr>
            <w:tcW w:w="1134"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46,43</w:t>
            </w:r>
          </w:p>
        </w:tc>
        <w:tc>
          <w:tcPr>
            <w:tcW w:w="1276"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20,14%</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2</w:t>
            </w:r>
          </w:p>
        </w:tc>
        <w:tc>
          <w:tcPr>
            <w:tcW w:w="4899"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Emitir Emisiones Nuevas</w:t>
            </w:r>
          </w:p>
        </w:tc>
        <w:tc>
          <w:tcPr>
            <w:tcW w:w="992" w:type="dxa"/>
            <w:tcBorders>
              <w:top w:val="nil"/>
              <w:left w:val="nil"/>
              <w:bottom w:val="single" w:sz="4" w:space="0" w:color="auto"/>
              <w:right w:val="single" w:sz="4" w:space="0" w:color="auto"/>
            </w:tcBorders>
            <w:shd w:val="clear" w:color="000000" w:fill="FFFF00"/>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34,03</w:t>
            </w:r>
          </w:p>
        </w:tc>
        <w:tc>
          <w:tcPr>
            <w:tcW w:w="1276"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14,76%</w:t>
            </w:r>
          </w:p>
        </w:tc>
        <w:tc>
          <w:tcPr>
            <w:tcW w:w="1134"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80,46</w:t>
            </w:r>
          </w:p>
        </w:tc>
        <w:tc>
          <w:tcPr>
            <w:tcW w:w="1276"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34,90%</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00"/>
            <w:noWrap/>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6,1</w:t>
            </w:r>
          </w:p>
        </w:tc>
        <w:tc>
          <w:tcPr>
            <w:tcW w:w="4899"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Realizar Renovaciones totales de CDP</w:t>
            </w:r>
          </w:p>
        </w:tc>
        <w:tc>
          <w:tcPr>
            <w:tcW w:w="992" w:type="dxa"/>
            <w:tcBorders>
              <w:top w:val="nil"/>
              <w:left w:val="nil"/>
              <w:bottom w:val="single" w:sz="4" w:space="0" w:color="auto"/>
              <w:right w:val="single" w:sz="4" w:space="0" w:color="auto"/>
            </w:tcBorders>
            <w:shd w:val="clear" w:color="000000" w:fill="FFFF00"/>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26</w:t>
            </w:r>
          </w:p>
        </w:tc>
        <w:tc>
          <w:tcPr>
            <w:tcW w:w="1276"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11,28%</w:t>
            </w:r>
          </w:p>
        </w:tc>
        <w:tc>
          <w:tcPr>
            <w:tcW w:w="1134"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106,46</w:t>
            </w:r>
          </w:p>
        </w:tc>
        <w:tc>
          <w:tcPr>
            <w:tcW w:w="1276"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46,17%</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16</w:t>
            </w:r>
          </w:p>
        </w:tc>
        <w:tc>
          <w:tcPr>
            <w:tcW w:w="4899"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Control de envío de Valija Diaria</w:t>
            </w:r>
          </w:p>
        </w:tc>
        <w:tc>
          <w:tcPr>
            <w:tcW w:w="992" w:type="dxa"/>
            <w:tcBorders>
              <w:top w:val="nil"/>
              <w:left w:val="nil"/>
              <w:bottom w:val="single" w:sz="4" w:space="0" w:color="auto"/>
              <w:right w:val="single" w:sz="4" w:space="0" w:color="auto"/>
            </w:tcBorders>
            <w:shd w:val="clear" w:color="000000" w:fill="FFFF00"/>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22,5</w:t>
            </w:r>
          </w:p>
        </w:tc>
        <w:tc>
          <w:tcPr>
            <w:tcW w:w="1276"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9,76%</w:t>
            </w:r>
          </w:p>
        </w:tc>
        <w:tc>
          <w:tcPr>
            <w:tcW w:w="1134"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128,96</w:t>
            </w:r>
          </w:p>
        </w:tc>
        <w:tc>
          <w:tcPr>
            <w:tcW w:w="1276"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55,93%</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17</w:t>
            </w:r>
          </w:p>
        </w:tc>
        <w:tc>
          <w:tcPr>
            <w:tcW w:w="4899"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Atención de clientes especiales - Cuentas privadas</w:t>
            </w:r>
          </w:p>
        </w:tc>
        <w:tc>
          <w:tcPr>
            <w:tcW w:w="992" w:type="dxa"/>
            <w:tcBorders>
              <w:top w:val="nil"/>
              <w:left w:val="nil"/>
              <w:bottom w:val="single" w:sz="4" w:space="0" w:color="auto"/>
              <w:right w:val="single" w:sz="4" w:space="0" w:color="auto"/>
            </w:tcBorders>
            <w:shd w:val="clear" w:color="000000" w:fill="FFFF00"/>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20,17</w:t>
            </w:r>
          </w:p>
        </w:tc>
        <w:tc>
          <w:tcPr>
            <w:tcW w:w="1276"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8,75%</w:t>
            </w:r>
          </w:p>
        </w:tc>
        <w:tc>
          <w:tcPr>
            <w:tcW w:w="1134"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149,13</w:t>
            </w:r>
          </w:p>
        </w:tc>
        <w:tc>
          <w:tcPr>
            <w:tcW w:w="1276"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64,68%</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8</w:t>
            </w:r>
          </w:p>
        </w:tc>
        <w:tc>
          <w:tcPr>
            <w:tcW w:w="4899"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Distribución de información adquirida para inversión</w:t>
            </w:r>
          </w:p>
        </w:tc>
        <w:tc>
          <w:tcPr>
            <w:tcW w:w="992" w:type="dxa"/>
            <w:tcBorders>
              <w:top w:val="nil"/>
              <w:left w:val="nil"/>
              <w:bottom w:val="single" w:sz="4" w:space="0" w:color="auto"/>
              <w:right w:val="single" w:sz="4" w:space="0" w:color="auto"/>
            </w:tcBorders>
            <w:shd w:val="clear" w:color="000000" w:fill="FFFF00"/>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17,78</w:t>
            </w:r>
          </w:p>
        </w:tc>
        <w:tc>
          <w:tcPr>
            <w:tcW w:w="1276"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7,71%</w:t>
            </w:r>
          </w:p>
        </w:tc>
        <w:tc>
          <w:tcPr>
            <w:tcW w:w="1134"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166,91</w:t>
            </w:r>
          </w:p>
        </w:tc>
        <w:tc>
          <w:tcPr>
            <w:tcW w:w="1276"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72,39%</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00"/>
            <w:noWrap/>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7</w:t>
            </w:r>
          </w:p>
        </w:tc>
        <w:tc>
          <w:tcPr>
            <w:tcW w:w="4899"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Realizar cancelaciones de CDP</w:t>
            </w:r>
          </w:p>
        </w:tc>
        <w:tc>
          <w:tcPr>
            <w:tcW w:w="992" w:type="dxa"/>
            <w:tcBorders>
              <w:top w:val="nil"/>
              <w:left w:val="nil"/>
              <w:bottom w:val="single" w:sz="4" w:space="0" w:color="auto"/>
              <w:right w:val="single" w:sz="4" w:space="0" w:color="auto"/>
            </w:tcBorders>
            <w:shd w:val="clear" w:color="000000" w:fill="FFFF00"/>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13,96</w:t>
            </w:r>
          </w:p>
        </w:tc>
        <w:tc>
          <w:tcPr>
            <w:tcW w:w="1276"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6,05%</w:t>
            </w:r>
          </w:p>
        </w:tc>
        <w:tc>
          <w:tcPr>
            <w:tcW w:w="1134"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180,86</w:t>
            </w:r>
          </w:p>
        </w:tc>
        <w:tc>
          <w:tcPr>
            <w:tcW w:w="1276" w:type="dxa"/>
            <w:tcBorders>
              <w:top w:val="nil"/>
              <w:left w:val="nil"/>
              <w:bottom w:val="single" w:sz="4" w:space="0" w:color="auto"/>
              <w:right w:val="single" w:sz="4" w:space="0" w:color="auto"/>
            </w:tcBorders>
            <w:shd w:val="clear" w:color="000000" w:fill="FFFF00"/>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78,44%</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5</w:t>
            </w:r>
          </w:p>
        </w:tc>
        <w:tc>
          <w:tcPr>
            <w:tcW w:w="4899"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Liquidaciones de Vencimientos</w:t>
            </w:r>
          </w:p>
        </w:tc>
        <w:tc>
          <w:tcPr>
            <w:tcW w:w="992" w:type="dxa"/>
            <w:tcBorders>
              <w:top w:val="nil"/>
              <w:left w:val="nil"/>
              <w:bottom w:val="single" w:sz="4" w:space="0" w:color="auto"/>
              <w:right w:val="single" w:sz="4" w:space="0" w:color="auto"/>
            </w:tcBorders>
            <w:shd w:val="clear" w:color="auto" w:fill="auto"/>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10,27</w:t>
            </w:r>
          </w:p>
        </w:tc>
        <w:tc>
          <w:tcPr>
            <w:tcW w:w="1276"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4,45%</w:t>
            </w:r>
          </w:p>
        </w:tc>
        <w:tc>
          <w:tcPr>
            <w:tcW w:w="1134"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191,13</w:t>
            </w:r>
          </w:p>
        </w:tc>
        <w:tc>
          <w:tcPr>
            <w:tcW w:w="1276"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82,89%</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6,2</w:t>
            </w:r>
          </w:p>
        </w:tc>
        <w:tc>
          <w:tcPr>
            <w:tcW w:w="4899"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Renovación Parcial de CDP</w:t>
            </w:r>
          </w:p>
        </w:tc>
        <w:tc>
          <w:tcPr>
            <w:tcW w:w="992" w:type="dxa"/>
            <w:tcBorders>
              <w:top w:val="nil"/>
              <w:left w:val="nil"/>
              <w:bottom w:val="single" w:sz="4" w:space="0" w:color="auto"/>
              <w:right w:val="single" w:sz="4" w:space="0" w:color="auto"/>
            </w:tcBorders>
            <w:shd w:val="clear" w:color="auto" w:fill="auto"/>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10,01</w:t>
            </w:r>
          </w:p>
        </w:tc>
        <w:tc>
          <w:tcPr>
            <w:tcW w:w="1276"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4,34%</w:t>
            </w:r>
          </w:p>
        </w:tc>
        <w:tc>
          <w:tcPr>
            <w:tcW w:w="1134"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201,13</w:t>
            </w:r>
          </w:p>
        </w:tc>
        <w:tc>
          <w:tcPr>
            <w:tcW w:w="1276"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87,23%</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12</w:t>
            </w:r>
          </w:p>
        </w:tc>
        <w:tc>
          <w:tcPr>
            <w:tcW w:w="4899"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Reporte des del mes</w:t>
            </w:r>
          </w:p>
        </w:tc>
        <w:tc>
          <w:tcPr>
            <w:tcW w:w="992" w:type="dxa"/>
            <w:tcBorders>
              <w:top w:val="nil"/>
              <w:left w:val="nil"/>
              <w:bottom w:val="single" w:sz="4" w:space="0" w:color="auto"/>
              <w:right w:val="single" w:sz="4" w:space="0" w:color="auto"/>
            </w:tcBorders>
            <w:shd w:val="clear" w:color="auto" w:fill="auto"/>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3,47%</w:t>
            </w:r>
          </w:p>
        </w:tc>
        <w:tc>
          <w:tcPr>
            <w:tcW w:w="1134"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209,13</w:t>
            </w:r>
          </w:p>
        </w:tc>
        <w:tc>
          <w:tcPr>
            <w:tcW w:w="1276"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90,70%</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15</w:t>
            </w:r>
          </w:p>
        </w:tc>
        <w:tc>
          <w:tcPr>
            <w:tcW w:w="4899"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Consultas de datos de clientes por oficiales</w:t>
            </w:r>
          </w:p>
        </w:tc>
        <w:tc>
          <w:tcPr>
            <w:tcW w:w="992" w:type="dxa"/>
            <w:tcBorders>
              <w:top w:val="nil"/>
              <w:left w:val="nil"/>
              <w:bottom w:val="single" w:sz="4" w:space="0" w:color="auto"/>
              <w:right w:val="single" w:sz="4" w:space="0" w:color="auto"/>
            </w:tcBorders>
            <w:shd w:val="clear" w:color="auto" w:fill="auto"/>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2,17%</w:t>
            </w:r>
          </w:p>
        </w:tc>
        <w:tc>
          <w:tcPr>
            <w:tcW w:w="1134"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214,13</w:t>
            </w:r>
          </w:p>
        </w:tc>
        <w:tc>
          <w:tcPr>
            <w:tcW w:w="1276"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92,87%</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9</w:t>
            </w:r>
          </w:p>
        </w:tc>
        <w:tc>
          <w:tcPr>
            <w:tcW w:w="4899"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Colocar sello del Banco a Certificados emitidos</w:t>
            </w:r>
          </w:p>
        </w:tc>
        <w:tc>
          <w:tcPr>
            <w:tcW w:w="992" w:type="dxa"/>
            <w:tcBorders>
              <w:top w:val="nil"/>
              <w:left w:val="nil"/>
              <w:bottom w:val="single" w:sz="4" w:space="0" w:color="auto"/>
              <w:right w:val="single" w:sz="4" w:space="0" w:color="auto"/>
            </w:tcBorders>
            <w:shd w:val="clear" w:color="auto" w:fill="auto"/>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4,08</w:t>
            </w:r>
          </w:p>
        </w:tc>
        <w:tc>
          <w:tcPr>
            <w:tcW w:w="1276"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1,77%</w:t>
            </w:r>
          </w:p>
        </w:tc>
        <w:tc>
          <w:tcPr>
            <w:tcW w:w="1134"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218,22</w:t>
            </w:r>
          </w:p>
        </w:tc>
        <w:tc>
          <w:tcPr>
            <w:tcW w:w="1276"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94,64%</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19</w:t>
            </w:r>
          </w:p>
        </w:tc>
        <w:tc>
          <w:tcPr>
            <w:tcW w:w="4899"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Reuniones planificadas</w:t>
            </w:r>
          </w:p>
        </w:tc>
        <w:tc>
          <w:tcPr>
            <w:tcW w:w="992" w:type="dxa"/>
            <w:tcBorders>
              <w:top w:val="nil"/>
              <w:left w:val="nil"/>
              <w:bottom w:val="single" w:sz="4" w:space="0" w:color="auto"/>
              <w:right w:val="single" w:sz="4" w:space="0" w:color="auto"/>
            </w:tcBorders>
            <w:shd w:val="clear" w:color="auto" w:fill="auto"/>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1,73%</w:t>
            </w:r>
          </w:p>
        </w:tc>
        <w:tc>
          <w:tcPr>
            <w:tcW w:w="1134"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222,22</w:t>
            </w:r>
          </w:p>
        </w:tc>
        <w:tc>
          <w:tcPr>
            <w:tcW w:w="1276"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96,37%</w:t>
            </w:r>
          </w:p>
        </w:tc>
      </w:tr>
      <w:tr w:rsidR="004D7DA1" w:rsidRPr="005F58A6" w:rsidTr="004D7DA1">
        <w:trPr>
          <w:trHeight w:val="51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18</w:t>
            </w:r>
          </w:p>
        </w:tc>
        <w:tc>
          <w:tcPr>
            <w:tcW w:w="4899"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Custodia de Documentos (documentos que no son de agencias)</w:t>
            </w:r>
          </w:p>
        </w:tc>
        <w:tc>
          <w:tcPr>
            <w:tcW w:w="992" w:type="dxa"/>
            <w:tcBorders>
              <w:top w:val="nil"/>
              <w:left w:val="nil"/>
              <w:bottom w:val="single" w:sz="4" w:space="0" w:color="auto"/>
              <w:right w:val="single" w:sz="4" w:space="0" w:color="auto"/>
            </w:tcBorders>
            <w:shd w:val="clear" w:color="auto" w:fill="auto"/>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2,75</w:t>
            </w:r>
          </w:p>
        </w:tc>
        <w:tc>
          <w:tcPr>
            <w:tcW w:w="1276"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1,19%</w:t>
            </w:r>
          </w:p>
        </w:tc>
        <w:tc>
          <w:tcPr>
            <w:tcW w:w="1134"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224,97</w:t>
            </w:r>
          </w:p>
        </w:tc>
        <w:tc>
          <w:tcPr>
            <w:tcW w:w="1276"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97,57%</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1</w:t>
            </w:r>
          </w:p>
        </w:tc>
        <w:tc>
          <w:tcPr>
            <w:tcW w:w="4899"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Receptar formularios de Negociación</w:t>
            </w:r>
          </w:p>
        </w:tc>
        <w:tc>
          <w:tcPr>
            <w:tcW w:w="992" w:type="dxa"/>
            <w:tcBorders>
              <w:top w:val="nil"/>
              <w:left w:val="nil"/>
              <w:bottom w:val="single" w:sz="4" w:space="0" w:color="auto"/>
              <w:right w:val="single" w:sz="4" w:space="0" w:color="auto"/>
            </w:tcBorders>
            <w:shd w:val="clear" w:color="auto" w:fill="auto"/>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1,75</w:t>
            </w:r>
          </w:p>
        </w:tc>
        <w:tc>
          <w:tcPr>
            <w:tcW w:w="1276"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0,76%</w:t>
            </w:r>
          </w:p>
        </w:tc>
        <w:tc>
          <w:tcPr>
            <w:tcW w:w="1134"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226,72</w:t>
            </w:r>
          </w:p>
        </w:tc>
        <w:tc>
          <w:tcPr>
            <w:tcW w:w="1276"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98,33%</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10</w:t>
            </w:r>
          </w:p>
        </w:tc>
        <w:tc>
          <w:tcPr>
            <w:tcW w:w="4899"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Control de Nuevos oficiales</w:t>
            </w:r>
          </w:p>
        </w:tc>
        <w:tc>
          <w:tcPr>
            <w:tcW w:w="992" w:type="dxa"/>
            <w:tcBorders>
              <w:top w:val="nil"/>
              <w:left w:val="nil"/>
              <w:bottom w:val="single" w:sz="4" w:space="0" w:color="auto"/>
              <w:right w:val="single" w:sz="4" w:space="0" w:color="auto"/>
            </w:tcBorders>
            <w:shd w:val="clear" w:color="auto" w:fill="auto"/>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1,13</w:t>
            </w:r>
          </w:p>
        </w:tc>
        <w:tc>
          <w:tcPr>
            <w:tcW w:w="1276"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0,49%</w:t>
            </w:r>
          </w:p>
        </w:tc>
        <w:tc>
          <w:tcPr>
            <w:tcW w:w="1134"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227,85</w:t>
            </w:r>
          </w:p>
        </w:tc>
        <w:tc>
          <w:tcPr>
            <w:tcW w:w="1276"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98,82%</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11</w:t>
            </w:r>
          </w:p>
        </w:tc>
        <w:tc>
          <w:tcPr>
            <w:tcW w:w="4899"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Control de documentos entregados a oficiales</w:t>
            </w:r>
          </w:p>
        </w:tc>
        <w:tc>
          <w:tcPr>
            <w:tcW w:w="992" w:type="dxa"/>
            <w:tcBorders>
              <w:top w:val="nil"/>
              <w:left w:val="nil"/>
              <w:bottom w:val="single" w:sz="4" w:space="0" w:color="auto"/>
              <w:right w:val="single" w:sz="4" w:space="0" w:color="auto"/>
            </w:tcBorders>
            <w:shd w:val="clear" w:color="auto" w:fill="auto"/>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0,43%</w:t>
            </w:r>
          </w:p>
        </w:tc>
        <w:tc>
          <w:tcPr>
            <w:tcW w:w="1134"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228,85</w:t>
            </w:r>
          </w:p>
        </w:tc>
        <w:tc>
          <w:tcPr>
            <w:tcW w:w="1276"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99,25%</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3</w:t>
            </w:r>
          </w:p>
        </w:tc>
        <w:tc>
          <w:tcPr>
            <w:tcW w:w="4899"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 xml:space="preserve">Vencimiento de información del sistema </w:t>
            </w:r>
          </w:p>
        </w:tc>
        <w:tc>
          <w:tcPr>
            <w:tcW w:w="992" w:type="dxa"/>
            <w:tcBorders>
              <w:top w:val="nil"/>
              <w:left w:val="nil"/>
              <w:bottom w:val="single" w:sz="4" w:space="0" w:color="auto"/>
              <w:right w:val="single" w:sz="4" w:space="0" w:color="auto"/>
            </w:tcBorders>
            <w:shd w:val="clear" w:color="auto" w:fill="auto"/>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0,83</w:t>
            </w:r>
          </w:p>
        </w:tc>
        <w:tc>
          <w:tcPr>
            <w:tcW w:w="1276"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0,36%</w:t>
            </w:r>
          </w:p>
        </w:tc>
        <w:tc>
          <w:tcPr>
            <w:tcW w:w="1134"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229,68</w:t>
            </w:r>
          </w:p>
        </w:tc>
        <w:tc>
          <w:tcPr>
            <w:tcW w:w="1276"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99,61%</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14</w:t>
            </w:r>
          </w:p>
        </w:tc>
        <w:tc>
          <w:tcPr>
            <w:tcW w:w="4899"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Control de pagos &gt;$500</w:t>
            </w:r>
          </w:p>
        </w:tc>
        <w:tc>
          <w:tcPr>
            <w:tcW w:w="992" w:type="dxa"/>
            <w:tcBorders>
              <w:top w:val="nil"/>
              <w:left w:val="nil"/>
              <w:bottom w:val="single" w:sz="4" w:space="0" w:color="auto"/>
              <w:right w:val="single" w:sz="4" w:space="0" w:color="auto"/>
            </w:tcBorders>
            <w:shd w:val="clear" w:color="auto" w:fill="auto"/>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0,69</w:t>
            </w:r>
          </w:p>
        </w:tc>
        <w:tc>
          <w:tcPr>
            <w:tcW w:w="1276"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0,30%</w:t>
            </w:r>
          </w:p>
        </w:tc>
        <w:tc>
          <w:tcPr>
            <w:tcW w:w="1134"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230,38</w:t>
            </w:r>
          </w:p>
        </w:tc>
        <w:tc>
          <w:tcPr>
            <w:tcW w:w="1276"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99,91%</w:t>
            </w:r>
          </w:p>
        </w:tc>
      </w:tr>
      <w:tr w:rsidR="004D7DA1" w:rsidRPr="005F58A6" w:rsidTr="004D7DA1">
        <w:trPr>
          <w:trHeight w:val="25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b/>
                <w:bCs/>
                <w:sz w:val="20"/>
                <w:szCs w:val="20"/>
              </w:rPr>
            </w:pPr>
            <w:r w:rsidRPr="005F58A6">
              <w:rPr>
                <w:rFonts w:ascii="Tahoma" w:eastAsia="Times New Roman" w:hAnsi="Tahoma" w:cs="Tahoma"/>
                <w:b/>
                <w:bCs/>
                <w:sz w:val="20"/>
                <w:szCs w:val="20"/>
              </w:rPr>
              <w:t>13</w:t>
            </w:r>
          </w:p>
        </w:tc>
        <w:tc>
          <w:tcPr>
            <w:tcW w:w="4899"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rPr>
                <w:rFonts w:ascii="Tahoma" w:eastAsia="Times New Roman" w:hAnsi="Tahoma" w:cs="Tahoma"/>
                <w:sz w:val="20"/>
                <w:szCs w:val="20"/>
              </w:rPr>
            </w:pPr>
            <w:r w:rsidRPr="005F58A6">
              <w:rPr>
                <w:rFonts w:ascii="Tahoma" w:eastAsia="Times New Roman" w:hAnsi="Tahoma" w:cs="Tahoma"/>
                <w:sz w:val="20"/>
                <w:szCs w:val="20"/>
              </w:rPr>
              <w:t xml:space="preserve">Elaborar cambios de códigos </w:t>
            </w:r>
          </w:p>
        </w:tc>
        <w:tc>
          <w:tcPr>
            <w:tcW w:w="992" w:type="dxa"/>
            <w:tcBorders>
              <w:top w:val="nil"/>
              <w:left w:val="nil"/>
              <w:bottom w:val="single" w:sz="4" w:space="0" w:color="auto"/>
              <w:right w:val="single" w:sz="4" w:space="0" w:color="auto"/>
            </w:tcBorders>
            <w:shd w:val="clear" w:color="auto" w:fill="auto"/>
            <w:noWrap/>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0,2</w:t>
            </w:r>
          </w:p>
        </w:tc>
        <w:tc>
          <w:tcPr>
            <w:tcW w:w="1276" w:type="dxa"/>
            <w:tcBorders>
              <w:top w:val="nil"/>
              <w:left w:val="nil"/>
              <w:bottom w:val="single" w:sz="4" w:space="0" w:color="auto"/>
              <w:right w:val="single" w:sz="4" w:space="0" w:color="auto"/>
            </w:tcBorders>
            <w:shd w:val="clear" w:color="auto" w:fill="auto"/>
            <w:vAlign w:val="center"/>
            <w:hideMark/>
          </w:tcPr>
          <w:p w:rsidR="004D7DA1" w:rsidRPr="005F58A6" w:rsidRDefault="004D7DA1" w:rsidP="004D7DA1">
            <w:pPr>
              <w:spacing w:after="0" w:line="240" w:lineRule="auto"/>
              <w:jc w:val="center"/>
              <w:rPr>
                <w:rFonts w:ascii="Arial" w:eastAsia="Times New Roman" w:hAnsi="Arial" w:cs="Arial"/>
                <w:sz w:val="20"/>
                <w:szCs w:val="20"/>
              </w:rPr>
            </w:pPr>
            <w:r w:rsidRPr="005F58A6">
              <w:rPr>
                <w:rFonts w:ascii="Arial" w:eastAsia="Times New Roman" w:hAnsi="Arial" w:cs="Arial"/>
                <w:sz w:val="20"/>
                <w:szCs w:val="20"/>
              </w:rPr>
              <w:t>0,09%</w:t>
            </w:r>
          </w:p>
        </w:tc>
        <w:tc>
          <w:tcPr>
            <w:tcW w:w="1134"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230,58</w:t>
            </w:r>
          </w:p>
        </w:tc>
        <w:tc>
          <w:tcPr>
            <w:tcW w:w="1276" w:type="dxa"/>
            <w:tcBorders>
              <w:top w:val="nil"/>
              <w:left w:val="nil"/>
              <w:bottom w:val="single" w:sz="4" w:space="0" w:color="auto"/>
              <w:right w:val="single" w:sz="4" w:space="0" w:color="auto"/>
            </w:tcBorders>
            <w:shd w:val="clear" w:color="000000" w:fill="FFFFFF"/>
            <w:vAlign w:val="center"/>
            <w:hideMark/>
          </w:tcPr>
          <w:p w:rsidR="004D7DA1" w:rsidRPr="005F58A6" w:rsidRDefault="004D7DA1" w:rsidP="004D7DA1">
            <w:pPr>
              <w:spacing w:after="0" w:line="240" w:lineRule="auto"/>
              <w:jc w:val="center"/>
              <w:rPr>
                <w:rFonts w:ascii="Tahoma" w:eastAsia="Times New Roman" w:hAnsi="Tahoma" w:cs="Tahoma"/>
                <w:sz w:val="20"/>
                <w:szCs w:val="20"/>
              </w:rPr>
            </w:pPr>
            <w:r w:rsidRPr="005F58A6">
              <w:rPr>
                <w:rFonts w:ascii="Tahoma" w:eastAsia="Times New Roman" w:hAnsi="Tahoma" w:cs="Tahoma"/>
                <w:sz w:val="20"/>
                <w:szCs w:val="20"/>
              </w:rPr>
              <w:t>100,00%</w:t>
            </w:r>
          </w:p>
        </w:tc>
      </w:tr>
    </w:tbl>
    <w:p w:rsidR="008669AA" w:rsidRDefault="008669AA" w:rsidP="008669AA">
      <w:pPr>
        <w:spacing w:line="480" w:lineRule="auto"/>
        <w:jc w:val="both"/>
        <w:rPr>
          <w:rFonts w:ascii="Arial" w:hAnsi="Arial" w:cs="Arial"/>
          <w:sz w:val="24"/>
          <w:szCs w:val="24"/>
        </w:rPr>
      </w:pPr>
    </w:p>
    <w:p w:rsidR="004D7DA1" w:rsidRDefault="004D7DA1" w:rsidP="008669AA">
      <w:pPr>
        <w:spacing w:line="480" w:lineRule="auto"/>
        <w:jc w:val="both"/>
        <w:rPr>
          <w:rFonts w:ascii="Arial" w:hAnsi="Arial" w:cs="Arial"/>
          <w:sz w:val="24"/>
          <w:szCs w:val="24"/>
        </w:rPr>
      </w:pPr>
    </w:p>
    <w:p w:rsidR="004D7DA1" w:rsidRDefault="004D7DA1" w:rsidP="004D7DA1">
      <w:pPr>
        <w:spacing w:after="0" w:line="480" w:lineRule="auto"/>
        <w:ind w:left="1260"/>
        <w:jc w:val="both"/>
        <w:rPr>
          <w:rFonts w:ascii="Arial" w:eastAsia="Times New Roman" w:hAnsi="Arial" w:cs="Arial"/>
          <w:color w:val="000000"/>
          <w:sz w:val="24"/>
          <w:szCs w:val="24"/>
          <w:lang w:val="es-EC" w:eastAsia="en-US"/>
        </w:rPr>
      </w:pPr>
    </w:p>
    <w:p w:rsidR="004D7DA1" w:rsidRDefault="004D7DA1" w:rsidP="004D7DA1">
      <w:pPr>
        <w:spacing w:after="0" w:line="480" w:lineRule="auto"/>
        <w:ind w:left="1260"/>
        <w:jc w:val="both"/>
        <w:rPr>
          <w:rFonts w:ascii="Arial" w:eastAsia="Times New Roman" w:hAnsi="Arial" w:cs="Arial"/>
          <w:color w:val="000000"/>
          <w:sz w:val="24"/>
          <w:szCs w:val="24"/>
          <w:lang w:val="es-EC" w:eastAsia="en-US"/>
        </w:rPr>
      </w:pPr>
    </w:p>
    <w:p w:rsidR="004D7DA1" w:rsidRDefault="004D7DA1" w:rsidP="004D7DA1">
      <w:pPr>
        <w:spacing w:after="0" w:line="480" w:lineRule="auto"/>
        <w:ind w:left="1260"/>
        <w:jc w:val="both"/>
        <w:rPr>
          <w:rFonts w:ascii="Arial" w:eastAsia="Times New Roman" w:hAnsi="Arial" w:cs="Arial"/>
          <w:color w:val="000000"/>
          <w:sz w:val="24"/>
          <w:szCs w:val="24"/>
          <w:lang w:val="es-EC" w:eastAsia="en-US"/>
        </w:rPr>
      </w:pPr>
    </w:p>
    <w:p w:rsidR="004D7DA1" w:rsidRDefault="004D7DA1" w:rsidP="004D7DA1">
      <w:pPr>
        <w:spacing w:after="0" w:line="480" w:lineRule="auto"/>
        <w:ind w:left="1260"/>
        <w:jc w:val="both"/>
        <w:rPr>
          <w:rFonts w:ascii="Arial" w:eastAsia="Times New Roman" w:hAnsi="Arial" w:cs="Arial"/>
          <w:color w:val="000000"/>
          <w:sz w:val="24"/>
          <w:szCs w:val="24"/>
          <w:lang w:val="es-EC" w:eastAsia="en-US"/>
        </w:rPr>
      </w:pPr>
    </w:p>
    <w:p w:rsidR="004D7DA1" w:rsidRDefault="004D7DA1" w:rsidP="004D7DA1">
      <w:pPr>
        <w:spacing w:after="0" w:line="480" w:lineRule="auto"/>
        <w:ind w:left="1260"/>
        <w:jc w:val="both"/>
        <w:rPr>
          <w:rFonts w:ascii="Arial" w:eastAsia="Times New Roman" w:hAnsi="Arial" w:cs="Arial"/>
          <w:color w:val="000000"/>
          <w:sz w:val="24"/>
          <w:szCs w:val="24"/>
          <w:lang w:val="es-EC" w:eastAsia="en-US"/>
        </w:rPr>
      </w:pPr>
    </w:p>
    <w:p w:rsidR="004D7DA1" w:rsidRDefault="004D7DA1" w:rsidP="004D7DA1">
      <w:pPr>
        <w:spacing w:after="0" w:line="480" w:lineRule="auto"/>
        <w:ind w:left="1260"/>
        <w:jc w:val="both"/>
        <w:rPr>
          <w:rFonts w:ascii="Arial" w:eastAsia="Times New Roman" w:hAnsi="Arial" w:cs="Arial"/>
          <w:color w:val="000000"/>
          <w:sz w:val="24"/>
          <w:szCs w:val="24"/>
          <w:lang w:val="es-EC" w:eastAsia="en-US"/>
        </w:rPr>
      </w:pPr>
    </w:p>
    <w:p w:rsidR="004D7DA1" w:rsidRDefault="004D7DA1" w:rsidP="004D7DA1">
      <w:pPr>
        <w:spacing w:after="0" w:line="480" w:lineRule="auto"/>
        <w:ind w:left="1260"/>
        <w:jc w:val="both"/>
        <w:rPr>
          <w:rFonts w:ascii="Arial" w:eastAsia="Times New Roman" w:hAnsi="Arial" w:cs="Arial"/>
          <w:color w:val="000000"/>
          <w:sz w:val="24"/>
          <w:szCs w:val="24"/>
          <w:lang w:val="es-EC" w:eastAsia="en-US"/>
        </w:rPr>
      </w:pPr>
    </w:p>
    <w:p w:rsidR="004D7DA1" w:rsidRDefault="004D7DA1" w:rsidP="009C6634">
      <w:pPr>
        <w:spacing w:after="0" w:line="480" w:lineRule="auto"/>
        <w:ind w:left="1260"/>
        <w:jc w:val="center"/>
        <w:rPr>
          <w:rFonts w:ascii="Arial" w:eastAsia="Times New Roman" w:hAnsi="Arial" w:cs="Arial"/>
          <w:color w:val="000000"/>
          <w:sz w:val="24"/>
          <w:szCs w:val="24"/>
          <w:lang w:val="es-EC" w:eastAsia="en-US"/>
        </w:rPr>
      </w:pPr>
    </w:p>
    <w:p w:rsidR="004D7DA1" w:rsidRPr="004D7DA1" w:rsidRDefault="004D7DA1" w:rsidP="009C6634">
      <w:pPr>
        <w:spacing w:after="0" w:line="480" w:lineRule="auto"/>
        <w:ind w:left="1260"/>
        <w:jc w:val="center"/>
        <w:rPr>
          <w:rFonts w:ascii="Arial" w:eastAsia="Times New Roman" w:hAnsi="Arial" w:cs="Arial"/>
          <w:b/>
          <w:color w:val="000000"/>
          <w:sz w:val="24"/>
          <w:szCs w:val="24"/>
          <w:lang w:val="es-EC" w:eastAsia="en-US"/>
        </w:rPr>
      </w:pPr>
      <w:r w:rsidRPr="004D7DA1">
        <w:rPr>
          <w:rFonts w:ascii="Arial" w:eastAsia="Times New Roman" w:hAnsi="Arial" w:cs="Arial"/>
          <w:b/>
          <w:color w:val="000000"/>
          <w:sz w:val="24"/>
          <w:szCs w:val="24"/>
          <w:lang w:val="es-EC" w:eastAsia="en-US"/>
        </w:rPr>
        <w:t>APÉNDICE B</w:t>
      </w:r>
    </w:p>
    <w:p w:rsidR="004D7DA1" w:rsidRPr="004D7DA1" w:rsidRDefault="004D7DA1" w:rsidP="009C6634">
      <w:pPr>
        <w:spacing w:after="0" w:line="480" w:lineRule="auto"/>
        <w:ind w:left="1260"/>
        <w:jc w:val="center"/>
        <w:rPr>
          <w:rFonts w:ascii="Arial" w:eastAsia="Times New Roman" w:hAnsi="Arial" w:cs="Arial"/>
          <w:b/>
          <w:color w:val="000000"/>
          <w:sz w:val="24"/>
          <w:szCs w:val="24"/>
          <w:lang w:val="es-EC" w:eastAsia="en-US"/>
        </w:rPr>
      </w:pPr>
      <w:r w:rsidRPr="004D7DA1">
        <w:rPr>
          <w:rFonts w:ascii="Arial" w:eastAsia="Times New Roman" w:hAnsi="Arial" w:cs="Arial"/>
          <w:b/>
          <w:color w:val="000000"/>
          <w:sz w:val="24"/>
          <w:szCs w:val="24"/>
          <w:lang w:val="es-EC" w:eastAsia="en-US"/>
        </w:rPr>
        <w:t>CARGA DE TRABAJO AUXILIAR CONTABLE</w:t>
      </w:r>
    </w:p>
    <w:p w:rsidR="004D7DA1" w:rsidRDefault="004D7DA1" w:rsidP="008669AA">
      <w:pPr>
        <w:spacing w:line="480" w:lineRule="auto"/>
        <w:jc w:val="both"/>
        <w:rPr>
          <w:rFonts w:ascii="Arial" w:hAnsi="Arial" w:cs="Arial"/>
          <w:sz w:val="24"/>
          <w:szCs w:val="24"/>
        </w:rPr>
      </w:pPr>
    </w:p>
    <w:tbl>
      <w:tblPr>
        <w:tblW w:w="10049" w:type="dxa"/>
        <w:tblInd w:w="-763" w:type="dxa"/>
        <w:tblCellMar>
          <w:left w:w="70" w:type="dxa"/>
          <w:right w:w="70" w:type="dxa"/>
        </w:tblCellMar>
        <w:tblLook w:val="04A0" w:firstRow="1" w:lastRow="0" w:firstColumn="1" w:lastColumn="0" w:noHBand="0" w:noVBand="1"/>
      </w:tblPr>
      <w:tblGrid>
        <w:gridCol w:w="720"/>
        <w:gridCol w:w="4677"/>
        <w:gridCol w:w="1134"/>
        <w:gridCol w:w="1149"/>
        <w:gridCol w:w="1119"/>
        <w:gridCol w:w="1250"/>
      </w:tblGrid>
      <w:tr w:rsidR="008669AA" w:rsidRPr="00E36C50" w:rsidTr="00A72F2A">
        <w:trPr>
          <w:trHeight w:val="270"/>
        </w:trPr>
        <w:tc>
          <w:tcPr>
            <w:tcW w:w="720" w:type="dxa"/>
            <w:tcBorders>
              <w:top w:val="single" w:sz="8" w:space="0" w:color="auto"/>
              <w:left w:val="single" w:sz="8" w:space="0" w:color="auto"/>
              <w:bottom w:val="nil"/>
              <w:right w:val="nil"/>
            </w:tcBorders>
            <w:shd w:val="clear" w:color="000000" w:fill="99CC00"/>
            <w:vAlign w:val="center"/>
            <w:hideMark/>
          </w:tcPr>
          <w:p w:rsidR="008669AA" w:rsidRPr="00E36C50" w:rsidRDefault="008669AA" w:rsidP="00A72F2A">
            <w:pPr>
              <w:spacing w:after="0" w:line="240" w:lineRule="auto"/>
              <w:jc w:val="center"/>
              <w:rPr>
                <w:rFonts w:ascii="Tahoma" w:eastAsia="Times New Roman" w:hAnsi="Tahoma" w:cs="Tahoma"/>
                <w:b/>
                <w:bCs/>
                <w:color w:val="000000"/>
                <w:sz w:val="20"/>
                <w:szCs w:val="20"/>
              </w:rPr>
            </w:pPr>
            <w:r w:rsidRPr="00E36C50">
              <w:rPr>
                <w:rFonts w:ascii="Tahoma" w:eastAsia="Times New Roman" w:hAnsi="Tahoma" w:cs="Tahoma"/>
                <w:b/>
                <w:bCs/>
                <w:color w:val="000000"/>
                <w:sz w:val="20"/>
                <w:szCs w:val="20"/>
              </w:rPr>
              <w:t> </w:t>
            </w:r>
          </w:p>
        </w:tc>
        <w:tc>
          <w:tcPr>
            <w:tcW w:w="4677" w:type="dxa"/>
            <w:tcBorders>
              <w:top w:val="single" w:sz="8" w:space="0" w:color="auto"/>
              <w:left w:val="single" w:sz="8" w:space="0" w:color="auto"/>
              <w:bottom w:val="nil"/>
              <w:right w:val="nil"/>
            </w:tcBorders>
            <w:shd w:val="clear" w:color="000000" w:fill="99CC00"/>
            <w:vAlign w:val="center"/>
            <w:hideMark/>
          </w:tcPr>
          <w:p w:rsidR="008669AA" w:rsidRPr="00E36C50" w:rsidRDefault="008669AA" w:rsidP="00A72F2A">
            <w:pPr>
              <w:spacing w:after="0" w:line="240" w:lineRule="auto"/>
              <w:jc w:val="center"/>
              <w:rPr>
                <w:rFonts w:ascii="Tahoma" w:eastAsia="Times New Roman" w:hAnsi="Tahoma" w:cs="Tahoma"/>
                <w:b/>
                <w:bCs/>
                <w:color w:val="000000"/>
                <w:sz w:val="20"/>
                <w:szCs w:val="20"/>
              </w:rPr>
            </w:pPr>
            <w:r w:rsidRPr="00E36C50">
              <w:rPr>
                <w:rFonts w:ascii="Tahoma" w:eastAsia="Times New Roman" w:hAnsi="Tahoma" w:cs="Tahoma"/>
                <w:b/>
                <w:bCs/>
                <w:color w:val="000000"/>
                <w:sz w:val="20"/>
                <w:szCs w:val="20"/>
              </w:rPr>
              <w:t xml:space="preserve">ACTIVIDADES </w:t>
            </w:r>
          </w:p>
        </w:tc>
        <w:tc>
          <w:tcPr>
            <w:tcW w:w="1134" w:type="dxa"/>
            <w:tcBorders>
              <w:top w:val="single" w:sz="8" w:space="0" w:color="auto"/>
              <w:left w:val="single" w:sz="8" w:space="0" w:color="auto"/>
              <w:bottom w:val="nil"/>
              <w:right w:val="nil"/>
            </w:tcBorders>
            <w:shd w:val="clear" w:color="000000" w:fill="99CC00"/>
            <w:vAlign w:val="center"/>
            <w:hideMark/>
          </w:tcPr>
          <w:p w:rsidR="008669AA" w:rsidRPr="00E36C50" w:rsidRDefault="008669AA" w:rsidP="00A72F2A">
            <w:pPr>
              <w:spacing w:after="0" w:line="240" w:lineRule="auto"/>
              <w:jc w:val="center"/>
              <w:rPr>
                <w:rFonts w:ascii="Tahoma" w:eastAsia="Times New Roman" w:hAnsi="Tahoma" w:cs="Tahoma"/>
                <w:b/>
                <w:bCs/>
                <w:color w:val="000000"/>
                <w:sz w:val="20"/>
                <w:szCs w:val="20"/>
              </w:rPr>
            </w:pPr>
            <w:r w:rsidRPr="00E36C50">
              <w:rPr>
                <w:rFonts w:ascii="Tahoma" w:eastAsia="Times New Roman" w:hAnsi="Tahoma" w:cs="Tahoma"/>
                <w:b/>
                <w:bCs/>
                <w:color w:val="000000"/>
                <w:sz w:val="20"/>
                <w:szCs w:val="20"/>
              </w:rPr>
              <w:t>Total (</w:t>
            </w:r>
            <w:r w:rsidR="00F343A5" w:rsidRPr="00E36C50">
              <w:rPr>
                <w:rFonts w:ascii="Tahoma" w:eastAsia="Times New Roman" w:hAnsi="Tahoma" w:cs="Tahoma"/>
                <w:b/>
                <w:bCs/>
                <w:color w:val="000000"/>
                <w:sz w:val="20"/>
                <w:szCs w:val="20"/>
              </w:rPr>
              <w:t>hrs</w:t>
            </w:r>
            <w:r w:rsidRPr="00E36C50">
              <w:rPr>
                <w:rFonts w:ascii="Tahoma" w:eastAsia="Times New Roman" w:hAnsi="Tahoma" w:cs="Tahoma"/>
                <w:b/>
                <w:bCs/>
                <w:color w:val="000000"/>
                <w:sz w:val="20"/>
                <w:szCs w:val="20"/>
              </w:rPr>
              <w:t>)</w:t>
            </w:r>
          </w:p>
        </w:tc>
        <w:tc>
          <w:tcPr>
            <w:tcW w:w="1149" w:type="dxa"/>
            <w:tcBorders>
              <w:top w:val="single" w:sz="8" w:space="0" w:color="auto"/>
              <w:left w:val="single" w:sz="8" w:space="0" w:color="auto"/>
              <w:bottom w:val="nil"/>
              <w:right w:val="nil"/>
            </w:tcBorders>
            <w:shd w:val="clear" w:color="000000" w:fill="99CC00"/>
            <w:vAlign w:val="center"/>
            <w:hideMark/>
          </w:tcPr>
          <w:p w:rsidR="008669AA" w:rsidRPr="00E36C50" w:rsidRDefault="008669AA" w:rsidP="00A72F2A">
            <w:pPr>
              <w:spacing w:after="0" w:line="240" w:lineRule="auto"/>
              <w:jc w:val="center"/>
              <w:rPr>
                <w:rFonts w:ascii="Tahoma" w:eastAsia="Times New Roman" w:hAnsi="Tahoma" w:cs="Tahoma"/>
                <w:b/>
                <w:bCs/>
                <w:color w:val="000000"/>
                <w:sz w:val="20"/>
                <w:szCs w:val="20"/>
              </w:rPr>
            </w:pPr>
            <w:r w:rsidRPr="00E36C50">
              <w:rPr>
                <w:rFonts w:ascii="Tahoma" w:eastAsia="Times New Roman" w:hAnsi="Tahoma" w:cs="Tahoma"/>
                <w:b/>
                <w:bCs/>
                <w:color w:val="000000"/>
                <w:sz w:val="20"/>
                <w:szCs w:val="20"/>
              </w:rPr>
              <w:t>capacidad</w:t>
            </w:r>
          </w:p>
        </w:tc>
        <w:tc>
          <w:tcPr>
            <w:tcW w:w="1119" w:type="dxa"/>
            <w:tcBorders>
              <w:top w:val="single" w:sz="8" w:space="0" w:color="auto"/>
              <w:left w:val="single" w:sz="8" w:space="0" w:color="auto"/>
              <w:bottom w:val="nil"/>
              <w:right w:val="nil"/>
            </w:tcBorders>
            <w:shd w:val="clear" w:color="000000" w:fill="99CC00"/>
            <w:vAlign w:val="center"/>
            <w:hideMark/>
          </w:tcPr>
          <w:p w:rsidR="008669AA" w:rsidRPr="00E36C50" w:rsidRDefault="00F343A5" w:rsidP="00A72F2A">
            <w:pPr>
              <w:spacing w:after="0" w:line="240" w:lineRule="auto"/>
              <w:jc w:val="center"/>
              <w:rPr>
                <w:rFonts w:ascii="Tahoma" w:eastAsia="Times New Roman" w:hAnsi="Tahoma" w:cs="Tahoma"/>
                <w:b/>
                <w:bCs/>
                <w:color w:val="000000"/>
                <w:sz w:val="20"/>
                <w:szCs w:val="20"/>
              </w:rPr>
            </w:pPr>
            <w:r w:rsidRPr="00E36C50">
              <w:rPr>
                <w:rFonts w:ascii="Tahoma" w:eastAsia="Times New Roman" w:hAnsi="Tahoma" w:cs="Tahoma"/>
                <w:b/>
                <w:bCs/>
                <w:color w:val="000000"/>
                <w:sz w:val="20"/>
                <w:szCs w:val="20"/>
              </w:rPr>
              <w:t>Frec</w:t>
            </w:r>
            <w:r w:rsidR="008669AA" w:rsidRPr="00E36C50">
              <w:rPr>
                <w:rFonts w:ascii="Tahoma" w:eastAsia="Times New Roman" w:hAnsi="Tahoma" w:cs="Tahoma"/>
                <w:b/>
                <w:bCs/>
                <w:color w:val="000000"/>
                <w:sz w:val="20"/>
                <w:szCs w:val="20"/>
              </w:rPr>
              <w:t>. Acum</w:t>
            </w:r>
          </w:p>
        </w:tc>
        <w:tc>
          <w:tcPr>
            <w:tcW w:w="1250" w:type="dxa"/>
            <w:tcBorders>
              <w:top w:val="single" w:sz="8" w:space="0" w:color="auto"/>
              <w:left w:val="single" w:sz="8" w:space="0" w:color="auto"/>
              <w:bottom w:val="nil"/>
              <w:right w:val="nil"/>
            </w:tcBorders>
            <w:shd w:val="clear" w:color="000000" w:fill="99CC00"/>
            <w:vAlign w:val="center"/>
            <w:hideMark/>
          </w:tcPr>
          <w:p w:rsidR="008669AA" w:rsidRPr="00E36C50" w:rsidRDefault="00F343A5" w:rsidP="00A72F2A">
            <w:pPr>
              <w:spacing w:after="0" w:line="240" w:lineRule="auto"/>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 A</w:t>
            </w:r>
            <w:r w:rsidR="008669AA" w:rsidRPr="00E36C50">
              <w:rPr>
                <w:rFonts w:ascii="Tahoma" w:eastAsia="Times New Roman" w:hAnsi="Tahoma" w:cs="Tahoma"/>
                <w:b/>
                <w:bCs/>
                <w:color w:val="000000"/>
                <w:sz w:val="20"/>
                <w:szCs w:val="20"/>
              </w:rPr>
              <w:t>cum</w:t>
            </w:r>
          </w:p>
        </w:tc>
      </w:tr>
      <w:tr w:rsidR="008669AA" w:rsidRPr="00E36C50" w:rsidTr="00A72F2A">
        <w:trPr>
          <w:trHeight w:val="255"/>
        </w:trPr>
        <w:tc>
          <w:tcPr>
            <w:tcW w:w="720" w:type="dxa"/>
            <w:tcBorders>
              <w:top w:val="single" w:sz="8" w:space="0" w:color="auto"/>
              <w:left w:val="single" w:sz="8" w:space="0" w:color="auto"/>
              <w:bottom w:val="single" w:sz="4" w:space="0" w:color="auto"/>
              <w:right w:val="single" w:sz="8" w:space="0" w:color="auto"/>
            </w:tcBorders>
            <w:shd w:val="clear" w:color="000000" w:fill="FFFF00"/>
            <w:vAlign w:val="center"/>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1</w:t>
            </w:r>
          </w:p>
        </w:tc>
        <w:tc>
          <w:tcPr>
            <w:tcW w:w="4677" w:type="dxa"/>
            <w:tcBorders>
              <w:top w:val="single" w:sz="8" w:space="0" w:color="auto"/>
              <w:left w:val="nil"/>
              <w:bottom w:val="single" w:sz="4" w:space="0" w:color="auto"/>
              <w:right w:val="single" w:sz="8" w:space="0" w:color="auto"/>
            </w:tcBorders>
            <w:shd w:val="clear" w:color="000000" w:fill="FFFF00"/>
            <w:vAlign w:val="center"/>
            <w:hideMark/>
          </w:tcPr>
          <w:p w:rsidR="008669AA" w:rsidRPr="00E36C50" w:rsidRDefault="008669AA" w:rsidP="00666835">
            <w:pPr>
              <w:spacing w:after="0" w:line="240" w:lineRule="auto"/>
              <w:rPr>
                <w:rFonts w:ascii="Tahoma" w:eastAsia="Times New Roman" w:hAnsi="Tahoma" w:cs="Tahoma"/>
                <w:sz w:val="20"/>
                <w:szCs w:val="20"/>
              </w:rPr>
            </w:pPr>
            <w:r w:rsidRPr="00E36C50">
              <w:rPr>
                <w:rFonts w:ascii="Tahoma" w:eastAsia="Times New Roman" w:hAnsi="Tahoma" w:cs="Tahoma"/>
                <w:sz w:val="20"/>
                <w:szCs w:val="20"/>
              </w:rPr>
              <w:t xml:space="preserve">Realizar créditos a cuentas de </w:t>
            </w:r>
            <w:r w:rsidR="00666835">
              <w:rPr>
                <w:rFonts w:ascii="Tahoma" w:eastAsia="Times New Roman" w:hAnsi="Tahoma" w:cs="Tahoma"/>
                <w:sz w:val="20"/>
                <w:szCs w:val="20"/>
              </w:rPr>
              <w:t>clientes de captaciones</w:t>
            </w:r>
          </w:p>
        </w:tc>
        <w:tc>
          <w:tcPr>
            <w:tcW w:w="1134" w:type="dxa"/>
            <w:tcBorders>
              <w:top w:val="single" w:sz="8" w:space="0" w:color="auto"/>
              <w:left w:val="nil"/>
              <w:bottom w:val="single" w:sz="4" w:space="0" w:color="auto"/>
              <w:right w:val="nil"/>
            </w:tcBorders>
            <w:shd w:val="clear" w:color="000000" w:fill="FFFF00"/>
            <w:noWrap/>
            <w:vAlign w:val="bottom"/>
            <w:hideMark/>
          </w:tcPr>
          <w:p w:rsidR="008669AA" w:rsidRPr="00E36C50" w:rsidRDefault="008669AA" w:rsidP="00A72F2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36,09</w:t>
            </w:r>
          </w:p>
        </w:tc>
        <w:tc>
          <w:tcPr>
            <w:tcW w:w="1149"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20,41%</w:t>
            </w:r>
          </w:p>
        </w:tc>
        <w:tc>
          <w:tcPr>
            <w:tcW w:w="1119" w:type="dxa"/>
            <w:tcBorders>
              <w:top w:val="single" w:sz="8" w:space="0" w:color="auto"/>
              <w:left w:val="nil"/>
              <w:bottom w:val="single" w:sz="4" w:space="0" w:color="auto"/>
              <w:right w:val="single" w:sz="4"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36,09</w:t>
            </w:r>
          </w:p>
        </w:tc>
        <w:tc>
          <w:tcPr>
            <w:tcW w:w="1250" w:type="dxa"/>
            <w:tcBorders>
              <w:top w:val="single" w:sz="8" w:space="0" w:color="auto"/>
              <w:left w:val="nil"/>
              <w:bottom w:val="single" w:sz="4" w:space="0" w:color="auto"/>
              <w:right w:val="single" w:sz="8"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20,41%</w:t>
            </w:r>
          </w:p>
        </w:tc>
      </w:tr>
      <w:tr w:rsidR="008669AA" w:rsidRPr="00E36C50" w:rsidTr="00A72F2A">
        <w:trPr>
          <w:trHeight w:val="255"/>
        </w:trPr>
        <w:tc>
          <w:tcPr>
            <w:tcW w:w="720" w:type="dxa"/>
            <w:tcBorders>
              <w:top w:val="nil"/>
              <w:left w:val="single" w:sz="8" w:space="0" w:color="auto"/>
              <w:bottom w:val="single" w:sz="4" w:space="0" w:color="auto"/>
              <w:right w:val="single" w:sz="8" w:space="0" w:color="auto"/>
            </w:tcBorders>
            <w:shd w:val="clear" w:color="000000" w:fill="FFFF00"/>
            <w:vAlign w:val="center"/>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14</w:t>
            </w:r>
          </w:p>
        </w:tc>
        <w:tc>
          <w:tcPr>
            <w:tcW w:w="4677" w:type="dxa"/>
            <w:tcBorders>
              <w:top w:val="nil"/>
              <w:left w:val="nil"/>
              <w:bottom w:val="nil"/>
              <w:right w:val="single" w:sz="8" w:space="0" w:color="auto"/>
            </w:tcBorders>
            <w:shd w:val="clear" w:color="000000" w:fill="FFFF00"/>
            <w:vAlign w:val="center"/>
            <w:hideMark/>
          </w:tcPr>
          <w:p w:rsidR="008669AA" w:rsidRPr="00E36C50" w:rsidRDefault="008669AA" w:rsidP="00A72F2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Dar Apoyo de Actividades de emisiones de CDPs</w:t>
            </w:r>
          </w:p>
        </w:tc>
        <w:tc>
          <w:tcPr>
            <w:tcW w:w="1134" w:type="dxa"/>
            <w:tcBorders>
              <w:top w:val="nil"/>
              <w:left w:val="nil"/>
              <w:bottom w:val="single" w:sz="4" w:space="0" w:color="auto"/>
              <w:right w:val="nil"/>
            </w:tcBorders>
            <w:shd w:val="clear" w:color="000000" w:fill="FFFF00"/>
            <w:noWrap/>
            <w:vAlign w:val="bottom"/>
            <w:hideMark/>
          </w:tcPr>
          <w:p w:rsidR="008669AA" w:rsidRPr="00E36C50" w:rsidRDefault="008669AA" w:rsidP="00A72F2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30,33</w:t>
            </w:r>
          </w:p>
        </w:tc>
        <w:tc>
          <w:tcPr>
            <w:tcW w:w="1149" w:type="dxa"/>
            <w:tcBorders>
              <w:top w:val="nil"/>
              <w:left w:val="single" w:sz="8" w:space="0" w:color="auto"/>
              <w:bottom w:val="single" w:sz="4" w:space="0" w:color="auto"/>
              <w:right w:val="single" w:sz="4"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17,15%</w:t>
            </w:r>
          </w:p>
        </w:tc>
        <w:tc>
          <w:tcPr>
            <w:tcW w:w="1119" w:type="dxa"/>
            <w:tcBorders>
              <w:top w:val="nil"/>
              <w:left w:val="nil"/>
              <w:bottom w:val="single" w:sz="4" w:space="0" w:color="auto"/>
              <w:right w:val="single" w:sz="4"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66,43</w:t>
            </w:r>
          </w:p>
        </w:tc>
        <w:tc>
          <w:tcPr>
            <w:tcW w:w="1250" w:type="dxa"/>
            <w:tcBorders>
              <w:top w:val="nil"/>
              <w:left w:val="nil"/>
              <w:bottom w:val="single" w:sz="4" w:space="0" w:color="auto"/>
              <w:right w:val="single" w:sz="8"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37,56%</w:t>
            </w:r>
          </w:p>
        </w:tc>
      </w:tr>
      <w:tr w:rsidR="008669AA" w:rsidRPr="00E36C50" w:rsidTr="00A72F2A">
        <w:trPr>
          <w:trHeight w:val="255"/>
        </w:trPr>
        <w:tc>
          <w:tcPr>
            <w:tcW w:w="720" w:type="dxa"/>
            <w:tcBorders>
              <w:top w:val="nil"/>
              <w:left w:val="single" w:sz="8" w:space="0" w:color="auto"/>
              <w:bottom w:val="single" w:sz="4" w:space="0" w:color="auto"/>
              <w:right w:val="single" w:sz="8" w:space="0" w:color="auto"/>
            </w:tcBorders>
            <w:shd w:val="clear" w:color="000000" w:fill="FFFF00"/>
            <w:noWrap/>
            <w:vAlign w:val="bottom"/>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3.1</w:t>
            </w:r>
          </w:p>
        </w:tc>
        <w:tc>
          <w:tcPr>
            <w:tcW w:w="4677" w:type="dxa"/>
            <w:tcBorders>
              <w:top w:val="single" w:sz="4" w:space="0" w:color="auto"/>
              <w:left w:val="nil"/>
              <w:bottom w:val="single" w:sz="4" w:space="0" w:color="auto"/>
              <w:right w:val="single" w:sz="8" w:space="0" w:color="auto"/>
            </w:tcBorders>
            <w:shd w:val="clear" w:color="000000" w:fill="FFFF00"/>
            <w:vAlign w:val="center"/>
            <w:hideMark/>
          </w:tcPr>
          <w:p w:rsidR="008669AA" w:rsidRPr="00E36C50" w:rsidRDefault="008669AA" w:rsidP="00A72F2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Venta de Cédulas Hipotecarias</w:t>
            </w:r>
          </w:p>
        </w:tc>
        <w:tc>
          <w:tcPr>
            <w:tcW w:w="1134" w:type="dxa"/>
            <w:tcBorders>
              <w:top w:val="nil"/>
              <w:left w:val="nil"/>
              <w:bottom w:val="single" w:sz="4" w:space="0" w:color="auto"/>
              <w:right w:val="nil"/>
            </w:tcBorders>
            <w:shd w:val="clear" w:color="000000" w:fill="FFFF00"/>
            <w:noWrap/>
            <w:vAlign w:val="bottom"/>
            <w:hideMark/>
          </w:tcPr>
          <w:p w:rsidR="008669AA" w:rsidRPr="00E36C50" w:rsidRDefault="008669AA" w:rsidP="00A72F2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27,65</w:t>
            </w:r>
          </w:p>
        </w:tc>
        <w:tc>
          <w:tcPr>
            <w:tcW w:w="1149" w:type="dxa"/>
            <w:tcBorders>
              <w:top w:val="nil"/>
              <w:left w:val="single" w:sz="8" w:space="0" w:color="auto"/>
              <w:bottom w:val="single" w:sz="4" w:space="0" w:color="auto"/>
              <w:right w:val="single" w:sz="4"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15,64%</w:t>
            </w:r>
          </w:p>
        </w:tc>
        <w:tc>
          <w:tcPr>
            <w:tcW w:w="1119" w:type="dxa"/>
            <w:tcBorders>
              <w:top w:val="nil"/>
              <w:left w:val="nil"/>
              <w:bottom w:val="single" w:sz="4" w:space="0" w:color="auto"/>
              <w:right w:val="single" w:sz="4"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94,08</w:t>
            </w:r>
          </w:p>
        </w:tc>
        <w:tc>
          <w:tcPr>
            <w:tcW w:w="1250" w:type="dxa"/>
            <w:tcBorders>
              <w:top w:val="nil"/>
              <w:left w:val="nil"/>
              <w:bottom w:val="single" w:sz="4" w:space="0" w:color="auto"/>
              <w:right w:val="single" w:sz="8"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53,19%</w:t>
            </w:r>
          </w:p>
        </w:tc>
      </w:tr>
      <w:tr w:rsidR="008669AA" w:rsidRPr="00E36C50" w:rsidTr="00A72F2A">
        <w:trPr>
          <w:trHeight w:val="255"/>
        </w:trPr>
        <w:tc>
          <w:tcPr>
            <w:tcW w:w="720" w:type="dxa"/>
            <w:tcBorders>
              <w:top w:val="nil"/>
              <w:left w:val="single" w:sz="8" w:space="0" w:color="auto"/>
              <w:bottom w:val="single" w:sz="4" w:space="0" w:color="auto"/>
              <w:right w:val="single" w:sz="8" w:space="0" w:color="auto"/>
            </w:tcBorders>
            <w:shd w:val="clear" w:color="000000" w:fill="FFFF00"/>
            <w:vAlign w:val="center"/>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13</w:t>
            </w:r>
          </w:p>
        </w:tc>
        <w:tc>
          <w:tcPr>
            <w:tcW w:w="4677" w:type="dxa"/>
            <w:tcBorders>
              <w:top w:val="nil"/>
              <w:left w:val="nil"/>
              <w:bottom w:val="single" w:sz="4" w:space="0" w:color="auto"/>
              <w:right w:val="single" w:sz="8" w:space="0" w:color="auto"/>
            </w:tcBorders>
            <w:shd w:val="clear" w:color="000000" w:fill="FFFF00"/>
            <w:vAlign w:val="center"/>
            <w:hideMark/>
          </w:tcPr>
          <w:p w:rsidR="008669AA" w:rsidRPr="00E36C50" w:rsidRDefault="008669AA" w:rsidP="00A72F2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Atender requerimientos de departamentales</w:t>
            </w:r>
          </w:p>
        </w:tc>
        <w:tc>
          <w:tcPr>
            <w:tcW w:w="1134" w:type="dxa"/>
            <w:tcBorders>
              <w:top w:val="nil"/>
              <w:left w:val="nil"/>
              <w:bottom w:val="single" w:sz="4" w:space="0" w:color="auto"/>
              <w:right w:val="nil"/>
            </w:tcBorders>
            <w:shd w:val="clear" w:color="000000" w:fill="FFFF00"/>
            <w:noWrap/>
            <w:vAlign w:val="bottom"/>
            <w:hideMark/>
          </w:tcPr>
          <w:p w:rsidR="008669AA" w:rsidRPr="00E36C50" w:rsidRDefault="008669AA" w:rsidP="00A72F2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20,00</w:t>
            </w:r>
          </w:p>
        </w:tc>
        <w:tc>
          <w:tcPr>
            <w:tcW w:w="1149" w:type="dxa"/>
            <w:tcBorders>
              <w:top w:val="nil"/>
              <w:left w:val="single" w:sz="8" w:space="0" w:color="auto"/>
              <w:bottom w:val="single" w:sz="4" w:space="0" w:color="auto"/>
              <w:right w:val="single" w:sz="4"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11,31%</w:t>
            </w:r>
          </w:p>
        </w:tc>
        <w:tc>
          <w:tcPr>
            <w:tcW w:w="1119" w:type="dxa"/>
            <w:tcBorders>
              <w:top w:val="nil"/>
              <w:left w:val="nil"/>
              <w:bottom w:val="single" w:sz="4" w:space="0" w:color="auto"/>
              <w:right w:val="single" w:sz="4"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114,08</w:t>
            </w:r>
          </w:p>
        </w:tc>
        <w:tc>
          <w:tcPr>
            <w:tcW w:w="1250" w:type="dxa"/>
            <w:tcBorders>
              <w:top w:val="nil"/>
              <w:left w:val="nil"/>
              <w:bottom w:val="single" w:sz="4" w:space="0" w:color="auto"/>
              <w:right w:val="single" w:sz="8"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64,50%</w:t>
            </w:r>
          </w:p>
        </w:tc>
      </w:tr>
      <w:tr w:rsidR="008669AA" w:rsidRPr="00E36C50" w:rsidTr="00A72F2A">
        <w:trPr>
          <w:trHeight w:val="255"/>
        </w:trPr>
        <w:tc>
          <w:tcPr>
            <w:tcW w:w="720" w:type="dxa"/>
            <w:tcBorders>
              <w:top w:val="nil"/>
              <w:left w:val="single" w:sz="8" w:space="0" w:color="auto"/>
              <w:bottom w:val="single" w:sz="4" w:space="0" w:color="auto"/>
              <w:right w:val="single" w:sz="8" w:space="0" w:color="auto"/>
            </w:tcBorders>
            <w:shd w:val="clear" w:color="000000" w:fill="FFFF00"/>
            <w:noWrap/>
            <w:vAlign w:val="bottom"/>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2.1</w:t>
            </w:r>
          </w:p>
        </w:tc>
        <w:tc>
          <w:tcPr>
            <w:tcW w:w="4677" w:type="dxa"/>
            <w:tcBorders>
              <w:top w:val="nil"/>
              <w:left w:val="nil"/>
              <w:bottom w:val="single" w:sz="4" w:space="0" w:color="auto"/>
              <w:right w:val="single" w:sz="8" w:space="0" w:color="auto"/>
            </w:tcBorders>
            <w:shd w:val="clear" w:color="000000" w:fill="FFFF00"/>
            <w:vAlign w:val="center"/>
            <w:hideMark/>
          </w:tcPr>
          <w:p w:rsidR="008669AA" w:rsidRPr="00E36C50" w:rsidRDefault="008669AA" w:rsidP="00A72F2A">
            <w:pPr>
              <w:spacing w:after="0" w:line="240" w:lineRule="auto"/>
              <w:rPr>
                <w:rFonts w:ascii="Tahoma" w:eastAsia="Times New Roman" w:hAnsi="Tahoma" w:cs="Tahoma"/>
                <w:color w:val="000000"/>
                <w:sz w:val="20"/>
                <w:szCs w:val="20"/>
              </w:rPr>
            </w:pPr>
            <w:r w:rsidRPr="00E36C50">
              <w:rPr>
                <w:rFonts w:ascii="Tahoma" w:eastAsia="Times New Roman" w:hAnsi="Tahoma" w:cs="Tahoma"/>
                <w:color w:val="000000"/>
                <w:sz w:val="20"/>
                <w:szCs w:val="20"/>
              </w:rPr>
              <w:t>Compra Notas de Crédito</w:t>
            </w:r>
          </w:p>
        </w:tc>
        <w:tc>
          <w:tcPr>
            <w:tcW w:w="1134" w:type="dxa"/>
            <w:tcBorders>
              <w:top w:val="nil"/>
              <w:left w:val="nil"/>
              <w:bottom w:val="single" w:sz="4" w:space="0" w:color="auto"/>
              <w:right w:val="nil"/>
            </w:tcBorders>
            <w:shd w:val="clear" w:color="000000" w:fill="FFFF00"/>
            <w:noWrap/>
            <w:vAlign w:val="bottom"/>
            <w:hideMark/>
          </w:tcPr>
          <w:p w:rsidR="008669AA" w:rsidRPr="00E36C50" w:rsidRDefault="008669AA" w:rsidP="00A72F2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9,64</w:t>
            </w:r>
          </w:p>
        </w:tc>
        <w:tc>
          <w:tcPr>
            <w:tcW w:w="1149" w:type="dxa"/>
            <w:tcBorders>
              <w:top w:val="nil"/>
              <w:left w:val="single" w:sz="8" w:space="0" w:color="auto"/>
              <w:bottom w:val="single" w:sz="4" w:space="0" w:color="auto"/>
              <w:right w:val="single" w:sz="4"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5,45%</w:t>
            </w:r>
          </w:p>
        </w:tc>
        <w:tc>
          <w:tcPr>
            <w:tcW w:w="1119" w:type="dxa"/>
            <w:tcBorders>
              <w:top w:val="nil"/>
              <w:left w:val="nil"/>
              <w:bottom w:val="single" w:sz="4" w:space="0" w:color="auto"/>
              <w:right w:val="single" w:sz="4"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123,72</w:t>
            </w:r>
          </w:p>
        </w:tc>
        <w:tc>
          <w:tcPr>
            <w:tcW w:w="1250" w:type="dxa"/>
            <w:tcBorders>
              <w:top w:val="nil"/>
              <w:left w:val="nil"/>
              <w:bottom w:val="single" w:sz="4" w:space="0" w:color="auto"/>
              <w:right w:val="single" w:sz="8"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69,95%</w:t>
            </w:r>
          </w:p>
        </w:tc>
      </w:tr>
      <w:tr w:rsidR="008669AA" w:rsidRPr="00E36C50" w:rsidTr="00A72F2A">
        <w:trPr>
          <w:trHeight w:val="255"/>
        </w:trPr>
        <w:tc>
          <w:tcPr>
            <w:tcW w:w="720" w:type="dxa"/>
            <w:tcBorders>
              <w:top w:val="nil"/>
              <w:left w:val="single" w:sz="8" w:space="0" w:color="auto"/>
              <w:bottom w:val="single" w:sz="4" w:space="0" w:color="auto"/>
              <w:right w:val="single" w:sz="8" w:space="0" w:color="auto"/>
            </w:tcBorders>
            <w:shd w:val="clear" w:color="000000" w:fill="FFFF00"/>
            <w:noWrap/>
            <w:vAlign w:val="bottom"/>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2.2</w:t>
            </w:r>
          </w:p>
        </w:tc>
        <w:tc>
          <w:tcPr>
            <w:tcW w:w="4677" w:type="dxa"/>
            <w:tcBorders>
              <w:top w:val="nil"/>
              <w:left w:val="nil"/>
              <w:bottom w:val="single" w:sz="4" w:space="0" w:color="auto"/>
              <w:right w:val="single" w:sz="8" w:space="0" w:color="auto"/>
            </w:tcBorders>
            <w:shd w:val="clear" w:color="000000" w:fill="FFFF00"/>
            <w:vAlign w:val="center"/>
            <w:hideMark/>
          </w:tcPr>
          <w:p w:rsidR="008669AA" w:rsidRPr="00E36C50" w:rsidRDefault="008669AA" w:rsidP="00A72F2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Compra de TBC</w:t>
            </w:r>
          </w:p>
        </w:tc>
        <w:tc>
          <w:tcPr>
            <w:tcW w:w="1134" w:type="dxa"/>
            <w:tcBorders>
              <w:top w:val="nil"/>
              <w:left w:val="nil"/>
              <w:bottom w:val="single" w:sz="4" w:space="0" w:color="auto"/>
              <w:right w:val="nil"/>
            </w:tcBorders>
            <w:shd w:val="clear" w:color="000000" w:fill="FFFF00"/>
            <w:noWrap/>
            <w:vAlign w:val="bottom"/>
            <w:hideMark/>
          </w:tcPr>
          <w:p w:rsidR="008669AA" w:rsidRPr="00E36C50" w:rsidRDefault="008669AA" w:rsidP="00A72F2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8,62</w:t>
            </w:r>
          </w:p>
        </w:tc>
        <w:tc>
          <w:tcPr>
            <w:tcW w:w="1149" w:type="dxa"/>
            <w:tcBorders>
              <w:top w:val="nil"/>
              <w:left w:val="single" w:sz="8" w:space="0" w:color="auto"/>
              <w:bottom w:val="single" w:sz="4" w:space="0" w:color="auto"/>
              <w:right w:val="single" w:sz="4"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4,87%</w:t>
            </w:r>
          </w:p>
        </w:tc>
        <w:tc>
          <w:tcPr>
            <w:tcW w:w="1119" w:type="dxa"/>
            <w:tcBorders>
              <w:top w:val="nil"/>
              <w:left w:val="nil"/>
              <w:bottom w:val="single" w:sz="4" w:space="0" w:color="auto"/>
              <w:right w:val="single" w:sz="4"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132,34</w:t>
            </w:r>
          </w:p>
        </w:tc>
        <w:tc>
          <w:tcPr>
            <w:tcW w:w="1250" w:type="dxa"/>
            <w:tcBorders>
              <w:top w:val="nil"/>
              <w:left w:val="nil"/>
              <w:bottom w:val="single" w:sz="4" w:space="0" w:color="auto"/>
              <w:right w:val="single" w:sz="8"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74,82%</w:t>
            </w:r>
          </w:p>
        </w:tc>
      </w:tr>
      <w:tr w:rsidR="008669AA" w:rsidRPr="00E36C50" w:rsidTr="00A72F2A">
        <w:trPr>
          <w:trHeight w:val="255"/>
        </w:trPr>
        <w:tc>
          <w:tcPr>
            <w:tcW w:w="720" w:type="dxa"/>
            <w:tcBorders>
              <w:top w:val="nil"/>
              <w:left w:val="single" w:sz="8" w:space="0" w:color="auto"/>
              <w:bottom w:val="single" w:sz="4" w:space="0" w:color="auto"/>
              <w:right w:val="single" w:sz="8" w:space="0" w:color="auto"/>
            </w:tcBorders>
            <w:shd w:val="clear" w:color="000000" w:fill="FFFF00"/>
            <w:noWrap/>
            <w:vAlign w:val="bottom"/>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2.4</w:t>
            </w:r>
          </w:p>
        </w:tc>
        <w:tc>
          <w:tcPr>
            <w:tcW w:w="4677" w:type="dxa"/>
            <w:tcBorders>
              <w:top w:val="nil"/>
              <w:left w:val="nil"/>
              <w:bottom w:val="single" w:sz="4" w:space="0" w:color="auto"/>
              <w:right w:val="single" w:sz="8" w:space="0" w:color="auto"/>
            </w:tcBorders>
            <w:shd w:val="clear" w:color="000000" w:fill="FFFF00"/>
            <w:vAlign w:val="center"/>
            <w:hideMark/>
          </w:tcPr>
          <w:p w:rsidR="008669AA" w:rsidRPr="00E36C50" w:rsidRDefault="008669AA" w:rsidP="00A72F2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Elaboración del cuadro del PORTAFOLIO</w:t>
            </w:r>
          </w:p>
        </w:tc>
        <w:tc>
          <w:tcPr>
            <w:tcW w:w="1134" w:type="dxa"/>
            <w:tcBorders>
              <w:top w:val="nil"/>
              <w:left w:val="nil"/>
              <w:bottom w:val="single" w:sz="4" w:space="0" w:color="auto"/>
              <w:right w:val="nil"/>
            </w:tcBorders>
            <w:shd w:val="clear" w:color="000000" w:fill="FFFF00"/>
            <w:noWrap/>
            <w:vAlign w:val="bottom"/>
            <w:hideMark/>
          </w:tcPr>
          <w:p w:rsidR="008669AA" w:rsidRPr="00E36C50" w:rsidRDefault="008669AA" w:rsidP="00A72F2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8,33</w:t>
            </w:r>
          </w:p>
        </w:tc>
        <w:tc>
          <w:tcPr>
            <w:tcW w:w="1149" w:type="dxa"/>
            <w:tcBorders>
              <w:top w:val="nil"/>
              <w:left w:val="single" w:sz="8" w:space="0" w:color="auto"/>
              <w:bottom w:val="single" w:sz="4" w:space="0" w:color="auto"/>
              <w:right w:val="single" w:sz="4"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4,71%</w:t>
            </w:r>
          </w:p>
        </w:tc>
        <w:tc>
          <w:tcPr>
            <w:tcW w:w="1119" w:type="dxa"/>
            <w:tcBorders>
              <w:top w:val="nil"/>
              <w:left w:val="nil"/>
              <w:bottom w:val="single" w:sz="4" w:space="0" w:color="auto"/>
              <w:right w:val="single" w:sz="4"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140,67</w:t>
            </w:r>
          </w:p>
        </w:tc>
        <w:tc>
          <w:tcPr>
            <w:tcW w:w="1250" w:type="dxa"/>
            <w:tcBorders>
              <w:top w:val="nil"/>
              <w:left w:val="nil"/>
              <w:bottom w:val="single" w:sz="4" w:space="0" w:color="auto"/>
              <w:right w:val="single" w:sz="8" w:space="0" w:color="auto"/>
            </w:tcBorders>
            <w:shd w:val="clear" w:color="000000" w:fill="FFFF00"/>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79,53%</w:t>
            </w:r>
          </w:p>
        </w:tc>
      </w:tr>
      <w:tr w:rsidR="008669AA" w:rsidRPr="00E36C50" w:rsidTr="00A72F2A">
        <w:trPr>
          <w:trHeight w:val="255"/>
        </w:trPr>
        <w:tc>
          <w:tcPr>
            <w:tcW w:w="720" w:type="dxa"/>
            <w:tcBorders>
              <w:top w:val="nil"/>
              <w:left w:val="single" w:sz="8" w:space="0" w:color="auto"/>
              <w:bottom w:val="single" w:sz="4" w:space="0" w:color="auto"/>
              <w:right w:val="single" w:sz="8" w:space="0" w:color="auto"/>
            </w:tcBorders>
            <w:shd w:val="clear" w:color="auto" w:fill="auto"/>
            <w:noWrap/>
            <w:vAlign w:val="bottom"/>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2.5</w:t>
            </w:r>
          </w:p>
        </w:tc>
        <w:tc>
          <w:tcPr>
            <w:tcW w:w="4677" w:type="dxa"/>
            <w:tcBorders>
              <w:top w:val="nil"/>
              <w:left w:val="nil"/>
              <w:bottom w:val="nil"/>
              <w:right w:val="single" w:sz="8" w:space="0" w:color="auto"/>
            </w:tcBorders>
            <w:shd w:val="clear" w:color="auto" w:fill="auto"/>
            <w:vAlign w:val="center"/>
            <w:hideMark/>
          </w:tcPr>
          <w:p w:rsidR="008669AA" w:rsidRPr="00E36C50" w:rsidRDefault="008669AA" w:rsidP="00A72F2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Cuadre de PORTAFOLIO vs BBS</w:t>
            </w:r>
          </w:p>
        </w:tc>
        <w:tc>
          <w:tcPr>
            <w:tcW w:w="1134" w:type="dxa"/>
            <w:tcBorders>
              <w:top w:val="nil"/>
              <w:left w:val="nil"/>
              <w:bottom w:val="single" w:sz="4" w:space="0" w:color="auto"/>
              <w:right w:val="nil"/>
            </w:tcBorders>
            <w:shd w:val="clear" w:color="auto" w:fill="auto"/>
            <w:noWrap/>
            <w:vAlign w:val="bottom"/>
            <w:hideMark/>
          </w:tcPr>
          <w:p w:rsidR="008669AA" w:rsidRPr="00E36C50" w:rsidRDefault="008669AA" w:rsidP="00A72F2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8,33</w:t>
            </w:r>
          </w:p>
        </w:tc>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4,71%</w:t>
            </w:r>
          </w:p>
        </w:tc>
        <w:tc>
          <w:tcPr>
            <w:tcW w:w="1119" w:type="dxa"/>
            <w:tcBorders>
              <w:top w:val="nil"/>
              <w:left w:val="nil"/>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149,00</w:t>
            </w:r>
          </w:p>
        </w:tc>
        <w:tc>
          <w:tcPr>
            <w:tcW w:w="1250" w:type="dxa"/>
            <w:tcBorders>
              <w:top w:val="nil"/>
              <w:left w:val="nil"/>
              <w:bottom w:val="single" w:sz="4" w:space="0" w:color="auto"/>
              <w:right w:val="single" w:sz="8"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84,25%</w:t>
            </w:r>
          </w:p>
        </w:tc>
      </w:tr>
      <w:tr w:rsidR="008669AA" w:rsidRPr="00E36C50" w:rsidTr="00A72F2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6.2</w:t>
            </w:r>
          </w:p>
        </w:tc>
        <w:tc>
          <w:tcPr>
            <w:tcW w:w="4677" w:type="dxa"/>
            <w:tcBorders>
              <w:top w:val="single" w:sz="4" w:space="0" w:color="auto"/>
              <w:left w:val="nil"/>
              <w:bottom w:val="single" w:sz="4" w:space="0" w:color="auto"/>
              <w:right w:val="single" w:sz="8" w:space="0" w:color="auto"/>
            </w:tcBorders>
            <w:shd w:val="clear" w:color="auto" w:fill="auto"/>
            <w:vAlign w:val="center"/>
            <w:hideMark/>
          </w:tcPr>
          <w:p w:rsidR="008669AA" w:rsidRPr="00E36C50" w:rsidRDefault="008669AA" w:rsidP="00666835">
            <w:pPr>
              <w:spacing w:after="0" w:line="240" w:lineRule="auto"/>
              <w:rPr>
                <w:rFonts w:ascii="Tahoma" w:eastAsia="Times New Roman" w:hAnsi="Tahoma" w:cs="Tahoma"/>
                <w:sz w:val="20"/>
                <w:szCs w:val="20"/>
              </w:rPr>
            </w:pPr>
            <w:r w:rsidRPr="00E36C50">
              <w:rPr>
                <w:rFonts w:ascii="Tahoma" w:eastAsia="Times New Roman" w:hAnsi="Tahoma" w:cs="Tahoma"/>
                <w:sz w:val="20"/>
                <w:szCs w:val="20"/>
              </w:rPr>
              <w:t xml:space="preserve">Cuadre de cuentas Contables de Dpto. </w:t>
            </w:r>
            <w:r w:rsidR="00666835">
              <w:rPr>
                <w:rFonts w:ascii="Tahoma" w:eastAsia="Times New Roman" w:hAnsi="Tahoma" w:cs="Tahoma"/>
                <w:sz w:val="20"/>
                <w:szCs w:val="20"/>
              </w:rPr>
              <w:t>Captaciones</w:t>
            </w:r>
          </w:p>
        </w:tc>
        <w:tc>
          <w:tcPr>
            <w:tcW w:w="1134" w:type="dxa"/>
            <w:tcBorders>
              <w:top w:val="nil"/>
              <w:left w:val="nil"/>
              <w:bottom w:val="single" w:sz="4" w:space="0" w:color="auto"/>
              <w:right w:val="nil"/>
            </w:tcBorders>
            <w:shd w:val="clear" w:color="auto" w:fill="auto"/>
            <w:noWrap/>
            <w:vAlign w:val="center"/>
            <w:hideMark/>
          </w:tcPr>
          <w:p w:rsidR="008669AA" w:rsidRPr="00E36C50" w:rsidRDefault="008669AA" w:rsidP="00A72F2A">
            <w:pPr>
              <w:spacing w:after="0" w:line="240" w:lineRule="auto"/>
              <w:jc w:val="center"/>
              <w:rPr>
                <w:rFonts w:ascii="Tahoma" w:eastAsia="Times New Roman" w:hAnsi="Tahoma" w:cs="Tahoma"/>
                <w:sz w:val="20"/>
                <w:szCs w:val="20"/>
              </w:rPr>
            </w:pPr>
            <w:r w:rsidRPr="00E36C50">
              <w:rPr>
                <w:rFonts w:ascii="Tahoma" w:eastAsia="Times New Roman" w:hAnsi="Tahoma" w:cs="Tahoma"/>
                <w:sz w:val="20"/>
                <w:szCs w:val="20"/>
              </w:rPr>
              <w:t>6,00</w:t>
            </w:r>
          </w:p>
        </w:tc>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3,39%</w:t>
            </w:r>
          </w:p>
        </w:tc>
        <w:tc>
          <w:tcPr>
            <w:tcW w:w="1119" w:type="dxa"/>
            <w:tcBorders>
              <w:top w:val="nil"/>
              <w:left w:val="nil"/>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155,00</w:t>
            </w:r>
          </w:p>
        </w:tc>
        <w:tc>
          <w:tcPr>
            <w:tcW w:w="1250" w:type="dxa"/>
            <w:tcBorders>
              <w:top w:val="nil"/>
              <w:left w:val="nil"/>
              <w:bottom w:val="single" w:sz="4" w:space="0" w:color="auto"/>
              <w:right w:val="single" w:sz="8"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87,64%</w:t>
            </w:r>
          </w:p>
        </w:tc>
      </w:tr>
      <w:tr w:rsidR="008669AA" w:rsidRPr="00E36C50" w:rsidTr="00A72F2A">
        <w:trPr>
          <w:trHeight w:val="255"/>
        </w:trPr>
        <w:tc>
          <w:tcPr>
            <w:tcW w:w="720" w:type="dxa"/>
            <w:tcBorders>
              <w:top w:val="nil"/>
              <w:left w:val="single" w:sz="8" w:space="0" w:color="auto"/>
              <w:bottom w:val="single" w:sz="4" w:space="0" w:color="auto"/>
              <w:right w:val="single" w:sz="8" w:space="0" w:color="auto"/>
            </w:tcBorders>
            <w:shd w:val="clear" w:color="auto" w:fill="auto"/>
            <w:noWrap/>
            <w:vAlign w:val="bottom"/>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2.3</w:t>
            </w:r>
          </w:p>
        </w:tc>
        <w:tc>
          <w:tcPr>
            <w:tcW w:w="4677" w:type="dxa"/>
            <w:tcBorders>
              <w:top w:val="nil"/>
              <w:left w:val="nil"/>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Compra de Cedulas Hipotecarias</w:t>
            </w:r>
          </w:p>
        </w:tc>
        <w:tc>
          <w:tcPr>
            <w:tcW w:w="1134" w:type="dxa"/>
            <w:tcBorders>
              <w:top w:val="nil"/>
              <w:left w:val="nil"/>
              <w:bottom w:val="single" w:sz="4" w:space="0" w:color="auto"/>
              <w:right w:val="nil"/>
            </w:tcBorders>
            <w:shd w:val="clear" w:color="auto" w:fill="auto"/>
            <w:noWrap/>
            <w:vAlign w:val="bottom"/>
            <w:hideMark/>
          </w:tcPr>
          <w:p w:rsidR="008669AA" w:rsidRPr="00E36C50" w:rsidRDefault="008669AA" w:rsidP="00A72F2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5,70</w:t>
            </w:r>
          </w:p>
        </w:tc>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3,22%</w:t>
            </w:r>
          </w:p>
        </w:tc>
        <w:tc>
          <w:tcPr>
            <w:tcW w:w="1119" w:type="dxa"/>
            <w:tcBorders>
              <w:top w:val="nil"/>
              <w:left w:val="nil"/>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160,70</w:t>
            </w:r>
          </w:p>
        </w:tc>
        <w:tc>
          <w:tcPr>
            <w:tcW w:w="1250" w:type="dxa"/>
            <w:tcBorders>
              <w:top w:val="nil"/>
              <w:left w:val="nil"/>
              <w:bottom w:val="single" w:sz="4" w:space="0" w:color="auto"/>
              <w:right w:val="single" w:sz="8"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90,86%</w:t>
            </w:r>
          </w:p>
        </w:tc>
      </w:tr>
      <w:tr w:rsidR="008669AA" w:rsidRPr="00E36C50" w:rsidTr="00A72F2A">
        <w:trPr>
          <w:trHeight w:val="255"/>
        </w:trPr>
        <w:tc>
          <w:tcPr>
            <w:tcW w:w="720" w:type="dxa"/>
            <w:tcBorders>
              <w:top w:val="nil"/>
              <w:left w:val="single" w:sz="8" w:space="0" w:color="auto"/>
              <w:bottom w:val="single" w:sz="4" w:space="0" w:color="auto"/>
              <w:right w:val="single" w:sz="8" w:space="0" w:color="auto"/>
            </w:tcBorders>
            <w:shd w:val="clear" w:color="auto" w:fill="auto"/>
            <w:noWrap/>
            <w:vAlign w:val="bottom"/>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4.3</w:t>
            </w:r>
          </w:p>
        </w:tc>
        <w:tc>
          <w:tcPr>
            <w:tcW w:w="4677" w:type="dxa"/>
            <w:tcBorders>
              <w:top w:val="nil"/>
              <w:left w:val="nil"/>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Titularizaciones</w:t>
            </w:r>
          </w:p>
        </w:tc>
        <w:tc>
          <w:tcPr>
            <w:tcW w:w="1134" w:type="dxa"/>
            <w:tcBorders>
              <w:top w:val="nil"/>
              <w:left w:val="nil"/>
              <w:bottom w:val="single" w:sz="4" w:space="0" w:color="auto"/>
              <w:right w:val="nil"/>
            </w:tcBorders>
            <w:shd w:val="clear" w:color="auto" w:fill="auto"/>
            <w:noWrap/>
            <w:vAlign w:val="bottom"/>
            <w:hideMark/>
          </w:tcPr>
          <w:p w:rsidR="008669AA" w:rsidRPr="00E36C50" w:rsidRDefault="008669AA" w:rsidP="00A72F2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5,67</w:t>
            </w:r>
          </w:p>
        </w:tc>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3,20%</w:t>
            </w:r>
          </w:p>
        </w:tc>
        <w:tc>
          <w:tcPr>
            <w:tcW w:w="1119" w:type="dxa"/>
            <w:tcBorders>
              <w:top w:val="nil"/>
              <w:left w:val="nil"/>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166,37</w:t>
            </w:r>
          </w:p>
        </w:tc>
        <w:tc>
          <w:tcPr>
            <w:tcW w:w="1250" w:type="dxa"/>
            <w:tcBorders>
              <w:top w:val="nil"/>
              <w:left w:val="nil"/>
              <w:bottom w:val="single" w:sz="4" w:space="0" w:color="auto"/>
              <w:right w:val="single" w:sz="8"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94,06%</w:t>
            </w:r>
          </w:p>
        </w:tc>
      </w:tr>
      <w:tr w:rsidR="008669AA" w:rsidRPr="00E36C50" w:rsidTr="00A72F2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6.1</w:t>
            </w:r>
          </w:p>
        </w:tc>
        <w:tc>
          <w:tcPr>
            <w:tcW w:w="4677" w:type="dxa"/>
            <w:tcBorders>
              <w:top w:val="nil"/>
              <w:left w:val="nil"/>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 xml:space="preserve">Cuadre de cuentas 210305 - </w:t>
            </w:r>
            <w:r w:rsidR="00EF3920" w:rsidRPr="00E36C50">
              <w:rPr>
                <w:rFonts w:ascii="Tahoma" w:eastAsia="Times New Roman" w:hAnsi="Tahoma" w:cs="Tahoma"/>
                <w:sz w:val="20"/>
                <w:szCs w:val="20"/>
              </w:rPr>
              <w:t>Depósitos</w:t>
            </w:r>
            <w:r w:rsidRPr="00E36C50">
              <w:rPr>
                <w:rFonts w:ascii="Tahoma" w:eastAsia="Times New Roman" w:hAnsi="Tahoma" w:cs="Tahoma"/>
                <w:sz w:val="20"/>
                <w:szCs w:val="20"/>
              </w:rPr>
              <w:t xml:space="preserve"> a Plazo</w:t>
            </w:r>
          </w:p>
        </w:tc>
        <w:tc>
          <w:tcPr>
            <w:tcW w:w="1134" w:type="dxa"/>
            <w:tcBorders>
              <w:top w:val="nil"/>
              <w:left w:val="nil"/>
              <w:bottom w:val="single" w:sz="4" w:space="0" w:color="auto"/>
              <w:right w:val="nil"/>
            </w:tcBorders>
            <w:shd w:val="clear" w:color="auto" w:fill="auto"/>
            <w:noWrap/>
            <w:vAlign w:val="center"/>
            <w:hideMark/>
          </w:tcPr>
          <w:p w:rsidR="008669AA" w:rsidRPr="00E36C50" w:rsidRDefault="008669AA" w:rsidP="00A72F2A">
            <w:pPr>
              <w:spacing w:after="0" w:line="240" w:lineRule="auto"/>
              <w:jc w:val="center"/>
              <w:rPr>
                <w:rFonts w:ascii="Tahoma" w:eastAsia="Times New Roman" w:hAnsi="Tahoma" w:cs="Tahoma"/>
                <w:sz w:val="20"/>
                <w:szCs w:val="20"/>
              </w:rPr>
            </w:pPr>
            <w:r w:rsidRPr="00E36C50">
              <w:rPr>
                <w:rFonts w:ascii="Tahoma" w:eastAsia="Times New Roman" w:hAnsi="Tahoma" w:cs="Tahoma"/>
                <w:sz w:val="20"/>
                <w:szCs w:val="20"/>
              </w:rPr>
              <w:t>2,40</w:t>
            </w:r>
          </w:p>
        </w:tc>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1,36%</w:t>
            </w:r>
          </w:p>
        </w:tc>
        <w:tc>
          <w:tcPr>
            <w:tcW w:w="1119" w:type="dxa"/>
            <w:tcBorders>
              <w:top w:val="nil"/>
              <w:left w:val="nil"/>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168,77</w:t>
            </w:r>
          </w:p>
        </w:tc>
        <w:tc>
          <w:tcPr>
            <w:tcW w:w="1250" w:type="dxa"/>
            <w:tcBorders>
              <w:top w:val="nil"/>
              <w:left w:val="nil"/>
              <w:bottom w:val="single" w:sz="4" w:space="0" w:color="auto"/>
              <w:right w:val="single" w:sz="8"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95,42%</w:t>
            </w:r>
          </w:p>
        </w:tc>
      </w:tr>
      <w:tr w:rsidR="008669AA" w:rsidRPr="00E36C50" w:rsidTr="00A72F2A">
        <w:trPr>
          <w:trHeight w:val="510"/>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6.8</w:t>
            </w:r>
          </w:p>
        </w:tc>
        <w:tc>
          <w:tcPr>
            <w:tcW w:w="4677" w:type="dxa"/>
            <w:tcBorders>
              <w:top w:val="nil"/>
              <w:left w:val="nil"/>
              <w:bottom w:val="nil"/>
              <w:right w:val="single" w:sz="8" w:space="0" w:color="auto"/>
            </w:tcBorders>
            <w:shd w:val="clear" w:color="auto" w:fill="auto"/>
            <w:vAlign w:val="center"/>
            <w:hideMark/>
          </w:tcPr>
          <w:p w:rsidR="008669AA" w:rsidRPr="00E36C50" w:rsidRDefault="008669AA" w:rsidP="00A72F2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Cuadre de retenciones de rendimientos financieros del BT con clientes CDP</w:t>
            </w:r>
          </w:p>
        </w:tc>
        <w:tc>
          <w:tcPr>
            <w:tcW w:w="1134" w:type="dxa"/>
            <w:tcBorders>
              <w:top w:val="nil"/>
              <w:left w:val="nil"/>
              <w:bottom w:val="single" w:sz="4" w:space="0" w:color="auto"/>
              <w:right w:val="nil"/>
            </w:tcBorders>
            <w:shd w:val="clear" w:color="auto" w:fill="auto"/>
            <w:noWrap/>
            <w:vAlign w:val="bottom"/>
            <w:hideMark/>
          </w:tcPr>
          <w:p w:rsidR="008669AA" w:rsidRPr="00E36C50" w:rsidRDefault="008669AA" w:rsidP="00A72F2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2,00</w:t>
            </w:r>
          </w:p>
        </w:tc>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1,13%</w:t>
            </w:r>
          </w:p>
        </w:tc>
        <w:tc>
          <w:tcPr>
            <w:tcW w:w="1119" w:type="dxa"/>
            <w:tcBorders>
              <w:top w:val="nil"/>
              <w:left w:val="nil"/>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170,77</w:t>
            </w:r>
          </w:p>
        </w:tc>
        <w:tc>
          <w:tcPr>
            <w:tcW w:w="1250" w:type="dxa"/>
            <w:tcBorders>
              <w:top w:val="nil"/>
              <w:left w:val="nil"/>
              <w:bottom w:val="single" w:sz="4" w:space="0" w:color="auto"/>
              <w:right w:val="single" w:sz="8"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96,55%</w:t>
            </w:r>
          </w:p>
        </w:tc>
      </w:tr>
      <w:tr w:rsidR="008669AA" w:rsidRPr="00E36C50" w:rsidTr="00A72F2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6.3</w:t>
            </w:r>
          </w:p>
        </w:tc>
        <w:tc>
          <w:tcPr>
            <w:tcW w:w="4677" w:type="dxa"/>
            <w:tcBorders>
              <w:top w:val="single" w:sz="4" w:space="0" w:color="auto"/>
              <w:left w:val="nil"/>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 xml:space="preserve">Elaborar reporte para contabilidad </w:t>
            </w:r>
          </w:p>
        </w:tc>
        <w:tc>
          <w:tcPr>
            <w:tcW w:w="1134" w:type="dxa"/>
            <w:tcBorders>
              <w:top w:val="nil"/>
              <w:left w:val="nil"/>
              <w:bottom w:val="single" w:sz="4" w:space="0" w:color="auto"/>
              <w:right w:val="nil"/>
            </w:tcBorders>
            <w:shd w:val="clear" w:color="auto" w:fill="auto"/>
            <w:noWrap/>
            <w:vAlign w:val="center"/>
            <w:hideMark/>
          </w:tcPr>
          <w:p w:rsidR="008669AA" w:rsidRPr="00E36C50" w:rsidRDefault="008669AA" w:rsidP="00A72F2A">
            <w:pPr>
              <w:spacing w:after="0" w:line="240" w:lineRule="auto"/>
              <w:jc w:val="center"/>
              <w:rPr>
                <w:rFonts w:ascii="Tahoma" w:eastAsia="Times New Roman" w:hAnsi="Tahoma" w:cs="Tahoma"/>
                <w:sz w:val="20"/>
                <w:szCs w:val="20"/>
              </w:rPr>
            </w:pPr>
            <w:r w:rsidRPr="00E36C50">
              <w:rPr>
                <w:rFonts w:ascii="Tahoma" w:eastAsia="Times New Roman" w:hAnsi="Tahoma" w:cs="Tahoma"/>
                <w:sz w:val="20"/>
                <w:szCs w:val="20"/>
              </w:rPr>
              <w:t>1,67</w:t>
            </w:r>
          </w:p>
        </w:tc>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0,94%</w:t>
            </w:r>
          </w:p>
        </w:tc>
        <w:tc>
          <w:tcPr>
            <w:tcW w:w="1119" w:type="dxa"/>
            <w:tcBorders>
              <w:top w:val="nil"/>
              <w:left w:val="nil"/>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172,43</w:t>
            </w:r>
          </w:p>
        </w:tc>
        <w:tc>
          <w:tcPr>
            <w:tcW w:w="1250" w:type="dxa"/>
            <w:tcBorders>
              <w:top w:val="nil"/>
              <w:left w:val="nil"/>
              <w:bottom w:val="single" w:sz="4" w:space="0" w:color="auto"/>
              <w:right w:val="single" w:sz="8"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97,49%</w:t>
            </w:r>
          </w:p>
        </w:tc>
      </w:tr>
      <w:tr w:rsidR="008669AA" w:rsidRPr="00E36C50" w:rsidTr="00A72F2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11</w:t>
            </w:r>
          </w:p>
        </w:tc>
        <w:tc>
          <w:tcPr>
            <w:tcW w:w="4677" w:type="dxa"/>
            <w:tcBorders>
              <w:top w:val="nil"/>
              <w:left w:val="nil"/>
              <w:bottom w:val="single" w:sz="4" w:space="0" w:color="auto"/>
              <w:right w:val="single" w:sz="8" w:space="0" w:color="auto"/>
            </w:tcBorders>
            <w:shd w:val="clear" w:color="auto" w:fill="auto"/>
            <w:vAlign w:val="center"/>
            <w:hideMark/>
          </w:tcPr>
          <w:p w:rsidR="008669AA" w:rsidRPr="00E36C50" w:rsidRDefault="00666835" w:rsidP="00666835">
            <w:pPr>
              <w:spacing w:after="0" w:line="240" w:lineRule="auto"/>
              <w:rPr>
                <w:rFonts w:ascii="Tahoma" w:eastAsia="Times New Roman" w:hAnsi="Tahoma" w:cs="Tahoma"/>
                <w:sz w:val="20"/>
                <w:szCs w:val="20"/>
              </w:rPr>
            </w:pPr>
            <w:r>
              <w:rPr>
                <w:rFonts w:ascii="Tahoma" w:eastAsia="Times New Roman" w:hAnsi="Tahoma" w:cs="Tahoma"/>
                <w:sz w:val="20"/>
                <w:szCs w:val="20"/>
              </w:rPr>
              <w:t>Elaborar lista de captaciones</w:t>
            </w:r>
            <w:r w:rsidR="008669AA" w:rsidRPr="00E36C50">
              <w:rPr>
                <w:rFonts w:ascii="Tahoma" w:eastAsia="Times New Roman" w:hAnsi="Tahoma" w:cs="Tahoma"/>
                <w:sz w:val="20"/>
                <w:szCs w:val="20"/>
              </w:rPr>
              <w:t xml:space="preserve"> de Clientes por montos y rangos</w:t>
            </w:r>
          </w:p>
        </w:tc>
        <w:tc>
          <w:tcPr>
            <w:tcW w:w="1134" w:type="dxa"/>
            <w:tcBorders>
              <w:top w:val="nil"/>
              <w:left w:val="nil"/>
              <w:bottom w:val="single" w:sz="4" w:space="0" w:color="auto"/>
              <w:right w:val="nil"/>
            </w:tcBorders>
            <w:shd w:val="clear" w:color="auto" w:fill="auto"/>
            <w:noWrap/>
            <w:vAlign w:val="bottom"/>
            <w:hideMark/>
          </w:tcPr>
          <w:p w:rsidR="008669AA" w:rsidRPr="00E36C50" w:rsidRDefault="008669AA" w:rsidP="00A72F2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1,20</w:t>
            </w:r>
          </w:p>
        </w:tc>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0,68%</w:t>
            </w:r>
          </w:p>
        </w:tc>
        <w:tc>
          <w:tcPr>
            <w:tcW w:w="1119" w:type="dxa"/>
            <w:tcBorders>
              <w:top w:val="nil"/>
              <w:left w:val="nil"/>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173,63</w:t>
            </w:r>
          </w:p>
        </w:tc>
        <w:tc>
          <w:tcPr>
            <w:tcW w:w="1250" w:type="dxa"/>
            <w:tcBorders>
              <w:top w:val="nil"/>
              <w:left w:val="nil"/>
              <w:bottom w:val="single" w:sz="4" w:space="0" w:color="auto"/>
              <w:right w:val="single" w:sz="8"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98,17%</w:t>
            </w:r>
          </w:p>
        </w:tc>
      </w:tr>
      <w:tr w:rsidR="008669AA" w:rsidRPr="00E36C50" w:rsidTr="00A72F2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6.7</w:t>
            </w:r>
          </w:p>
        </w:tc>
        <w:tc>
          <w:tcPr>
            <w:tcW w:w="4677" w:type="dxa"/>
            <w:tcBorders>
              <w:top w:val="nil"/>
              <w:left w:val="nil"/>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ind w:firstLineChars="100" w:firstLine="200"/>
              <w:rPr>
                <w:rFonts w:ascii="Tahoma" w:eastAsia="Times New Roman" w:hAnsi="Tahoma" w:cs="Tahoma"/>
                <w:sz w:val="20"/>
                <w:szCs w:val="20"/>
                <w:u w:val="single"/>
              </w:rPr>
            </w:pPr>
            <w:r w:rsidRPr="00E36C50">
              <w:rPr>
                <w:rFonts w:ascii="Tahoma" w:eastAsia="Times New Roman" w:hAnsi="Tahoma" w:cs="Tahoma"/>
                <w:sz w:val="20"/>
                <w:szCs w:val="20"/>
                <w:u w:val="single"/>
              </w:rPr>
              <w:t>Estructura R33</w:t>
            </w:r>
          </w:p>
        </w:tc>
        <w:tc>
          <w:tcPr>
            <w:tcW w:w="1134" w:type="dxa"/>
            <w:tcBorders>
              <w:top w:val="nil"/>
              <w:left w:val="nil"/>
              <w:bottom w:val="single" w:sz="4" w:space="0" w:color="auto"/>
              <w:right w:val="nil"/>
            </w:tcBorders>
            <w:shd w:val="clear" w:color="auto" w:fill="auto"/>
            <w:noWrap/>
            <w:vAlign w:val="bottom"/>
            <w:hideMark/>
          </w:tcPr>
          <w:p w:rsidR="008669AA" w:rsidRPr="00E36C50" w:rsidRDefault="008669AA" w:rsidP="00A72F2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1,05</w:t>
            </w:r>
          </w:p>
        </w:tc>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0,59%</w:t>
            </w:r>
          </w:p>
        </w:tc>
        <w:tc>
          <w:tcPr>
            <w:tcW w:w="1119" w:type="dxa"/>
            <w:tcBorders>
              <w:top w:val="nil"/>
              <w:left w:val="nil"/>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174,68</w:t>
            </w:r>
          </w:p>
        </w:tc>
        <w:tc>
          <w:tcPr>
            <w:tcW w:w="1250" w:type="dxa"/>
            <w:tcBorders>
              <w:top w:val="nil"/>
              <w:left w:val="nil"/>
              <w:bottom w:val="single" w:sz="4" w:space="0" w:color="auto"/>
              <w:right w:val="single" w:sz="8"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98,76%</w:t>
            </w:r>
          </w:p>
        </w:tc>
      </w:tr>
      <w:tr w:rsidR="008669AA" w:rsidRPr="00E36C50" w:rsidTr="00A72F2A">
        <w:trPr>
          <w:trHeight w:val="255"/>
        </w:trPr>
        <w:tc>
          <w:tcPr>
            <w:tcW w:w="720" w:type="dxa"/>
            <w:tcBorders>
              <w:top w:val="nil"/>
              <w:left w:val="single" w:sz="8" w:space="0" w:color="auto"/>
              <w:bottom w:val="single" w:sz="4" w:space="0" w:color="auto"/>
              <w:right w:val="single" w:sz="8" w:space="0" w:color="auto"/>
            </w:tcBorders>
            <w:shd w:val="clear" w:color="auto" w:fill="auto"/>
            <w:noWrap/>
            <w:vAlign w:val="bottom"/>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4.2</w:t>
            </w:r>
          </w:p>
        </w:tc>
        <w:tc>
          <w:tcPr>
            <w:tcW w:w="4677" w:type="dxa"/>
            <w:tcBorders>
              <w:top w:val="nil"/>
              <w:left w:val="nil"/>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Venta de CDPs</w:t>
            </w:r>
          </w:p>
        </w:tc>
        <w:tc>
          <w:tcPr>
            <w:tcW w:w="1134" w:type="dxa"/>
            <w:tcBorders>
              <w:top w:val="nil"/>
              <w:left w:val="nil"/>
              <w:bottom w:val="single" w:sz="4" w:space="0" w:color="auto"/>
              <w:right w:val="nil"/>
            </w:tcBorders>
            <w:shd w:val="clear" w:color="auto" w:fill="auto"/>
            <w:noWrap/>
            <w:vAlign w:val="bottom"/>
            <w:hideMark/>
          </w:tcPr>
          <w:p w:rsidR="008669AA" w:rsidRPr="00E36C50" w:rsidRDefault="008669AA" w:rsidP="00A72F2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0,78</w:t>
            </w:r>
          </w:p>
        </w:tc>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0,44%</w:t>
            </w:r>
          </w:p>
        </w:tc>
        <w:tc>
          <w:tcPr>
            <w:tcW w:w="1119" w:type="dxa"/>
            <w:tcBorders>
              <w:top w:val="nil"/>
              <w:left w:val="nil"/>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175,47</w:t>
            </w:r>
          </w:p>
        </w:tc>
        <w:tc>
          <w:tcPr>
            <w:tcW w:w="1250" w:type="dxa"/>
            <w:tcBorders>
              <w:top w:val="nil"/>
              <w:left w:val="nil"/>
              <w:bottom w:val="single" w:sz="4" w:space="0" w:color="auto"/>
              <w:right w:val="single" w:sz="8"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99,21%</w:t>
            </w:r>
          </w:p>
        </w:tc>
      </w:tr>
      <w:tr w:rsidR="008669AA" w:rsidRPr="00E36C50" w:rsidTr="00A72F2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6.6</w:t>
            </w:r>
          </w:p>
        </w:tc>
        <w:tc>
          <w:tcPr>
            <w:tcW w:w="4677" w:type="dxa"/>
            <w:tcBorders>
              <w:top w:val="nil"/>
              <w:left w:val="nil"/>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ind w:firstLineChars="100" w:firstLine="200"/>
              <w:rPr>
                <w:rFonts w:ascii="Tahoma" w:eastAsia="Times New Roman" w:hAnsi="Tahoma" w:cs="Tahoma"/>
                <w:sz w:val="20"/>
                <w:szCs w:val="20"/>
                <w:u w:val="single"/>
              </w:rPr>
            </w:pPr>
            <w:r w:rsidRPr="00E36C50">
              <w:rPr>
                <w:rFonts w:ascii="Tahoma" w:eastAsia="Times New Roman" w:hAnsi="Tahoma" w:cs="Tahoma"/>
                <w:sz w:val="20"/>
                <w:szCs w:val="20"/>
                <w:u w:val="single"/>
              </w:rPr>
              <w:t>Estructura R32</w:t>
            </w:r>
          </w:p>
        </w:tc>
        <w:tc>
          <w:tcPr>
            <w:tcW w:w="1134" w:type="dxa"/>
            <w:tcBorders>
              <w:top w:val="nil"/>
              <w:left w:val="nil"/>
              <w:bottom w:val="single" w:sz="4" w:space="0" w:color="auto"/>
              <w:right w:val="nil"/>
            </w:tcBorders>
            <w:shd w:val="clear" w:color="auto" w:fill="auto"/>
            <w:noWrap/>
            <w:vAlign w:val="bottom"/>
            <w:hideMark/>
          </w:tcPr>
          <w:p w:rsidR="008669AA" w:rsidRPr="00E36C50" w:rsidRDefault="008669AA" w:rsidP="00A72F2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0,62</w:t>
            </w:r>
          </w:p>
        </w:tc>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0,35%</w:t>
            </w:r>
          </w:p>
        </w:tc>
        <w:tc>
          <w:tcPr>
            <w:tcW w:w="1119" w:type="dxa"/>
            <w:tcBorders>
              <w:top w:val="nil"/>
              <w:left w:val="nil"/>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176,09</w:t>
            </w:r>
          </w:p>
        </w:tc>
        <w:tc>
          <w:tcPr>
            <w:tcW w:w="1250" w:type="dxa"/>
            <w:tcBorders>
              <w:top w:val="nil"/>
              <w:left w:val="nil"/>
              <w:bottom w:val="single" w:sz="4" w:space="0" w:color="auto"/>
              <w:right w:val="single" w:sz="8"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99,56%</w:t>
            </w:r>
          </w:p>
        </w:tc>
      </w:tr>
      <w:tr w:rsidR="008669AA" w:rsidRPr="00E36C50" w:rsidTr="00A72F2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5</w:t>
            </w:r>
          </w:p>
        </w:tc>
        <w:tc>
          <w:tcPr>
            <w:tcW w:w="4677" w:type="dxa"/>
            <w:tcBorders>
              <w:top w:val="nil"/>
              <w:left w:val="nil"/>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rPr>
                <w:rFonts w:ascii="Tahoma" w:eastAsia="Times New Roman" w:hAnsi="Tahoma" w:cs="Tahoma"/>
                <w:sz w:val="20"/>
                <w:szCs w:val="20"/>
              </w:rPr>
            </w:pPr>
            <w:r w:rsidRPr="00E36C50">
              <w:rPr>
                <w:rFonts w:ascii="Tahoma" w:eastAsia="Times New Roman" w:hAnsi="Tahoma" w:cs="Tahoma"/>
                <w:sz w:val="20"/>
                <w:szCs w:val="20"/>
              </w:rPr>
              <w:t>Operaciones de Cobro de Documentos Vencidos</w:t>
            </w:r>
          </w:p>
        </w:tc>
        <w:tc>
          <w:tcPr>
            <w:tcW w:w="1134" w:type="dxa"/>
            <w:tcBorders>
              <w:top w:val="nil"/>
              <w:left w:val="nil"/>
              <w:bottom w:val="single" w:sz="4" w:space="0" w:color="auto"/>
              <w:right w:val="nil"/>
            </w:tcBorders>
            <w:shd w:val="clear" w:color="auto" w:fill="auto"/>
            <w:noWrap/>
            <w:vAlign w:val="center"/>
            <w:hideMark/>
          </w:tcPr>
          <w:p w:rsidR="008669AA" w:rsidRPr="00E36C50" w:rsidRDefault="008669AA" w:rsidP="00A72F2A">
            <w:pPr>
              <w:spacing w:after="0" w:line="240" w:lineRule="auto"/>
              <w:jc w:val="center"/>
              <w:rPr>
                <w:rFonts w:ascii="Tahoma" w:eastAsia="Times New Roman" w:hAnsi="Tahoma" w:cs="Tahoma"/>
                <w:sz w:val="20"/>
                <w:szCs w:val="20"/>
              </w:rPr>
            </w:pPr>
            <w:r w:rsidRPr="00E36C50">
              <w:rPr>
                <w:rFonts w:ascii="Tahoma" w:eastAsia="Times New Roman" w:hAnsi="Tahoma" w:cs="Tahoma"/>
                <w:sz w:val="20"/>
                <w:szCs w:val="20"/>
              </w:rPr>
              <w:t>0,30</w:t>
            </w:r>
          </w:p>
        </w:tc>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0,17%</w:t>
            </w:r>
          </w:p>
        </w:tc>
        <w:tc>
          <w:tcPr>
            <w:tcW w:w="1119" w:type="dxa"/>
            <w:tcBorders>
              <w:top w:val="nil"/>
              <w:left w:val="nil"/>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176,39</w:t>
            </w:r>
          </w:p>
        </w:tc>
        <w:tc>
          <w:tcPr>
            <w:tcW w:w="1250" w:type="dxa"/>
            <w:tcBorders>
              <w:top w:val="nil"/>
              <w:left w:val="nil"/>
              <w:bottom w:val="single" w:sz="4" w:space="0" w:color="auto"/>
              <w:right w:val="single" w:sz="8"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99,73%</w:t>
            </w:r>
          </w:p>
        </w:tc>
      </w:tr>
      <w:tr w:rsidR="008669AA" w:rsidRPr="00E36C50" w:rsidTr="00A72F2A">
        <w:trPr>
          <w:trHeight w:val="255"/>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6</w:t>
            </w:r>
          </w:p>
        </w:tc>
        <w:tc>
          <w:tcPr>
            <w:tcW w:w="4677" w:type="dxa"/>
            <w:tcBorders>
              <w:top w:val="nil"/>
              <w:left w:val="nil"/>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rPr>
                <w:rFonts w:ascii="Tahoma" w:eastAsia="Times New Roman" w:hAnsi="Tahoma" w:cs="Tahoma"/>
                <w:sz w:val="20"/>
                <w:szCs w:val="20"/>
                <w:u w:val="single"/>
              </w:rPr>
            </w:pPr>
            <w:r w:rsidRPr="00E36C50">
              <w:rPr>
                <w:rFonts w:ascii="Tahoma" w:eastAsia="Times New Roman" w:hAnsi="Tahoma" w:cs="Tahoma"/>
                <w:sz w:val="20"/>
                <w:szCs w:val="20"/>
                <w:u w:val="single"/>
              </w:rPr>
              <w:t>CUADRATURA DE CUENTAS</w:t>
            </w:r>
          </w:p>
        </w:tc>
        <w:tc>
          <w:tcPr>
            <w:tcW w:w="1134" w:type="dxa"/>
            <w:tcBorders>
              <w:top w:val="nil"/>
              <w:left w:val="nil"/>
              <w:bottom w:val="single" w:sz="4" w:space="0" w:color="auto"/>
              <w:right w:val="nil"/>
            </w:tcBorders>
            <w:shd w:val="clear" w:color="auto" w:fill="auto"/>
            <w:noWrap/>
            <w:vAlign w:val="center"/>
            <w:hideMark/>
          </w:tcPr>
          <w:p w:rsidR="008669AA" w:rsidRPr="00E36C50" w:rsidRDefault="008669AA" w:rsidP="00A72F2A">
            <w:pPr>
              <w:spacing w:after="0" w:line="240" w:lineRule="auto"/>
              <w:jc w:val="center"/>
              <w:rPr>
                <w:rFonts w:ascii="Tahoma" w:eastAsia="Times New Roman" w:hAnsi="Tahoma" w:cs="Tahoma"/>
                <w:sz w:val="20"/>
                <w:szCs w:val="20"/>
              </w:rPr>
            </w:pPr>
            <w:r w:rsidRPr="00E36C50">
              <w:rPr>
                <w:rFonts w:ascii="Tahoma" w:eastAsia="Times New Roman" w:hAnsi="Tahoma" w:cs="Tahoma"/>
                <w:sz w:val="20"/>
                <w:szCs w:val="20"/>
              </w:rPr>
              <w:t>0,30</w:t>
            </w:r>
          </w:p>
        </w:tc>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0,17%</w:t>
            </w:r>
          </w:p>
        </w:tc>
        <w:tc>
          <w:tcPr>
            <w:tcW w:w="1119" w:type="dxa"/>
            <w:tcBorders>
              <w:top w:val="nil"/>
              <w:left w:val="nil"/>
              <w:bottom w:val="single" w:sz="4"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176,69</w:t>
            </w:r>
          </w:p>
        </w:tc>
        <w:tc>
          <w:tcPr>
            <w:tcW w:w="1250" w:type="dxa"/>
            <w:tcBorders>
              <w:top w:val="nil"/>
              <w:left w:val="nil"/>
              <w:bottom w:val="single" w:sz="4" w:space="0" w:color="auto"/>
              <w:right w:val="single" w:sz="8"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99,90%</w:t>
            </w:r>
          </w:p>
        </w:tc>
      </w:tr>
      <w:tr w:rsidR="008669AA" w:rsidRPr="00E36C50" w:rsidTr="00A72F2A">
        <w:trPr>
          <w:trHeight w:val="270"/>
        </w:trPr>
        <w:tc>
          <w:tcPr>
            <w:tcW w:w="720" w:type="dxa"/>
            <w:tcBorders>
              <w:top w:val="nil"/>
              <w:left w:val="single" w:sz="8" w:space="0" w:color="auto"/>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jc w:val="center"/>
              <w:rPr>
                <w:rFonts w:ascii="Tahoma" w:eastAsia="Times New Roman" w:hAnsi="Tahoma" w:cs="Tahoma"/>
                <w:b/>
                <w:bCs/>
                <w:sz w:val="20"/>
                <w:szCs w:val="20"/>
              </w:rPr>
            </w:pPr>
            <w:r w:rsidRPr="00E36C50">
              <w:rPr>
                <w:rFonts w:ascii="Tahoma" w:eastAsia="Times New Roman" w:hAnsi="Tahoma" w:cs="Tahoma"/>
                <w:b/>
                <w:bCs/>
                <w:sz w:val="20"/>
                <w:szCs w:val="20"/>
              </w:rPr>
              <w:t>6.5</w:t>
            </w:r>
          </w:p>
        </w:tc>
        <w:tc>
          <w:tcPr>
            <w:tcW w:w="4677" w:type="dxa"/>
            <w:tcBorders>
              <w:top w:val="nil"/>
              <w:left w:val="nil"/>
              <w:bottom w:val="single" w:sz="4" w:space="0" w:color="auto"/>
              <w:right w:val="single" w:sz="8" w:space="0" w:color="auto"/>
            </w:tcBorders>
            <w:shd w:val="clear" w:color="auto" w:fill="auto"/>
            <w:vAlign w:val="center"/>
            <w:hideMark/>
          </w:tcPr>
          <w:p w:rsidR="008669AA" w:rsidRPr="00E36C50" w:rsidRDefault="008669AA" w:rsidP="00A72F2A">
            <w:pPr>
              <w:spacing w:after="0" w:line="240" w:lineRule="auto"/>
              <w:ind w:firstLineChars="100" w:firstLine="200"/>
              <w:rPr>
                <w:rFonts w:ascii="Tahoma" w:eastAsia="Times New Roman" w:hAnsi="Tahoma" w:cs="Tahoma"/>
                <w:sz w:val="20"/>
                <w:szCs w:val="20"/>
                <w:u w:val="single"/>
              </w:rPr>
            </w:pPr>
            <w:r w:rsidRPr="00E36C50">
              <w:rPr>
                <w:rFonts w:ascii="Tahoma" w:eastAsia="Times New Roman" w:hAnsi="Tahoma" w:cs="Tahoma"/>
                <w:sz w:val="20"/>
                <w:szCs w:val="20"/>
                <w:u w:val="single"/>
              </w:rPr>
              <w:t>Estructura R31</w:t>
            </w:r>
          </w:p>
        </w:tc>
        <w:tc>
          <w:tcPr>
            <w:tcW w:w="1134" w:type="dxa"/>
            <w:tcBorders>
              <w:top w:val="nil"/>
              <w:left w:val="nil"/>
              <w:bottom w:val="single" w:sz="4" w:space="0" w:color="auto"/>
              <w:right w:val="nil"/>
            </w:tcBorders>
            <w:shd w:val="clear" w:color="auto" w:fill="auto"/>
            <w:noWrap/>
            <w:vAlign w:val="bottom"/>
            <w:hideMark/>
          </w:tcPr>
          <w:p w:rsidR="008669AA" w:rsidRPr="00E36C50" w:rsidRDefault="008669AA" w:rsidP="00A72F2A">
            <w:pPr>
              <w:spacing w:after="0" w:line="240" w:lineRule="auto"/>
              <w:jc w:val="center"/>
              <w:rPr>
                <w:rFonts w:ascii="Arial" w:eastAsia="Times New Roman" w:hAnsi="Arial" w:cs="Arial"/>
                <w:sz w:val="20"/>
                <w:szCs w:val="20"/>
              </w:rPr>
            </w:pPr>
            <w:r w:rsidRPr="00E36C50">
              <w:rPr>
                <w:rFonts w:ascii="Arial" w:eastAsia="Times New Roman" w:hAnsi="Arial" w:cs="Arial"/>
                <w:sz w:val="20"/>
                <w:szCs w:val="20"/>
              </w:rPr>
              <w:t>0,18</w:t>
            </w:r>
          </w:p>
        </w:tc>
        <w:tc>
          <w:tcPr>
            <w:tcW w:w="1149" w:type="dxa"/>
            <w:tcBorders>
              <w:top w:val="nil"/>
              <w:left w:val="single" w:sz="8" w:space="0" w:color="auto"/>
              <w:bottom w:val="single" w:sz="8"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0,10%</w:t>
            </w:r>
          </w:p>
        </w:tc>
        <w:tc>
          <w:tcPr>
            <w:tcW w:w="1119" w:type="dxa"/>
            <w:tcBorders>
              <w:top w:val="nil"/>
              <w:left w:val="nil"/>
              <w:bottom w:val="single" w:sz="8" w:space="0" w:color="auto"/>
              <w:right w:val="single" w:sz="4"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176,87</w:t>
            </w:r>
          </w:p>
        </w:tc>
        <w:tc>
          <w:tcPr>
            <w:tcW w:w="1250" w:type="dxa"/>
            <w:tcBorders>
              <w:top w:val="nil"/>
              <w:left w:val="nil"/>
              <w:bottom w:val="single" w:sz="8" w:space="0" w:color="auto"/>
              <w:right w:val="single" w:sz="8" w:space="0" w:color="auto"/>
            </w:tcBorders>
            <w:shd w:val="clear" w:color="auto" w:fill="auto"/>
            <w:noWrap/>
            <w:vAlign w:val="bottom"/>
            <w:hideMark/>
          </w:tcPr>
          <w:p w:rsidR="008669AA" w:rsidRPr="00E36C50" w:rsidRDefault="008669AA" w:rsidP="00A72F2A">
            <w:pPr>
              <w:spacing w:after="0" w:line="240" w:lineRule="auto"/>
              <w:jc w:val="right"/>
              <w:rPr>
                <w:rFonts w:ascii="Arial" w:eastAsia="Times New Roman" w:hAnsi="Arial" w:cs="Arial"/>
                <w:sz w:val="20"/>
                <w:szCs w:val="20"/>
              </w:rPr>
            </w:pPr>
            <w:r w:rsidRPr="00E36C50">
              <w:rPr>
                <w:rFonts w:ascii="Arial" w:eastAsia="Times New Roman" w:hAnsi="Arial" w:cs="Arial"/>
                <w:sz w:val="20"/>
                <w:szCs w:val="20"/>
              </w:rPr>
              <w:t>100,00%</w:t>
            </w:r>
          </w:p>
        </w:tc>
      </w:tr>
    </w:tbl>
    <w:p w:rsidR="008669AA" w:rsidRDefault="008669AA">
      <w:pPr>
        <w:spacing w:after="0" w:line="480" w:lineRule="auto"/>
        <w:ind w:left="1260"/>
        <w:jc w:val="both"/>
        <w:rPr>
          <w:rFonts w:ascii="Arial" w:eastAsia="Times New Roman" w:hAnsi="Arial" w:cs="Arial"/>
          <w:color w:val="000000"/>
          <w:sz w:val="24"/>
          <w:szCs w:val="24"/>
          <w:lang w:val="es-EC" w:eastAsia="en-US"/>
        </w:rPr>
      </w:pPr>
    </w:p>
    <w:p w:rsidR="00A26471" w:rsidRDefault="00A26471">
      <w:pPr>
        <w:spacing w:after="0" w:line="480" w:lineRule="auto"/>
        <w:ind w:left="1260"/>
        <w:jc w:val="both"/>
        <w:rPr>
          <w:rFonts w:ascii="Arial" w:eastAsia="Times New Roman" w:hAnsi="Arial" w:cs="Arial"/>
          <w:color w:val="000000"/>
          <w:sz w:val="24"/>
          <w:szCs w:val="24"/>
          <w:lang w:val="es-EC" w:eastAsia="en-US"/>
        </w:rPr>
      </w:pPr>
    </w:p>
    <w:p w:rsidR="00A26471" w:rsidRDefault="00A26471">
      <w:pPr>
        <w:spacing w:after="0" w:line="480" w:lineRule="auto"/>
        <w:ind w:left="1260"/>
        <w:jc w:val="both"/>
        <w:rPr>
          <w:rFonts w:ascii="Arial" w:eastAsia="Times New Roman" w:hAnsi="Arial" w:cs="Arial"/>
          <w:color w:val="000000"/>
          <w:sz w:val="24"/>
          <w:szCs w:val="24"/>
          <w:lang w:val="es-EC" w:eastAsia="en-US"/>
        </w:rPr>
      </w:pPr>
    </w:p>
    <w:p w:rsidR="00A26471" w:rsidRDefault="00A26471">
      <w:pPr>
        <w:spacing w:after="0" w:line="480" w:lineRule="auto"/>
        <w:ind w:left="1260"/>
        <w:jc w:val="both"/>
        <w:rPr>
          <w:rFonts w:ascii="Arial" w:eastAsia="Times New Roman" w:hAnsi="Arial" w:cs="Arial"/>
          <w:color w:val="000000"/>
          <w:sz w:val="24"/>
          <w:szCs w:val="24"/>
          <w:lang w:val="es-EC" w:eastAsia="en-US"/>
        </w:rPr>
      </w:pPr>
    </w:p>
    <w:p w:rsidR="004E277D" w:rsidRDefault="004E277D">
      <w:pPr>
        <w:spacing w:after="0" w:line="480" w:lineRule="auto"/>
        <w:ind w:left="1260"/>
        <w:jc w:val="both"/>
        <w:rPr>
          <w:rFonts w:ascii="Arial" w:eastAsia="Times New Roman" w:hAnsi="Arial" w:cs="Arial"/>
          <w:color w:val="000000"/>
          <w:sz w:val="24"/>
          <w:szCs w:val="24"/>
          <w:lang w:val="es-EC" w:eastAsia="en-US"/>
        </w:rPr>
        <w:sectPr w:rsidR="004E277D" w:rsidSect="00AC3D1C">
          <w:pgSz w:w="11906" w:h="16838"/>
          <w:pgMar w:top="2268" w:right="1361" w:bottom="2268" w:left="2268" w:header="708" w:footer="708" w:gutter="0"/>
          <w:pgNumType w:start="1"/>
          <w:cols w:space="708"/>
          <w:docGrid w:linePitch="360"/>
        </w:sectPr>
      </w:pPr>
    </w:p>
    <w:p w:rsidR="00A26471" w:rsidRPr="003C0A5F" w:rsidRDefault="00A26471" w:rsidP="003C0A5F">
      <w:pPr>
        <w:pStyle w:val="Ttulo1"/>
        <w:jc w:val="center"/>
        <w:rPr>
          <w:rFonts w:ascii="Arial" w:hAnsi="Arial" w:cs="Arial"/>
          <w:color w:val="auto"/>
          <w:sz w:val="32"/>
          <w:szCs w:val="32"/>
          <w:lang w:val="es-EC"/>
        </w:rPr>
      </w:pPr>
      <w:bookmarkStart w:id="294" w:name="_Toc309678077"/>
      <w:bookmarkStart w:id="295" w:name="_Toc309855902"/>
      <w:r w:rsidRPr="003C0A5F">
        <w:rPr>
          <w:rFonts w:ascii="Arial" w:hAnsi="Arial" w:cs="Arial"/>
          <w:noProof/>
          <w:color w:val="auto"/>
          <w:sz w:val="32"/>
          <w:szCs w:val="32"/>
          <w:lang w:val="es-EC"/>
        </w:rPr>
        <w:t>BIBLIOGRAFÍA</w:t>
      </w:r>
      <w:bookmarkEnd w:id="294"/>
      <w:bookmarkEnd w:id="295"/>
    </w:p>
    <w:p w:rsidR="00A26471" w:rsidRPr="00AF0A15" w:rsidRDefault="00A26471" w:rsidP="00A26471">
      <w:pPr>
        <w:tabs>
          <w:tab w:val="left" w:pos="540"/>
          <w:tab w:val="left" w:pos="720"/>
        </w:tabs>
        <w:spacing w:line="480" w:lineRule="auto"/>
        <w:ind w:left="540" w:hanging="540"/>
        <w:jc w:val="center"/>
        <w:rPr>
          <w:rFonts w:ascii="Arial" w:hAnsi="Arial" w:cs="Arial"/>
          <w:b/>
          <w:lang w:val="es-EC"/>
        </w:rPr>
      </w:pPr>
    </w:p>
    <w:p w:rsidR="00A26471" w:rsidRPr="00A26471" w:rsidRDefault="00F442D0" w:rsidP="00B72C12">
      <w:pPr>
        <w:tabs>
          <w:tab w:val="left" w:pos="540"/>
          <w:tab w:val="left" w:pos="720"/>
        </w:tabs>
        <w:spacing w:line="480" w:lineRule="auto"/>
        <w:ind w:left="540" w:hanging="540"/>
        <w:jc w:val="both"/>
        <w:rPr>
          <w:rFonts w:ascii="Arial" w:hAnsi="Arial" w:cs="Arial"/>
          <w:lang w:val="es-EC"/>
        </w:rPr>
      </w:pPr>
      <w:r>
        <w:rPr>
          <w:rFonts w:ascii="Arial" w:hAnsi="Arial" w:cs="Arial"/>
          <w:lang w:val="es-EC"/>
        </w:rPr>
        <w:tab/>
      </w:r>
      <w:r w:rsidR="00A26471" w:rsidRPr="00A26471">
        <w:rPr>
          <w:rFonts w:ascii="Arial" w:hAnsi="Arial" w:cs="Arial"/>
          <w:lang w:val="es-EC"/>
        </w:rPr>
        <w:t xml:space="preserve">[1] </w:t>
      </w:r>
      <w:r w:rsidR="00A26471" w:rsidRPr="00A26471">
        <w:rPr>
          <w:rFonts w:ascii="Arial" w:hAnsi="Arial" w:cs="Arial"/>
          <w:lang w:val="es-EC"/>
        </w:rPr>
        <w:tab/>
        <w:t xml:space="preserve">NIEBEL, B., “Ingeniería Industrial Estudio de Tiempos y Movimientos”, México, Representaciones y Servicios de Ingeniería S.A.  pp. 295-296.                                                                                                                          </w:t>
      </w:r>
    </w:p>
    <w:p w:rsidR="00A26471" w:rsidRDefault="00B72C12" w:rsidP="00A26471">
      <w:pPr>
        <w:tabs>
          <w:tab w:val="left" w:pos="540"/>
          <w:tab w:val="left" w:pos="720"/>
        </w:tabs>
        <w:spacing w:line="480" w:lineRule="auto"/>
        <w:ind w:left="540" w:hanging="540"/>
        <w:jc w:val="both"/>
        <w:rPr>
          <w:rFonts w:ascii="Arial" w:hAnsi="Arial" w:cs="Arial"/>
          <w:lang w:val="es-EC"/>
        </w:rPr>
      </w:pPr>
      <w:r>
        <w:rPr>
          <w:rFonts w:ascii="Arial" w:hAnsi="Arial" w:cs="Arial"/>
          <w:lang w:val="es-EC"/>
        </w:rPr>
        <w:tab/>
      </w:r>
      <w:r w:rsidR="00A26471" w:rsidRPr="00A26471">
        <w:rPr>
          <w:rFonts w:ascii="Arial" w:hAnsi="Arial" w:cs="Arial"/>
          <w:lang w:val="es-EC"/>
        </w:rPr>
        <w:t>[2] JOAQUIN RODRIGUEZ VALENCIA,  “Estudio de sistemas y procedimientos administrativos”, Rediseño de Procesos o Reingenierías pp. 95-97</w:t>
      </w:r>
    </w:p>
    <w:p w:rsidR="00AB449C" w:rsidRDefault="00F442D0" w:rsidP="00AB449C">
      <w:pPr>
        <w:tabs>
          <w:tab w:val="left" w:pos="540"/>
          <w:tab w:val="left" w:pos="720"/>
        </w:tabs>
        <w:spacing w:line="480" w:lineRule="auto"/>
        <w:ind w:left="540" w:hanging="540"/>
        <w:jc w:val="both"/>
        <w:rPr>
          <w:rFonts w:ascii="Arial" w:hAnsi="Arial" w:cs="Arial"/>
          <w:lang w:val="es-EC"/>
        </w:rPr>
      </w:pPr>
      <w:r>
        <w:rPr>
          <w:rFonts w:ascii="Arial" w:hAnsi="Arial" w:cs="Arial"/>
          <w:lang w:val="es-EC"/>
        </w:rPr>
        <w:tab/>
        <w:t>[3</w:t>
      </w:r>
      <w:r w:rsidRPr="00A26471">
        <w:rPr>
          <w:rFonts w:ascii="Arial" w:hAnsi="Arial" w:cs="Arial"/>
          <w:lang w:val="es-EC"/>
        </w:rPr>
        <w:t xml:space="preserve">] </w:t>
      </w:r>
      <w:r w:rsidRPr="00A26471">
        <w:rPr>
          <w:rFonts w:ascii="Arial" w:hAnsi="Arial" w:cs="Arial"/>
          <w:lang w:val="es-EC"/>
        </w:rPr>
        <w:tab/>
      </w:r>
      <w:r w:rsidR="00AB449C">
        <w:rPr>
          <w:rFonts w:ascii="Arial" w:hAnsi="Arial" w:cs="Arial"/>
          <w:lang w:val="es-EC"/>
        </w:rPr>
        <w:t xml:space="preserve">Alberto Galgano, </w:t>
      </w:r>
      <w:r w:rsidRPr="00A26471">
        <w:rPr>
          <w:rFonts w:ascii="Arial" w:hAnsi="Arial" w:cs="Arial"/>
          <w:lang w:val="es-EC"/>
        </w:rPr>
        <w:t>“</w:t>
      </w:r>
      <w:r w:rsidR="00AB449C">
        <w:rPr>
          <w:rFonts w:ascii="Arial" w:hAnsi="Arial" w:cs="Arial"/>
          <w:lang w:val="es-EC"/>
        </w:rPr>
        <w:t xml:space="preserve">Los siete instrumentos de la calidad total”, España, Diagrama de Pareto, </w:t>
      </w:r>
      <w:r w:rsidRPr="00A26471">
        <w:rPr>
          <w:rFonts w:ascii="Arial" w:hAnsi="Arial" w:cs="Arial"/>
          <w:lang w:val="es-EC"/>
        </w:rPr>
        <w:t xml:space="preserve">pp. </w:t>
      </w:r>
      <w:r w:rsidR="00AB449C">
        <w:rPr>
          <w:rFonts w:ascii="Arial" w:hAnsi="Arial" w:cs="Arial"/>
          <w:lang w:val="es-EC"/>
        </w:rPr>
        <w:t>125 -128.</w:t>
      </w:r>
    </w:p>
    <w:p w:rsidR="00292DF5" w:rsidRDefault="00092807" w:rsidP="00A32E71">
      <w:pPr>
        <w:tabs>
          <w:tab w:val="left" w:pos="540"/>
          <w:tab w:val="left" w:pos="720"/>
        </w:tabs>
        <w:spacing w:line="480" w:lineRule="auto"/>
        <w:ind w:left="540" w:hanging="540"/>
        <w:jc w:val="both"/>
        <w:rPr>
          <w:rFonts w:ascii="Arial" w:hAnsi="Arial" w:cs="Arial"/>
          <w:lang w:val="es-EC"/>
        </w:rPr>
      </w:pPr>
      <w:r>
        <w:rPr>
          <w:rFonts w:ascii="Arial" w:hAnsi="Arial" w:cs="Arial"/>
          <w:lang w:val="es-EC"/>
        </w:rPr>
        <w:tab/>
        <w:t>[4</w:t>
      </w:r>
      <w:r w:rsidRPr="00A26471">
        <w:rPr>
          <w:rFonts w:ascii="Arial" w:hAnsi="Arial" w:cs="Arial"/>
          <w:lang w:val="es-EC"/>
        </w:rPr>
        <w:t xml:space="preserve">] </w:t>
      </w:r>
      <w:r w:rsidRPr="00A26471">
        <w:rPr>
          <w:rFonts w:ascii="Arial" w:hAnsi="Arial" w:cs="Arial"/>
          <w:lang w:val="es-EC"/>
        </w:rPr>
        <w:tab/>
      </w:r>
      <w:r>
        <w:rPr>
          <w:rFonts w:ascii="Arial" w:hAnsi="Arial" w:cs="Arial"/>
          <w:lang w:val="es-EC"/>
        </w:rPr>
        <w:t xml:space="preserve">Alberto Galgano, </w:t>
      </w:r>
      <w:r w:rsidRPr="00A26471">
        <w:rPr>
          <w:rFonts w:ascii="Arial" w:hAnsi="Arial" w:cs="Arial"/>
          <w:lang w:val="es-EC"/>
        </w:rPr>
        <w:t>“</w:t>
      </w:r>
      <w:r>
        <w:rPr>
          <w:rFonts w:ascii="Arial" w:hAnsi="Arial" w:cs="Arial"/>
          <w:lang w:val="es-EC"/>
        </w:rPr>
        <w:t xml:space="preserve">Los siete instrumentos de la calidad total”, España, Diagrama de Causa - Efecto, </w:t>
      </w:r>
      <w:r w:rsidRPr="00A26471">
        <w:rPr>
          <w:rFonts w:ascii="Arial" w:hAnsi="Arial" w:cs="Arial"/>
          <w:lang w:val="es-EC"/>
        </w:rPr>
        <w:t xml:space="preserve">pp. </w:t>
      </w:r>
      <w:r>
        <w:rPr>
          <w:rFonts w:ascii="Arial" w:hAnsi="Arial" w:cs="Arial"/>
          <w:lang w:val="es-EC"/>
        </w:rPr>
        <w:t>105 -109</w:t>
      </w:r>
      <w:r w:rsidR="00A32E71">
        <w:rPr>
          <w:rFonts w:ascii="Arial" w:hAnsi="Arial" w:cs="Arial"/>
          <w:lang w:val="es-EC"/>
        </w:rPr>
        <w:t>.</w:t>
      </w:r>
    </w:p>
    <w:p w:rsidR="009D48AD" w:rsidRDefault="009D48AD" w:rsidP="00A32E71">
      <w:pPr>
        <w:tabs>
          <w:tab w:val="left" w:pos="540"/>
          <w:tab w:val="left" w:pos="720"/>
        </w:tabs>
        <w:spacing w:line="480" w:lineRule="auto"/>
        <w:ind w:left="540" w:hanging="540"/>
        <w:jc w:val="both"/>
        <w:rPr>
          <w:rFonts w:ascii="Arial" w:hAnsi="Arial" w:cs="Arial"/>
          <w:lang w:val="es-EC"/>
        </w:rPr>
      </w:pPr>
    </w:p>
    <w:p w:rsidR="009D48AD" w:rsidRDefault="009D48AD" w:rsidP="00A32E71">
      <w:pPr>
        <w:tabs>
          <w:tab w:val="left" w:pos="540"/>
          <w:tab w:val="left" w:pos="720"/>
        </w:tabs>
        <w:spacing w:line="480" w:lineRule="auto"/>
        <w:ind w:left="540" w:hanging="540"/>
        <w:jc w:val="both"/>
        <w:rPr>
          <w:rFonts w:ascii="Arial" w:hAnsi="Arial" w:cs="Arial"/>
          <w:lang w:val="es-EC"/>
        </w:rPr>
      </w:pPr>
    </w:p>
    <w:p w:rsidR="009D48AD" w:rsidRDefault="009D48AD" w:rsidP="00A32E71">
      <w:pPr>
        <w:tabs>
          <w:tab w:val="left" w:pos="540"/>
          <w:tab w:val="left" w:pos="720"/>
        </w:tabs>
        <w:spacing w:line="480" w:lineRule="auto"/>
        <w:ind w:left="540" w:hanging="540"/>
        <w:jc w:val="both"/>
        <w:rPr>
          <w:rFonts w:ascii="Arial" w:hAnsi="Arial" w:cs="Arial"/>
          <w:lang w:val="es-EC"/>
        </w:rPr>
      </w:pPr>
    </w:p>
    <w:p w:rsidR="009D48AD" w:rsidRDefault="009D48AD" w:rsidP="00A32E71">
      <w:pPr>
        <w:tabs>
          <w:tab w:val="left" w:pos="540"/>
          <w:tab w:val="left" w:pos="720"/>
        </w:tabs>
        <w:spacing w:line="480" w:lineRule="auto"/>
        <w:ind w:left="540" w:hanging="540"/>
        <w:jc w:val="both"/>
        <w:rPr>
          <w:rFonts w:ascii="Arial" w:hAnsi="Arial" w:cs="Arial"/>
          <w:lang w:val="es-EC"/>
        </w:rPr>
      </w:pPr>
    </w:p>
    <w:p w:rsidR="009D48AD" w:rsidRDefault="009D48AD" w:rsidP="00A32E71">
      <w:pPr>
        <w:tabs>
          <w:tab w:val="left" w:pos="540"/>
          <w:tab w:val="left" w:pos="720"/>
        </w:tabs>
        <w:spacing w:line="480" w:lineRule="auto"/>
        <w:ind w:left="540" w:hanging="540"/>
        <w:jc w:val="both"/>
        <w:rPr>
          <w:rFonts w:ascii="Arial" w:hAnsi="Arial" w:cs="Arial"/>
          <w:lang w:val="es-EC"/>
        </w:rPr>
      </w:pPr>
    </w:p>
    <w:p w:rsidR="009D48AD" w:rsidRDefault="009D48AD" w:rsidP="00A32E71">
      <w:pPr>
        <w:tabs>
          <w:tab w:val="left" w:pos="540"/>
          <w:tab w:val="left" w:pos="720"/>
        </w:tabs>
        <w:spacing w:line="480" w:lineRule="auto"/>
        <w:ind w:left="540" w:hanging="540"/>
        <w:jc w:val="both"/>
        <w:rPr>
          <w:rFonts w:ascii="Arial" w:hAnsi="Arial" w:cs="Arial"/>
          <w:lang w:val="es-EC"/>
        </w:rPr>
      </w:pPr>
    </w:p>
    <w:p w:rsidR="00F50C2B" w:rsidRDefault="00F50C2B" w:rsidP="00A32E71">
      <w:pPr>
        <w:tabs>
          <w:tab w:val="left" w:pos="540"/>
          <w:tab w:val="left" w:pos="720"/>
        </w:tabs>
        <w:spacing w:line="480" w:lineRule="auto"/>
        <w:ind w:left="540" w:hanging="540"/>
        <w:jc w:val="both"/>
        <w:rPr>
          <w:rFonts w:ascii="Arial" w:hAnsi="Arial" w:cs="Arial"/>
          <w:lang w:val="es-EC"/>
        </w:rPr>
      </w:pPr>
    </w:p>
    <w:p w:rsidR="00F50C2B" w:rsidRDefault="00F50C2B" w:rsidP="00A32E71">
      <w:pPr>
        <w:tabs>
          <w:tab w:val="left" w:pos="540"/>
          <w:tab w:val="left" w:pos="720"/>
        </w:tabs>
        <w:spacing w:line="480" w:lineRule="auto"/>
        <w:ind w:left="540" w:hanging="540"/>
        <w:jc w:val="both"/>
        <w:rPr>
          <w:rFonts w:ascii="Arial" w:hAnsi="Arial" w:cs="Arial"/>
          <w:lang w:val="es-EC"/>
        </w:rPr>
      </w:pPr>
    </w:p>
    <w:sectPr w:rsidR="00F50C2B" w:rsidSect="00BE2D58">
      <w:pgSz w:w="11906" w:h="16838"/>
      <w:pgMar w:top="2268" w:right="1361" w:bottom="2268"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E24" w:rsidRDefault="002B7E24">
      <w:pPr>
        <w:spacing w:after="0" w:line="240" w:lineRule="auto"/>
      </w:pPr>
      <w:r>
        <w:separator/>
      </w:r>
    </w:p>
  </w:endnote>
  <w:endnote w:type="continuationSeparator" w:id="0">
    <w:p w:rsidR="002B7E24" w:rsidRDefault="002B7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A14" w:rsidRDefault="00021A14">
    <w:pPr>
      <w:pStyle w:val="Piedepgina"/>
      <w:jc w:val="right"/>
    </w:pPr>
  </w:p>
  <w:p w:rsidR="00021A14" w:rsidRDefault="00021A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E24" w:rsidRDefault="002B7E24">
      <w:pPr>
        <w:spacing w:after="0" w:line="240" w:lineRule="auto"/>
      </w:pPr>
      <w:r>
        <w:separator/>
      </w:r>
    </w:p>
  </w:footnote>
  <w:footnote w:type="continuationSeparator" w:id="0">
    <w:p w:rsidR="002B7E24" w:rsidRDefault="002B7E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A14" w:rsidRDefault="00021A14" w:rsidP="0058785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21A14" w:rsidRDefault="00021A14" w:rsidP="0058785D">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A14" w:rsidRDefault="00021A14" w:rsidP="00CE4E76">
    <w:pPr>
      <w:pStyle w:val="Encabezado"/>
      <w:ind w:right="36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188883"/>
      <w:docPartObj>
        <w:docPartGallery w:val="Page Numbers (Top of Page)"/>
        <w:docPartUnique/>
      </w:docPartObj>
    </w:sdtPr>
    <w:sdtEndPr/>
    <w:sdtContent>
      <w:p w:rsidR="00021A14" w:rsidRDefault="00021A14">
        <w:pPr>
          <w:pStyle w:val="Encabezado"/>
          <w:jc w:val="right"/>
        </w:pPr>
        <w:r>
          <w:fldChar w:fldCharType="begin"/>
        </w:r>
        <w:r>
          <w:instrText>PAGE   \* MERGEFORMAT</w:instrText>
        </w:r>
        <w:r>
          <w:fldChar w:fldCharType="separate"/>
        </w:r>
        <w:r>
          <w:rPr>
            <w:noProof/>
          </w:rPr>
          <w:t>I</w:t>
        </w:r>
        <w:r>
          <w:fldChar w:fldCharType="end"/>
        </w:r>
      </w:p>
    </w:sdtContent>
  </w:sdt>
  <w:p w:rsidR="00021A14" w:rsidRDefault="00021A14" w:rsidP="0058785D">
    <w:pPr>
      <w:pStyle w:val="Encabezado"/>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753292"/>
      <w:docPartObj>
        <w:docPartGallery w:val="Page Numbers (Top of Page)"/>
        <w:docPartUnique/>
      </w:docPartObj>
    </w:sdtPr>
    <w:sdtEndPr/>
    <w:sdtContent>
      <w:p w:rsidR="00021A14" w:rsidRDefault="00021A14">
        <w:pPr>
          <w:pStyle w:val="Encabezado"/>
          <w:jc w:val="right"/>
        </w:pPr>
        <w:r>
          <w:fldChar w:fldCharType="begin"/>
        </w:r>
        <w:r>
          <w:instrText>PAGE   \* MERGEFORMAT</w:instrText>
        </w:r>
        <w:r>
          <w:fldChar w:fldCharType="separate"/>
        </w:r>
        <w:r w:rsidR="00BA6E36">
          <w:rPr>
            <w:noProof/>
          </w:rPr>
          <w:t>102</w:t>
        </w:r>
        <w:r>
          <w:fldChar w:fldCharType="end"/>
        </w:r>
      </w:p>
    </w:sdtContent>
  </w:sdt>
  <w:p w:rsidR="00021A14" w:rsidRDefault="00021A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ECB"/>
    <w:multiLevelType w:val="hybridMultilevel"/>
    <w:tmpl w:val="BBC60E84"/>
    <w:lvl w:ilvl="0" w:tplc="0C0A000F">
      <w:start w:val="1"/>
      <w:numFmt w:val="decimal"/>
      <w:lvlText w:val="%1."/>
      <w:lvlJc w:val="left"/>
      <w:pPr>
        <w:ind w:left="2073" w:hanging="360"/>
      </w:pPr>
    </w:lvl>
    <w:lvl w:ilvl="1" w:tplc="0C0A0019" w:tentative="1">
      <w:start w:val="1"/>
      <w:numFmt w:val="lowerLetter"/>
      <w:lvlText w:val="%2."/>
      <w:lvlJc w:val="left"/>
      <w:pPr>
        <w:ind w:left="2793" w:hanging="360"/>
      </w:pPr>
    </w:lvl>
    <w:lvl w:ilvl="2" w:tplc="0C0A001B" w:tentative="1">
      <w:start w:val="1"/>
      <w:numFmt w:val="lowerRoman"/>
      <w:lvlText w:val="%3."/>
      <w:lvlJc w:val="right"/>
      <w:pPr>
        <w:ind w:left="3513" w:hanging="180"/>
      </w:pPr>
    </w:lvl>
    <w:lvl w:ilvl="3" w:tplc="0C0A000F" w:tentative="1">
      <w:start w:val="1"/>
      <w:numFmt w:val="decimal"/>
      <w:lvlText w:val="%4."/>
      <w:lvlJc w:val="left"/>
      <w:pPr>
        <w:ind w:left="4233" w:hanging="360"/>
      </w:pPr>
    </w:lvl>
    <w:lvl w:ilvl="4" w:tplc="0C0A0019" w:tentative="1">
      <w:start w:val="1"/>
      <w:numFmt w:val="lowerLetter"/>
      <w:lvlText w:val="%5."/>
      <w:lvlJc w:val="left"/>
      <w:pPr>
        <w:ind w:left="4953" w:hanging="360"/>
      </w:pPr>
    </w:lvl>
    <w:lvl w:ilvl="5" w:tplc="0C0A001B" w:tentative="1">
      <w:start w:val="1"/>
      <w:numFmt w:val="lowerRoman"/>
      <w:lvlText w:val="%6."/>
      <w:lvlJc w:val="right"/>
      <w:pPr>
        <w:ind w:left="5673" w:hanging="180"/>
      </w:pPr>
    </w:lvl>
    <w:lvl w:ilvl="6" w:tplc="0C0A000F" w:tentative="1">
      <w:start w:val="1"/>
      <w:numFmt w:val="decimal"/>
      <w:lvlText w:val="%7."/>
      <w:lvlJc w:val="left"/>
      <w:pPr>
        <w:ind w:left="6393" w:hanging="360"/>
      </w:pPr>
    </w:lvl>
    <w:lvl w:ilvl="7" w:tplc="0C0A0019" w:tentative="1">
      <w:start w:val="1"/>
      <w:numFmt w:val="lowerLetter"/>
      <w:lvlText w:val="%8."/>
      <w:lvlJc w:val="left"/>
      <w:pPr>
        <w:ind w:left="7113" w:hanging="360"/>
      </w:pPr>
    </w:lvl>
    <w:lvl w:ilvl="8" w:tplc="0C0A001B" w:tentative="1">
      <w:start w:val="1"/>
      <w:numFmt w:val="lowerRoman"/>
      <w:lvlText w:val="%9."/>
      <w:lvlJc w:val="right"/>
      <w:pPr>
        <w:ind w:left="7833" w:hanging="180"/>
      </w:pPr>
    </w:lvl>
  </w:abstractNum>
  <w:abstractNum w:abstractNumId="1">
    <w:nsid w:val="01E861E8"/>
    <w:multiLevelType w:val="hybridMultilevel"/>
    <w:tmpl w:val="99FCCDE8"/>
    <w:lvl w:ilvl="0" w:tplc="E86067F6">
      <w:numFmt w:val="bullet"/>
      <w:lvlText w:val=""/>
      <w:lvlJc w:val="left"/>
      <w:pPr>
        <w:ind w:left="1713" w:hanging="360"/>
      </w:pPr>
      <w:rPr>
        <w:rFonts w:ascii="Symbol" w:eastAsia="Times New Roman" w:hAnsi="Symbol" w:cs="Aria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2">
    <w:nsid w:val="06227009"/>
    <w:multiLevelType w:val="hybridMultilevel"/>
    <w:tmpl w:val="E098D2D0"/>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072B1F1B"/>
    <w:multiLevelType w:val="hybridMultilevel"/>
    <w:tmpl w:val="FBFA500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090F3CC4"/>
    <w:multiLevelType w:val="hybridMultilevel"/>
    <w:tmpl w:val="DE7020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BA62115"/>
    <w:multiLevelType w:val="hybridMultilevel"/>
    <w:tmpl w:val="982EB8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6C40DA"/>
    <w:multiLevelType w:val="multilevel"/>
    <w:tmpl w:val="56A42362"/>
    <w:lvl w:ilvl="0">
      <w:start w:val="4"/>
      <w:numFmt w:val="decimal"/>
      <w:lvlText w:val="%1."/>
      <w:lvlJc w:val="left"/>
      <w:pPr>
        <w:ind w:left="360" w:hanging="360"/>
      </w:pPr>
      <w:rPr>
        <w:rFonts w:hint="default"/>
      </w:rPr>
    </w:lvl>
    <w:lvl w:ilvl="1">
      <w:start w:val="4"/>
      <w:numFmt w:val="decimal"/>
      <w:lvlText w:val="%2.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E243BAB"/>
    <w:multiLevelType w:val="multilevel"/>
    <w:tmpl w:val="2D94D87C"/>
    <w:styleLink w:val="tesis2"/>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4D2BBE"/>
    <w:multiLevelType w:val="multilevel"/>
    <w:tmpl w:val="79564F60"/>
    <w:lvl w:ilvl="0">
      <w:start w:val="4"/>
      <w:numFmt w:val="decimal"/>
      <w:lvlText w:val="%1."/>
      <w:lvlJc w:val="left"/>
      <w:pPr>
        <w:ind w:left="360" w:hanging="360"/>
      </w:pPr>
    </w:lvl>
    <w:lvl w:ilvl="1">
      <w:start w:val="5"/>
      <w:numFmt w:val="decimal"/>
      <w:lvlText w:val="%2.2"/>
      <w:lvlJc w:val="left"/>
      <w:pPr>
        <w:ind w:left="858" w:hanging="432"/>
      </w:pPr>
    </w:lvl>
    <w:lvl w:ilvl="2">
      <w:start w:val="1"/>
      <w:numFmt w:val="decimal"/>
      <w:lvlText w:val="%3%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0997EB3"/>
    <w:multiLevelType w:val="multilevel"/>
    <w:tmpl w:val="799A6B14"/>
    <w:lvl w:ilvl="0">
      <w:start w:val="1"/>
      <w:numFmt w:val="decimal"/>
      <w:lvlText w:val="%1."/>
      <w:lvlJc w:val="left"/>
      <w:pPr>
        <w:tabs>
          <w:tab w:val="num" w:pos="780"/>
        </w:tabs>
        <w:ind w:left="780" w:hanging="780"/>
      </w:pPr>
      <w:rPr>
        <w:rFonts w:hint="default"/>
      </w:rPr>
    </w:lvl>
    <w:lvl w:ilvl="1">
      <w:start w:val="1"/>
      <w:numFmt w:val="decimal"/>
      <w:lvlText w:val="%1.%2."/>
      <w:lvlJc w:val="left"/>
      <w:pPr>
        <w:tabs>
          <w:tab w:val="num" w:pos="1372"/>
        </w:tabs>
        <w:ind w:left="1372" w:hanging="780"/>
      </w:pPr>
      <w:rPr>
        <w:rFonts w:hint="default"/>
      </w:rPr>
    </w:lvl>
    <w:lvl w:ilvl="2">
      <w:start w:val="1"/>
      <w:numFmt w:val="decimal"/>
      <w:lvlText w:val="%1.%2.%3."/>
      <w:lvlJc w:val="left"/>
      <w:pPr>
        <w:tabs>
          <w:tab w:val="num" w:pos="1964"/>
        </w:tabs>
        <w:ind w:left="1964" w:hanging="780"/>
      </w:pPr>
      <w:rPr>
        <w:rFonts w:hint="default"/>
        <w:b/>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3448"/>
        </w:tabs>
        <w:ind w:left="3448" w:hanging="1080"/>
      </w:pPr>
      <w:rPr>
        <w:rFonts w:hint="default"/>
      </w:rPr>
    </w:lvl>
    <w:lvl w:ilvl="5">
      <w:start w:val="1"/>
      <w:numFmt w:val="decimal"/>
      <w:lvlText w:val="%1.%2.%3.%4.%5.%6."/>
      <w:lvlJc w:val="left"/>
      <w:pPr>
        <w:tabs>
          <w:tab w:val="num" w:pos="4400"/>
        </w:tabs>
        <w:ind w:left="4400" w:hanging="1440"/>
      </w:pPr>
      <w:rPr>
        <w:rFonts w:hint="default"/>
      </w:rPr>
    </w:lvl>
    <w:lvl w:ilvl="6">
      <w:start w:val="1"/>
      <w:numFmt w:val="decimal"/>
      <w:lvlText w:val="%1.%2.%3.%4.%5.%6.%7."/>
      <w:lvlJc w:val="left"/>
      <w:pPr>
        <w:tabs>
          <w:tab w:val="num" w:pos="4992"/>
        </w:tabs>
        <w:ind w:left="4992" w:hanging="1440"/>
      </w:pPr>
      <w:rPr>
        <w:rFonts w:hint="default"/>
      </w:rPr>
    </w:lvl>
    <w:lvl w:ilvl="7">
      <w:start w:val="1"/>
      <w:numFmt w:val="decimal"/>
      <w:lvlText w:val="%1.%2.%3.%4.%5.%6.%7.%8."/>
      <w:lvlJc w:val="left"/>
      <w:pPr>
        <w:tabs>
          <w:tab w:val="num" w:pos="5944"/>
        </w:tabs>
        <w:ind w:left="5944" w:hanging="1800"/>
      </w:pPr>
      <w:rPr>
        <w:rFonts w:hint="default"/>
      </w:rPr>
    </w:lvl>
    <w:lvl w:ilvl="8">
      <w:start w:val="1"/>
      <w:numFmt w:val="decimal"/>
      <w:lvlText w:val="%1.%2.%3.%4.%5.%6.%7.%8.%9."/>
      <w:lvlJc w:val="left"/>
      <w:pPr>
        <w:tabs>
          <w:tab w:val="num" w:pos="6896"/>
        </w:tabs>
        <w:ind w:left="6896" w:hanging="2160"/>
      </w:pPr>
      <w:rPr>
        <w:rFonts w:hint="default"/>
      </w:rPr>
    </w:lvl>
  </w:abstractNum>
  <w:abstractNum w:abstractNumId="10">
    <w:nsid w:val="14A52D7B"/>
    <w:multiLevelType w:val="hybridMultilevel"/>
    <w:tmpl w:val="E64CB57E"/>
    <w:lvl w:ilvl="0" w:tplc="8EBE9BB2">
      <w:start w:val="1"/>
      <w:numFmt w:val="bullet"/>
      <w:lvlText w:val=""/>
      <w:lvlJc w:val="left"/>
      <w:pPr>
        <w:ind w:left="720" w:hanging="360"/>
      </w:pPr>
      <w:rPr>
        <w:rFonts w:ascii="Symbol" w:hAnsi="Symbol" w:hint="default"/>
        <w:sz w:val="1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9D36383"/>
    <w:multiLevelType w:val="multilevel"/>
    <w:tmpl w:val="A61E7B9C"/>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A4E6A90"/>
    <w:multiLevelType w:val="hybridMultilevel"/>
    <w:tmpl w:val="715C3EC0"/>
    <w:lvl w:ilvl="0" w:tplc="E86067F6">
      <w:numFmt w:val="bullet"/>
      <w:lvlText w:val=""/>
      <w:lvlJc w:val="left"/>
      <w:pPr>
        <w:ind w:left="720" w:hanging="360"/>
      </w:pPr>
      <w:rPr>
        <w:rFonts w:ascii="Symbol" w:eastAsia="Times New Roman" w:hAnsi="Symbo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E9B50C7"/>
    <w:multiLevelType w:val="multilevel"/>
    <w:tmpl w:val="3B8E3706"/>
    <w:lvl w:ilvl="0">
      <w:start w:val="5"/>
      <w:numFmt w:val="decimal"/>
      <w:lvlText w:val="%1."/>
      <w:lvlJc w:val="left"/>
      <w:pPr>
        <w:ind w:left="720" w:hanging="360"/>
      </w:pPr>
      <w:rPr>
        <w:rFonts w:hint="default"/>
        <w:sz w:val="32"/>
        <w:szCs w:val="32"/>
      </w:rPr>
    </w:lvl>
    <w:lvl w:ilvl="1">
      <w:start w:val="1"/>
      <w:numFmt w:val="decimal"/>
      <w:isLgl/>
      <w:lvlText w:val="%1.%2"/>
      <w:lvlJc w:val="left"/>
      <w:pPr>
        <w:ind w:left="1578" w:hanging="720"/>
      </w:pPr>
      <w:rPr>
        <w:rFonts w:hint="default"/>
        <w:sz w:val="32"/>
        <w:szCs w:val="32"/>
      </w:rPr>
    </w:lvl>
    <w:lvl w:ilvl="2">
      <w:start w:val="1"/>
      <w:numFmt w:val="decimal"/>
      <w:isLgl/>
      <w:lvlText w:val="%1.%2.%3"/>
      <w:lvlJc w:val="left"/>
      <w:pPr>
        <w:ind w:left="2076" w:hanging="720"/>
      </w:pPr>
      <w:rPr>
        <w:rFonts w:hint="default"/>
        <w:sz w:val="24"/>
      </w:rPr>
    </w:lvl>
    <w:lvl w:ilvl="3">
      <w:start w:val="1"/>
      <w:numFmt w:val="decimal"/>
      <w:isLgl/>
      <w:lvlText w:val="%1.%2.%3.%4"/>
      <w:lvlJc w:val="left"/>
      <w:pPr>
        <w:ind w:left="2934" w:hanging="1080"/>
      </w:pPr>
      <w:rPr>
        <w:rFonts w:hint="default"/>
        <w:sz w:val="24"/>
      </w:rPr>
    </w:lvl>
    <w:lvl w:ilvl="4">
      <w:start w:val="1"/>
      <w:numFmt w:val="decimal"/>
      <w:isLgl/>
      <w:lvlText w:val="%1.%2.%3.%4.%5"/>
      <w:lvlJc w:val="left"/>
      <w:pPr>
        <w:ind w:left="3792" w:hanging="1440"/>
      </w:pPr>
      <w:rPr>
        <w:rFonts w:hint="default"/>
        <w:sz w:val="24"/>
      </w:rPr>
    </w:lvl>
    <w:lvl w:ilvl="5">
      <w:start w:val="1"/>
      <w:numFmt w:val="decimal"/>
      <w:isLgl/>
      <w:lvlText w:val="%1.%2.%3.%4.%5.%6"/>
      <w:lvlJc w:val="left"/>
      <w:pPr>
        <w:ind w:left="4290" w:hanging="1440"/>
      </w:pPr>
      <w:rPr>
        <w:rFonts w:hint="default"/>
        <w:sz w:val="24"/>
      </w:rPr>
    </w:lvl>
    <w:lvl w:ilvl="6">
      <w:start w:val="1"/>
      <w:numFmt w:val="decimal"/>
      <w:isLgl/>
      <w:lvlText w:val="%1.%2.%3.%4.%5.%6.%7"/>
      <w:lvlJc w:val="left"/>
      <w:pPr>
        <w:ind w:left="5148" w:hanging="1800"/>
      </w:pPr>
      <w:rPr>
        <w:rFonts w:hint="default"/>
        <w:sz w:val="24"/>
      </w:rPr>
    </w:lvl>
    <w:lvl w:ilvl="7">
      <w:start w:val="1"/>
      <w:numFmt w:val="decimal"/>
      <w:isLgl/>
      <w:lvlText w:val="%1.%2.%3.%4.%5.%6.%7.%8"/>
      <w:lvlJc w:val="left"/>
      <w:pPr>
        <w:ind w:left="5646" w:hanging="1800"/>
      </w:pPr>
      <w:rPr>
        <w:rFonts w:hint="default"/>
        <w:sz w:val="24"/>
      </w:rPr>
    </w:lvl>
    <w:lvl w:ilvl="8">
      <w:start w:val="1"/>
      <w:numFmt w:val="decimal"/>
      <w:isLgl/>
      <w:lvlText w:val="%1.%2.%3.%4.%5.%6.%7.%8.%9"/>
      <w:lvlJc w:val="left"/>
      <w:pPr>
        <w:ind w:left="6504" w:hanging="2160"/>
      </w:pPr>
      <w:rPr>
        <w:rFonts w:hint="default"/>
        <w:sz w:val="24"/>
      </w:rPr>
    </w:lvl>
  </w:abstractNum>
  <w:abstractNum w:abstractNumId="14">
    <w:nsid w:val="1FC87378"/>
    <w:multiLevelType w:val="multilevel"/>
    <w:tmpl w:val="F6A252C4"/>
    <w:lvl w:ilvl="0">
      <w:start w:val="4"/>
      <w:numFmt w:val="decimal"/>
      <w:lvlText w:val="%1."/>
      <w:lvlJc w:val="left"/>
      <w:pPr>
        <w:ind w:left="360" w:hanging="360"/>
      </w:pPr>
      <w:rPr>
        <w:rFonts w:hint="default"/>
      </w:rPr>
    </w:lvl>
    <w:lvl w:ilvl="1">
      <w:start w:val="4"/>
      <w:numFmt w:val="decimal"/>
      <w:lvlText w:val="%2.2"/>
      <w:lvlJc w:val="left"/>
      <w:pPr>
        <w:ind w:left="858" w:hanging="432"/>
      </w:pPr>
      <w:rPr>
        <w:rFonts w:hint="default"/>
      </w:rPr>
    </w:lvl>
    <w:lvl w:ilvl="2">
      <w:start w:val="4"/>
      <w:numFmt w:val="decimal"/>
      <w:lvlText w:val="%3.2.1"/>
      <w:lvlJc w:val="left"/>
      <w:pPr>
        <w:ind w:left="1224" w:hanging="504"/>
      </w:pPr>
      <w:rPr>
        <w:rFonts w:hint="default"/>
        <w:b/>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0BA4221"/>
    <w:multiLevelType w:val="hybridMultilevel"/>
    <w:tmpl w:val="404E4E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FF5B5E"/>
    <w:multiLevelType w:val="hybridMultilevel"/>
    <w:tmpl w:val="38162B58"/>
    <w:lvl w:ilvl="0" w:tplc="E86067F6">
      <w:numFmt w:val="bullet"/>
      <w:lvlText w:val=""/>
      <w:lvlJc w:val="left"/>
      <w:pPr>
        <w:ind w:left="2136" w:hanging="360"/>
      </w:pPr>
      <w:rPr>
        <w:rFonts w:ascii="Symbol" w:eastAsia="Times New Roman" w:hAnsi="Symbol" w:cs="Aria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7">
    <w:nsid w:val="29B65D24"/>
    <w:multiLevelType w:val="hybridMultilevel"/>
    <w:tmpl w:val="08B2D3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C476431"/>
    <w:multiLevelType w:val="hybridMultilevel"/>
    <w:tmpl w:val="AFDC200A"/>
    <w:lvl w:ilvl="0" w:tplc="0C0A000F">
      <w:start w:val="1"/>
      <w:numFmt w:val="decimal"/>
      <w:lvlText w:val="%1."/>
      <w:lvlJc w:val="left"/>
      <w:pPr>
        <w:ind w:left="1713" w:hanging="360"/>
      </w:pPr>
    </w:lvl>
    <w:lvl w:ilvl="1" w:tplc="0C0A0001">
      <w:start w:val="1"/>
      <w:numFmt w:val="bullet"/>
      <w:lvlText w:val=""/>
      <w:lvlJc w:val="left"/>
      <w:pPr>
        <w:ind w:left="2433" w:hanging="360"/>
      </w:pPr>
      <w:rPr>
        <w:rFonts w:ascii="Symbol" w:hAnsi="Symbol" w:hint="default"/>
      </w:r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19">
    <w:nsid w:val="2C8404CD"/>
    <w:multiLevelType w:val="hybridMultilevel"/>
    <w:tmpl w:val="B1708D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E2912B9"/>
    <w:multiLevelType w:val="multilevel"/>
    <w:tmpl w:val="AB6E4556"/>
    <w:lvl w:ilvl="0">
      <w:start w:val="4"/>
      <w:numFmt w:val="decimal"/>
      <w:lvlText w:val="%1."/>
      <w:lvlJc w:val="left"/>
      <w:pPr>
        <w:ind w:left="360" w:hanging="360"/>
      </w:pPr>
      <w:rPr>
        <w:rFonts w:hint="default"/>
      </w:rPr>
    </w:lvl>
    <w:lvl w:ilvl="1">
      <w:start w:val="4"/>
      <w:numFmt w:val="decimal"/>
      <w:lvlText w:val="%2.2"/>
      <w:lvlJc w:val="left"/>
      <w:pPr>
        <w:ind w:left="858" w:hanging="432"/>
      </w:pPr>
      <w:rPr>
        <w:rFonts w:hint="default"/>
      </w:rPr>
    </w:lvl>
    <w:lvl w:ilvl="2">
      <w:start w:val="4"/>
      <w:numFmt w:val="decimal"/>
      <w:lvlText w:val="%3.2.1"/>
      <w:lvlJc w:val="left"/>
      <w:pPr>
        <w:ind w:left="1224" w:hanging="504"/>
      </w:pPr>
      <w:rPr>
        <w:rFonts w:hint="default"/>
        <w:b/>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FB14423"/>
    <w:multiLevelType w:val="hybridMultilevel"/>
    <w:tmpl w:val="45C03190"/>
    <w:lvl w:ilvl="0" w:tplc="E86067F6">
      <w:numFmt w:val="bullet"/>
      <w:lvlText w:val=""/>
      <w:lvlJc w:val="left"/>
      <w:pPr>
        <w:ind w:left="1713" w:hanging="360"/>
      </w:pPr>
      <w:rPr>
        <w:rFonts w:ascii="Symbol" w:eastAsia="Times New Roman" w:hAnsi="Symbol" w:cs="Aria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22">
    <w:nsid w:val="38DA530D"/>
    <w:multiLevelType w:val="hybridMultilevel"/>
    <w:tmpl w:val="B954798C"/>
    <w:lvl w:ilvl="0" w:tplc="0C0A000F">
      <w:start w:val="1"/>
      <w:numFmt w:val="decimal"/>
      <w:lvlText w:val="%1."/>
      <w:lvlJc w:val="left"/>
      <w:pPr>
        <w:ind w:left="1713" w:hanging="360"/>
      </w:pPr>
    </w:lvl>
    <w:lvl w:ilvl="1" w:tplc="0C0A0019">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23">
    <w:nsid w:val="39400D25"/>
    <w:multiLevelType w:val="hybridMultilevel"/>
    <w:tmpl w:val="E976F092"/>
    <w:lvl w:ilvl="0" w:tplc="E86067F6">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B572DDA"/>
    <w:multiLevelType w:val="multilevel"/>
    <w:tmpl w:val="9D541164"/>
    <w:lvl w:ilvl="0">
      <w:start w:val="1"/>
      <w:numFmt w:val="decimal"/>
      <w:lvlText w:val="%1."/>
      <w:lvlJc w:val="left"/>
      <w:pPr>
        <w:tabs>
          <w:tab w:val="num" w:pos="680"/>
        </w:tabs>
        <w:ind w:left="1021" w:hanging="737"/>
      </w:pPr>
      <w:rPr>
        <w:rFonts w:hint="default"/>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nsid w:val="3BB6736C"/>
    <w:multiLevelType w:val="hybridMultilevel"/>
    <w:tmpl w:val="E3ACF374"/>
    <w:lvl w:ilvl="0" w:tplc="E86067F6">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D0813D8"/>
    <w:multiLevelType w:val="multilevel"/>
    <w:tmpl w:val="F6A252C4"/>
    <w:lvl w:ilvl="0">
      <w:start w:val="4"/>
      <w:numFmt w:val="decimal"/>
      <w:lvlText w:val="%1."/>
      <w:lvlJc w:val="left"/>
      <w:pPr>
        <w:ind w:left="360" w:hanging="360"/>
      </w:pPr>
      <w:rPr>
        <w:rFonts w:hint="default"/>
      </w:rPr>
    </w:lvl>
    <w:lvl w:ilvl="1">
      <w:start w:val="4"/>
      <w:numFmt w:val="decimal"/>
      <w:lvlText w:val="%2.2"/>
      <w:lvlJc w:val="left"/>
      <w:pPr>
        <w:ind w:left="858" w:hanging="432"/>
      </w:pPr>
      <w:rPr>
        <w:rFonts w:hint="default"/>
      </w:rPr>
    </w:lvl>
    <w:lvl w:ilvl="2">
      <w:start w:val="4"/>
      <w:numFmt w:val="decimal"/>
      <w:lvlText w:val="%3.2.1"/>
      <w:lvlJc w:val="left"/>
      <w:pPr>
        <w:ind w:left="1224" w:hanging="504"/>
      </w:pPr>
      <w:rPr>
        <w:rFonts w:hint="default"/>
        <w:b/>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0284DC2"/>
    <w:multiLevelType w:val="multilevel"/>
    <w:tmpl w:val="F6A252C4"/>
    <w:lvl w:ilvl="0">
      <w:start w:val="4"/>
      <w:numFmt w:val="decimal"/>
      <w:lvlText w:val="%1."/>
      <w:lvlJc w:val="left"/>
      <w:pPr>
        <w:ind w:left="360" w:hanging="360"/>
      </w:pPr>
      <w:rPr>
        <w:rFonts w:hint="default"/>
      </w:rPr>
    </w:lvl>
    <w:lvl w:ilvl="1">
      <w:start w:val="4"/>
      <w:numFmt w:val="decimal"/>
      <w:lvlText w:val="%2.2"/>
      <w:lvlJc w:val="left"/>
      <w:pPr>
        <w:ind w:left="858" w:hanging="432"/>
      </w:pPr>
      <w:rPr>
        <w:rFonts w:hint="default"/>
      </w:rPr>
    </w:lvl>
    <w:lvl w:ilvl="2">
      <w:start w:val="4"/>
      <w:numFmt w:val="decimal"/>
      <w:lvlText w:val="%3.2.1"/>
      <w:lvlJc w:val="left"/>
      <w:pPr>
        <w:ind w:left="1224" w:hanging="504"/>
      </w:pPr>
      <w:rPr>
        <w:rFonts w:hint="default"/>
        <w:b/>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57C2E7E"/>
    <w:multiLevelType w:val="multilevel"/>
    <w:tmpl w:val="41769846"/>
    <w:lvl w:ilvl="0">
      <w:start w:val="1"/>
      <w:numFmt w:val="decimal"/>
      <w:lvlText w:val="%1."/>
      <w:lvlJc w:val="left"/>
      <w:pPr>
        <w:ind w:left="450" w:hanging="450"/>
      </w:pPr>
      <w:rPr>
        <w:rFonts w:ascii="Arial" w:eastAsia="Times New Roman" w:hAnsi="Arial" w:cs="Arial"/>
      </w:rPr>
    </w:lvl>
    <w:lvl w:ilvl="1">
      <w:start w:val="1"/>
      <w:numFmt w:val="decimal"/>
      <w:lvlText w:val="%1.%2"/>
      <w:lvlJc w:val="left"/>
      <w:pPr>
        <w:ind w:left="720" w:hanging="72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5AB3578F"/>
    <w:multiLevelType w:val="hybridMultilevel"/>
    <w:tmpl w:val="497C6F9A"/>
    <w:lvl w:ilvl="0" w:tplc="B7E0AF28">
      <w:start w:val="1"/>
      <w:numFmt w:val="lowerLetter"/>
      <w:lvlText w:val="%1)"/>
      <w:lvlJc w:val="left"/>
      <w:pPr>
        <w:ind w:left="1854" w:hanging="360"/>
      </w:pPr>
      <w:rPr>
        <w:b/>
      </w:rPr>
    </w:lvl>
    <w:lvl w:ilvl="1" w:tplc="0C0A0001">
      <w:start w:val="1"/>
      <w:numFmt w:val="bullet"/>
      <w:lvlText w:val=""/>
      <w:lvlJc w:val="left"/>
      <w:pPr>
        <w:ind w:left="2574" w:hanging="360"/>
      </w:pPr>
      <w:rPr>
        <w:rFonts w:ascii="Symbol" w:hAnsi="Symbol" w:hint="default"/>
      </w:rPr>
    </w:lvl>
    <w:lvl w:ilvl="2" w:tplc="0C0A001B">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0">
    <w:nsid w:val="5F005073"/>
    <w:multiLevelType w:val="hybridMultilevel"/>
    <w:tmpl w:val="EB00FEFA"/>
    <w:lvl w:ilvl="0" w:tplc="0C0A0001">
      <w:start w:val="1"/>
      <w:numFmt w:val="bullet"/>
      <w:lvlText w:val=""/>
      <w:lvlJc w:val="left"/>
      <w:pPr>
        <w:ind w:left="720" w:hanging="360"/>
      </w:pPr>
      <w:rPr>
        <w:rFonts w:ascii="Symbol" w:hAnsi="Symbol" w:hint="default"/>
      </w:rPr>
    </w:lvl>
    <w:lvl w:ilvl="1" w:tplc="77962A1C">
      <w:numFmt w:val="bullet"/>
      <w:lvlText w:val="-"/>
      <w:lvlJc w:val="left"/>
      <w:pPr>
        <w:ind w:left="1440" w:hanging="360"/>
      </w:pPr>
      <w:rPr>
        <w:rFonts w:ascii="Arial" w:eastAsiaTheme="minorEastAsia"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8457F8A"/>
    <w:multiLevelType w:val="hybridMultilevel"/>
    <w:tmpl w:val="BBC60E84"/>
    <w:lvl w:ilvl="0" w:tplc="0C0A000F">
      <w:start w:val="1"/>
      <w:numFmt w:val="decimal"/>
      <w:lvlText w:val="%1."/>
      <w:lvlJc w:val="left"/>
      <w:pPr>
        <w:ind w:left="2073" w:hanging="360"/>
      </w:pPr>
    </w:lvl>
    <w:lvl w:ilvl="1" w:tplc="0C0A0019" w:tentative="1">
      <w:start w:val="1"/>
      <w:numFmt w:val="lowerLetter"/>
      <w:lvlText w:val="%2."/>
      <w:lvlJc w:val="left"/>
      <w:pPr>
        <w:ind w:left="2793" w:hanging="360"/>
      </w:pPr>
    </w:lvl>
    <w:lvl w:ilvl="2" w:tplc="0C0A001B" w:tentative="1">
      <w:start w:val="1"/>
      <w:numFmt w:val="lowerRoman"/>
      <w:lvlText w:val="%3."/>
      <w:lvlJc w:val="right"/>
      <w:pPr>
        <w:ind w:left="3513" w:hanging="180"/>
      </w:pPr>
    </w:lvl>
    <w:lvl w:ilvl="3" w:tplc="0C0A000F" w:tentative="1">
      <w:start w:val="1"/>
      <w:numFmt w:val="decimal"/>
      <w:lvlText w:val="%4."/>
      <w:lvlJc w:val="left"/>
      <w:pPr>
        <w:ind w:left="4233" w:hanging="360"/>
      </w:pPr>
    </w:lvl>
    <w:lvl w:ilvl="4" w:tplc="0C0A0019" w:tentative="1">
      <w:start w:val="1"/>
      <w:numFmt w:val="lowerLetter"/>
      <w:lvlText w:val="%5."/>
      <w:lvlJc w:val="left"/>
      <w:pPr>
        <w:ind w:left="4953" w:hanging="360"/>
      </w:pPr>
    </w:lvl>
    <w:lvl w:ilvl="5" w:tplc="0C0A001B" w:tentative="1">
      <w:start w:val="1"/>
      <w:numFmt w:val="lowerRoman"/>
      <w:lvlText w:val="%6."/>
      <w:lvlJc w:val="right"/>
      <w:pPr>
        <w:ind w:left="5673" w:hanging="180"/>
      </w:pPr>
    </w:lvl>
    <w:lvl w:ilvl="6" w:tplc="0C0A000F" w:tentative="1">
      <w:start w:val="1"/>
      <w:numFmt w:val="decimal"/>
      <w:lvlText w:val="%7."/>
      <w:lvlJc w:val="left"/>
      <w:pPr>
        <w:ind w:left="6393" w:hanging="360"/>
      </w:pPr>
    </w:lvl>
    <w:lvl w:ilvl="7" w:tplc="0C0A0019" w:tentative="1">
      <w:start w:val="1"/>
      <w:numFmt w:val="lowerLetter"/>
      <w:lvlText w:val="%8."/>
      <w:lvlJc w:val="left"/>
      <w:pPr>
        <w:ind w:left="7113" w:hanging="360"/>
      </w:pPr>
    </w:lvl>
    <w:lvl w:ilvl="8" w:tplc="0C0A001B" w:tentative="1">
      <w:start w:val="1"/>
      <w:numFmt w:val="lowerRoman"/>
      <w:lvlText w:val="%9."/>
      <w:lvlJc w:val="right"/>
      <w:pPr>
        <w:ind w:left="7833" w:hanging="180"/>
      </w:pPr>
    </w:lvl>
  </w:abstractNum>
  <w:abstractNum w:abstractNumId="32">
    <w:nsid w:val="697E5760"/>
    <w:multiLevelType w:val="hybridMultilevel"/>
    <w:tmpl w:val="9B1C1358"/>
    <w:lvl w:ilvl="0" w:tplc="04090001">
      <w:start w:val="1"/>
      <w:numFmt w:val="bullet"/>
      <w:lvlText w:val=""/>
      <w:lvlJc w:val="left"/>
      <w:pPr>
        <w:ind w:left="16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6B847B3E"/>
    <w:multiLevelType w:val="hybridMultilevel"/>
    <w:tmpl w:val="AAEA5A60"/>
    <w:lvl w:ilvl="0" w:tplc="E86067F6">
      <w:numFmt w:val="bullet"/>
      <w:lvlText w:val=""/>
      <w:lvlJc w:val="left"/>
      <w:pPr>
        <w:ind w:left="1713" w:hanging="360"/>
      </w:pPr>
      <w:rPr>
        <w:rFonts w:ascii="Symbol" w:eastAsia="Times New Roman" w:hAnsi="Symbol" w:cs="Aria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34">
    <w:nsid w:val="6E394234"/>
    <w:multiLevelType w:val="hybridMultilevel"/>
    <w:tmpl w:val="1AF2FADA"/>
    <w:lvl w:ilvl="0" w:tplc="E86067F6">
      <w:numFmt w:val="bullet"/>
      <w:lvlText w:val=""/>
      <w:lvlJc w:val="left"/>
      <w:pPr>
        <w:ind w:left="720" w:hanging="360"/>
      </w:pPr>
      <w:rPr>
        <w:rFonts w:ascii="Symbol" w:eastAsia="Times New Roman" w:hAnsi="Symbol" w:cs="Arial" w:hint="default"/>
      </w:rPr>
    </w:lvl>
    <w:lvl w:ilvl="1" w:tplc="E86067F6">
      <w:numFmt w:val="bullet"/>
      <w:lvlText w:val=""/>
      <w:lvlJc w:val="left"/>
      <w:pPr>
        <w:ind w:left="1440" w:hanging="360"/>
      </w:pPr>
      <w:rPr>
        <w:rFonts w:ascii="Symbol" w:eastAsia="Times New Roman" w:hAnsi="Symbo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E55766A"/>
    <w:multiLevelType w:val="multilevel"/>
    <w:tmpl w:val="5CBE4676"/>
    <w:styleLink w:val="tesis"/>
    <w:lvl w:ilvl="0">
      <w:start w:val="1"/>
      <w:numFmt w:val="decimal"/>
      <w:lvlText w:val="%1"/>
      <w:lvlJc w:val="left"/>
      <w:pPr>
        <w:ind w:left="360" w:hanging="360"/>
      </w:pPr>
      <w:rPr>
        <w:rFonts w:ascii="Times New Roman" w:hAnsi="Times New Roman" w:hint="default"/>
        <w:color w:val="auto"/>
      </w:rPr>
    </w:lvl>
    <w:lvl w:ilvl="1">
      <w:start w:val="1"/>
      <w:numFmt w:val="decimal"/>
      <w:lvlText w:val="%1.%2."/>
      <w:lvlJc w:val="left"/>
      <w:pPr>
        <w:ind w:left="1140" w:hanging="432"/>
      </w:pPr>
      <w:rPr>
        <w:rFonts w:hint="default"/>
        <w:b/>
      </w:rPr>
    </w:lvl>
    <w:lvl w:ilvl="2">
      <w:start w:val="1"/>
      <w:numFmt w:val="decimal"/>
      <w:lvlText w:val="%1.%2.%3."/>
      <w:lvlJc w:val="left"/>
      <w:pPr>
        <w:ind w:left="192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8440943"/>
    <w:multiLevelType w:val="hybridMultilevel"/>
    <w:tmpl w:val="D04A38EA"/>
    <w:lvl w:ilvl="0" w:tplc="0C0A0001">
      <w:start w:val="1"/>
      <w:numFmt w:val="bullet"/>
      <w:lvlText w:val=""/>
      <w:lvlJc w:val="left"/>
      <w:pPr>
        <w:ind w:left="2073" w:hanging="360"/>
      </w:pPr>
      <w:rPr>
        <w:rFonts w:ascii="Symbol" w:hAnsi="Symbol" w:hint="default"/>
      </w:rPr>
    </w:lvl>
    <w:lvl w:ilvl="1" w:tplc="0C0A0019" w:tentative="1">
      <w:start w:val="1"/>
      <w:numFmt w:val="lowerLetter"/>
      <w:lvlText w:val="%2."/>
      <w:lvlJc w:val="left"/>
      <w:pPr>
        <w:ind w:left="2793" w:hanging="360"/>
      </w:pPr>
    </w:lvl>
    <w:lvl w:ilvl="2" w:tplc="0C0A001B" w:tentative="1">
      <w:start w:val="1"/>
      <w:numFmt w:val="lowerRoman"/>
      <w:lvlText w:val="%3."/>
      <w:lvlJc w:val="right"/>
      <w:pPr>
        <w:ind w:left="3513" w:hanging="180"/>
      </w:pPr>
    </w:lvl>
    <w:lvl w:ilvl="3" w:tplc="0C0A000F" w:tentative="1">
      <w:start w:val="1"/>
      <w:numFmt w:val="decimal"/>
      <w:lvlText w:val="%4."/>
      <w:lvlJc w:val="left"/>
      <w:pPr>
        <w:ind w:left="4233" w:hanging="360"/>
      </w:pPr>
    </w:lvl>
    <w:lvl w:ilvl="4" w:tplc="0C0A0019" w:tentative="1">
      <w:start w:val="1"/>
      <w:numFmt w:val="lowerLetter"/>
      <w:lvlText w:val="%5."/>
      <w:lvlJc w:val="left"/>
      <w:pPr>
        <w:ind w:left="4953" w:hanging="360"/>
      </w:pPr>
    </w:lvl>
    <w:lvl w:ilvl="5" w:tplc="0C0A001B" w:tentative="1">
      <w:start w:val="1"/>
      <w:numFmt w:val="lowerRoman"/>
      <w:lvlText w:val="%6."/>
      <w:lvlJc w:val="right"/>
      <w:pPr>
        <w:ind w:left="5673" w:hanging="180"/>
      </w:pPr>
    </w:lvl>
    <w:lvl w:ilvl="6" w:tplc="0C0A000F" w:tentative="1">
      <w:start w:val="1"/>
      <w:numFmt w:val="decimal"/>
      <w:lvlText w:val="%7."/>
      <w:lvlJc w:val="left"/>
      <w:pPr>
        <w:ind w:left="6393" w:hanging="360"/>
      </w:pPr>
    </w:lvl>
    <w:lvl w:ilvl="7" w:tplc="0C0A0019" w:tentative="1">
      <w:start w:val="1"/>
      <w:numFmt w:val="lowerLetter"/>
      <w:lvlText w:val="%8."/>
      <w:lvlJc w:val="left"/>
      <w:pPr>
        <w:ind w:left="7113" w:hanging="360"/>
      </w:pPr>
    </w:lvl>
    <w:lvl w:ilvl="8" w:tplc="0C0A001B" w:tentative="1">
      <w:start w:val="1"/>
      <w:numFmt w:val="lowerRoman"/>
      <w:lvlText w:val="%9."/>
      <w:lvlJc w:val="right"/>
      <w:pPr>
        <w:ind w:left="7833" w:hanging="180"/>
      </w:pPr>
    </w:lvl>
  </w:abstractNum>
  <w:abstractNum w:abstractNumId="37">
    <w:nsid w:val="7ACB0F7E"/>
    <w:multiLevelType w:val="hybridMultilevel"/>
    <w:tmpl w:val="153E366C"/>
    <w:lvl w:ilvl="0" w:tplc="E86067F6">
      <w:numFmt w:val="bullet"/>
      <w:lvlText w:val=""/>
      <w:lvlJc w:val="left"/>
      <w:pPr>
        <w:ind w:left="1713" w:hanging="360"/>
      </w:pPr>
      <w:rPr>
        <w:rFonts w:ascii="Symbol" w:eastAsia="Times New Roman" w:hAnsi="Symbol" w:cs="Aria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38">
    <w:nsid w:val="7B2B7D84"/>
    <w:multiLevelType w:val="multilevel"/>
    <w:tmpl w:val="CC2C6CAE"/>
    <w:lvl w:ilvl="0">
      <w:start w:val="1"/>
      <w:numFmt w:val="decimal"/>
      <w:lvlText w:val="%1."/>
      <w:lvlJc w:val="left"/>
      <w:pPr>
        <w:tabs>
          <w:tab w:val="num" w:pos="680"/>
        </w:tabs>
        <w:ind w:left="1021" w:hanging="737"/>
      </w:pPr>
      <w:rPr>
        <w:rFonts w:hint="default"/>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9">
    <w:nsid w:val="7C9942A4"/>
    <w:multiLevelType w:val="hybridMultilevel"/>
    <w:tmpl w:val="B954798C"/>
    <w:lvl w:ilvl="0" w:tplc="0C0A000F">
      <w:start w:val="1"/>
      <w:numFmt w:val="decimal"/>
      <w:lvlText w:val="%1."/>
      <w:lvlJc w:val="left"/>
      <w:pPr>
        <w:ind w:left="1779" w:hanging="360"/>
      </w:p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num w:numId="1">
    <w:abstractNumId w:val="24"/>
  </w:num>
  <w:num w:numId="2">
    <w:abstractNumId w:val="38"/>
  </w:num>
  <w:num w:numId="3">
    <w:abstractNumId w:val="25"/>
  </w:num>
  <w:num w:numId="4">
    <w:abstractNumId w:val="23"/>
  </w:num>
  <w:num w:numId="5">
    <w:abstractNumId w:val="19"/>
  </w:num>
  <w:num w:numId="6">
    <w:abstractNumId w:val="17"/>
  </w:num>
  <w:num w:numId="7">
    <w:abstractNumId w:val="30"/>
  </w:num>
  <w:num w:numId="8">
    <w:abstractNumId w:val="5"/>
  </w:num>
  <w:num w:numId="9">
    <w:abstractNumId w:val="3"/>
  </w:num>
  <w:num w:numId="10">
    <w:abstractNumId w:val="29"/>
  </w:num>
  <w:num w:numId="11">
    <w:abstractNumId w:val="22"/>
  </w:num>
  <w:num w:numId="12">
    <w:abstractNumId w:val="18"/>
  </w:num>
  <w:num w:numId="13">
    <w:abstractNumId w:val="36"/>
  </w:num>
  <w:num w:numId="14">
    <w:abstractNumId w:val="4"/>
  </w:num>
  <w:num w:numId="15">
    <w:abstractNumId w:val="39"/>
  </w:num>
  <w:num w:numId="16">
    <w:abstractNumId w:val="31"/>
  </w:num>
  <w:num w:numId="17">
    <w:abstractNumId w:val="0"/>
  </w:num>
  <w:num w:numId="18">
    <w:abstractNumId w:val="15"/>
  </w:num>
  <w:num w:numId="19">
    <w:abstractNumId w:val="35"/>
  </w:num>
  <w:num w:numId="20">
    <w:abstractNumId w:val="7"/>
  </w:num>
  <w:num w:numId="21">
    <w:abstractNumId w:val="2"/>
  </w:num>
  <w:num w:numId="22">
    <w:abstractNumId w:val="6"/>
  </w:num>
  <w:num w:numId="23">
    <w:abstractNumId w:val="27"/>
  </w:num>
  <w:num w:numId="24">
    <w:abstractNumId w:val="9"/>
  </w:num>
  <w:num w:numId="25">
    <w:abstractNumId w:val="11"/>
  </w:num>
  <w:num w:numId="26">
    <w:abstractNumId w:val="8"/>
  </w:num>
  <w:num w:numId="27">
    <w:abstractNumId w:val="13"/>
  </w:num>
  <w:num w:numId="28">
    <w:abstractNumId w:val="12"/>
  </w:num>
  <w:num w:numId="29">
    <w:abstractNumId w:val="10"/>
  </w:num>
  <w:num w:numId="30">
    <w:abstractNumId w:val="28"/>
  </w:num>
  <w:num w:numId="31">
    <w:abstractNumId w:val="34"/>
  </w:num>
  <w:num w:numId="32">
    <w:abstractNumId w:val="16"/>
  </w:num>
  <w:num w:numId="33">
    <w:abstractNumId w:val="1"/>
  </w:num>
  <w:num w:numId="34">
    <w:abstractNumId w:val="37"/>
  </w:num>
  <w:num w:numId="35">
    <w:abstractNumId w:val="33"/>
  </w:num>
  <w:num w:numId="36">
    <w:abstractNumId w:val="21"/>
  </w:num>
  <w:num w:numId="37">
    <w:abstractNumId w:val="32"/>
  </w:num>
  <w:num w:numId="38">
    <w:abstractNumId w:val="20"/>
  </w:num>
  <w:num w:numId="39">
    <w:abstractNumId w:val="26"/>
  </w:num>
  <w:num w:numId="40">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cryptProviderType="rsaFull" w:cryptAlgorithmClass="hash" w:cryptAlgorithmType="typeAny" w:cryptAlgorithmSid="4" w:cryptSpinCount="100000" w:hash="5NAkyQYf8SDv7kn3T9CrxDIuVFI=" w:salt="buXLa1IdIDSSvYkOJDelpw=="/>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39F"/>
    <w:rsid w:val="00000CBF"/>
    <w:rsid w:val="000010B6"/>
    <w:rsid w:val="0002045B"/>
    <w:rsid w:val="00021A14"/>
    <w:rsid w:val="00030689"/>
    <w:rsid w:val="00036FD4"/>
    <w:rsid w:val="000415C9"/>
    <w:rsid w:val="00055A8B"/>
    <w:rsid w:val="0005635D"/>
    <w:rsid w:val="0006563B"/>
    <w:rsid w:val="000806BE"/>
    <w:rsid w:val="0008184B"/>
    <w:rsid w:val="00083102"/>
    <w:rsid w:val="000836D2"/>
    <w:rsid w:val="00085D3E"/>
    <w:rsid w:val="00090A67"/>
    <w:rsid w:val="00092807"/>
    <w:rsid w:val="000A233D"/>
    <w:rsid w:val="000A66EE"/>
    <w:rsid w:val="000B1480"/>
    <w:rsid w:val="000C58CD"/>
    <w:rsid w:val="000C7F72"/>
    <w:rsid w:val="000E1599"/>
    <w:rsid w:val="000F198A"/>
    <w:rsid w:val="000F399E"/>
    <w:rsid w:val="00104100"/>
    <w:rsid w:val="00107C2F"/>
    <w:rsid w:val="00111D2C"/>
    <w:rsid w:val="00113971"/>
    <w:rsid w:val="00130714"/>
    <w:rsid w:val="0013178B"/>
    <w:rsid w:val="001466BE"/>
    <w:rsid w:val="00150619"/>
    <w:rsid w:val="00151B3F"/>
    <w:rsid w:val="00160019"/>
    <w:rsid w:val="0016189C"/>
    <w:rsid w:val="001641F8"/>
    <w:rsid w:val="001656A7"/>
    <w:rsid w:val="0017486E"/>
    <w:rsid w:val="00181453"/>
    <w:rsid w:val="0018766A"/>
    <w:rsid w:val="001963BA"/>
    <w:rsid w:val="001A3660"/>
    <w:rsid w:val="001A444F"/>
    <w:rsid w:val="001B61C6"/>
    <w:rsid w:val="001C01C7"/>
    <w:rsid w:val="001C7711"/>
    <w:rsid w:val="001D1806"/>
    <w:rsid w:val="001D27D1"/>
    <w:rsid w:val="001E17C1"/>
    <w:rsid w:val="001E2C6A"/>
    <w:rsid w:val="0020183A"/>
    <w:rsid w:val="00214455"/>
    <w:rsid w:val="002231A2"/>
    <w:rsid w:val="002242A6"/>
    <w:rsid w:val="002272EB"/>
    <w:rsid w:val="00230E24"/>
    <w:rsid w:val="00251167"/>
    <w:rsid w:val="00255F2B"/>
    <w:rsid w:val="002618F8"/>
    <w:rsid w:val="00262346"/>
    <w:rsid w:val="00280AC6"/>
    <w:rsid w:val="00281852"/>
    <w:rsid w:val="00284567"/>
    <w:rsid w:val="00292DF5"/>
    <w:rsid w:val="002B139F"/>
    <w:rsid w:val="002B2559"/>
    <w:rsid w:val="002B32B7"/>
    <w:rsid w:val="002B6050"/>
    <w:rsid w:val="002B7E24"/>
    <w:rsid w:val="002C0C16"/>
    <w:rsid w:val="002C0E16"/>
    <w:rsid w:val="002C64EB"/>
    <w:rsid w:val="002E2139"/>
    <w:rsid w:val="002E4110"/>
    <w:rsid w:val="002F3143"/>
    <w:rsid w:val="002F374F"/>
    <w:rsid w:val="002F48F5"/>
    <w:rsid w:val="00307517"/>
    <w:rsid w:val="00316663"/>
    <w:rsid w:val="00344E70"/>
    <w:rsid w:val="00350692"/>
    <w:rsid w:val="00350C98"/>
    <w:rsid w:val="0035407B"/>
    <w:rsid w:val="0035460E"/>
    <w:rsid w:val="003548B4"/>
    <w:rsid w:val="00375991"/>
    <w:rsid w:val="003769D8"/>
    <w:rsid w:val="0038172A"/>
    <w:rsid w:val="00385665"/>
    <w:rsid w:val="00393B26"/>
    <w:rsid w:val="00397A08"/>
    <w:rsid w:val="00397A18"/>
    <w:rsid w:val="003A2E1C"/>
    <w:rsid w:val="003A6937"/>
    <w:rsid w:val="003C0A5F"/>
    <w:rsid w:val="003C2DAE"/>
    <w:rsid w:val="003C4782"/>
    <w:rsid w:val="003C6D7F"/>
    <w:rsid w:val="003D0EA1"/>
    <w:rsid w:val="003E096B"/>
    <w:rsid w:val="003E6FAF"/>
    <w:rsid w:val="00402360"/>
    <w:rsid w:val="0042472A"/>
    <w:rsid w:val="00424B29"/>
    <w:rsid w:val="004300E4"/>
    <w:rsid w:val="0044711D"/>
    <w:rsid w:val="00462140"/>
    <w:rsid w:val="00462CF8"/>
    <w:rsid w:val="00463F8E"/>
    <w:rsid w:val="004723AD"/>
    <w:rsid w:val="00477D54"/>
    <w:rsid w:val="00483EB1"/>
    <w:rsid w:val="004A3F76"/>
    <w:rsid w:val="004B02DE"/>
    <w:rsid w:val="004B108E"/>
    <w:rsid w:val="004B328D"/>
    <w:rsid w:val="004C4222"/>
    <w:rsid w:val="004C69E4"/>
    <w:rsid w:val="004D0A05"/>
    <w:rsid w:val="004D7DA1"/>
    <w:rsid w:val="004E277D"/>
    <w:rsid w:val="004E5036"/>
    <w:rsid w:val="004F0BA5"/>
    <w:rsid w:val="00502BB1"/>
    <w:rsid w:val="00506453"/>
    <w:rsid w:val="00513EDC"/>
    <w:rsid w:val="0053524C"/>
    <w:rsid w:val="0053605A"/>
    <w:rsid w:val="00551556"/>
    <w:rsid w:val="00583397"/>
    <w:rsid w:val="005841AB"/>
    <w:rsid w:val="00587320"/>
    <w:rsid w:val="0058785D"/>
    <w:rsid w:val="0059427D"/>
    <w:rsid w:val="00595C5D"/>
    <w:rsid w:val="005C08B9"/>
    <w:rsid w:val="005F6405"/>
    <w:rsid w:val="006078CA"/>
    <w:rsid w:val="00611A10"/>
    <w:rsid w:val="006158A2"/>
    <w:rsid w:val="00617CAD"/>
    <w:rsid w:val="00622611"/>
    <w:rsid w:val="00622728"/>
    <w:rsid w:val="00622B02"/>
    <w:rsid w:val="006261ED"/>
    <w:rsid w:val="00632E7E"/>
    <w:rsid w:val="00636A3B"/>
    <w:rsid w:val="00643E2D"/>
    <w:rsid w:val="00666835"/>
    <w:rsid w:val="00675743"/>
    <w:rsid w:val="006862CB"/>
    <w:rsid w:val="00686947"/>
    <w:rsid w:val="006B6560"/>
    <w:rsid w:val="006B7525"/>
    <w:rsid w:val="006C1247"/>
    <w:rsid w:val="006D01CB"/>
    <w:rsid w:val="006D16E3"/>
    <w:rsid w:val="006E0C44"/>
    <w:rsid w:val="006E0F94"/>
    <w:rsid w:val="006E389B"/>
    <w:rsid w:val="006E52F1"/>
    <w:rsid w:val="006F5E8D"/>
    <w:rsid w:val="0070437C"/>
    <w:rsid w:val="00721375"/>
    <w:rsid w:val="007240C8"/>
    <w:rsid w:val="007317E7"/>
    <w:rsid w:val="0073690C"/>
    <w:rsid w:val="007401EF"/>
    <w:rsid w:val="00755EFB"/>
    <w:rsid w:val="00762139"/>
    <w:rsid w:val="00776F52"/>
    <w:rsid w:val="007827F1"/>
    <w:rsid w:val="00790CDD"/>
    <w:rsid w:val="00796C6B"/>
    <w:rsid w:val="007A48B8"/>
    <w:rsid w:val="007B1178"/>
    <w:rsid w:val="007C0010"/>
    <w:rsid w:val="007C0B27"/>
    <w:rsid w:val="007E56D4"/>
    <w:rsid w:val="007F0F36"/>
    <w:rsid w:val="007F4FA8"/>
    <w:rsid w:val="007F513C"/>
    <w:rsid w:val="00804080"/>
    <w:rsid w:val="0080472E"/>
    <w:rsid w:val="00806B32"/>
    <w:rsid w:val="00812A52"/>
    <w:rsid w:val="0082466F"/>
    <w:rsid w:val="00830121"/>
    <w:rsid w:val="008338CE"/>
    <w:rsid w:val="0083684D"/>
    <w:rsid w:val="008430CD"/>
    <w:rsid w:val="008606BD"/>
    <w:rsid w:val="008669AA"/>
    <w:rsid w:val="0087214A"/>
    <w:rsid w:val="00873CE1"/>
    <w:rsid w:val="008745CA"/>
    <w:rsid w:val="00880B49"/>
    <w:rsid w:val="0088309F"/>
    <w:rsid w:val="008900D5"/>
    <w:rsid w:val="00892201"/>
    <w:rsid w:val="008961D0"/>
    <w:rsid w:val="00897488"/>
    <w:rsid w:val="008A246E"/>
    <w:rsid w:val="008A3D03"/>
    <w:rsid w:val="008A72BA"/>
    <w:rsid w:val="008A73D1"/>
    <w:rsid w:val="008B0E00"/>
    <w:rsid w:val="008D7CAA"/>
    <w:rsid w:val="008F296F"/>
    <w:rsid w:val="009011C7"/>
    <w:rsid w:val="00904565"/>
    <w:rsid w:val="00915D12"/>
    <w:rsid w:val="0092196D"/>
    <w:rsid w:val="0093115D"/>
    <w:rsid w:val="00932ED1"/>
    <w:rsid w:val="00934EA8"/>
    <w:rsid w:val="0093778E"/>
    <w:rsid w:val="00942723"/>
    <w:rsid w:val="00942C42"/>
    <w:rsid w:val="00943D81"/>
    <w:rsid w:val="009500B7"/>
    <w:rsid w:val="009561AA"/>
    <w:rsid w:val="009658E5"/>
    <w:rsid w:val="00972ACA"/>
    <w:rsid w:val="009842AB"/>
    <w:rsid w:val="009956DA"/>
    <w:rsid w:val="009A2739"/>
    <w:rsid w:val="009A7571"/>
    <w:rsid w:val="009B0385"/>
    <w:rsid w:val="009B052F"/>
    <w:rsid w:val="009B3C59"/>
    <w:rsid w:val="009B4D7C"/>
    <w:rsid w:val="009B753A"/>
    <w:rsid w:val="009B772A"/>
    <w:rsid w:val="009C47B4"/>
    <w:rsid w:val="009C6634"/>
    <w:rsid w:val="009C7F76"/>
    <w:rsid w:val="009D2677"/>
    <w:rsid w:val="009D48AD"/>
    <w:rsid w:val="009E3AF8"/>
    <w:rsid w:val="009E4F01"/>
    <w:rsid w:val="009E64B7"/>
    <w:rsid w:val="009F390B"/>
    <w:rsid w:val="009F7ED2"/>
    <w:rsid w:val="00A03F76"/>
    <w:rsid w:val="00A04E44"/>
    <w:rsid w:val="00A12899"/>
    <w:rsid w:val="00A26471"/>
    <w:rsid w:val="00A26817"/>
    <w:rsid w:val="00A32E71"/>
    <w:rsid w:val="00A343F5"/>
    <w:rsid w:val="00A4603B"/>
    <w:rsid w:val="00A53F20"/>
    <w:rsid w:val="00A57AB8"/>
    <w:rsid w:val="00A6521A"/>
    <w:rsid w:val="00A72F2A"/>
    <w:rsid w:val="00A8004D"/>
    <w:rsid w:val="00A82945"/>
    <w:rsid w:val="00A9242C"/>
    <w:rsid w:val="00AA0D2B"/>
    <w:rsid w:val="00AA1316"/>
    <w:rsid w:val="00AA147E"/>
    <w:rsid w:val="00AB449C"/>
    <w:rsid w:val="00AC0B3C"/>
    <w:rsid w:val="00AC1D49"/>
    <w:rsid w:val="00AC3D1C"/>
    <w:rsid w:val="00AC557D"/>
    <w:rsid w:val="00AD01B9"/>
    <w:rsid w:val="00AD2035"/>
    <w:rsid w:val="00AD656B"/>
    <w:rsid w:val="00AE1684"/>
    <w:rsid w:val="00AE16BC"/>
    <w:rsid w:val="00AE2D17"/>
    <w:rsid w:val="00AE3B14"/>
    <w:rsid w:val="00AE401A"/>
    <w:rsid w:val="00AE4719"/>
    <w:rsid w:val="00AF39E7"/>
    <w:rsid w:val="00AF46EC"/>
    <w:rsid w:val="00B00008"/>
    <w:rsid w:val="00B20A8D"/>
    <w:rsid w:val="00B21F6F"/>
    <w:rsid w:val="00B353E0"/>
    <w:rsid w:val="00B35F88"/>
    <w:rsid w:val="00B459B5"/>
    <w:rsid w:val="00B47A16"/>
    <w:rsid w:val="00B52C17"/>
    <w:rsid w:val="00B64192"/>
    <w:rsid w:val="00B6526D"/>
    <w:rsid w:val="00B72C12"/>
    <w:rsid w:val="00B75082"/>
    <w:rsid w:val="00B85575"/>
    <w:rsid w:val="00B878F3"/>
    <w:rsid w:val="00B96FFE"/>
    <w:rsid w:val="00BA47B4"/>
    <w:rsid w:val="00BA6E36"/>
    <w:rsid w:val="00BA714D"/>
    <w:rsid w:val="00BB15A0"/>
    <w:rsid w:val="00BE2C80"/>
    <w:rsid w:val="00BE2D58"/>
    <w:rsid w:val="00BE6F1B"/>
    <w:rsid w:val="00BF23F9"/>
    <w:rsid w:val="00BF6B3C"/>
    <w:rsid w:val="00C06AFB"/>
    <w:rsid w:val="00C14A64"/>
    <w:rsid w:val="00C2226E"/>
    <w:rsid w:val="00C321A9"/>
    <w:rsid w:val="00C40D91"/>
    <w:rsid w:val="00C5258A"/>
    <w:rsid w:val="00C65938"/>
    <w:rsid w:val="00C8213F"/>
    <w:rsid w:val="00C82B79"/>
    <w:rsid w:val="00C91565"/>
    <w:rsid w:val="00CA4B56"/>
    <w:rsid w:val="00CA511C"/>
    <w:rsid w:val="00CB11DF"/>
    <w:rsid w:val="00CC01FF"/>
    <w:rsid w:val="00CD2E2C"/>
    <w:rsid w:val="00CD691E"/>
    <w:rsid w:val="00CD7755"/>
    <w:rsid w:val="00CE0E0A"/>
    <w:rsid w:val="00CE4E76"/>
    <w:rsid w:val="00CE6845"/>
    <w:rsid w:val="00CF0FD8"/>
    <w:rsid w:val="00CF231A"/>
    <w:rsid w:val="00CF3219"/>
    <w:rsid w:val="00CF39B9"/>
    <w:rsid w:val="00CF6F3D"/>
    <w:rsid w:val="00D03430"/>
    <w:rsid w:val="00D045E9"/>
    <w:rsid w:val="00D06DF0"/>
    <w:rsid w:val="00D238BF"/>
    <w:rsid w:val="00D25417"/>
    <w:rsid w:val="00D272AB"/>
    <w:rsid w:val="00D27729"/>
    <w:rsid w:val="00D36EA8"/>
    <w:rsid w:val="00D43013"/>
    <w:rsid w:val="00D60861"/>
    <w:rsid w:val="00D679AA"/>
    <w:rsid w:val="00D80F9C"/>
    <w:rsid w:val="00D81A08"/>
    <w:rsid w:val="00DA0190"/>
    <w:rsid w:val="00DA297B"/>
    <w:rsid w:val="00DA4965"/>
    <w:rsid w:val="00DA7D49"/>
    <w:rsid w:val="00DB5C82"/>
    <w:rsid w:val="00DB6621"/>
    <w:rsid w:val="00DC3DA6"/>
    <w:rsid w:val="00DE20EC"/>
    <w:rsid w:val="00DF0AC1"/>
    <w:rsid w:val="00E00048"/>
    <w:rsid w:val="00E0168F"/>
    <w:rsid w:val="00E26FB4"/>
    <w:rsid w:val="00E30FD6"/>
    <w:rsid w:val="00E3274F"/>
    <w:rsid w:val="00E4649A"/>
    <w:rsid w:val="00E5000F"/>
    <w:rsid w:val="00E73D44"/>
    <w:rsid w:val="00E772A0"/>
    <w:rsid w:val="00E82DD0"/>
    <w:rsid w:val="00E93CA5"/>
    <w:rsid w:val="00E94800"/>
    <w:rsid w:val="00E94B0C"/>
    <w:rsid w:val="00E96DA0"/>
    <w:rsid w:val="00EA7945"/>
    <w:rsid w:val="00EB33C3"/>
    <w:rsid w:val="00EC2128"/>
    <w:rsid w:val="00EC28C1"/>
    <w:rsid w:val="00EC53D1"/>
    <w:rsid w:val="00ED077E"/>
    <w:rsid w:val="00ED4266"/>
    <w:rsid w:val="00EE5E8D"/>
    <w:rsid w:val="00EF3920"/>
    <w:rsid w:val="00EF6D39"/>
    <w:rsid w:val="00F038AD"/>
    <w:rsid w:val="00F11518"/>
    <w:rsid w:val="00F20148"/>
    <w:rsid w:val="00F212AE"/>
    <w:rsid w:val="00F253FA"/>
    <w:rsid w:val="00F259DD"/>
    <w:rsid w:val="00F26394"/>
    <w:rsid w:val="00F343A5"/>
    <w:rsid w:val="00F345AC"/>
    <w:rsid w:val="00F4206C"/>
    <w:rsid w:val="00F442D0"/>
    <w:rsid w:val="00F50C2B"/>
    <w:rsid w:val="00F576CD"/>
    <w:rsid w:val="00F67229"/>
    <w:rsid w:val="00F70654"/>
    <w:rsid w:val="00F752C7"/>
    <w:rsid w:val="00F92F51"/>
    <w:rsid w:val="00F94A2B"/>
    <w:rsid w:val="00F97D38"/>
    <w:rsid w:val="00FA27D9"/>
    <w:rsid w:val="00FA7EC6"/>
    <w:rsid w:val="00FD31E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39F"/>
    <w:rPr>
      <w:rFonts w:eastAsiaTheme="minorEastAsia"/>
      <w:lang w:val="es-ES" w:eastAsia="es-ES"/>
    </w:rPr>
  </w:style>
  <w:style w:type="paragraph" w:styleId="Ttulo1">
    <w:name w:val="heading 1"/>
    <w:basedOn w:val="Normal"/>
    <w:next w:val="Normal"/>
    <w:link w:val="Ttulo1Car"/>
    <w:uiPriority w:val="9"/>
    <w:qFormat/>
    <w:rsid w:val="007317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F11518"/>
    <w:pPr>
      <w:keepNext/>
      <w:spacing w:after="0" w:line="240" w:lineRule="auto"/>
      <w:jc w:val="center"/>
      <w:outlineLvl w:val="1"/>
    </w:pPr>
    <w:rPr>
      <w:rFonts w:ascii="Bookman" w:eastAsia="Times New Roman" w:hAnsi="Bookman" w:cs="Times New Roman"/>
      <w:b/>
      <w:sz w:val="20"/>
      <w:szCs w:val="20"/>
      <w:lang w:eastAsia="en-US"/>
    </w:rPr>
  </w:style>
  <w:style w:type="paragraph" w:styleId="Ttulo3">
    <w:name w:val="heading 3"/>
    <w:basedOn w:val="Normal"/>
    <w:next w:val="Normal"/>
    <w:link w:val="Ttulo3Car"/>
    <w:uiPriority w:val="9"/>
    <w:semiHidden/>
    <w:unhideWhenUsed/>
    <w:qFormat/>
    <w:rsid w:val="003C47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B139F"/>
    <w:pPr>
      <w:ind w:left="720"/>
      <w:contextualSpacing/>
    </w:pPr>
  </w:style>
  <w:style w:type="paragraph" w:styleId="NormalWeb">
    <w:name w:val="Normal (Web)"/>
    <w:basedOn w:val="Normal"/>
    <w:uiPriority w:val="99"/>
    <w:unhideWhenUsed/>
    <w:rsid w:val="002B139F"/>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2B139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139F"/>
    <w:rPr>
      <w:rFonts w:eastAsiaTheme="minorEastAsia"/>
      <w:lang w:val="es-ES" w:eastAsia="es-ES"/>
    </w:rPr>
  </w:style>
  <w:style w:type="paragraph" w:styleId="Piedepgina">
    <w:name w:val="footer"/>
    <w:basedOn w:val="Normal"/>
    <w:link w:val="PiedepginaCar"/>
    <w:uiPriority w:val="99"/>
    <w:unhideWhenUsed/>
    <w:rsid w:val="002B139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139F"/>
    <w:rPr>
      <w:rFonts w:eastAsiaTheme="minorEastAsia"/>
      <w:lang w:val="es-ES" w:eastAsia="es-ES"/>
    </w:rPr>
  </w:style>
  <w:style w:type="paragraph" w:styleId="Sinespaciado">
    <w:name w:val="No Spacing"/>
    <w:uiPriority w:val="1"/>
    <w:qFormat/>
    <w:rsid w:val="002B139F"/>
    <w:pPr>
      <w:spacing w:after="0" w:line="240" w:lineRule="auto"/>
    </w:pPr>
    <w:rPr>
      <w:rFonts w:eastAsiaTheme="minorEastAsia"/>
      <w:lang w:val="es-ES" w:eastAsia="es-ES"/>
    </w:rPr>
  </w:style>
  <w:style w:type="paragraph" w:styleId="Textodeglobo">
    <w:name w:val="Balloon Text"/>
    <w:basedOn w:val="Normal"/>
    <w:link w:val="TextodegloboCar"/>
    <w:uiPriority w:val="99"/>
    <w:semiHidden/>
    <w:unhideWhenUsed/>
    <w:rsid w:val="002B13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139F"/>
    <w:rPr>
      <w:rFonts w:ascii="Tahoma" w:eastAsiaTheme="minorEastAsia" w:hAnsi="Tahoma" w:cs="Tahoma"/>
      <w:sz w:val="16"/>
      <w:szCs w:val="16"/>
      <w:lang w:val="es-ES" w:eastAsia="es-ES"/>
    </w:rPr>
  </w:style>
  <w:style w:type="character" w:styleId="Textodelmarcadordeposicin">
    <w:name w:val="Placeholder Text"/>
    <w:basedOn w:val="Fuentedeprrafopredeter"/>
    <w:uiPriority w:val="99"/>
    <w:semiHidden/>
    <w:rsid w:val="00F11518"/>
    <w:rPr>
      <w:color w:val="808080"/>
    </w:rPr>
  </w:style>
  <w:style w:type="character" w:customStyle="1" w:styleId="Ttulo2Car">
    <w:name w:val="Título 2 Car"/>
    <w:basedOn w:val="Fuentedeprrafopredeter"/>
    <w:link w:val="Ttulo2"/>
    <w:rsid w:val="00F11518"/>
    <w:rPr>
      <w:rFonts w:ascii="Bookman" w:eastAsia="Times New Roman" w:hAnsi="Bookman" w:cs="Times New Roman"/>
      <w:b/>
      <w:sz w:val="20"/>
      <w:szCs w:val="20"/>
      <w:lang w:val="es-ES"/>
    </w:rPr>
  </w:style>
  <w:style w:type="numbering" w:customStyle="1" w:styleId="tesis">
    <w:name w:val="tesis"/>
    <w:uiPriority w:val="99"/>
    <w:rsid w:val="00F11518"/>
    <w:pPr>
      <w:numPr>
        <w:numId w:val="19"/>
      </w:numPr>
    </w:pPr>
  </w:style>
  <w:style w:type="numbering" w:customStyle="1" w:styleId="tesis2">
    <w:name w:val="tesis2"/>
    <w:uiPriority w:val="99"/>
    <w:rsid w:val="00F11518"/>
    <w:pPr>
      <w:numPr>
        <w:numId w:val="20"/>
      </w:numPr>
    </w:pPr>
  </w:style>
  <w:style w:type="paragraph" w:styleId="Sangra3detindependiente">
    <w:name w:val="Body Text Indent 3"/>
    <w:basedOn w:val="Normal"/>
    <w:link w:val="Sangra3detindependienteCar"/>
    <w:rsid w:val="00F11518"/>
    <w:pPr>
      <w:spacing w:after="0" w:line="240" w:lineRule="auto"/>
      <w:ind w:left="993"/>
      <w:jc w:val="both"/>
    </w:pPr>
    <w:rPr>
      <w:rFonts w:ascii="Bookman" w:eastAsia="Times New Roman" w:hAnsi="Bookman" w:cs="Times New Roman"/>
      <w:sz w:val="20"/>
      <w:szCs w:val="20"/>
      <w:lang w:eastAsia="en-US"/>
    </w:rPr>
  </w:style>
  <w:style w:type="character" w:customStyle="1" w:styleId="Sangra3detindependienteCar">
    <w:name w:val="Sangría 3 de t. independiente Car"/>
    <w:basedOn w:val="Fuentedeprrafopredeter"/>
    <w:link w:val="Sangra3detindependiente"/>
    <w:rsid w:val="00F11518"/>
    <w:rPr>
      <w:rFonts w:ascii="Bookman" w:eastAsia="Times New Roman" w:hAnsi="Bookman" w:cs="Times New Roman"/>
      <w:sz w:val="20"/>
      <w:szCs w:val="20"/>
      <w:lang w:val="es-ES"/>
    </w:rPr>
  </w:style>
  <w:style w:type="character" w:styleId="Nmerodepgina">
    <w:name w:val="page number"/>
    <w:basedOn w:val="Fuentedeprrafopredeter"/>
    <w:rsid w:val="00111D2C"/>
  </w:style>
  <w:style w:type="paragraph" w:styleId="Textoindependiente2">
    <w:name w:val="Body Text 2"/>
    <w:basedOn w:val="Normal"/>
    <w:link w:val="Textoindependiente2Car"/>
    <w:uiPriority w:val="99"/>
    <w:semiHidden/>
    <w:unhideWhenUsed/>
    <w:rsid w:val="0058785D"/>
    <w:pPr>
      <w:spacing w:after="120" w:line="480" w:lineRule="auto"/>
    </w:pPr>
  </w:style>
  <w:style w:type="character" w:customStyle="1" w:styleId="Textoindependiente2Car">
    <w:name w:val="Texto independiente 2 Car"/>
    <w:basedOn w:val="Fuentedeprrafopredeter"/>
    <w:link w:val="Textoindependiente2"/>
    <w:uiPriority w:val="99"/>
    <w:semiHidden/>
    <w:rsid w:val="0058785D"/>
    <w:rPr>
      <w:rFonts w:eastAsiaTheme="minorEastAsia"/>
      <w:lang w:val="es-ES" w:eastAsia="es-ES"/>
    </w:rPr>
  </w:style>
  <w:style w:type="character" w:customStyle="1" w:styleId="Ttulo1Car">
    <w:name w:val="Título 1 Car"/>
    <w:basedOn w:val="Fuentedeprrafopredeter"/>
    <w:link w:val="Ttulo1"/>
    <w:uiPriority w:val="9"/>
    <w:rsid w:val="007317E7"/>
    <w:rPr>
      <w:rFonts w:asciiTheme="majorHAnsi" w:eastAsiaTheme="majorEastAsia" w:hAnsiTheme="majorHAnsi" w:cstheme="majorBidi"/>
      <w:b/>
      <w:bCs/>
      <w:color w:val="365F91" w:themeColor="accent1" w:themeShade="BF"/>
      <w:sz w:val="28"/>
      <w:szCs w:val="28"/>
      <w:lang w:val="es-ES" w:eastAsia="es-ES"/>
    </w:rPr>
  </w:style>
  <w:style w:type="paragraph" w:styleId="TtulodeTDC">
    <w:name w:val="TOC Heading"/>
    <w:basedOn w:val="Ttulo1"/>
    <w:next w:val="Normal"/>
    <w:uiPriority w:val="39"/>
    <w:semiHidden/>
    <w:unhideWhenUsed/>
    <w:qFormat/>
    <w:rsid w:val="00307517"/>
    <w:pPr>
      <w:outlineLvl w:val="9"/>
    </w:pPr>
    <w:rPr>
      <w:lang w:val="es-EC" w:eastAsia="es-EC"/>
    </w:rPr>
  </w:style>
  <w:style w:type="paragraph" w:styleId="TDC1">
    <w:name w:val="toc 1"/>
    <w:basedOn w:val="Normal"/>
    <w:next w:val="Normal"/>
    <w:autoRedefine/>
    <w:uiPriority w:val="39"/>
    <w:unhideWhenUsed/>
    <w:qFormat/>
    <w:rsid w:val="00307517"/>
    <w:pPr>
      <w:spacing w:before="360" w:after="0"/>
    </w:pPr>
    <w:rPr>
      <w:rFonts w:asciiTheme="majorHAnsi" w:hAnsiTheme="majorHAnsi"/>
      <w:b/>
      <w:bCs/>
      <w:caps/>
      <w:sz w:val="24"/>
      <w:szCs w:val="24"/>
    </w:rPr>
  </w:style>
  <w:style w:type="paragraph" w:styleId="TDC2">
    <w:name w:val="toc 2"/>
    <w:basedOn w:val="Normal"/>
    <w:next w:val="Normal"/>
    <w:autoRedefine/>
    <w:uiPriority w:val="39"/>
    <w:unhideWhenUsed/>
    <w:qFormat/>
    <w:rsid w:val="00B64192"/>
    <w:pPr>
      <w:spacing w:before="240" w:after="0"/>
    </w:pPr>
    <w:rPr>
      <w:rFonts w:cstheme="minorHAnsi"/>
      <w:b/>
      <w:bCs/>
      <w:sz w:val="20"/>
      <w:szCs w:val="20"/>
    </w:rPr>
  </w:style>
  <w:style w:type="character" w:styleId="Hipervnculo">
    <w:name w:val="Hyperlink"/>
    <w:basedOn w:val="Fuentedeprrafopredeter"/>
    <w:uiPriority w:val="99"/>
    <w:unhideWhenUsed/>
    <w:rsid w:val="00307517"/>
    <w:rPr>
      <w:color w:val="0000FF" w:themeColor="hyperlink"/>
      <w:u w:val="single"/>
    </w:rPr>
  </w:style>
  <w:style w:type="paragraph" w:styleId="Textonotaalfinal">
    <w:name w:val="endnote text"/>
    <w:basedOn w:val="Normal"/>
    <w:link w:val="TextonotaalfinalCar"/>
    <w:uiPriority w:val="99"/>
    <w:semiHidden/>
    <w:unhideWhenUsed/>
    <w:rsid w:val="0030751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07517"/>
    <w:rPr>
      <w:rFonts w:eastAsiaTheme="minorEastAsia"/>
      <w:sz w:val="20"/>
      <w:szCs w:val="20"/>
      <w:lang w:val="es-ES" w:eastAsia="es-ES"/>
    </w:rPr>
  </w:style>
  <w:style w:type="character" w:styleId="Refdenotaalfinal">
    <w:name w:val="endnote reference"/>
    <w:basedOn w:val="Fuentedeprrafopredeter"/>
    <w:uiPriority w:val="99"/>
    <w:semiHidden/>
    <w:unhideWhenUsed/>
    <w:rsid w:val="00307517"/>
    <w:rPr>
      <w:vertAlign w:val="superscript"/>
    </w:rPr>
  </w:style>
  <w:style w:type="paragraph" w:styleId="Textonotapie">
    <w:name w:val="footnote text"/>
    <w:basedOn w:val="Normal"/>
    <w:link w:val="TextonotapieCar"/>
    <w:uiPriority w:val="99"/>
    <w:unhideWhenUsed/>
    <w:rsid w:val="00A26471"/>
    <w:pPr>
      <w:spacing w:after="0" w:line="240" w:lineRule="auto"/>
    </w:pPr>
    <w:rPr>
      <w:rFonts w:ascii="Times New Roman" w:eastAsia="Times New Roman" w:hAnsi="Times New Roman" w:cs="Times New Roman"/>
      <w:sz w:val="20"/>
      <w:szCs w:val="20"/>
      <w:lang w:val="en-US" w:eastAsia="en-US"/>
    </w:rPr>
  </w:style>
  <w:style w:type="character" w:customStyle="1" w:styleId="TextonotapieCar">
    <w:name w:val="Texto nota pie Car"/>
    <w:basedOn w:val="Fuentedeprrafopredeter"/>
    <w:link w:val="Textonotapie"/>
    <w:uiPriority w:val="99"/>
    <w:rsid w:val="00A26471"/>
    <w:rPr>
      <w:rFonts w:ascii="Times New Roman" w:eastAsia="Times New Roman" w:hAnsi="Times New Roman" w:cs="Times New Roman"/>
      <w:sz w:val="20"/>
      <w:szCs w:val="20"/>
      <w:lang w:val="en-US"/>
    </w:rPr>
  </w:style>
  <w:style w:type="paragraph" w:styleId="ndice1">
    <w:name w:val="index 1"/>
    <w:basedOn w:val="Normal"/>
    <w:next w:val="Normal"/>
    <w:autoRedefine/>
    <w:uiPriority w:val="99"/>
    <w:unhideWhenUsed/>
    <w:rsid w:val="006F5E8D"/>
    <w:pPr>
      <w:spacing w:after="0"/>
      <w:ind w:left="220" w:hanging="220"/>
    </w:pPr>
    <w:rPr>
      <w:rFonts w:cstheme="minorHAnsi"/>
      <w:sz w:val="18"/>
      <w:szCs w:val="18"/>
    </w:rPr>
  </w:style>
  <w:style w:type="paragraph" w:styleId="ndice2">
    <w:name w:val="index 2"/>
    <w:basedOn w:val="Normal"/>
    <w:next w:val="Normal"/>
    <w:autoRedefine/>
    <w:uiPriority w:val="99"/>
    <w:unhideWhenUsed/>
    <w:rsid w:val="006F5E8D"/>
    <w:pPr>
      <w:spacing w:after="0"/>
      <w:ind w:left="440" w:hanging="220"/>
    </w:pPr>
    <w:rPr>
      <w:rFonts w:cstheme="minorHAnsi"/>
      <w:sz w:val="18"/>
      <w:szCs w:val="18"/>
    </w:rPr>
  </w:style>
  <w:style w:type="paragraph" w:styleId="ndice3">
    <w:name w:val="index 3"/>
    <w:basedOn w:val="Normal"/>
    <w:next w:val="Normal"/>
    <w:autoRedefine/>
    <w:uiPriority w:val="99"/>
    <w:unhideWhenUsed/>
    <w:rsid w:val="006F5E8D"/>
    <w:pPr>
      <w:spacing w:after="0"/>
      <w:ind w:left="660" w:hanging="220"/>
    </w:pPr>
    <w:rPr>
      <w:rFonts w:cstheme="minorHAnsi"/>
      <w:sz w:val="18"/>
      <w:szCs w:val="18"/>
    </w:rPr>
  </w:style>
  <w:style w:type="paragraph" w:styleId="ndice4">
    <w:name w:val="index 4"/>
    <w:basedOn w:val="Normal"/>
    <w:next w:val="Normal"/>
    <w:autoRedefine/>
    <w:uiPriority w:val="99"/>
    <w:unhideWhenUsed/>
    <w:rsid w:val="006F5E8D"/>
    <w:pPr>
      <w:spacing w:after="0"/>
      <w:ind w:left="880" w:hanging="220"/>
    </w:pPr>
    <w:rPr>
      <w:rFonts w:cstheme="minorHAnsi"/>
      <w:sz w:val="18"/>
      <w:szCs w:val="18"/>
    </w:rPr>
  </w:style>
  <w:style w:type="paragraph" w:styleId="ndice5">
    <w:name w:val="index 5"/>
    <w:basedOn w:val="Normal"/>
    <w:next w:val="Normal"/>
    <w:autoRedefine/>
    <w:uiPriority w:val="99"/>
    <w:unhideWhenUsed/>
    <w:rsid w:val="006F5E8D"/>
    <w:pPr>
      <w:spacing w:after="0"/>
      <w:ind w:left="1100" w:hanging="220"/>
    </w:pPr>
    <w:rPr>
      <w:rFonts w:cstheme="minorHAnsi"/>
      <w:sz w:val="18"/>
      <w:szCs w:val="18"/>
    </w:rPr>
  </w:style>
  <w:style w:type="paragraph" w:styleId="ndice6">
    <w:name w:val="index 6"/>
    <w:basedOn w:val="Normal"/>
    <w:next w:val="Normal"/>
    <w:autoRedefine/>
    <w:uiPriority w:val="99"/>
    <w:unhideWhenUsed/>
    <w:rsid w:val="006F5E8D"/>
    <w:pPr>
      <w:spacing w:after="0"/>
      <w:ind w:left="1320" w:hanging="220"/>
    </w:pPr>
    <w:rPr>
      <w:rFonts w:cstheme="minorHAnsi"/>
      <w:sz w:val="18"/>
      <w:szCs w:val="18"/>
    </w:rPr>
  </w:style>
  <w:style w:type="paragraph" w:styleId="ndice7">
    <w:name w:val="index 7"/>
    <w:basedOn w:val="Normal"/>
    <w:next w:val="Normal"/>
    <w:autoRedefine/>
    <w:uiPriority w:val="99"/>
    <w:unhideWhenUsed/>
    <w:rsid w:val="006F5E8D"/>
    <w:pPr>
      <w:spacing w:after="0"/>
      <w:ind w:left="1540" w:hanging="220"/>
    </w:pPr>
    <w:rPr>
      <w:rFonts w:cstheme="minorHAnsi"/>
      <w:sz w:val="18"/>
      <w:szCs w:val="18"/>
    </w:rPr>
  </w:style>
  <w:style w:type="paragraph" w:styleId="ndice8">
    <w:name w:val="index 8"/>
    <w:basedOn w:val="Normal"/>
    <w:next w:val="Normal"/>
    <w:autoRedefine/>
    <w:uiPriority w:val="99"/>
    <w:unhideWhenUsed/>
    <w:rsid w:val="006F5E8D"/>
    <w:pPr>
      <w:spacing w:after="0"/>
      <w:ind w:left="1760" w:hanging="220"/>
    </w:pPr>
    <w:rPr>
      <w:rFonts w:cstheme="minorHAnsi"/>
      <w:sz w:val="18"/>
      <w:szCs w:val="18"/>
    </w:rPr>
  </w:style>
  <w:style w:type="paragraph" w:styleId="ndice9">
    <w:name w:val="index 9"/>
    <w:basedOn w:val="Normal"/>
    <w:next w:val="Normal"/>
    <w:autoRedefine/>
    <w:uiPriority w:val="99"/>
    <w:unhideWhenUsed/>
    <w:rsid w:val="006F5E8D"/>
    <w:pPr>
      <w:spacing w:after="0"/>
      <w:ind w:left="1980" w:hanging="220"/>
    </w:pPr>
    <w:rPr>
      <w:rFonts w:cstheme="minorHAnsi"/>
      <w:sz w:val="18"/>
      <w:szCs w:val="18"/>
    </w:rPr>
  </w:style>
  <w:style w:type="paragraph" w:styleId="Ttulodendice">
    <w:name w:val="index heading"/>
    <w:basedOn w:val="Normal"/>
    <w:next w:val="ndice1"/>
    <w:uiPriority w:val="99"/>
    <w:unhideWhenUsed/>
    <w:rsid w:val="006F5E8D"/>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rPr>
  </w:style>
  <w:style w:type="character" w:customStyle="1" w:styleId="Ttulo3Car">
    <w:name w:val="Título 3 Car"/>
    <w:basedOn w:val="Fuentedeprrafopredeter"/>
    <w:link w:val="Ttulo3"/>
    <w:uiPriority w:val="9"/>
    <w:semiHidden/>
    <w:rsid w:val="003C4782"/>
    <w:rPr>
      <w:rFonts w:asciiTheme="majorHAnsi" w:eastAsiaTheme="majorEastAsia" w:hAnsiTheme="majorHAnsi" w:cstheme="majorBidi"/>
      <w:b/>
      <w:bCs/>
      <w:color w:val="4F81BD" w:themeColor="accent1"/>
      <w:lang w:val="es-ES" w:eastAsia="es-ES"/>
    </w:rPr>
  </w:style>
  <w:style w:type="paragraph" w:styleId="TDC3">
    <w:name w:val="toc 3"/>
    <w:basedOn w:val="Normal"/>
    <w:next w:val="Normal"/>
    <w:autoRedefine/>
    <w:uiPriority w:val="39"/>
    <w:unhideWhenUsed/>
    <w:qFormat/>
    <w:rsid w:val="009C7F76"/>
    <w:pPr>
      <w:spacing w:after="0"/>
      <w:ind w:left="220"/>
    </w:pPr>
    <w:rPr>
      <w:rFonts w:cstheme="minorHAnsi"/>
      <w:sz w:val="20"/>
      <w:szCs w:val="20"/>
    </w:rPr>
  </w:style>
  <w:style w:type="paragraph" w:styleId="TDC4">
    <w:name w:val="toc 4"/>
    <w:basedOn w:val="Normal"/>
    <w:next w:val="Normal"/>
    <w:autoRedefine/>
    <w:uiPriority w:val="39"/>
    <w:unhideWhenUsed/>
    <w:rsid w:val="009C7F76"/>
    <w:pPr>
      <w:spacing w:after="0"/>
      <w:ind w:left="440"/>
    </w:pPr>
    <w:rPr>
      <w:rFonts w:cstheme="minorHAnsi"/>
      <w:sz w:val="20"/>
      <w:szCs w:val="20"/>
    </w:rPr>
  </w:style>
  <w:style w:type="paragraph" w:styleId="TDC5">
    <w:name w:val="toc 5"/>
    <w:basedOn w:val="Normal"/>
    <w:next w:val="Normal"/>
    <w:autoRedefine/>
    <w:uiPriority w:val="39"/>
    <w:unhideWhenUsed/>
    <w:rsid w:val="009C7F76"/>
    <w:pPr>
      <w:spacing w:after="0"/>
      <w:ind w:left="660"/>
    </w:pPr>
    <w:rPr>
      <w:rFonts w:cstheme="minorHAnsi"/>
      <w:sz w:val="20"/>
      <w:szCs w:val="20"/>
    </w:rPr>
  </w:style>
  <w:style w:type="paragraph" w:styleId="TDC6">
    <w:name w:val="toc 6"/>
    <w:basedOn w:val="Normal"/>
    <w:next w:val="Normal"/>
    <w:autoRedefine/>
    <w:uiPriority w:val="39"/>
    <w:unhideWhenUsed/>
    <w:rsid w:val="009C7F76"/>
    <w:pPr>
      <w:spacing w:after="0"/>
      <w:ind w:left="880"/>
    </w:pPr>
    <w:rPr>
      <w:rFonts w:cstheme="minorHAnsi"/>
      <w:sz w:val="20"/>
      <w:szCs w:val="20"/>
    </w:rPr>
  </w:style>
  <w:style w:type="paragraph" w:styleId="TDC7">
    <w:name w:val="toc 7"/>
    <w:basedOn w:val="Normal"/>
    <w:next w:val="Normal"/>
    <w:autoRedefine/>
    <w:uiPriority w:val="39"/>
    <w:unhideWhenUsed/>
    <w:rsid w:val="009C7F76"/>
    <w:pPr>
      <w:spacing w:after="0"/>
      <w:ind w:left="1100"/>
    </w:pPr>
    <w:rPr>
      <w:rFonts w:cstheme="minorHAnsi"/>
      <w:sz w:val="20"/>
      <w:szCs w:val="20"/>
    </w:rPr>
  </w:style>
  <w:style w:type="paragraph" w:styleId="TDC8">
    <w:name w:val="toc 8"/>
    <w:basedOn w:val="Normal"/>
    <w:next w:val="Normal"/>
    <w:autoRedefine/>
    <w:uiPriority w:val="39"/>
    <w:unhideWhenUsed/>
    <w:rsid w:val="009C7F76"/>
    <w:pPr>
      <w:spacing w:after="0"/>
      <w:ind w:left="1320"/>
    </w:pPr>
    <w:rPr>
      <w:rFonts w:cstheme="minorHAnsi"/>
      <w:sz w:val="20"/>
      <w:szCs w:val="20"/>
    </w:rPr>
  </w:style>
  <w:style w:type="paragraph" w:styleId="TDC9">
    <w:name w:val="toc 9"/>
    <w:basedOn w:val="Normal"/>
    <w:next w:val="Normal"/>
    <w:autoRedefine/>
    <w:uiPriority w:val="39"/>
    <w:unhideWhenUsed/>
    <w:rsid w:val="009C7F76"/>
    <w:pPr>
      <w:spacing w:after="0"/>
      <w:ind w:left="1540"/>
    </w:pPr>
    <w:rPr>
      <w:rFonts w:cstheme="minorHAnsi"/>
      <w:sz w:val="20"/>
      <w:szCs w:val="20"/>
    </w:rPr>
  </w:style>
  <w:style w:type="character" w:styleId="Hipervnculovisitado">
    <w:name w:val="FollowedHyperlink"/>
    <w:basedOn w:val="Fuentedeprrafopredeter"/>
    <w:uiPriority w:val="99"/>
    <w:semiHidden/>
    <w:unhideWhenUsed/>
    <w:rsid w:val="009561AA"/>
    <w:rPr>
      <w:color w:val="800080"/>
      <w:u w:val="single"/>
    </w:rPr>
  </w:style>
  <w:style w:type="paragraph" w:customStyle="1" w:styleId="xl66">
    <w:name w:val="xl66"/>
    <w:basedOn w:val="Normal"/>
    <w:rsid w:val="009561AA"/>
    <w:pPr>
      <w:spacing w:before="100" w:beforeAutospacing="1" w:after="100" w:afterAutospacing="1" w:line="240" w:lineRule="auto"/>
      <w:jc w:val="center"/>
    </w:pPr>
    <w:rPr>
      <w:rFonts w:ascii="Times New Roman" w:eastAsia="Times New Roman" w:hAnsi="Times New Roman" w:cs="Times New Roman"/>
      <w:sz w:val="24"/>
      <w:szCs w:val="24"/>
      <w:lang w:val="es-EC" w:eastAsia="es-EC"/>
    </w:rPr>
  </w:style>
  <w:style w:type="paragraph" w:customStyle="1" w:styleId="xl67">
    <w:name w:val="xl67"/>
    <w:basedOn w:val="Normal"/>
    <w:rsid w:val="009561AA"/>
    <w:pPr>
      <w:spacing w:before="100" w:beforeAutospacing="1" w:after="100" w:afterAutospacing="1" w:line="240" w:lineRule="auto"/>
      <w:jc w:val="center"/>
      <w:textAlignment w:val="center"/>
    </w:pPr>
    <w:rPr>
      <w:rFonts w:ascii="Arial" w:eastAsia="Times New Roman" w:hAnsi="Arial" w:cs="Arial"/>
      <w:b/>
      <w:bCs/>
      <w:sz w:val="32"/>
      <w:szCs w:val="32"/>
      <w:lang w:val="es-EC" w:eastAsia="es-EC"/>
    </w:rPr>
  </w:style>
  <w:style w:type="paragraph" w:customStyle="1" w:styleId="xl68">
    <w:name w:val="xl68"/>
    <w:basedOn w:val="Normal"/>
    <w:rsid w:val="009561AA"/>
    <w:pPr>
      <w:spacing w:before="100" w:beforeAutospacing="1" w:after="100" w:afterAutospacing="1" w:line="240" w:lineRule="auto"/>
      <w:textAlignment w:val="center"/>
    </w:pPr>
    <w:rPr>
      <w:rFonts w:ascii="Times New Roman" w:eastAsia="Times New Roman" w:hAnsi="Times New Roman" w:cs="Times New Roman"/>
      <w:sz w:val="24"/>
      <w:szCs w:val="24"/>
      <w:lang w:val="es-EC" w:eastAsia="es-EC"/>
    </w:rPr>
  </w:style>
  <w:style w:type="paragraph" w:customStyle="1" w:styleId="xl69">
    <w:name w:val="xl69"/>
    <w:basedOn w:val="Normal"/>
    <w:rsid w:val="009561AA"/>
    <w:pPr>
      <w:spacing w:before="100" w:beforeAutospacing="1" w:after="100" w:afterAutospacing="1" w:line="240" w:lineRule="auto"/>
      <w:textAlignment w:val="center"/>
    </w:pPr>
    <w:rPr>
      <w:rFonts w:ascii="Arial" w:eastAsia="Times New Roman" w:hAnsi="Arial" w:cs="Arial"/>
      <w:sz w:val="24"/>
      <w:szCs w:val="24"/>
      <w:lang w:val="es-EC" w:eastAsia="es-EC"/>
    </w:rPr>
  </w:style>
  <w:style w:type="paragraph" w:customStyle="1" w:styleId="xl70">
    <w:name w:val="xl70"/>
    <w:basedOn w:val="Normal"/>
    <w:rsid w:val="009561AA"/>
    <w:pPr>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lang w:val="es-EC" w:eastAsia="es-EC"/>
    </w:rPr>
  </w:style>
  <w:style w:type="paragraph" w:customStyle="1" w:styleId="xl71">
    <w:name w:val="xl71"/>
    <w:basedOn w:val="Normal"/>
    <w:rsid w:val="009561AA"/>
    <w:pP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lang w:val="es-EC" w:eastAsia="es-EC"/>
    </w:rPr>
  </w:style>
  <w:style w:type="paragraph" w:customStyle="1" w:styleId="xl72">
    <w:name w:val="xl72"/>
    <w:basedOn w:val="Normal"/>
    <w:rsid w:val="009561AA"/>
    <w:pPr>
      <w:spacing w:before="100" w:beforeAutospacing="1" w:after="100" w:afterAutospacing="1" w:line="240" w:lineRule="auto"/>
      <w:textAlignment w:val="center"/>
    </w:pPr>
    <w:rPr>
      <w:rFonts w:ascii="Times New Roman" w:eastAsia="Times New Roman" w:hAnsi="Times New Roman" w:cs="Times New Roman"/>
      <w:color w:val="0000FF"/>
      <w:sz w:val="24"/>
      <w:szCs w:val="24"/>
      <w:lang w:val="es-EC" w:eastAsia="es-EC"/>
    </w:rPr>
  </w:style>
  <w:style w:type="paragraph" w:customStyle="1" w:styleId="xl73">
    <w:name w:val="xl73"/>
    <w:basedOn w:val="Normal"/>
    <w:rsid w:val="009561AA"/>
    <w:pPr>
      <w:spacing w:before="100" w:beforeAutospacing="1" w:after="100" w:afterAutospacing="1" w:line="240" w:lineRule="auto"/>
      <w:ind w:firstLineChars="100" w:firstLine="100"/>
      <w:textAlignment w:val="center"/>
    </w:pPr>
    <w:rPr>
      <w:rFonts w:ascii="Times New Roman" w:eastAsia="Times New Roman" w:hAnsi="Times New Roman" w:cs="Times New Roman"/>
      <w:color w:val="0000FF"/>
      <w:sz w:val="24"/>
      <w:szCs w:val="24"/>
      <w:u w:val="single"/>
      <w:lang w:val="es-EC" w:eastAsia="es-EC"/>
    </w:rPr>
  </w:style>
  <w:style w:type="paragraph" w:customStyle="1" w:styleId="xl74">
    <w:name w:val="xl74"/>
    <w:basedOn w:val="Normal"/>
    <w:rsid w:val="009561AA"/>
    <w:pPr>
      <w:spacing w:before="100" w:beforeAutospacing="1" w:after="100" w:afterAutospacing="1" w:line="240" w:lineRule="auto"/>
      <w:jc w:val="center"/>
      <w:textAlignment w:val="center"/>
    </w:pPr>
    <w:rPr>
      <w:rFonts w:ascii="Arial" w:eastAsia="Times New Roman" w:hAnsi="Arial" w:cs="Arial"/>
      <w:b/>
      <w:bCs/>
      <w:sz w:val="32"/>
      <w:szCs w:val="32"/>
      <w:lang w:val="es-EC" w:eastAsia="es-EC"/>
    </w:rPr>
  </w:style>
  <w:style w:type="paragraph" w:customStyle="1" w:styleId="xl75">
    <w:name w:val="xl75"/>
    <w:basedOn w:val="Normal"/>
    <w:rsid w:val="009561AA"/>
    <w:pPr>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lang w:val="es-EC" w:eastAsia="es-EC"/>
    </w:rPr>
  </w:style>
  <w:style w:type="paragraph" w:customStyle="1" w:styleId="xl76">
    <w:name w:val="xl76"/>
    <w:basedOn w:val="Normal"/>
    <w:rsid w:val="009561AA"/>
    <w:pPr>
      <w:spacing w:before="100" w:beforeAutospacing="1" w:after="100" w:afterAutospacing="1" w:line="240" w:lineRule="auto"/>
      <w:textAlignment w:val="center"/>
    </w:pPr>
    <w:rPr>
      <w:rFonts w:ascii="Times New Roman" w:eastAsia="Times New Roman" w:hAnsi="Times New Roman" w:cs="Times New Roman"/>
      <w:color w:val="0000FF"/>
      <w:sz w:val="24"/>
      <w:szCs w:val="24"/>
      <w:lang w:val="es-EC" w:eastAsia="es-EC"/>
    </w:rPr>
  </w:style>
  <w:style w:type="paragraph" w:customStyle="1" w:styleId="xl77">
    <w:name w:val="xl77"/>
    <w:basedOn w:val="Normal"/>
    <w:rsid w:val="009561AA"/>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apple-style-span">
    <w:name w:val="apple-style-span"/>
    <w:basedOn w:val="Fuentedeprrafopredeter"/>
    <w:rsid w:val="00F442D0"/>
  </w:style>
  <w:style w:type="character" w:customStyle="1" w:styleId="addmd">
    <w:name w:val="addmd"/>
    <w:basedOn w:val="Fuentedeprrafopredeter"/>
    <w:rsid w:val="00F442D0"/>
  </w:style>
  <w:style w:type="paragraph" w:styleId="Revisin">
    <w:name w:val="Revision"/>
    <w:hidden/>
    <w:uiPriority w:val="99"/>
    <w:semiHidden/>
    <w:rsid w:val="005F6405"/>
    <w:pPr>
      <w:spacing w:after="0" w:line="240" w:lineRule="auto"/>
    </w:pPr>
    <w:rPr>
      <w:rFonts w:eastAsiaTheme="minorEastAsia"/>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39F"/>
    <w:rPr>
      <w:rFonts w:eastAsiaTheme="minorEastAsia"/>
      <w:lang w:val="es-ES" w:eastAsia="es-ES"/>
    </w:rPr>
  </w:style>
  <w:style w:type="paragraph" w:styleId="Ttulo1">
    <w:name w:val="heading 1"/>
    <w:basedOn w:val="Normal"/>
    <w:next w:val="Normal"/>
    <w:link w:val="Ttulo1Car"/>
    <w:uiPriority w:val="9"/>
    <w:qFormat/>
    <w:rsid w:val="007317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F11518"/>
    <w:pPr>
      <w:keepNext/>
      <w:spacing w:after="0" w:line="240" w:lineRule="auto"/>
      <w:jc w:val="center"/>
      <w:outlineLvl w:val="1"/>
    </w:pPr>
    <w:rPr>
      <w:rFonts w:ascii="Bookman" w:eastAsia="Times New Roman" w:hAnsi="Bookman" w:cs="Times New Roman"/>
      <w:b/>
      <w:sz w:val="20"/>
      <w:szCs w:val="20"/>
      <w:lang w:eastAsia="en-US"/>
    </w:rPr>
  </w:style>
  <w:style w:type="paragraph" w:styleId="Ttulo3">
    <w:name w:val="heading 3"/>
    <w:basedOn w:val="Normal"/>
    <w:next w:val="Normal"/>
    <w:link w:val="Ttulo3Car"/>
    <w:uiPriority w:val="9"/>
    <w:semiHidden/>
    <w:unhideWhenUsed/>
    <w:qFormat/>
    <w:rsid w:val="003C47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B139F"/>
    <w:pPr>
      <w:ind w:left="720"/>
      <w:contextualSpacing/>
    </w:pPr>
  </w:style>
  <w:style w:type="paragraph" w:styleId="NormalWeb">
    <w:name w:val="Normal (Web)"/>
    <w:basedOn w:val="Normal"/>
    <w:uiPriority w:val="99"/>
    <w:unhideWhenUsed/>
    <w:rsid w:val="002B139F"/>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2B139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139F"/>
    <w:rPr>
      <w:rFonts w:eastAsiaTheme="minorEastAsia"/>
      <w:lang w:val="es-ES" w:eastAsia="es-ES"/>
    </w:rPr>
  </w:style>
  <w:style w:type="paragraph" w:styleId="Piedepgina">
    <w:name w:val="footer"/>
    <w:basedOn w:val="Normal"/>
    <w:link w:val="PiedepginaCar"/>
    <w:uiPriority w:val="99"/>
    <w:unhideWhenUsed/>
    <w:rsid w:val="002B139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139F"/>
    <w:rPr>
      <w:rFonts w:eastAsiaTheme="minorEastAsia"/>
      <w:lang w:val="es-ES" w:eastAsia="es-ES"/>
    </w:rPr>
  </w:style>
  <w:style w:type="paragraph" w:styleId="Sinespaciado">
    <w:name w:val="No Spacing"/>
    <w:uiPriority w:val="1"/>
    <w:qFormat/>
    <w:rsid w:val="002B139F"/>
    <w:pPr>
      <w:spacing w:after="0" w:line="240" w:lineRule="auto"/>
    </w:pPr>
    <w:rPr>
      <w:rFonts w:eastAsiaTheme="minorEastAsia"/>
      <w:lang w:val="es-ES" w:eastAsia="es-ES"/>
    </w:rPr>
  </w:style>
  <w:style w:type="paragraph" w:styleId="Textodeglobo">
    <w:name w:val="Balloon Text"/>
    <w:basedOn w:val="Normal"/>
    <w:link w:val="TextodegloboCar"/>
    <w:uiPriority w:val="99"/>
    <w:semiHidden/>
    <w:unhideWhenUsed/>
    <w:rsid w:val="002B13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139F"/>
    <w:rPr>
      <w:rFonts w:ascii="Tahoma" w:eastAsiaTheme="minorEastAsia" w:hAnsi="Tahoma" w:cs="Tahoma"/>
      <w:sz w:val="16"/>
      <w:szCs w:val="16"/>
      <w:lang w:val="es-ES" w:eastAsia="es-ES"/>
    </w:rPr>
  </w:style>
  <w:style w:type="character" w:styleId="Textodelmarcadordeposicin">
    <w:name w:val="Placeholder Text"/>
    <w:basedOn w:val="Fuentedeprrafopredeter"/>
    <w:uiPriority w:val="99"/>
    <w:semiHidden/>
    <w:rsid w:val="00F11518"/>
    <w:rPr>
      <w:color w:val="808080"/>
    </w:rPr>
  </w:style>
  <w:style w:type="character" w:customStyle="1" w:styleId="Ttulo2Car">
    <w:name w:val="Título 2 Car"/>
    <w:basedOn w:val="Fuentedeprrafopredeter"/>
    <w:link w:val="Ttulo2"/>
    <w:rsid w:val="00F11518"/>
    <w:rPr>
      <w:rFonts w:ascii="Bookman" w:eastAsia="Times New Roman" w:hAnsi="Bookman" w:cs="Times New Roman"/>
      <w:b/>
      <w:sz w:val="20"/>
      <w:szCs w:val="20"/>
      <w:lang w:val="es-ES"/>
    </w:rPr>
  </w:style>
  <w:style w:type="numbering" w:customStyle="1" w:styleId="tesis">
    <w:name w:val="tesis"/>
    <w:uiPriority w:val="99"/>
    <w:rsid w:val="00F11518"/>
    <w:pPr>
      <w:numPr>
        <w:numId w:val="19"/>
      </w:numPr>
    </w:pPr>
  </w:style>
  <w:style w:type="numbering" w:customStyle="1" w:styleId="tesis2">
    <w:name w:val="tesis2"/>
    <w:uiPriority w:val="99"/>
    <w:rsid w:val="00F11518"/>
    <w:pPr>
      <w:numPr>
        <w:numId w:val="20"/>
      </w:numPr>
    </w:pPr>
  </w:style>
  <w:style w:type="paragraph" w:styleId="Sangra3detindependiente">
    <w:name w:val="Body Text Indent 3"/>
    <w:basedOn w:val="Normal"/>
    <w:link w:val="Sangra3detindependienteCar"/>
    <w:rsid w:val="00F11518"/>
    <w:pPr>
      <w:spacing w:after="0" w:line="240" w:lineRule="auto"/>
      <w:ind w:left="993"/>
      <w:jc w:val="both"/>
    </w:pPr>
    <w:rPr>
      <w:rFonts w:ascii="Bookman" w:eastAsia="Times New Roman" w:hAnsi="Bookman" w:cs="Times New Roman"/>
      <w:sz w:val="20"/>
      <w:szCs w:val="20"/>
      <w:lang w:eastAsia="en-US"/>
    </w:rPr>
  </w:style>
  <w:style w:type="character" w:customStyle="1" w:styleId="Sangra3detindependienteCar">
    <w:name w:val="Sangría 3 de t. independiente Car"/>
    <w:basedOn w:val="Fuentedeprrafopredeter"/>
    <w:link w:val="Sangra3detindependiente"/>
    <w:rsid w:val="00F11518"/>
    <w:rPr>
      <w:rFonts w:ascii="Bookman" w:eastAsia="Times New Roman" w:hAnsi="Bookman" w:cs="Times New Roman"/>
      <w:sz w:val="20"/>
      <w:szCs w:val="20"/>
      <w:lang w:val="es-ES"/>
    </w:rPr>
  </w:style>
  <w:style w:type="character" w:styleId="Nmerodepgina">
    <w:name w:val="page number"/>
    <w:basedOn w:val="Fuentedeprrafopredeter"/>
    <w:rsid w:val="00111D2C"/>
  </w:style>
  <w:style w:type="paragraph" w:styleId="Textoindependiente2">
    <w:name w:val="Body Text 2"/>
    <w:basedOn w:val="Normal"/>
    <w:link w:val="Textoindependiente2Car"/>
    <w:uiPriority w:val="99"/>
    <w:semiHidden/>
    <w:unhideWhenUsed/>
    <w:rsid w:val="0058785D"/>
    <w:pPr>
      <w:spacing w:after="120" w:line="480" w:lineRule="auto"/>
    </w:pPr>
  </w:style>
  <w:style w:type="character" w:customStyle="1" w:styleId="Textoindependiente2Car">
    <w:name w:val="Texto independiente 2 Car"/>
    <w:basedOn w:val="Fuentedeprrafopredeter"/>
    <w:link w:val="Textoindependiente2"/>
    <w:uiPriority w:val="99"/>
    <w:semiHidden/>
    <w:rsid w:val="0058785D"/>
    <w:rPr>
      <w:rFonts w:eastAsiaTheme="minorEastAsia"/>
      <w:lang w:val="es-ES" w:eastAsia="es-ES"/>
    </w:rPr>
  </w:style>
  <w:style w:type="character" w:customStyle="1" w:styleId="Ttulo1Car">
    <w:name w:val="Título 1 Car"/>
    <w:basedOn w:val="Fuentedeprrafopredeter"/>
    <w:link w:val="Ttulo1"/>
    <w:uiPriority w:val="9"/>
    <w:rsid w:val="007317E7"/>
    <w:rPr>
      <w:rFonts w:asciiTheme="majorHAnsi" w:eastAsiaTheme="majorEastAsia" w:hAnsiTheme="majorHAnsi" w:cstheme="majorBidi"/>
      <w:b/>
      <w:bCs/>
      <w:color w:val="365F91" w:themeColor="accent1" w:themeShade="BF"/>
      <w:sz w:val="28"/>
      <w:szCs w:val="28"/>
      <w:lang w:val="es-ES" w:eastAsia="es-ES"/>
    </w:rPr>
  </w:style>
  <w:style w:type="paragraph" w:styleId="TtulodeTDC">
    <w:name w:val="TOC Heading"/>
    <w:basedOn w:val="Ttulo1"/>
    <w:next w:val="Normal"/>
    <w:uiPriority w:val="39"/>
    <w:semiHidden/>
    <w:unhideWhenUsed/>
    <w:qFormat/>
    <w:rsid w:val="00307517"/>
    <w:pPr>
      <w:outlineLvl w:val="9"/>
    </w:pPr>
    <w:rPr>
      <w:lang w:val="es-EC" w:eastAsia="es-EC"/>
    </w:rPr>
  </w:style>
  <w:style w:type="paragraph" w:styleId="TDC1">
    <w:name w:val="toc 1"/>
    <w:basedOn w:val="Normal"/>
    <w:next w:val="Normal"/>
    <w:autoRedefine/>
    <w:uiPriority w:val="39"/>
    <w:unhideWhenUsed/>
    <w:qFormat/>
    <w:rsid w:val="00307517"/>
    <w:pPr>
      <w:spacing w:before="360" w:after="0"/>
    </w:pPr>
    <w:rPr>
      <w:rFonts w:asciiTheme="majorHAnsi" w:hAnsiTheme="majorHAnsi"/>
      <w:b/>
      <w:bCs/>
      <w:caps/>
      <w:sz w:val="24"/>
      <w:szCs w:val="24"/>
    </w:rPr>
  </w:style>
  <w:style w:type="paragraph" w:styleId="TDC2">
    <w:name w:val="toc 2"/>
    <w:basedOn w:val="Normal"/>
    <w:next w:val="Normal"/>
    <w:autoRedefine/>
    <w:uiPriority w:val="39"/>
    <w:unhideWhenUsed/>
    <w:qFormat/>
    <w:rsid w:val="00B64192"/>
    <w:pPr>
      <w:spacing w:before="240" w:after="0"/>
    </w:pPr>
    <w:rPr>
      <w:rFonts w:cstheme="minorHAnsi"/>
      <w:b/>
      <w:bCs/>
      <w:sz w:val="20"/>
      <w:szCs w:val="20"/>
    </w:rPr>
  </w:style>
  <w:style w:type="character" w:styleId="Hipervnculo">
    <w:name w:val="Hyperlink"/>
    <w:basedOn w:val="Fuentedeprrafopredeter"/>
    <w:uiPriority w:val="99"/>
    <w:unhideWhenUsed/>
    <w:rsid w:val="00307517"/>
    <w:rPr>
      <w:color w:val="0000FF" w:themeColor="hyperlink"/>
      <w:u w:val="single"/>
    </w:rPr>
  </w:style>
  <w:style w:type="paragraph" w:styleId="Textonotaalfinal">
    <w:name w:val="endnote text"/>
    <w:basedOn w:val="Normal"/>
    <w:link w:val="TextonotaalfinalCar"/>
    <w:uiPriority w:val="99"/>
    <w:semiHidden/>
    <w:unhideWhenUsed/>
    <w:rsid w:val="0030751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07517"/>
    <w:rPr>
      <w:rFonts w:eastAsiaTheme="minorEastAsia"/>
      <w:sz w:val="20"/>
      <w:szCs w:val="20"/>
      <w:lang w:val="es-ES" w:eastAsia="es-ES"/>
    </w:rPr>
  </w:style>
  <w:style w:type="character" w:styleId="Refdenotaalfinal">
    <w:name w:val="endnote reference"/>
    <w:basedOn w:val="Fuentedeprrafopredeter"/>
    <w:uiPriority w:val="99"/>
    <w:semiHidden/>
    <w:unhideWhenUsed/>
    <w:rsid w:val="00307517"/>
    <w:rPr>
      <w:vertAlign w:val="superscript"/>
    </w:rPr>
  </w:style>
  <w:style w:type="paragraph" w:styleId="Textonotapie">
    <w:name w:val="footnote text"/>
    <w:basedOn w:val="Normal"/>
    <w:link w:val="TextonotapieCar"/>
    <w:uiPriority w:val="99"/>
    <w:unhideWhenUsed/>
    <w:rsid w:val="00A26471"/>
    <w:pPr>
      <w:spacing w:after="0" w:line="240" w:lineRule="auto"/>
    </w:pPr>
    <w:rPr>
      <w:rFonts w:ascii="Times New Roman" w:eastAsia="Times New Roman" w:hAnsi="Times New Roman" w:cs="Times New Roman"/>
      <w:sz w:val="20"/>
      <w:szCs w:val="20"/>
      <w:lang w:val="en-US" w:eastAsia="en-US"/>
    </w:rPr>
  </w:style>
  <w:style w:type="character" w:customStyle="1" w:styleId="TextonotapieCar">
    <w:name w:val="Texto nota pie Car"/>
    <w:basedOn w:val="Fuentedeprrafopredeter"/>
    <w:link w:val="Textonotapie"/>
    <w:uiPriority w:val="99"/>
    <w:rsid w:val="00A26471"/>
    <w:rPr>
      <w:rFonts w:ascii="Times New Roman" w:eastAsia="Times New Roman" w:hAnsi="Times New Roman" w:cs="Times New Roman"/>
      <w:sz w:val="20"/>
      <w:szCs w:val="20"/>
      <w:lang w:val="en-US"/>
    </w:rPr>
  </w:style>
  <w:style w:type="paragraph" w:styleId="ndice1">
    <w:name w:val="index 1"/>
    <w:basedOn w:val="Normal"/>
    <w:next w:val="Normal"/>
    <w:autoRedefine/>
    <w:uiPriority w:val="99"/>
    <w:unhideWhenUsed/>
    <w:rsid w:val="006F5E8D"/>
    <w:pPr>
      <w:spacing w:after="0"/>
      <w:ind w:left="220" w:hanging="220"/>
    </w:pPr>
    <w:rPr>
      <w:rFonts w:cstheme="minorHAnsi"/>
      <w:sz w:val="18"/>
      <w:szCs w:val="18"/>
    </w:rPr>
  </w:style>
  <w:style w:type="paragraph" w:styleId="ndice2">
    <w:name w:val="index 2"/>
    <w:basedOn w:val="Normal"/>
    <w:next w:val="Normal"/>
    <w:autoRedefine/>
    <w:uiPriority w:val="99"/>
    <w:unhideWhenUsed/>
    <w:rsid w:val="006F5E8D"/>
    <w:pPr>
      <w:spacing w:after="0"/>
      <w:ind w:left="440" w:hanging="220"/>
    </w:pPr>
    <w:rPr>
      <w:rFonts w:cstheme="minorHAnsi"/>
      <w:sz w:val="18"/>
      <w:szCs w:val="18"/>
    </w:rPr>
  </w:style>
  <w:style w:type="paragraph" w:styleId="ndice3">
    <w:name w:val="index 3"/>
    <w:basedOn w:val="Normal"/>
    <w:next w:val="Normal"/>
    <w:autoRedefine/>
    <w:uiPriority w:val="99"/>
    <w:unhideWhenUsed/>
    <w:rsid w:val="006F5E8D"/>
    <w:pPr>
      <w:spacing w:after="0"/>
      <w:ind w:left="660" w:hanging="220"/>
    </w:pPr>
    <w:rPr>
      <w:rFonts w:cstheme="minorHAnsi"/>
      <w:sz w:val="18"/>
      <w:szCs w:val="18"/>
    </w:rPr>
  </w:style>
  <w:style w:type="paragraph" w:styleId="ndice4">
    <w:name w:val="index 4"/>
    <w:basedOn w:val="Normal"/>
    <w:next w:val="Normal"/>
    <w:autoRedefine/>
    <w:uiPriority w:val="99"/>
    <w:unhideWhenUsed/>
    <w:rsid w:val="006F5E8D"/>
    <w:pPr>
      <w:spacing w:after="0"/>
      <w:ind w:left="880" w:hanging="220"/>
    </w:pPr>
    <w:rPr>
      <w:rFonts w:cstheme="minorHAnsi"/>
      <w:sz w:val="18"/>
      <w:szCs w:val="18"/>
    </w:rPr>
  </w:style>
  <w:style w:type="paragraph" w:styleId="ndice5">
    <w:name w:val="index 5"/>
    <w:basedOn w:val="Normal"/>
    <w:next w:val="Normal"/>
    <w:autoRedefine/>
    <w:uiPriority w:val="99"/>
    <w:unhideWhenUsed/>
    <w:rsid w:val="006F5E8D"/>
    <w:pPr>
      <w:spacing w:after="0"/>
      <w:ind w:left="1100" w:hanging="220"/>
    </w:pPr>
    <w:rPr>
      <w:rFonts w:cstheme="minorHAnsi"/>
      <w:sz w:val="18"/>
      <w:szCs w:val="18"/>
    </w:rPr>
  </w:style>
  <w:style w:type="paragraph" w:styleId="ndice6">
    <w:name w:val="index 6"/>
    <w:basedOn w:val="Normal"/>
    <w:next w:val="Normal"/>
    <w:autoRedefine/>
    <w:uiPriority w:val="99"/>
    <w:unhideWhenUsed/>
    <w:rsid w:val="006F5E8D"/>
    <w:pPr>
      <w:spacing w:after="0"/>
      <w:ind w:left="1320" w:hanging="220"/>
    </w:pPr>
    <w:rPr>
      <w:rFonts w:cstheme="minorHAnsi"/>
      <w:sz w:val="18"/>
      <w:szCs w:val="18"/>
    </w:rPr>
  </w:style>
  <w:style w:type="paragraph" w:styleId="ndice7">
    <w:name w:val="index 7"/>
    <w:basedOn w:val="Normal"/>
    <w:next w:val="Normal"/>
    <w:autoRedefine/>
    <w:uiPriority w:val="99"/>
    <w:unhideWhenUsed/>
    <w:rsid w:val="006F5E8D"/>
    <w:pPr>
      <w:spacing w:after="0"/>
      <w:ind w:left="1540" w:hanging="220"/>
    </w:pPr>
    <w:rPr>
      <w:rFonts w:cstheme="minorHAnsi"/>
      <w:sz w:val="18"/>
      <w:szCs w:val="18"/>
    </w:rPr>
  </w:style>
  <w:style w:type="paragraph" w:styleId="ndice8">
    <w:name w:val="index 8"/>
    <w:basedOn w:val="Normal"/>
    <w:next w:val="Normal"/>
    <w:autoRedefine/>
    <w:uiPriority w:val="99"/>
    <w:unhideWhenUsed/>
    <w:rsid w:val="006F5E8D"/>
    <w:pPr>
      <w:spacing w:after="0"/>
      <w:ind w:left="1760" w:hanging="220"/>
    </w:pPr>
    <w:rPr>
      <w:rFonts w:cstheme="minorHAnsi"/>
      <w:sz w:val="18"/>
      <w:szCs w:val="18"/>
    </w:rPr>
  </w:style>
  <w:style w:type="paragraph" w:styleId="ndice9">
    <w:name w:val="index 9"/>
    <w:basedOn w:val="Normal"/>
    <w:next w:val="Normal"/>
    <w:autoRedefine/>
    <w:uiPriority w:val="99"/>
    <w:unhideWhenUsed/>
    <w:rsid w:val="006F5E8D"/>
    <w:pPr>
      <w:spacing w:after="0"/>
      <w:ind w:left="1980" w:hanging="220"/>
    </w:pPr>
    <w:rPr>
      <w:rFonts w:cstheme="minorHAnsi"/>
      <w:sz w:val="18"/>
      <w:szCs w:val="18"/>
    </w:rPr>
  </w:style>
  <w:style w:type="paragraph" w:styleId="Ttulodendice">
    <w:name w:val="index heading"/>
    <w:basedOn w:val="Normal"/>
    <w:next w:val="ndice1"/>
    <w:uiPriority w:val="99"/>
    <w:unhideWhenUsed/>
    <w:rsid w:val="006F5E8D"/>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rPr>
  </w:style>
  <w:style w:type="character" w:customStyle="1" w:styleId="Ttulo3Car">
    <w:name w:val="Título 3 Car"/>
    <w:basedOn w:val="Fuentedeprrafopredeter"/>
    <w:link w:val="Ttulo3"/>
    <w:uiPriority w:val="9"/>
    <w:semiHidden/>
    <w:rsid w:val="003C4782"/>
    <w:rPr>
      <w:rFonts w:asciiTheme="majorHAnsi" w:eastAsiaTheme="majorEastAsia" w:hAnsiTheme="majorHAnsi" w:cstheme="majorBidi"/>
      <w:b/>
      <w:bCs/>
      <w:color w:val="4F81BD" w:themeColor="accent1"/>
      <w:lang w:val="es-ES" w:eastAsia="es-ES"/>
    </w:rPr>
  </w:style>
  <w:style w:type="paragraph" w:styleId="TDC3">
    <w:name w:val="toc 3"/>
    <w:basedOn w:val="Normal"/>
    <w:next w:val="Normal"/>
    <w:autoRedefine/>
    <w:uiPriority w:val="39"/>
    <w:unhideWhenUsed/>
    <w:qFormat/>
    <w:rsid w:val="009C7F76"/>
    <w:pPr>
      <w:spacing w:after="0"/>
      <w:ind w:left="220"/>
    </w:pPr>
    <w:rPr>
      <w:rFonts w:cstheme="minorHAnsi"/>
      <w:sz w:val="20"/>
      <w:szCs w:val="20"/>
    </w:rPr>
  </w:style>
  <w:style w:type="paragraph" w:styleId="TDC4">
    <w:name w:val="toc 4"/>
    <w:basedOn w:val="Normal"/>
    <w:next w:val="Normal"/>
    <w:autoRedefine/>
    <w:uiPriority w:val="39"/>
    <w:unhideWhenUsed/>
    <w:rsid w:val="009C7F76"/>
    <w:pPr>
      <w:spacing w:after="0"/>
      <w:ind w:left="440"/>
    </w:pPr>
    <w:rPr>
      <w:rFonts w:cstheme="minorHAnsi"/>
      <w:sz w:val="20"/>
      <w:szCs w:val="20"/>
    </w:rPr>
  </w:style>
  <w:style w:type="paragraph" w:styleId="TDC5">
    <w:name w:val="toc 5"/>
    <w:basedOn w:val="Normal"/>
    <w:next w:val="Normal"/>
    <w:autoRedefine/>
    <w:uiPriority w:val="39"/>
    <w:unhideWhenUsed/>
    <w:rsid w:val="009C7F76"/>
    <w:pPr>
      <w:spacing w:after="0"/>
      <w:ind w:left="660"/>
    </w:pPr>
    <w:rPr>
      <w:rFonts w:cstheme="minorHAnsi"/>
      <w:sz w:val="20"/>
      <w:szCs w:val="20"/>
    </w:rPr>
  </w:style>
  <w:style w:type="paragraph" w:styleId="TDC6">
    <w:name w:val="toc 6"/>
    <w:basedOn w:val="Normal"/>
    <w:next w:val="Normal"/>
    <w:autoRedefine/>
    <w:uiPriority w:val="39"/>
    <w:unhideWhenUsed/>
    <w:rsid w:val="009C7F76"/>
    <w:pPr>
      <w:spacing w:after="0"/>
      <w:ind w:left="880"/>
    </w:pPr>
    <w:rPr>
      <w:rFonts w:cstheme="minorHAnsi"/>
      <w:sz w:val="20"/>
      <w:szCs w:val="20"/>
    </w:rPr>
  </w:style>
  <w:style w:type="paragraph" w:styleId="TDC7">
    <w:name w:val="toc 7"/>
    <w:basedOn w:val="Normal"/>
    <w:next w:val="Normal"/>
    <w:autoRedefine/>
    <w:uiPriority w:val="39"/>
    <w:unhideWhenUsed/>
    <w:rsid w:val="009C7F76"/>
    <w:pPr>
      <w:spacing w:after="0"/>
      <w:ind w:left="1100"/>
    </w:pPr>
    <w:rPr>
      <w:rFonts w:cstheme="minorHAnsi"/>
      <w:sz w:val="20"/>
      <w:szCs w:val="20"/>
    </w:rPr>
  </w:style>
  <w:style w:type="paragraph" w:styleId="TDC8">
    <w:name w:val="toc 8"/>
    <w:basedOn w:val="Normal"/>
    <w:next w:val="Normal"/>
    <w:autoRedefine/>
    <w:uiPriority w:val="39"/>
    <w:unhideWhenUsed/>
    <w:rsid w:val="009C7F76"/>
    <w:pPr>
      <w:spacing w:after="0"/>
      <w:ind w:left="1320"/>
    </w:pPr>
    <w:rPr>
      <w:rFonts w:cstheme="minorHAnsi"/>
      <w:sz w:val="20"/>
      <w:szCs w:val="20"/>
    </w:rPr>
  </w:style>
  <w:style w:type="paragraph" w:styleId="TDC9">
    <w:name w:val="toc 9"/>
    <w:basedOn w:val="Normal"/>
    <w:next w:val="Normal"/>
    <w:autoRedefine/>
    <w:uiPriority w:val="39"/>
    <w:unhideWhenUsed/>
    <w:rsid w:val="009C7F76"/>
    <w:pPr>
      <w:spacing w:after="0"/>
      <w:ind w:left="1540"/>
    </w:pPr>
    <w:rPr>
      <w:rFonts w:cstheme="minorHAnsi"/>
      <w:sz w:val="20"/>
      <w:szCs w:val="20"/>
    </w:rPr>
  </w:style>
  <w:style w:type="character" w:styleId="Hipervnculovisitado">
    <w:name w:val="FollowedHyperlink"/>
    <w:basedOn w:val="Fuentedeprrafopredeter"/>
    <w:uiPriority w:val="99"/>
    <w:semiHidden/>
    <w:unhideWhenUsed/>
    <w:rsid w:val="009561AA"/>
    <w:rPr>
      <w:color w:val="800080"/>
      <w:u w:val="single"/>
    </w:rPr>
  </w:style>
  <w:style w:type="paragraph" w:customStyle="1" w:styleId="xl66">
    <w:name w:val="xl66"/>
    <w:basedOn w:val="Normal"/>
    <w:rsid w:val="009561AA"/>
    <w:pPr>
      <w:spacing w:before="100" w:beforeAutospacing="1" w:after="100" w:afterAutospacing="1" w:line="240" w:lineRule="auto"/>
      <w:jc w:val="center"/>
    </w:pPr>
    <w:rPr>
      <w:rFonts w:ascii="Times New Roman" w:eastAsia="Times New Roman" w:hAnsi="Times New Roman" w:cs="Times New Roman"/>
      <w:sz w:val="24"/>
      <w:szCs w:val="24"/>
      <w:lang w:val="es-EC" w:eastAsia="es-EC"/>
    </w:rPr>
  </w:style>
  <w:style w:type="paragraph" w:customStyle="1" w:styleId="xl67">
    <w:name w:val="xl67"/>
    <w:basedOn w:val="Normal"/>
    <w:rsid w:val="009561AA"/>
    <w:pPr>
      <w:spacing w:before="100" w:beforeAutospacing="1" w:after="100" w:afterAutospacing="1" w:line="240" w:lineRule="auto"/>
      <w:jc w:val="center"/>
      <w:textAlignment w:val="center"/>
    </w:pPr>
    <w:rPr>
      <w:rFonts w:ascii="Arial" w:eastAsia="Times New Roman" w:hAnsi="Arial" w:cs="Arial"/>
      <w:b/>
      <w:bCs/>
      <w:sz w:val="32"/>
      <w:szCs w:val="32"/>
      <w:lang w:val="es-EC" w:eastAsia="es-EC"/>
    </w:rPr>
  </w:style>
  <w:style w:type="paragraph" w:customStyle="1" w:styleId="xl68">
    <w:name w:val="xl68"/>
    <w:basedOn w:val="Normal"/>
    <w:rsid w:val="009561AA"/>
    <w:pPr>
      <w:spacing w:before="100" w:beforeAutospacing="1" w:after="100" w:afterAutospacing="1" w:line="240" w:lineRule="auto"/>
      <w:textAlignment w:val="center"/>
    </w:pPr>
    <w:rPr>
      <w:rFonts w:ascii="Times New Roman" w:eastAsia="Times New Roman" w:hAnsi="Times New Roman" w:cs="Times New Roman"/>
      <w:sz w:val="24"/>
      <w:szCs w:val="24"/>
      <w:lang w:val="es-EC" w:eastAsia="es-EC"/>
    </w:rPr>
  </w:style>
  <w:style w:type="paragraph" w:customStyle="1" w:styleId="xl69">
    <w:name w:val="xl69"/>
    <w:basedOn w:val="Normal"/>
    <w:rsid w:val="009561AA"/>
    <w:pPr>
      <w:spacing w:before="100" w:beforeAutospacing="1" w:after="100" w:afterAutospacing="1" w:line="240" w:lineRule="auto"/>
      <w:textAlignment w:val="center"/>
    </w:pPr>
    <w:rPr>
      <w:rFonts w:ascii="Arial" w:eastAsia="Times New Roman" w:hAnsi="Arial" w:cs="Arial"/>
      <w:sz w:val="24"/>
      <w:szCs w:val="24"/>
      <w:lang w:val="es-EC" w:eastAsia="es-EC"/>
    </w:rPr>
  </w:style>
  <w:style w:type="paragraph" w:customStyle="1" w:styleId="xl70">
    <w:name w:val="xl70"/>
    <w:basedOn w:val="Normal"/>
    <w:rsid w:val="009561AA"/>
    <w:pPr>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lang w:val="es-EC" w:eastAsia="es-EC"/>
    </w:rPr>
  </w:style>
  <w:style w:type="paragraph" w:customStyle="1" w:styleId="xl71">
    <w:name w:val="xl71"/>
    <w:basedOn w:val="Normal"/>
    <w:rsid w:val="009561AA"/>
    <w:pP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lang w:val="es-EC" w:eastAsia="es-EC"/>
    </w:rPr>
  </w:style>
  <w:style w:type="paragraph" w:customStyle="1" w:styleId="xl72">
    <w:name w:val="xl72"/>
    <w:basedOn w:val="Normal"/>
    <w:rsid w:val="009561AA"/>
    <w:pPr>
      <w:spacing w:before="100" w:beforeAutospacing="1" w:after="100" w:afterAutospacing="1" w:line="240" w:lineRule="auto"/>
      <w:textAlignment w:val="center"/>
    </w:pPr>
    <w:rPr>
      <w:rFonts w:ascii="Times New Roman" w:eastAsia="Times New Roman" w:hAnsi="Times New Roman" w:cs="Times New Roman"/>
      <w:color w:val="0000FF"/>
      <w:sz w:val="24"/>
      <w:szCs w:val="24"/>
      <w:lang w:val="es-EC" w:eastAsia="es-EC"/>
    </w:rPr>
  </w:style>
  <w:style w:type="paragraph" w:customStyle="1" w:styleId="xl73">
    <w:name w:val="xl73"/>
    <w:basedOn w:val="Normal"/>
    <w:rsid w:val="009561AA"/>
    <w:pPr>
      <w:spacing w:before="100" w:beforeAutospacing="1" w:after="100" w:afterAutospacing="1" w:line="240" w:lineRule="auto"/>
      <w:ind w:firstLineChars="100" w:firstLine="100"/>
      <w:textAlignment w:val="center"/>
    </w:pPr>
    <w:rPr>
      <w:rFonts w:ascii="Times New Roman" w:eastAsia="Times New Roman" w:hAnsi="Times New Roman" w:cs="Times New Roman"/>
      <w:color w:val="0000FF"/>
      <w:sz w:val="24"/>
      <w:szCs w:val="24"/>
      <w:u w:val="single"/>
      <w:lang w:val="es-EC" w:eastAsia="es-EC"/>
    </w:rPr>
  </w:style>
  <w:style w:type="paragraph" w:customStyle="1" w:styleId="xl74">
    <w:name w:val="xl74"/>
    <w:basedOn w:val="Normal"/>
    <w:rsid w:val="009561AA"/>
    <w:pPr>
      <w:spacing w:before="100" w:beforeAutospacing="1" w:after="100" w:afterAutospacing="1" w:line="240" w:lineRule="auto"/>
      <w:jc w:val="center"/>
      <w:textAlignment w:val="center"/>
    </w:pPr>
    <w:rPr>
      <w:rFonts w:ascii="Arial" w:eastAsia="Times New Roman" w:hAnsi="Arial" w:cs="Arial"/>
      <w:b/>
      <w:bCs/>
      <w:sz w:val="32"/>
      <w:szCs w:val="32"/>
      <w:lang w:val="es-EC" w:eastAsia="es-EC"/>
    </w:rPr>
  </w:style>
  <w:style w:type="paragraph" w:customStyle="1" w:styleId="xl75">
    <w:name w:val="xl75"/>
    <w:basedOn w:val="Normal"/>
    <w:rsid w:val="009561AA"/>
    <w:pPr>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lang w:val="es-EC" w:eastAsia="es-EC"/>
    </w:rPr>
  </w:style>
  <w:style w:type="paragraph" w:customStyle="1" w:styleId="xl76">
    <w:name w:val="xl76"/>
    <w:basedOn w:val="Normal"/>
    <w:rsid w:val="009561AA"/>
    <w:pPr>
      <w:spacing w:before="100" w:beforeAutospacing="1" w:after="100" w:afterAutospacing="1" w:line="240" w:lineRule="auto"/>
      <w:textAlignment w:val="center"/>
    </w:pPr>
    <w:rPr>
      <w:rFonts w:ascii="Times New Roman" w:eastAsia="Times New Roman" w:hAnsi="Times New Roman" w:cs="Times New Roman"/>
      <w:color w:val="0000FF"/>
      <w:sz w:val="24"/>
      <w:szCs w:val="24"/>
      <w:lang w:val="es-EC" w:eastAsia="es-EC"/>
    </w:rPr>
  </w:style>
  <w:style w:type="paragraph" w:customStyle="1" w:styleId="xl77">
    <w:name w:val="xl77"/>
    <w:basedOn w:val="Normal"/>
    <w:rsid w:val="009561AA"/>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apple-style-span">
    <w:name w:val="apple-style-span"/>
    <w:basedOn w:val="Fuentedeprrafopredeter"/>
    <w:rsid w:val="00F442D0"/>
  </w:style>
  <w:style w:type="character" w:customStyle="1" w:styleId="addmd">
    <w:name w:val="addmd"/>
    <w:basedOn w:val="Fuentedeprrafopredeter"/>
    <w:rsid w:val="00F442D0"/>
  </w:style>
  <w:style w:type="paragraph" w:styleId="Revisin">
    <w:name w:val="Revision"/>
    <w:hidden/>
    <w:uiPriority w:val="99"/>
    <w:semiHidden/>
    <w:rsid w:val="005F6405"/>
    <w:pPr>
      <w:spacing w:after="0" w:line="240" w:lineRule="auto"/>
    </w:pPr>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4729">
      <w:bodyDiv w:val="1"/>
      <w:marLeft w:val="0"/>
      <w:marRight w:val="0"/>
      <w:marTop w:val="0"/>
      <w:marBottom w:val="0"/>
      <w:divBdr>
        <w:top w:val="none" w:sz="0" w:space="0" w:color="auto"/>
        <w:left w:val="none" w:sz="0" w:space="0" w:color="auto"/>
        <w:bottom w:val="none" w:sz="0" w:space="0" w:color="auto"/>
        <w:right w:val="none" w:sz="0" w:space="0" w:color="auto"/>
      </w:divBdr>
    </w:div>
    <w:div w:id="32928103">
      <w:bodyDiv w:val="1"/>
      <w:marLeft w:val="0"/>
      <w:marRight w:val="0"/>
      <w:marTop w:val="0"/>
      <w:marBottom w:val="0"/>
      <w:divBdr>
        <w:top w:val="none" w:sz="0" w:space="0" w:color="auto"/>
        <w:left w:val="none" w:sz="0" w:space="0" w:color="auto"/>
        <w:bottom w:val="none" w:sz="0" w:space="0" w:color="auto"/>
        <w:right w:val="none" w:sz="0" w:space="0" w:color="auto"/>
      </w:divBdr>
    </w:div>
    <w:div w:id="50856978">
      <w:bodyDiv w:val="1"/>
      <w:marLeft w:val="0"/>
      <w:marRight w:val="0"/>
      <w:marTop w:val="0"/>
      <w:marBottom w:val="0"/>
      <w:divBdr>
        <w:top w:val="none" w:sz="0" w:space="0" w:color="auto"/>
        <w:left w:val="none" w:sz="0" w:space="0" w:color="auto"/>
        <w:bottom w:val="none" w:sz="0" w:space="0" w:color="auto"/>
        <w:right w:val="none" w:sz="0" w:space="0" w:color="auto"/>
      </w:divBdr>
    </w:div>
    <w:div w:id="51077574">
      <w:bodyDiv w:val="1"/>
      <w:marLeft w:val="0"/>
      <w:marRight w:val="0"/>
      <w:marTop w:val="0"/>
      <w:marBottom w:val="0"/>
      <w:divBdr>
        <w:top w:val="none" w:sz="0" w:space="0" w:color="auto"/>
        <w:left w:val="none" w:sz="0" w:space="0" w:color="auto"/>
        <w:bottom w:val="none" w:sz="0" w:space="0" w:color="auto"/>
        <w:right w:val="none" w:sz="0" w:space="0" w:color="auto"/>
      </w:divBdr>
    </w:div>
    <w:div w:id="76828761">
      <w:bodyDiv w:val="1"/>
      <w:marLeft w:val="0"/>
      <w:marRight w:val="0"/>
      <w:marTop w:val="0"/>
      <w:marBottom w:val="0"/>
      <w:divBdr>
        <w:top w:val="none" w:sz="0" w:space="0" w:color="auto"/>
        <w:left w:val="none" w:sz="0" w:space="0" w:color="auto"/>
        <w:bottom w:val="none" w:sz="0" w:space="0" w:color="auto"/>
        <w:right w:val="none" w:sz="0" w:space="0" w:color="auto"/>
      </w:divBdr>
    </w:div>
    <w:div w:id="155464467">
      <w:bodyDiv w:val="1"/>
      <w:marLeft w:val="0"/>
      <w:marRight w:val="0"/>
      <w:marTop w:val="0"/>
      <w:marBottom w:val="0"/>
      <w:divBdr>
        <w:top w:val="none" w:sz="0" w:space="0" w:color="auto"/>
        <w:left w:val="none" w:sz="0" w:space="0" w:color="auto"/>
        <w:bottom w:val="none" w:sz="0" w:space="0" w:color="auto"/>
        <w:right w:val="none" w:sz="0" w:space="0" w:color="auto"/>
      </w:divBdr>
    </w:div>
    <w:div w:id="226652278">
      <w:bodyDiv w:val="1"/>
      <w:marLeft w:val="0"/>
      <w:marRight w:val="0"/>
      <w:marTop w:val="0"/>
      <w:marBottom w:val="0"/>
      <w:divBdr>
        <w:top w:val="none" w:sz="0" w:space="0" w:color="auto"/>
        <w:left w:val="none" w:sz="0" w:space="0" w:color="auto"/>
        <w:bottom w:val="none" w:sz="0" w:space="0" w:color="auto"/>
        <w:right w:val="none" w:sz="0" w:space="0" w:color="auto"/>
      </w:divBdr>
    </w:div>
    <w:div w:id="308049815">
      <w:bodyDiv w:val="1"/>
      <w:marLeft w:val="0"/>
      <w:marRight w:val="0"/>
      <w:marTop w:val="0"/>
      <w:marBottom w:val="0"/>
      <w:divBdr>
        <w:top w:val="none" w:sz="0" w:space="0" w:color="auto"/>
        <w:left w:val="none" w:sz="0" w:space="0" w:color="auto"/>
        <w:bottom w:val="none" w:sz="0" w:space="0" w:color="auto"/>
        <w:right w:val="none" w:sz="0" w:space="0" w:color="auto"/>
      </w:divBdr>
    </w:div>
    <w:div w:id="316105799">
      <w:bodyDiv w:val="1"/>
      <w:marLeft w:val="0"/>
      <w:marRight w:val="0"/>
      <w:marTop w:val="0"/>
      <w:marBottom w:val="0"/>
      <w:divBdr>
        <w:top w:val="none" w:sz="0" w:space="0" w:color="auto"/>
        <w:left w:val="none" w:sz="0" w:space="0" w:color="auto"/>
        <w:bottom w:val="none" w:sz="0" w:space="0" w:color="auto"/>
        <w:right w:val="none" w:sz="0" w:space="0" w:color="auto"/>
      </w:divBdr>
    </w:div>
    <w:div w:id="386417641">
      <w:bodyDiv w:val="1"/>
      <w:marLeft w:val="0"/>
      <w:marRight w:val="0"/>
      <w:marTop w:val="0"/>
      <w:marBottom w:val="0"/>
      <w:divBdr>
        <w:top w:val="none" w:sz="0" w:space="0" w:color="auto"/>
        <w:left w:val="none" w:sz="0" w:space="0" w:color="auto"/>
        <w:bottom w:val="none" w:sz="0" w:space="0" w:color="auto"/>
        <w:right w:val="none" w:sz="0" w:space="0" w:color="auto"/>
      </w:divBdr>
    </w:div>
    <w:div w:id="563368540">
      <w:bodyDiv w:val="1"/>
      <w:marLeft w:val="0"/>
      <w:marRight w:val="0"/>
      <w:marTop w:val="0"/>
      <w:marBottom w:val="0"/>
      <w:divBdr>
        <w:top w:val="none" w:sz="0" w:space="0" w:color="auto"/>
        <w:left w:val="none" w:sz="0" w:space="0" w:color="auto"/>
        <w:bottom w:val="none" w:sz="0" w:space="0" w:color="auto"/>
        <w:right w:val="none" w:sz="0" w:space="0" w:color="auto"/>
      </w:divBdr>
    </w:div>
    <w:div w:id="615454800">
      <w:bodyDiv w:val="1"/>
      <w:marLeft w:val="0"/>
      <w:marRight w:val="0"/>
      <w:marTop w:val="0"/>
      <w:marBottom w:val="0"/>
      <w:divBdr>
        <w:top w:val="none" w:sz="0" w:space="0" w:color="auto"/>
        <w:left w:val="none" w:sz="0" w:space="0" w:color="auto"/>
        <w:bottom w:val="none" w:sz="0" w:space="0" w:color="auto"/>
        <w:right w:val="none" w:sz="0" w:space="0" w:color="auto"/>
      </w:divBdr>
    </w:div>
    <w:div w:id="756637364">
      <w:bodyDiv w:val="1"/>
      <w:marLeft w:val="0"/>
      <w:marRight w:val="0"/>
      <w:marTop w:val="0"/>
      <w:marBottom w:val="0"/>
      <w:divBdr>
        <w:top w:val="none" w:sz="0" w:space="0" w:color="auto"/>
        <w:left w:val="none" w:sz="0" w:space="0" w:color="auto"/>
        <w:bottom w:val="none" w:sz="0" w:space="0" w:color="auto"/>
        <w:right w:val="none" w:sz="0" w:space="0" w:color="auto"/>
      </w:divBdr>
    </w:div>
    <w:div w:id="776028272">
      <w:bodyDiv w:val="1"/>
      <w:marLeft w:val="0"/>
      <w:marRight w:val="0"/>
      <w:marTop w:val="0"/>
      <w:marBottom w:val="0"/>
      <w:divBdr>
        <w:top w:val="none" w:sz="0" w:space="0" w:color="auto"/>
        <w:left w:val="none" w:sz="0" w:space="0" w:color="auto"/>
        <w:bottom w:val="none" w:sz="0" w:space="0" w:color="auto"/>
        <w:right w:val="none" w:sz="0" w:space="0" w:color="auto"/>
      </w:divBdr>
    </w:div>
    <w:div w:id="951934438">
      <w:bodyDiv w:val="1"/>
      <w:marLeft w:val="0"/>
      <w:marRight w:val="0"/>
      <w:marTop w:val="0"/>
      <w:marBottom w:val="0"/>
      <w:divBdr>
        <w:top w:val="none" w:sz="0" w:space="0" w:color="auto"/>
        <w:left w:val="none" w:sz="0" w:space="0" w:color="auto"/>
        <w:bottom w:val="none" w:sz="0" w:space="0" w:color="auto"/>
        <w:right w:val="none" w:sz="0" w:space="0" w:color="auto"/>
      </w:divBdr>
    </w:div>
    <w:div w:id="983312276">
      <w:bodyDiv w:val="1"/>
      <w:marLeft w:val="0"/>
      <w:marRight w:val="0"/>
      <w:marTop w:val="0"/>
      <w:marBottom w:val="0"/>
      <w:divBdr>
        <w:top w:val="none" w:sz="0" w:space="0" w:color="auto"/>
        <w:left w:val="none" w:sz="0" w:space="0" w:color="auto"/>
        <w:bottom w:val="none" w:sz="0" w:space="0" w:color="auto"/>
        <w:right w:val="none" w:sz="0" w:space="0" w:color="auto"/>
      </w:divBdr>
    </w:div>
    <w:div w:id="1023242947">
      <w:bodyDiv w:val="1"/>
      <w:marLeft w:val="0"/>
      <w:marRight w:val="0"/>
      <w:marTop w:val="0"/>
      <w:marBottom w:val="0"/>
      <w:divBdr>
        <w:top w:val="none" w:sz="0" w:space="0" w:color="auto"/>
        <w:left w:val="none" w:sz="0" w:space="0" w:color="auto"/>
        <w:bottom w:val="none" w:sz="0" w:space="0" w:color="auto"/>
        <w:right w:val="none" w:sz="0" w:space="0" w:color="auto"/>
      </w:divBdr>
    </w:div>
    <w:div w:id="1078870025">
      <w:bodyDiv w:val="1"/>
      <w:marLeft w:val="0"/>
      <w:marRight w:val="0"/>
      <w:marTop w:val="0"/>
      <w:marBottom w:val="0"/>
      <w:divBdr>
        <w:top w:val="none" w:sz="0" w:space="0" w:color="auto"/>
        <w:left w:val="none" w:sz="0" w:space="0" w:color="auto"/>
        <w:bottom w:val="none" w:sz="0" w:space="0" w:color="auto"/>
        <w:right w:val="none" w:sz="0" w:space="0" w:color="auto"/>
      </w:divBdr>
    </w:div>
    <w:div w:id="1130902354">
      <w:bodyDiv w:val="1"/>
      <w:marLeft w:val="0"/>
      <w:marRight w:val="0"/>
      <w:marTop w:val="0"/>
      <w:marBottom w:val="0"/>
      <w:divBdr>
        <w:top w:val="none" w:sz="0" w:space="0" w:color="auto"/>
        <w:left w:val="none" w:sz="0" w:space="0" w:color="auto"/>
        <w:bottom w:val="none" w:sz="0" w:space="0" w:color="auto"/>
        <w:right w:val="none" w:sz="0" w:space="0" w:color="auto"/>
      </w:divBdr>
    </w:div>
    <w:div w:id="1168714039">
      <w:bodyDiv w:val="1"/>
      <w:marLeft w:val="0"/>
      <w:marRight w:val="0"/>
      <w:marTop w:val="0"/>
      <w:marBottom w:val="0"/>
      <w:divBdr>
        <w:top w:val="none" w:sz="0" w:space="0" w:color="auto"/>
        <w:left w:val="none" w:sz="0" w:space="0" w:color="auto"/>
        <w:bottom w:val="none" w:sz="0" w:space="0" w:color="auto"/>
        <w:right w:val="none" w:sz="0" w:space="0" w:color="auto"/>
      </w:divBdr>
    </w:div>
    <w:div w:id="1210072691">
      <w:bodyDiv w:val="1"/>
      <w:marLeft w:val="0"/>
      <w:marRight w:val="0"/>
      <w:marTop w:val="0"/>
      <w:marBottom w:val="0"/>
      <w:divBdr>
        <w:top w:val="none" w:sz="0" w:space="0" w:color="auto"/>
        <w:left w:val="none" w:sz="0" w:space="0" w:color="auto"/>
        <w:bottom w:val="none" w:sz="0" w:space="0" w:color="auto"/>
        <w:right w:val="none" w:sz="0" w:space="0" w:color="auto"/>
      </w:divBdr>
    </w:div>
    <w:div w:id="1296564953">
      <w:bodyDiv w:val="1"/>
      <w:marLeft w:val="0"/>
      <w:marRight w:val="0"/>
      <w:marTop w:val="0"/>
      <w:marBottom w:val="0"/>
      <w:divBdr>
        <w:top w:val="none" w:sz="0" w:space="0" w:color="auto"/>
        <w:left w:val="none" w:sz="0" w:space="0" w:color="auto"/>
        <w:bottom w:val="none" w:sz="0" w:space="0" w:color="auto"/>
        <w:right w:val="none" w:sz="0" w:space="0" w:color="auto"/>
      </w:divBdr>
    </w:div>
    <w:div w:id="1353798782">
      <w:bodyDiv w:val="1"/>
      <w:marLeft w:val="0"/>
      <w:marRight w:val="0"/>
      <w:marTop w:val="0"/>
      <w:marBottom w:val="0"/>
      <w:divBdr>
        <w:top w:val="none" w:sz="0" w:space="0" w:color="auto"/>
        <w:left w:val="none" w:sz="0" w:space="0" w:color="auto"/>
        <w:bottom w:val="none" w:sz="0" w:space="0" w:color="auto"/>
        <w:right w:val="none" w:sz="0" w:space="0" w:color="auto"/>
      </w:divBdr>
    </w:div>
    <w:div w:id="1433161635">
      <w:bodyDiv w:val="1"/>
      <w:marLeft w:val="0"/>
      <w:marRight w:val="0"/>
      <w:marTop w:val="0"/>
      <w:marBottom w:val="0"/>
      <w:divBdr>
        <w:top w:val="none" w:sz="0" w:space="0" w:color="auto"/>
        <w:left w:val="none" w:sz="0" w:space="0" w:color="auto"/>
        <w:bottom w:val="none" w:sz="0" w:space="0" w:color="auto"/>
        <w:right w:val="none" w:sz="0" w:space="0" w:color="auto"/>
      </w:divBdr>
    </w:div>
    <w:div w:id="1470123254">
      <w:bodyDiv w:val="1"/>
      <w:marLeft w:val="0"/>
      <w:marRight w:val="0"/>
      <w:marTop w:val="0"/>
      <w:marBottom w:val="0"/>
      <w:divBdr>
        <w:top w:val="none" w:sz="0" w:space="0" w:color="auto"/>
        <w:left w:val="none" w:sz="0" w:space="0" w:color="auto"/>
        <w:bottom w:val="none" w:sz="0" w:space="0" w:color="auto"/>
        <w:right w:val="none" w:sz="0" w:space="0" w:color="auto"/>
      </w:divBdr>
    </w:div>
    <w:div w:id="1609047618">
      <w:bodyDiv w:val="1"/>
      <w:marLeft w:val="0"/>
      <w:marRight w:val="0"/>
      <w:marTop w:val="0"/>
      <w:marBottom w:val="0"/>
      <w:divBdr>
        <w:top w:val="none" w:sz="0" w:space="0" w:color="auto"/>
        <w:left w:val="none" w:sz="0" w:space="0" w:color="auto"/>
        <w:bottom w:val="none" w:sz="0" w:space="0" w:color="auto"/>
        <w:right w:val="none" w:sz="0" w:space="0" w:color="auto"/>
      </w:divBdr>
    </w:div>
    <w:div w:id="1669210842">
      <w:bodyDiv w:val="1"/>
      <w:marLeft w:val="0"/>
      <w:marRight w:val="0"/>
      <w:marTop w:val="0"/>
      <w:marBottom w:val="0"/>
      <w:divBdr>
        <w:top w:val="none" w:sz="0" w:space="0" w:color="auto"/>
        <w:left w:val="none" w:sz="0" w:space="0" w:color="auto"/>
        <w:bottom w:val="none" w:sz="0" w:space="0" w:color="auto"/>
        <w:right w:val="none" w:sz="0" w:space="0" w:color="auto"/>
      </w:divBdr>
    </w:div>
    <w:div w:id="209238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Archivo:DiagramaFlujoLampara.svg" TargetMode="External"/><Relationship Id="rId117" Type="http://schemas.openxmlformats.org/officeDocument/2006/relationships/image" Target="media/image56.emf"/><Relationship Id="rId21" Type="http://schemas.openxmlformats.org/officeDocument/2006/relationships/image" Target="media/image8.emf"/><Relationship Id="rId42" Type="http://schemas.microsoft.com/office/2007/relationships/diagramDrawing" Target="diagrams/drawing2.xml"/><Relationship Id="rId47" Type="http://schemas.microsoft.com/office/2007/relationships/diagramDrawing" Target="diagrams/drawing3.xml"/><Relationship Id="rId63" Type="http://schemas.openxmlformats.org/officeDocument/2006/relationships/diagramData" Target="diagrams/data7.xml"/><Relationship Id="rId68" Type="http://schemas.openxmlformats.org/officeDocument/2006/relationships/diagramData" Target="diagrams/data8.xml"/><Relationship Id="rId84" Type="http://schemas.openxmlformats.org/officeDocument/2006/relationships/image" Target="media/image29.emf"/><Relationship Id="rId89" Type="http://schemas.openxmlformats.org/officeDocument/2006/relationships/image" Target="media/image34.emf"/><Relationship Id="rId112" Type="http://schemas.openxmlformats.org/officeDocument/2006/relationships/oleObject" Target="embeddings/oleObject2.bin"/><Relationship Id="rId16" Type="http://schemas.openxmlformats.org/officeDocument/2006/relationships/image" Target="media/image3.emf"/><Relationship Id="rId107" Type="http://schemas.openxmlformats.org/officeDocument/2006/relationships/image" Target="media/image47.png"/><Relationship Id="rId11" Type="http://schemas.openxmlformats.org/officeDocument/2006/relationships/header" Target="header2.xml"/><Relationship Id="rId32" Type="http://schemas.openxmlformats.org/officeDocument/2006/relationships/image" Target="media/image17.emf"/><Relationship Id="rId37" Type="http://schemas.microsoft.com/office/2007/relationships/diagramDrawing" Target="diagrams/drawing1.xml"/><Relationship Id="rId53" Type="http://schemas.openxmlformats.org/officeDocument/2006/relationships/diagramData" Target="diagrams/data5.xml"/><Relationship Id="rId58" Type="http://schemas.openxmlformats.org/officeDocument/2006/relationships/diagramData" Target="diagrams/data6.xml"/><Relationship Id="rId74" Type="http://schemas.openxmlformats.org/officeDocument/2006/relationships/image" Target="media/image19.emf"/><Relationship Id="rId79" Type="http://schemas.openxmlformats.org/officeDocument/2006/relationships/image" Target="media/image24.emf"/><Relationship Id="rId102" Type="http://schemas.openxmlformats.org/officeDocument/2006/relationships/oleObject" Target="embeddings/oleObject1.bin"/><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Colors" Target="diagrams/colors6.xml"/><Relationship Id="rId82" Type="http://schemas.openxmlformats.org/officeDocument/2006/relationships/image" Target="media/image27.emf"/><Relationship Id="rId90" Type="http://schemas.openxmlformats.org/officeDocument/2006/relationships/image" Target="media/image35.emf"/><Relationship Id="rId95" Type="http://schemas.openxmlformats.org/officeDocument/2006/relationships/image" Target="media/image39.emf"/><Relationship Id="rId19" Type="http://schemas.openxmlformats.org/officeDocument/2006/relationships/image" Target="media/image6.gif"/><Relationship Id="rId14" Type="http://schemas.openxmlformats.org/officeDocument/2006/relationships/footer" Target="footer1.xml"/><Relationship Id="rId22" Type="http://schemas.openxmlformats.org/officeDocument/2006/relationships/hyperlink" Target="http://es.wikipedia.org/wiki/Archivo:Diagrama-general-de-causa-efecto.svg"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diagramQuickStyle" Target="diagrams/quickStyle1.xml"/><Relationship Id="rId43" Type="http://schemas.openxmlformats.org/officeDocument/2006/relationships/diagramData" Target="diagrams/data3.xml"/><Relationship Id="rId48" Type="http://schemas.openxmlformats.org/officeDocument/2006/relationships/diagramData" Target="diagrams/data4.xml"/><Relationship Id="rId56" Type="http://schemas.openxmlformats.org/officeDocument/2006/relationships/diagramColors" Target="diagrams/colors5.xml"/><Relationship Id="rId64" Type="http://schemas.openxmlformats.org/officeDocument/2006/relationships/diagramLayout" Target="diagrams/layout7.xml"/><Relationship Id="rId69" Type="http://schemas.openxmlformats.org/officeDocument/2006/relationships/diagramLayout" Target="diagrams/layout8.xml"/><Relationship Id="rId77" Type="http://schemas.openxmlformats.org/officeDocument/2006/relationships/image" Target="media/image22.emf"/><Relationship Id="rId100" Type="http://schemas.openxmlformats.org/officeDocument/2006/relationships/image" Target="media/image400.emf"/><Relationship Id="rId105" Type="http://schemas.openxmlformats.org/officeDocument/2006/relationships/image" Target="media/image45.png"/><Relationship Id="rId113" Type="http://schemas.openxmlformats.org/officeDocument/2006/relationships/image" Target="media/image52.emf"/><Relationship Id="rId118" Type="http://schemas.openxmlformats.org/officeDocument/2006/relationships/image" Target="media/image57.emf"/><Relationship Id="rId8" Type="http://schemas.openxmlformats.org/officeDocument/2006/relationships/endnotes" Target="endnotes.xml"/><Relationship Id="rId51" Type="http://schemas.openxmlformats.org/officeDocument/2006/relationships/diagramColors" Target="diagrams/colors4.xml"/><Relationship Id="rId72" Type="http://schemas.microsoft.com/office/2007/relationships/diagramDrawing" Target="diagrams/drawing8.xml"/><Relationship Id="rId80" Type="http://schemas.openxmlformats.org/officeDocument/2006/relationships/image" Target="media/image25.emf"/><Relationship Id="rId85" Type="http://schemas.openxmlformats.org/officeDocument/2006/relationships/image" Target="media/image30.emf"/><Relationship Id="rId93" Type="http://schemas.openxmlformats.org/officeDocument/2006/relationships/image" Target="media/image38.emf"/><Relationship Id="rId98" Type="http://schemas.openxmlformats.org/officeDocument/2006/relationships/image" Target="media/image390.emf"/><Relationship Id="rId121" Type="http://schemas.openxmlformats.org/officeDocument/2006/relationships/image" Target="media/image60.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1.gif"/><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diagramColors" Target="diagrams/colors3.xml"/><Relationship Id="rId59" Type="http://schemas.openxmlformats.org/officeDocument/2006/relationships/diagramLayout" Target="diagrams/layout6.xml"/><Relationship Id="rId67" Type="http://schemas.microsoft.com/office/2007/relationships/diagramDrawing" Target="diagrams/drawing7.xml"/><Relationship Id="rId103" Type="http://schemas.openxmlformats.org/officeDocument/2006/relationships/image" Target="media/image43.emf"/><Relationship Id="rId108" Type="http://schemas.openxmlformats.org/officeDocument/2006/relationships/image" Target="media/image48.png"/><Relationship Id="rId116" Type="http://schemas.openxmlformats.org/officeDocument/2006/relationships/image" Target="media/image55.emf"/><Relationship Id="rId20" Type="http://schemas.openxmlformats.org/officeDocument/2006/relationships/image" Target="media/image7.png"/><Relationship Id="rId41" Type="http://schemas.openxmlformats.org/officeDocument/2006/relationships/diagramColors" Target="diagrams/colors2.xml"/><Relationship Id="rId54" Type="http://schemas.openxmlformats.org/officeDocument/2006/relationships/diagramLayout" Target="diagrams/layout5.xml"/><Relationship Id="rId62" Type="http://schemas.microsoft.com/office/2007/relationships/diagramDrawing" Target="diagrams/drawing6.xml"/><Relationship Id="rId70" Type="http://schemas.openxmlformats.org/officeDocument/2006/relationships/diagramQuickStyle" Target="diagrams/quickStyle8.xml"/><Relationship Id="rId75" Type="http://schemas.openxmlformats.org/officeDocument/2006/relationships/image" Target="media/image20.png"/><Relationship Id="rId83" Type="http://schemas.openxmlformats.org/officeDocument/2006/relationships/image" Target="media/image28.emf"/><Relationship Id="rId88" Type="http://schemas.openxmlformats.org/officeDocument/2006/relationships/image" Target="media/image33.emf"/><Relationship Id="rId91" Type="http://schemas.openxmlformats.org/officeDocument/2006/relationships/image" Target="media/image36.emf"/><Relationship Id="rId96" Type="http://schemas.openxmlformats.org/officeDocument/2006/relationships/image" Target="media/image40.emf"/><Relationship Id="rId111"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diagramColors" Target="diagrams/colors1.xml"/><Relationship Id="rId49" Type="http://schemas.openxmlformats.org/officeDocument/2006/relationships/diagramLayout" Target="diagrams/layout4.xml"/><Relationship Id="rId57" Type="http://schemas.microsoft.com/office/2007/relationships/diagramDrawing" Target="diagrams/drawing5.xml"/><Relationship Id="rId106" Type="http://schemas.openxmlformats.org/officeDocument/2006/relationships/image" Target="media/image46.png"/><Relationship Id="rId114" Type="http://schemas.openxmlformats.org/officeDocument/2006/relationships/image" Target="media/image53.emf"/><Relationship Id="rId119" Type="http://schemas.openxmlformats.org/officeDocument/2006/relationships/image" Target="media/image58.emf"/><Relationship Id="rId10" Type="http://schemas.openxmlformats.org/officeDocument/2006/relationships/header" Target="header1.xml"/><Relationship Id="rId31" Type="http://schemas.openxmlformats.org/officeDocument/2006/relationships/image" Target="media/image16.gif"/><Relationship Id="rId44" Type="http://schemas.openxmlformats.org/officeDocument/2006/relationships/diagramLayout" Target="diagrams/layout3.xml"/><Relationship Id="rId52" Type="http://schemas.microsoft.com/office/2007/relationships/diagramDrawing" Target="diagrams/drawing4.xml"/><Relationship Id="rId60" Type="http://schemas.openxmlformats.org/officeDocument/2006/relationships/diagramQuickStyle" Target="diagrams/quickStyle6.xml"/><Relationship Id="rId65" Type="http://schemas.openxmlformats.org/officeDocument/2006/relationships/diagramQuickStyle" Target="diagrams/quickStyle7.xml"/><Relationship Id="rId73" Type="http://schemas.openxmlformats.org/officeDocument/2006/relationships/image" Target="media/image18.emf"/><Relationship Id="rId78" Type="http://schemas.openxmlformats.org/officeDocument/2006/relationships/image" Target="media/image23.emf"/><Relationship Id="rId81" Type="http://schemas.openxmlformats.org/officeDocument/2006/relationships/image" Target="media/image26.emf"/><Relationship Id="rId86" Type="http://schemas.openxmlformats.org/officeDocument/2006/relationships/image" Target="media/image31.emf"/><Relationship Id="rId94" Type="http://schemas.openxmlformats.org/officeDocument/2006/relationships/image" Target="media/image370.emf"/><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5.gif"/><Relationship Id="rId39" Type="http://schemas.openxmlformats.org/officeDocument/2006/relationships/diagramLayout" Target="diagrams/layout2.xml"/><Relationship Id="rId109" Type="http://schemas.openxmlformats.org/officeDocument/2006/relationships/image" Target="media/image49.png"/><Relationship Id="rId34" Type="http://schemas.openxmlformats.org/officeDocument/2006/relationships/diagramLayout" Target="diagrams/layout1.xml"/><Relationship Id="rId50" Type="http://schemas.openxmlformats.org/officeDocument/2006/relationships/diagramQuickStyle" Target="diagrams/quickStyle4.xml"/><Relationship Id="rId55" Type="http://schemas.openxmlformats.org/officeDocument/2006/relationships/diagramQuickStyle" Target="diagrams/quickStyle5.xml"/><Relationship Id="rId76" Type="http://schemas.openxmlformats.org/officeDocument/2006/relationships/image" Target="media/image21.emf"/><Relationship Id="rId97" Type="http://schemas.openxmlformats.org/officeDocument/2006/relationships/image" Target="media/image380.emf"/><Relationship Id="rId104" Type="http://schemas.openxmlformats.org/officeDocument/2006/relationships/image" Target="media/image44.emf"/><Relationship Id="rId120" Type="http://schemas.openxmlformats.org/officeDocument/2006/relationships/image" Target="media/image59.emf"/><Relationship Id="rId7" Type="http://schemas.openxmlformats.org/officeDocument/2006/relationships/footnotes" Target="footnotes.xml"/><Relationship Id="rId71" Type="http://schemas.openxmlformats.org/officeDocument/2006/relationships/diagramColors" Target="diagrams/colors8.xml"/><Relationship Id="rId92"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10.png"/><Relationship Id="rId40" Type="http://schemas.openxmlformats.org/officeDocument/2006/relationships/diagramQuickStyle" Target="diagrams/quickStyle2.xml"/><Relationship Id="rId45" Type="http://schemas.openxmlformats.org/officeDocument/2006/relationships/diagramQuickStyle" Target="diagrams/quickStyle3.xml"/><Relationship Id="rId66" Type="http://schemas.openxmlformats.org/officeDocument/2006/relationships/diagramColors" Target="diagrams/colors7.xml"/><Relationship Id="rId87" Type="http://schemas.openxmlformats.org/officeDocument/2006/relationships/image" Target="media/image32.emf"/><Relationship Id="rId110" Type="http://schemas.openxmlformats.org/officeDocument/2006/relationships/image" Target="media/image50.png"/><Relationship Id="rId115" Type="http://schemas.openxmlformats.org/officeDocument/2006/relationships/image" Target="media/image54.emf"/></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F71594-40D6-4B60-8A24-9C79CF2FD5A0}" type="doc">
      <dgm:prSet loTypeId="urn:microsoft.com/office/officeart/2005/8/layout/process2" loCatId="process" qsTypeId="urn:microsoft.com/office/officeart/2005/8/quickstyle/3d2" qsCatId="3D" csTypeId="urn:microsoft.com/office/officeart/2005/8/colors/accent3_3" csCatId="accent3" phldr="1"/>
      <dgm:spPr/>
      <dgm:t>
        <a:bodyPr/>
        <a:lstStyle/>
        <a:p>
          <a:endParaRPr lang="es-ES"/>
        </a:p>
      </dgm:t>
    </dgm:pt>
    <dgm:pt modelId="{5E1A86D7-D9DB-4AC2-B16D-9587EAD7B52B}">
      <dgm:prSet phldrT="[Texto]" custT="1"/>
      <dgm:spPr/>
      <dgm:t>
        <a:bodyPr/>
        <a:lstStyle/>
        <a:p>
          <a:pPr algn="ctr"/>
          <a:r>
            <a:rPr lang="es-ES" sz="1200" b="1"/>
            <a:t>Análisis del área</a:t>
          </a:r>
        </a:p>
      </dgm:t>
    </dgm:pt>
    <dgm:pt modelId="{601D9ED4-3C39-4E7B-B33E-459C52E2DBB6}" type="parTrans" cxnId="{D3E6DF00-5808-4007-9090-08F6DF72988F}">
      <dgm:prSet/>
      <dgm:spPr/>
      <dgm:t>
        <a:bodyPr/>
        <a:lstStyle/>
        <a:p>
          <a:pPr algn="ctr"/>
          <a:endParaRPr lang="es-ES" sz="1200"/>
        </a:p>
      </dgm:t>
    </dgm:pt>
    <dgm:pt modelId="{01EDF48B-34F8-4127-BBE2-4849D7F720DE}" type="sibTrans" cxnId="{D3E6DF00-5808-4007-9090-08F6DF72988F}">
      <dgm:prSet custT="1"/>
      <dgm:spPr/>
      <dgm:t>
        <a:bodyPr/>
        <a:lstStyle/>
        <a:p>
          <a:pPr algn="ctr"/>
          <a:endParaRPr lang="es-ES" sz="1200"/>
        </a:p>
      </dgm:t>
    </dgm:pt>
    <dgm:pt modelId="{2615E438-876F-4657-A636-815B168C0492}">
      <dgm:prSet phldrT="[Texto]" custT="1"/>
      <dgm:spPr/>
      <dgm:t>
        <a:bodyPr/>
        <a:lstStyle/>
        <a:p>
          <a:pPr algn="ctr"/>
          <a:r>
            <a:rPr lang="es-ES" sz="1200"/>
            <a:t>Estudio de tiempos</a:t>
          </a:r>
        </a:p>
      </dgm:t>
    </dgm:pt>
    <dgm:pt modelId="{1B66DCE3-2CBB-4014-8544-0CF0388A8C0E}" type="parTrans" cxnId="{01AD5962-C238-4A3A-A462-AC7813A762E5}">
      <dgm:prSet/>
      <dgm:spPr/>
      <dgm:t>
        <a:bodyPr/>
        <a:lstStyle/>
        <a:p>
          <a:pPr algn="ctr"/>
          <a:endParaRPr lang="es-ES" sz="1200"/>
        </a:p>
      </dgm:t>
    </dgm:pt>
    <dgm:pt modelId="{DC0A4403-2C24-4B4E-9F72-C3942AA6DA0C}" type="sibTrans" cxnId="{01AD5962-C238-4A3A-A462-AC7813A762E5}">
      <dgm:prSet custT="1"/>
      <dgm:spPr/>
      <dgm:t>
        <a:bodyPr/>
        <a:lstStyle/>
        <a:p>
          <a:pPr algn="ctr"/>
          <a:endParaRPr lang="es-ES" sz="1200"/>
        </a:p>
      </dgm:t>
    </dgm:pt>
    <dgm:pt modelId="{01CF1AEC-A386-45EF-B0A0-888E59247120}">
      <dgm:prSet phldrT="[Texto]" custT="1"/>
      <dgm:spPr/>
      <dgm:t>
        <a:bodyPr/>
        <a:lstStyle/>
        <a:p>
          <a:pPr algn="ctr"/>
          <a:r>
            <a:rPr lang="es-ES" sz="1200"/>
            <a:t>Análisis de Carga de Trabajo</a:t>
          </a:r>
        </a:p>
      </dgm:t>
    </dgm:pt>
    <dgm:pt modelId="{AF73B5B1-47DD-4916-81C8-BD9738AD34FE}" type="parTrans" cxnId="{8AA9C99F-EF10-4FB3-A140-79CF76424C4C}">
      <dgm:prSet/>
      <dgm:spPr/>
      <dgm:t>
        <a:bodyPr/>
        <a:lstStyle/>
        <a:p>
          <a:pPr algn="ctr"/>
          <a:endParaRPr lang="es-ES" sz="1200"/>
        </a:p>
      </dgm:t>
    </dgm:pt>
    <dgm:pt modelId="{9975F2A0-979A-44A3-BF6F-89F81A47A5AF}" type="sibTrans" cxnId="{8AA9C99F-EF10-4FB3-A140-79CF76424C4C}">
      <dgm:prSet custT="1"/>
      <dgm:spPr/>
      <dgm:t>
        <a:bodyPr/>
        <a:lstStyle/>
        <a:p>
          <a:pPr algn="ctr"/>
          <a:endParaRPr lang="es-ES" sz="1200"/>
        </a:p>
      </dgm:t>
    </dgm:pt>
    <dgm:pt modelId="{859ADE48-B796-4B35-A324-BBB0E59DECA9}" type="pres">
      <dgm:prSet presAssocID="{15F71594-40D6-4B60-8A24-9C79CF2FD5A0}" presName="linearFlow" presStyleCnt="0">
        <dgm:presLayoutVars>
          <dgm:resizeHandles val="exact"/>
        </dgm:presLayoutVars>
      </dgm:prSet>
      <dgm:spPr/>
      <dgm:t>
        <a:bodyPr/>
        <a:lstStyle/>
        <a:p>
          <a:endParaRPr lang="es-ES"/>
        </a:p>
      </dgm:t>
    </dgm:pt>
    <dgm:pt modelId="{31B23C3B-B5AD-4624-9DB4-90428CC9AE00}" type="pres">
      <dgm:prSet presAssocID="{5E1A86D7-D9DB-4AC2-B16D-9587EAD7B52B}" presName="node" presStyleLbl="node1" presStyleIdx="0" presStyleCnt="3" custScaleY="55780">
        <dgm:presLayoutVars>
          <dgm:bulletEnabled val="1"/>
        </dgm:presLayoutVars>
      </dgm:prSet>
      <dgm:spPr/>
      <dgm:t>
        <a:bodyPr/>
        <a:lstStyle/>
        <a:p>
          <a:endParaRPr lang="es-ES"/>
        </a:p>
      </dgm:t>
    </dgm:pt>
    <dgm:pt modelId="{69EB03F0-2CE8-40FF-9F2C-37636ED1755A}" type="pres">
      <dgm:prSet presAssocID="{01EDF48B-34F8-4127-BBE2-4849D7F720DE}" presName="sibTrans" presStyleLbl="sibTrans2D1" presStyleIdx="0" presStyleCnt="2"/>
      <dgm:spPr/>
      <dgm:t>
        <a:bodyPr/>
        <a:lstStyle/>
        <a:p>
          <a:endParaRPr lang="es-ES"/>
        </a:p>
      </dgm:t>
    </dgm:pt>
    <dgm:pt modelId="{60872C0F-ED89-4BAA-B8B3-82679BB7EDB1}" type="pres">
      <dgm:prSet presAssocID="{01EDF48B-34F8-4127-BBE2-4849D7F720DE}" presName="connectorText" presStyleLbl="sibTrans2D1" presStyleIdx="0" presStyleCnt="2"/>
      <dgm:spPr/>
      <dgm:t>
        <a:bodyPr/>
        <a:lstStyle/>
        <a:p>
          <a:endParaRPr lang="es-ES"/>
        </a:p>
      </dgm:t>
    </dgm:pt>
    <dgm:pt modelId="{D76CB218-F643-42A4-8DFB-563813E767EA}" type="pres">
      <dgm:prSet presAssocID="{2615E438-876F-4657-A636-815B168C0492}" presName="node" presStyleLbl="node1" presStyleIdx="1" presStyleCnt="3" custScaleY="52592">
        <dgm:presLayoutVars>
          <dgm:bulletEnabled val="1"/>
        </dgm:presLayoutVars>
      </dgm:prSet>
      <dgm:spPr/>
      <dgm:t>
        <a:bodyPr/>
        <a:lstStyle/>
        <a:p>
          <a:endParaRPr lang="es-ES"/>
        </a:p>
      </dgm:t>
    </dgm:pt>
    <dgm:pt modelId="{30280FEB-F4D8-49AB-A5DB-413033FB4C19}" type="pres">
      <dgm:prSet presAssocID="{DC0A4403-2C24-4B4E-9F72-C3942AA6DA0C}" presName="sibTrans" presStyleLbl="sibTrans2D1" presStyleIdx="1" presStyleCnt="2"/>
      <dgm:spPr/>
      <dgm:t>
        <a:bodyPr/>
        <a:lstStyle/>
        <a:p>
          <a:endParaRPr lang="es-ES"/>
        </a:p>
      </dgm:t>
    </dgm:pt>
    <dgm:pt modelId="{F87592D3-E0D7-4469-9F3C-246F16162BA1}" type="pres">
      <dgm:prSet presAssocID="{DC0A4403-2C24-4B4E-9F72-C3942AA6DA0C}" presName="connectorText" presStyleLbl="sibTrans2D1" presStyleIdx="1" presStyleCnt="2"/>
      <dgm:spPr/>
      <dgm:t>
        <a:bodyPr/>
        <a:lstStyle/>
        <a:p>
          <a:endParaRPr lang="es-ES"/>
        </a:p>
      </dgm:t>
    </dgm:pt>
    <dgm:pt modelId="{6DC47E42-3D44-49D3-8D8D-56FC5FD263EC}" type="pres">
      <dgm:prSet presAssocID="{01CF1AEC-A386-45EF-B0A0-888E59247120}" presName="node" presStyleLbl="node1" presStyleIdx="2" presStyleCnt="3" custScaleY="53975">
        <dgm:presLayoutVars>
          <dgm:bulletEnabled val="1"/>
        </dgm:presLayoutVars>
      </dgm:prSet>
      <dgm:spPr/>
      <dgm:t>
        <a:bodyPr/>
        <a:lstStyle/>
        <a:p>
          <a:endParaRPr lang="es-ES"/>
        </a:p>
      </dgm:t>
    </dgm:pt>
  </dgm:ptLst>
  <dgm:cxnLst>
    <dgm:cxn modelId="{01AD5962-C238-4A3A-A462-AC7813A762E5}" srcId="{15F71594-40D6-4B60-8A24-9C79CF2FD5A0}" destId="{2615E438-876F-4657-A636-815B168C0492}" srcOrd="1" destOrd="0" parTransId="{1B66DCE3-2CBB-4014-8544-0CF0388A8C0E}" sibTransId="{DC0A4403-2C24-4B4E-9F72-C3942AA6DA0C}"/>
    <dgm:cxn modelId="{7A2AAEAB-5A5C-416B-AD10-7835A0C302BD}" type="presOf" srcId="{DC0A4403-2C24-4B4E-9F72-C3942AA6DA0C}" destId="{F87592D3-E0D7-4469-9F3C-246F16162BA1}" srcOrd="1" destOrd="0" presId="urn:microsoft.com/office/officeart/2005/8/layout/process2"/>
    <dgm:cxn modelId="{EDEF3E53-A606-4E13-91BC-28AD169B9010}" type="presOf" srcId="{2615E438-876F-4657-A636-815B168C0492}" destId="{D76CB218-F643-42A4-8DFB-563813E767EA}" srcOrd="0" destOrd="0" presId="urn:microsoft.com/office/officeart/2005/8/layout/process2"/>
    <dgm:cxn modelId="{8AA9C99F-EF10-4FB3-A140-79CF76424C4C}" srcId="{15F71594-40D6-4B60-8A24-9C79CF2FD5A0}" destId="{01CF1AEC-A386-45EF-B0A0-888E59247120}" srcOrd="2" destOrd="0" parTransId="{AF73B5B1-47DD-4916-81C8-BD9738AD34FE}" sibTransId="{9975F2A0-979A-44A3-BF6F-89F81A47A5AF}"/>
    <dgm:cxn modelId="{E3B140E3-9238-470B-9846-F327677359FA}" type="presOf" srcId="{01EDF48B-34F8-4127-BBE2-4849D7F720DE}" destId="{69EB03F0-2CE8-40FF-9F2C-37636ED1755A}" srcOrd="0" destOrd="0" presId="urn:microsoft.com/office/officeart/2005/8/layout/process2"/>
    <dgm:cxn modelId="{A5B8A375-C13E-45D8-97FA-35570417E046}" type="presOf" srcId="{01EDF48B-34F8-4127-BBE2-4849D7F720DE}" destId="{60872C0F-ED89-4BAA-B8B3-82679BB7EDB1}" srcOrd="1" destOrd="0" presId="urn:microsoft.com/office/officeart/2005/8/layout/process2"/>
    <dgm:cxn modelId="{065791E7-D9AB-4D54-B471-AA7D38D5EB9A}" type="presOf" srcId="{01CF1AEC-A386-45EF-B0A0-888E59247120}" destId="{6DC47E42-3D44-49D3-8D8D-56FC5FD263EC}" srcOrd="0" destOrd="0" presId="urn:microsoft.com/office/officeart/2005/8/layout/process2"/>
    <dgm:cxn modelId="{F1A65228-D6A9-429C-AF47-A037C25046E5}" type="presOf" srcId="{DC0A4403-2C24-4B4E-9F72-C3942AA6DA0C}" destId="{30280FEB-F4D8-49AB-A5DB-413033FB4C19}" srcOrd="0" destOrd="0" presId="urn:microsoft.com/office/officeart/2005/8/layout/process2"/>
    <dgm:cxn modelId="{D3E6DF00-5808-4007-9090-08F6DF72988F}" srcId="{15F71594-40D6-4B60-8A24-9C79CF2FD5A0}" destId="{5E1A86D7-D9DB-4AC2-B16D-9587EAD7B52B}" srcOrd="0" destOrd="0" parTransId="{601D9ED4-3C39-4E7B-B33E-459C52E2DBB6}" sibTransId="{01EDF48B-34F8-4127-BBE2-4849D7F720DE}"/>
    <dgm:cxn modelId="{1743CC3B-4B2B-438C-9C72-4F7ECCA08264}" type="presOf" srcId="{15F71594-40D6-4B60-8A24-9C79CF2FD5A0}" destId="{859ADE48-B796-4B35-A324-BBB0E59DECA9}" srcOrd="0" destOrd="0" presId="urn:microsoft.com/office/officeart/2005/8/layout/process2"/>
    <dgm:cxn modelId="{49DB4B98-6B4A-4C76-B7A6-3DE40D0F8D0E}" type="presOf" srcId="{5E1A86D7-D9DB-4AC2-B16D-9587EAD7B52B}" destId="{31B23C3B-B5AD-4624-9DB4-90428CC9AE00}" srcOrd="0" destOrd="0" presId="urn:microsoft.com/office/officeart/2005/8/layout/process2"/>
    <dgm:cxn modelId="{C97B9B08-C209-4958-AB60-698314D9652D}" type="presParOf" srcId="{859ADE48-B796-4B35-A324-BBB0E59DECA9}" destId="{31B23C3B-B5AD-4624-9DB4-90428CC9AE00}" srcOrd="0" destOrd="0" presId="urn:microsoft.com/office/officeart/2005/8/layout/process2"/>
    <dgm:cxn modelId="{8114336B-D3DC-4BB7-B555-477364D53B9A}" type="presParOf" srcId="{859ADE48-B796-4B35-A324-BBB0E59DECA9}" destId="{69EB03F0-2CE8-40FF-9F2C-37636ED1755A}" srcOrd="1" destOrd="0" presId="urn:microsoft.com/office/officeart/2005/8/layout/process2"/>
    <dgm:cxn modelId="{E15139CF-6EB9-488B-B1F2-53CCBE47801E}" type="presParOf" srcId="{69EB03F0-2CE8-40FF-9F2C-37636ED1755A}" destId="{60872C0F-ED89-4BAA-B8B3-82679BB7EDB1}" srcOrd="0" destOrd="0" presId="urn:microsoft.com/office/officeart/2005/8/layout/process2"/>
    <dgm:cxn modelId="{4A1EC765-7CB5-4163-B5ED-09F900ACE1A7}" type="presParOf" srcId="{859ADE48-B796-4B35-A324-BBB0E59DECA9}" destId="{D76CB218-F643-42A4-8DFB-563813E767EA}" srcOrd="2" destOrd="0" presId="urn:microsoft.com/office/officeart/2005/8/layout/process2"/>
    <dgm:cxn modelId="{2D30CE26-F424-4C40-A50D-AF71A2BB975C}" type="presParOf" srcId="{859ADE48-B796-4B35-A324-BBB0E59DECA9}" destId="{30280FEB-F4D8-49AB-A5DB-413033FB4C19}" srcOrd="3" destOrd="0" presId="urn:microsoft.com/office/officeart/2005/8/layout/process2"/>
    <dgm:cxn modelId="{0A01E3DA-BE3A-40B0-A577-719874C5CF96}" type="presParOf" srcId="{30280FEB-F4D8-49AB-A5DB-413033FB4C19}" destId="{F87592D3-E0D7-4469-9F3C-246F16162BA1}" srcOrd="0" destOrd="0" presId="urn:microsoft.com/office/officeart/2005/8/layout/process2"/>
    <dgm:cxn modelId="{CA1F1EBC-7769-4555-A571-5A31E2123456}" type="presParOf" srcId="{859ADE48-B796-4B35-A324-BBB0E59DECA9}" destId="{6DC47E42-3D44-49D3-8D8D-56FC5FD263EC}" srcOrd="4" destOrd="0" presId="urn:microsoft.com/office/officeart/2005/8/layout/process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F71594-40D6-4B60-8A24-9C79CF2FD5A0}" type="doc">
      <dgm:prSet loTypeId="urn:microsoft.com/office/officeart/2005/8/layout/process2" loCatId="process" qsTypeId="urn:microsoft.com/office/officeart/2005/8/quickstyle/3d2" qsCatId="3D" csTypeId="urn:microsoft.com/office/officeart/2005/8/colors/accent3_3" csCatId="accent3" phldr="1"/>
      <dgm:spPr/>
      <dgm:t>
        <a:bodyPr/>
        <a:lstStyle/>
        <a:p>
          <a:endParaRPr lang="es-ES"/>
        </a:p>
      </dgm:t>
    </dgm:pt>
    <dgm:pt modelId="{E2A57F46-0242-4946-B38C-979E2FD1D66C}">
      <dgm:prSet custT="1"/>
      <dgm:spPr/>
      <dgm:t>
        <a:bodyPr/>
        <a:lstStyle/>
        <a:p>
          <a:r>
            <a:rPr lang="es-ES" sz="1200"/>
            <a:t>Análisis de Pareto</a:t>
          </a:r>
        </a:p>
      </dgm:t>
    </dgm:pt>
    <dgm:pt modelId="{86A13FBD-1A95-444E-A3CB-82B28DE3E24B}" type="parTrans" cxnId="{AB6BC000-A551-4383-819E-10633D4A5E00}">
      <dgm:prSet/>
      <dgm:spPr/>
      <dgm:t>
        <a:bodyPr/>
        <a:lstStyle/>
        <a:p>
          <a:endParaRPr lang="es-ES" sz="1200"/>
        </a:p>
      </dgm:t>
    </dgm:pt>
    <dgm:pt modelId="{77AE87E2-C7C9-483D-BA8E-7E3382B31307}" type="sibTrans" cxnId="{AB6BC000-A551-4383-819E-10633D4A5E00}">
      <dgm:prSet custT="1"/>
      <dgm:spPr/>
      <dgm:t>
        <a:bodyPr/>
        <a:lstStyle/>
        <a:p>
          <a:endParaRPr lang="es-ES" sz="1200"/>
        </a:p>
      </dgm:t>
    </dgm:pt>
    <dgm:pt modelId="{BDD50856-7C9F-466D-974D-249D6651D155}">
      <dgm:prSet custT="1"/>
      <dgm:spPr/>
      <dgm:t>
        <a:bodyPr/>
        <a:lstStyle/>
        <a:p>
          <a:r>
            <a:rPr lang="es-ES" sz="1200"/>
            <a:t>Diagrama de Flujo</a:t>
          </a:r>
        </a:p>
      </dgm:t>
    </dgm:pt>
    <dgm:pt modelId="{B46DDC37-8AAB-4242-BCF2-2B00359E2901}" type="parTrans" cxnId="{EDBAD487-F482-46A8-8E7F-141E26013C28}">
      <dgm:prSet/>
      <dgm:spPr/>
      <dgm:t>
        <a:bodyPr/>
        <a:lstStyle/>
        <a:p>
          <a:endParaRPr lang="es-ES" sz="1200"/>
        </a:p>
      </dgm:t>
    </dgm:pt>
    <dgm:pt modelId="{77BE66FC-7D0C-4FA9-95ED-86FEB4E72186}" type="sibTrans" cxnId="{EDBAD487-F482-46A8-8E7F-141E26013C28}">
      <dgm:prSet custT="1"/>
      <dgm:spPr/>
      <dgm:t>
        <a:bodyPr/>
        <a:lstStyle/>
        <a:p>
          <a:endParaRPr lang="es-ES" sz="1200"/>
        </a:p>
      </dgm:t>
    </dgm:pt>
    <dgm:pt modelId="{8856FF2C-3233-439C-AD73-6839A58DADE5}">
      <dgm:prSet custT="1"/>
      <dgm:spPr/>
      <dgm:t>
        <a:bodyPr/>
        <a:lstStyle/>
        <a:p>
          <a:r>
            <a:rPr lang="es-ES" sz="1200"/>
            <a:t>Estudio de Tiempo </a:t>
          </a:r>
        </a:p>
      </dgm:t>
    </dgm:pt>
    <dgm:pt modelId="{6A4B4EB7-4DF7-45C7-BD5C-A07C03832CE5}" type="parTrans" cxnId="{FF6CF887-397E-408E-A472-20159C9BFC17}">
      <dgm:prSet/>
      <dgm:spPr/>
      <dgm:t>
        <a:bodyPr/>
        <a:lstStyle/>
        <a:p>
          <a:endParaRPr lang="es-ES" sz="1200"/>
        </a:p>
      </dgm:t>
    </dgm:pt>
    <dgm:pt modelId="{4028CA43-0D2B-4526-8BF9-38EAC46607D3}" type="sibTrans" cxnId="{FF6CF887-397E-408E-A472-20159C9BFC17}">
      <dgm:prSet custT="1"/>
      <dgm:spPr/>
      <dgm:t>
        <a:bodyPr/>
        <a:lstStyle/>
        <a:p>
          <a:endParaRPr lang="es-ES" sz="1200"/>
        </a:p>
      </dgm:t>
    </dgm:pt>
    <dgm:pt modelId="{C458290C-8B80-4487-A0B3-966793353B10}">
      <dgm:prSet custT="1"/>
      <dgm:spPr/>
      <dgm:t>
        <a:bodyPr/>
        <a:lstStyle/>
        <a:p>
          <a:r>
            <a:rPr lang="es-ES" sz="1200"/>
            <a:t>Analisis de Carga de Trabajo</a:t>
          </a:r>
        </a:p>
      </dgm:t>
    </dgm:pt>
    <dgm:pt modelId="{2D264016-449D-47AF-BA5C-F50EEE15CBD3}" type="parTrans" cxnId="{EEF0D2F0-B0AB-43F8-B0E0-EED7089CE6FA}">
      <dgm:prSet/>
      <dgm:spPr/>
      <dgm:t>
        <a:bodyPr/>
        <a:lstStyle/>
        <a:p>
          <a:endParaRPr lang="es-ES" sz="1200"/>
        </a:p>
      </dgm:t>
    </dgm:pt>
    <dgm:pt modelId="{F38DECDB-C39F-49BE-B77B-226D615D52A7}" type="sibTrans" cxnId="{EEF0D2F0-B0AB-43F8-B0E0-EED7089CE6FA}">
      <dgm:prSet custT="1"/>
      <dgm:spPr/>
      <dgm:t>
        <a:bodyPr/>
        <a:lstStyle/>
        <a:p>
          <a:endParaRPr lang="es-ES" sz="1200"/>
        </a:p>
      </dgm:t>
    </dgm:pt>
    <dgm:pt modelId="{1ED44653-605A-4394-B70E-EDD00D0DC2B1}">
      <dgm:prSet custT="1"/>
      <dgm:spPr/>
      <dgm:t>
        <a:bodyPr/>
        <a:lstStyle/>
        <a:p>
          <a:r>
            <a:rPr lang="es-ES" sz="1200"/>
            <a:t>Histograma </a:t>
          </a:r>
        </a:p>
      </dgm:t>
    </dgm:pt>
    <dgm:pt modelId="{8D0BB7A2-F2C1-45ED-ACC4-E2370D61B0B2}" type="parTrans" cxnId="{D291D10D-C6A4-449A-8683-D1CE7A732D69}">
      <dgm:prSet/>
      <dgm:spPr/>
      <dgm:t>
        <a:bodyPr/>
        <a:lstStyle/>
        <a:p>
          <a:endParaRPr lang="es-ES" sz="1200"/>
        </a:p>
      </dgm:t>
    </dgm:pt>
    <dgm:pt modelId="{B57D2C64-CEC0-4234-A8F8-50A96514B5C4}" type="sibTrans" cxnId="{D291D10D-C6A4-449A-8683-D1CE7A732D69}">
      <dgm:prSet/>
      <dgm:spPr/>
      <dgm:t>
        <a:bodyPr/>
        <a:lstStyle/>
        <a:p>
          <a:endParaRPr lang="es-ES" sz="1200"/>
        </a:p>
      </dgm:t>
    </dgm:pt>
    <dgm:pt modelId="{E6923C22-EC5F-4B7E-9050-E7A2DA6A366B}">
      <dgm:prSet custT="1"/>
      <dgm:spPr/>
      <dgm:t>
        <a:bodyPr/>
        <a:lstStyle/>
        <a:p>
          <a:r>
            <a:rPr lang="es-ES" sz="1200"/>
            <a:t>Diagrama de Ishikawa</a:t>
          </a:r>
        </a:p>
      </dgm:t>
    </dgm:pt>
    <dgm:pt modelId="{F95BA47D-C0D0-4A71-8343-ED234DEC847B}" type="parTrans" cxnId="{528ADF4A-9848-404B-9403-5525630B0CD5}">
      <dgm:prSet/>
      <dgm:spPr/>
      <dgm:t>
        <a:bodyPr/>
        <a:lstStyle/>
        <a:p>
          <a:endParaRPr lang="es-ES"/>
        </a:p>
      </dgm:t>
    </dgm:pt>
    <dgm:pt modelId="{9FFC7415-215C-4F3E-948D-46D3F1356590}" type="sibTrans" cxnId="{528ADF4A-9848-404B-9403-5525630B0CD5}">
      <dgm:prSet/>
      <dgm:spPr/>
      <dgm:t>
        <a:bodyPr/>
        <a:lstStyle/>
        <a:p>
          <a:endParaRPr lang="es-ES"/>
        </a:p>
      </dgm:t>
    </dgm:pt>
    <dgm:pt modelId="{6B72EABF-CB51-48D8-855C-57C9EEAA2EF3}" type="pres">
      <dgm:prSet presAssocID="{15F71594-40D6-4B60-8A24-9C79CF2FD5A0}" presName="linearFlow" presStyleCnt="0">
        <dgm:presLayoutVars>
          <dgm:resizeHandles val="exact"/>
        </dgm:presLayoutVars>
      </dgm:prSet>
      <dgm:spPr/>
      <dgm:t>
        <a:bodyPr/>
        <a:lstStyle/>
        <a:p>
          <a:endParaRPr lang="es-ES"/>
        </a:p>
      </dgm:t>
    </dgm:pt>
    <dgm:pt modelId="{50D630A4-FCF9-44AB-A733-48570A3379C2}" type="pres">
      <dgm:prSet presAssocID="{E6923C22-EC5F-4B7E-9050-E7A2DA6A366B}" presName="node" presStyleLbl="node1" presStyleIdx="0" presStyleCnt="6">
        <dgm:presLayoutVars>
          <dgm:bulletEnabled val="1"/>
        </dgm:presLayoutVars>
      </dgm:prSet>
      <dgm:spPr/>
      <dgm:t>
        <a:bodyPr/>
        <a:lstStyle/>
        <a:p>
          <a:endParaRPr lang="es-ES"/>
        </a:p>
      </dgm:t>
    </dgm:pt>
    <dgm:pt modelId="{371A12D4-F23C-4475-99DE-12D394AAD288}" type="pres">
      <dgm:prSet presAssocID="{9FFC7415-215C-4F3E-948D-46D3F1356590}" presName="sibTrans" presStyleLbl="sibTrans2D1" presStyleIdx="0" presStyleCnt="5"/>
      <dgm:spPr/>
      <dgm:t>
        <a:bodyPr/>
        <a:lstStyle/>
        <a:p>
          <a:endParaRPr lang="es-ES"/>
        </a:p>
      </dgm:t>
    </dgm:pt>
    <dgm:pt modelId="{829C87FD-E047-4E5D-9D89-95D1D52EF991}" type="pres">
      <dgm:prSet presAssocID="{9FFC7415-215C-4F3E-948D-46D3F1356590}" presName="connectorText" presStyleLbl="sibTrans2D1" presStyleIdx="0" presStyleCnt="5"/>
      <dgm:spPr/>
      <dgm:t>
        <a:bodyPr/>
        <a:lstStyle/>
        <a:p>
          <a:endParaRPr lang="es-ES"/>
        </a:p>
      </dgm:t>
    </dgm:pt>
    <dgm:pt modelId="{22978844-E74B-4D9A-9047-663E01B47E81}" type="pres">
      <dgm:prSet presAssocID="{E2A57F46-0242-4946-B38C-979E2FD1D66C}" presName="node" presStyleLbl="node1" presStyleIdx="1" presStyleCnt="6">
        <dgm:presLayoutVars>
          <dgm:bulletEnabled val="1"/>
        </dgm:presLayoutVars>
      </dgm:prSet>
      <dgm:spPr/>
      <dgm:t>
        <a:bodyPr/>
        <a:lstStyle/>
        <a:p>
          <a:endParaRPr lang="es-ES"/>
        </a:p>
      </dgm:t>
    </dgm:pt>
    <dgm:pt modelId="{714725F7-83BF-4B11-951E-E45F7BDA9719}" type="pres">
      <dgm:prSet presAssocID="{77AE87E2-C7C9-483D-BA8E-7E3382B31307}" presName="sibTrans" presStyleLbl="sibTrans2D1" presStyleIdx="1" presStyleCnt="5"/>
      <dgm:spPr/>
      <dgm:t>
        <a:bodyPr/>
        <a:lstStyle/>
        <a:p>
          <a:endParaRPr lang="es-ES"/>
        </a:p>
      </dgm:t>
    </dgm:pt>
    <dgm:pt modelId="{430E713B-FAB6-45B1-B1DB-649FC45B7D60}" type="pres">
      <dgm:prSet presAssocID="{77AE87E2-C7C9-483D-BA8E-7E3382B31307}" presName="connectorText" presStyleLbl="sibTrans2D1" presStyleIdx="1" presStyleCnt="5"/>
      <dgm:spPr/>
      <dgm:t>
        <a:bodyPr/>
        <a:lstStyle/>
        <a:p>
          <a:endParaRPr lang="es-ES"/>
        </a:p>
      </dgm:t>
    </dgm:pt>
    <dgm:pt modelId="{799ACBF7-31B5-45B1-969B-C94DC9F0F2E7}" type="pres">
      <dgm:prSet presAssocID="{BDD50856-7C9F-466D-974D-249D6651D155}" presName="node" presStyleLbl="node1" presStyleIdx="2" presStyleCnt="6">
        <dgm:presLayoutVars>
          <dgm:bulletEnabled val="1"/>
        </dgm:presLayoutVars>
      </dgm:prSet>
      <dgm:spPr/>
      <dgm:t>
        <a:bodyPr/>
        <a:lstStyle/>
        <a:p>
          <a:endParaRPr lang="es-ES"/>
        </a:p>
      </dgm:t>
    </dgm:pt>
    <dgm:pt modelId="{DAB4F685-4346-474B-8227-253DEB8D6B10}" type="pres">
      <dgm:prSet presAssocID="{77BE66FC-7D0C-4FA9-95ED-86FEB4E72186}" presName="sibTrans" presStyleLbl="sibTrans2D1" presStyleIdx="2" presStyleCnt="5"/>
      <dgm:spPr/>
      <dgm:t>
        <a:bodyPr/>
        <a:lstStyle/>
        <a:p>
          <a:endParaRPr lang="es-ES"/>
        </a:p>
      </dgm:t>
    </dgm:pt>
    <dgm:pt modelId="{7BD6CA43-9BF2-47E6-93C4-C4C8FD55BF2C}" type="pres">
      <dgm:prSet presAssocID="{77BE66FC-7D0C-4FA9-95ED-86FEB4E72186}" presName="connectorText" presStyleLbl="sibTrans2D1" presStyleIdx="2" presStyleCnt="5"/>
      <dgm:spPr/>
      <dgm:t>
        <a:bodyPr/>
        <a:lstStyle/>
        <a:p>
          <a:endParaRPr lang="es-ES"/>
        </a:p>
      </dgm:t>
    </dgm:pt>
    <dgm:pt modelId="{8C2AA2A2-00BA-48D1-8CCF-04D2B3A51F3E}" type="pres">
      <dgm:prSet presAssocID="{8856FF2C-3233-439C-AD73-6839A58DADE5}" presName="node" presStyleLbl="node1" presStyleIdx="3" presStyleCnt="6">
        <dgm:presLayoutVars>
          <dgm:bulletEnabled val="1"/>
        </dgm:presLayoutVars>
      </dgm:prSet>
      <dgm:spPr/>
      <dgm:t>
        <a:bodyPr/>
        <a:lstStyle/>
        <a:p>
          <a:endParaRPr lang="es-ES"/>
        </a:p>
      </dgm:t>
    </dgm:pt>
    <dgm:pt modelId="{BD923FDF-4672-419E-96B8-0551663F48B9}" type="pres">
      <dgm:prSet presAssocID="{4028CA43-0D2B-4526-8BF9-38EAC46607D3}" presName="sibTrans" presStyleLbl="sibTrans2D1" presStyleIdx="3" presStyleCnt="5"/>
      <dgm:spPr/>
      <dgm:t>
        <a:bodyPr/>
        <a:lstStyle/>
        <a:p>
          <a:endParaRPr lang="es-ES"/>
        </a:p>
      </dgm:t>
    </dgm:pt>
    <dgm:pt modelId="{881838E7-A24B-460E-9795-4B5C9DB2C49A}" type="pres">
      <dgm:prSet presAssocID="{4028CA43-0D2B-4526-8BF9-38EAC46607D3}" presName="connectorText" presStyleLbl="sibTrans2D1" presStyleIdx="3" presStyleCnt="5"/>
      <dgm:spPr/>
      <dgm:t>
        <a:bodyPr/>
        <a:lstStyle/>
        <a:p>
          <a:endParaRPr lang="es-ES"/>
        </a:p>
      </dgm:t>
    </dgm:pt>
    <dgm:pt modelId="{C4C142BA-12CD-478E-A872-DEFB74010A7B}" type="pres">
      <dgm:prSet presAssocID="{C458290C-8B80-4487-A0B3-966793353B10}" presName="node" presStyleLbl="node1" presStyleIdx="4" presStyleCnt="6">
        <dgm:presLayoutVars>
          <dgm:bulletEnabled val="1"/>
        </dgm:presLayoutVars>
      </dgm:prSet>
      <dgm:spPr/>
      <dgm:t>
        <a:bodyPr/>
        <a:lstStyle/>
        <a:p>
          <a:endParaRPr lang="es-ES"/>
        </a:p>
      </dgm:t>
    </dgm:pt>
    <dgm:pt modelId="{F161CE36-7E2A-4CA3-9769-6C25282DA34C}" type="pres">
      <dgm:prSet presAssocID="{F38DECDB-C39F-49BE-B77B-226D615D52A7}" presName="sibTrans" presStyleLbl="sibTrans2D1" presStyleIdx="4" presStyleCnt="5"/>
      <dgm:spPr/>
      <dgm:t>
        <a:bodyPr/>
        <a:lstStyle/>
        <a:p>
          <a:endParaRPr lang="es-ES"/>
        </a:p>
      </dgm:t>
    </dgm:pt>
    <dgm:pt modelId="{56B53C9B-2A95-4EA0-8BE5-E12D9E0B7869}" type="pres">
      <dgm:prSet presAssocID="{F38DECDB-C39F-49BE-B77B-226D615D52A7}" presName="connectorText" presStyleLbl="sibTrans2D1" presStyleIdx="4" presStyleCnt="5"/>
      <dgm:spPr/>
      <dgm:t>
        <a:bodyPr/>
        <a:lstStyle/>
        <a:p>
          <a:endParaRPr lang="es-ES"/>
        </a:p>
      </dgm:t>
    </dgm:pt>
    <dgm:pt modelId="{3AFCB4A1-2893-4BE5-BB52-59183C0BDD1D}" type="pres">
      <dgm:prSet presAssocID="{1ED44653-605A-4394-B70E-EDD00D0DC2B1}" presName="node" presStyleLbl="node1" presStyleIdx="5" presStyleCnt="6">
        <dgm:presLayoutVars>
          <dgm:bulletEnabled val="1"/>
        </dgm:presLayoutVars>
      </dgm:prSet>
      <dgm:spPr/>
      <dgm:t>
        <a:bodyPr/>
        <a:lstStyle/>
        <a:p>
          <a:endParaRPr lang="es-ES"/>
        </a:p>
      </dgm:t>
    </dgm:pt>
  </dgm:ptLst>
  <dgm:cxnLst>
    <dgm:cxn modelId="{D291D10D-C6A4-449A-8683-D1CE7A732D69}" srcId="{15F71594-40D6-4B60-8A24-9C79CF2FD5A0}" destId="{1ED44653-605A-4394-B70E-EDD00D0DC2B1}" srcOrd="5" destOrd="0" parTransId="{8D0BB7A2-F2C1-45ED-ACC4-E2370D61B0B2}" sibTransId="{B57D2C64-CEC0-4234-A8F8-50A96514B5C4}"/>
    <dgm:cxn modelId="{43FF16A3-1552-40DE-B6EE-7E4C0EBBF9BD}" type="presOf" srcId="{F38DECDB-C39F-49BE-B77B-226D615D52A7}" destId="{56B53C9B-2A95-4EA0-8BE5-E12D9E0B7869}" srcOrd="1" destOrd="0" presId="urn:microsoft.com/office/officeart/2005/8/layout/process2"/>
    <dgm:cxn modelId="{E4985463-2E57-479B-8B88-DCE6326E74AE}" type="presOf" srcId="{9FFC7415-215C-4F3E-948D-46D3F1356590}" destId="{829C87FD-E047-4E5D-9D89-95D1D52EF991}" srcOrd="1" destOrd="0" presId="urn:microsoft.com/office/officeart/2005/8/layout/process2"/>
    <dgm:cxn modelId="{7D94B6DC-504E-45D7-9D52-093AE2F40D82}" type="presOf" srcId="{C458290C-8B80-4487-A0B3-966793353B10}" destId="{C4C142BA-12CD-478E-A872-DEFB74010A7B}" srcOrd="0" destOrd="0" presId="urn:microsoft.com/office/officeart/2005/8/layout/process2"/>
    <dgm:cxn modelId="{A7EFBE7A-9C59-4B0C-8C7B-AD02CA6B21DB}" type="presOf" srcId="{1ED44653-605A-4394-B70E-EDD00D0DC2B1}" destId="{3AFCB4A1-2893-4BE5-BB52-59183C0BDD1D}" srcOrd="0" destOrd="0" presId="urn:microsoft.com/office/officeart/2005/8/layout/process2"/>
    <dgm:cxn modelId="{AB6BC000-A551-4383-819E-10633D4A5E00}" srcId="{15F71594-40D6-4B60-8A24-9C79CF2FD5A0}" destId="{E2A57F46-0242-4946-B38C-979E2FD1D66C}" srcOrd="1" destOrd="0" parTransId="{86A13FBD-1A95-444E-A3CB-82B28DE3E24B}" sibTransId="{77AE87E2-C7C9-483D-BA8E-7E3382B31307}"/>
    <dgm:cxn modelId="{FF6CF887-397E-408E-A472-20159C9BFC17}" srcId="{15F71594-40D6-4B60-8A24-9C79CF2FD5A0}" destId="{8856FF2C-3233-439C-AD73-6839A58DADE5}" srcOrd="3" destOrd="0" parTransId="{6A4B4EB7-4DF7-45C7-BD5C-A07C03832CE5}" sibTransId="{4028CA43-0D2B-4526-8BF9-38EAC46607D3}"/>
    <dgm:cxn modelId="{23B7A0B4-B01E-4466-BAA1-161449D22CD3}" type="presOf" srcId="{9FFC7415-215C-4F3E-948D-46D3F1356590}" destId="{371A12D4-F23C-4475-99DE-12D394AAD288}" srcOrd="0" destOrd="0" presId="urn:microsoft.com/office/officeart/2005/8/layout/process2"/>
    <dgm:cxn modelId="{4F027A3E-D172-4AD3-9D84-CE64A1D717FF}" type="presOf" srcId="{77BE66FC-7D0C-4FA9-95ED-86FEB4E72186}" destId="{7BD6CA43-9BF2-47E6-93C4-C4C8FD55BF2C}" srcOrd="1" destOrd="0" presId="urn:microsoft.com/office/officeart/2005/8/layout/process2"/>
    <dgm:cxn modelId="{EAF685DD-1C6B-449C-A820-9E2DE64C74BA}" type="presOf" srcId="{BDD50856-7C9F-466D-974D-249D6651D155}" destId="{799ACBF7-31B5-45B1-969B-C94DC9F0F2E7}" srcOrd="0" destOrd="0" presId="urn:microsoft.com/office/officeart/2005/8/layout/process2"/>
    <dgm:cxn modelId="{EDBAD487-F482-46A8-8E7F-141E26013C28}" srcId="{15F71594-40D6-4B60-8A24-9C79CF2FD5A0}" destId="{BDD50856-7C9F-466D-974D-249D6651D155}" srcOrd="2" destOrd="0" parTransId="{B46DDC37-8AAB-4242-BCF2-2B00359E2901}" sibTransId="{77BE66FC-7D0C-4FA9-95ED-86FEB4E72186}"/>
    <dgm:cxn modelId="{4A73F7B7-C315-4342-B456-8AFF5DAAAFFE}" type="presOf" srcId="{77AE87E2-C7C9-483D-BA8E-7E3382B31307}" destId="{714725F7-83BF-4B11-951E-E45F7BDA9719}" srcOrd="0" destOrd="0" presId="urn:microsoft.com/office/officeart/2005/8/layout/process2"/>
    <dgm:cxn modelId="{1E9DEDF6-AEEC-42FC-8030-17CF813F9907}" type="presOf" srcId="{E6923C22-EC5F-4B7E-9050-E7A2DA6A366B}" destId="{50D630A4-FCF9-44AB-A733-48570A3379C2}" srcOrd="0" destOrd="0" presId="urn:microsoft.com/office/officeart/2005/8/layout/process2"/>
    <dgm:cxn modelId="{A1ACAC4D-BA30-4282-B7F0-E12064DA6D60}" type="presOf" srcId="{4028CA43-0D2B-4526-8BF9-38EAC46607D3}" destId="{BD923FDF-4672-419E-96B8-0551663F48B9}" srcOrd="0" destOrd="0" presId="urn:microsoft.com/office/officeart/2005/8/layout/process2"/>
    <dgm:cxn modelId="{EEF0D2F0-B0AB-43F8-B0E0-EED7089CE6FA}" srcId="{15F71594-40D6-4B60-8A24-9C79CF2FD5A0}" destId="{C458290C-8B80-4487-A0B3-966793353B10}" srcOrd="4" destOrd="0" parTransId="{2D264016-449D-47AF-BA5C-F50EEE15CBD3}" sibTransId="{F38DECDB-C39F-49BE-B77B-226D615D52A7}"/>
    <dgm:cxn modelId="{A36F22BF-D756-4F8C-93C5-0B8A4D59EA2F}" type="presOf" srcId="{E2A57F46-0242-4946-B38C-979E2FD1D66C}" destId="{22978844-E74B-4D9A-9047-663E01B47E81}" srcOrd="0" destOrd="0" presId="urn:microsoft.com/office/officeart/2005/8/layout/process2"/>
    <dgm:cxn modelId="{66160C10-B354-4BCD-9F39-860B4C4DD0A4}" type="presOf" srcId="{77AE87E2-C7C9-483D-BA8E-7E3382B31307}" destId="{430E713B-FAB6-45B1-B1DB-649FC45B7D60}" srcOrd="1" destOrd="0" presId="urn:microsoft.com/office/officeart/2005/8/layout/process2"/>
    <dgm:cxn modelId="{E69CA1C8-E403-4A6C-A6A7-6420E96CCCEF}" type="presOf" srcId="{15F71594-40D6-4B60-8A24-9C79CF2FD5A0}" destId="{6B72EABF-CB51-48D8-855C-57C9EEAA2EF3}" srcOrd="0" destOrd="0" presId="urn:microsoft.com/office/officeart/2005/8/layout/process2"/>
    <dgm:cxn modelId="{203C706A-02C7-4636-BA35-B3F86FC7E281}" type="presOf" srcId="{F38DECDB-C39F-49BE-B77B-226D615D52A7}" destId="{F161CE36-7E2A-4CA3-9769-6C25282DA34C}" srcOrd="0" destOrd="0" presId="urn:microsoft.com/office/officeart/2005/8/layout/process2"/>
    <dgm:cxn modelId="{41B33145-5CF5-4E12-B151-9628F26EAD3F}" type="presOf" srcId="{8856FF2C-3233-439C-AD73-6839A58DADE5}" destId="{8C2AA2A2-00BA-48D1-8CCF-04D2B3A51F3E}" srcOrd="0" destOrd="0" presId="urn:microsoft.com/office/officeart/2005/8/layout/process2"/>
    <dgm:cxn modelId="{528ADF4A-9848-404B-9403-5525630B0CD5}" srcId="{15F71594-40D6-4B60-8A24-9C79CF2FD5A0}" destId="{E6923C22-EC5F-4B7E-9050-E7A2DA6A366B}" srcOrd="0" destOrd="0" parTransId="{F95BA47D-C0D0-4A71-8343-ED234DEC847B}" sibTransId="{9FFC7415-215C-4F3E-948D-46D3F1356590}"/>
    <dgm:cxn modelId="{CC01A210-8E1C-4684-A023-596B8299CAFE}" type="presOf" srcId="{77BE66FC-7D0C-4FA9-95ED-86FEB4E72186}" destId="{DAB4F685-4346-474B-8227-253DEB8D6B10}" srcOrd="0" destOrd="0" presId="urn:microsoft.com/office/officeart/2005/8/layout/process2"/>
    <dgm:cxn modelId="{8012D730-ADA0-44D6-98AC-019F00B962F0}" type="presOf" srcId="{4028CA43-0D2B-4526-8BF9-38EAC46607D3}" destId="{881838E7-A24B-460E-9795-4B5C9DB2C49A}" srcOrd="1" destOrd="0" presId="urn:microsoft.com/office/officeart/2005/8/layout/process2"/>
    <dgm:cxn modelId="{9A22C4EE-5D4E-4286-88C0-7061DBE9066E}" type="presParOf" srcId="{6B72EABF-CB51-48D8-855C-57C9EEAA2EF3}" destId="{50D630A4-FCF9-44AB-A733-48570A3379C2}" srcOrd="0" destOrd="0" presId="urn:microsoft.com/office/officeart/2005/8/layout/process2"/>
    <dgm:cxn modelId="{2C3C749F-F9A4-407B-9F19-FB29F2B000AF}" type="presParOf" srcId="{6B72EABF-CB51-48D8-855C-57C9EEAA2EF3}" destId="{371A12D4-F23C-4475-99DE-12D394AAD288}" srcOrd="1" destOrd="0" presId="urn:microsoft.com/office/officeart/2005/8/layout/process2"/>
    <dgm:cxn modelId="{C1E1C481-E042-4A22-8367-46A47259AE3E}" type="presParOf" srcId="{371A12D4-F23C-4475-99DE-12D394AAD288}" destId="{829C87FD-E047-4E5D-9D89-95D1D52EF991}" srcOrd="0" destOrd="0" presId="urn:microsoft.com/office/officeart/2005/8/layout/process2"/>
    <dgm:cxn modelId="{532707A9-9BB4-48DE-AD1F-8789DE2591EF}" type="presParOf" srcId="{6B72EABF-CB51-48D8-855C-57C9EEAA2EF3}" destId="{22978844-E74B-4D9A-9047-663E01B47E81}" srcOrd="2" destOrd="0" presId="urn:microsoft.com/office/officeart/2005/8/layout/process2"/>
    <dgm:cxn modelId="{50B739D0-5FA9-4964-8341-C0098BC51910}" type="presParOf" srcId="{6B72EABF-CB51-48D8-855C-57C9EEAA2EF3}" destId="{714725F7-83BF-4B11-951E-E45F7BDA9719}" srcOrd="3" destOrd="0" presId="urn:microsoft.com/office/officeart/2005/8/layout/process2"/>
    <dgm:cxn modelId="{A4E60698-3A2C-4FBC-84CC-69934F8BA339}" type="presParOf" srcId="{714725F7-83BF-4B11-951E-E45F7BDA9719}" destId="{430E713B-FAB6-45B1-B1DB-649FC45B7D60}" srcOrd="0" destOrd="0" presId="urn:microsoft.com/office/officeart/2005/8/layout/process2"/>
    <dgm:cxn modelId="{7A20EB3A-F701-4377-BD25-F49A37E517A6}" type="presParOf" srcId="{6B72EABF-CB51-48D8-855C-57C9EEAA2EF3}" destId="{799ACBF7-31B5-45B1-969B-C94DC9F0F2E7}" srcOrd="4" destOrd="0" presId="urn:microsoft.com/office/officeart/2005/8/layout/process2"/>
    <dgm:cxn modelId="{3FFE7080-844C-4BA0-A047-2455E197C911}" type="presParOf" srcId="{6B72EABF-CB51-48D8-855C-57C9EEAA2EF3}" destId="{DAB4F685-4346-474B-8227-253DEB8D6B10}" srcOrd="5" destOrd="0" presId="urn:microsoft.com/office/officeart/2005/8/layout/process2"/>
    <dgm:cxn modelId="{59B1896E-E873-41EE-AA72-9FA87BE64A39}" type="presParOf" srcId="{DAB4F685-4346-474B-8227-253DEB8D6B10}" destId="{7BD6CA43-9BF2-47E6-93C4-C4C8FD55BF2C}" srcOrd="0" destOrd="0" presId="urn:microsoft.com/office/officeart/2005/8/layout/process2"/>
    <dgm:cxn modelId="{9DBDBC5C-3B8E-4340-9805-9947EC4F3085}" type="presParOf" srcId="{6B72EABF-CB51-48D8-855C-57C9EEAA2EF3}" destId="{8C2AA2A2-00BA-48D1-8CCF-04D2B3A51F3E}" srcOrd="6" destOrd="0" presId="urn:microsoft.com/office/officeart/2005/8/layout/process2"/>
    <dgm:cxn modelId="{A7AEAE39-DC42-4C3D-8476-D272FAD075EC}" type="presParOf" srcId="{6B72EABF-CB51-48D8-855C-57C9EEAA2EF3}" destId="{BD923FDF-4672-419E-96B8-0551663F48B9}" srcOrd="7" destOrd="0" presId="urn:microsoft.com/office/officeart/2005/8/layout/process2"/>
    <dgm:cxn modelId="{3F692587-4DE9-4474-B4CB-B8F855FAF3D1}" type="presParOf" srcId="{BD923FDF-4672-419E-96B8-0551663F48B9}" destId="{881838E7-A24B-460E-9795-4B5C9DB2C49A}" srcOrd="0" destOrd="0" presId="urn:microsoft.com/office/officeart/2005/8/layout/process2"/>
    <dgm:cxn modelId="{2077145F-23D2-450E-AC7A-1EEA590DD795}" type="presParOf" srcId="{6B72EABF-CB51-48D8-855C-57C9EEAA2EF3}" destId="{C4C142BA-12CD-478E-A872-DEFB74010A7B}" srcOrd="8" destOrd="0" presId="urn:microsoft.com/office/officeart/2005/8/layout/process2"/>
    <dgm:cxn modelId="{19427247-E224-48A1-91F8-A5CD9C9E6B58}" type="presParOf" srcId="{6B72EABF-CB51-48D8-855C-57C9EEAA2EF3}" destId="{F161CE36-7E2A-4CA3-9769-6C25282DA34C}" srcOrd="9" destOrd="0" presId="urn:microsoft.com/office/officeart/2005/8/layout/process2"/>
    <dgm:cxn modelId="{C9DB559B-BA93-4B2A-9380-ABE486DEC818}" type="presParOf" srcId="{F161CE36-7E2A-4CA3-9769-6C25282DA34C}" destId="{56B53C9B-2A95-4EA0-8BE5-E12D9E0B7869}" srcOrd="0" destOrd="0" presId="urn:microsoft.com/office/officeart/2005/8/layout/process2"/>
    <dgm:cxn modelId="{1D6D3FAC-B5BD-4AD0-B19F-6D00B7B1D9AB}" type="presParOf" srcId="{6B72EABF-CB51-48D8-855C-57C9EEAA2EF3}" destId="{3AFCB4A1-2893-4BE5-BB52-59183C0BDD1D}" srcOrd="10" destOrd="0" presId="urn:microsoft.com/office/officeart/2005/8/layout/process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4CBD98D-775A-463A-B2C6-E658FA5A0497}" type="doc">
      <dgm:prSet loTypeId="urn:microsoft.com/office/officeart/2005/8/layout/chevron1" loCatId="process" qsTypeId="urn:microsoft.com/office/officeart/2005/8/quickstyle/simple1" qsCatId="simple" csTypeId="urn:microsoft.com/office/officeart/2005/8/colors/accent5_1" csCatId="accent5" phldr="1"/>
      <dgm:spPr/>
      <dgm:t>
        <a:bodyPr/>
        <a:lstStyle/>
        <a:p>
          <a:endParaRPr lang="es-ES"/>
        </a:p>
      </dgm:t>
    </dgm:pt>
    <dgm:pt modelId="{83A012AF-5A1B-44C5-8D93-175F0E7B9F3A}">
      <dgm:prSet phldrT="[Texto]" custT="1"/>
      <dgm:spPr/>
      <dgm:t>
        <a:bodyPr/>
        <a:lstStyle/>
        <a:p>
          <a:r>
            <a:rPr lang="es-ES" sz="950" b="1"/>
            <a:t>Emsión de CDP</a:t>
          </a:r>
        </a:p>
      </dgm:t>
    </dgm:pt>
    <dgm:pt modelId="{388ECC70-0E73-4648-9E24-E2D98EA6B757}" type="parTrans" cxnId="{A3CA2839-9D77-4F61-9FCF-00D3B80A04E0}">
      <dgm:prSet/>
      <dgm:spPr/>
      <dgm:t>
        <a:bodyPr/>
        <a:lstStyle/>
        <a:p>
          <a:endParaRPr lang="es-ES" sz="950" b="1"/>
        </a:p>
      </dgm:t>
    </dgm:pt>
    <dgm:pt modelId="{9A3ABC7E-18B9-4E5B-B7F4-82D71235FF58}" type="sibTrans" cxnId="{A3CA2839-9D77-4F61-9FCF-00D3B80A04E0}">
      <dgm:prSet/>
      <dgm:spPr/>
      <dgm:t>
        <a:bodyPr/>
        <a:lstStyle/>
        <a:p>
          <a:endParaRPr lang="es-ES" sz="950" b="1"/>
        </a:p>
      </dgm:t>
    </dgm:pt>
    <dgm:pt modelId="{89E39B3C-0D1A-426D-B418-521F532AEC39}">
      <dgm:prSet phldrT="[Texto]" custT="1"/>
      <dgm:spPr/>
      <dgm:t>
        <a:bodyPr/>
        <a:lstStyle/>
        <a:p>
          <a:r>
            <a:rPr lang="es-ES" sz="950" b="1"/>
            <a:t>Pago de Intereses</a:t>
          </a:r>
        </a:p>
      </dgm:t>
    </dgm:pt>
    <dgm:pt modelId="{3DD877BC-3A71-4980-BD83-4E58B94B63B9}" type="parTrans" cxnId="{B54D237F-49D5-4635-8E25-C517C5414DB0}">
      <dgm:prSet/>
      <dgm:spPr/>
      <dgm:t>
        <a:bodyPr/>
        <a:lstStyle/>
        <a:p>
          <a:endParaRPr lang="es-ES" sz="950" b="1"/>
        </a:p>
      </dgm:t>
    </dgm:pt>
    <dgm:pt modelId="{C19265DD-74DA-4EF6-8A10-1CBB7ACCAEF1}" type="sibTrans" cxnId="{B54D237F-49D5-4635-8E25-C517C5414DB0}">
      <dgm:prSet/>
      <dgm:spPr/>
      <dgm:t>
        <a:bodyPr/>
        <a:lstStyle/>
        <a:p>
          <a:endParaRPr lang="es-ES" sz="950" b="1"/>
        </a:p>
      </dgm:t>
    </dgm:pt>
    <dgm:pt modelId="{FC8A58DF-E7D9-43CE-A7B9-B4AAD6F20F2A}">
      <dgm:prSet phldrT="[Texto]" custT="1"/>
      <dgm:spPr/>
      <dgm:t>
        <a:bodyPr/>
        <a:lstStyle/>
        <a:p>
          <a:r>
            <a:rPr lang="es-ES" sz="950" b="1"/>
            <a:t>Renovación de CDP</a:t>
          </a:r>
        </a:p>
      </dgm:t>
    </dgm:pt>
    <dgm:pt modelId="{EA75F90A-5697-40B6-A6DB-44548F341902}" type="parTrans" cxnId="{8B068258-46E4-44D9-A6D2-CB27CC91C445}">
      <dgm:prSet/>
      <dgm:spPr/>
      <dgm:t>
        <a:bodyPr/>
        <a:lstStyle/>
        <a:p>
          <a:endParaRPr lang="es-ES" sz="950" b="1"/>
        </a:p>
      </dgm:t>
    </dgm:pt>
    <dgm:pt modelId="{4CC06A76-9F0F-4F75-B6CD-A14A19DFE853}" type="sibTrans" cxnId="{8B068258-46E4-44D9-A6D2-CB27CC91C445}">
      <dgm:prSet/>
      <dgm:spPr/>
      <dgm:t>
        <a:bodyPr/>
        <a:lstStyle/>
        <a:p>
          <a:endParaRPr lang="es-ES" sz="950" b="1"/>
        </a:p>
      </dgm:t>
    </dgm:pt>
    <dgm:pt modelId="{37AF24B9-6C45-432B-9C5F-C75712CED758}">
      <dgm:prSet phldrT="[Texto]" custT="1"/>
      <dgm:spPr/>
      <dgm:t>
        <a:bodyPr/>
        <a:lstStyle/>
        <a:p>
          <a:r>
            <a:rPr lang="es-ES" sz="950" b="1"/>
            <a:t>Cancelación de CDP</a:t>
          </a:r>
        </a:p>
      </dgm:t>
    </dgm:pt>
    <dgm:pt modelId="{358B01BB-6EFA-4A9E-85C0-05BC0FB3E0F8}" type="parTrans" cxnId="{66263DA4-C19C-44B6-837E-8F95007029EF}">
      <dgm:prSet/>
      <dgm:spPr/>
      <dgm:t>
        <a:bodyPr/>
        <a:lstStyle/>
        <a:p>
          <a:endParaRPr lang="es-ES" sz="950" b="1"/>
        </a:p>
      </dgm:t>
    </dgm:pt>
    <dgm:pt modelId="{027045F9-DC1C-45B2-A4E7-A7A24A118AF7}" type="sibTrans" cxnId="{66263DA4-C19C-44B6-837E-8F95007029EF}">
      <dgm:prSet/>
      <dgm:spPr/>
      <dgm:t>
        <a:bodyPr/>
        <a:lstStyle/>
        <a:p>
          <a:endParaRPr lang="es-ES" sz="950" b="1"/>
        </a:p>
      </dgm:t>
    </dgm:pt>
    <dgm:pt modelId="{ECC7D3AF-037C-4DDC-8A83-D53CCCA7D658}">
      <dgm:prSet phldrT="[Texto]" custT="1"/>
      <dgm:spPr/>
      <dgm:t>
        <a:bodyPr/>
        <a:lstStyle/>
        <a:p>
          <a:r>
            <a:rPr lang="es-ES" sz="950" b="1"/>
            <a:t>Pago</a:t>
          </a:r>
        </a:p>
      </dgm:t>
    </dgm:pt>
    <dgm:pt modelId="{CFE73373-EF3F-49FA-B0E0-F05F318D5B73}" type="parTrans" cxnId="{BDDCD15F-FE32-4784-A357-18FEEF4AB7A9}">
      <dgm:prSet/>
      <dgm:spPr/>
      <dgm:t>
        <a:bodyPr/>
        <a:lstStyle/>
        <a:p>
          <a:endParaRPr lang="es-ES" sz="950" b="1"/>
        </a:p>
      </dgm:t>
    </dgm:pt>
    <dgm:pt modelId="{C317586E-64FE-4898-9411-A11B279358AC}" type="sibTrans" cxnId="{BDDCD15F-FE32-4784-A357-18FEEF4AB7A9}">
      <dgm:prSet/>
      <dgm:spPr/>
      <dgm:t>
        <a:bodyPr/>
        <a:lstStyle/>
        <a:p>
          <a:endParaRPr lang="es-ES" sz="950" b="1"/>
        </a:p>
      </dgm:t>
    </dgm:pt>
    <dgm:pt modelId="{F4121627-3E16-4E86-9ABC-71823C38C5B5}">
      <dgm:prSet phldrT="[Texto]" custT="1"/>
      <dgm:spPr/>
      <dgm:t>
        <a:bodyPr/>
        <a:lstStyle/>
        <a:p>
          <a:r>
            <a:rPr lang="es-ES" sz="950" b="1"/>
            <a:t>Reposición</a:t>
          </a:r>
        </a:p>
      </dgm:t>
    </dgm:pt>
    <dgm:pt modelId="{561B195F-B3FD-4733-A8BA-B484BF09F5CC}" type="parTrans" cxnId="{AE317978-5AEC-4784-97A4-690A80B63A59}">
      <dgm:prSet/>
      <dgm:spPr/>
      <dgm:t>
        <a:bodyPr/>
        <a:lstStyle/>
        <a:p>
          <a:endParaRPr lang="es-ES" sz="950" b="1"/>
        </a:p>
      </dgm:t>
    </dgm:pt>
    <dgm:pt modelId="{7E023633-594D-46A3-B4A0-3E0C0445751B}" type="sibTrans" cxnId="{AE317978-5AEC-4784-97A4-690A80B63A59}">
      <dgm:prSet/>
      <dgm:spPr/>
      <dgm:t>
        <a:bodyPr/>
        <a:lstStyle/>
        <a:p>
          <a:endParaRPr lang="es-ES" sz="950" b="1"/>
        </a:p>
      </dgm:t>
    </dgm:pt>
    <dgm:pt modelId="{DA4D61C3-3465-4165-BE43-8830FA21EAAA}" type="pres">
      <dgm:prSet presAssocID="{74CBD98D-775A-463A-B2C6-E658FA5A0497}" presName="Name0" presStyleCnt="0">
        <dgm:presLayoutVars>
          <dgm:dir/>
          <dgm:animLvl val="lvl"/>
          <dgm:resizeHandles val="exact"/>
        </dgm:presLayoutVars>
      </dgm:prSet>
      <dgm:spPr/>
      <dgm:t>
        <a:bodyPr/>
        <a:lstStyle/>
        <a:p>
          <a:endParaRPr lang="es-ES"/>
        </a:p>
      </dgm:t>
    </dgm:pt>
    <dgm:pt modelId="{58FEEC73-C952-47F2-87FB-8E68D0FD7E5D}" type="pres">
      <dgm:prSet presAssocID="{83A012AF-5A1B-44C5-8D93-175F0E7B9F3A}" presName="parTxOnly" presStyleLbl="node1" presStyleIdx="0" presStyleCnt="6">
        <dgm:presLayoutVars>
          <dgm:chMax val="0"/>
          <dgm:chPref val="0"/>
          <dgm:bulletEnabled val="1"/>
        </dgm:presLayoutVars>
      </dgm:prSet>
      <dgm:spPr/>
      <dgm:t>
        <a:bodyPr/>
        <a:lstStyle/>
        <a:p>
          <a:endParaRPr lang="es-ES"/>
        </a:p>
      </dgm:t>
    </dgm:pt>
    <dgm:pt modelId="{44AEAD6B-7DE0-4CBB-B2F9-D2A9585F2203}" type="pres">
      <dgm:prSet presAssocID="{9A3ABC7E-18B9-4E5B-B7F4-82D71235FF58}" presName="parTxOnlySpace" presStyleCnt="0"/>
      <dgm:spPr/>
      <dgm:t>
        <a:bodyPr/>
        <a:lstStyle/>
        <a:p>
          <a:endParaRPr lang="es-ES"/>
        </a:p>
      </dgm:t>
    </dgm:pt>
    <dgm:pt modelId="{1B0D1F36-C024-4A37-AABB-BD6BD5F1D5CD}" type="pres">
      <dgm:prSet presAssocID="{89E39B3C-0D1A-426D-B418-521F532AEC39}" presName="parTxOnly" presStyleLbl="node1" presStyleIdx="1" presStyleCnt="6">
        <dgm:presLayoutVars>
          <dgm:chMax val="0"/>
          <dgm:chPref val="0"/>
          <dgm:bulletEnabled val="1"/>
        </dgm:presLayoutVars>
      </dgm:prSet>
      <dgm:spPr/>
      <dgm:t>
        <a:bodyPr/>
        <a:lstStyle/>
        <a:p>
          <a:endParaRPr lang="es-ES"/>
        </a:p>
      </dgm:t>
    </dgm:pt>
    <dgm:pt modelId="{BEDB5F21-E869-4491-9598-BA0A0C40902C}" type="pres">
      <dgm:prSet presAssocID="{C19265DD-74DA-4EF6-8A10-1CBB7ACCAEF1}" presName="parTxOnlySpace" presStyleCnt="0"/>
      <dgm:spPr/>
      <dgm:t>
        <a:bodyPr/>
        <a:lstStyle/>
        <a:p>
          <a:endParaRPr lang="es-ES"/>
        </a:p>
      </dgm:t>
    </dgm:pt>
    <dgm:pt modelId="{38048FD8-C8A7-4790-9064-058ED0D83A74}" type="pres">
      <dgm:prSet presAssocID="{FC8A58DF-E7D9-43CE-A7B9-B4AAD6F20F2A}" presName="parTxOnly" presStyleLbl="node1" presStyleIdx="2" presStyleCnt="6">
        <dgm:presLayoutVars>
          <dgm:chMax val="0"/>
          <dgm:chPref val="0"/>
          <dgm:bulletEnabled val="1"/>
        </dgm:presLayoutVars>
      </dgm:prSet>
      <dgm:spPr/>
      <dgm:t>
        <a:bodyPr/>
        <a:lstStyle/>
        <a:p>
          <a:endParaRPr lang="es-ES"/>
        </a:p>
      </dgm:t>
    </dgm:pt>
    <dgm:pt modelId="{79702862-FB38-42C8-B745-FBCFD182F35E}" type="pres">
      <dgm:prSet presAssocID="{4CC06A76-9F0F-4F75-B6CD-A14A19DFE853}" presName="parTxOnlySpace" presStyleCnt="0"/>
      <dgm:spPr/>
      <dgm:t>
        <a:bodyPr/>
        <a:lstStyle/>
        <a:p>
          <a:endParaRPr lang="es-ES"/>
        </a:p>
      </dgm:t>
    </dgm:pt>
    <dgm:pt modelId="{63247339-85C5-4CE8-8A0B-2A90DFC11831}" type="pres">
      <dgm:prSet presAssocID="{37AF24B9-6C45-432B-9C5F-C75712CED758}" presName="parTxOnly" presStyleLbl="node1" presStyleIdx="3" presStyleCnt="6">
        <dgm:presLayoutVars>
          <dgm:chMax val="0"/>
          <dgm:chPref val="0"/>
          <dgm:bulletEnabled val="1"/>
        </dgm:presLayoutVars>
      </dgm:prSet>
      <dgm:spPr/>
      <dgm:t>
        <a:bodyPr/>
        <a:lstStyle/>
        <a:p>
          <a:endParaRPr lang="es-ES"/>
        </a:p>
      </dgm:t>
    </dgm:pt>
    <dgm:pt modelId="{D1DE3F5A-743E-4ABA-A78F-E0B8919AA8E8}" type="pres">
      <dgm:prSet presAssocID="{027045F9-DC1C-45B2-A4E7-A7A24A118AF7}" presName="parTxOnlySpace" presStyleCnt="0"/>
      <dgm:spPr/>
      <dgm:t>
        <a:bodyPr/>
        <a:lstStyle/>
        <a:p>
          <a:endParaRPr lang="es-ES"/>
        </a:p>
      </dgm:t>
    </dgm:pt>
    <dgm:pt modelId="{5677DDE2-2AF4-4470-8588-A56B7E0C0C11}" type="pres">
      <dgm:prSet presAssocID="{ECC7D3AF-037C-4DDC-8A83-D53CCCA7D658}" presName="parTxOnly" presStyleLbl="node1" presStyleIdx="4" presStyleCnt="6">
        <dgm:presLayoutVars>
          <dgm:chMax val="0"/>
          <dgm:chPref val="0"/>
          <dgm:bulletEnabled val="1"/>
        </dgm:presLayoutVars>
      </dgm:prSet>
      <dgm:spPr/>
      <dgm:t>
        <a:bodyPr/>
        <a:lstStyle/>
        <a:p>
          <a:endParaRPr lang="es-ES"/>
        </a:p>
      </dgm:t>
    </dgm:pt>
    <dgm:pt modelId="{0BFF66E7-122F-4A45-B3A1-17FD76985A4C}" type="pres">
      <dgm:prSet presAssocID="{C317586E-64FE-4898-9411-A11B279358AC}" presName="parTxOnlySpace" presStyleCnt="0"/>
      <dgm:spPr/>
      <dgm:t>
        <a:bodyPr/>
        <a:lstStyle/>
        <a:p>
          <a:endParaRPr lang="es-ES"/>
        </a:p>
      </dgm:t>
    </dgm:pt>
    <dgm:pt modelId="{D0B9BE6E-9016-461A-919E-AEA11FBAEF86}" type="pres">
      <dgm:prSet presAssocID="{F4121627-3E16-4E86-9ABC-71823C38C5B5}" presName="parTxOnly" presStyleLbl="node1" presStyleIdx="5" presStyleCnt="6">
        <dgm:presLayoutVars>
          <dgm:chMax val="0"/>
          <dgm:chPref val="0"/>
          <dgm:bulletEnabled val="1"/>
        </dgm:presLayoutVars>
      </dgm:prSet>
      <dgm:spPr/>
      <dgm:t>
        <a:bodyPr/>
        <a:lstStyle/>
        <a:p>
          <a:endParaRPr lang="es-ES"/>
        </a:p>
      </dgm:t>
    </dgm:pt>
  </dgm:ptLst>
  <dgm:cxnLst>
    <dgm:cxn modelId="{863FF3E5-B3AE-4605-B877-8FBA49DCB90F}" type="presOf" srcId="{89E39B3C-0D1A-426D-B418-521F532AEC39}" destId="{1B0D1F36-C024-4A37-AABB-BD6BD5F1D5CD}" srcOrd="0" destOrd="0" presId="urn:microsoft.com/office/officeart/2005/8/layout/chevron1"/>
    <dgm:cxn modelId="{AE317978-5AEC-4784-97A4-690A80B63A59}" srcId="{74CBD98D-775A-463A-B2C6-E658FA5A0497}" destId="{F4121627-3E16-4E86-9ABC-71823C38C5B5}" srcOrd="5" destOrd="0" parTransId="{561B195F-B3FD-4733-A8BA-B484BF09F5CC}" sibTransId="{7E023633-594D-46A3-B4A0-3E0C0445751B}"/>
    <dgm:cxn modelId="{DD25D592-E7B9-4E35-9947-0B927CABF5E8}" type="presOf" srcId="{83A012AF-5A1B-44C5-8D93-175F0E7B9F3A}" destId="{58FEEC73-C952-47F2-87FB-8E68D0FD7E5D}" srcOrd="0" destOrd="0" presId="urn:microsoft.com/office/officeart/2005/8/layout/chevron1"/>
    <dgm:cxn modelId="{53E59F6A-09BD-4EE6-BC52-680756B49AE1}" type="presOf" srcId="{FC8A58DF-E7D9-43CE-A7B9-B4AAD6F20F2A}" destId="{38048FD8-C8A7-4790-9064-058ED0D83A74}" srcOrd="0" destOrd="0" presId="urn:microsoft.com/office/officeart/2005/8/layout/chevron1"/>
    <dgm:cxn modelId="{CFC6261D-FE81-42EE-BC03-FDC9A2F8E1E6}" type="presOf" srcId="{74CBD98D-775A-463A-B2C6-E658FA5A0497}" destId="{DA4D61C3-3465-4165-BE43-8830FA21EAAA}" srcOrd="0" destOrd="0" presId="urn:microsoft.com/office/officeart/2005/8/layout/chevron1"/>
    <dgm:cxn modelId="{B54D237F-49D5-4635-8E25-C517C5414DB0}" srcId="{74CBD98D-775A-463A-B2C6-E658FA5A0497}" destId="{89E39B3C-0D1A-426D-B418-521F532AEC39}" srcOrd="1" destOrd="0" parTransId="{3DD877BC-3A71-4980-BD83-4E58B94B63B9}" sibTransId="{C19265DD-74DA-4EF6-8A10-1CBB7ACCAEF1}"/>
    <dgm:cxn modelId="{5AE1A563-DA71-492E-99A1-8E40DED343C1}" type="presOf" srcId="{ECC7D3AF-037C-4DDC-8A83-D53CCCA7D658}" destId="{5677DDE2-2AF4-4470-8588-A56B7E0C0C11}" srcOrd="0" destOrd="0" presId="urn:microsoft.com/office/officeart/2005/8/layout/chevron1"/>
    <dgm:cxn modelId="{D5228184-0AF7-4FEE-B001-CE0B69A603BA}" type="presOf" srcId="{37AF24B9-6C45-432B-9C5F-C75712CED758}" destId="{63247339-85C5-4CE8-8A0B-2A90DFC11831}" srcOrd="0" destOrd="0" presId="urn:microsoft.com/office/officeart/2005/8/layout/chevron1"/>
    <dgm:cxn modelId="{66263DA4-C19C-44B6-837E-8F95007029EF}" srcId="{74CBD98D-775A-463A-B2C6-E658FA5A0497}" destId="{37AF24B9-6C45-432B-9C5F-C75712CED758}" srcOrd="3" destOrd="0" parTransId="{358B01BB-6EFA-4A9E-85C0-05BC0FB3E0F8}" sibTransId="{027045F9-DC1C-45B2-A4E7-A7A24A118AF7}"/>
    <dgm:cxn modelId="{8B068258-46E4-44D9-A6D2-CB27CC91C445}" srcId="{74CBD98D-775A-463A-B2C6-E658FA5A0497}" destId="{FC8A58DF-E7D9-43CE-A7B9-B4AAD6F20F2A}" srcOrd="2" destOrd="0" parTransId="{EA75F90A-5697-40B6-A6DB-44548F341902}" sibTransId="{4CC06A76-9F0F-4F75-B6CD-A14A19DFE853}"/>
    <dgm:cxn modelId="{3713BEF4-73A3-4650-8CD5-FF620789C286}" type="presOf" srcId="{F4121627-3E16-4E86-9ABC-71823C38C5B5}" destId="{D0B9BE6E-9016-461A-919E-AEA11FBAEF86}" srcOrd="0" destOrd="0" presId="urn:microsoft.com/office/officeart/2005/8/layout/chevron1"/>
    <dgm:cxn modelId="{BDDCD15F-FE32-4784-A357-18FEEF4AB7A9}" srcId="{74CBD98D-775A-463A-B2C6-E658FA5A0497}" destId="{ECC7D3AF-037C-4DDC-8A83-D53CCCA7D658}" srcOrd="4" destOrd="0" parTransId="{CFE73373-EF3F-49FA-B0E0-F05F318D5B73}" sibTransId="{C317586E-64FE-4898-9411-A11B279358AC}"/>
    <dgm:cxn modelId="{A3CA2839-9D77-4F61-9FCF-00D3B80A04E0}" srcId="{74CBD98D-775A-463A-B2C6-E658FA5A0497}" destId="{83A012AF-5A1B-44C5-8D93-175F0E7B9F3A}" srcOrd="0" destOrd="0" parTransId="{388ECC70-0E73-4648-9E24-E2D98EA6B757}" sibTransId="{9A3ABC7E-18B9-4E5B-B7F4-82D71235FF58}"/>
    <dgm:cxn modelId="{2F8F9497-AD40-42DA-B18F-EA76C1D7A5FA}" type="presParOf" srcId="{DA4D61C3-3465-4165-BE43-8830FA21EAAA}" destId="{58FEEC73-C952-47F2-87FB-8E68D0FD7E5D}" srcOrd="0" destOrd="0" presId="urn:microsoft.com/office/officeart/2005/8/layout/chevron1"/>
    <dgm:cxn modelId="{DFDE9241-BD99-4A1D-8138-B8BF1666DCA7}" type="presParOf" srcId="{DA4D61C3-3465-4165-BE43-8830FA21EAAA}" destId="{44AEAD6B-7DE0-4CBB-B2F9-D2A9585F2203}" srcOrd="1" destOrd="0" presId="urn:microsoft.com/office/officeart/2005/8/layout/chevron1"/>
    <dgm:cxn modelId="{C57832C2-CAA4-4D6C-87FD-AA83C8BDD859}" type="presParOf" srcId="{DA4D61C3-3465-4165-BE43-8830FA21EAAA}" destId="{1B0D1F36-C024-4A37-AABB-BD6BD5F1D5CD}" srcOrd="2" destOrd="0" presId="urn:microsoft.com/office/officeart/2005/8/layout/chevron1"/>
    <dgm:cxn modelId="{70B107BD-0F4C-4D12-BB2F-8B5F49198C66}" type="presParOf" srcId="{DA4D61C3-3465-4165-BE43-8830FA21EAAA}" destId="{BEDB5F21-E869-4491-9598-BA0A0C40902C}" srcOrd="3" destOrd="0" presId="urn:microsoft.com/office/officeart/2005/8/layout/chevron1"/>
    <dgm:cxn modelId="{350976FE-949D-472B-9297-A181AA8B76C4}" type="presParOf" srcId="{DA4D61C3-3465-4165-BE43-8830FA21EAAA}" destId="{38048FD8-C8A7-4790-9064-058ED0D83A74}" srcOrd="4" destOrd="0" presId="urn:microsoft.com/office/officeart/2005/8/layout/chevron1"/>
    <dgm:cxn modelId="{20FF7EF0-5566-43BC-A82E-1E9F630EEC99}" type="presParOf" srcId="{DA4D61C3-3465-4165-BE43-8830FA21EAAA}" destId="{79702862-FB38-42C8-B745-FBCFD182F35E}" srcOrd="5" destOrd="0" presId="urn:microsoft.com/office/officeart/2005/8/layout/chevron1"/>
    <dgm:cxn modelId="{B7199426-1FEC-4DAC-B9E3-EA14831F0AE1}" type="presParOf" srcId="{DA4D61C3-3465-4165-BE43-8830FA21EAAA}" destId="{63247339-85C5-4CE8-8A0B-2A90DFC11831}" srcOrd="6" destOrd="0" presId="urn:microsoft.com/office/officeart/2005/8/layout/chevron1"/>
    <dgm:cxn modelId="{469BA18B-6B98-4F72-8969-1371A8A6A4CB}" type="presParOf" srcId="{DA4D61C3-3465-4165-BE43-8830FA21EAAA}" destId="{D1DE3F5A-743E-4ABA-A78F-E0B8919AA8E8}" srcOrd="7" destOrd="0" presId="urn:microsoft.com/office/officeart/2005/8/layout/chevron1"/>
    <dgm:cxn modelId="{C763771B-2F32-427C-A33A-14CEF0AFBE42}" type="presParOf" srcId="{DA4D61C3-3465-4165-BE43-8830FA21EAAA}" destId="{5677DDE2-2AF4-4470-8588-A56B7E0C0C11}" srcOrd="8" destOrd="0" presId="urn:microsoft.com/office/officeart/2005/8/layout/chevron1"/>
    <dgm:cxn modelId="{42C4CF1E-DE73-40F3-916C-C4D607C11EE9}" type="presParOf" srcId="{DA4D61C3-3465-4165-BE43-8830FA21EAAA}" destId="{0BFF66E7-122F-4A45-B3A1-17FD76985A4C}" srcOrd="9" destOrd="0" presId="urn:microsoft.com/office/officeart/2005/8/layout/chevron1"/>
    <dgm:cxn modelId="{F7B28864-93FA-4589-9EA1-478EA9555A7A}" type="presParOf" srcId="{DA4D61C3-3465-4165-BE43-8830FA21EAAA}" destId="{D0B9BE6E-9016-461A-919E-AEA11FBAEF86}" srcOrd="10" destOrd="0" presId="urn:microsoft.com/office/officeart/2005/8/layout/chevron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7AD1D77-A25A-4CCF-8957-E7717EFB6ACC}" type="doc">
      <dgm:prSet loTypeId="urn:microsoft.com/office/officeart/2005/8/layout/process2" loCatId="process" qsTypeId="urn:microsoft.com/office/officeart/2005/8/quickstyle/3d1" qsCatId="3D" csTypeId="urn:microsoft.com/office/officeart/2005/8/colors/accent3_2" csCatId="accent3" phldr="1"/>
      <dgm:spPr/>
    </dgm:pt>
    <dgm:pt modelId="{6FB706BE-E864-4D80-AB1A-09CF2865D09D}">
      <dgm:prSet phldrT="[Texto]" custT="1"/>
      <dgm:spPr/>
      <dgm:t>
        <a:bodyPr/>
        <a:lstStyle/>
        <a:p>
          <a:pPr algn="ctr"/>
          <a:r>
            <a:rPr lang="es-ES" sz="1100">
              <a:latin typeface="Arial" pitchFamily="34" charset="0"/>
              <a:cs typeface="Arial" pitchFamily="34" charset="0"/>
            </a:rPr>
            <a:t>Receptar Formulario de Negociación</a:t>
          </a:r>
        </a:p>
      </dgm:t>
    </dgm:pt>
    <dgm:pt modelId="{5A11BBC5-132F-448B-8C5F-1E8A558D9332}" type="parTrans" cxnId="{CBA8B4DC-FE3F-46CF-A516-6EE2F71C694A}">
      <dgm:prSet/>
      <dgm:spPr/>
      <dgm:t>
        <a:bodyPr/>
        <a:lstStyle/>
        <a:p>
          <a:pPr algn="ctr"/>
          <a:endParaRPr lang="es-ES" sz="1100">
            <a:latin typeface="Arial" pitchFamily="34" charset="0"/>
            <a:cs typeface="Arial" pitchFamily="34" charset="0"/>
          </a:endParaRPr>
        </a:p>
      </dgm:t>
    </dgm:pt>
    <dgm:pt modelId="{367F99D0-7A6F-4D4D-B1B6-0C4AE79CC9B2}" type="sibTrans" cxnId="{CBA8B4DC-FE3F-46CF-A516-6EE2F71C694A}">
      <dgm:prSet custT="1"/>
      <dgm:spPr/>
      <dgm:t>
        <a:bodyPr/>
        <a:lstStyle/>
        <a:p>
          <a:pPr algn="ctr"/>
          <a:endParaRPr lang="es-ES" sz="1100">
            <a:latin typeface="Arial" pitchFamily="34" charset="0"/>
            <a:cs typeface="Arial" pitchFamily="34" charset="0"/>
          </a:endParaRPr>
        </a:p>
      </dgm:t>
    </dgm:pt>
    <dgm:pt modelId="{44F896E1-B738-491A-B7B8-0F0BCA4F2F9F}">
      <dgm:prSet phldrT="[Texto]" custT="1"/>
      <dgm:spPr/>
      <dgm:t>
        <a:bodyPr/>
        <a:lstStyle/>
        <a:p>
          <a:pPr algn="ctr"/>
          <a:r>
            <a:rPr lang="es-ES" sz="1100">
              <a:latin typeface="Arial" pitchFamily="34" charset="0"/>
              <a:cs typeface="Arial" pitchFamily="34" charset="0"/>
            </a:rPr>
            <a:t>Ingresar datos al sistema</a:t>
          </a:r>
        </a:p>
      </dgm:t>
    </dgm:pt>
    <dgm:pt modelId="{0FFDBBD5-DF42-4AE9-A66A-81604C840788}" type="parTrans" cxnId="{8F530DAC-7539-46AB-ACBA-A8320B0F99A1}">
      <dgm:prSet/>
      <dgm:spPr/>
      <dgm:t>
        <a:bodyPr/>
        <a:lstStyle/>
        <a:p>
          <a:pPr algn="ctr"/>
          <a:endParaRPr lang="es-ES" sz="1100">
            <a:latin typeface="Arial" pitchFamily="34" charset="0"/>
            <a:cs typeface="Arial" pitchFamily="34" charset="0"/>
          </a:endParaRPr>
        </a:p>
      </dgm:t>
    </dgm:pt>
    <dgm:pt modelId="{4E6AC5A8-33E1-4D9A-9C7B-DD41BB863C1E}" type="sibTrans" cxnId="{8F530DAC-7539-46AB-ACBA-A8320B0F99A1}">
      <dgm:prSet custT="1"/>
      <dgm:spPr/>
      <dgm:t>
        <a:bodyPr/>
        <a:lstStyle/>
        <a:p>
          <a:pPr algn="ctr"/>
          <a:endParaRPr lang="es-ES" sz="1100">
            <a:latin typeface="Arial" pitchFamily="34" charset="0"/>
            <a:cs typeface="Arial" pitchFamily="34" charset="0"/>
          </a:endParaRPr>
        </a:p>
      </dgm:t>
    </dgm:pt>
    <dgm:pt modelId="{00F00C8A-CDD6-48CA-A213-5B8A04F81831}">
      <dgm:prSet phldrT="[Texto]" custT="1"/>
      <dgm:spPr/>
      <dgm:t>
        <a:bodyPr/>
        <a:lstStyle/>
        <a:p>
          <a:pPr algn="ctr"/>
          <a:r>
            <a:rPr lang="es-ES" sz="1100">
              <a:latin typeface="Arial" pitchFamily="34" charset="0"/>
              <a:cs typeface="Arial" pitchFamily="34" charset="0"/>
            </a:rPr>
            <a:t>Imprimir CDP</a:t>
          </a:r>
        </a:p>
      </dgm:t>
    </dgm:pt>
    <dgm:pt modelId="{1BEECBDA-175C-4019-9B06-24742D09DADA}" type="parTrans" cxnId="{4824B4EA-B820-459C-A953-1ED945D3110B}">
      <dgm:prSet/>
      <dgm:spPr/>
      <dgm:t>
        <a:bodyPr/>
        <a:lstStyle/>
        <a:p>
          <a:pPr algn="ctr"/>
          <a:endParaRPr lang="es-ES" sz="1100">
            <a:latin typeface="Arial" pitchFamily="34" charset="0"/>
            <a:cs typeface="Arial" pitchFamily="34" charset="0"/>
          </a:endParaRPr>
        </a:p>
      </dgm:t>
    </dgm:pt>
    <dgm:pt modelId="{38E82A37-6418-4BBA-B55D-56042C537536}" type="sibTrans" cxnId="{4824B4EA-B820-459C-A953-1ED945D3110B}">
      <dgm:prSet custT="1"/>
      <dgm:spPr/>
      <dgm:t>
        <a:bodyPr/>
        <a:lstStyle/>
        <a:p>
          <a:pPr algn="ctr"/>
          <a:endParaRPr lang="es-ES" sz="1100">
            <a:latin typeface="Arial" pitchFamily="34" charset="0"/>
            <a:cs typeface="Arial" pitchFamily="34" charset="0"/>
          </a:endParaRPr>
        </a:p>
      </dgm:t>
    </dgm:pt>
    <dgm:pt modelId="{25CC4890-71F0-4C3E-B31F-889086BFE163}">
      <dgm:prSet phldrT="[Texto]" custT="1"/>
      <dgm:spPr/>
      <dgm:t>
        <a:bodyPr/>
        <a:lstStyle/>
        <a:p>
          <a:pPr algn="ctr"/>
          <a:r>
            <a:rPr lang="es-ES" sz="1100">
              <a:latin typeface="Arial" pitchFamily="34" charset="0"/>
              <a:cs typeface="Arial" pitchFamily="34" charset="0"/>
            </a:rPr>
            <a:t>Solicitar Autorización</a:t>
          </a:r>
        </a:p>
      </dgm:t>
    </dgm:pt>
    <dgm:pt modelId="{01B66746-AFCC-4276-85FF-419D74783833}" type="parTrans" cxnId="{3ACDB643-6D6A-40BA-B99F-4532CB28BEE6}">
      <dgm:prSet/>
      <dgm:spPr/>
      <dgm:t>
        <a:bodyPr/>
        <a:lstStyle/>
        <a:p>
          <a:pPr algn="ctr"/>
          <a:endParaRPr lang="es-ES" sz="1100">
            <a:latin typeface="Arial" pitchFamily="34" charset="0"/>
            <a:cs typeface="Arial" pitchFamily="34" charset="0"/>
          </a:endParaRPr>
        </a:p>
      </dgm:t>
    </dgm:pt>
    <dgm:pt modelId="{D8140E3B-9C96-4E92-A213-A6A1FF3BA33E}" type="sibTrans" cxnId="{3ACDB643-6D6A-40BA-B99F-4532CB28BEE6}">
      <dgm:prSet custT="1"/>
      <dgm:spPr/>
      <dgm:t>
        <a:bodyPr/>
        <a:lstStyle/>
        <a:p>
          <a:pPr algn="ctr"/>
          <a:endParaRPr lang="es-ES" sz="1100">
            <a:latin typeface="Arial" pitchFamily="34" charset="0"/>
            <a:cs typeface="Arial" pitchFamily="34" charset="0"/>
          </a:endParaRPr>
        </a:p>
      </dgm:t>
    </dgm:pt>
    <dgm:pt modelId="{A788EA21-909C-4CAB-8230-63EC163FF993}">
      <dgm:prSet phldrT="[Texto]" custT="1"/>
      <dgm:spPr/>
      <dgm:t>
        <a:bodyPr/>
        <a:lstStyle/>
        <a:p>
          <a:pPr algn="ctr"/>
          <a:r>
            <a:rPr lang="es-ES" sz="1100">
              <a:latin typeface="Arial" pitchFamily="34" charset="0"/>
              <a:cs typeface="Arial" pitchFamily="34" charset="0"/>
            </a:rPr>
            <a:t>Entregar CDP</a:t>
          </a:r>
        </a:p>
      </dgm:t>
    </dgm:pt>
    <dgm:pt modelId="{1ABB4646-3AF5-4473-8E6B-36B00467C0CB}" type="parTrans" cxnId="{BA83E61C-C6A1-49FD-AEDC-D0810CE68DCC}">
      <dgm:prSet/>
      <dgm:spPr/>
      <dgm:t>
        <a:bodyPr/>
        <a:lstStyle/>
        <a:p>
          <a:pPr algn="ctr"/>
          <a:endParaRPr lang="es-ES" sz="1100">
            <a:latin typeface="Arial" pitchFamily="34" charset="0"/>
            <a:cs typeface="Arial" pitchFamily="34" charset="0"/>
          </a:endParaRPr>
        </a:p>
      </dgm:t>
    </dgm:pt>
    <dgm:pt modelId="{F6CCF080-A6B9-4B43-8E52-C7DB8D96E029}" type="sibTrans" cxnId="{BA83E61C-C6A1-49FD-AEDC-D0810CE68DCC}">
      <dgm:prSet/>
      <dgm:spPr/>
      <dgm:t>
        <a:bodyPr/>
        <a:lstStyle/>
        <a:p>
          <a:pPr algn="ctr"/>
          <a:endParaRPr lang="es-ES" sz="1100">
            <a:latin typeface="Arial" pitchFamily="34" charset="0"/>
            <a:cs typeface="Arial" pitchFamily="34" charset="0"/>
          </a:endParaRPr>
        </a:p>
      </dgm:t>
    </dgm:pt>
    <dgm:pt modelId="{80B0AFBB-1D1D-44E6-8424-5F38A3682A43}" type="pres">
      <dgm:prSet presAssocID="{E7AD1D77-A25A-4CCF-8957-E7717EFB6ACC}" presName="linearFlow" presStyleCnt="0">
        <dgm:presLayoutVars>
          <dgm:resizeHandles val="exact"/>
        </dgm:presLayoutVars>
      </dgm:prSet>
      <dgm:spPr/>
    </dgm:pt>
    <dgm:pt modelId="{9203C3E9-200E-4E04-836F-89B22376FCFA}" type="pres">
      <dgm:prSet presAssocID="{6FB706BE-E864-4D80-AB1A-09CF2865D09D}" presName="node" presStyleLbl="node1" presStyleIdx="0" presStyleCnt="5">
        <dgm:presLayoutVars>
          <dgm:bulletEnabled val="1"/>
        </dgm:presLayoutVars>
      </dgm:prSet>
      <dgm:spPr/>
      <dgm:t>
        <a:bodyPr/>
        <a:lstStyle/>
        <a:p>
          <a:endParaRPr lang="es-ES"/>
        </a:p>
      </dgm:t>
    </dgm:pt>
    <dgm:pt modelId="{7A5AF721-DBA2-4FAC-89B9-23A09829BB5C}" type="pres">
      <dgm:prSet presAssocID="{367F99D0-7A6F-4D4D-B1B6-0C4AE79CC9B2}" presName="sibTrans" presStyleLbl="sibTrans2D1" presStyleIdx="0" presStyleCnt="4"/>
      <dgm:spPr/>
      <dgm:t>
        <a:bodyPr/>
        <a:lstStyle/>
        <a:p>
          <a:endParaRPr lang="es-ES"/>
        </a:p>
      </dgm:t>
    </dgm:pt>
    <dgm:pt modelId="{5C6CEFD7-66C3-45DC-8DD0-D04C948AC9F7}" type="pres">
      <dgm:prSet presAssocID="{367F99D0-7A6F-4D4D-B1B6-0C4AE79CC9B2}" presName="connectorText" presStyleLbl="sibTrans2D1" presStyleIdx="0" presStyleCnt="4"/>
      <dgm:spPr/>
      <dgm:t>
        <a:bodyPr/>
        <a:lstStyle/>
        <a:p>
          <a:endParaRPr lang="es-ES"/>
        </a:p>
      </dgm:t>
    </dgm:pt>
    <dgm:pt modelId="{82B67B5A-577A-424E-9D07-B5FFC4D7CFED}" type="pres">
      <dgm:prSet presAssocID="{44F896E1-B738-491A-B7B8-0F0BCA4F2F9F}" presName="node" presStyleLbl="node1" presStyleIdx="1" presStyleCnt="5">
        <dgm:presLayoutVars>
          <dgm:bulletEnabled val="1"/>
        </dgm:presLayoutVars>
      </dgm:prSet>
      <dgm:spPr/>
      <dgm:t>
        <a:bodyPr/>
        <a:lstStyle/>
        <a:p>
          <a:endParaRPr lang="es-ES"/>
        </a:p>
      </dgm:t>
    </dgm:pt>
    <dgm:pt modelId="{DA50FA19-AFB4-4DFF-B8B7-40DCF8B1AF33}" type="pres">
      <dgm:prSet presAssocID="{4E6AC5A8-33E1-4D9A-9C7B-DD41BB863C1E}" presName="sibTrans" presStyleLbl="sibTrans2D1" presStyleIdx="1" presStyleCnt="4"/>
      <dgm:spPr/>
      <dgm:t>
        <a:bodyPr/>
        <a:lstStyle/>
        <a:p>
          <a:endParaRPr lang="es-ES"/>
        </a:p>
      </dgm:t>
    </dgm:pt>
    <dgm:pt modelId="{29EA44B7-5E07-4AD8-9638-17406B34603D}" type="pres">
      <dgm:prSet presAssocID="{4E6AC5A8-33E1-4D9A-9C7B-DD41BB863C1E}" presName="connectorText" presStyleLbl="sibTrans2D1" presStyleIdx="1" presStyleCnt="4"/>
      <dgm:spPr/>
      <dgm:t>
        <a:bodyPr/>
        <a:lstStyle/>
        <a:p>
          <a:endParaRPr lang="es-ES"/>
        </a:p>
      </dgm:t>
    </dgm:pt>
    <dgm:pt modelId="{6F93326E-C4AE-438D-8AA8-6539325C69F1}" type="pres">
      <dgm:prSet presAssocID="{00F00C8A-CDD6-48CA-A213-5B8A04F81831}" presName="node" presStyleLbl="node1" presStyleIdx="2" presStyleCnt="5">
        <dgm:presLayoutVars>
          <dgm:bulletEnabled val="1"/>
        </dgm:presLayoutVars>
      </dgm:prSet>
      <dgm:spPr/>
      <dgm:t>
        <a:bodyPr/>
        <a:lstStyle/>
        <a:p>
          <a:endParaRPr lang="es-ES"/>
        </a:p>
      </dgm:t>
    </dgm:pt>
    <dgm:pt modelId="{1C7E00B6-DA55-4501-B551-0A40929DD32B}" type="pres">
      <dgm:prSet presAssocID="{38E82A37-6418-4BBA-B55D-56042C537536}" presName="sibTrans" presStyleLbl="sibTrans2D1" presStyleIdx="2" presStyleCnt="4"/>
      <dgm:spPr/>
      <dgm:t>
        <a:bodyPr/>
        <a:lstStyle/>
        <a:p>
          <a:endParaRPr lang="es-ES"/>
        </a:p>
      </dgm:t>
    </dgm:pt>
    <dgm:pt modelId="{EC2958A7-0C95-42A5-B81D-C44745A921C3}" type="pres">
      <dgm:prSet presAssocID="{38E82A37-6418-4BBA-B55D-56042C537536}" presName="connectorText" presStyleLbl="sibTrans2D1" presStyleIdx="2" presStyleCnt="4"/>
      <dgm:spPr/>
      <dgm:t>
        <a:bodyPr/>
        <a:lstStyle/>
        <a:p>
          <a:endParaRPr lang="es-ES"/>
        </a:p>
      </dgm:t>
    </dgm:pt>
    <dgm:pt modelId="{B15F09BC-D859-45DA-89CA-21D997C1B4D0}" type="pres">
      <dgm:prSet presAssocID="{25CC4890-71F0-4C3E-B31F-889086BFE163}" presName="node" presStyleLbl="node1" presStyleIdx="3" presStyleCnt="5">
        <dgm:presLayoutVars>
          <dgm:bulletEnabled val="1"/>
        </dgm:presLayoutVars>
      </dgm:prSet>
      <dgm:spPr/>
      <dgm:t>
        <a:bodyPr/>
        <a:lstStyle/>
        <a:p>
          <a:endParaRPr lang="es-ES"/>
        </a:p>
      </dgm:t>
    </dgm:pt>
    <dgm:pt modelId="{9EA7FEDA-4C20-408C-B87C-4EE5C17934DF}" type="pres">
      <dgm:prSet presAssocID="{D8140E3B-9C96-4E92-A213-A6A1FF3BA33E}" presName="sibTrans" presStyleLbl="sibTrans2D1" presStyleIdx="3" presStyleCnt="4"/>
      <dgm:spPr/>
      <dgm:t>
        <a:bodyPr/>
        <a:lstStyle/>
        <a:p>
          <a:endParaRPr lang="es-ES"/>
        </a:p>
      </dgm:t>
    </dgm:pt>
    <dgm:pt modelId="{EFB7C462-CE35-41E3-827A-5E7CC548A5DE}" type="pres">
      <dgm:prSet presAssocID="{D8140E3B-9C96-4E92-A213-A6A1FF3BA33E}" presName="connectorText" presStyleLbl="sibTrans2D1" presStyleIdx="3" presStyleCnt="4"/>
      <dgm:spPr/>
      <dgm:t>
        <a:bodyPr/>
        <a:lstStyle/>
        <a:p>
          <a:endParaRPr lang="es-ES"/>
        </a:p>
      </dgm:t>
    </dgm:pt>
    <dgm:pt modelId="{4E149BC9-E1BC-4CA0-AEA5-99B3588917E7}" type="pres">
      <dgm:prSet presAssocID="{A788EA21-909C-4CAB-8230-63EC163FF993}" presName="node" presStyleLbl="node1" presStyleIdx="4" presStyleCnt="5">
        <dgm:presLayoutVars>
          <dgm:bulletEnabled val="1"/>
        </dgm:presLayoutVars>
      </dgm:prSet>
      <dgm:spPr/>
      <dgm:t>
        <a:bodyPr/>
        <a:lstStyle/>
        <a:p>
          <a:endParaRPr lang="es-ES"/>
        </a:p>
      </dgm:t>
    </dgm:pt>
  </dgm:ptLst>
  <dgm:cxnLst>
    <dgm:cxn modelId="{4824B4EA-B820-459C-A953-1ED945D3110B}" srcId="{E7AD1D77-A25A-4CCF-8957-E7717EFB6ACC}" destId="{00F00C8A-CDD6-48CA-A213-5B8A04F81831}" srcOrd="2" destOrd="0" parTransId="{1BEECBDA-175C-4019-9B06-24742D09DADA}" sibTransId="{38E82A37-6418-4BBA-B55D-56042C537536}"/>
    <dgm:cxn modelId="{0CB81E18-AA08-4362-9E57-9A4D93026D61}" type="presOf" srcId="{E7AD1D77-A25A-4CCF-8957-E7717EFB6ACC}" destId="{80B0AFBB-1D1D-44E6-8424-5F38A3682A43}" srcOrd="0" destOrd="0" presId="urn:microsoft.com/office/officeart/2005/8/layout/process2"/>
    <dgm:cxn modelId="{C24A8AF7-CCF7-42B6-8B71-741FB7BCC299}" type="presOf" srcId="{38E82A37-6418-4BBA-B55D-56042C537536}" destId="{1C7E00B6-DA55-4501-B551-0A40929DD32B}" srcOrd="0" destOrd="0" presId="urn:microsoft.com/office/officeart/2005/8/layout/process2"/>
    <dgm:cxn modelId="{2D16DCCA-F6CB-4DC3-B748-D8314D2270A4}" type="presOf" srcId="{367F99D0-7A6F-4D4D-B1B6-0C4AE79CC9B2}" destId="{7A5AF721-DBA2-4FAC-89B9-23A09829BB5C}" srcOrd="0" destOrd="0" presId="urn:microsoft.com/office/officeart/2005/8/layout/process2"/>
    <dgm:cxn modelId="{A9ADAE48-675D-400C-866E-95D2274CB3D6}" type="presOf" srcId="{6FB706BE-E864-4D80-AB1A-09CF2865D09D}" destId="{9203C3E9-200E-4E04-836F-89B22376FCFA}" srcOrd="0" destOrd="0" presId="urn:microsoft.com/office/officeart/2005/8/layout/process2"/>
    <dgm:cxn modelId="{59AB79C3-AA06-4EC7-A5E7-A39D0D2FB00E}" type="presOf" srcId="{D8140E3B-9C96-4E92-A213-A6A1FF3BA33E}" destId="{EFB7C462-CE35-41E3-827A-5E7CC548A5DE}" srcOrd="1" destOrd="0" presId="urn:microsoft.com/office/officeart/2005/8/layout/process2"/>
    <dgm:cxn modelId="{E0A81F77-0AA7-4F21-A1B0-B86E0B0EE9B9}" type="presOf" srcId="{4E6AC5A8-33E1-4D9A-9C7B-DD41BB863C1E}" destId="{29EA44B7-5E07-4AD8-9638-17406B34603D}" srcOrd="1" destOrd="0" presId="urn:microsoft.com/office/officeart/2005/8/layout/process2"/>
    <dgm:cxn modelId="{BF77EC1F-D243-42CB-B03B-4A0EC02CAFC8}" type="presOf" srcId="{38E82A37-6418-4BBA-B55D-56042C537536}" destId="{EC2958A7-0C95-42A5-B81D-C44745A921C3}" srcOrd="1" destOrd="0" presId="urn:microsoft.com/office/officeart/2005/8/layout/process2"/>
    <dgm:cxn modelId="{3ACDB643-6D6A-40BA-B99F-4532CB28BEE6}" srcId="{E7AD1D77-A25A-4CCF-8957-E7717EFB6ACC}" destId="{25CC4890-71F0-4C3E-B31F-889086BFE163}" srcOrd="3" destOrd="0" parTransId="{01B66746-AFCC-4276-85FF-419D74783833}" sibTransId="{D8140E3B-9C96-4E92-A213-A6A1FF3BA33E}"/>
    <dgm:cxn modelId="{92264E46-BE38-4D92-A427-2FE25386ACE7}" type="presOf" srcId="{25CC4890-71F0-4C3E-B31F-889086BFE163}" destId="{B15F09BC-D859-45DA-89CA-21D997C1B4D0}" srcOrd="0" destOrd="0" presId="urn:microsoft.com/office/officeart/2005/8/layout/process2"/>
    <dgm:cxn modelId="{99E8E62C-C9F7-439C-8643-9FDC9A4E147B}" type="presOf" srcId="{00F00C8A-CDD6-48CA-A213-5B8A04F81831}" destId="{6F93326E-C4AE-438D-8AA8-6539325C69F1}" srcOrd="0" destOrd="0" presId="urn:microsoft.com/office/officeart/2005/8/layout/process2"/>
    <dgm:cxn modelId="{DC92AF56-644B-4F3B-AA74-1FB57C257907}" type="presOf" srcId="{44F896E1-B738-491A-B7B8-0F0BCA4F2F9F}" destId="{82B67B5A-577A-424E-9D07-B5FFC4D7CFED}" srcOrd="0" destOrd="0" presId="urn:microsoft.com/office/officeart/2005/8/layout/process2"/>
    <dgm:cxn modelId="{8F530DAC-7539-46AB-ACBA-A8320B0F99A1}" srcId="{E7AD1D77-A25A-4CCF-8957-E7717EFB6ACC}" destId="{44F896E1-B738-491A-B7B8-0F0BCA4F2F9F}" srcOrd="1" destOrd="0" parTransId="{0FFDBBD5-DF42-4AE9-A66A-81604C840788}" sibTransId="{4E6AC5A8-33E1-4D9A-9C7B-DD41BB863C1E}"/>
    <dgm:cxn modelId="{BA83E61C-C6A1-49FD-AEDC-D0810CE68DCC}" srcId="{E7AD1D77-A25A-4CCF-8957-E7717EFB6ACC}" destId="{A788EA21-909C-4CAB-8230-63EC163FF993}" srcOrd="4" destOrd="0" parTransId="{1ABB4646-3AF5-4473-8E6B-36B00467C0CB}" sibTransId="{F6CCF080-A6B9-4B43-8E52-C7DB8D96E029}"/>
    <dgm:cxn modelId="{1B34393C-2286-46FC-8791-21F9E641623C}" type="presOf" srcId="{A788EA21-909C-4CAB-8230-63EC163FF993}" destId="{4E149BC9-E1BC-4CA0-AEA5-99B3588917E7}" srcOrd="0" destOrd="0" presId="urn:microsoft.com/office/officeart/2005/8/layout/process2"/>
    <dgm:cxn modelId="{CBA8B4DC-FE3F-46CF-A516-6EE2F71C694A}" srcId="{E7AD1D77-A25A-4CCF-8957-E7717EFB6ACC}" destId="{6FB706BE-E864-4D80-AB1A-09CF2865D09D}" srcOrd="0" destOrd="0" parTransId="{5A11BBC5-132F-448B-8C5F-1E8A558D9332}" sibTransId="{367F99D0-7A6F-4D4D-B1B6-0C4AE79CC9B2}"/>
    <dgm:cxn modelId="{2FB517CB-3FD2-45A1-902D-FFB15B53607C}" type="presOf" srcId="{367F99D0-7A6F-4D4D-B1B6-0C4AE79CC9B2}" destId="{5C6CEFD7-66C3-45DC-8DD0-D04C948AC9F7}" srcOrd="1" destOrd="0" presId="urn:microsoft.com/office/officeart/2005/8/layout/process2"/>
    <dgm:cxn modelId="{E52091B9-060E-4296-9613-EC0ACC9025D4}" type="presOf" srcId="{D8140E3B-9C96-4E92-A213-A6A1FF3BA33E}" destId="{9EA7FEDA-4C20-408C-B87C-4EE5C17934DF}" srcOrd="0" destOrd="0" presId="urn:microsoft.com/office/officeart/2005/8/layout/process2"/>
    <dgm:cxn modelId="{10DFE44D-7FC3-43FE-88BF-48673E1193A6}" type="presOf" srcId="{4E6AC5A8-33E1-4D9A-9C7B-DD41BB863C1E}" destId="{DA50FA19-AFB4-4DFF-B8B7-40DCF8B1AF33}" srcOrd="0" destOrd="0" presId="urn:microsoft.com/office/officeart/2005/8/layout/process2"/>
    <dgm:cxn modelId="{A7BF797B-A921-4792-8C3A-6AA107464B61}" type="presParOf" srcId="{80B0AFBB-1D1D-44E6-8424-5F38A3682A43}" destId="{9203C3E9-200E-4E04-836F-89B22376FCFA}" srcOrd="0" destOrd="0" presId="urn:microsoft.com/office/officeart/2005/8/layout/process2"/>
    <dgm:cxn modelId="{16A277C8-5A7A-4BE9-A40A-128335949A95}" type="presParOf" srcId="{80B0AFBB-1D1D-44E6-8424-5F38A3682A43}" destId="{7A5AF721-DBA2-4FAC-89B9-23A09829BB5C}" srcOrd="1" destOrd="0" presId="urn:microsoft.com/office/officeart/2005/8/layout/process2"/>
    <dgm:cxn modelId="{D66AA05C-AAF5-497F-9576-88BAAECE9D3B}" type="presParOf" srcId="{7A5AF721-DBA2-4FAC-89B9-23A09829BB5C}" destId="{5C6CEFD7-66C3-45DC-8DD0-D04C948AC9F7}" srcOrd="0" destOrd="0" presId="urn:microsoft.com/office/officeart/2005/8/layout/process2"/>
    <dgm:cxn modelId="{DC18D313-382A-4547-88B9-951496550383}" type="presParOf" srcId="{80B0AFBB-1D1D-44E6-8424-5F38A3682A43}" destId="{82B67B5A-577A-424E-9D07-B5FFC4D7CFED}" srcOrd="2" destOrd="0" presId="urn:microsoft.com/office/officeart/2005/8/layout/process2"/>
    <dgm:cxn modelId="{0AE3E5EC-5AA3-4D60-A48D-75570B7C475F}" type="presParOf" srcId="{80B0AFBB-1D1D-44E6-8424-5F38A3682A43}" destId="{DA50FA19-AFB4-4DFF-B8B7-40DCF8B1AF33}" srcOrd="3" destOrd="0" presId="urn:microsoft.com/office/officeart/2005/8/layout/process2"/>
    <dgm:cxn modelId="{32EF53B0-0F43-43CD-B7A1-6468AA55E7E0}" type="presParOf" srcId="{DA50FA19-AFB4-4DFF-B8B7-40DCF8B1AF33}" destId="{29EA44B7-5E07-4AD8-9638-17406B34603D}" srcOrd="0" destOrd="0" presId="urn:microsoft.com/office/officeart/2005/8/layout/process2"/>
    <dgm:cxn modelId="{FDC2A888-E4E2-4DC9-B679-C93E8C6B5C8C}" type="presParOf" srcId="{80B0AFBB-1D1D-44E6-8424-5F38A3682A43}" destId="{6F93326E-C4AE-438D-8AA8-6539325C69F1}" srcOrd="4" destOrd="0" presId="urn:microsoft.com/office/officeart/2005/8/layout/process2"/>
    <dgm:cxn modelId="{391BA8D5-DC5D-409C-92D7-060232E8A344}" type="presParOf" srcId="{80B0AFBB-1D1D-44E6-8424-5F38A3682A43}" destId="{1C7E00B6-DA55-4501-B551-0A40929DD32B}" srcOrd="5" destOrd="0" presId="urn:microsoft.com/office/officeart/2005/8/layout/process2"/>
    <dgm:cxn modelId="{A5FA0173-7583-4AEB-B138-A5B710BE65EF}" type="presParOf" srcId="{1C7E00B6-DA55-4501-B551-0A40929DD32B}" destId="{EC2958A7-0C95-42A5-B81D-C44745A921C3}" srcOrd="0" destOrd="0" presId="urn:microsoft.com/office/officeart/2005/8/layout/process2"/>
    <dgm:cxn modelId="{7DDD845D-7864-4BF9-8675-43124001FB6F}" type="presParOf" srcId="{80B0AFBB-1D1D-44E6-8424-5F38A3682A43}" destId="{B15F09BC-D859-45DA-89CA-21D997C1B4D0}" srcOrd="6" destOrd="0" presId="urn:microsoft.com/office/officeart/2005/8/layout/process2"/>
    <dgm:cxn modelId="{411384ED-2C22-4C58-A752-FD076C23EC5D}" type="presParOf" srcId="{80B0AFBB-1D1D-44E6-8424-5F38A3682A43}" destId="{9EA7FEDA-4C20-408C-B87C-4EE5C17934DF}" srcOrd="7" destOrd="0" presId="urn:microsoft.com/office/officeart/2005/8/layout/process2"/>
    <dgm:cxn modelId="{EBD4B825-D627-4F69-91A0-96A765D1F0C6}" type="presParOf" srcId="{9EA7FEDA-4C20-408C-B87C-4EE5C17934DF}" destId="{EFB7C462-CE35-41E3-827A-5E7CC548A5DE}" srcOrd="0" destOrd="0" presId="urn:microsoft.com/office/officeart/2005/8/layout/process2"/>
    <dgm:cxn modelId="{8FB72CB5-8EAB-442D-906C-B423A942ABAC}" type="presParOf" srcId="{80B0AFBB-1D1D-44E6-8424-5F38A3682A43}" destId="{4E149BC9-E1BC-4CA0-AEA5-99B3588917E7}" srcOrd="8" destOrd="0" presId="urn:microsoft.com/office/officeart/2005/8/layout/process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DB307B3-998A-460F-B093-AD08662C5CC1}" type="doc">
      <dgm:prSet loTypeId="urn:microsoft.com/office/officeart/2005/8/layout/process2" loCatId="process" qsTypeId="urn:microsoft.com/office/officeart/2005/8/quickstyle/3d2" qsCatId="3D" csTypeId="urn:microsoft.com/office/officeart/2005/8/colors/accent3_2" csCatId="accent3" phldr="1"/>
      <dgm:spPr/>
      <dgm:t>
        <a:bodyPr/>
        <a:lstStyle/>
        <a:p>
          <a:endParaRPr lang="es-ES"/>
        </a:p>
      </dgm:t>
    </dgm:pt>
    <dgm:pt modelId="{C1E2BA07-40EA-4BD7-951C-D906C9FF3601}">
      <dgm:prSet phldrT="[Texto]" custT="1"/>
      <dgm:spPr/>
      <dgm:t>
        <a:bodyPr/>
        <a:lstStyle/>
        <a:p>
          <a:pPr algn="ctr"/>
          <a:r>
            <a:rPr lang="es-ES" sz="1100" b="1">
              <a:latin typeface="Arial" pitchFamily="34" charset="0"/>
              <a:cs typeface="Arial" pitchFamily="34" charset="0"/>
            </a:rPr>
            <a:t>Receptar formulario de Negociación</a:t>
          </a:r>
        </a:p>
      </dgm:t>
    </dgm:pt>
    <dgm:pt modelId="{96ADA7E6-0E12-4842-BD8D-47C272357F39}" type="parTrans" cxnId="{20E2CE71-6C1B-4760-9572-7A92D4C2C799}">
      <dgm:prSet/>
      <dgm:spPr/>
      <dgm:t>
        <a:bodyPr/>
        <a:lstStyle/>
        <a:p>
          <a:pPr algn="ctr"/>
          <a:endParaRPr lang="es-ES" sz="1100" b="1">
            <a:latin typeface="Arial" pitchFamily="34" charset="0"/>
            <a:cs typeface="Arial" pitchFamily="34" charset="0"/>
          </a:endParaRPr>
        </a:p>
      </dgm:t>
    </dgm:pt>
    <dgm:pt modelId="{277A4012-98C7-474B-AEBA-413597348A3E}" type="sibTrans" cxnId="{20E2CE71-6C1B-4760-9572-7A92D4C2C799}">
      <dgm:prSet custT="1"/>
      <dgm:spPr/>
      <dgm:t>
        <a:bodyPr/>
        <a:lstStyle/>
        <a:p>
          <a:pPr algn="ctr"/>
          <a:endParaRPr lang="es-ES" sz="1100" b="1">
            <a:latin typeface="Arial" pitchFamily="34" charset="0"/>
            <a:cs typeface="Arial" pitchFamily="34" charset="0"/>
          </a:endParaRPr>
        </a:p>
      </dgm:t>
    </dgm:pt>
    <dgm:pt modelId="{6F233652-548C-48B2-86C2-8277CF75A8D6}">
      <dgm:prSet phldrT="[Texto]" custT="1"/>
      <dgm:spPr/>
      <dgm:t>
        <a:bodyPr/>
        <a:lstStyle/>
        <a:p>
          <a:pPr algn="ctr"/>
          <a:r>
            <a:rPr lang="es-ES" sz="1100" b="1">
              <a:latin typeface="Arial" pitchFamily="34" charset="0"/>
              <a:cs typeface="Arial" pitchFamily="34" charset="0"/>
            </a:rPr>
            <a:t>Generar pago </a:t>
          </a:r>
        </a:p>
      </dgm:t>
    </dgm:pt>
    <dgm:pt modelId="{7809EEAA-8796-4062-BB65-4AF917ADC3E1}" type="parTrans" cxnId="{9347A7E5-A79E-43F2-A44F-C3F77C7DF44D}">
      <dgm:prSet/>
      <dgm:spPr/>
      <dgm:t>
        <a:bodyPr/>
        <a:lstStyle/>
        <a:p>
          <a:pPr algn="ctr"/>
          <a:endParaRPr lang="es-ES" sz="1100" b="1">
            <a:latin typeface="Arial" pitchFamily="34" charset="0"/>
            <a:cs typeface="Arial" pitchFamily="34" charset="0"/>
          </a:endParaRPr>
        </a:p>
      </dgm:t>
    </dgm:pt>
    <dgm:pt modelId="{98434C8B-7466-4A02-920A-86459EE8F0FF}" type="sibTrans" cxnId="{9347A7E5-A79E-43F2-A44F-C3F77C7DF44D}">
      <dgm:prSet custT="1"/>
      <dgm:spPr/>
      <dgm:t>
        <a:bodyPr/>
        <a:lstStyle/>
        <a:p>
          <a:pPr algn="ctr"/>
          <a:endParaRPr lang="es-ES" sz="1100" b="1">
            <a:latin typeface="Arial" pitchFamily="34" charset="0"/>
            <a:cs typeface="Arial" pitchFamily="34" charset="0"/>
          </a:endParaRPr>
        </a:p>
      </dgm:t>
    </dgm:pt>
    <dgm:pt modelId="{40813CA2-B422-4A6C-9672-1BCD2AF26DDE}">
      <dgm:prSet phldrT="[Texto]" custT="1"/>
      <dgm:spPr/>
      <dgm:t>
        <a:bodyPr/>
        <a:lstStyle/>
        <a:p>
          <a:pPr algn="just"/>
          <a:r>
            <a:rPr lang="es-ES" sz="1100" b="0">
              <a:latin typeface="Arial" pitchFamily="34" charset="0"/>
              <a:cs typeface="Arial" pitchFamily="34" charset="0"/>
            </a:rPr>
            <a:t>Pagoen cheque</a:t>
          </a:r>
        </a:p>
      </dgm:t>
    </dgm:pt>
    <dgm:pt modelId="{3B3F4C48-7CB5-4AF4-A98A-2CA5EFFF1A70}" type="parTrans" cxnId="{9C08543F-E175-4C56-A275-9EE889D27BB9}">
      <dgm:prSet/>
      <dgm:spPr/>
      <dgm:t>
        <a:bodyPr/>
        <a:lstStyle/>
        <a:p>
          <a:pPr algn="ctr"/>
          <a:endParaRPr lang="es-ES" sz="1100" b="1">
            <a:latin typeface="Arial" pitchFamily="34" charset="0"/>
            <a:cs typeface="Arial" pitchFamily="34" charset="0"/>
          </a:endParaRPr>
        </a:p>
      </dgm:t>
    </dgm:pt>
    <dgm:pt modelId="{6174DECF-887E-438B-83A0-22585276FE16}" type="sibTrans" cxnId="{9C08543F-E175-4C56-A275-9EE889D27BB9}">
      <dgm:prSet/>
      <dgm:spPr/>
      <dgm:t>
        <a:bodyPr/>
        <a:lstStyle/>
        <a:p>
          <a:pPr algn="ctr"/>
          <a:endParaRPr lang="es-ES" sz="1100" b="1">
            <a:latin typeface="Arial" pitchFamily="34" charset="0"/>
            <a:cs typeface="Arial" pitchFamily="34" charset="0"/>
          </a:endParaRPr>
        </a:p>
      </dgm:t>
    </dgm:pt>
    <dgm:pt modelId="{CCA8DDE8-F304-4566-B7FE-FCFD8FCEE188}">
      <dgm:prSet phldrT="[Texto]" custT="1"/>
      <dgm:spPr/>
      <dgm:t>
        <a:bodyPr/>
        <a:lstStyle/>
        <a:p>
          <a:pPr algn="ctr"/>
          <a:r>
            <a:rPr lang="es-ES" sz="1100" b="1">
              <a:latin typeface="Arial" pitchFamily="34" charset="0"/>
              <a:cs typeface="Arial" pitchFamily="34" charset="0"/>
            </a:rPr>
            <a:t>Imprimir comprobante de pago</a:t>
          </a:r>
        </a:p>
      </dgm:t>
    </dgm:pt>
    <dgm:pt modelId="{FBCA7CEF-7FD9-4F61-92FC-CB3A870186BA}" type="parTrans" cxnId="{AA5618CB-6A57-4206-80AB-21988444ED6A}">
      <dgm:prSet/>
      <dgm:spPr/>
      <dgm:t>
        <a:bodyPr/>
        <a:lstStyle/>
        <a:p>
          <a:pPr algn="ctr"/>
          <a:endParaRPr lang="es-ES" sz="1100" b="1">
            <a:latin typeface="Arial" pitchFamily="34" charset="0"/>
            <a:cs typeface="Arial" pitchFamily="34" charset="0"/>
          </a:endParaRPr>
        </a:p>
      </dgm:t>
    </dgm:pt>
    <dgm:pt modelId="{22D55CF2-D182-458B-9BBB-89E7E0954C07}" type="sibTrans" cxnId="{AA5618CB-6A57-4206-80AB-21988444ED6A}">
      <dgm:prSet custT="1"/>
      <dgm:spPr/>
      <dgm:t>
        <a:bodyPr/>
        <a:lstStyle/>
        <a:p>
          <a:pPr algn="ctr"/>
          <a:endParaRPr lang="es-ES" sz="1100" b="1">
            <a:latin typeface="Arial" pitchFamily="34" charset="0"/>
            <a:cs typeface="Arial" pitchFamily="34" charset="0"/>
          </a:endParaRPr>
        </a:p>
      </dgm:t>
    </dgm:pt>
    <dgm:pt modelId="{EF9FF6BF-7DCA-4CFB-93CC-6487CABC2983}">
      <dgm:prSet phldrT="[Texto]" custT="1"/>
      <dgm:spPr/>
      <dgm:t>
        <a:bodyPr/>
        <a:lstStyle/>
        <a:p>
          <a:pPr algn="ctr"/>
          <a:r>
            <a:rPr lang="es-ES" sz="1100" b="1">
              <a:latin typeface="Arial" pitchFamily="34" charset="0"/>
              <a:cs typeface="Arial" pitchFamily="34" charset="0"/>
            </a:rPr>
            <a:t>Archivar </a:t>
          </a:r>
        </a:p>
      </dgm:t>
    </dgm:pt>
    <dgm:pt modelId="{FC886531-B04C-4180-85F1-AE1CDAE90343}" type="parTrans" cxnId="{D9DEE0FF-4881-4B43-B1F0-3F84C84833C1}">
      <dgm:prSet/>
      <dgm:spPr/>
      <dgm:t>
        <a:bodyPr/>
        <a:lstStyle/>
        <a:p>
          <a:pPr algn="ctr"/>
          <a:endParaRPr lang="es-ES" sz="1100" b="1">
            <a:latin typeface="Arial" pitchFamily="34" charset="0"/>
            <a:cs typeface="Arial" pitchFamily="34" charset="0"/>
          </a:endParaRPr>
        </a:p>
      </dgm:t>
    </dgm:pt>
    <dgm:pt modelId="{B1AFC9E1-B313-4EA4-B661-C7EEDA36815B}" type="sibTrans" cxnId="{D9DEE0FF-4881-4B43-B1F0-3F84C84833C1}">
      <dgm:prSet custT="1"/>
      <dgm:spPr/>
      <dgm:t>
        <a:bodyPr/>
        <a:lstStyle/>
        <a:p>
          <a:pPr algn="ctr"/>
          <a:endParaRPr lang="es-ES" sz="1100" b="1">
            <a:latin typeface="Arial" pitchFamily="34" charset="0"/>
            <a:cs typeface="Arial" pitchFamily="34" charset="0"/>
          </a:endParaRPr>
        </a:p>
      </dgm:t>
    </dgm:pt>
    <dgm:pt modelId="{101E9951-82C2-40BE-AB34-8EA60701E779}">
      <dgm:prSet phldrT="[Texto]" custT="1"/>
      <dgm:spPr/>
      <dgm:t>
        <a:bodyPr/>
        <a:lstStyle/>
        <a:p>
          <a:pPr algn="ctr"/>
          <a:r>
            <a:rPr lang="es-ES" sz="1100" b="1">
              <a:latin typeface="Arial" pitchFamily="34" charset="0"/>
              <a:cs typeface="Arial" pitchFamily="34" charset="0"/>
            </a:rPr>
            <a:t>Entregar pago a cliente</a:t>
          </a:r>
        </a:p>
      </dgm:t>
    </dgm:pt>
    <dgm:pt modelId="{AF84D6BF-FB07-42D5-9179-8795AEB9FBC4}" type="parTrans" cxnId="{EC263BEF-188D-4CF8-B2F3-2E00FD97E673}">
      <dgm:prSet/>
      <dgm:spPr/>
      <dgm:t>
        <a:bodyPr/>
        <a:lstStyle/>
        <a:p>
          <a:pPr algn="ctr"/>
          <a:endParaRPr lang="es-ES" sz="1100" b="1">
            <a:latin typeface="Arial" pitchFamily="34" charset="0"/>
            <a:cs typeface="Arial" pitchFamily="34" charset="0"/>
          </a:endParaRPr>
        </a:p>
      </dgm:t>
    </dgm:pt>
    <dgm:pt modelId="{9447570B-A566-48E2-80AC-D56B59144C63}" type="sibTrans" cxnId="{EC263BEF-188D-4CF8-B2F3-2E00FD97E673}">
      <dgm:prSet/>
      <dgm:spPr/>
      <dgm:t>
        <a:bodyPr/>
        <a:lstStyle/>
        <a:p>
          <a:pPr algn="ctr"/>
          <a:endParaRPr lang="es-ES" sz="1100" b="1">
            <a:latin typeface="Arial" pitchFamily="34" charset="0"/>
            <a:cs typeface="Arial" pitchFamily="34" charset="0"/>
          </a:endParaRPr>
        </a:p>
      </dgm:t>
    </dgm:pt>
    <dgm:pt modelId="{A0B88775-B97B-4F44-9D8A-0DFE0A1C38A2}">
      <dgm:prSet phldrT="[Texto]" custT="1"/>
      <dgm:spPr/>
      <dgm:t>
        <a:bodyPr/>
        <a:lstStyle/>
        <a:p>
          <a:pPr algn="just"/>
          <a:r>
            <a:rPr lang="es-ES" sz="1100" b="0">
              <a:latin typeface="Arial" pitchFamily="34" charset="0"/>
              <a:cs typeface="Arial" pitchFamily="34" charset="0"/>
            </a:rPr>
            <a:t>Pago por acreditación a cuenta</a:t>
          </a:r>
        </a:p>
      </dgm:t>
    </dgm:pt>
    <dgm:pt modelId="{FAD57A50-100F-4370-8744-522E5C37E6DD}" type="parTrans" cxnId="{2184F6EA-5182-480D-8BB9-93FD4F30A48B}">
      <dgm:prSet/>
      <dgm:spPr/>
      <dgm:t>
        <a:bodyPr/>
        <a:lstStyle/>
        <a:p>
          <a:endParaRPr lang="es-EC"/>
        </a:p>
      </dgm:t>
    </dgm:pt>
    <dgm:pt modelId="{3AE531A5-C182-4D61-ABE9-C1A73EA10D9B}" type="sibTrans" cxnId="{2184F6EA-5182-480D-8BB9-93FD4F30A48B}">
      <dgm:prSet/>
      <dgm:spPr/>
      <dgm:t>
        <a:bodyPr/>
        <a:lstStyle/>
        <a:p>
          <a:endParaRPr lang="es-EC"/>
        </a:p>
      </dgm:t>
    </dgm:pt>
    <dgm:pt modelId="{6F00429E-A2D7-482B-9E35-2307686F21DF}" type="pres">
      <dgm:prSet presAssocID="{EDB307B3-998A-460F-B093-AD08662C5CC1}" presName="linearFlow" presStyleCnt="0">
        <dgm:presLayoutVars>
          <dgm:resizeHandles val="exact"/>
        </dgm:presLayoutVars>
      </dgm:prSet>
      <dgm:spPr/>
      <dgm:t>
        <a:bodyPr/>
        <a:lstStyle/>
        <a:p>
          <a:endParaRPr lang="es-ES"/>
        </a:p>
      </dgm:t>
    </dgm:pt>
    <dgm:pt modelId="{C4AF7246-C045-48C4-BFF3-CDFAB41ED99B}" type="pres">
      <dgm:prSet presAssocID="{C1E2BA07-40EA-4BD7-951C-D906C9FF3601}" presName="node" presStyleLbl="node1" presStyleIdx="0" presStyleCnt="5">
        <dgm:presLayoutVars>
          <dgm:bulletEnabled val="1"/>
        </dgm:presLayoutVars>
      </dgm:prSet>
      <dgm:spPr/>
      <dgm:t>
        <a:bodyPr/>
        <a:lstStyle/>
        <a:p>
          <a:endParaRPr lang="es-ES"/>
        </a:p>
      </dgm:t>
    </dgm:pt>
    <dgm:pt modelId="{E9986F34-8629-4287-98F0-1BBF71D6896D}" type="pres">
      <dgm:prSet presAssocID="{277A4012-98C7-474B-AEBA-413597348A3E}" presName="sibTrans" presStyleLbl="sibTrans2D1" presStyleIdx="0" presStyleCnt="4"/>
      <dgm:spPr/>
      <dgm:t>
        <a:bodyPr/>
        <a:lstStyle/>
        <a:p>
          <a:endParaRPr lang="es-ES"/>
        </a:p>
      </dgm:t>
    </dgm:pt>
    <dgm:pt modelId="{07DD2763-899D-4E55-B779-5F7784AFBCDB}" type="pres">
      <dgm:prSet presAssocID="{277A4012-98C7-474B-AEBA-413597348A3E}" presName="connectorText" presStyleLbl="sibTrans2D1" presStyleIdx="0" presStyleCnt="4"/>
      <dgm:spPr/>
      <dgm:t>
        <a:bodyPr/>
        <a:lstStyle/>
        <a:p>
          <a:endParaRPr lang="es-ES"/>
        </a:p>
      </dgm:t>
    </dgm:pt>
    <dgm:pt modelId="{41AA2F7A-1CF1-4635-B30C-195C20CDDA7A}" type="pres">
      <dgm:prSet presAssocID="{6F233652-548C-48B2-86C2-8277CF75A8D6}" presName="node" presStyleLbl="node1" presStyleIdx="1" presStyleCnt="5" custScaleX="100000" custScaleY="114021">
        <dgm:presLayoutVars>
          <dgm:bulletEnabled val="1"/>
        </dgm:presLayoutVars>
      </dgm:prSet>
      <dgm:spPr/>
      <dgm:t>
        <a:bodyPr/>
        <a:lstStyle/>
        <a:p>
          <a:endParaRPr lang="es-ES"/>
        </a:p>
      </dgm:t>
    </dgm:pt>
    <dgm:pt modelId="{0777B453-91ED-49C8-B4E2-533FFE56CB55}" type="pres">
      <dgm:prSet presAssocID="{98434C8B-7466-4A02-920A-86459EE8F0FF}" presName="sibTrans" presStyleLbl="sibTrans2D1" presStyleIdx="1" presStyleCnt="4"/>
      <dgm:spPr/>
      <dgm:t>
        <a:bodyPr/>
        <a:lstStyle/>
        <a:p>
          <a:endParaRPr lang="es-ES"/>
        </a:p>
      </dgm:t>
    </dgm:pt>
    <dgm:pt modelId="{5C92C875-638F-4E24-A0DA-0A3DE0CC7C9C}" type="pres">
      <dgm:prSet presAssocID="{98434C8B-7466-4A02-920A-86459EE8F0FF}" presName="connectorText" presStyleLbl="sibTrans2D1" presStyleIdx="1" presStyleCnt="4"/>
      <dgm:spPr/>
      <dgm:t>
        <a:bodyPr/>
        <a:lstStyle/>
        <a:p>
          <a:endParaRPr lang="es-ES"/>
        </a:p>
      </dgm:t>
    </dgm:pt>
    <dgm:pt modelId="{304DAE67-98BA-4167-A01B-A83090EEC8F5}" type="pres">
      <dgm:prSet presAssocID="{CCA8DDE8-F304-4566-B7FE-FCFD8FCEE188}" presName="node" presStyleLbl="node1" presStyleIdx="2" presStyleCnt="5">
        <dgm:presLayoutVars>
          <dgm:bulletEnabled val="1"/>
        </dgm:presLayoutVars>
      </dgm:prSet>
      <dgm:spPr/>
      <dgm:t>
        <a:bodyPr/>
        <a:lstStyle/>
        <a:p>
          <a:endParaRPr lang="es-ES"/>
        </a:p>
      </dgm:t>
    </dgm:pt>
    <dgm:pt modelId="{9338F8FF-CF70-4ADF-AA6B-69ADE75FBDAC}" type="pres">
      <dgm:prSet presAssocID="{22D55CF2-D182-458B-9BBB-89E7E0954C07}" presName="sibTrans" presStyleLbl="sibTrans2D1" presStyleIdx="2" presStyleCnt="4"/>
      <dgm:spPr/>
      <dgm:t>
        <a:bodyPr/>
        <a:lstStyle/>
        <a:p>
          <a:endParaRPr lang="es-ES"/>
        </a:p>
      </dgm:t>
    </dgm:pt>
    <dgm:pt modelId="{BE983268-88DE-4210-932A-2DF5342F577D}" type="pres">
      <dgm:prSet presAssocID="{22D55CF2-D182-458B-9BBB-89E7E0954C07}" presName="connectorText" presStyleLbl="sibTrans2D1" presStyleIdx="2" presStyleCnt="4"/>
      <dgm:spPr/>
      <dgm:t>
        <a:bodyPr/>
        <a:lstStyle/>
        <a:p>
          <a:endParaRPr lang="es-ES"/>
        </a:p>
      </dgm:t>
    </dgm:pt>
    <dgm:pt modelId="{AB166BA2-A5DB-4B83-9A8F-00E84BF32CCC}" type="pres">
      <dgm:prSet presAssocID="{EF9FF6BF-7DCA-4CFB-93CC-6487CABC2983}" presName="node" presStyleLbl="node1" presStyleIdx="3" presStyleCnt="5">
        <dgm:presLayoutVars>
          <dgm:bulletEnabled val="1"/>
        </dgm:presLayoutVars>
      </dgm:prSet>
      <dgm:spPr/>
      <dgm:t>
        <a:bodyPr/>
        <a:lstStyle/>
        <a:p>
          <a:endParaRPr lang="es-ES"/>
        </a:p>
      </dgm:t>
    </dgm:pt>
    <dgm:pt modelId="{50EBC445-23CF-4D8D-8A76-7091E8403C38}" type="pres">
      <dgm:prSet presAssocID="{B1AFC9E1-B313-4EA4-B661-C7EEDA36815B}" presName="sibTrans" presStyleLbl="sibTrans2D1" presStyleIdx="3" presStyleCnt="4"/>
      <dgm:spPr/>
      <dgm:t>
        <a:bodyPr/>
        <a:lstStyle/>
        <a:p>
          <a:endParaRPr lang="es-ES"/>
        </a:p>
      </dgm:t>
    </dgm:pt>
    <dgm:pt modelId="{482746DF-C176-44A7-B532-05FC42DCC409}" type="pres">
      <dgm:prSet presAssocID="{B1AFC9E1-B313-4EA4-B661-C7EEDA36815B}" presName="connectorText" presStyleLbl="sibTrans2D1" presStyleIdx="3" presStyleCnt="4"/>
      <dgm:spPr/>
      <dgm:t>
        <a:bodyPr/>
        <a:lstStyle/>
        <a:p>
          <a:endParaRPr lang="es-ES"/>
        </a:p>
      </dgm:t>
    </dgm:pt>
    <dgm:pt modelId="{A040FDD4-CE43-4E77-93D4-8502A165D576}" type="pres">
      <dgm:prSet presAssocID="{101E9951-82C2-40BE-AB34-8EA60701E779}" presName="node" presStyleLbl="node1" presStyleIdx="4" presStyleCnt="5">
        <dgm:presLayoutVars>
          <dgm:bulletEnabled val="1"/>
        </dgm:presLayoutVars>
      </dgm:prSet>
      <dgm:spPr/>
      <dgm:t>
        <a:bodyPr/>
        <a:lstStyle/>
        <a:p>
          <a:endParaRPr lang="es-ES"/>
        </a:p>
      </dgm:t>
    </dgm:pt>
  </dgm:ptLst>
  <dgm:cxnLst>
    <dgm:cxn modelId="{22B4C16F-0BE6-4C41-9CA1-1691DEC5092A}" type="presOf" srcId="{98434C8B-7466-4A02-920A-86459EE8F0FF}" destId="{5C92C875-638F-4E24-A0DA-0A3DE0CC7C9C}" srcOrd="1" destOrd="0" presId="urn:microsoft.com/office/officeart/2005/8/layout/process2"/>
    <dgm:cxn modelId="{20E2CE71-6C1B-4760-9572-7A92D4C2C799}" srcId="{EDB307B3-998A-460F-B093-AD08662C5CC1}" destId="{C1E2BA07-40EA-4BD7-951C-D906C9FF3601}" srcOrd="0" destOrd="0" parTransId="{96ADA7E6-0E12-4842-BD8D-47C272357F39}" sibTransId="{277A4012-98C7-474B-AEBA-413597348A3E}"/>
    <dgm:cxn modelId="{2184F6EA-5182-480D-8BB9-93FD4F30A48B}" srcId="{6F233652-548C-48B2-86C2-8277CF75A8D6}" destId="{A0B88775-B97B-4F44-9D8A-0DFE0A1C38A2}" srcOrd="1" destOrd="0" parTransId="{FAD57A50-100F-4370-8744-522E5C37E6DD}" sibTransId="{3AE531A5-C182-4D61-ABE9-C1A73EA10D9B}"/>
    <dgm:cxn modelId="{0B696632-B184-4419-AF66-6E560AA3AFBA}" type="presOf" srcId="{277A4012-98C7-474B-AEBA-413597348A3E}" destId="{07DD2763-899D-4E55-B779-5F7784AFBCDB}" srcOrd="1" destOrd="0" presId="urn:microsoft.com/office/officeart/2005/8/layout/process2"/>
    <dgm:cxn modelId="{49D9F076-6928-4986-B4F2-C587DA5F32B8}" type="presOf" srcId="{A0B88775-B97B-4F44-9D8A-0DFE0A1C38A2}" destId="{41AA2F7A-1CF1-4635-B30C-195C20CDDA7A}" srcOrd="0" destOrd="2" presId="urn:microsoft.com/office/officeart/2005/8/layout/process2"/>
    <dgm:cxn modelId="{DC1B1397-2DC0-463B-A34F-B03AC94C4903}" type="presOf" srcId="{CCA8DDE8-F304-4566-B7FE-FCFD8FCEE188}" destId="{304DAE67-98BA-4167-A01B-A83090EEC8F5}" srcOrd="0" destOrd="0" presId="urn:microsoft.com/office/officeart/2005/8/layout/process2"/>
    <dgm:cxn modelId="{FE78EC0E-6364-4537-9638-8E1AF4BBFE36}" type="presOf" srcId="{B1AFC9E1-B313-4EA4-B661-C7EEDA36815B}" destId="{50EBC445-23CF-4D8D-8A76-7091E8403C38}" srcOrd="0" destOrd="0" presId="urn:microsoft.com/office/officeart/2005/8/layout/process2"/>
    <dgm:cxn modelId="{9C08543F-E175-4C56-A275-9EE889D27BB9}" srcId="{6F233652-548C-48B2-86C2-8277CF75A8D6}" destId="{40813CA2-B422-4A6C-9672-1BCD2AF26DDE}" srcOrd="0" destOrd="0" parTransId="{3B3F4C48-7CB5-4AF4-A98A-2CA5EFFF1A70}" sibTransId="{6174DECF-887E-438B-83A0-22585276FE16}"/>
    <dgm:cxn modelId="{1D334635-BE43-4DCD-B846-FF8665A1A22C}" type="presOf" srcId="{101E9951-82C2-40BE-AB34-8EA60701E779}" destId="{A040FDD4-CE43-4E77-93D4-8502A165D576}" srcOrd="0" destOrd="0" presId="urn:microsoft.com/office/officeart/2005/8/layout/process2"/>
    <dgm:cxn modelId="{B390D55F-29F9-4D52-B379-81D642F55DCF}" type="presOf" srcId="{277A4012-98C7-474B-AEBA-413597348A3E}" destId="{E9986F34-8629-4287-98F0-1BBF71D6896D}" srcOrd="0" destOrd="0" presId="urn:microsoft.com/office/officeart/2005/8/layout/process2"/>
    <dgm:cxn modelId="{438A2D5B-70F9-404B-B0ED-7E46918BFDA1}" type="presOf" srcId="{98434C8B-7466-4A02-920A-86459EE8F0FF}" destId="{0777B453-91ED-49C8-B4E2-533FFE56CB55}" srcOrd="0" destOrd="0" presId="urn:microsoft.com/office/officeart/2005/8/layout/process2"/>
    <dgm:cxn modelId="{EC263BEF-188D-4CF8-B2F3-2E00FD97E673}" srcId="{EDB307B3-998A-460F-B093-AD08662C5CC1}" destId="{101E9951-82C2-40BE-AB34-8EA60701E779}" srcOrd="4" destOrd="0" parTransId="{AF84D6BF-FB07-42D5-9179-8795AEB9FBC4}" sibTransId="{9447570B-A566-48E2-80AC-D56B59144C63}"/>
    <dgm:cxn modelId="{859C4BB3-445C-4F3F-A085-F2B01F5F0860}" type="presOf" srcId="{EDB307B3-998A-460F-B093-AD08662C5CC1}" destId="{6F00429E-A2D7-482B-9E35-2307686F21DF}" srcOrd="0" destOrd="0" presId="urn:microsoft.com/office/officeart/2005/8/layout/process2"/>
    <dgm:cxn modelId="{E0660FC3-66CE-4540-9862-12020CA9B815}" type="presOf" srcId="{22D55CF2-D182-458B-9BBB-89E7E0954C07}" destId="{9338F8FF-CF70-4ADF-AA6B-69ADE75FBDAC}" srcOrd="0" destOrd="0" presId="urn:microsoft.com/office/officeart/2005/8/layout/process2"/>
    <dgm:cxn modelId="{AAC9E409-84C5-4B13-826A-BBC533B9B5E2}" type="presOf" srcId="{C1E2BA07-40EA-4BD7-951C-D906C9FF3601}" destId="{C4AF7246-C045-48C4-BFF3-CDFAB41ED99B}" srcOrd="0" destOrd="0" presId="urn:microsoft.com/office/officeart/2005/8/layout/process2"/>
    <dgm:cxn modelId="{D9DEE0FF-4881-4B43-B1F0-3F84C84833C1}" srcId="{EDB307B3-998A-460F-B093-AD08662C5CC1}" destId="{EF9FF6BF-7DCA-4CFB-93CC-6487CABC2983}" srcOrd="3" destOrd="0" parTransId="{FC886531-B04C-4180-85F1-AE1CDAE90343}" sibTransId="{B1AFC9E1-B313-4EA4-B661-C7EEDA36815B}"/>
    <dgm:cxn modelId="{9347A7E5-A79E-43F2-A44F-C3F77C7DF44D}" srcId="{EDB307B3-998A-460F-B093-AD08662C5CC1}" destId="{6F233652-548C-48B2-86C2-8277CF75A8D6}" srcOrd="1" destOrd="0" parTransId="{7809EEAA-8796-4062-BB65-4AF917ADC3E1}" sibTransId="{98434C8B-7466-4A02-920A-86459EE8F0FF}"/>
    <dgm:cxn modelId="{8CC65945-7090-4957-B57E-2772AD6FDDFB}" type="presOf" srcId="{6F233652-548C-48B2-86C2-8277CF75A8D6}" destId="{41AA2F7A-1CF1-4635-B30C-195C20CDDA7A}" srcOrd="0" destOrd="0" presId="urn:microsoft.com/office/officeart/2005/8/layout/process2"/>
    <dgm:cxn modelId="{001C27AF-F907-4E23-A58F-A42A49E6759A}" type="presOf" srcId="{B1AFC9E1-B313-4EA4-B661-C7EEDA36815B}" destId="{482746DF-C176-44A7-B532-05FC42DCC409}" srcOrd="1" destOrd="0" presId="urn:microsoft.com/office/officeart/2005/8/layout/process2"/>
    <dgm:cxn modelId="{670DA43F-7A51-4B68-AAEC-D0B61476F51B}" type="presOf" srcId="{40813CA2-B422-4A6C-9672-1BCD2AF26DDE}" destId="{41AA2F7A-1CF1-4635-B30C-195C20CDDA7A}" srcOrd="0" destOrd="1" presId="urn:microsoft.com/office/officeart/2005/8/layout/process2"/>
    <dgm:cxn modelId="{0B23141A-AFFA-4474-9130-5AF7DC7F1D14}" type="presOf" srcId="{22D55CF2-D182-458B-9BBB-89E7E0954C07}" destId="{BE983268-88DE-4210-932A-2DF5342F577D}" srcOrd="1" destOrd="0" presId="urn:microsoft.com/office/officeart/2005/8/layout/process2"/>
    <dgm:cxn modelId="{20525DEF-64BD-4ADB-9CF3-A89B6451D051}" type="presOf" srcId="{EF9FF6BF-7DCA-4CFB-93CC-6487CABC2983}" destId="{AB166BA2-A5DB-4B83-9A8F-00E84BF32CCC}" srcOrd="0" destOrd="0" presId="urn:microsoft.com/office/officeart/2005/8/layout/process2"/>
    <dgm:cxn modelId="{AA5618CB-6A57-4206-80AB-21988444ED6A}" srcId="{EDB307B3-998A-460F-B093-AD08662C5CC1}" destId="{CCA8DDE8-F304-4566-B7FE-FCFD8FCEE188}" srcOrd="2" destOrd="0" parTransId="{FBCA7CEF-7FD9-4F61-92FC-CB3A870186BA}" sibTransId="{22D55CF2-D182-458B-9BBB-89E7E0954C07}"/>
    <dgm:cxn modelId="{85BEB950-F915-4FA1-801B-9D77AA1BA2C0}" type="presParOf" srcId="{6F00429E-A2D7-482B-9E35-2307686F21DF}" destId="{C4AF7246-C045-48C4-BFF3-CDFAB41ED99B}" srcOrd="0" destOrd="0" presId="urn:microsoft.com/office/officeart/2005/8/layout/process2"/>
    <dgm:cxn modelId="{F2BA1FA8-8B3F-4A39-B563-070921257B2F}" type="presParOf" srcId="{6F00429E-A2D7-482B-9E35-2307686F21DF}" destId="{E9986F34-8629-4287-98F0-1BBF71D6896D}" srcOrd="1" destOrd="0" presId="urn:microsoft.com/office/officeart/2005/8/layout/process2"/>
    <dgm:cxn modelId="{C1EEA00D-EF68-44FF-B128-3FB2546096E1}" type="presParOf" srcId="{E9986F34-8629-4287-98F0-1BBF71D6896D}" destId="{07DD2763-899D-4E55-B779-5F7784AFBCDB}" srcOrd="0" destOrd="0" presId="urn:microsoft.com/office/officeart/2005/8/layout/process2"/>
    <dgm:cxn modelId="{4D99B24E-1126-4D12-8C49-A661E5D09168}" type="presParOf" srcId="{6F00429E-A2D7-482B-9E35-2307686F21DF}" destId="{41AA2F7A-1CF1-4635-B30C-195C20CDDA7A}" srcOrd="2" destOrd="0" presId="urn:microsoft.com/office/officeart/2005/8/layout/process2"/>
    <dgm:cxn modelId="{FA9D2050-407A-4468-AD56-C74D2DF64F6D}" type="presParOf" srcId="{6F00429E-A2D7-482B-9E35-2307686F21DF}" destId="{0777B453-91ED-49C8-B4E2-533FFE56CB55}" srcOrd="3" destOrd="0" presId="urn:microsoft.com/office/officeart/2005/8/layout/process2"/>
    <dgm:cxn modelId="{56675E8B-C8A4-44A7-94A7-D9065E4716B4}" type="presParOf" srcId="{0777B453-91ED-49C8-B4E2-533FFE56CB55}" destId="{5C92C875-638F-4E24-A0DA-0A3DE0CC7C9C}" srcOrd="0" destOrd="0" presId="urn:microsoft.com/office/officeart/2005/8/layout/process2"/>
    <dgm:cxn modelId="{3073D128-541E-4EFF-8DEE-F75A7AE6D11F}" type="presParOf" srcId="{6F00429E-A2D7-482B-9E35-2307686F21DF}" destId="{304DAE67-98BA-4167-A01B-A83090EEC8F5}" srcOrd="4" destOrd="0" presId="urn:microsoft.com/office/officeart/2005/8/layout/process2"/>
    <dgm:cxn modelId="{76E71A92-F6D2-47A4-95E0-85944390B856}" type="presParOf" srcId="{6F00429E-A2D7-482B-9E35-2307686F21DF}" destId="{9338F8FF-CF70-4ADF-AA6B-69ADE75FBDAC}" srcOrd="5" destOrd="0" presId="urn:microsoft.com/office/officeart/2005/8/layout/process2"/>
    <dgm:cxn modelId="{BAE2E616-3014-4188-A4F1-2F488C451E6D}" type="presParOf" srcId="{9338F8FF-CF70-4ADF-AA6B-69ADE75FBDAC}" destId="{BE983268-88DE-4210-932A-2DF5342F577D}" srcOrd="0" destOrd="0" presId="urn:microsoft.com/office/officeart/2005/8/layout/process2"/>
    <dgm:cxn modelId="{08C93409-AFBC-4731-BF1C-ADACF79FA5B7}" type="presParOf" srcId="{6F00429E-A2D7-482B-9E35-2307686F21DF}" destId="{AB166BA2-A5DB-4B83-9A8F-00E84BF32CCC}" srcOrd="6" destOrd="0" presId="urn:microsoft.com/office/officeart/2005/8/layout/process2"/>
    <dgm:cxn modelId="{3BB96DE3-FE13-4CC5-BC03-AB88AEBDB078}" type="presParOf" srcId="{6F00429E-A2D7-482B-9E35-2307686F21DF}" destId="{50EBC445-23CF-4D8D-8A76-7091E8403C38}" srcOrd="7" destOrd="0" presId="urn:microsoft.com/office/officeart/2005/8/layout/process2"/>
    <dgm:cxn modelId="{FA335655-9E56-4FCB-8953-59BA0F41F3D4}" type="presParOf" srcId="{50EBC445-23CF-4D8D-8A76-7091E8403C38}" destId="{482746DF-C176-44A7-B532-05FC42DCC409}" srcOrd="0" destOrd="0" presId="urn:microsoft.com/office/officeart/2005/8/layout/process2"/>
    <dgm:cxn modelId="{12806583-5BC9-45E4-B4CB-AC13E80527EB}" type="presParOf" srcId="{6F00429E-A2D7-482B-9E35-2307686F21DF}" destId="{A040FDD4-CE43-4E77-93D4-8502A165D576}" srcOrd="8" destOrd="0" presId="urn:microsoft.com/office/officeart/2005/8/layout/process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613DC68-E7C6-4910-A188-D63352F8F3A9}" type="doc">
      <dgm:prSet loTypeId="urn:microsoft.com/office/officeart/2005/8/layout/process2" loCatId="process" qsTypeId="urn:microsoft.com/office/officeart/2005/8/quickstyle/3d2" qsCatId="3D" csTypeId="urn:microsoft.com/office/officeart/2005/8/colors/accent3_2" csCatId="accent3" phldr="1"/>
      <dgm:spPr/>
    </dgm:pt>
    <dgm:pt modelId="{F51AE9DC-2E42-416D-9E93-8A31707BCBC1}">
      <dgm:prSet phldrT="[Texto]" custT="1"/>
      <dgm:spPr/>
      <dgm:t>
        <a:bodyPr/>
        <a:lstStyle/>
        <a:p>
          <a:pPr algn="ctr"/>
          <a:r>
            <a:rPr lang="es-ES" sz="1200">
              <a:latin typeface="Arial" pitchFamily="34" charset="0"/>
              <a:cs typeface="Arial" pitchFamily="34" charset="0"/>
            </a:rPr>
            <a:t>Receptar Formulario de Negociación</a:t>
          </a:r>
        </a:p>
      </dgm:t>
    </dgm:pt>
    <dgm:pt modelId="{9EB9762E-0C8D-4EC7-BEF2-89517FFFA729}" type="parTrans" cxnId="{8BAA277C-78C6-4B82-A639-D0DA0F76BA99}">
      <dgm:prSet/>
      <dgm:spPr/>
      <dgm:t>
        <a:bodyPr/>
        <a:lstStyle/>
        <a:p>
          <a:pPr algn="ctr"/>
          <a:endParaRPr lang="es-ES" sz="1200">
            <a:latin typeface="Arial" pitchFamily="34" charset="0"/>
            <a:cs typeface="Arial" pitchFamily="34" charset="0"/>
          </a:endParaRPr>
        </a:p>
      </dgm:t>
    </dgm:pt>
    <dgm:pt modelId="{70AECBFE-76F3-415C-9A17-A4458068588B}" type="sibTrans" cxnId="{8BAA277C-78C6-4B82-A639-D0DA0F76BA99}">
      <dgm:prSet custT="1"/>
      <dgm:spPr/>
      <dgm:t>
        <a:bodyPr/>
        <a:lstStyle/>
        <a:p>
          <a:pPr algn="ctr"/>
          <a:endParaRPr lang="es-ES" sz="1200">
            <a:latin typeface="Arial" pitchFamily="34" charset="0"/>
            <a:cs typeface="Arial" pitchFamily="34" charset="0"/>
          </a:endParaRPr>
        </a:p>
      </dgm:t>
    </dgm:pt>
    <dgm:pt modelId="{81F85552-B2E4-4E30-A148-99613D78A58F}">
      <dgm:prSet phldrT="[Texto]" custT="1"/>
      <dgm:spPr/>
      <dgm:t>
        <a:bodyPr/>
        <a:lstStyle/>
        <a:p>
          <a:pPr algn="ctr"/>
          <a:r>
            <a:rPr lang="es-ES" sz="1100">
              <a:latin typeface="Arial" pitchFamily="34" charset="0"/>
              <a:cs typeface="Arial" pitchFamily="34" charset="0"/>
            </a:rPr>
            <a:t>Generar comprobantes de retención</a:t>
          </a:r>
        </a:p>
      </dgm:t>
    </dgm:pt>
    <dgm:pt modelId="{37DE8489-7C4D-4FD2-BDDA-ECEB206EB157}" type="parTrans" cxnId="{D2EDBC4F-AF6D-4A8A-9C6F-B6D69F6233FE}">
      <dgm:prSet/>
      <dgm:spPr/>
      <dgm:t>
        <a:bodyPr/>
        <a:lstStyle/>
        <a:p>
          <a:pPr algn="ctr"/>
          <a:endParaRPr lang="es-ES" sz="1200">
            <a:latin typeface="Arial" pitchFamily="34" charset="0"/>
            <a:cs typeface="Arial" pitchFamily="34" charset="0"/>
          </a:endParaRPr>
        </a:p>
      </dgm:t>
    </dgm:pt>
    <dgm:pt modelId="{7D571E2B-A376-4008-AF34-A6F35FF3AABA}" type="sibTrans" cxnId="{D2EDBC4F-AF6D-4A8A-9C6F-B6D69F6233FE}">
      <dgm:prSet custT="1"/>
      <dgm:spPr/>
      <dgm:t>
        <a:bodyPr/>
        <a:lstStyle/>
        <a:p>
          <a:pPr algn="ctr"/>
          <a:endParaRPr lang="es-ES" sz="1200">
            <a:latin typeface="Arial" pitchFamily="34" charset="0"/>
            <a:cs typeface="Arial" pitchFamily="34" charset="0"/>
          </a:endParaRPr>
        </a:p>
      </dgm:t>
    </dgm:pt>
    <dgm:pt modelId="{5B712738-5B8D-4FFB-8DED-21C977A79C89}">
      <dgm:prSet phldrT="[Texto]" custT="1"/>
      <dgm:spPr/>
      <dgm:t>
        <a:bodyPr/>
        <a:lstStyle/>
        <a:p>
          <a:pPr algn="ctr"/>
          <a:r>
            <a:rPr lang="es-ES" sz="1200">
              <a:latin typeface="Arial" pitchFamily="34" charset="0"/>
              <a:cs typeface="Arial" pitchFamily="34" charset="0"/>
            </a:rPr>
            <a:t>Renovacion Total</a:t>
          </a:r>
        </a:p>
      </dgm:t>
    </dgm:pt>
    <dgm:pt modelId="{8B33BBB0-81B1-46DD-9F4C-5FB7CC887986}" type="parTrans" cxnId="{D3BDAFD1-3D2C-41F3-A71C-A829B10E5B16}">
      <dgm:prSet/>
      <dgm:spPr/>
      <dgm:t>
        <a:bodyPr/>
        <a:lstStyle/>
        <a:p>
          <a:pPr algn="ctr"/>
          <a:endParaRPr lang="es-ES" sz="1200">
            <a:latin typeface="Arial" pitchFamily="34" charset="0"/>
            <a:cs typeface="Arial" pitchFamily="34" charset="0"/>
          </a:endParaRPr>
        </a:p>
      </dgm:t>
    </dgm:pt>
    <dgm:pt modelId="{76A37911-2F5A-4046-8099-472F4247876A}" type="sibTrans" cxnId="{D3BDAFD1-3D2C-41F3-A71C-A829B10E5B16}">
      <dgm:prSet custT="1"/>
      <dgm:spPr/>
      <dgm:t>
        <a:bodyPr/>
        <a:lstStyle/>
        <a:p>
          <a:pPr algn="ctr"/>
          <a:endParaRPr lang="es-ES" sz="1200">
            <a:latin typeface="Arial" pitchFamily="34" charset="0"/>
            <a:cs typeface="Arial" pitchFamily="34" charset="0"/>
          </a:endParaRPr>
        </a:p>
      </dgm:t>
    </dgm:pt>
    <dgm:pt modelId="{1253C806-629D-46FC-815E-F060B36F2C8C}">
      <dgm:prSet phldrT="[Texto]" custT="1"/>
      <dgm:spPr/>
      <dgm:t>
        <a:bodyPr/>
        <a:lstStyle/>
        <a:p>
          <a:pPr algn="ctr"/>
          <a:r>
            <a:rPr lang="es-ES" sz="1200">
              <a:latin typeface="Arial" pitchFamily="34" charset="0"/>
              <a:cs typeface="Arial" pitchFamily="34" charset="0"/>
            </a:rPr>
            <a:t>Cancelar CDP vencido en el sistema</a:t>
          </a:r>
        </a:p>
      </dgm:t>
    </dgm:pt>
    <dgm:pt modelId="{9433E81D-D885-45BE-8595-930CE70E0532}" type="parTrans" cxnId="{64A7B9D4-D5AF-4F2F-9023-80EEC58C77A4}">
      <dgm:prSet/>
      <dgm:spPr/>
      <dgm:t>
        <a:bodyPr/>
        <a:lstStyle/>
        <a:p>
          <a:endParaRPr lang="es-ES" sz="1200">
            <a:latin typeface="Arial" pitchFamily="34" charset="0"/>
            <a:cs typeface="Arial" pitchFamily="34" charset="0"/>
          </a:endParaRPr>
        </a:p>
      </dgm:t>
    </dgm:pt>
    <dgm:pt modelId="{9A79AF25-FBC6-4033-BF38-F9689BD31A19}" type="sibTrans" cxnId="{64A7B9D4-D5AF-4F2F-9023-80EEC58C77A4}">
      <dgm:prSet custT="1"/>
      <dgm:spPr/>
      <dgm:t>
        <a:bodyPr/>
        <a:lstStyle/>
        <a:p>
          <a:endParaRPr lang="es-ES" sz="1200">
            <a:latin typeface="Arial" pitchFamily="34" charset="0"/>
            <a:cs typeface="Arial" pitchFamily="34" charset="0"/>
          </a:endParaRPr>
        </a:p>
      </dgm:t>
    </dgm:pt>
    <dgm:pt modelId="{1BA940B2-9CF2-4AEB-A92B-3134B497E7BD}">
      <dgm:prSet phldrT="[Texto]" custT="1"/>
      <dgm:spPr/>
      <dgm:t>
        <a:bodyPr/>
        <a:lstStyle/>
        <a:p>
          <a:pPr algn="ctr"/>
          <a:r>
            <a:rPr lang="es-ES" sz="1200">
              <a:latin typeface="Arial" pitchFamily="34" charset="0"/>
              <a:cs typeface="Arial" pitchFamily="34" charset="0"/>
            </a:rPr>
            <a:t>Generar Liquidación</a:t>
          </a:r>
        </a:p>
      </dgm:t>
    </dgm:pt>
    <dgm:pt modelId="{953B832B-0CDC-428C-8253-7F1B4EA1B943}" type="parTrans" cxnId="{236BE257-4B42-4500-914B-F41248684E97}">
      <dgm:prSet/>
      <dgm:spPr/>
      <dgm:t>
        <a:bodyPr/>
        <a:lstStyle/>
        <a:p>
          <a:endParaRPr lang="es-ES" sz="1200">
            <a:latin typeface="Arial" pitchFamily="34" charset="0"/>
            <a:cs typeface="Arial" pitchFamily="34" charset="0"/>
          </a:endParaRPr>
        </a:p>
      </dgm:t>
    </dgm:pt>
    <dgm:pt modelId="{79BD24D2-81C5-4A45-B993-4E4357EAC9FD}" type="sibTrans" cxnId="{236BE257-4B42-4500-914B-F41248684E97}">
      <dgm:prSet custT="1"/>
      <dgm:spPr/>
      <dgm:t>
        <a:bodyPr/>
        <a:lstStyle/>
        <a:p>
          <a:endParaRPr lang="es-ES" sz="1200">
            <a:latin typeface="Arial" pitchFamily="34" charset="0"/>
            <a:cs typeface="Arial" pitchFamily="34" charset="0"/>
          </a:endParaRPr>
        </a:p>
      </dgm:t>
    </dgm:pt>
    <dgm:pt modelId="{BAF680E0-84FE-40D3-B5A7-44464D804232}">
      <dgm:prSet phldrT="[Texto]" custT="1"/>
      <dgm:spPr/>
      <dgm:t>
        <a:bodyPr/>
        <a:lstStyle/>
        <a:p>
          <a:pPr algn="ctr"/>
          <a:r>
            <a:rPr lang="es-ES" sz="1200">
              <a:latin typeface="Arial" pitchFamily="34" charset="0"/>
              <a:cs typeface="Arial" pitchFamily="34" charset="0"/>
            </a:rPr>
            <a:t>Renovación Parcial</a:t>
          </a:r>
        </a:p>
      </dgm:t>
    </dgm:pt>
    <dgm:pt modelId="{EEFFE7D2-C2F8-4C13-ACE0-D014CC6658FD}" type="parTrans" cxnId="{750F3EBA-AEC7-4525-B318-11C1E996B993}">
      <dgm:prSet/>
      <dgm:spPr/>
      <dgm:t>
        <a:bodyPr/>
        <a:lstStyle/>
        <a:p>
          <a:endParaRPr lang="es-ES" sz="1200">
            <a:latin typeface="Arial" pitchFamily="34" charset="0"/>
            <a:cs typeface="Arial" pitchFamily="34" charset="0"/>
          </a:endParaRPr>
        </a:p>
      </dgm:t>
    </dgm:pt>
    <dgm:pt modelId="{9DD5755A-0064-4AEF-BE1D-FCDF79A3D970}" type="sibTrans" cxnId="{750F3EBA-AEC7-4525-B318-11C1E996B993}">
      <dgm:prSet custT="1"/>
      <dgm:spPr/>
      <dgm:t>
        <a:bodyPr/>
        <a:lstStyle/>
        <a:p>
          <a:endParaRPr lang="es-ES" sz="1200">
            <a:latin typeface="Arial" pitchFamily="34" charset="0"/>
            <a:cs typeface="Arial" pitchFamily="34" charset="0"/>
          </a:endParaRPr>
        </a:p>
      </dgm:t>
    </dgm:pt>
    <dgm:pt modelId="{99A9A97E-C8C4-4699-8017-765EE433E0BF}">
      <dgm:prSet phldrT="[Texto]" custT="1"/>
      <dgm:spPr/>
      <dgm:t>
        <a:bodyPr/>
        <a:lstStyle/>
        <a:p>
          <a:pPr algn="ctr"/>
          <a:r>
            <a:rPr lang="es-ES" sz="1200">
              <a:latin typeface="Arial" pitchFamily="34" charset="0"/>
              <a:cs typeface="Arial" pitchFamily="34" charset="0"/>
            </a:rPr>
            <a:t>Generar CDP</a:t>
          </a:r>
        </a:p>
      </dgm:t>
    </dgm:pt>
    <dgm:pt modelId="{469C4569-B610-4BFA-929E-6E3E01B5041B}" type="sibTrans" cxnId="{84583F1E-59A7-4156-8B23-8EE2598E030F}">
      <dgm:prSet custT="1"/>
      <dgm:spPr/>
      <dgm:t>
        <a:bodyPr/>
        <a:lstStyle/>
        <a:p>
          <a:endParaRPr lang="es-ES" sz="1200">
            <a:latin typeface="Arial" pitchFamily="34" charset="0"/>
            <a:cs typeface="Arial" pitchFamily="34" charset="0"/>
          </a:endParaRPr>
        </a:p>
      </dgm:t>
    </dgm:pt>
    <dgm:pt modelId="{B2079B8E-5FE7-421E-BB94-9E8C30C83D3A}" type="parTrans" cxnId="{84583F1E-59A7-4156-8B23-8EE2598E030F}">
      <dgm:prSet/>
      <dgm:spPr/>
      <dgm:t>
        <a:bodyPr/>
        <a:lstStyle/>
        <a:p>
          <a:endParaRPr lang="es-ES" sz="1200">
            <a:latin typeface="Arial" pitchFamily="34" charset="0"/>
            <a:cs typeface="Arial" pitchFamily="34" charset="0"/>
          </a:endParaRPr>
        </a:p>
      </dgm:t>
    </dgm:pt>
    <dgm:pt modelId="{94A81E53-42CF-4142-A38A-792C99EB28CF}">
      <dgm:prSet phldrT="[Texto]" custT="1"/>
      <dgm:spPr/>
      <dgm:t>
        <a:bodyPr/>
        <a:lstStyle/>
        <a:p>
          <a:pPr algn="ctr"/>
          <a:r>
            <a:rPr lang="es-ES" sz="1200">
              <a:latin typeface="Arial" pitchFamily="34" charset="0"/>
              <a:cs typeface="Arial" pitchFamily="34" charset="0"/>
            </a:rPr>
            <a:t>Imprmir  CDP</a:t>
          </a:r>
        </a:p>
      </dgm:t>
    </dgm:pt>
    <dgm:pt modelId="{9F43B5D4-6AC5-448F-9AB7-51CC703AD1A9}" type="parTrans" cxnId="{F23AA8AF-2B23-44E8-B67F-5EB2513F180E}">
      <dgm:prSet/>
      <dgm:spPr/>
      <dgm:t>
        <a:bodyPr/>
        <a:lstStyle/>
        <a:p>
          <a:endParaRPr lang="es-ES" sz="1200">
            <a:latin typeface="Arial" pitchFamily="34" charset="0"/>
            <a:cs typeface="Arial" pitchFamily="34" charset="0"/>
          </a:endParaRPr>
        </a:p>
      </dgm:t>
    </dgm:pt>
    <dgm:pt modelId="{0BEB7137-D7BE-4454-9A92-095BB9F7D28C}" type="sibTrans" cxnId="{F23AA8AF-2B23-44E8-B67F-5EB2513F180E}">
      <dgm:prSet custT="1"/>
      <dgm:spPr/>
      <dgm:t>
        <a:bodyPr/>
        <a:lstStyle/>
        <a:p>
          <a:endParaRPr lang="es-ES" sz="1200">
            <a:latin typeface="Arial" pitchFamily="34" charset="0"/>
            <a:cs typeface="Arial" pitchFamily="34" charset="0"/>
          </a:endParaRPr>
        </a:p>
      </dgm:t>
    </dgm:pt>
    <dgm:pt modelId="{CF161200-6F1F-416A-967A-BD9ACA6644B2}">
      <dgm:prSet phldrT="[Texto]" custT="1"/>
      <dgm:spPr/>
      <dgm:t>
        <a:bodyPr/>
        <a:lstStyle/>
        <a:p>
          <a:pPr algn="ctr"/>
          <a:r>
            <a:rPr lang="es-ES" sz="1200">
              <a:latin typeface="Arial" pitchFamily="34" charset="0"/>
              <a:cs typeface="Arial" pitchFamily="34" charset="0"/>
            </a:rPr>
            <a:t>Solicitar Autorización</a:t>
          </a:r>
        </a:p>
      </dgm:t>
    </dgm:pt>
    <dgm:pt modelId="{F53BDE3D-05DF-4C71-8E73-9C32D4924560}" type="parTrans" cxnId="{FAE7FDEB-C04D-4BED-A657-A774BCD5E1AF}">
      <dgm:prSet/>
      <dgm:spPr/>
      <dgm:t>
        <a:bodyPr/>
        <a:lstStyle/>
        <a:p>
          <a:endParaRPr lang="es-ES" sz="1200">
            <a:latin typeface="Arial" pitchFamily="34" charset="0"/>
            <a:cs typeface="Arial" pitchFamily="34" charset="0"/>
          </a:endParaRPr>
        </a:p>
      </dgm:t>
    </dgm:pt>
    <dgm:pt modelId="{A0717A92-CA21-4C09-BCEA-501180028358}" type="sibTrans" cxnId="{FAE7FDEB-C04D-4BED-A657-A774BCD5E1AF}">
      <dgm:prSet custT="1"/>
      <dgm:spPr/>
      <dgm:t>
        <a:bodyPr/>
        <a:lstStyle/>
        <a:p>
          <a:endParaRPr lang="es-ES" sz="1200">
            <a:latin typeface="Arial" pitchFamily="34" charset="0"/>
            <a:cs typeface="Arial" pitchFamily="34" charset="0"/>
          </a:endParaRPr>
        </a:p>
      </dgm:t>
    </dgm:pt>
    <dgm:pt modelId="{20716147-1B29-4B68-B667-B0775803273A}">
      <dgm:prSet phldrT="[Texto]" custT="1"/>
      <dgm:spPr/>
      <dgm:t>
        <a:bodyPr/>
        <a:lstStyle/>
        <a:p>
          <a:pPr algn="ctr"/>
          <a:r>
            <a:rPr lang="es-ES" sz="1200">
              <a:latin typeface="Arial" pitchFamily="34" charset="0"/>
              <a:cs typeface="Arial" pitchFamily="34" charset="0"/>
            </a:rPr>
            <a:t>Entregar CDP</a:t>
          </a:r>
        </a:p>
      </dgm:t>
    </dgm:pt>
    <dgm:pt modelId="{4E84B315-EC8D-4BE5-86A7-6666354BECAF}" type="parTrans" cxnId="{3C973648-CFE4-4CDD-A048-98F3BF242551}">
      <dgm:prSet/>
      <dgm:spPr/>
      <dgm:t>
        <a:bodyPr/>
        <a:lstStyle/>
        <a:p>
          <a:endParaRPr lang="es-ES" sz="1200">
            <a:latin typeface="Arial" pitchFamily="34" charset="0"/>
            <a:cs typeface="Arial" pitchFamily="34" charset="0"/>
          </a:endParaRPr>
        </a:p>
      </dgm:t>
    </dgm:pt>
    <dgm:pt modelId="{0F714AC0-88EB-4332-B17C-37FB658D382E}" type="sibTrans" cxnId="{3C973648-CFE4-4CDD-A048-98F3BF242551}">
      <dgm:prSet/>
      <dgm:spPr/>
      <dgm:t>
        <a:bodyPr/>
        <a:lstStyle/>
        <a:p>
          <a:endParaRPr lang="es-ES" sz="1200">
            <a:latin typeface="Arial" pitchFamily="34" charset="0"/>
            <a:cs typeface="Arial" pitchFamily="34" charset="0"/>
          </a:endParaRPr>
        </a:p>
      </dgm:t>
    </dgm:pt>
    <dgm:pt modelId="{F1912346-0976-438B-A666-302EEAA5900A}">
      <dgm:prSet phldrT="[Texto]" custT="1"/>
      <dgm:spPr/>
      <dgm:t>
        <a:bodyPr/>
        <a:lstStyle/>
        <a:p>
          <a:pPr algn="ctr"/>
          <a:r>
            <a:rPr lang="es-ES" sz="1200">
              <a:latin typeface="Arial" pitchFamily="34" charset="0"/>
              <a:cs typeface="Arial" pitchFamily="34" charset="0"/>
            </a:rPr>
            <a:t>Archivar  soporte de renovación y cancelación.</a:t>
          </a:r>
        </a:p>
      </dgm:t>
    </dgm:pt>
    <dgm:pt modelId="{D9FE2874-0C55-4FD2-9898-6C55FDC3A06F}" type="parTrans" cxnId="{F94F9049-2F66-4A09-B5BB-C0C0126632D1}">
      <dgm:prSet/>
      <dgm:spPr/>
      <dgm:t>
        <a:bodyPr/>
        <a:lstStyle/>
        <a:p>
          <a:endParaRPr lang="es-ES" sz="2000"/>
        </a:p>
      </dgm:t>
    </dgm:pt>
    <dgm:pt modelId="{82B00AC2-A1F4-47D8-B6F5-E4E957688F74}" type="sibTrans" cxnId="{F94F9049-2F66-4A09-B5BB-C0C0126632D1}">
      <dgm:prSet custT="1"/>
      <dgm:spPr/>
      <dgm:t>
        <a:bodyPr/>
        <a:lstStyle/>
        <a:p>
          <a:endParaRPr lang="es-ES" sz="1600"/>
        </a:p>
      </dgm:t>
    </dgm:pt>
    <dgm:pt modelId="{DA23C0AB-2C40-4D86-BBB0-11638144B026}" type="pres">
      <dgm:prSet presAssocID="{F613DC68-E7C6-4910-A188-D63352F8F3A9}" presName="linearFlow" presStyleCnt="0">
        <dgm:presLayoutVars>
          <dgm:resizeHandles val="exact"/>
        </dgm:presLayoutVars>
      </dgm:prSet>
      <dgm:spPr/>
    </dgm:pt>
    <dgm:pt modelId="{455AB97C-01CB-4795-B600-719096C8EC82}" type="pres">
      <dgm:prSet presAssocID="{F51AE9DC-2E42-416D-9E93-8A31707BCBC1}" presName="node" presStyleLbl="node1" presStyleIdx="0" presStyleCnt="11">
        <dgm:presLayoutVars>
          <dgm:bulletEnabled val="1"/>
        </dgm:presLayoutVars>
      </dgm:prSet>
      <dgm:spPr/>
      <dgm:t>
        <a:bodyPr/>
        <a:lstStyle/>
        <a:p>
          <a:endParaRPr lang="es-ES"/>
        </a:p>
      </dgm:t>
    </dgm:pt>
    <dgm:pt modelId="{4DC5D324-8F12-43F9-BA63-2B2A24436196}" type="pres">
      <dgm:prSet presAssocID="{70AECBFE-76F3-415C-9A17-A4458068588B}" presName="sibTrans" presStyleLbl="sibTrans2D1" presStyleIdx="0" presStyleCnt="10"/>
      <dgm:spPr/>
      <dgm:t>
        <a:bodyPr/>
        <a:lstStyle/>
        <a:p>
          <a:endParaRPr lang="es-ES"/>
        </a:p>
      </dgm:t>
    </dgm:pt>
    <dgm:pt modelId="{ACC44954-0A84-471A-86FD-7C6BF6678918}" type="pres">
      <dgm:prSet presAssocID="{70AECBFE-76F3-415C-9A17-A4458068588B}" presName="connectorText" presStyleLbl="sibTrans2D1" presStyleIdx="0" presStyleCnt="10"/>
      <dgm:spPr/>
      <dgm:t>
        <a:bodyPr/>
        <a:lstStyle/>
        <a:p>
          <a:endParaRPr lang="es-ES"/>
        </a:p>
      </dgm:t>
    </dgm:pt>
    <dgm:pt modelId="{BA050AB3-8217-47D8-AC81-8C03E34ADE1D}" type="pres">
      <dgm:prSet presAssocID="{81F85552-B2E4-4E30-A148-99613D78A58F}" presName="node" presStyleLbl="node1" presStyleIdx="1" presStyleCnt="11">
        <dgm:presLayoutVars>
          <dgm:bulletEnabled val="1"/>
        </dgm:presLayoutVars>
      </dgm:prSet>
      <dgm:spPr/>
      <dgm:t>
        <a:bodyPr/>
        <a:lstStyle/>
        <a:p>
          <a:endParaRPr lang="es-ES"/>
        </a:p>
      </dgm:t>
    </dgm:pt>
    <dgm:pt modelId="{8B0407F8-5AAE-4D0D-93E0-AEF426CAF80B}" type="pres">
      <dgm:prSet presAssocID="{7D571E2B-A376-4008-AF34-A6F35FF3AABA}" presName="sibTrans" presStyleLbl="sibTrans2D1" presStyleIdx="1" presStyleCnt="10"/>
      <dgm:spPr/>
      <dgm:t>
        <a:bodyPr/>
        <a:lstStyle/>
        <a:p>
          <a:endParaRPr lang="es-ES"/>
        </a:p>
      </dgm:t>
    </dgm:pt>
    <dgm:pt modelId="{21AD21C5-AFEA-45D4-881A-455DECB208AE}" type="pres">
      <dgm:prSet presAssocID="{7D571E2B-A376-4008-AF34-A6F35FF3AABA}" presName="connectorText" presStyleLbl="sibTrans2D1" presStyleIdx="1" presStyleCnt="10"/>
      <dgm:spPr/>
      <dgm:t>
        <a:bodyPr/>
        <a:lstStyle/>
        <a:p>
          <a:endParaRPr lang="es-ES"/>
        </a:p>
      </dgm:t>
    </dgm:pt>
    <dgm:pt modelId="{86E90415-0BA3-4D4B-9C22-56EBD1E98C7D}" type="pres">
      <dgm:prSet presAssocID="{1253C806-629D-46FC-815E-F060B36F2C8C}" presName="node" presStyleLbl="node1" presStyleIdx="2" presStyleCnt="11">
        <dgm:presLayoutVars>
          <dgm:bulletEnabled val="1"/>
        </dgm:presLayoutVars>
      </dgm:prSet>
      <dgm:spPr/>
      <dgm:t>
        <a:bodyPr/>
        <a:lstStyle/>
        <a:p>
          <a:endParaRPr lang="es-ES"/>
        </a:p>
      </dgm:t>
    </dgm:pt>
    <dgm:pt modelId="{40835E39-25F4-4DCD-9DD8-BDCF02FB5072}" type="pres">
      <dgm:prSet presAssocID="{9A79AF25-FBC6-4033-BF38-F9689BD31A19}" presName="sibTrans" presStyleLbl="sibTrans2D1" presStyleIdx="2" presStyleCnt="10"/>
      <dgm:spPr/>
      <dgm:t>
        <a:bodyPr/>
        <a:lstStyle/>
        <a:p>
          <a:endParaRPr lang="es-ES"/>
        </a:p>
      </dgm:t>
    </dgm:pt>
    <dgm:pt modelId="{54DD9A8C-A500-4993-89C6-F93500782023}" type="pres">
      <dgm:prSet presAssocID="{9A79AF25-FBC6-4033-BF38-F9689BD31A19}" presName="connectorText" presStyleLbl="sibTrans2D1" presStyleIdx="2" presStyleCnt="10"/>
      <dgm:spPr/>
      <dgm:t>
        <a:bodyPr/>
        <a:lstStyle/>
        <a:p>
          <a:endParaRPr lang="es-ES"/>
        </a:p>
      </dgm:t>
    </dgm:pt>
    <dgm:pt modelId="{4CC889A5-075E-475D-82B9-C6DA0C4EB437}" type="pres">
      <dgm:prSet presAssocID="{1BA940B2-9CF2-4AEB-A92B-3134B497E7BD}" presName="node" presStyleLbl="node1" presStyleIdx="3" presStyleCnt="11">
        <dgm:presLayoutVars>
          <dgm:bulletEnabled val="1"/>
        </dgm:presLayoutVars>
      </dgm:prSet>
      <dgm:spPr/>
      <dgm:t>
        <a:bodyPr/>
        <a:lstStyle/>
        <a:p>
          <a:endParaRPr lang="es-ES"/>
        </a:p>
      </dgm:t>
    </dgm:pt>
    <dgm:pt modelId="{E40871E9-B161-43B0-BBCD-0E7DB1717C56}" type="pres">
      <dgm:prSet presAssocID="{79BD24D2-81C5-4A45-B993-4E4357EAC9FD}" presName="sibTrans" presStyleLbl="sibTrans2D1" presStyleIdx="3" presStyleCnt="10" custAng="18527507" custFlipHor="1" custScaleX="49515" custScaleY="131441" custLinFactX="22066" custLinFactNeighborX="100000" custLinFactNeighborY="19138"/>
      <dgm:spPr/>
      <dgm:t>
        <a:bodyPr/>
        <a:lstStyle/>
        <a:p>
          <a:endParaRPr lang="es-ES"/>
        </a:p>
      </dgm:t>
    </dgm:pt>
    <dgm:pt modelId="{5BFCAB00-AD79-4E3A-8F4D-6B8BB5B32083}" type="pres">
      <dgm:prSet presAssocID="{79BD24D2-81C5-4A45-B993-4E4357EAC9FD}" presName="connectorText" presStyleLbl="sibTrans2D1" presStyleIdx="3" presStyleCnt="10"/>
      <dgm:spPr/>
      <dgm:t>
        <a:bodyPr/>
        <a:lstStyle/>
        <a:p>
          <a:endParaRPr lang="es-ES"/>
        </a:p>
      </dgm:t>
    </dgm:pt>
    <dgm:pt modelId="{609D6557-693C-4125-8057-3DE7047C0DE8}" type="pres">
      <dgm:prSet presAssocID="{BAF680E0-84FE-40D3-B5A7-44464D804232}" presName="node" presStyleLbl="node1" presStyleIdx="4" presStyleCnt="11" custLinFactNeighborX="-67367" custLinFactNeighborY="17389">
        <dgm:presLayoutVars>
          <dgm:bulletEnabled val="1"/>
        </dgm:presLayoutVars>
      </dgm:prSet>
      <dgm:spPr/>
      <dgm:t>
        <a:bodyPr/>
        <a:lstStyle/>
        <a:p>
          <a:endParaRPr lang="es-ES"/>
        </a:p>
      </dgm:t>
    </dgm:pt>
    <dgm:pt modelId="{8024BAFA-E7E0-41DC-AAC5-10CE814B0376}" type="pres">
      <dgm:prSet presAssocID="{9DD5755A-0064-4AEF-BE1D-FCDF79A3D970}" presName="sibTrans" presStyleLbl="sibTrans2D1" presStyleIdx="4" presStyleCnt="10" custAng="21536650" custScaleX="9118" custScaleY="27429"/>
      <dgm:spPr/>
      <dgm:t>
        <a:bodyPr/>
        <a:lstStyle/>
        <a:p>
          <a:endParaRPr lang="es-ES"/>
        </a:p>
      </dgm:t>
    </dgm:pt>
    <dgm:pt modelId="{499605F6-C33B-4A6C-B088-4ADBB0B668EE}" type="pres">
      <dgm:prSet presAssocID="{9DD5755A-0064-4AEF-BE1D-FCDF79A3D970}" presName="connectorText" presStyleLbl="sibTrans2D1" presStyleIdx="4" presStyleCnt="10"/>
      <dgm:spPr/>
      <dgm:t>
        <a:bodyPr/>
        <a:lstStyle/>
        <a:p>
          <a:endParaRPr lang="es-ES"/>
        </a:p>
      </dgm:t>
    </dgm:pt>
    <dgm:pt modelId="{B02FDE50-87C3-41BF-9707-DD312851AEC0}" type="pres">
      <dgm:prSet presAssocID="{5B712738-5B8D-4FFB-8DED-21C977A79C89}" presName="node" presStyleLbl="node1" presStyleIdx="5" presStyleCnt="11" custLinFactY="-67235" custLinFactNeighborX="84551" custLinFactNeighborY="-100000">
        <dgm:presLayoutVars>
          <dgm:bulletEnabled val="1"/>
        </dgm:presLayoutVars>
      </dgm:prSet>
      <dgm:spPr/>
      <dgm:t>
        <a:bodyPr/>
        <a:lstStyle/>
        <a:p>
          <a:endParaRPr lang="es-ES"/>
        </a:p>
      </dgm:t>
    </dgm:pt>
    <dgm:pt modelId="{012278BA-4B87-423A-B0BD-64E4326A8581}" type="pres">
      <dgm:prSet presAssocID="{76A37911-2F5A-4046-8099-472F4247876A}" presName="sibTrans" presStyleLbl="sibTrans2D1" presStyleIdx="5" presStyleCnt="10" custAng="17971889" custScaleX="65023" custScaleY="123775" custLinFactX="-23087" custLinFactNeighborX="-100000" custLinFactNeighborY="-15316"/>
      <dgm:spPr/>
      <dgm:t>
        <a:bodyPr/>
        <a:lstStyle/>
        <a:p>
          <a:endParaRPr lang="es-ES"/>
        </a:p>
      </dgm:t>
    </dgm:pt>
    <dgm:pt modelId="{32E5C282-5D13-4565-8047-868DFDCD8739}" type="pres">
      <dgm:prSet presAssocID="{76A37911-2F5A-4046-8099-472F4247876A}" presName="connectorText" presStyleLbl="sibTrans2D1" presStyleIdx="5" presStyleCnt="10"/>
      <dgm:spPr/>
      <dgm:t>
        <a:bodyPr/>
        <a:lstStyle/>
        <a:p>
          <a:endParaRPr lang="es-ES"/>
        </a:p>
      </dgm:t>
    </dgm:pt>
    <dgm:pt modelId="{76037371-5DF8-4241-BFC1-2E4920F989AC}" type="pres">
      <dgm:prSet presAssocID="{F1912346-0976-438B-A666-302EEAA5900A}" presName="node" presStyleLbl="node1" presStyleIdx="6" presStyleCnt="11" custScaleX="110138" custLinFactY="-29005" custLinFactNeighborY="-100000">
        <dgm:presLayoutVars>
          <dgm:bulletEnabled val="1"/>
        </dgm:presLayoutVars>
      </dgm:prSet>
      <dgm:spPr/>
      <dgm:t>
        <a:bodyPr/>
        <a:lstStyle/>
        <a:p>
          <a:endParaRPr lang="es-ES"/>
        </a:p>
      </dgm:t>
    </dgm:pt>
    <dgm:pt modelId="{D721168F-CA5F-419A-B056-60C118F266B4}" type="pres">
      <dgm:prSet presAssocID="{82B00AC2-A1F4-47D8-B6F5-E4E957688F74}" presName="sibTrans" presStyleLbl="sibTrans2D1" presStyleIdx="6" presStyleCnt="10"/>
      <dgm:spPr/>
      <dgm:t>
        <a:bodyPr/>
        <a:lstStyle/>
        <a:p>
          <a:endParaRPr lang="es-ES"/>
        </a:p>
      </dgm:t>
    </dgm:pt>
    <dgm:pt modelId="{E4FCD269-4EB8-4772-80B8-CA10680B7592}" type="pres">
      <dgm:prSet presAssocID="{82B00AC2-A1F4-47D8-B6F5-E4E957688F74}" presName="connectorText" presStyleLbl="sibTrans2D1" presStyleIdx="6" presStyleCnt="10"/>
      <dgm:spPr/>
      <dgm:t>
        <a:bodyPr/>
        <a:lstStyle/>
        <a:p>
          <a:endParaRPr lang="es-ES"/>
        </a:p>
      </dgm:t>
    </dgm:pt>
    <dgm:pt modelId="{711A55A1-41B2-478E-8998-654F75BEC64F}" type="pres">
      <dgm:prSet presAssocID="{99A9A97E-C8C4-4699-8017-765EE433E0BF}" presName="node" presStyleLbl="node1" presStyleIdx="7" presStyleCnt="11" custLinFactNeighborX="1016" custLinFactNeighborY="-96039">
        <dgm:presLayoutVars>
          <dgm:bulletEnabled val="1"/>
        </dgm:presLayoutVars>
      </dgm:prSet>
      <dgm:spPr/>
      <dgm:t>
        <a:bodyPr/>
        <a:lstStyle/>
        <a:p>
          <a:endParaRPr lang="es-ES"/>
        </a:p>
      </dgm:t>
    </dgm:pt>
    <dgm:pt modelId="{F90137B7-E123-412D-9C34-7EFD5868ABB0}" type="pres">
      <dgm:prSet presAssocID="{469C4569-B610-4BFA-929E-6E3E01B5041B}" presName="sibTrans" presStyleLbl="sibTrans2D1" presStyleIdx="7" presStyleCnt="10"/>
      <dgm:spPr/>
      <dgm:t>
        <a:bodyPr/>
        <a:lstStyle/>
        <a:p>
          <a:endParaRPr lang="es-ES"/>
        </a:p>
      </dgm:t>
    </dgm:pt>
    <dgm:pt modelId="{90B905B0-2E9C-4128-8509-BCFC1FED590D}" type="pres">
      <dgm:prSet presAssocID="{469C4569-B610-4BFA-929E-6E3E01B5041B}" presName="connectorText" presStyleLbl="sibTrans2D1" presStyleIdx="7" presStyleCnt="10"/>
      <dgm:spPr/>
      <dgm:t>
        <a:bodyPr/>
        <a:lstStyle/>
        <a:p>
          <a:endParaRPr lang="es-ES"/>
        </a:p>
      </dgm:t>
    </dgm:pt>
    <dgm:pt modelId="{2FBF9ABB-C2C9-4DE1-B1A3-A66776FA85CA}" type="pres">
      <dgm:prSet presAssocID="{94A81E53-42CF-4142-A38A-792C99EB28CF}" presName="node" presStyleLbl="node1" presStyleIdx="8" presStyleCnt="11">
        <dgm:presLayoutVars>
          <dgm:bulletEnabled val="1"/>
        </dgm:presLayoutVars>
      </dgm:prSet>
      <dgm:spPr/>
      <dgm:t>
        <a:bodyPr/>
        <a:lstStyle/>
        <a:p>
          <a:endParaRPr lang="es-ES"/>
        </a:p>
      </dgm:t>
    </dgm:pt>
    <dgm:pt modelId="{C8183D05-5D68-4CE8-9821-7635274B3BE5}" type="pres">
      <dgm:prSet presAssocID="{0BEB7137-D7BE-4454-9A92-095BB9F7D28C}" presName="sibTrans" presStyleLbl="sibTrans2D1" presStyleIdx="8" presStyleCnt="10"/>
      <dgm:spPr/>
      <dgm:t>
        <a:bodyPr/>
        <a:lstStyle/>
        <a:p>
          <a:endParaRPr lang="es-ES"/>
        </a:p>
      </dgm:t>
    </dgm:pt>
    <dgm:pt modelId="{379C5912-09F0-4C44-9E42-03D065AA8BFE}" type="pres">
      <dgm:prSet presAssocID="{0BEB7137-D7BE-4454-9A92-095BB9F7D28C}" presName="connectorText" presStyleLbl="sibTrans2D1" presStyleIdx="8" presStyleCnt="10"/>
      <dgm:spPr/>
      <dgm:t>
        <a:bodyPr/>
        <a:lstStyle/>
        <a:p>
          <a:endParaRPr lang="es-ES"/>
        </a:p>
      </dgm:t>
    </dgm:pt>
    <dgm:pt modelId="{21A74E69-2E41-44FA-9059-E70CD6CB6DC0}" type="pres">
      <dgm:prSet presAssocID="{CF161200-6F1F-416A-967A-BD9ACA6644B2}" presName="node" presStyleLbl="node1" presStyleIdx="9" presStyleCnt="11">
        <dgm:presLayoutVars>
          <dgm:bulletEnabled val="1"/>
        </dgm:presLayoutVars>
      </dgm:prSet>
      <dgm:spPr/>
      <dgm:t>
        <a:bodyPr/>
        <a:lstStyle/>
        <a:p>
          <a:endParaRPr lang="es-ES"/>
        </a:p>
      </dgm:t>
    </dgm:pt>
    <dgm:pt modelId="{535EB4F2-0909-481B-969F-67AF6CB1AB6D}" type="pres">
      <dgm:prSet presAssocID="{A0717A92-CA21-4C09-BCEA-501180028358}" presName="sibTrans" presStyleLbl="sibTrans2D1" presStyleIdx="9" presStyleCnt="10"/>
      <dgm:spPr/>
      <dgm:t>
        <a:bodyPr/>
        <a:lstStyle/>
        <a:p>
          <a:endParaRPr lang="es-ES"/>
        </a:p>
      </dgm:t>
    </dgm:pt>
    <dgm:pt modelId="{ACFE4B8A-7474-4345-94AF-087287B04B06}" type="pres">
      <dgm:prSet presAssocID="{A0717A92-CA21-4C09-BCEA-501180028358}" presName="connectorText" presStyleLbl="sibTrans2D1" presStyleIdx="9" presStyleCnt="10"/>
      <dgm:spPr/>
      <dgm:t>
        <a:bodyPr/>
        <a:lstStyle/>
        <a:p>
          <a:endParaRPr lang="es-ES"/>
        </a:p>
      </dgm:t>
    </dgm:pt>
    <dgm:pt modelId="{C68611DA-4407-49E9-BE24-9FB39F4C348A}" type="pres">
      <dgm:prSet presAssocID="{20716147-1B29-4B68-B667-B0775803273A}" presName="node" presStyleLbl="node1" presStyleIdx="10" presStyleCnt="11">
        <dgm:presLayoutVars>
          <dgm:bulletEnabled val="1"/>
        </dgm:presLayoutVars>
      </dgm:prSet>
      <dgm:spPr/>
      <dgm:t>
        <a:bodyPr/>
        <a:lstStyle/>
        <a:p>
          <a:endParaRPr lang="es-ES"/>
        </a:p>
      </dgm:t>
    </dgm:pt>
  </dgm:ptLst>
  <dgm:cxnLst>
    <dgm:cxn modelId="{64C3D677-254D-43E4-8B4D-9C909E85B579}" type="presOf" srcId="{BAF680E0-84FE-40D3-B5A7-44464D804232}" destId="{609D6557-693C-4125-8057-3DE7047C0DE8}" srcOrd="0" destOrd="0" presId="urn:microsoft.com/office/officeart/2005/8/layout/process2"/>
    <dgm:cxn modelId="{3A8316C7-E5B3-4697-AFE7-A3D074745FB9}" type="presOf" srcId="{9DD5755A-0064-4AEF-BE1D-FCDF79A3D970}" destId="{499605F6-C33B-4A6C-B088-4ADBB0B668EE}" srcOrd="1" destOrd="0" presId="urn:microsoft.com/office/officeart/2005/8/layout/process2"/>
    <dgm:cxn modelId="{974CC75D-A1F7-4AFF-B620-7FAD8888A399}" type="presOf" srcId="{94A81E53-42CF-4142-A38A-792C99EB28CF}" destId="{2FBF9ABB-C2C9-4DE1-B1A3-A66776FA85CA}" srcOrd="0" destOrd="0" presId="urn:microsoft.com/office/officeart/2005/8/layout/process2"/>
    <dgm:cxn modelId="{84583F1E-59A7-4156-8B23-8EE2598E030F}" srcId="{F613DC68-E7C6-4910-A188-D63352F8F3A9}" destId="{99A9A97E-C8C4-4699-8017-765EE433E0BF}" srcOrd="7" destOrd="0" parTransId="{B2079B8E-5FE7-421E-BB94-9E8C30C83D3A}" sibTransId="{469C4569-B610-4BFA-929E-6E3E01B5041B}"/>
    <dgm:cxn modelId="{D2EDBC4F-AF6D-4A8A-9C6F-B6D69F6233FE}" srcId="{F613DC68-E7C6-4910-A188-D63352F8F3A9}" destId="{81F85552-B2E4-4E30-A148-99613D78A58F}" srcOrd="1" destOrd="0" parTransId="{37DE8489-7C4D-4FD2-BDDA-ECEB206EB157}" sibTransId="{7D571E2B-A376-4008-AF34-A6F35FF3AABA}"/>
    <dgm:cxn modelId="{DE4123A1-69DD-469E-99F8-0DF1FB4A0DBA}" type="presOf" srcId="{20716147-1B29-4B68-B667-B0775803273A}" destId="{C68611DA-4407-49E9-BE24-9FB39F4C348A}" srcOrd="0" destOrd="0" presId="urn:microsoft.com/office/officeart/2005/8/layout/process2"/>
    <dgm:cxn modelId="{4B2EEA0D-142C-455D-92E3-6772F2250550}" type="presOf" srcId="{81F85552-B2E4-4E30-A148-99613D78A58F}" destId="{BA050AB3-8217-47D8-AC81-8C03E34ADE1D}" srcOrd="0" destOrd="0" presId="urn:microsoft.com/office/officeart/2005/8/layout/process2"/>
    <dgm:cxn modelId="{D2597D36-B020-4D56-9C7C-090FCB47E969}" type="presOf" srcId="{469C4569-B610-4BFA-929E-6E3E01B5041B}" destId="{F90137B7-E123-412D-9C34-7EFD5868ABB0}" srcOrd="0" destOrd="0" presId="urn:microsoft.com/office/officeart/2005/8/layout/process2"/>
    <dgm:cxn modelId="{97BF388B-0F7A-4D9D-9F3E-0F84CE31E0BF}" type="presOf" srcId="{9A79AF25-FBC6-4033-BF38-F9689BD31A19}" destId="{54DD9A8C-A500-4993-89C6-F93500782023}" srcOrd="1" destOrd="0" presId="urn:microsoft.com/office/officeart/2005/8/layout/process2"/>
    <dgm:cxn modelId="{13DE8664-D1D0-4901-9F43-D79F1F3263FC}" type="presOf" srcId="{F1912346-0976-438B-A666-302EEAA5900A}" destId="{76037371-5DF8-4241-BFC1-2E4920F989AC}" srcOrd="0" destOrd="0" presId="urn:microsoft.com/office/officeart/2005/8/layout/process2"/>
    <dgm:cxn modelId="{8BAA277C-78C6-4B82-A639-D0DA0F76BA99}" srcId="{F613DC68-E7C6-4910-A188-D63352F8F3A9}" destId="{F51AE9DC-2E42-416D-9E93-8A31707BCBC1}" srcOrd="0" destOrd="0" parTransId="{9EB9762E-0C8D-4EC7-BEF2-89517FFFA729}" sibTransId="{70AECBFE-76F3-415C-9A17-A4458068588B}"/>
    <dgm:cxn modelId="{D3BDAFD1-3D2C-41F3-A71C-A829B10E5B16}" srcId="{F613DC68-E7C6-4910-A188-D63352F8F3A9}" destId="{5B712738-5B8D-4FFB-8DED-21C977A79C89}" srcOrd="5" destOrd="0" parTransId="{8B33BBB0-81B1-46DD-9F4C-5FB7CC887986}" sibTransId="{76A37911-2F5A-4046-8099-472F4247876A}"/>
    <dgm:cxn modelId="{56E39B50-F038-45CE-B5AD-1E56DD8D19E3}" type="presOf" srcId="{A0717A92-CA21-4C09-BCEA-501180028358}" destId="{ACFE4B8A-7474-4345-94AF-087287B04B06}" srcOrd="1" destOrd="0" presId="urn:microsoft.com/office/officeart/2005/8/layout/process2"/>
    <dgm:cxn modelId="{F23AA8AF-2B23-44E8-B67F-5EB2513F180E}" srcId="{F613DC68-E7C6-4910-A188-D63352F8F3A9}" destId="{94A81E53-42CF-4142-A38A-792C99EB28CF}" srcOrd="8" destOrd="0" parTransId="{9F43B5D4-6AC5-448F-9AB7-51CC703AD1A9}" sibTransId="{0BEB7137-D7BE-4454-9A92-095BB9F7D28C}"/>
    <dgm:cxn modelId="{462525D8-402F-40FC-B751-EDCBC1E2125B}" type="presOf" srcId="{76A37911-2F5A-4046-8099-472F4247876A}" destId="{32E5C282-5D13-4565-8047-868DFDCD8739}" srcOrd="1" destOrd="0" presId="urn:microsoft.com/office/officeart/2005/8/layout/process2"/>
    <dgm:cxn modelId="{ACA48B91-9B6B-4B34-88CA-273C0EAF862D}" type="presOf" srcId="{F51AE9DC-2E42-416D-9E93-8A31707BCBC1}" destId="{455AB97C-01CB-4795-B600-719096C8EC82}" srcOrd="0" destOrd="0" presId="urn:microsoft.com/office/officeart/2005/8/layout/process2"/>
    <dgm:cxn modelId="{A72FFEE9-C025-4E6B-8A80-9CE26DD2F3E3}" type="presOf" srcId="{469C4569-B610-4BFA-929E-6E3E01B5041B}" destId="{90B905B0-2E9C-4128-8509-BCFC1FED590D}" srcOrd="1" destOrd="0" presId="urn:microsoft.com/office/officeart/2005/8/layout/process2"/>
    <dgm:cxn modelId="{35A8AD73-B508-4788-9606-22543DC205CE}" type="presOf" srcId="{79BD24D2-81C5-4A45-B993-4E4357EAC9FD}" destId="{E40871E9-B161-43B0-BBCD-0E7DB1717C56}" srcOrd="0" destOrd="0" presId="urn:microsoft.com/office/officeart/2005/8/layout/process2"/>
    <dgm:cxn modelId="{C91B1A33-6BE4-4664-A47E-E06E8584CA82}" type="presOf" srcId="{82B00AC2-A1F4-47D8-B6F5-E4E957688F74}" destId="{E4FCD269-4EB8-4772-80B8-CA10680B7592}" srcOrd="1" destOrd="0" presId="urn:microsoft.com/office/officeart/2005/8/layout/process2"/>
    <dgm:cxn modelId="{BFE97B96-A6AC-40C7-B1A7-F2287B998107}" type="presOf" srcId="{F613DC68-E7C6-4910-A188-D63352F8F3A9}" destId="{DA23C0AB-2C40-4D86-BBB0-11638144B026}" srcOrd="0" destOrd="0" presId="urn:microsoft.com/office/officeart/2005/8/layout/process2"/>
    <dgm:cxn modelId="{750F3EBA-AEC7-4525-B318-11C1E996B993}" srcId="{F613DC68-E7C6-4910-A188-D63352F8F3A9}" destId="{BAF680E0-84FE-40D3-B5A7-44464D804232}" srcOrd="4" destOrd="0" parTransId="{EEFFE7D2-C2F8-4C13-ACE0-D014CC6658FD}" sibTransId="{9DD5755A-0064-4AEF-BE1D-FCDF79A3D970}"/>
    <dgm:cxn modelId="{54C39B24-CC81-4F58-8289-9965E4674645}" type="presOf" srcId="{1BA940B2-9CF2-4AEB-A92B-3134B497E7BD}" destId="{4CC889A5-075E-475D-82B9-C6DA0C4EB437}" srcOrd="0" destOrd="0" presId="urn:microsoft.com/office/officeart/2005/8/layout/process2"/>
    <dgm:cxn modelId="{A57C8D77-0E8C-49F9-AF87-DA1D936FAD99}" type="presOf" srcId="{70AECBFE-76F3-415C-9A17-A4458068588B}" destId="{4DC5D324-8F12-43F9-BA63-2B2A24436196}" srcOrd="0" destOrd="0" presId="urn:microsoft.com/office/officeart/2005/8/layout/process2"/>
    <dgm:cxn modelId="{FAE7FDEB-C04D-4BED-A657-A774BCD5E1AF}" srcId="{F613DC68-E7C6-4910-A188-D63352F8F3A9}" destId="{CF161200-6F1F-416A-967A-BD9ACA6644B2}" srcOrd="9" destOrd="0" parTransId="{F53BDE3D-05DF-4C71-8E73-9C32D4924560}" sibTransId="{A0717A92-CA21-4C09-BCEA-501180028358}"/>
    <dgm:cxn modelId="{1C843D6A-AC92-4C1A-BEAE-89D96541640E}" type="presOf" srcId="{1253C806-629D-46FC-815E-F060B36F2C8C}" destId="{86E90415-0BA3-4D4B-9C22-56EBD1E98C7D}" srcOrd="0" destOrd="0" presId="urn:microsoft.com/office/officeart/2005/8/layout/process2"/>
    <dgm:cxn modelId="{671B96F0-18EA-4167-97AF-794B8B243B3E}" type="presOf" srcId="{A0717A92-CA21-4C09-BCEA-501180028358}" destId="{535EB4F2-0909-481B-969F-67AF6CB1AB6D}" srcOrd="0" destOrd="0" presId="urn:microsoft.com/office/officeart/2005/8/layout/process2"/>
    <dgm:cxn modelId="{970D3CB3-C909-43FD-BB99-FB24DFEAEE5C}" type="presOf" srcId="{9A79AF25-FBC6-4033-BF38-F9689BD31A19}" destId="{40835E39-25F4-4DCD-9DD8-BDCF02FB5072}" srcOrd="0" destOrd="0" presId="urn:microsoft.com/office/officeart/2005/8/layout/process2"/>
    <dgm:cxn modelId="{2BC1086E-2C0B-46F4-B1B2-0913CF94D4A3}" type="presOf" srcId="{9DD5755A-0064-4AEF-BE1D-FCDF79A3D970}" destId="{8024BAFA-E7E0-41DC-AAC5-10CE814B0376}" srcOrd="0" destOrd="0" presId="urn:microsoft.com/office/officeart/2005/8/layout/process2"/>
    <dgm:cxn modelId="{178758DD-07D6-49C1-AAAB-B6810DD7C515}" type="presOf" srcId="{76A37911-2F5A-4046-8099-472F4247876A}" destId="{012278BA-4B87-423A-B0BD-64E4326A8581}" srcOrd="0" destOrd="0" presId="urn:microsoft.com/office/officeart/2005/8/layout/process2"/>
    <dgm:cxn modelId="{F043B2B3-BFA6-43D9-AFF4-74D4D9D72CCA}" type="presOf" srcId="{70AECBFE-76F3-415C-9A17-A4458068588B}" destId="{ACC44954-0A84-471A-86FD-7C6BF6678918}" srcOrd="1" destOrd="0" presId="urn:microsoft.com/office/officeart/2005/8/layout/process2"/>
    <dgm:cxn modelId="{C3CBD453-B550-4C4C-923F-06BE917D85AA}" type="presOf" srcId="{99A9A97E-C8C4-4699-8017-765EE433E0BF}" destId="{711A55A1-41B2-478E-8998-654F75BEC64F}" srcOrd="0" destOrd="0" presId="urn:microsoft.com/office/officeart/2005/8/layout/process2"/>
    <dgm:cxn modelId="{7A7079BC-4845-4FD5-8725-4D6C22F8F031}" type="presOf" srcId="{7D571E2B-A376-4008-AF34-A6F35FF3AABA}" destId="{8B0407F8-5AAE-4D0D-93E0-AEF426CAF80B}" srcOrd="0" destOrd="0" presId="urn:microsoft.com/office/officeart/2005/8/layout/process2"/>
    <dgm:cxn modelId="{64A7B9D4-D5AF-4F2F-9023-80EEC58C77A4}" srcId="{F613DC68-E7C6-4910-A188-D63352F8F3A9}" destId="{1253C806-629D-46FC-815E-F060B36F2C8C}" srcOrd="2" destOrd="0" parTransId="{9433E81D-D885-45BE-8595-930CE70E0532}" sibTransId="{9A79AF25-FBC6-4033-BF38-F9689BD31A19}"/>
    <dgm:cxn modelId="{8D59B4D5-762C-4BFA-BA37-4F9F1670C43B}" type="presOf" srcId="{0BEB7137-D7BE-4454-9A92-095BB9F7D28C}" destId="{379C5912-09F0-4C44-9E42-03D065AA8BFE}" srcOrd="1" destOrd="0" presId="urn:microsoft.com/office/officeart/2005/8/layout/process2"/>
    <dgm:cxn modelId="{A089DE93-B269-404D-8400-F7DDB835A444}" type="presOf" srcId="{79BD24D2-81C5-4A45-B993-4E4357EAC9FD}" destId="{5BFCAB00-AD79-4E3A-8F4D-6B8BB5B32083}" srcOrd="1" destOrd="0" presId="urn:microsoft.com/office/officeart/2005/8/layout/process2"/>
    <dgm:cxn modelId="{236BE257-4B42-4500-914B-F41248684E97}" srcId="{F613DC68-E7C6-4910-A188-D63352F8F3A9}" destId="{1BA940B2-9CF2-4AEB-A92B-3134B497E7BD}" srcOrd="3" destOrd="0" parTransId="{953B832B-0CDC-428C-8253-7F1B4EA1B943}" sibTransId="{79BD24D2-81C5-4A45-B993-4E4357EAC9FD}"/>
    <dgm:cxn modelId="{3C973648-CFE4-4CDD-A048-98F3BF242551}" srcId="{F613DC68-E7C6-4910-A188-D63352F8F3A9}" destId="{20716147-1B29-4B68-B667-B0775803273A}" srcOrd="10" destOrd="0" parTransId="{4E84B315-EC8D-4BE5-86A7-6666354BECAF}" sibTransId="{0F714AC0-88EB-4332-B17C-37FB658D382E}"/>
    <dgm:cxn modelId="{AD9582FC-CDEC-4D40-A498-623D4CA24280}" type="presOf" srcId="{82B00AC2-A1F4-47D8-B6F5-E4E957688F74}" destId="{D721168F-CA5F-419A-B056-60C118F266B4}" srcOrd="0" destOrd="0" presId="urn:microsoft.com/office/officeart/2005/8/layout/process2"/>
    <dgm:cxn modelId="{5E637586-679D-400C-8FDD-8ADCB4FE15DD}" type="presOf" srcId="{5B712738-5B8D-4FFB-8DED-21C977A79C89}" destId="{B02FDE50-87C3-41BF-9707-DD312851AEC0}" srcOrd="0" destOrd="0" presId="urn:microsoft.com/office/officeart/2005/8/layout/process2"/>
    <dgm:cxn modelId="{65BF362B-2491-4B85-94C9-221A635D2A3D}" type="presOf" srcId="{7D571E2B-A376-4008-AF34-A6F35FF3AABA}" destId="{21AD21C5-AFEA-45D4-881A-455DECB208AE}" srcOrd="1" destOrd="0" presId="urn:microsoft.com/office/officeart/2005/8/layout/process2"/>
    <dgm:cxn modelId="{32432664-DA7B-4253-83FF-34A306AF34D8}" type="presOf" srcId="{0BEB7137-D7BE-4454-9A92-095BB9F7D28C}" destId="{C8183D05-5D68-4CE8-9821-7635274B3BE5}" srcOrd="0" destOrd="0" presId="urn:microsoft.com/office/officeart/2005/8/layout/process2"/>
    <dgm:cxn modelId="{188CD3F0-AFB3-4CD5-9FD1-5D9376DC35C9}" type="presOf" srcId="{CF161200-6F1F-416A-967A-BD9ACA6644B2}" destId="{21A74E69-2E41-44FA-9059-E70CD6CB6DC0}" srcOrd="0" destOrd="0" presId="urn:microsoft.com/office/officeart/2005/8/layout/process2"/>
    <dgm:cxn modelId="{F94F9049-2F66-4A09-B5BB-C0C0126632D1}" srcId="{F613DC68-E7C6-4910-A188-D63352F8F3A9}" destId="{F1912346-0976-438B-A666-302EEAA5900A}" srcOrd="6" destOrd="0" parTransId="{D9FE2874-0C55-4FD2-9898-6C55FDC3A06F}" sibTransId="{82B00AC2-A1F4-47D8-B6F5-E4E957688F74}"/>
    <dgm:cxn modelId="{8FD56F33-C97C-40E6-87BE-2974A425923B}" type="presParOf" srcId="{DA23C0AB-2C40-4D86-BBB0-11638144B026}" destId="{455AB97C-01CB-4795-B600-719096C8EC82}" srcOrd="0" destOrd="0" presId="urn:microsoft.com/office/officeart/2005/8/layout/process2"/>
    <dgm:cxn modelId="{1568DFF0-2363-4062-85B6-6550FC868F8F}" type="presParOf" srcId="{DA23C0AB-2C40-4D86-BBB0-11638144B026}" destId="{4DC5D324-8F12-43F9-BA63-2B2A24436196}" srcOrd="1" destOrd="0" presId="urn:microsoft.com/office/officeart/2005/8/layout/process2"/>
    <dgm:cxn modelId="{D040C67C-29E1-4941-91FB-74CE18AB4203}" type="presParOf" srcId="{4DC5D324-8F12-43F9-BA63-2B2A24436196}" destId="{ACC44954-0A84-471A-86FD-7C6BF6678918}" srcOrd="0" destOrd="0" presId="urn:microsoft.com/office/officeart/2005/8/layout/process2"/>
    <dgm:cxn modelId="{3AC1B22C-E737-45CA-8A2B-29D47FC57694}" type="presParOf" srcId="{DA23C0AB-2C40-4D86-BBB0-11638144B026}" destId="{BA050AB3-8217-47D8-AC81-8C03E34ADE1D}" srcOrd="2" destOrd="0" presId="urn:microsoft.com/office/officeart/2005/8/layout/process2"/>
    <dgm:cxn modelId="{218C4E31-7A83-45BE-913C-EC5A164C96C0}" type="presParOf" srcId="{DA23C0AB-2C40-4D86-BBB0-11638144B026}" destId="{8B0407F8-5AAE-4D0D-93E0-AEF426CAF80B}" srcOrd="3" destOrd="0" presId="urn:microsoft.com/office/officeart/2005/8/layout/process2"/>
    <dgm:cxn modelId="{17526B37-68ED-47B9-9868-F1E5975AFBA1}" type="presParOf" srcId="{8B0407F8-5AAE-4D0D-93E0-AEF426CAF80B}" destId="{21AD21C5-AFEA-45D4-881A-455DECB208AE}" srcOrd="0" destOrd="0" presId="urn:microsoft.com/office/officeart/2005/8/layout/process2"/>
    <dgm:cxn modelId="{7CDA7554-D6EA-4877-9EDD-43756A4A97D0}" type="presParOf" srcId="{DA23C0AB-2C40-4D86-BBB0-11638144B026}" destId="{86E90415-0BA3-4D4B-9C22-56EBD1E98C7D}" srcOrd="4" destOrd="0" presId="urn:microsoft.com/office/officeart/2005/8/layout/process2"/>
    <dgm:cxn modelId="{33D33086-2E88-4D3D-968E-46DE7CE84B33}" type="presParOf" srcId="{DA23C0AB-2C40-4D86-BBB0-11638144B026}" destId="{40835E39-25F4-4DCD-9DD8-BDCF02FB5072}" srcOrd="5" destOrd="0" presId="urn:microsoft.com/office/officeart/2005/8/layout/process2"/>
    <dgm:cxn modelId="{CA049755-4B85-45A5-8357-4B71BC57AEBD}" type="presParOf" srcId="{40835E39-25F4-4DCD-9DD8-BDCF02FB5072}" destId="{54DD9A8C-A500-4993-89C6-F93500782023}" srcOrd="0" destOrd="0" presId="urn:microsoft.com/office/officeart/2005/8/layout/process2"/>
    <dgm:cxn modelId="{B1896DC7-21C9-4E32-9EB7-D7709D70CD38}" type="presParOf" srcId="{DA23C0AB-2C40-4D86-BBB0-11638144B026}" destId="{4CC889A5-075E-475D-82B9-C6DA0C4EB437}" srcOrd="6" destOrd="0" presId="urn:microsoft.com/office/officeart/2005/8/layout/process2"/>
    <dgm:cxn modelId="{D1DCF466-A97D-4E73-BF06-168B00580C14}" type="presParOf" srcId="{DA23C0AB-2C40-4D86-BBB0-11638144B026}" destId="{E40871E9-B161-43B0-BBCD-0E7DB1717C56}" srcOrd="7" destOrd="0" presId="urn:microsoft.com/office/officeart/2005/8/layout/process2"/>
    <dgm:cxn modelId="{E9C98493-9495-4886-82EE-0E6DF6BE8F77}" type="presParOf" srcId="{E40871E9-B161-43B0-BBCD-0E7DB1717C56}" destId="{5BFCAB00-AD79-4E3A-8F4D-6B8BB5B32083}" srcOrd="0" destOrd="0" presId="urn:microsoft.com/office/officeart/2005/8/layout/process2"/>
    <dgm:cxn modelId="{299F22B0-11AE-4456-B70B-4A391025DDF8}" type="presParOf" srcId="{DA23C0AB-2C40-4D86-BBB0-11638144B026}" destId="{609D6557-693C-4125-8057-3DE7047C0DE8}" srcOrd="8" destOrd="0" presId="urn:microsoft.com/office/officeart/2005/8/layout/process2"/>
    <dgm:cxn modelId="{16F5F166-1A05-4D89-9931-6F649F880568}" type="presParOf" srcId="{DA23C0AB-2C40-4D86-BBB0-11638144B026}" destId="{8024BAFA-E7E0-41DC-AAC5-10CE814B0376}" srcOrd="9" destOrd="0" presId="urn:microsoft.com/office/officeart/2005/8/layout/process2"/>
    <dgm:cxn modelId="{EBAC4E3D-52AA-4E83-A262-E8C3DB71F065}" type="presParOf" srcId="{8024BAFA-E7E0-41DC-AAC5-10CE814B0376}" destId="{499605F6-C33B-4A6C-B088-4ADBB0B668EE}" srcOrd="0" destOrd="0" presId="urn:microsoft.com/office/officeart/2005/8/layout/process2"/>
    <dgm:cxn modelId="{2DF9CF6C-1508-4C39-B74D-C3378A15E811}" type="presParOf" srcId="{DA23C0AB-2C40-4D86-BBB0-11638144B026}" destId="{B02FDE50-87C3-41BF-9707-DD312851AEC0}" srcOrd="10" destOrd="0" presId="urn:microsoft.com/office/officeart/2005/8/layout/process2"/>
    <dgm:cxn modelId="{80F2AFE2-A82F-424B-B1DF-F1C253EB76E5}" type="presParOf" srcId="{DA23C0AB-2C40-4D86-BBB0-11638144B026}" destId="{012278BA-4B87-423A-B0BD-64E4326A8581}" srcOrd="11" destOrd="0" presId="urn:microsoft.com/office/officeart/2005/8/layout/process2"/>
    <dgm:cxn modelId="{7080B94B-CBC1-4E79-9F32-A880B4EACA9F}" type="presParOf" srcId="{012278BA-4B87-423A-B0BD-64E4326A8581}" destId="{32E5C282-5D13-4565-8047-868DFDCD8739}" srcOrd="0" destOrd="0" presId="urn:microsoft.com/office/officeart/2005/8/layout/process2"/>
    <dgm:cxn modelId="{B39D3770-2F80-4DCD-BA33-6FD06D82EA50}" type="presParOf" srcId="{DA23C0AB-2C40-4D86-BBB0-11638144B026}" destId="{76037371-5DF8-4241-BFC1-2E4920F989AC}" srcOrd="12" destOrd="0" presId="urn:microsoft.com/office/officeart/2005/8/layout/process2"/>
    <dgm:cxn modelId="{80DDBC87-AB13-40BE-900C-B7E1F800AFC5}" type="presParOf" srcId="{DA23C0AB-2C40-4D86-BBB0-11638144B026}" destId="{D721168F-CA5F-419A-B056-60C118F266B4}" srcOrd="13" destOrd="0" presId="urn:microsoft.com/office/officeart/2005/8/layout/process2"/>
    <dgm:cxn modelId="{07F49BC4-1574-484A-A62F-C4996121D582}" type="presParOf" srcId="{D721168F-CA5F-419A-B056-60C118F266B4}" destId="{E4FCD269-4EB8-4772-80B8-CA10680B7592}" srcOrd="0" destOrd="0" presId="urn:microsoft.com/office/officeart/2005/8/layout/process2"/>
    <dgm:cxn modelId="{CFCA7D60-5C46-4202-BC2E-37671A153AFE}" type="presParOf" srcId="{DA23C0AB-2C40-4D86-BBB0-11638144B026}" destId="{711A55A1-41B2-478E-8998-654F75BEC64F}" srcOrd="14" destOrd="0" presId="urn:microsoft.com/office/officeart/2005/8/layout/process2"/>
    <dgm:cxn modelId="{9777F661-8C52-4AB6-BBE6-739EB84E9AAA}" type="presParOf" srcId="{DA23C0AB-2C40-4D86-BBB0-11638144B026}" destId="{F90137B7-E123-412D-9C34-7EFD5868ABB0}" srcOrd="15" destOrd="0" presId="urn:microsoft.com/office/officeart/2005/8/layout/process2"/>
    <dgm:cxn modelId="{218418E1-0AC5-4952-B32D-90B2EA29EE8A}" type="presParOf" srcId="{F90137B7-E123-412D-9C34-7EFD5868ABB0}" destId="{90B905B0-2E9C-4128-8509-BCFC1FED590D}" srcOrd="0" destOrd="0" presId="urn:microsoft.com/office/officeart/2005/8/layout/process2"/>
    <dgm:cxn modelId="{A450A7B7-00F9-4C2A-9B42-58EA007F4E87}" type="presParOf" srcId="{DA23C0AB-2C40-4D86-BBB0-11638144B026}" destId="{2FBF9ABB-C2C9-4DE1-B1A3-A66776FA85CA}" srcOrd="16" destOrd="0" presId="urn:microsoft.com/office/officeart/2005/8/layout/process2"/>
    <dgm:cxn modelId="{8BE5AF86-8D1E-4DC0-A887-6ED3EF2AE3D3}" type="presParOf" srcId="{DA23C0AB-2C40-4D86-BBB0-11638144B026}" destId="{C8183D05-5D68-4CE8-9821-7635274B3BE5}" srcOrd="17" destOrd="0" presId="urn:microsoft.com/office/officeart/2005/8/layout/process2"/>
    <dgm:cxn modelId="{2D4DE676-F426-4D91-BDAA-73574173EB10}" type="presParOf" srcId="{C8183D05-5D68-4CE8-9821-7635274B3BE5}" destId="{379C5912-09F0-4C44-9E42-03D065AA8BFE}" srcOrd="0" destOrd="0" presId="urn:microsoft.com/office/officeart/2005/8/layout/process2"/>
    <dgm:cxn modelId="{7DBDF528-8C2D-4EC8-B52B-5CF63B809BB6}" type="presParOf" srcId="{DA23C0AB-2C40-4D86-BBB0-11638144B026}" destId="{21A74E69-2E41-44FA-9059-E70CD6CB6DC0}" srcOrd="18" destOrd="0" presId="urn:microsoft.com/office/officeart/2005/8/layout/process2"/>
    <dgm:cxn modelId="{A041E72C-A674-4A1F-9F86-3FC6DD431A84}" type="presParOf" srcId="{DA23C0AB-2C40-4D86-BBB0-11638144B026}" destId="{535EB4F2-0909-481B-969F-67AF6CB1AB6D}" srcOrd="19" destOrd="0" presId="urn:microsoft.com/office/officeart/2005/8/layout/process2"/>
    <dgm:cxn modelId="{BA216DA5-EF89-4EB9-8742-108D94E5C023}" type="presParOf" srcId="{535EB4F2-0909-481B-969F-67AF6CB1AB6D}" destId="{ACFE4B8A-7474-4345-94AF-087287B04B06}" srcOrd="0" destOrd="0" presId="urn:microsoft.com/office/officeart/2005/8/layout/process2"/>
    <dgm:cxn modelId="{C0A4984D-1D03-486C-92F5-07BDCB00B077}" type="presParOf" srcId="{DA23C0AB-2C40-4D86-BBB0-11638144B026}" destId="{C68611DA-4407-49E9-BE24-9FB39F4C348A}" srcOrd="20" destOrd="0" presId="urn:microsoft.com/office/officeart/2005/8/layout/process2"/>
  </dgm:cxnLst>
  <dgm:bg/>
  <dgm:whole>
    <a:ln>
      <a:noFill/>
    </a:ln>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B29AD58-815A-4055-82AB-B4337953E2AE}" type="doc">
      <dgm:prSet loTypeId="urn:microsoft.com/office/officeart/2005/8/layout/process2" loCatId="process" qsTypeId="urn:microsoft.com/office/officeart/2005/8/quickstyle/3d2" qsCatId="3D" csTypeId="urn:microsoft.com/office/officeart/2005/8/colors/accent3_2" csCatId="accent3" phldr="1"/>
      <dgm:spPr/>
    </dgm:pt>
    <dgm:pt modelId="{DFCD81B0-4559-4C00-8C62-A898299CEFB0}">
      <dgm:prSet phldrT="[Texto]" custT="1"/>
      <dgm:spPr/>
      <dgm:t>
        <a:bodyPr/>
        <a:lstStyle/>
        <a:p>
          <a:pPr algn="ctr"/>
          <a:r>
            <a:rPr lang="es-ES" sz="1100">
              <a:latin typeface="Arial" pitchFamily="34" charset="0"/>
              <a:cs typeface="Arial" pitchFamily="34" charset="0"/>
            </a:rPr>
            <a:t>Receptar Formulario de Negociación</a:t>
          </a:r>
        </a:p>
      </dgm:t>
    </dgm:pt>
    <dgm:pt modelId="{91367234-DDA9-47DD-8DC9-20EF81CEE6CF}" type="parTrans" cxnId="{FB6D7042-3722-49A9-A964-1769674E8F4F}">
      <dgm:prSet/>
      <dgm:spPr/>
      <dgm:t>
        <a:bodyPr/>
        <a:lstStyle/>
        <a:p>
          <a:pPr algn="ctr"/>
          <a:endParaRPr lang="es-ES" sz="1100">
            <a:latin typeface="Arial" pitchFamily="34" charset="0"/>
            <a:cs typeface="Arial" pitchFamily="34" charset="0"/>
          </a:endParaRPr>
        </a:p>
      </dgm:t>
    </dgm:pt>
    <dgm:pt modelId="{87BA7AA2-7D18-42C7-B009-D53CADAA813D}" type="sibTrans" cxnId="{FB6D7042-3722-49A9-A964-1769674E8F4F}">
      <dgm:prSet custT="1"/>
      <dgm:spPr/>
      <dgm:t>
        <a:bodyPr/>
        <a:lstStyle/>
        <a:p>
          <a:pPr algn="ctr"/>
          <a:endParaRPr lang="es-ES" sz="1100">
            <a:latin typeface="Arial" pitchFamily="34" charset="0"/>
            <a:cs typeface="Arial" pitchFamily="34" charset="0"/>
          </a:endParaRPr>
        </a:p>
      </dgm:t>
    </dgm:pt>
    <dgm:pt modelId="{95B560DE-F4EB-42DB-978A-314E374564F6}">
      <dgm:prSet phldrT="[Texto]" custT="1"/>
      <dgm:spPr/>
      <dgm:t>
        <a:bodyPr/>
        <a:lstStyle/>
        <a:p>
          <a:pPr algn="ctr"/>
          <a:r>
            <a:rPr lang="es-ES" sz="1100">
              <a:latin typeface="Arial" pitchFamily="34" charset="0"/>
              <a:cs typeface="Arial" pitchFamily="34" charset="0"/>
            </a:rPr>
            <a:t>Generar Comprobantes de Retención</a:t>
          </a:r>
        </a:p>
      </dgm:t>
    </dgm:pt>
    <dgm:pt modelId="{41F4ABA7-9D1C-4DDA-91DE-4C2E58C15390}" type="parTrans" cxnId="{9C6DD6A2-9219-4620-A30D-2C1833ACD35D}">
      <dgm:prSet/>
      <dgm:spPr/>
      <dgm:t>
        <a:bodyPr/>
        <a:lstStyle/>
        <a:p>
          <a:pPr algn="ctr"/>
          <a:endParaRPr lang="es-ES" sz="1100">
            <a:latin typeface="Arial" pitchFamily="34" charset="0"/>
            <a:cs typeface="Arial" pitchFamily="34" charset="0"/>
          </a:endParaRPr>
        </a:p>
      </dgm:t>
    </dgm:pt>
    <dgm:pt modelId="{E236D368-7BC8-40C3-A171-7B560D437547}" type="sibTrans" cxnId="{9C6DD6A2-9219-4620-A30D-2C1833ACD35D}">
      <dgm:prSet custT="1"/>
      <dgm:spPr/>
      <dgm:t>
        <a:bodyPr/>
        <a:lstStyle/>
        <a:p>
          <a:pPr algn="ctr"/>
          <a:endParaRPr lang="es-ES" sz="1100">
            <a:latin typeface="Arial" pitchFamily="34" charset="0"/>
            <a:cs typeface="Arial" pitchFamily="34" charset="0"/>
          </a:endParaRPr>
        </a:p>
      </dgm:t>
    </dgm:pt>
    <dgm:pt modelId="{4B60BB07-BAF6-41D7-8A38-5E859FFA3CED}">
      <dgm:prSet phldrT="[Texto]" custT="1"/>
      <dgm:spPr/>
      <dgm:t>
        <a:bodyPr/>
        <a:lstStyle/>
        <a:p>
          <a:pPr algn="ctr"/>
          <a:r>
            <a:rPr lang="es-ES" sz="1100">
              <a:latin typeface="Arial" pitchFamily="34" charset="0"/>
              <a:cs typeface="Arial" pitchFamily="34" charset="0"/>
            </a:rPr>
            <a:t>Cancelar CDP en el sistema</a:t>
          </a:r>
        </a:p>
      </dgm:t>
    </dgm:pt>
    <dgm:pt modelId="{691EF93C-84B8-4C44-A235-1EE230CA0DF1}" type="parTrans" cxnId="{58FB4648-68CF-4EA9-9549-83BD36BC209D}">
      <dgm:prSet/>
      <dgm:spPr/>
      <dgm:t>
        <a:bodyPr/>
        <a:lstStyle/>
        <a:p>
          <a:pPr algn="ctr"/>
          <a:endParaRPr lang="es-ES" sz="1100">
            <a:latin typeface="Arial" pitchFamily="34" charset="0"/>
            <a:cs typeface="Arial" pitchFamily="34" charset="0"/>
          </a:endParaRPr>
        </a:p>
      </dgm:t>
    </dgm:pt>
    <dgm:pt modelId="{8765BB38-2B98-4B05-BE07-64FF23050902}" type="sibTrans" cxnId="{58FB4648-68CF-4EA9-9549-83BD36BC209D}">
      <dgm:prSet custT="1"/>
      <dgm:spPr/>
      <dgm:t>
        <a:bodyPr/>
        <a:lstStyle/>
        <a:p>
          <a:pPr algn="ctr"/>
          <a:endParaRPr lang="es-ES" sz="1100">
            <a:latin typeface="Arial" pitchFamily="34" charset="0"/>
            <a:cs typeface="Arial" pitchFamily="34" charset="0"/>
          </a:endParaRPr>
        </a:p>
      </dgm:t>
    </dgm:pt>
    <dgm:pt modelId="{94CE26A2-A6CC-4E16-BFE4-EAC115AEF162}">
      <dgm:prSet phldrT="[Texto]" custT="1"/>
      <dgm:spPr/>
      <dgm:t>
        <a:bodyPr/>
        <a:lstStyle/>
        <a:p>
          <a:pPr algn="ctr"/>
          <a:r>
            <a:rPr lang="es-ES" sz="1100">
              <a:latin typeface="Arial" pitchFamily="34" charset="0"/>
              <a:cs typeface="Arial" pitchFamily="34" charset="0"/>
            </a:rPr>
            <a:t>Liquidar CDP</a:t>
          </a:r>
        </a:p>
      </dgm:t>
    </dgm:pt>
    <dgm:pt modelId="{355D4930-D317-40BB-A10B-04C395130B33}" type="parTrans" cxnId="{4F6B7F56-3C77-41F0-B82F-D88C470F6FF6}">
      <dgm:prSet/>
      <dgm:spPr/>
      <dgm:t>
        <a:bodyPr/>
        <a:lstStyle/>
        <a:p>
          <a:pPr algn="ctr"/>
          <a:endParaRPr lang="es-ES" sz="1100">
            <a:latin typeface="Arial" pitchFamily="34" charset="0"/>
            <a:cs typeface="Arial" pitchFamily="34" charset="0"/>
          </a:endParaRPr>
        </a:p>
      </dgm:t>
    </dgm:pt>
    <dgm:pt modelId="{E439611E-5CF1-40CA-A5B0-D81B7B6E87D1}" type="sibTrans" cxnId="{4F6B7F56-3C77-41F0-B82F-D88C470F6FF6}">
      <dgm:prSet custT="1"/>
      <dgm:spPr/>
      <dgm:t>
        <a:bodyPr/>
        <a:lstStyle/>
        <a:p>
          <a:pPr algn="ctr"/>
          <a:endParaRPr lang="es-ES" sz="1100">
            <a:latin typeface="Arial" pitchFamily="34" charset="0"/>
            <a:cs typeface="Arial" pitchFamily="34" charset="0"/>
          </a:endParaRPr>
        </a:p>
      </dgm:t>
    </dgm:pt>
    <dgm:pt modelId="{4B1A766A-5991-492D-9F7A-26C3E05AAF3F}">
      <dgm:prSet phldrT="[Texto]" custT="1"/>
      <dgm:spPr/>
      <dgm:t>
        <a:bodyPr/>
        <a:lstStyle/>
        <a:p>
          <a:pPr algn="ctr"/>
          <a:r>
            <a:rPr lang="es-ES" sz="1100">
              <a:latin typeface="Arial" pitchFamily="34" charset="0"/>
              <a:cs typeface="Arial" pitchFamily="34" charset="0"/>
            </a:rPr>
            <a:t>Solicitar Autorización de Pago</a:t>
          </a:r>
        </a:p>
      </dgm:t>
    </dgm:pt>
    <dgm:pt modelId="{57C20353-1AF5-4C3D-8C00-DB0B531657A9}" type="parTrans" cxnId="{D2E6CDA1-0B4F-433E-A5D3-1A55E942D1C0}">
      <dgm:prSet/>
      <dgm:spPr/>
      <dgm:t>
        <a:bodyPr/>
        <a:lstStyle/>
        <a:p>
          <a:pPr algn="ctr"/>
          <a:endParaRPr lang="es-ES" sz="1100">
            <a:latin typeface="Arial" pitchFamily="34" charset="0"/>
            <a:cs typeface="Arial" pitchFamily="34" charset="0"/>
          </a:endParaRPr>
        </a:p>
      </dgm:t>
    </dgm:pt>
    <dgm:pt modelId="{DB24F5DF-2520-45D1-AAB9-D2B8C265850F}" type="sibTrans" cxnId="{D2E6CDA1-0B4F-433E-A5D3-1A55E942D1C0}">
      <dgm:prSet custT="1"/>
      <dgm:spPr/>
      <dgm:t>
        <a:bodyPr/>
        <a:lstStyle/>
        <a:p>
          <a:pPr algn="ctr"/>
          <a:endParaRPr lang="es-ES" sz="1100">
            <a:latin typeface="Arial" pitchFamily="34" charset="0"/>
            <a:cs typeface="Arial" pitchFamily="34" charset="0"/>
          </a:endParaRPr>
        </a:p>
      </dgm:t>
    </dgm:pt>
    <dgm:pt modelId="{D28BB49A-8B93-4EF4-A2E9-65808AD93D22}">
      <dgm:prSet phldrT="[Texto]" custT="1"/>
      <dgm:spPr/>
      <dgm:t>
        <a:bodyPr/>
        <a:lstStyle/>
        <a:p>
          <a:pPr algn="ctr"/>
          <a:r>
            <a:rPr lang="es-ES" sz="1100">
              <a:latin typeface="Arial" pitchFamily="34" charset="0"/>
              <a:cs typeface="Arial" pitchFamily="34" charset="0"/>
            </a:rPr>
            <a:t>Entregar Pago</a:t>
          </a:r>
        </a:p>
      </dgm:t>
    </dgm:pt>
    <dgm:pt modelId="{E1DB60B2-1783-42C2-87D5-4BC288FCA6D0}" type="parTrans" cxnId="{63ED1D5E-25B1-40B3-B510-125C693D3312}">
      <dgm:prSet/>
      <dgm:spPr/>
      <dgm:t>
        <a:bodyPr/>
        <a:lstStyle/>
        <a:p>
          <a:pPr algn="ctr"/>
          <a:endParaRPr lang="es-ES" sz="1100">
            <a:latin typeface="Arial" pitchFamily="34" charset="0"/>
            <a:cs typeface="Arial" pitchFamily="34" charset="0"/>
          </a:endParaRPr>
        </a:p>
      </dgm:t>
    </dgm:pt>
    <dgm:pt modelId="{39CB975A-AA6D-4CEC-8175-5BBB8BDCEA2F}" type="sibTrans" cxnId="{63ED1D5E-25B1-40B3-B510-125C693D3312}">
      <dgm:prSet/>
      <dgm:spPr/>
      <dgm:t>
        <a:bodyPr/>
        <a:lstStyle/>
        <a:p>
          <a:pPr algn="ctr"/>
          <a:endParaRPr lang="es-ES" sz="1100">
            <a:latin typeface="Arial" pitchFamily="34" charset="0"/>
            <a:cs typeface="Arial" pitchFamily="34" charset="0"/>
          </a:endParaRPr>
        </a:p>
      </dgm:t>
    </dgm:pt>
    <dgm:pt modelId="{AE9764DB-2383-4998-B626-0AEFBE695382}" type="pres">
      <dgm:prSet presAssocID="{6B29AD58-815A-4055-82AB-B4337953E2AE}" presName="linearFlow" presStyleCnt="0">
        <dgm:presLayoutVars>
          <dgm:resizeHandles val="exact"/>
        </dgm:presLayoutVars>
      </dgm:prSet>
      <dgm:spPr/>
    </dgm:pt>
    <dgm:pt modelId="{8F6A12C8-6725-4E30-A477-949AC39145E5}" type="pres">
      <dgm:prSet presAssocID="{DFCD81B0-4559-4C00-8C62-A898299CEFB0}" presName="node" presStyleLbl="node1" presStyleIdx="0" presStyleCnt="6">
        <dgm:presLayoutVars>
          <dgm:bulletEnabled val="1"/>
        </dgm:presLayoutVars>
      </dgm:prSet>
      <dgm:spPr/>
      <dgm:t>
        <a:bodyPr/>
        <a:lstStyle/>
        <a:p>
          <a:endParaRPr lang="es-ES"/>
        </a:p>
      </dgm:t>
    </dgm:pt>
    <dgm:pt modelId="{BB363982-D259-410A-BAE0-5F77BC5EE4DD}" type="pres">
      <dgm:prSet presAssocID="{87BA7AA2-7D18-42C7-B009-D53CADAA813D}" presName="sibTrans" presStyleLbl="sibTrans2D1" presStyleIdx="0" presStyleCnt="5"/>
      <dgm:spPr/>
      <dgm:t>
        <a:bodyPr/>
        <a:lstStyle/>
        <a:p>
          <a:endParaRPr lang="es-ES"/>
        </a:p>
      </dgm:t>
    </dgm:pt>
    <dgm:pt modelId="{A8DECD54-421B-49B8-98EE-F652F49E7F3A}" type="pres">
      <dgm:prSet presAssocID="{87BA7AA2-7D18-42C7-B009-D53CADAA813D}" presName="connectorText" presStyleLbl="sibTrans2D1" presStyleIdx="0" presStyleCnt="5"/>
      <dgm:spPr/>
      <dgm:t>
        <a:bodyPr/>
        <a:lstStyle/>
        <a:p>
          <a:endParaRPr lang="es-ES"/>
        </a:p>
      </dgm:t>
    </dgm:pt>
    <dgm:pt modelId="{3AC15539-7AD1-4ADA-B4D6-CADB70025A3E}" type="pres">
      <dgm:prSet presAssocID="{95B560DE-F4EB-42DB-978A-314E374564F6}" presName="node" presStyleLbl="node1" presStyleIdx="1" presStyleCnt="6">
        <dgm:presLayoutVars>
          <dgm:bulletEnabled val="1"/>
        </dgm:presLayoutVars>
      </dgm:prSet>
      <dgm:spPr/>
      <dgm:t>
        <a:bodyPr/>
        <a:lstStyle/>
        <a:p>
          <a:endParaRPr lang="es-ES"/>
        </a:p>
      </dgm:t>
    </dgm:pt>
    <dgm:pt modelId="{DB0F62C6-6DD6-4B54-A502-11F9F830D307}" type="pres">
      <dgm:prSet presAssocID="{E236D368-7BC8-40C3-A171-7B560D437547}" presName="sibTrans" presStyleLbl="sibTrans2D1" presStyleIdx="1" presStyleCnt="5"/>
      <dgm:spPr/>
      <dgm:t>
        <a:bodyPr/>
        <a:lstStyle/>
        <a:p>
          <a:endParaRPr lang="es-ES"/>
        </a:p>
      </dgm:t>
    </dgm:pt>
    <dgm:pt modelId="{83AB2F78-9596-4AFC-A815-02AFD3B11A4C}" type="pres">
      <dgm:prSet presAssocID="{E236D368-7BC8-40C3-A171-7B560D437547}" presName="connectorText" presStyleLbl="sibTrans2D1" presStyleIdx="1" presStyleCnt="5"/>
      <dgm:spPr/>
      <dgm:t>
        <a:bodyPr/>
        <a:lstStyle/>
        <a:p>
          <a:endParaRPr lang="es-ES"/>
        </a:p>
      </dgm:t>
    </dgm:pt>
    <dgm:pt modelId="{EF9A457F-FD91-4E06-AD26-2DFC50FA06E6}" type="pres">
      <dgm:prSet presAssocID="{4B60BB07-BAF6-41D7-8A38-5E859FFA3CED}" presName="node" presStyleLbl="node1" presStyleIdx="2" presStyleCnt="6">
        <dgm:presLayoutVars>
          <dgm:bulletEnabled val="1"/>
        </dgm:presLayoutVars>
      </dgm:prSet>
      <dgm:spPr/>
      <dgm:t>
        <a:bodyPr/>
        <a:lstStyle/>
        <a:p>
          <a:endParaRPr lang="es-ES"/>
        </a:p>
      </dgm:t>
    </dgm:pt>
    <dgm:pt modelId="{5A6D4CC0-45AB-41FE-9D6E-EAEE15A60949}" type="pres">
      <dgm:prSet presAssocID="{8765BB38-2B98-4B05-BE07-64FF23050902}" presName="sibTrans" presStyleLbl="sibTrans2D1" presStyleIdx="2" presStyleCnt="5"/>
      <dgm:spPr/>
      <dgm:t>
        <a:bodyPr/>
        <a:lstStyle/>
        <a:p>
          <a:endParaRPr lang="es-ES"/>
        </a:p>
      </dgm:t>
    </dgm:pt>
    <dgm:pt modelId="{F70B49E9-2BD1-4AA0-A881-239DBF440D3B}" type="pres">
      <dgm:prSet presAssocID="{8765BB38-2B98-4B05-BE07-64FF23050902}" presName="connectorText" presStyleLbl="sibTrans2D1" presStyleIdx="2" presStyleCnt="5"/>
      <dgm:spPr/>
      <dgm:t>
        <a:bodyPr/>
        <a:lstStyle/>
        <a:p>
          <a:endParaRPr lang="es-ES"/>
        </a:p>
      </dgm:t>
    </dgm:pt>
    <dgm:pt modelId="{CC048730-E231-4594-98AC-6308A5D85FFF}" type="pres">
      <dgm:prSet presAssocID="{94CE26A2-A6CC-4E16-BFE4-EAC115AEF162}" presName="node" presStyleLbl="node1" presStyleIdx="3" presStyleCnt="6">
        <dgm:presLayoutVars>
          <dgm:bulletEnabled val="1"/>
        </dgm:presLayoutVars>
      </dgm:prSet>
      <dgm:spPr/>
      <dgm:t>
        <a:bodyPr/>
        <a:lstStyle/>
        <a:p>
          <a:endParaRPr lang="es-ES"/>
        </a:p>
      </dgm:t>
    </dgm:pt>
    <dgm:pt modelId="{E1501DBB-1F75-4FD7-9026-B043F442D598}" type="pres">
      <dgm:prSet presAssocID="{E439611E-5CF1-40CA-A5B0-D81B7B6E87D1}" presName="sibTrans" presStyleLbl="sibTrans2D1" presStyleIdx="3" presStyleCnt="5"/>
      <dgm:spPr/>
      <dgm:t>
        <a:bodyPr/>
        <a:lstStyle/>
        <a:p>
          <a:endParaRPr lang="es-ES"/>
        </a:p>
      </dgm:t>
    </dgm:pt>
    <dgm:pt modelId="{226AC2EF-2590-4E11-9672-F8BCA1EBAEE6}" type="pres">
      <dgm:prSet presAssocID="{E439611E-5CF1-40CA-A5B0-D81B7B6E87D1}" presName="connectorText" presStyleLbl="sibTrans2D1" presStyleIdx="3" presStyleCnt="5"/>
      <dgm:spPr/>
      <dgm:t>
        <a:bodyPr/>
        <a:lstStyle/>
        <a:p>
          <a:endParaRPr lang="es-ES"/>
        </a:p>
      </dgm:t>
    </dgm:pt>
    <dgm:pt modelId="{894CD371-9FAC-4D5B-A999-15BD3BEAF75C}" type="pres">
      <dgm:prSet presAssocID="{4B1A766A-5991-492D-9F7A-26C3E05AAF3F}" presName="node" presStyleLbl="node1" presStyleIdx="4" presStyleCnt="6">
        <dgm:presLayoutVars>
          <dgm:bulletEnabled val="1"/>
        </dgm:presLayoutVars>
      </dgm:prSet>
      <dgm:spPr/>
      <dgm:t>
        <a:bodyPr/>
        <a:lstStyle/>
        <a:p>
          <a:endParaRPr lang="es-ES"/>
        </a:p>
      </dgm:t>
    </dgm:pt>
    <dgm:pt modelId="{77BF2853-E366-4934-AA1E-C0D7D987056E}" type="pres">
      <dgm:prSet presAssocID="{DB24F5DF-2520-45D1-AAB9-D2B8C265850F}" presName="sibTrans" presStyleLbl="sibTrans2D1" presStyleIdx="4" presStyleCnt="5"/>
      <dgm:spPr/>
      <dgm:t>
        <a:bodyPr/>
        <a:lstStyle/>
        <a:p>
          <a:endParaRPr lang="es-ES"/>
        </a:p>
      </dgm:t>
    </dgm:pt>
    <dgm:pt modelId="{464968B5-EF49-47B7-947C-59C98BAE5ABC}" type="pres">
      <dgm:prSet presAssocID="{DB24F5DF-2520-45D1-AAB9-D2B8C265850F}" presName="connectorText" presStyleLbl="sibTrans2D1" presStyleIdx="4" presStyleCnt="5"/>
      <dgm:spPr/>
      <dgm:t>
        <a:bodyPr/>
        <a:lstStyle/>
        <a:p>
          <a:endParaRPr lang="es-ES"/>
        </a:p>
      </dgm:t>
    </dgm:pt>
    <dgm:pt modelId="{F5C0095B-DD4E-4609-A3E5-CA2F15716276}" type="pres">
      <dgm:prSet presAssocID="{D28BB49A-8B93-4EF4-A2E9-65808AD93D22}" presName="node" presStyleLbl="node1" presStyleIdx="5" presStyleCnt="6">
        <dgm:presLayoutVars>
          <dgm:bulletEnabled val="1"/>
        </dgm:presLayoutVars>
      </dgm:prSet>
      <dgm:spPr/>
      <dgm:t>
        <a:bodyPr/>
        <a:lstStyle/>
        <a:p>
          <a:endParaRPr lang="es-ES"/>
        </a:p>
      </dgm:t>
    </dgm:pt>
  </dgm:ptLst>
  <dgm:cxnLst>
    <dgm:cxn modelId="{1B738368-1626-4684-A558-BEE493CD391E}" type="presOf" srcId="{E236D368-7BC8-40C3-A171-7B560D437547}" destId="{DB0F62C6-6DD6-4B54-A502-11F9F830D307}" srcOrd="0" destOrd="0" presId="urn:microsoft.com/office/officeart/2005/8/layout/process2"/>
    <dgm:cxn modelId="{2A0E99C9-A64D-4420-8441-1A9A7BDBAC8F}" type="presOf" srcId="{E439611E-5CF1-40CA-A5B0-D81B7B6E87D1}" destId="{226AC2EF-2590-4E11-9672-F8BCA1EBAEE6}" srcOrd="1" destOrd="0" presId="urn:microsoft.com/office/officeart/2005/8/layout/process2"/>
    <dgm:cxn modelId="{16FD1446-C203-47A6-8228-8E2BA6A367DE}" type="presOf" srcId="{DB24F5DF-2520-45D1-AAB9-D2B8C265850F}" destId="{77BF2853-E366-4934-AA1E-C0D7D987056E}" srcOrd="0" destOrd="0" presId="urn:microsoft.com/office/officeart/2005/8/layout/process2"/>
    <dgm:cxn modelId="{7FE4FBB7-975C-4D6E-9289-46B4CC3276CD}" type="presOf" srcId="{4B60BB07-BAF6-41D7-8A38-5E859FFA3CED}" destId="{EF9A457F-FD91-4E06-AD26-2DFC50FA06E6}" srcOrd="0" destOrd="0" presId="urn:microsoft.com/office/officeart/2005/8/layout/process2"/>
    <dgm:cxn modelId="{A6AEA94D-5C34-431B-A79A-183D6B844C15}" type="presOf" srcId="{DFCD81B0-4559-4C00-8C62-A898299CEFB0}" destId="{8F6A12C8-6725-4E30-A477-949AC39145E5}" srcOrd="0" destOrd="0" presId="urn:microsoft.com/office/officeart/2005/8/layout/process2"/>
    <dgm:cxn modelId="{6EE535D1-A931-4E29-B700-6E04EF034A9E}" type="presOf" srcId="{E439611E-5CF1-40CA-A5B0-D81B7B6E87D1}" destId="{E1501DBB-1F75-4FD7-9026-B043F442D598}" srcOrd="0" destOrd="0" presId="urn:microsoft.com/office/officeart/2005/8/layout/process2"/>
    <dgm:cxn modelId="{52AD8BA7-9357-48C4-9737-15F7BB2452A0}" type="presOf" srcId="{87BA7AA2-7D18-42C7-B009-D53CADAA813D}" destId="{A8DECD54-421B-49B8-98EE-F652F49E7F3A}" srcOrd="1" destOrd="0" presId="urn:microsoft.com/office/officeart/2005/8/layout/process2"/>
    <dgm:cxn modelId="{4369ACD5-764A-41A3-953B-853EC5C82AF0}" type="presOf" srcId="{DB24F5DF-2520-45D1-AAB9-D2B8C265850F}" destId="{464968B5-EF49-47B7-947C-59C98BAE5ABC}" srcOrd="1" destOrd="0" presId="urn:microsoft.com/office/officeart/2005/8/layout/process2"/>
    <dgm:cxn modelId="{4F6B7F56-3C77-41F0-B82F-D88C470F6FF6}" srcId="{6B29AD58-815A-4055-82AB-B4337953E2AE}" destId="{94CE26A2-A6CC-4E16-BFE4-EAC115AEF162}" srcOrd="3" destOrd="0" parTransId="{355D4930-D317-40BB-A10B-04C395130B33}" sibTransId="{E439611E-5CF1-40CA-A5B0-D81B7B6E87D1}"/>
    <dgm:cxn modelId="{58FB4648-68CF-4EA9-9549-83BD36BC209D}" srcId="{6B29AD58-815A-4055-82AB-B4337953E2AE}" destId="{4B60BB07-BAF6-41D7-8A38-5E859FFA3CED}" srcOrd="2" destOrd="0" parTransId="{691EF93C-84B8-4C44-A235-1EE230CA0DF1}" sibTransId="{8765BB38-2B98-4B05-BE07-64FF23050902}"/>
    <dgm:cxn modelId="{39510E30-2CEC-4C79-9215-F114B9D2CED1}" type="presOf" srcId="{4B1A766A-5991-492D-9F7A-26C3E05AAF3F}" destId="{894CD371-9FAC-4D5B-A999-15BD3BEAF75C}" srcOrd="0" destOrd="0" presId="urn:microsoft.com/office/officeart/2005/8/layout/process2"/>
    <dgm:cxn modelId="{63ED1D5E-25B1-40B3-B510-125C693D3312}" srcId="{6B29AD58-815A-4055-82AB-B4337953E2AE}" destId="{D28BB49A-8B93-4EF4-A2E9-65808AD93D22}" srcOrd="5" destOrd="0" parTransId="{E1DB60B2-1783-42C2-87D5-4BC288FCA6D0}" sibTransId="{39CB975A-AA6D-4CEC-8175-5BBB8BDCEA2F}"/>
    <dgm:cxn modelId="{D2E6CDA1-0B4F-433E-A5D3-1A55E942D1C0}" srcId="{6B29AD58-815A-4055-82AB-B4337953E2AE}" destId="{4B1A766A-5991-492D-9F7A-26C3E05AAF3F}" srcOrd="4" destOrd="0" parTransId="{57C20353-1AF5-4C3D-8C00-DB0B531657A9}" sibTransId="{DB24F5DF-2520-45D1-AAB9-D2B8C265850F}"/>
    <dgm:cxn modelId="{68644AD8-2BCE-477E-B77A-62C84AE2408D}" type="presOf" srcId="{94CE26A2-A6CC-4E16-BFE4-EAC115AEF162}" destId="{CC048730-E231-4594-98AC-6308A5D85FFF}" srcOrd="0" destOrd="0" presId="urn:microsoft.com/office/officeart/2005/8/layout/process2"/>
    <dgm:cxn modelId="{08593F75-A739-4612-874C-FFAE2A7728A7}" type="presOf" srcId="{6B29AD58-815A-4055-82AB-B4337953E2AE}" destId="{AE9764DB-2383-4998-B626-0AEFBE695382}" srcOrd="0" destOrd="0" presId="urn:microsoft.com/office/officeart/2005/8/layout/process2"/>
    <dgm:cxn modelId="{FE69C409-952D-4059-A604-CC0D8EED5948}" type="presOf" srcId="{8765BB38-2B98-4B05-BE07-64FF23050902}" destId="{F70B49E9-2BD1-4AA0-A881-239DBF440D3B}" srcOrd="1" destOrd="0" presId="urn:microsoft.com/office/officeart/2005/8/layout/process2"/>
    <dgm:cxn modelId="{5FEEA6A9-A165-4D40-8AC3-D8004C7258BB}" type="presOf" srcId="{E236D368-7BC8-40C3-A171-7B560D437547}" destId="{83AB2F78-9596-4AFC-A815-02AFD3B11A4C}" srcOrd="1" destOrd="0" presId="urn:microsoft.com/office/officeart/2005/8/layout/process2"/>
    <dgm:cxn modelId="{91549FB9-6A80-43E2-B534-BC8F4F0CFA22}" type="presOf" srcId="{8765BB38-2B98-4B05-BE07-64FF23050902}" destId="{5A6D4CC0-45AB-41FE-9D6E-EAEE15A60949}" srcOrd="0" destOrd="0" presId="urn:microsoft.com/office/officeart/2005/8/layout/process2"/>
    <dgm:cxn modelId="{FB6D7042-3722-49A9-A964-1769674E8F4F}" srcId="{6B29AD58-815A-4055-82AB-B4337953E2AE}" destId="{DFCD81B0-4559-4C00-8C62-A898299CEFB0}" srcOrd="0" destOrd="0" parTransId="{91367234-DDA9-47DD-8DC9-20EF81CEE6CF}" sibTransId="{87BA7AA2-7D18-42C7-B009-D53CADAA813D}"/>
    <dgm:cxn modelId="{B841182E-E6F3-45B9-AE43-0425A71DFB46}" type="presOf" srcId="{D28BB49A-8B93-4EF4-A2E9-65808AD93D22}" destId="{F5C0095B-DD4E-4609-A3E5-CA2F15716276}" srcOrd="0" destOrd="0" presId="urn:microsoft.com/office/officeart/2005/8/layout/process2"/>
    <dgm:cxn modelId="{7FA20064-BE1F-41BA-940F-60E68854074A}" type="presOf" srcId="{95B560DE-F4EB-42DB-978A-314E374564F6}" destId="{3AC15539-7AD1-4ADA-B4D6-CADB70025A3E}" srcOrd="0" destOrd="0" presId="urn:microsoft.com/office/officeart/2005/8/layout/process2"/>
    <dgm:cxn modelId="{37426E82-E779-4F5D-8872-E0E692BF74CB}" type="presOf" srcId="{87BA7AA2-7D18-42C7-B009-D53CADAA813D}" destId="{BB363982-D259-410A-BAE0-5F77BC5EE4DD}" srcOrd="0" destOrd="0" presId="urn:microsoft.com/office/officeart/2005/8/layout/process2"/>
    <dgm:cxn modelId="{9C6DD6A2-9219-4620-A30D-2C1833ACD35D}" srcId="{6B29AD58-815A-4055-82AB-B4337953E2AE}" destId="{95B560DE-F4EB-42DB-978A-314E374564F6}" srcOrd="1" destOrd="0" parTransId="{41F4ABA7-9D1C-4DDA-91DE-4C2E58C15390}" sibTransId="{E236D368-7BC8-40C3-A171-7B560D437547}"/>
    <dgm:cxn modelId="{89FD2018-D2C2-42B2-9128-65FCBC46CAC1}" type="presParOf" srcId="{AE9764DB-2383-4998-B626-0AEFBE695382}" destId="{8F6A12C8-6725-4E30-A477-949AC39145E5}" srcOrd="0" destOrd="0" presId="urn:microsoft.com/office/officeart/2005/8/layout/process2"/>
    <dgm:cxn modelId="{FF0BA8AC-0EC0-4D43-AE8F-F472D532C49D}" type="presParOf" srcId="{AE9764DB-2383-4998-B626-0AEFBE695382}" destId="{BB363982-D259-410A-BAE0-5F77BC5EE4DD}" srcOrd="1" destOrd="0" presId="urn:microsoft.com/office/officeart/2005/8/layout/process2"/>
    <dgm:cxn modelId="{1BA5B77F-3FC1-4F7B-B08C-33DC95534C91}" type="presParOf" srcId="{BB363982-D259-410A-BAE0-5F77BC5EE4DD}" destId="{A8DECD54-421B-49B8-98EE-F652F49E7F3A}" srcOrd="0" destOrd="0" presId="urn:microsoft.com/office/officeart/2005/8/layout/process2"/>
    <dgm:cxn modelId="{2BFD4BB8-A632-40BA-B890-C863694EB59E}" type="presParOf" srcId="{AE9764DB-2383-4998-B626-0AEFBE695382}" destId="{3AC15539-7AD1-4ADA-B4D6-CADB70025A3E}" srcOrd="2" destOrd="0" presId="urn:microsoft.com/office/officeart/2005/8/layout/process2"/>
    <dgm:cxn modelId="{C43347A2-1AF9-47EE-B034-610C96850434}" type="presParOf" srcId="{AE9764DB-2383-4998-B626-0AEFBE695382}" destId="{DB0F62C6-6DD6-4B54-A502-11F9F830D307}" srcOrd="3" destOrd="0" presId="urn:microsoft.com/office/officeart/2005/8/layout/process2"/>
    <dgm:cxn modelId="{F57F95F0-1CAD-41AC-96F0-27FA91A46794}" type="presParOf" srcId="{DB0F62C6-6DD6-4B54-A502-11F9F830D307}" destId="{83AB2F78-9596-4AFC-A815-02AFD3B11A4C}" srcOrd="0" destOrd="0" presId="urn:microsoft.com/office/officeart/2005/8/layout/process2"/>
    <dgm:cxn modelId="{6CAFF038-7B7E-4306-9EAB-020739857FD2}" type="presParOf" srcId="{AE9764DB-2383-4998-B626-0AEFBE695382}" destId="{EF9A457F-FD91-4E06-AD26-2DFC50FA06E6}" srcOrd="4" destOrd="0" presId="urn:microsoft.com/office/officeart/2005/8/layout/process2"/>
    <dgm:cxn modelId="{F9102D1E-0CC9-4361-8BA5-4A1B6DEBF924}" type="presParOf" srcId="{AE9764DB-2383-4998-B626-0AEFBE695382}" destId="{5A6D4CC0-45AB-41FE-9D6E-EAEE15A60949}" srcOrd="5" destOrd="0" presId="urn:microsoft.com/office/officeart/2005/8/layout/process2"/>
    <dgm:cxn modelId="{3CD7FAB4-1AD3-4C8F-9CAC-8C3021ACDC31}" type="presParOf" srcId="{5A6D4CC0-45AB-41FE-9D6E-EAEE15A60949}" destId="{F70B49E9-2BD1-4AA0-A881-239DBF440D3B}" srcOrd="0" destOrd="0" presId="urn:microsoft.com/office/officeart/2005/8/layout/process2"/>
    <dgm:cxn modelId="{C340720F-B654-4DA2-9F84-B22AFF287E81}" type="presParOf" srcId="{AE9764DB-2383-4998-B626-0AEFBE695382}" destId="{CC048730-E231-4594-98AC-6308A5D85FFF}" srcOrd="6" destOrd="0" presId="urn:microsoft.com/office/officeart/2005/8/layout/process2"/>
    <dgm:cxn modelId="{128ED140-3CDB-4F13-8EFE-23E218966665}" type="presParOf" srcId="{AE9764DB-2383-4998-B626-0AEFBE695382}" destId="{E1501DBB-1F75-4FD7-9026-B043F442D598}" srcOrd="7" destOrd="0" presId="urn:microsoft.com/office/officeart/2005/8/layout/process2"/>
    <dgm:cxn modelId="{CE25E4BC-257E-4709-8A0E-32E3ADD3A645}" type="presParOf" srcId="{E1501DBB-1F75-4FD7-9026-B043F442D598}" destId="{226AC2EF-2590-4E11-9672-F8BCA1EBAEE6}" srcOrd="0" destOrd="0" presId="urn:microsoft.com/office/officeart/2005/8/layout/process2"/>
    <dgm:cxn modelId="{56D1612A-0833-479D-BD26-726A4C2BB2A7}" type="presParOf" srcId="{AE9764DB-2383-4998-B626-0AEFBE695382}" destId="{894CD371-9FAC-4D5B-A999-15BD3BEAF75C}" srcOrd="8" destOrd="0" presId="urn:microsoft.com/office/officeart/2005/8/layout/process2"/>
    <dgm:cxn modelId="{5E7048BC-1359-4E07-B700-54A4D82CAB10}" type="presParOf" srcId="{AE9764DB-2383-4998-B626-0AEFBE695382}" destId="{77BF2853-E366-4934-AA1E-C0D7D987056E}" srcOrd="9" destOrd="0" presId="urn:microsoft.com/office/officeart/2005/8/layout/process2"/>
    <dgm:cxn modelId="{8CA69F38-F378-42A1-908F-12612F8F415B}" type="presParOf" srcId="{77BF2853-E366-4934-AA1E-C0D7D987056E}" destId="{464968B5-EF49-47B7-947C-59C98BAE5ABC}" srcOrd="0" destOrd="0" presId="urn:microsoft.com/office/officeart/2005/8/layout/process2"/>
    <dgm:cxn modelId="{90BC71F3-3066-4441-8689-A4D752F59D6E}" type="presParOf" srcId="{AE9764DB-2383-4998-B626-0AEFBE695382}" destId="{F5C0095B-DD4E-4609-A3E5-CA2F15716276}" srcOrd="10" destOrd="0" presId="urn:microsoft.com/office/officeart/2005/8/layout/process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A2E5282-315B-4793-9066-14C4F3D7CBCD}" type="doc">
      <dgm:prSet loTypeId="urn:microsoft.com/office/officeart/2005/8/layout/process2" loCatId="process" qsTypeId="urn:microsoft.com/office/officeart/2005/8/quickstyle/3d3" qsCatId="3D" csTypeId="urn:microsoft.com/office/officeart/2005/8/colors/accent3_2" csCatId="accent3" phldr="1"/>
      <dgm:spPr/>
    </dgm:pt>
    <dgm:pt modelId="{DD581438-F634-4A2A-84C4-2F62F1FACC64}">
      <dgm:prSet phldrT="[Texto]" custT="1"/>
      <dgm:spPr/>
      <dgm:t>
        <a:bodyPr/>
        <a:lstStyle/>
        <a:p>
          <a:pPr algn="ctr"/>
          <a:r>
            <a:rPr lang="es-ES" sz="1200">
              <a:latin typeface="Arial" pitchFamily="34" charset="0"/>
              <a:cs typeface="Arial" pitchFamily="34" charset="0"/>
            </a:rPr>
            <a:t>Recepción de documentos</a:t>
          </a:r>
        </a:p>
      </dgm:t>
    </dgm:pt>
    <dgm:pt modelId="{0E611B9A-5B3B-458A-A217-9F1A855D25DA}" type="parTrans" cxnId="{ED269A91-3F32-4EBD-96B8-590A378DADA3}">
      <dgm:prSet/>
      <dgm:spPr/>
      <dgm:t>
        <a:bodyPr/>
        <a:lstStyle/>
        <a:p>
          <a:pPr algn="ctr"/>
          <a:endParaRPr lang="es-ES" sz="1200">
            <a:latin typeface="Arial" pitchFamily="34" charset="0"/>
            <a:cs typeface="Arial" pitchFamily="34" charset="0"/>
          </a:endParaRPr>
        </a:p>
      </dgm:t>
    </dgm:pt>
    <dgm:pt modelId="{50290362-C5AF-426F-9894-0083353E19CA}" type="sibTrans" cxnId="{ED269A91-3F32-4EBD-96B8-590A378DADA3}">
      <dgm:prSet custT="1"/>
      <dgm:spPr/>
      <dgm:t>
        <a:bodyPr/>
        <a:lstStyle/>
        <a:p>
          <a:pPr algn="ctr"/>
          <a:endParaRPr lang="es-ES" sz="1200">
            <a:latin typeface="Arial" pitchFamily="34" charset="0"/>
            <a:cs typeface="Arial" pitchFamily="34" charset="0"/>
          </a:endParaRPr>
        </a:p>
      </dgm:t>
    </dgm:pt>
    <dgm:pt modelId="{02B93A60-9FE4-4CF5-A7A2-D880EAD8725B}">
      <dgm:prSet phldrT="[Texto]" custT="1"/>
      <dgm:spPr/>
      <dgm:t>
        <a:bodyPr/>
        <a:lstStyle/>
        <a:p>
          <a:pPr algn="ctr"/>
          <a:r>
            <a:rPr lang="es-ES" sz="1200">
              <a:latin typeface="Arial" pitchFamily="34" charset="0"/>
              <a:cs typeface="Arial" pitchFamily="34" charset="0"/>
            </a:rPr>
            <a:t>Generar Nuevo CDP</a:t>
          </a:r>
        </a:p>
      </dgm:t>
    </dgm:pt>
    <dgm:pt modelId="{14B39D83-89EE-4D2D-8A66-A0CA12644FD8}" type="parTrans" cxnId="{4CBDA95C-B080-438D-953B-9F9C08FB5058}">
      <dgm:prSet/>
      <dgm:spPr/>
      <dgm:t>
        <a:bodyPr/>
        <a:lstStyle/>
        <a:p>
          <a:pPr algn="ctr"/>
          <a:endParaRPr lang="es-ES" sz="1200">
            <a:latin typeface="Arial" pitchFamily="34" charset="0"/>
            <a:cs typeface="Arial" pitchFamily="34" charset="0"/>
          </a:endParaRPr>
        </a:p>
      </dgm:t>
    </dgm:pt>
    <dgm:pt modelId="{7C6A50C6-FC22-4C38-94B4-7803077B0639}" type="sibTrans" cxnId="{4CBDA95C-B080-438D-953B-9F9C08FB5058}">
      <dgm:prSet custT="1"/>
      <dgm:spPr/>
      <dgm:t>
        <a:bodyPr/>
        <a:lstStyle/>
        <a:p>
          <a:pPr algn="ctr"/>
          <a:endParaRPr lang="es-ES" sz="1200">
            <a:latin typeface="Arial" pitchFamily="34" charset="0"/>
            <a:cs typeface="Arial" pitchFamily="34" charset="0"/>
          </a:endParaRPr>
        </a:p>
      </dgm:t>
    </dgm:pt>
    <dgm:pt modelId="{F28BCAA3-F3FE-4006-B50E-B14E114B64C4}">
      <dgm:prSet phldrT="[Texto]" custT="1"/>
      <dgm:spPr/>
      <dgm:t>
        <a:bodyPr/>
        <a:lstStyle/>
        <a:p>
          <a:pPr algn="ctr"/>
          <a:r>
            <a:rPr lang="es-ES" sz="1200">
              <a:latin typeface="Arial" pitchFamily="34" charset="0"/>
              <a:cs typeface="Arial" pitchFamily="34" charset="0"/>
            </a:rPr>
            <a:t>Sesión de CDP al Banco</a:t>
          </a:r>
        </a:p>
      </dgm:t>
    </dgm:pt>
    <dgm:pt modelId="{A792E430-6B0C-4C57-A735-6F85848A2DF8}" type="parTrans" cxnId="{C0B7470D-1D5A-4300-B80F-488B72B39200}">
      <dgm:prSet/>
      <dgm:spPr/>
      <dgm:t>
        <a:bodyPr/>
        <a:lstStyle/>
        <a:p>
          <a:pPr algn="ctr"/>
          <a:endParaRPr lang="es-ES" sz="1200">
            <a:latin typeface="Arial" pitchFamily="34" charset="0"/>
            <a:cs typeface="Arial" pitchFamily="34" charset="0"/>
          </a:endParaRPr>
        </a:p>
      </dgm:t>
    </dgm:pt>
    <dgm:pt modelId="{903C8130-DF3D-4A0B-9D2F-00F3BFAE6BE0}" type="sibTrans" cxnId="{C0B7470D-1D5A-4300-B80F-488B72B39200}">
      <dgm:prSet custT="1"/>
      <dgm:spPr/>
      <dgm:t>
        <a:bodyPr/>
        <a:lstStyle/>
        <a:p>
          <a:pPr algn="ctr"/>
          <a:endParaRPr lang="es-ES" sz="1200">
            <a:latin typeface="Arial" pitchFamily="34" charset="0"/>
            <a:cs typeface="Arial" pitchFamily="34" charset="0"/>
          </a:endParaRPr>
        </a:p>
      </dgm:t>
    </dgm:pt>
    <dgm:pt modelId="{7924154E-05CA-4C17-B830-AD59A6EA1223}">
      <dgm:prSet phldrT="[Texto]" custT="1"/>
      <dgm:spPr/>
      <dgm:t>
        <a:bodyPr/>
        <a:lstStyle/>
        <a:p>
          <a:pPr algn="ctr"/>
          <a:r>
            <a:rPr lang="es-ES" sz="1200">
              <a:latin typeface="Arial" pitchFamily="34" charset="0"/>
              <a:cs typeface="Arial" pitchFamily="34" charset="0"/>
            </a:rPr>
            <a:t>Esperar 30 días de prorroga</a:t>
          </a:r>
        </a:p>
      </dgm:t>
    </dgm:pt>
    <dgm:pt modelId="{E5EDE7F9-F236-4BE2-8DAD-E115B8750391}" type="parTrans" cxnId="{4444AB93-005B-4813-BF4A-744B91301A19}">
      <dgm:prSet/>
      <dgm:spPr/>
      <dgm:t>
        <a:bodyPr/>
        <a:lstStyle/>
        <a:p>
          <a:pPr algn="ctr"/>
          <a:endParaRPr lang="es-ES" sz="1200">
            <a:latin typeface="Arial" pitchFamily="34" charset="0"/>
            <a:cs typeface="Arial" pitchFamily="34" charset="0"/>
          </a:endParaRPr>
        </a:p>
      </dgm:t>
    </dgm:pt>
    <dgm:pt modelId="{B839422B-1507-447F-AD3F-2A80CDF3AE09}" type="sibTrans" cxnId="{4444AB93-005B-4813-BF4A-744B91301A19}">
      <dgm:prSet custT="1"/>
      <dgm:spPr/>
      <dgm:t>
        <a:bodyPr/>
        <a:lstStyle/>
        <a:p>
          <a:pPr algn="ctr"/>
          <a:endParaRPr lang="es-ES" sz="1200">
            <a:latin typeface="Arial" pitchFamily="34" charset="0"/>
            <a:cs typeface="Arial" pitchFamily="34" charset="0"/>
          </a:endParaRPr>
        </a:p>
      </dgm:t>
    </dgm:pt>
    <dgm:pt modelId="{595C4D51-CE55-44EE-BE8E-588F60F59EB6}">
      <dgm:prSet phldrT="[Texto]" custT="1"/>
      <dgm:spPr/>
      <dgm:t>
        <a:bodyPr/>
        <a:lstStyle/>
        <a:p>
          <a:pPr algn="ctr"/>
          <a:r>
            <a:rPr lang="es-ES" sz="1200">
              <a:latin typeface="Arial" pitchFamily="34" charset="0"/>
              <a:cs typeface="Arial" pitchFamily="34" charset="0"/>
            </a:rPr>
            <a:t>Anualar CDP perdido</a:t>
          </a:r>
        </a:p>
      </dgm:t>
    </dgm:pt>
    <dgm:pt modelId="{ED5A413C-0536-4284-9987-97E15DA4081F}" type="parTrans" cxnId="{E90F35F4-869D-400B-8F59-F4B1FA90C8BC}">
      <dgm:prSet/>
      <dgm:spPr/>
      <dgm:t>
        <a:bodyPr/>
        <a:lstStyle/>
        <a:p>
          <a:pPr algn="ctr"/>
          <a:endParaRPr lang="es-ES" sz="1200">
            <a:latin typeface="Arial" pitchFamily="34" charset="0"/>
            <a:cs typeface="Arial" pitchFamily="34" charset="0"/>
          </a:endParaRPr>
        </a:p>
      </dgm:t>
    </dgm:pt>
    <dgm:pt modelId="{E43FFC91-DD55-46D3-896B-E1DB1ED81A18}" type="sibTrans" cxnId="{E90F35F4-869D-400B-8F59-F4B1FA90C8BC}">
      <dgm:prSet custT="1"/>
      <dgm:spPr/>
      <dgm:t>
        <a:bodyPr/>
        <a:lstStyle/>
        <a:p>
          <a:pPr algn="ctr"/>
          <a:endParaRPr lang="es-ES" sz="1200">
            <a:latin typeface="Arial" pitchFamily="34" charset="0"/>
            <a:cs typeface="Arial" pitchFamily="34" charset="0"/>
          </a:endParaRPr>
        </a:p>
      </dgm:t>
    </dgm:pt>
    <dgm:pt modelId="{D4AAE6C0-3F88-420B-AA41-19323C0BF68B}">
      <dgm:prSet phldrT="[Texto]" custT="1"/>
      <dgm:spPr/>
      <dgm:t>
        <a:bodyPr/>
        <a:lstStyle/>
        <a:p>
          <a:pPr algn="ctr"/>
          <a:r>
            <a:rPr lang="es-ES" sz="1200">
              <a:latin typeface="Arial" pitchFamily="34" charset="0"/>
              <a:cs typeface="Arial" pitchFamily="34" charset="0"/>
            </a:rPr>
            <a:t>Solicitar Autorización</a:t>
          </a:r>
        </a:p>
      </dgm:t>
    </dgm:pt>
    <dgm:pt modelId="{6FCA28E2-9429-4D88-9739-ADF535D72809}" type="parTrans" cxnId="{07850345-F856-4FF0-AD2E-B33B33F1A98E}">
      <dgm:prSet/>
      <dgm:spPr/>
      <dgm:t>
        <a:bodyPr/>
        <a:lstStyle/>
        <a:p>
          <a:pPr algn="ctr"/>
          <a:endParaRPr lang="es-ES" sz="1200">
            <a:latin typeface="Arial" pitchFamily="34" charset="0"/>
            <a:cs typeface="Arial" pitchFamily="34" charset="0"/>
          </a:endParaRPr>
        </a:p>
      </dgm:t>
    </dgm:pt>
    <dgm:pt modelId="{2E7B791A-F1AF-4F57-86F1-57815788441B}" type="sibTrans" cxnId="{07850345-F856-4FF0-AD2E-B33B33F1A98E}">
      <dgm:prSet custT="1"/>
      <dgm:spPr/>
      <dgm:t>
        <a:bodyPr/>
        <a:lstStyle/>
        <a:p>
          <a:pPr algn="ctr"/>
          <a:endParaRPr lang="es-ES" sz="1200">
            <a:latin typeface="Arial" pitchFamily="34" charset="0"/>
            <a:cs typeface="Arial" pitchFamily="34" charset="0"/>
          </a:endParaRPr>
        </a:p>
      </dgm:t>
    </dgm:pt>
    <dgm:pt modelId="{7F89B374-6F79-4744-A1CD-DE6BA09F6E2D}">
      <dgm:prSet phldrT="[Texto]" custT="1"/>
      <dgm:spPr/>
      <dgm:t>
        <a:bodyPr/>
        <a:lstStyle/>
        <a:p>
          <a:pPr algn="ctr"/>
          <a:r>
            <a:rPr lang="es-ES" sz="1200">
              <a:latin typeface="Arial" pitchFamily="34" charset="0"/>
              <a:cs typeface="Arial" pitchFamily="34" charset="0"/>
            </a:rPr>
            <a:t>Entregar CDP </a:t>
          </a:r>
        </a:p>
      </dgm:t>
    </dgm:pt>
    <dgm:pt modelId="{F3FF26DF-53C3-4A50-BFEB-9AA4F8BB9ED7}" type="parTrans" cxnId="{3FE3E741-012A-426E-ABF4-FCD8DBE68F5A}">
      <dgm:prSet/>
      <dgm:spPr/>
      <dgm:t>
        <a:bodyPr/>
        <a:lstStyle/>
        <a:p>
          <a:pPr algn="ctr"/>
          <a:endParaRPr lang="es-ES" sz="1200">
            <a:latin typeface="Arial" pitchFamily="34" charset="0"/>
            <a:cs typeface="Arial" pitchFamily="34" charset="0"/>
          </a:endParaRPr>
        </a:p>
      </dgm:t>
    </dgm:pt>
    <dgm:pt modelId="{A4155D77-1A7B-4A41-A869-E283B2E91B53}" type="sibTrans" cxnId="{3FE3E741-012A-426E-ABF4-FCD8DBE68F5A}">
      <dgm:prSet/>
      <dgm:spPr/>
      <dgm:t>
        <a:bodyPr/>
        <a:lstStyle/>
        <a:p>
          <a:pPr algn="ctr"/>
          <a:endParaRPr lang="es-ES" sz="1200">
            <a:latin typeface="Arial" pitchFamily="34" charset="0"/>
            <a:cs typeface="Arial" pitchFamily="34" charset="0"/>
          </a:endParaRPr>
        </a:p>
      </dgm:t>
    </dgm:pt>
    <dgm:pt modelId="{828ECD27-5AF6-4E57-AC62-24EDB26488FB}" type="pres">
      <dgm:prSet presAssocID="{CA2E5282-315B-4793-9066-14C4F3D7CBCD}" presName="linearFlow" presStyleCnt="0">
        <dgm:presLayoutVars>
          <dgm:resizeHandles val="exact"/>
        </dgm:presLayoutVars>
      </dgm:prSet>
      <dgm:spPr/>
    </dgm:pt>
    <dgm:pt modelId="{5DA9B7D7-E562-48E9-BD98-99214CF96B72}" type="pres">
      <dgm:prSet presAssocID="{DD581438-F634-4A2A-84C4-2F62F1FACC64}" presName="node" presStyleLbl="node1" presStyleIdx="0" presStyleCnt="7">
        <dgm:presLayoutVars>
          <dgm:bulletEnabled val="1"/>
        </dgm:presLayoutVars>
      </dgm:prSet>
      <dgm:spPr/>
      <dgm:t>
        <a:bodyPr/>
        <a:lstStyle/>
        <a:p>
          <a:endParaRPr lang="es-ES"/>
        </a:p>
      </dgm:t>
    </dgm:pt>
    <dgm:pt modelId="{A8DFE93F-E9F4-46CB-B955-7626D7364758}" type="pres">
      <dgm:prSet presAssocID="{50290362-C5AF-426F-9894-0083353E19CA}" presName="sibTrans" presStyleLbl="sibTrans2D1" presStyleIdx="0" presStyleCnt="6"/>
      <dgm:spPr/>
      <dgm:t>
        <a:bodyPr/>
        <a:lstStyle/>
        <a:p>
          <a:endParaRPr lang="es-ES"/>
        </a:p>
      </dgm:t>
    </dgm:pt>
    <dgm:pt modelId="{5C2904AA-40AD-4DCA-848D-AD7B19738164}" type="pres">
      <dgm:prSet presAssocID="{50290362-C5AF-426F-9894-0083353E19CA}" presName="connectorText" presStyleLbl="sibTrans2D1" presStyleIdx="0" presStyleCnt="6"/>
      <dgm:spPr/>
      <dgm:t>
        <a:bodyPr/>
        <a:lstStyle/>
        <a:p>
          <a:endParaRPr lang="es-ES"/>
        </a:p>
      </dgm:t>
    </dgm:pt>
    <dgm:pt modelId="{943CDE31-041B-449F-A46C-9E37742CD3B4}" type="pres">
      <dgm:prSet presAssocID="{F28BCAA3-F3FE-4006-B50E-B14E114B64C4}" presName="node" presStyleLbl="node1" presStyleIdx="1" presStyleCnt="7">
        <dgm:presLayoutVars>
          <dgm:bulletEnabled val="1"/>
        </dgm:presLayoutVars>
      </dgm:prSet>
      <dgm:spPr/>
      <dgm:t>
        <a:bodyPr/>
        <a:lstStyle/>
        <a:p>
          <a:endParaRPr lang="es-ES"/>
        </a:p>
      </dgm:t>
    </dgm:pt>
    <dgm:pt modelId="{499CCAA7-93AD-4449-BBF9-61FE74F0D4BF}" type="pres">
      <dgm:prSet presAssocID="{903C8130-DF3D-4A0B-9D2F-00F3BFAE6BE0}" presName="sibTrans" presStyleLbl="sibTrans2D1" presStyleIdx="1" presStyleCnt="6"/>
      <dgm:spPr/>
      <dgm:t>
        <a:bodyPr/>
        <a:lstStyle/>
        <a:p>
          <a:endParaRPr lang="es-ES"/>
        </a:p>
      </dgm:t>
    </dgm:pt>
    <dgm:pt modelId="{69A3097E-416C-438F-AD51-C29960B1E70B}" type="pres">
      <dgm:prSet presAssocID="{903C8130-DF3D-4A0B-9D2F-00F3BFAE6BE0}" presName="connectorText" presStyleLbl="sibTrans2D1" presStyleIdx="1" presStyleCnt="6"/>
      <dgm:spPr/>
      <dgm:t>
        <a:bodyPr/>
        <a:lstStyle/>
        <a:p>
          <a:endParaRPr lang="es-ES"/>
        </a:p>
      </dgm:t>
    </dgm:pt>
    <dgm:pt modelId="{4AEFC49B-4815-47C2-9742-56C607DEFC1B}" type="pres">
      <dgm:prSet presAssocID="{7924154E-05CA-4C17-B830-AD59A6EA1223}" presName="node" presStyleLbl="node1" presStyleIdx="2" presStyleCnt="7">
        <dgm:presLayoutVars>
          <dgm:bulletEnabled val="1"/>
        </dgm:presLayoutVars>
      </dgm:prSet>
      <dgm:spPr/>
      <dgm:t>
        <a:bodyPr/>
        <a:lstStyle/>
        <a:p>
          <a:endParaRPr lang="es-ES"/>
        </a:p>
      </dgm:t>
    </dgm:pt>
    <dgm:pt modelId="{076CA6C3-73CE-48A5-8E6F-0DA11FA974CA}" type="pres">
      <dgm:prSet presAssocID="{B839422B-1507-447F-AD3F-2A80CDF3AE09}" presName="sibTrans" presStyleLbl="sibTrans2D1" presStyleIdx="2" presStyleCnt="6"/>
      <dgm:spPr/>
      <dgm:t>
        <a:bodyPr/>
        <a:lstStyle/>
        <a:p>
          <a:endParaRPr lang="es-ES"/>
        </a:p>
      </dgm:t>
    </dgm:pt>
    <dgm:pt modelId="{825DB1B1-1CFF-4A81-B352-7E70D594157C}" type="pres">
      <dgm:prSet presAssocID="{B839422B-1507-447F-AD3F-2A80CDF3AE09}" presName="connectorText" presStyleLbl="sibTrans2D1" presStyleIdx="2" presStyleCnt="6"/>
      <dgm:spPr/>
      <dgm:t>
        <a:bodyPr/>
        <a:lstStyle/>
        <a:p>
          <a:endParaRPr lang="es-ES"/>
        </a:p>
      </dgm:t>
    </dgm:pt>
    <dgm:pt modelId="{9D2E28F4-3785-4516-94E3-62DFFD90744D}" type="pres">
      <dgm:prSet presAssocID="{595C4D51-CE55-44EE-BE8E-588F60F59EB6}" presName="node" presStyleLbl="node1" presStyleIdx="3" presStyleCnt="7">
        <dgm:presLayoutVars>
          <dgm:bulletEnabled val="1"/>
        </dgm:presLayoutVars>
      </dgm:prSet>
      <dgm:spPr/>
      <dgm:t>
        <a:bodyPr/>
        <a:lstStyle/>
        <a:p>
          <a:endParaRPr lang="es-ES"/>
        </a:p>
      </dgm:t>
    </dgm:pt>
    <dgm:pt modelId="{23DF2B6A-4A44-4285-B8C5-73AB9F55D6E8}" type="pres">
      <dgm:prSet presAssocID="{E43FFC91-DD55-46D3-896B-E1DB1ED81A18}" presName="sibTrans" presStyleLbl="sibTrans2D1" presStyleIdx="3" presStyleCnt="6"/>
      <dgm:spPr/>
      <dgm:t>
        <a:bodyPr/>
        <a:lstStyle/>
        <a:p>
          <a:endParaRPr lang="es-ES"/>
        </a:p>
      </dgm:t>
    </dgm:pt>
    <dgm:pt modelId="{C12B6C4E-9F6C-4C2C-9424-CE6B95898B3B}" type="pres">
      <dgm:prSet presAssocID="{E43FFC91-DD55-46D3-896B-E1DB1ED81A18}" presName="connectorText" presStyleLbl="sibTrans2D1" presStyleIdx="3" presStyleCnt="6"/>
      <dgm:spPr/>
      <dgm:t>
        <a:bodyPr/>
        <a:lstStyle/>
        <a:p>
          <a:endParaRPr lang="es-ES"/>
        </a:p>
      </dgm:t>
    </dgm:pt>
    <dgm:pt modelId="{B5A1DD1D-4FE1-4467-9DB7-4B52771AC91F}" type="pres">
      <dgm:prSet presAssocID="{02B93A60-9FE4-4CF5-A7A2-D880EAD8725B}" presName="node" presStyleLbl="node1" presStyleIdx="4" presStyleCnt="7">
        <dgm:presLayoutVars>
          <dgm:bulletEnabled val="1"/>
        </dgm:presLayoutVars>
      </dgm:prSet>
      <dgm:spPr/>
      <dgm:t>
        <a:bodyPr/>
        <a:lstStyle/>
        <a:p>
          <a:endParaRPr lang="es-ES"/>
        </a:p>
      </dgm:t>
    </dgm:pt>
    <dgm:pt modelId="{AB7F61CE-7F90-47BB-9B05-16AA4820B89F}" type="pres">
      <dgm:prSet presAssocID="{7C6A50C6-FC22-4C38-94B4-7803077B0639}" presName="sibTrans" presStyleLbl="sibTrans2D1" presStyleIdx="4" presStyleCnt="6"/>
      <dgm:spPr/>
      <dgm:t>
        <a:bodyPr/>
        <a:lstStyle/>
        <a:p>
          <a:endParaRPr lang="es-ES"/>
        </a:p>
      </dgm:t>
    </dgm:pt>
    <dgm:pt modelId="{AE758905-40C8-4CB9-82A1-09880964F56E}" type="pres">
      <dgm:prSet presAssocID="{7C6A50C6-FC22-4C38-94B4-7803077B0639}" presName="connectorText" presStyleLbl="sibTrans2D1" presStyleIdx="4" presStyleCnt="6"/>
      <dgm:spPr/>
      <dgm:t>
        <a:bodyPr/>
        <a:lstStyle/>
        <a:p>
          <a:endParaRPr lang="es-ES"/>
        </a:p>
      </dgm:t>
    </dgm:pt>
    <dgm:pt modelId="{32F29379-9B41-435A-A2C8-F9AFB005EC14}" type="pres">
      <dgm:prSet presAssocID="{D4AAE6C0-3F88-420B-AA41-19323C0BF68B}" presName="node" presStyleLbl="node1" presStyleIdx="5" presStyleCnt="7">
        <dgm:presLayoutVars>
          <dgm:bulletEnabled val="1"/>
        </dgm:presLayoutVars>
      </dgm:prSet>
      <dgm:spPr/>
      <dgm:t>
        <a:bodyPr/>
        <a:lstStyle/>
        <a:p>
          <a:endParaRPr lang="es-ES"/>
        </a:p>
      </dgm:t>
    </dgm:pt>
    <dgm:pt modelId="{4A7E194B-01BB-4D6A-815C-5CA29DC10CAF}" type="pres">
      <dgm:prSet presAssocID="{2E7B791A-F1AF-4F57-86F1-57815788441B}" presName="sibTrans" presStyleLbl="sibTrans2D1" presStyleIdx="5" presStyleCnt="6"/>
      <dgm:spPr/>
      <dgm:t>
        <a:bodyPr/>
        <a:lstStyle/>
        <a:p>
          <a:endParaRPr lang="es-ES"/>
        </a:p>
      </dgm:t>
    </dgm:pt>
    <dgm:pt modelId="{63ABABA2-3905-4911-90F6-527CBFB44E57}" type="pres">
      <dgm:prSet presAssocID="{2E7B791A-F1AF-4F57-86F1-57815788441B}" presName="connectorText" presStyleLbl="sibTrans2D1" presStyleIdx="5" presStyleCnt="6"/>
      <dgm:spPr/>
      <dgm:t>
        <a:bodyPr/>
        <a:lstStyle/>
        <a:p>
          <a:endParaRPr lang="es-ES"/>
        </a:p>
      </dgm:t>
    </dgm:pt>
    <dgm:pt modelId="{9A795546-5F4F-46E2-82A0-63246A0A6111}" type="pres">
      <dgm:prSet presAssocID="{7F89B374-6F79-4744-A1CD-DE6BA09F6E2D}" presName="node" presStyleLbl="node1" presStyleIdx="6" presStyleCnt="7">
        <dgm:presLayoutVars>
          <dgm:bulletEnabled val="1"/>
        </dgm:presLayoutVars>
      </dgm:prSet>
      <dgm:spPr/>
      <dgm:t>
        <a:bodyPr/>
        <a:lstStyle/>
        <a:p>
          <a:endParaRPr lang="es-ES"/>
        </a:p>
      </dgm:t>
    </dgm:pt>
  </dgm:ptLst>
  <dgm:cxnLst>
    <dgm:cxn modelId="{3EB62F7A-A976-4399-BF51-36E67EA1CEFF}" type="presOf" srcId="{DD581438-F634-4A2A-84C4-2F62F1FACC64}" destId="{5DA9B7D7-E562-48E9-BD98-99214CF96B72}" srcOrd="0" destOrd="0" presId="urn:microsoft.com/office/officeart/2005/8/layout/process2"/>
    <dgm:cxn modelId="{96450273-0936-49BE-A7FA-12C62C2259DA}" type="presOf" srcId="{2E7B791A-F1AF-4F57-86F1-57815788441B}" destId="{63ABABA2-3905-4911-90F6-527CBFB44E57}" srcOrd="1" destOrd="0" presId="urn:microsoft.com/office/officeart/2005/8/layout/process2"/>
    <dgm:cxn modelId="{847A968E-5F3E-431D-8E0A-4BCF5B3E7594}" type="presOf" srcId="{B839422B-1507-447F-AD3F-2A80CDF3AE09}" destId="{076CA6C3-73CE-48A5-8E6F-0DA11FA974CA}" srcOrd="0" destOrd="0" presId="urn:microsoft.com/office/officeart/2005/8/layout/process2"/>
    <dgm:cxn modelId="{AF5A6E3D-33EA-4680-A25D-032368A539F0}" type="presOf" srcId="{7C6A50C6-FC22-4C38-94B4-7803077B0639}" destId="{AB7F61CE-7F90-47BB-9B05-16AA4820B89F}" srcOrd="0" destOrd="0" presId="urn:microsoft.com/office/officeart/2005/8/layout/process2"/>
    <dgm:cxn modelId="{8B29ECDD-FE14-4221-9435-D5852F9AB148}" type="presOf" srcId="{02B93A60-9FE4-4CF5-A7A2-D880EAD8725B}" destId="{B5A1DD1D-4FE1-4467-9DB7-4B52771AC91F}" srcOrd="0" destOrd="0" presId="urn:microsoft.com/office/officeart/2005/8/layout/process2"/>
    <dgm:cxn modelId="{4444AB93-005B-4813-BF4A-744B91301A19}" srcId="{CA2E5282-315B-4793-9066-14C4F3D7CBCD}" destId="{7924154E-05CA-4C17-B830-AD59A6EA1223}" srcOrd="2" destOrd="0" parTransId="{E5EDE7F9-F236-4BE2-8DAD-E115B8750391}" sibTransId="{B839422B-1507-447F-AD3F-2A80CDF3AE09}"/>
    <dgm:cxn modelId="{3FE3E741-012A-426E-ABF4-FCD8DBE68F5A}" srcId="{CA2E5282-315B-4793-9066-14C4F3D7CBCD}" destId="{7F89B374-6F79-4744-A1CD-DE6BA09F6E2D}" srcOrd="6" destOrd="0" parTransId="{F3FF26DF-53C3-4A50-BFEB-9AA4F8BB9ED7}" sibTransId="{A4155D77-1A7B-4A41-A869-E283B2E91B53}"/>
    <dgm:cxn modelId="{7437FA39-15D2-474A-B089-E238CA957454}" type="presOf" srcId="{7C6A50C6-FC22-4C38-94B4-7803077B0639}" destId="{AE758905-40C8-4CB9-82A1-09880964F56E}" srcOrd="1" destOrd="0" presId="urn:microsoft.com/office/officeart/2005/8/layout/process2"/>
    <dgm:cxn modelId="{E90F35F4-869D-400B-8F59-F4B1FA90C8BC}" srcId="{CA2E5282-315B-4793-9066-14C4F3D7CBCD}" destId="{595C4D51-CE55-44EE-BE8E-588F60F59EB6}" srcOrd="3" destOrd="0" parTransId="{ED5A413C-0536-4284-9987-97E15DA4081F}" sibTransId="{E43FFC91-DD55-46D3-896B-E1DB1ED81A18}"/>
    <dgm:cxn modelId="{C0B7470D-1D5A-4300-B80F-488B72B39200}" srcId="{CA2E5282-315B-4793-9066-14C4F3D7CBCD}" destId="{F28BCAA3-F3FE-4006-B50E-B14E114B64C4}" srcOrd="1" destOrd="0" parTransId="{A792E430-6B0C-4C57-A735-6F85848A2DF8}" sibTransId="{903C8130-DF3D-4A0B-9D2F-00F3BFAE6BE0}"/>
    <dgm:cxn modelId="{DFAF40C1-A4AF-47DB-AF29-B691E376BE92}" type="presOf" srcId="{903C8130-DF3D-4A0B-9D2F-00F3BFAE6BE0}" destId="{499CCAA7-93AD-4449-BBF9-61FE74F0D4BF}" srcOrd="0" destOrd="0" presId="urn:microsoft.com/office/officeart/2005/8/layout/process2"/>
    <dgm:cxn modelId="{2E4DCA86-1143-4A92-B3ED-3847C492645B}" type="presOf" srcId="{7F89B374-6F79-4744-A1CD-DE6BA09F6E2D}" destId="{9A795546-5F4F-46E2-82A0-63246A0A6111}" srcOrd="0" destOrd="0" presId="urn:microsoft.com/office/officeart/2005/8/layout/process2"/>
    <dgm:cxn modelId="{A1971E9D-CA13-4377-8A9B-32E448B7C7C4}" type="presOf" srcId="{903C8130-DF3D-4A0B-9D2F-00F3BFAE6BE0}" destId="{69A3097E-416C-438F-AD51-C29960B1E70B}" srcOrd="1" destOrd="0" presId="urn:microsoft.com/office/officeart/2005/8/layout/process2"/>
    <dgm:cxn modelId="{B2E90227-E97A-432D-B6AB-52CEF418D460}" type="presOf" srcId="{CA2E5282-315B-4793-9066-14C4F3D7CBCD}" destId="{828ECD27-5AF6-4E57-AC62-24EDB26488FB}" srcOrd="0" destOrd="0" presId="urn:microsoft.com/office/officeart/2005/8/layout/process2"/>
    <dgm:cxn modelId="{3FCA8744-9279-4BD9-8373-F516CAE6F18D}" type="presOf" srcId="{2E7B791A-F1AF-4F57-86F1-57815788441B}" destId="{4A7E194B-01BB-4D6A-815C-5CA29DC10CAF}" srcOrd="0" destOrd="0" presId="urn:microsoft.com/office/officeart/2005/8/layout/process2"/>
    <dgm:cxn modelId="{DAE215A9-CC51-4D4E-BB80-93B52563CE6E}" type="presOf" srcId="{E43FFC91-DD55-46D3-896B-E1DB1ED81A18}" destId="{C12B6C4E-9F6C-4C2C-9424-CE6B95898B3B}" srcOrd="1" destOrd="0" presId="urn:microsoft.com/office/officeart/2005/8/layout/process2"/>
    <dgm:cxn modelId="{21BB2D8D-44D6-49A7-A7C9-39D35B5FEAFE}" type="presOf" srcId="{B839422B-1507-447F-AD3F-2A80CDF3AE09}" destId="{825DB1B1-1CFF-4A81-B352-7E70D594157C}" srcOrd="1" destOrd="0" presId="urn:microsoft.com/office/officeart/2005/8/layout/process2"/>
    <dgm:cxn modelId="{07850345-F856-4FF0-AD2E-B33B33F1A98E}" srcId="{CA2E5282-315B-4793-9066-14C4F3D7CBCD}" destId="{D4AAE6C0-3F88-420B-AA41-19323C0BF68B}" srcOrd="5" destOrd="0" parTransId="{6FCA28E2-9429-4D88-9739-ADF535D72809}" sibTransId="{2E7B791A-F1AF-4F57-86F1-57815788441B}"/>
    <dgm:cxn modelId="{15492260-3540-489D-B330-717C06D59FFE}" type="presOf" srcId="{7924154E-05CA-4C17-B830-AD59A6EA1223}" destId="{4AEFC49B-4815-47C2-9742-56C607DEFC1B}" srcOrd="0" destOrd="0" presId="urn:microsoft.com/office/officeart/2005/8/layout/process2"/>
    <dgm:cxn modelId="{4193CC42-011E-419A-8DFF-74C683CB4F5A}" type="presOf" srcId="{E43FFC91-DD55-46D3-896B-E1DB1ED81A18}" destId="{23DF2B6A-4A44-4285-B8C5-73AB9F55D6E8}" srcOrd="0" destOrd="0" presId="urn:microsoft.com/office/officeart/2005/8/layout/process2"/>
    <dgm:cxn modelId="{ED269A91-3F32-4EBD-96B8-590A378DADA3}" srcId="{CA2E5282-315B-4793-9066-14C4F3D7CBCD}" destId="{DD581438-F634-4A2A-84C4-2F62F1FACC64}" srcOrd="0" destOrd="0" parTransId="{0E611B9A-5B3B-458A-A217-9F1A855D25DA}" sibTransId="{50290362-C5AF-426F-9894-0083353E19CA}"/>
    <dgm:cxn modelId="{4CBDA95C-B080-438D-953B-9F9C08FB5058}" srcId="{CA2E5282-315B-4793-9066-14C4F3D7CBCD}" destId="{02B93A60-9FE4-4CF5-A7A2-D880EAD8725B}" srcOrd="4" destOrd="0" parTransId="{14B39D83-89EE-4D2D-8A66-A0CA12644FD8}" sibTransId="{7C6A50C6-FC22-4C38-94B4-7803077B0639}"/>
    <dgm:cxn modelId="{9E7529E2-8970-4FFB-B25B-209F1AD69ACB}" type="presOf" srcId="{F28BCAA3-F3FE-4006-B50E-B14E114B64C4}" destId="{943CDE31-041B-449F-A46C-9E37742CD3B4}" srcOrd="0" destOrd="0" presId="urn:microsoft.com/office/officeart/2005/8/layout/process2"/>
    <dgm:cxn modelId="{A75A9063-2BF3-453D-BF53-2029E92F429A}" type="presOf" srcId="{50290362-C5AF-426F-9894-0083353E19CA}" destId="{A8DFE93F-E9F4-46CB-B955-7626D7364758}" srcOrd="0" destOrd="0" presId="urn:microsoft.com/office/officeart/2005/8/layout/process2"/>
    <dgm:cxn modelId="{232C8DFF-15FC-43E4-A913-FB3A4625ED2C}" type="presOf" srcId="{D4AAE6C0-3F88-420B-AA41-19323C0BF68B}" destId="{32F29379-9B41-435A-A2C8-F9AFB005EC14}" srcOrd="0" destOrd="0" presId="urn:microsoft.com/office/officeart/2005/8/layout/process2"/>
    <dgm:cxn modelId="{0C7AF332-AE21-40A4-8B33-C6F64A69B9D7}" type="presOf" srcId="{50290362-C5AF-426F-9894-0083353E19CA}" destId="{5C2904AA-40AD-4DCA-848D-AD7B19738164}" srcOrd="1" destOrd="0" presId="urn:microsoft.com/office/officeart/2005/8/layout/process2"/>
    <dgm:cxn modelId="{07C2D633-D84C-407B-815C-2C458DFA7275}" type="presOf" srcId="{595C4D51-CE55-44EE-BE8E-588F60F59EB6}" destId="{9D2E28F4-3785-4516-94E3-62DFFD90744D}" srcOrd="0" destOrd="0" presId="urn:microsoft.com/office/officeart/2005/8/layout/process2"/>
    <dgm:cxn modelId="{69924120-C350-49E8-990C-BEE2E6A98E7B}" type="presParOf" srcId="{828ECD27-5AF6-4E57-AC62-24EDB26488FB}" destId="{5DA9B7D7-E562-48E9-BD98-99214CF96B72}" srcOrd="0" destOrd="0" presId="urn:microsoft.com/office/officeart/2005/8/layout/process2"/>
    <dgm:cxn modelId="{74689549-40A3-4DCE-B8A8-9F7914869805}" type="presParOf" srcId="{828ECD27-5AF6-4E57-AC62-24EDB26488FB}" destId="{A8DFE93F-E9F4-46CB-B955-7626D7364758}" srcOrd="1" destOrd="0" presId="urn:microsoft.com/office/officeart/2005/8/layout/process2"/>
    <dgm:cxn modelId="{F7C887CF-17A3-472F-A2F4-4CB925DFEB5A}" type="presParOf" srcId="{A8DFE93F-E9F4-46CB-B955-7626D7364758}" destId="{5C2904AA-40AD-4DCA-848D-AD7B19738164}" srcOrd="0" destOrd="0" presId="urn:microsoft.com/office/officeart/2005/8/layout/process2"/>
    <dgm:cxn modelId="{9B24FDC3-3484-4D5C-B90F-EC48F668BCED}" type="presParOf" srcId="{828ECD27-5AF6-4E57-AC62-24EDB26488FB}" destId="{943CDE31-041B-449F-A46C-9E37742CD3B4}" srcOrd="2" destOrd="0" presId="urn:microsoft.com/office/officeart/2005/8/layout/process2"/>
    <dgm:cxn modelId="{0B256B18-028C-439B-B295-51685D714BB8}" type="presParOf" srcId="{828ECD27-5AF6-4E57-AC62-24EDB26488FB}" destId="{499CCAA7-93AD-4449-BBF9-61FE74F0D4BF}" srcOrd="3" destOrd="0" presId="urn:microsoft.com/office/officeart/2005/8/layout/process2"/>
    <dgm:cxn modelId="{1848C38A-9C8B-4DF9-836A-073A5EA07A57}" type="presParOf" srcId="{499CCAA7-93AD-4449-BBF9-61FE74F0D4BF}" destId="{69A3097E-416C-438F-AD51-C29960B1E70B}" srcOrd="0" destOrd="0" presId="urn:microsoft.com/office/officeart/2005/8/layout/process2"/>
    <dgm:cxn modelId="{49BD82BC-F30E-4456-8264-8F6B8E375158}" type="presParOf" srcId="{828ECD27-5AF6-4E57-AC62-24EDB26488FB}" destId="{4AEFC49B-4815-47C2-9742-56C607DEFC1B}" srcOrd="4" destOrd="0" presId="urn:microsoft.com/office/officeart/2005/8/layout/process2"/>
    <dgm:cxn modelId="{0153F3BF-259F-4611-9803-74FBC97C411E}" type="presParOf" srcId="{828ECD27-5AF6-4E57-AC62-24EDB26488FB}" destId="{076CA6C3-73CE-48A5-8E6F-0DA11FA974CA}" srcOrd="5" destOrd="0" presId="urn:microsoft.com/office/officeart/2005/8/layout/process2"/>
    <dgm:cxn modelId="{22E958C6-CE8C-41DF-B558-0F578611C6A4}" type="presParOf" srcId="{076CA6C3-73CE-48A5-8E6F-0DA11FA974CA}" destId="{825DB1B1-1CFF-4A81-B352-7E70D594157C}" srcOrd="0" destOrd="0" presId="urn:microsoft.com/office/officeart/2005/8/layout/process2"/>
    <dgm:cxn modelId="{8CC00186-30C9-4FA8-81A0-D0FBD06E6B01}" type="presParOf" srcId="{828ECD27-5AF6-4E57-AC62-24EDB26488FB}" destId="{9D2E28F4-3785-4516-94E3-62DFFD90744D}" srcOrd="6" destOrd="0" presId="urn:microsoft.com/office/officeart/2005/8/layout/process2"/>
    <dgm:cxn modelId="{33070990-26EF-42FC-AB5F-3F0809D546AE}" type="presParOf" srcId="{828ECD27-5AF6-4E57-AC62-24EDB26488FB}" destId="{23DF2B6A-4A44-4285-B8C5-73AB9F55D6E8}" srcOrd="7" destOrd="0" presId="urn:microsoft.com/office/officeart/2005/8/layout/process2"/>
    <dgm:cxn modelId="{13459E62-A559-45D8-8B88-822BC08FCD27}" type="presParOf" srcId="{23DF2B6A-4A44-4285-B8C5-73AB9F55D6E8}" destId="{C12B6C4E-9F6C-4C2C-9424-CE6B95898B3B}" srcOrd="0" destOrd="0" presId="urn:microsoft.com/office/officeart/2005/8/layout/process2"/>
    <dgm:cxn modelId="{DF8B7BDA-8DCC-4316-83CA-68C49708CCEB}" type="presParOf" srcId="{828ECD27-5AF6-4E57-AC62-24EDB26488FB}" destId="{B5A1DD1D-4FE1-4467-9DB7-4B52771AC91F}" srcOrd="8" destOrd="0" presId="urn:microsoft.com/office/officeart/2005/8/layout/process2"/>
    <dgm:cxn modelId="{A882FD12-BCDA-40FC-ACC3-BF1DCF46DBD6}" type="presParOf" srcId="{828ECD27-5AF6-4E57-AC62-24EDB26488FB}" destId="{AB7F61CE-7F90-47BB-9B05-16AA4820B89F}" srcOrd="9" destOrd="0" presId="urn:microsoft.com/office/officeart/2005/8/layout/process2"/>
    <dgm:cxn modelId="{8E1623F8-1C1A-4977-ACBE-67913F951F1D}" type="presParOf" srcId="{AB7F61CE-7F90-47BB-9B05-16AA4820B89F}" destId="{AE758905-40C8-4CB9-82A1-09880964F56E}" srcOrd="0" destOrd="0" presId="urn:microsoft.com/office/officeart/2005/8/layout/process2"/>
    <dgm:cxn modelId="{5BC9A6C2-D024-41E9-BBFD-A3632684764D}" type="presParOf" srcId="{828ECD27-5AF6-4E57-AC62-24EDB26488FB}" destId="{32F29379-9B41-435A-A2C8-F9AFB005EC14}" srcOrd="10" destOrd="0" presId="urn:microsoft.com/office/officeart/2005/8/layout/process2"/>
    <dgm:cxn modelId="{185C3DD1-4337-4078-8020-4AA957CD2507}" type="presParOf" srcId="{828ECD27-5AF6-4E57-AC62-24EDB26488FB}" destId="{4A7E194B-01BB-4D6A-815C-5CA29DC10CAF}" srcOrd="11" destOrd="0" presId="urn:microsoft.com/office/officeart/2005/8/layout/process2"/>
    <dgm:cxn modelId="{A83104DB-48A0-4518-888A-A12F1A2D585D}" type="presParOf" srcId="{4A7E194B-01BB-4D6A-815C-5CA29DC10CAF}" destId="{63ABABA2-3905-4911-90F6-527CBFB44E57}" srcOrd="0" destOrd="0" presId="urn:microsoft.com/office/officeart/2005/8/layout/process2"/>
    <dgm:cxn modelId="{DBF57AA1-988E-4EFB-842A-FAD047CD3CA1}" type="presParOf" srcId="{828ECD27-5AF6-4E57-AC62-24EDB26488FB}" destId="{9A795546-5F4F-46E2-82A0-63246A0A6111}" srcOrd="12" destOrd="0" presId="urn:microsoft.com/office/officeart/2005/8/layout/process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B23C3B-B5AD-4624-9DB4-90428CC9AE00}">
      <dsp:nvSpPr>
        <dsp:cNvPr id="0" name=""/>
        <dsp:cNvSpPr/>
      </dsp:nvSpPr>
      <dsp:spPr>
        <a:xfrm>
          <a:off x="0" y="1496"/>
          <a:ext cx="1341755" cy="768938"/>
        </a:xfrm>
        <a:prstGeom prst="roundRect">
          <a:avLst>
            <a:gd name="adj" fmla="val 10000"/>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t>Análisis del área</a:t>
          </a:r>
        </a:p>
      </dsp:txBody>
      <dsp:txXfrm>
        <a:off x="22521" y="24017"/>
        <a:ext cx="1296713" cy="723896"/>
      </dsp:txXfrm>
    </dsp:sp>
    <dsp:sp modelId="{69EB03F0-2CE8-40FF-9F2C-37636ED1755A}">
      <dsp:nvSpPr>
        <dsp:cNvPr id="0" name=""/>
        <dsp:cNvSpPr/>
      </dsp:nvSpPr>
      <dsp:spPr>
        <a:xfrm rot="5400000">
          <a:off x="412404" y="804898"/>
          <a:ext cx="516945" cy="620334"/>
        </a:xfrm>
        <a:prstGeom prst="rightArrow">
          <a:avLst>
            <a:gd name="adj1" fmla="val 60000"/>
            <a:gd name="adj2" fmla="val 50000"/>
          </a:avLst>
        </a:prstGeom>
        <a:solidFill>
          <a:schemeClr val="accent3">
            <a:shade val="9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p>
      </dsp:txBody>
      <dsp:txXfrm rot="-5400000">
        <a:off x="484777" y="856593"/>
        <a:ext cx="372200" cy="361862"/>
      </dsp:txXfrm>
    </dsp:sp>
    <dsp:sp modelId="{D76CB218-F643-42A4-8DFB-563813E767EA}">
      <dsp:nvSpPr>
        <dsp:cNvPr id="0" name=""/>
        <dsp:cNvSpPr/>
      </dsp:nvSpPr>
      <dsp:spPr>
        <a:xfrm>
          <a:off x="0" y="1459695"/>
          <a:ext cx="1341755" cy="724991"/>
        </a:xfrm>
        <a:prstGeom prst="roundRect">
          <a:avLst>
            <a:gd name="adj" fmla="val 10000"/>
          </a:avLst>
        </a:prstGeom>
        <a:gradFill rotWithShape="0">
          <a:gsLst>
            <a:gs pos="0">
              <a:schemeClr val="accent3">
                <a:shade val="80000"/>
                <a:hueOff val="109454"/>
                <a:satOff val="-716"/>
                <a:lumOff val="12277"/>
                <a:alphaOff val="0"/>
                <a:shade val="51000"/>
                <a:satMod val="130000"/>
              </a:schemeClr>
            </a:gs>
            <a:gs pos="80000">
              <a:schemeClr val="accent3">
                <a:shade val="80000"/>
                <a:hueOff val="109454"/>
                <a:satOff val="-716"/>
                <a:lumOff val="12277"/>
                <a:alphaOff val="0"/>
                <a:shade val="93000"/>
                <a:satMod val="130000"/>
              </a:schemeClr>
            </a:gs>
            <a:gs pos="100000">
              <a:schemeClr val="accent3">
                <a:shade val="80000"/>
                <a:hueOff val="109454"/>
                <a:satOff val="-716"/>
                <a:lumOff val="122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Estudio de tiempos</a:t>
          </a:r>
        </a:p>
      </dsp:txBody>
      <dsp:txXfrm>
        <a:off x="21234" y="1480929"/>
        <a:ext cx="1299287" cy="682523"/>
      </dsp:txXfrm>
    </dsp:sp>
    <dsp:sp modelId="{30280FEB-F4D8-49AB-A5DB-413033FB4C19}">
      <dsp:nvSpPr>
        <dsp:cNvPr id="0" name=""/>
        <dsp:cNvSpPr/>
      </dsp:nvSpPr>
      <dsp:spPr>
        <a:xfrm rot="5400000">
          <a:off x="412404" y="2219149"/>
          <a:ext cx="516945" cy="620334"/>
        </a:xfrm>
        <a:prstGeom prst="rightArrow">
          <a:avLst>
            <a:gd name="adj1" fmla="val 60000"/>
            <a:gd name="adj2" fmla="val 50000"/>
          </a:avLst>
        </a:prstGeom>
        <a:solidFill>
          <a:schemeClr val="accent3">
            <a:shade val="90000"/>
            <a:hueOff val="218895"/>
            <a:satOff val="-3532"/>
            <a:lumOff val="21821"/>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p>
      </dsp:txBody>
      <dsp:txXfrm rot="-5400000">
        <a:off x="484777" y="2270844"/>
        <a:ext cx="372200" cy="361862"/>
      </dsp:txXfrm>
    </dsp:sp>
    <dsp:sp modelId="{6DC47E42-3D44-49D3-8D8D-56FC5FD263EC}">
      <dsp:nvSpPr>
        <dsp:cNvPr id="0" name=""/>
        <dsp:cNvSpPr/>
      </dsp:nvSpPr>
      <dsp:spPr>
        <a:xfrm>
          <a:off x="0" y="2873947"/>
          <a:ext cx="1341755" cy="744056"/>
        </a:xfrm>
        <a:prstGeom prst="roundRect">
          <a:avLst>
            <a:gd name="adj" fmla="val 10000"/>
          </a:avLst>
        </a:prstGeom>
        <a:gradFill rotWithShape="0">
          <a:gsLst>
            <a:gs pos="0">
              <a:schemeClr val="accent3">
                <a:shade val="80000"/>
                <a:hueOff val="218909"/>
                <a:satOff val="-1431"/>
                <a:lumOff val="24554"/>
                <a:alphaOff val="0"/>
                <a:shade val="51000"/>
                <a:satMod val="130000"/>
              </a:schemeClr>
            </a:gs>
            <a:gs pos="80000">
              <a:schemeClr val="accent3">
                <a:shade val="80000"/>
                <a:hueOff val="218909"/>
                <a:satOff val="-1431"/>
                <a:lumOff val="24554"/>
                <a:alphaOff val="0"/>
                <a:shade val="93000"/>
                <a:satMod val="130000"/>
              </a:schemeClr>
            </a:gs>
            <a:gs pos="100000">
              <a:schemeClr val="accent3">
                <a:shade val="80000"/>
                <a:hueOff val="218909"/>
                <a:satOff val="-1431"/>
                <a:lumOff val="2455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Análisis de Carga de Trabajo</a:t>
          </a:r>
        </a:p>
      </dsp:txBody>
      <dsp:txXfrm>
        <a:off x="21793" y="2895740"/>
        <a:ext cx="1298169" cy="7004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30A4-FCF9-44AB-A733-48570A3379C2}">
      <dsp:nvSpPr>
        <dsp:cNvPr id="0" name=""/>
        <dsp:cNvSpPr/>
      </dsp:nvSpPr>
      <dsp:spPr>
        <a:xfrm>
          <a:off x="516835" y="1945"/>
          <a:ext cx="1156444" cy="576421"/>
        </a:xfrm>
        <a:prstGeom prst="roundRect">
          <a:avLst>
            <a:gd name="adj" fmla="val 10000"/>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Diagrama de Ishikawa</a:t>
          </a:r>
        </a:p>
      </dsp:txBody>
      <dsp:txXfrm>
        <a:off x="533718" y="18828"/>
        <a:ext cx="1122678" cy="542655"/>
      </dsp:txXfrm>
    </dsp:sp>
    <dsp:sp modelId="{371A12D4-F23C-4475-99DE-12D394AAD288}">
      <dsp:nvSpPr>
        <dsp:cNvPr id="0" name=""/>
        <dsp:cNvSpPr/>
      </dsp:nvSpPr>
      <dsp:spPr>
        <a:xfrm rot="5400000">
          <a:off x="986978" y="592776"/>
          <a:ext cx="216157" cy="259389"/>
        </a:xfrm>
        <a:prstGeom prst="rightArrow">
          <a:avLst>
            <a:gd name="adj1" fmla="val 60000"/>
            <a:gd name="adj2" fmla="val 50000"/>
          </a:avLst>
        </a:prstGeom>
        <a:solidFill>
          <a:schemeClr val="accent3">
            <a:shade val="9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rot="-5400000">
        <a:off x="1017241" y="614392"/>
        <a:ext cx="155633" cy="151310"/>
      </dsp:txXfrm>
    </dsp:sp>
    <dsp:sp modelId="{22978844-E74B-4D9A-9047-663E01B47E81}">
      <dsp:nvSpPr>
        <dsp:cNvPr id="0" name=""/>
        <dsp:cNvSpPr/>
      </dsp:nvSpPr>
      <dsp:spPr>
        <a:xfrm>
          <a:off x="516835" y="866576"/>
          <a:ext cx="1156444" cy="576421"/>
        </a:xfrm>
        <a:prstGeom prst="roundRect">
          <a:avLst>
            <a:gd name="adj" fmla="val 10000"/>
          </a:avLst>
        </a:prstGeom>
        <a:gradFill rotWithShape="0">
          <a:gsLst>
            <a:gs pos="0">
              <a:schemeClr val="accent3">
                <a:shade val="80000"/>
                <a:hueOff val="43782"/>
                <a:satOff val="-286"/>
                <a:lumOff val="4911"/>
                <a:alphaOff val="0"/>
                <a:shade val="51000"/>
                <a:satMod val="130000"/>
              </a:schemeClr>
            </a:gs>
            <a:gs pos="80000">
              <a:schemeClr val="accent3">
                <a:shade val="80000"/>
                <a:hueOff val="43782"/>
                <a:satOff val="-286"/>
                <a:lumOff val="4911"/>
                <a:alphaOff val="0"/>
                <a:shade val="93000"/>
                <a:satMod val="130000"/>
              </a:schemeClr>
            </a:gs>
            <a:gs pos="100000">
              <a:schemeClr val="accent3">
                <a:shade val="80000"/>
                <a:hueOff val="43782"/>
                <a:satOff val="-286"/>
                <a:lumOff val="491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Análisis de Pareto</a:t>
          </a:r>
        </a:p>
      </dsp:txBody>
      <dsp:txXfrm>
        <a:off x="533718" y="883459"/>
        <a:ext cx="1122678" cy="542655"/>
      </dsp:txXfrm>
    </dsp:sp>
    <dsp:sp modelId="{714725F7-83BF-4B11-951E-E45F7BDA9719}">
      <dsp:nvSpPr>
        <dsp:cNvPr id="0" name=""/>
        <dsp:cNvSpPr/>
      </dsp:nvSpPr>
      <dsp:spPr>
        <a:xfrm rot="5400000">
          <a:off x="986978" y="1457408"/>
          <a:ext cx="216157" cy="259389"/>
        </a:xfrm>
        <a:prstGeom prst="rightArrow">
          <a:avLst>
            <a:gd name="adj1" fmla="val 60000"/>
            <a:gd name="adj2" fmla="val 50000"/>
          </a:avLst>
        </a:prstGeom>
        <a:solidFill>
          <a:schemeClr val="accent3">
            <a:shade val="90000"/>
            <a:hueOff val="54724"/>
            <a:satOff val="-883"/>
            <a:lumOff val="5455"/>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p>
      </dsp:txBody>
      <dsp:txXfrm rot="-5400000">
        <a:off x="1017241" y="1479024"/>
        <a:ext cx="155633" cy="151310"/>
      </dsp:txXfrm>
    </dsp:sp>
    <dsp:sp modelId="{799ACBF7-31B5-45B1-969B-C94DC9F0F2E7}">
      <dsp:nvSpPr>
        <dsp:cNvPr id="0" name=""/>
        <dsp:cNvSpPr/>
      </dsp:nvSpPr>
      <dsp:spPr>
        <a:xfrm>
          <a:off x="516835" y="1731208"/>
          <a:ext cx="1156444" cy="576421"/>
        </a:xfrm>
        <a:prstGeom prst="roundRect">
          <a:avLst>
            <a:gd name="adj" fmla="val 10000"/>
          </a:avLst>
        </a:prstGeom>
        <a:gradFill rotWithShape="0">
          <a:gsLst>
            <a:gs pos="0">
              <a:schemeClr val="accent3">
                <a:shade val="80000"/>
                <a:hueOff val="87564"/>
                <a:satOff val="-572"/>
                <a:lumOff val="9822"/>
                <a:alphaOff val="0"/>
                <a:shade val="51000"/>
                <a:satMod val="130000"/>
              </a:schemeClr>
            </a:gs>
            <a:gs pos="80000">
              <a:schemeClr val="accent3">
                <a:shade val="80000"/>
                <a:hueOff val="87564"/>
                <a:satOff val="-572"/>
                <a:lumOff val="9822"/>
                <a:alphaOff val="0"/>
                <a:shade val="93000"/>
                <a:satMod val="130000"/>
              </a:schemeClr>
            </a:gs>
            <a:gs pos="100000">
              <a:schemeClr val="accent3">
                <a:shade val="80000"/>
                <a:hueOff val="87564"/>
                <a:satOff val="-572"/>
                <a:lumOff val="982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Diagrama de Flujo</a:t>
          </a:r>
        </a:p>
      </dsp:txBody>
      <dsp:txXfrm>
        <a:off x="533718" y="1748091"/>
        <a:ext cx="1122678" cy="542655"/>
      </dsp:txXfrm>
    </dsp:sp>
    <dsp:sp modelId="{DAB4F685-4346-474B-8227-253DEB8D6B10}">
      <dsp:nvSpPr>
        <dsp:cNvPr id="0" name=""/>
        <dsp:cNvSpPr/>
      </dsp:nvSpPr>
      <dsp:spPr>
        <a:xfrm rot="5400000">
          <a:off x="986978" y="2322040"/>
          <a:ext cx="216157" cy="259389"/>
        </a:xfrm>
        <a:prstGeom prst="rightArrow">
          <a:avLst>
            <a:gd name="adj1" fmla="val 60000"/>
            <a:gd name="adj2" fmla="val 50000"/>
          </a:avLst>
        </a:prstGeom>
        <a:solidFill>
          <a:schemeClr val="accent3">
            <a:shade val="90000"/>
            <a:hueOff val="109447"/>
            <a:satOff val="-1766"/>
            <a:lumOff val="10911"/>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p>
      </dsp:txBody>
      <dsp:txXfrm rot="-5400000">
        <a:off x="1017241" y="2343656"/>
        <a:ext cx="155633" cy="151310"/>
      </dsp:txXfrm>
    </dsp:sp>
    <dsp:sp modelId="{8C2AA2A2-00BA-48D1-8CCF-04D2B3A51F3E}">
      <dsp:nvSpPr>
        <dsp:cNvPr id="0" name=""/>
        <dsp:cNvSpPr/>
      </dsp:nvSpPr>
      <dsp:spPr>
        <a:xfrm>
          <a:off x="516835" y="2595840"/>
          <a:ext cx="1156444" cy="576421"/>
        </a:xfrm>
        <a:prstGeom prst="roundRect">
          <a:avLst>
            <a:gd name="adj" fmla="val 10000"/>
          </a:avLst>
        </a:prstGeom>
        <a:gradFill rotWithShape="0">
          <a:gsLst>
            <a:gs pos="0">
              <a:schemeClr val="accent3">
                <a:shade val="80000"/>
                <a:hueOff val="131345"/>
                <a:satOff val="-859"/>
                <a:lumOff val="14732"/>
                <a:alphaOff val="0"/>
                <a:shade val="51000"/>
                <a:satMod val="130000"/>
              </a:schemeClr>
            </a:gs>
            <a:gs pos="80000">
              <a:schemeClr val="accent3">
                <a:shade val="80000"/>
                <a:hueOff val="131345"/>
                <a:satOff val="-859"/>
                <a:lumOff val="14732"/>
                <a:alphaOff val="0"/>
                <a:shade val="93000"/>
                <a:satMod val="130000"/>
              </a:schemeClr>
            </a:gs>
            <a:gs pos="100000">
              <a:schemeClr val="accent3">
                <a:shade val="80000"/>
                <a:hueOff val="131345"/>
                <a:satOff val="-859"/>
                <a:lumOff val="1473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Estudio de Tiempo </a:t>
          </a:r>
        </a:p>
      </dsp:txBody>
      <dsp:txXfrm>
        <a:off x="533718" y="2612723"/>
        <a:ext cx="1122678" cy="542655"/>
      </dsp:txXfrm>
    </dsp:sp>
    <dsp:sp modelId="{BD923FDF-4672-419E-96B8-0551663F48B9}">
      <dsp:nvSpPr>
        <dsp:cNvPr id="0" name=""/>
        <dsp:cNvSpPr/>
      </dsp:nvSpPr>
      <dsp:spPr>
        <a:xfrm rot="5400000">
          <a:off x="986978" y="3186671"/>
          <a:ext cx="216157" cy="259389"/>
        </a:xfrm>
        <a:prstGeom prst="rightArrow">
          <a:avLst>
            <a:gd name="adj1" fmla="val 60000"/>
            <a:gd name="adj2" fmla="val 50000"/>
          </a:avLst>
        </a:prstGeom>
        <a:solidFill>
          <a:schemeClr val="accent3">
            <a:shade val="90000"/>
            <a:hueOff val="164171"/>
            <a:satOff val="-2649"/>
            <a:lumOff val="16366"/>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p>
      </dsp:txBody>
      <dsp:txXfrm rot="-5400000">
        <a:off x="1017241" y="3208287"/>
        <a:ext cx="155633" cy="151310"/>
      </dsp:txXfrm>
    </dsp:sp>
    <dsp:sp modelId="{C4C142BA-12CD-478E-A872-DEFB74010A7B}">
      <dsp:nvSpPr>
        <dsp:cNvPr id="0" name=""/>
        <dsp:cNvSpPr/>
      </dsp:nvSpPr>
      <dsp:spPr>
        <a:xfrm>
          <a:off x="516835" y="3460471"/>
          <a:ext cx="1156444" cy="576421"/>
        </a:xfrm>
        <a:prstGeom prst="roundRect">
          <a:avLst>
            <a:gd name="adj" fmla="val 10000"/>
          </a:avLst>
        </a:prstGeom>
        <a:gradFill rotWithShape="0">
          <a:gsLst>
            <a:gs pos="0">
              <a:schemeClr val="accent3">
                <a:shade val="80000"/>
                <a:hueOff val="175127"/>
                <a:satOff val="-1145"/>
                <a:lumOff val="19643"/>
                <a:alphaOff val="0"/>
                <a:shade val="51000"/>
                <a:satMod val="130000"/>
              </a:schemeClr>
            </a:gs>
            <a:gs pos="80000">
              <a:schemeClr val="accent3">
                <a:shade val="80000"/>
                <a:hueOff val="175127"/>
                <a:satOff val="-1145"/>
                <a:lumOff val="19643"/>
                <a:alphaOff val="0"/>
                <a:shade val="93000"/>
                <a:satMod val="130000"/>
              </a:schemeClr>
            </a:gs>
            <a:gs pos="100000">
              <a:schemeClr val="accent3">
                <a:shade val="80000"/>
                <a:hueOff val="175127"/>
                <a:satOff val="-1145"/>
                <a:lumOff val="196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Analisis de Carga de Trabajo</a:t>
          </a:r>
        </a:p>
      </dsp:txBody>
      <dsp:txXfrm>
        <a:off x="533718" y="3477354"/>
        <a:ext cx="1122678" cy="542655"/>
      </dsp:txXfrm>
    </dsp:sp>
    <dsp:sp modelId="{F161CE36-7E2A-4CA3-9769-6C25282DA34C}">
      <dsp:nvSpPr>
        <dsp:cNvPr id="0" name=""/>
        <dsp:cNvSpPr/>
      </dsp:nvSpPr>
      <dsp:spPr>
        <a:xfrm rot="5400000">
          <a:off x="986978" y="4051303"/>
          <a:ext cx="216157" cy="259389"/>
        </a:xfrm>
        <a:prstGeom prst="rightArrow">
          <a:avLst>
            <a:gd name="adj1" fmla="val 60000"/>
            <a:gd name="adj2" fmla="val 50000"/>
          </a:avLst>
        </a:prstGeom>
        <a:solidFill>
          <a:schemeClr val="accent3">
            <a:shade val="90000"/>
            <a:hueOff val="218895"/>
            <a:satOff val="-3532"/>
            <a:lumOff val="21821"/>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p>
      </dsp:txBody>
      <dsp:txXfrm rot="-5400000">
        <a:off x="1017241" y="4072919"/>
        <a:ext cx="155633" cy="151310"/>
      </dsp:txXfrm>
    </dsp:sp>
    <dsp:sp modelId="{3AFCB4A1-2893-4BE5-BB52-59183C0BDD1D}">
      <dsp:nvSpPr>
        <dsp:cNvPr id="0" name=""/>
        <dsp:cNvSpPr/>
      </dsp:nvSpPr>
      <dsp:spPr>
        <a:xfrm>
          <a:off x="516835" y="4325103"/>
          <a:ext cx="1156444" cy="576421"/>
        </a:xfrm>
        <a:prstGeom prst="roundRect">
          <a:avLst>
            <a:gd name="adj" fmla="val 10000"/>
          </a:avLst>
        </a:prstGeom>
        <a:gradFill rotWithShape="0">
          <a:gsLst>
            <a:gs pos="0">
              <a:schemeClr val="accent3">
                <a:shade val="80000"/>
                <a:hueOff val="218909"/>
                <a:satOff val="-1431"/>
                <a:lumOff val="24554"/>
                <a:alphaOff val="0"/>
                <a:shade val="51000"/>
                <a:satMod val="130000"/>
              </a:schemeClr>
            </a:gs>
            <a:gs pos="80000">
              <a:schemeClr val="accent3">
                <a:shade val="80000"/>
                <a:hueOff val="218909"/>
                <a:satOff val="-1431"/>
                <a:lumOff val="24554"/>
                <a:alphaOff val="0"/>
                <a:shade val="93000"/>
                <a:satMod val="130000"/>
              </a:schemeClr>
            </a:gs>
            <a:gs pos="100000">
              <a:schemeClr val="accent3">
                <a:shade val="80000"/>
                <a:hueOff val="218909"/>
                <a:satOff val="-1431"/>
                <a:lumOff val="2455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Histograma </a:t>
          </a:r>
        </a:p>
      </dsp:txBody>
      <dsp:txXfrm>
        <a:off x="533718" y="4341986"/>
        <a:ext cx="1122678" cy="5426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FEEC73-C952-47F2-87FB-8E68D0FD7E5D}">
      <dsp:nvSpPr>
        <dsp:cNvPr id="0" name=""/>
        <dsp:cNvSpPr/>
      </dsp:nvSpPr>
      <dsp:spPr>
        <a:xfrm>
          <a:off x="2946" y="466604"/>
          <a:ext cx="1095977" cy="438391"/>
        </a:xfrm>
        <a:prstGeom prst="chevron">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22275">
            <a:lnSpc>
              <a:spcPct val="90000"/>
            </a:lnSpc>
            <a:spcBef>
              <a:spcPct val="0"/>
            </a:spcBef>
            <a:spcAft>
              <a:spcPct val="35000"/>
            </a:spcAft>
          </a:pPr>
          <a:r>
            <a:rPr lang="es-ES" sz="950" b="1" kern="1200"/>
            <a:t>Emsión de CDP</a:t>
          </a:r>
        </a:p>
      </dsp:txBody>
      <dsp:txXfrm>
        <a:off x="222142" y="466604"/>
        <a:ext cx="657586" cy="438391"/>
      </dsp:txXfrm>
    </dsp:sp>
    <dsp:sp modelId="{1B0D1F36-C024-4A37-AABB-BD6BD5F1D5CD}">
      <dsp:nvSpPr>
        <dsp:cNvPr id="0" name=""/>
        <dsp:cNvSpPr/>
      </dsp:nvSpPr>
      <dsp:spPr>
        <a:xfrm>
          <a:off x="989326" y="466604"/>
          <a:ext cx="1095977" cy="438391"/>
        </a:xfrm>
        <a:prstGeom prst="chevron">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22275">
            <a:lnSpc>
              <a:spcPct val="90000"/>
            </a:lnSpc>
            <a:spcBef>
              <a:spcPct val="0"/>
            </a:spcBef>
            <a:spcAft>
              <a:spcPct val="35000"/>
            </a:spcAft>
          </a:pPr>
          <a:r>
            <a:rPr lang="es-ES" sz="950" b="1" kern="1200"/>
            <a:t>Pago de Intereses</a:t>
          </a:r>
        </a:p>
      </dsp:txBody>
      <dsp:txXfrm>
        <a:off x="1208522" y="466604"/>
        <a:ext cx="657586" cy="438391"/>
      </dsp:txXfrm>
    </dsp:sp>
    <dsp:sp modelId="{38048FD8-C8A7-4790-9064-058ED0D83A74}">
      <dsp:nvSpPr>
        <dsp:cNvPr id="0" name=""/>
        <dsp:cNvSpPr/>
      </dsp:nvSpPr>
      <dsp:spPr>
        <a:xfrm>
          <a:off x="1975706" y="466604"/>
          <a:ext cx="1095977" cy="438391"/>
        </a:xfrm>
        <a:prstGeom prst="chevron">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22275">
            <a:lnSpc>
              <a:spcPct val="90000"/>
            </a:lnSpc>
            <a:spcBef>
              <a:spcPct val="0"/>
            </a:spcBef>
            <a:spcAft>
              <a:spcPct val="35000"/>
            </a:spcAft>
          </a:pPr>
          <a:r>
            <a:rPr lang="es-ES" sz="950" b="1" kern="1200"/>
            <a:t>Renovación de CDP</a:t>
          </a:r>
        </a:p>
      </dsp:txBody>
      <dsp:txXfrm>
        <a:off x="2194902" y="466604"/>
        <a:ext cx="657586" cy="438391"/>
      </dsp:txXfrm>
    </dsp:sp>
    <dsp:sp modelId="{63247339-85C5-4CE8-8A0B-2A90DFC11831}">
      <dsp:nvSpPr>
        <dsp:cNvPr id="0" name=""/>
        <dsp:cNvSpPr/>
      </dsp:nvSpPr>
      <dsp:spPr>
        <a:xfrm>
          <a:off x="2962086" y="466604"/>
          <a:ext cx="1095977" cy="438391"/>
        </a:xfrm>
        <a:prstGeom prst="chevron">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22275">
            <a:lnSpc>
              <a:spcPct val="90000"/>
            </a:lnSpc>
            <a:spcBef>
              <a:spcPct val="0"/>
            </a:spcBef>
            <a:spcAft>
              <a:spcPct val="35000"/>
            </a:spcAft>
          </a:pPr>
          <a:r>
            <a:rPr lang="es-ES" sz="950" b="1" kern="1200"/>
            <a:t>Cancelación de CDP</a:t>
          </a:r>
        </a:p>
      </dsp:txBody>
      <dsp:txXfrm>
        <a:off x="3181282" y="466604"/>
        <a:ext cx="657586" cy="438391"/>
      </dsp:txXfrm>
    </dsp:sp>
    <dsp:sp modelId="{5677DDE2-2AF4-4470-8588-A56B7E0C0C11}">
      <dsp:nvSpPr>
        <dsp:cNvPr id="0" name=""/>
        <dsp:cNvSpPr/>
      </dsp:nvSpPr>
      <dsp:spPr>
        <a:xfrm>
          <a:off x="3948466" y="466604"/>
          <a:ext cx="1095977" cy="438391"/>
        </a:xfrm>
        <a:prstGeom prst="chevron">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22275">
            <a:lnSpc>
              <a:spcPct val="90000"/>
            </a:lnSpc>
            <a:spcBef>
              <a:spcPct val="0"/>
            </a:spcBef>
            <a:spcAft>
              <a:spcPct val="35000"/>
            </a:spcAft>
          </a:pPr>
          <a:r>
            <a:rPr lang="es-ES" sz="950" b="1" kern="1200"/>
            <a:t>Pago</a:t>
          </a:r>
        </a:p>
      </dsp:txBody>
      <dsp:txXfrm>
        <a:off x="4167662" y="466604"/>
        <a:ext cx="657586" cy="438391"/>
      </dsp:txXfrm>
    </dsp:sp>
    <dsp:sp modelId="{D0B9BE6E-9016-461A-919E-AEA11FBAEF86}">
      <dsp:nvSpPr>
        <dsp:cNvPr id="0" name=""/>
        <dsp:cNvSpPr/>
      </dsp:nvSpPr>
      <dsp:spPr>
        <a:xfrm>
          <a:off x="4934846" y="466604"/>
          <a:ext cx="1095977" cy="438391"/>
        </a:xfrm>
        <a:prstGeom prst="chevron">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22275">
            <a:lnSpc>
              <a:spcPct val="90000"/>
            </a:lnSpc>
            <a:spcBef>
              <a:spcPct val="0"/>
            </a:spcBef>
            <a:spcAft>
              <a:spcPct val="35000"/>
            </a:spcAft>
          </a:pPr>
          <a:r>
            <a:rPr lang="es-ES" sz="950" b="1" kern="1200"/>
            <a:t>Reposición</a:t>
          </a:r>
        </a:p>
      </dsp:txBody>
      <dsp:txXfrm>
        <a:off x="5154042" y="466604"/>
        <a:ext cx="657586" cy="43839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03C3E9-200E-4E04-836F-89B22376FCFA}">
      <dsp:nvSpPr>
        <dsp:cNvPr id="0" name=""/>
        <dsp:cNvSpPr/>
      </dsp:nvSpPr>
      <dsp:spPr>
        <a:xfrm>
          <a:off x="180476" y="448"/>
          <a:ext cx="1414684" cy="525172"/>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Receptar Formulario de Negociación</a:t>
          </a:r>
        </a:p>
      </dsp:txBody>
      <dsp:txXfrm>
        <a:off x="195858" y="15830"/>
        <a:ext cx="1383920" cy="494408"/>
      </dsp:txXfrm>
    </dsp:sp>
    <dsp:sp modelId="{7A5AF721-DBA2-4FAC-89B9-23A09829BB5C}">
      <dsp:nvSpPr>
        <dsp:cNvPr id="0" name=""/>
        <dsp:cNvSpPr/>
      </dsp:nvSpPr>
      <dsp:spPr>
        <a:xfrm rot="5400000">
          <a:off x="789348" y="538750"/>
          <a:ext cx="196939" cy="236327"/>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latin typeface="Arial" pitchFamily="34" charset="0"/>
            <a:cs typeface="Arial" pitchFamily="34" charset="0"/>
          </a:endParaRPr>
        </a:p>
      </dsp:txBody>
      <dsp:txXfrm rot="-5400000">
        <a:off x="816919" y="558444"/>
        <a:ext cx="141797" cy="137857"/>
      </dsp:txXfrm>
    </dsp:sp>
    <dsp:sp modelId="{82B67B5A-577A-424E-9D07-B5FFC4D7CFED}">
      <dsp:nvSpPr>
        <dsp:cNvPr id="0" name=""/>
        <dsp:cNvSpPr/>
      </dsp:nvSpPr>
      <dsp:spPr>
        <a:xfrm>
          <a:off x="180476" y="788207"/>
          <a:ext cx="1414684" cy="525172"/>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Ingresar datos al sistema</a:t>
          </a:r>
        </a:p>
      </dsp:txBody>
      <dsp:txXfrm>
        <a:off x="195858" y="803589"/>
        <a:ext cx="1383920" cy="494408"/>
      </dsp:txXfrm>
    </dsp:sp>
    <dsp:sp modelId="{DA50FA19-AFB4-4DFF-B8B7-40DCF8B1AF33}">
      <dsp:nvSpPr>
        <dsp:cNvPr id="0" name=""/>
        <dsp:cNvSpPr/>
      </dsp:nvSpPr>
      <dsp:spPr>
        <a:xfrm rot="5400000">
          <a:off x="789348" y="1326510"/>
          <a:ext cx="196939" cy="236327"/>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latin typeface="Arial" pitchFamily="34" charset="0"/>
            <a:cs typeface="Arial" pitchFamily="34" charset="0"/>
          </a:endParaRPr>
        </a:p>
      </dsp:txBody>
      <dsp:txXfrm rot="-5400000">
        <a:off x="816919" y="1346204"/>
        <a:ext cx="141797" cy="137857"/>
      </dsp:txXfrm>
    </dsp:sp>
    <dsp:sp modelId="{6F93326E-C4AE-438D-8AA8-6539325C69F1}">
      <dsp:nvSpPr>
        <dsp:cNvPr id="0" name=""/>
        <dsp:cNvSpPr/>
      </dsp:nvSpPr>
      <dsp:spPr>
        <a:xfrm>
          <a:off x="180476" y="1575967"/>
          <a:ext cx="1414684" cy="525172"/>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Imprimir CDP</a:t>
          </a:r>
        </a:p>
      </dsp:txBody>
      <dsp:txXfrm>
        <a:off x="195858" y="1591349"/>
        <a:ext cx="1383920" cy="494408"/>
      </dsp:txXfrm>
    </dsp:sp>
    <dsp:sp modelId="{1C7E00B6-DA55-4501-B551-0A40929DD32B}">
      <dsp:nvSpPr>
        <dsp:cNvPr id="0" name=""/>
        <dsp:cNvSpPr/>
      </dsp:nvSpPr>
      <dsp:spPr>
        <a:xfrm rot="5400000">
          <a:off x="789348" y="2114269"/>
          <a:ext cx="196939" cy="236327"/>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latin typeface="Arial" pitchFamily="34" charset="0"/>
            <a:cs typeface="Arial" pitchFamily="34" charset="0"/>
          </a:endParaRPr>
        </a:p>
      </dsp:txBody>
      <dsp:txXfrm rot="-5400000">
        <a:off x="816919" y="2133963"/>
        <a:ext cx="141797" cy="137857"/>
      </dsp:txXfrm>
    </dsp:sp>
    <dsp:sp modelId="{B15F09BC-D859-45DA-89CA-21D997C1B4D0}">
      <dsp:nvSpPr>
        <dsp:cNvPr id="0" name=""/>
        <dsp:cNvSpPr/>
      </dsp:nvSpPr>
      <dsp:spPr>
        <a:xfrm>
          <a:off x="180476" y="2363726"/>
          <a:ext cx="1414684" cy="525172"/>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Solicitar Autorización</a:t>
          </a:r>
        </a:p>
      </dsp:txBody>
      <dsp:txXfrm>
        <a:off x="195858" y="2379108"/>
        <a:ext cx="1383920" cy="494408"/>
      </dsp:txXfrm>
    </dsp:sp>
    <dsp:sp modelId="{9EA7FEDA-4C20-408C-B87C-4EE5C17934DF}">
      <dsp:nvSpPr>
        <dsp:cNvPr id="0" name=""/>
        <dsp:cNvSpPr/>
      </dsp:nvSpPr>
      <dsp:spPr>
        <a:xfrm rot="5400000">
          <a:off x="789348" y="2902028"/>
          <a:ext cx="196939" cy="236327"/>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latin typeface="Arial" pitchFamily="34" charset="0"/>
            <a:cs typeface="Arial" pitchFamily="34" charset="0"/>
          </a:endParaRPr>
        </a:p>
      </dsp:txBody>
      <dsp:txXfrm rot="-5400000">
        <a:off x="816919" y="2921722"/>
        <a:ext cx="141797" cy="137857"/>
      </dsp:txXfrm>
    </dsp:sp>
    <dsp:sp modelId="{4E149BC9-E1BC-4CA0-AEA5-99B3588917E7}">
      <dsp:nvSpPr>
        <dsp:cNvPr id="0" name=""/>
        <dsp:cNvSpPr/>
      </dsp:nvSpPr>
      <dsp:spPr>
        <a:xfrm>
          <a:off x="180476" y="3151485"/>
          <a:ext cx="1414684" cy="525172"/>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Entregar CDP</a:t>
          </a:r>
        </a:p>
      </dsp:txBody>
      <dsp:txXfrm>
        <a:off x="195858" y="3166867"/>
        <a:ext cx="1383920" cy="49440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AF7246-C045-48C4-BFF3-CDFAB41ED99B}">
      <dsp:nvSpPr>
        <dsp:cNvPr id="0" name=""/>
        <dsp:cNvSpPr/>
      </dsp:nvSpPr>
      <dsp:spPr>
        <a:xfrm>
          <a:off x="0" y="5379"/>
          <a:ext cx="1828800" cy="711646"/>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latin typeface="Arial" pitchFamily="34" charset="0"/>
              <a:cs typeface="Arial" pitchFamily="34" charset="0"/>
            </a:rPr>
            <a:t>Receptar formulario de Negociación</a:t>
          </a:r>
        </a:p>
      </dsp:txBody>
      <dsp:txXfrm>
        <a:off x="20843" y="26222"/>
        <a:ext cx="1787114" cy="669960"/>
      </dsp:txXfrm>
    </dsp:sp>
    <dsp:sp modelId="{E9986F34-8629-4287-98F0-1BBF71D6896D}">
      <dsp:nvSpPr>
        <dsp:cNvPr id="0" name=""/>
        <dsp:cNvSpPr/>
      </dsp:nvSpPr>
      <dsp:spPr>
        <a:xfrm rot="5400000">
          <a:off x="780966" y="734817"/>
          <a:ext cx="266867" cy="320240"/>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b="1" kern="1200">
            <a:latin typeface="Arial" pitchFamily="34" charset="0"/>
            <a:cs typeface="Arial" pitchFamily="34" charset="0"/>
          </a:endParaRPr>
        </a:p>
      </dsp:txBody>
      <dsp:txXfrm rot="-5400000">
        <a:off x="818328" y="761503"/>
        <a:ext cx="192144" cy="186807"/>
      </dsp:txXfrm>
    </dsp:sp>
    <dsp:sp modelId="{41AA2F7A-1CF1-4635-B30C-195C20CDDA7A}">
      <dsp:nvSpPr>
        <dsp:cNvPr id="0" name=""/>
        <dsp:cNvSpPr/>
      </dsp:nvSpPr>
      <dsp:spPr>
        <a:xfrm>
          <a:off x="0" y="1072849"/>
          <a:ext cx="1828800" cy="811426"/>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latin typeface="Arial" pitchFamily="34" charset="0"/>
              <a:cs typeface="Arial" pitchFamily="34" charset="0"/>
            </a:rPr>
            <a:t>Generar pago </a:t>
          </a:r>
        </a:p>
        <a:p>
          <a:pPr marL="57150" lvl="1" indent="-57150" algn="just" defTabSz="488950">
            <a:lnSpc>
              <a:spcPct val="90000"/>
            </a:lnSpc>
            <a:spcBef>
              <a:spcPct val="0"/>
            </a:spcBef>
            <a:spcAft>
              <a:spcPct val="15000"/>
            </a:spcAft>
            <a:buChar char="••"/>
          </a:pPr>
          <a:r>
            <a:rPr lang="es-ES" sz="1100" b="0" kern="1200">
              <a:latin typeface="Arial" pitchFamily="34" charset="0"/>
              <a:cs typeface="Arial" pitchFamily="34" charset="0"/>
            </a:rPr>
            <a:t>Pagoen cheque</a:t>
          </a:r>
        </a:p>
        <a:p>
          <a:pPr marL="57150" lvl="1" indent="-57150" algn="just" defTabSz="488950">
            <a:lnSpc>
              <a:spcPct val="90000"/>
            </a:lnSpc>
            <a:spcBef>
              <a:spcPct val="0"/>
            </a:spcBef>
            <a:spcAft>
              <a:spcPct val="15000"/>
            </a:spcAft>
            <a:buChar char="••"/>
          </a:pPr>
          <a:r>
            <a:rPr lang="es-ES" sz="1100" b="0" kern="1200">
              <a:latin typeface="Arial" pitchFamily="34" charset="0"/>
              <a:cs typeface="Arial" pitchFamily="34" charset="0"/>
            </a:rPr>
            <a:t>Pago por acreditación a cuenta</a:t>
          </a:r>
        </a:p>
      </dsp:txBody>
      <dsp:txXfrm>
        <a:off x="23766" y="1096615"/>
        <a:ext cx="1781268" cy="763894"/>
      </dsp:txXfrm>
    </dsp:sp>
    <dsp:sp modelId="{0777B453-91ED-49C8-B4E2-533FFE56CB55}">
      <dsp:nvSpPr>
        <dsp:cNvPr id="0" name=""/>
        <dsp:cNvSpPr/>
      </dsp:nvSpPr>
      <dsp:spPr>
        <a:xfrm rot="5400000">
          <a:off x="780966" y="1902067"/>
          <a:ext cx="266867" cy="320240"/>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b="1" kern="1200">
            <a:latin typeface="Arial" pitchFamily="34" charset="0"/>
            <a:cs typeface="Arial" pitchFamily="34" charset="0"/>
          </a:endParaRPr>
        </a:p>
      </dsp:txBody>
      <dsp:txXfrm rot="-5400000">
        <a:off x="818328" y="1928753"/>
        <a:ext cx="192144" cy="186807"/>
      </dsp:txXfrm>
    </dsp:sp>
    <dsp:sp modelId="{304DAE67-98BA-4167-A01B-A83090EEC8F5}">
      <dsp:nvSpPr>
        <dsp:cNvPr id="0" name=""/>
        <dsp:cNvSpPr/>
      </dsp:nvSpPr>
      <dsp:spPr>
        <a:xfrm>
          <a:off x="0" y="2240099"/>
          <a:ext cx="1828800" cy="711646"/>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latin typeface="Arial" pitchFamily="34" charset="0"/>
              <a:cs typeface="Arial" pitchFamily="34" charset="0"/>
            </a:rPr>
            <a:t>Imprimir comprobante de pago</a:t>
          </a:r>
        </a:p>
      </dsp:txBody>
      <dsp:txXfrm>
        <a:off x="20843" y="2260942"/>
        <a:ext cx="1787114" cy="669960"/>
      </dsp:txXfrm>
    </dsp:sp>
    <dsp:sp modelId="{9338F8FF-CF70-4ADF-AA6B-69ADE75FBDAC}">
      <dsp:nvSpPr>
        <dsp:cNvPr id="0" name=""/>
        <dsp:cNvSpPr/>
      </dsp:nvSpPr>
      <dsp:spPr>
        <a:xfrm rot="5400000">
          <a:off x="780966" y="2969536"/>
          <a:ext cx="266867" cy="320240"/>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b="1" kern="1200">
            <a:latin typeface="Arial" pitchFamily="34" charset="0"/>
            <a:cs typeface="Arial" pitchFamily="34" charset="0"/>
          </a:endParaRPr>
        </a:p>
      </dsp:txBody>
      <dsp:txXfrm rot="-5400000">
        <a:off x="818328" y="2996222"/>
        <a:ext cx="192144" cy="186807"/>
      </dsp:txXfrm>
    </dsp:sp>
    <dsp:sp modelId="{AB166BA2-A5DB-4B83-9A8F-00E84BF32CCC}">
      <dsp:nvSpPr>
        <dsp:cNvPr id="0" name=""/>
        <dsp:cNvSpPr/>
      </dsp:nvSpPr>
      <dsp:spPr>
        <a:xfrm>
          <a:off x="0" y="3307568"/>
          <a:ext cx="1828800" cy="711646"/>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latin typeface="Arial" pitchFamily="34" charset="0"/>
              <a:cs typeface="Arial" pitchFamily="34" charset="0"/>
            </a:rPr>
            <a:t>Archivar </a:t>
          </a:r>
        </a:p>
      </dsp:txBody>
      <dsp:txXfrm>
        <a:off x="20843" y="3328411"/>
        <a:ext cx="1787114" cy="669960"/>
      </dsp:txXfrm>
    </dsp:sp>
    <dsp:sp modelId="{50EBC445-23CF-4D8D-8A76-7091E8403C38}">
      <dsp:nvSpPr>
        <dsp:cNvPr id="0" name=""/>
        <dsp:cNvSpPr/>
      </dsp:nvSpPr>
      <dsp:spPr>
        <a:xfrm rot="5400000">
          <a:off x="780966" y="4037006"/>
          <a:ext cx="266867" cy="320240"/>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b="1" kern="1200">
            <a:latin typeface="Arial" pitchFamily="34" charset="0"/>
            <a:cs typeface="Arial" pitchFamily="34" charset="0"/>
          </a:endParaRPr>
        </a:p>
      </dsp:txBody>
      <dsp:txXfrm rot="-5400000">
        <a:off x="818328" y="4063692"/>
        <a:ext cx="192144" cy="186807"/>
      </dsp:txXfrm>
    </dsp:sp>
    <dsp:sp modelId="{A040FDD4-CE43-4E77-93D4-8502A165D576}">
      <dsp:nvSpPr>
        <dsp:cNvPr id="0" name=""/>
        <dsp:cNvSpPr/>
      </dsp:nvSpPr>
      <dsp:spPr>
        <a:xfrm>
          <a:off x="0" y="4375038"/>
          <a:ext cx="1828800" cy="711646"/>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latin typeface="Arial" pitchFamily="34" charset="0"/>
              <a:cs typeface="Arial" pitchFamily="34" charset="0"/>
            </a:rPr>
            <a:t>Entregar pago a cliente</a:t>
          </a:r>
        </a:p>
      </dsp:txBody>
      <dsp:txXfrm>
        <a:off x="20843" y="4395881"/>
        <a:ext cx="1787114" cy="66996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AB97C-01CB-4795-B600-719096C8EC82}">
      <dsp:nvSpPr>
        <dsp:cNvPr id="0" name=""/>
        <dsp:cNvSpPr/>
      </dsp:nvSpPr>
      <dsp:spPr>
        <a:xfrm>
          <a:off x="1387322" y="3513"/>
          <a:ext cx="1797354" cy="44933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Receptar Formulario de Negociación</a:t>
          </a:r>
        </a:p>
      </dsp:txBody>
      <dsp:txXfrm>
        <a:off x="1400483" y="16674"/>
        <a:ext cx="1771032" cy="423016"/>
      </dsp:txXfrm>
    </dsp:sp>
    <dsp:sp modelId="{4DC5D324-8F12-43F9-BA63-2B2A24436196}">
      <dsp:nvSpPr>
        <dsp:cNvPr id="0" name=""/>
        <dsp:cNvSpPr/>
      </dsp:nvSpPr>
      <dsp:spPr>
        <a:xfrm rot="5400000">
          <a:off x="2201748" y="464086"/>
          <a:ext cx="168502" cy="202202"/>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latin typeface="Arial" pitchFamily="34" charset="0"/>
            <a:cs typeface="Arial" pitchFamily="34" charset="0"/>
          </a:endParaRPr>
        </a:p>
      </dsp:txBody>
      <dsp:txXfrm rot="-5400000">
        <a:off x="2225339" y="480936"/>
        <a:ext cx="121322" cy="117951"/>
      </dsp:txXfrm>
    </dsp:sp>
    <dsp:sp modelId="{BA050AB3-8217-47D8-AC81-8C03E34ADE1D}">
      <dsp:nvSpPr>
        <dsp:cNvPr id="0" name=""/>
        <dsp:cNvSpPr/>
      </dsp:nvSpPr>
      <dsp:spPr>
        <a:xfrm>
          <a:off x="1387322" y="677521"/>
          <a:ext cx="1797354" cy="44933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Generar comprobantes de retención</a:t>
          </a:r>
        </a:p>
      </dsp:txBody>
      <dsp:txXfrm>
        <a:off x="1400483" y="690682"/>
        <a:ext cx="1771032" cy="423016"/>
      </dsp:txXfrm>
    </dsp:sp>
    <dsp:sp modelId="{8B0407F8-5AAE-4D0D-93E0-AEF426CAF80B}">
      <dsp:nvSpPr>
        <dsp:cNvPr id="0" name=""/>
        <dsp:cNvSpPr/>
      </dsp:nvSpPr>
      <dsp:spPr>
        <a:xfrm rot="5400000">
          <a:off x="2201748" y="1138094"/>
          <a:ext cx="168502" cy="202202"/>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latin typeface="Arial" pitchFamily="34" charset="0"/>
            <a:cs typeface="Arial" pitchFamily="34" charset="0"/>
          </a:endParaRPr>
        </a:p>
      </dsp:txBody>
      <dsp:txXfrm rot="-5400000">
        <a:off x="2225339" y="1154944"/>
        <a:ext cx="121322" cy="117951"/>
      </dsp:txXfrm>
    </dsp:sp>
    <dsp:sp modelId="{86E90415-0BA3-4D4B-9C22-56EBD1E98C7D}">
      <dsp:nvSpPr>
        <dsp:cNvPr id="0" name=""/>
        <dsp:cNvSpPr/>
      </dsp:nvSpPr>
      <dsp:spPr>
        <a:xfrm>
          <a:off x="1387322" y="1351529"/>
          <a:ext cx="1797354" cy="44933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Cancelar CDP vencido en el sistema</a:t>
          </a:r>
        </a:p>
      </dsp:txBody>
      <dsp:txXfrm>
        <a:off x="1400483" y="1364690"/>
        <a:ext cx="1771032" cy="423016"/>
      </dsp:txXfrm>
    </dsp:sp>
    <dsp:sp modelId="{40835E39-25F4-4DCD-9DD8-BDCF02FB5072}">
      <dsp:nvSpPr>
        <dsp:cNvPr id="0" name=""/>
        <dsp:cNvSpPr/>
      </dsp:nvSpPr>
      <dsp:spPr>
        <a:xfrm rot="5400000">
          <a:off x="2201748" y="1812102"/>
          <a:ext cx="168502" cy="202202"/>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latin typeface="Arial" pitchFamily="34" charset="0"/>
            <a:cs typeface="Arial" pitchFamily="34" charset="0"/>
          </a:endParaRPr>
        </a:p>
      </dsp:txBody>
      <dsp:txXfrm rot="-5400000">
        <a:off x="2225339" y="1828952"/>
        <a:ext cx="121322" cy="117951"/>
      </dsp:txXfrm>
    </dsp:sp>
    <dsp:sp modelId="{4CC889A5-075E-475D-82B9-C6DA0C4EB437}">
      <dsp:nvSpPr>
        <dsp:cNvPr id="0" name=""/>
        <dsp:cNvSpPr/>
      </dsp:nvSpPr>
      <dsp:spPr>
        <a:xfrm>
          <a:off x="1387322" y="2025538"/>
          <a:ext cx="1797354" cy="44933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Generar Liquidación</a:t>
          </a:r>
        </a:p>
      </dsp:txBody>
      <dsp:txXfrm>
        <a:off x="1400483" y="2038699"/>
        <a:ext cx="1771032" cy="423016"/>
      </dsp:txXfrm>
    </dsp:sp>
    <dsp:sp modelId="{E40871E9-B161-43B0-BBCD-0E7DB1717C56}">
      <dsp:nvSpPr>
        <dsp:cNvPr id="0" name=""/>
        <dsp:cNvSpPr/>
      </dsp:nvSpPr>
      <dsp:spPr>
        <a:xfrm rot="15911965" flipH="1">
          <a:off x="2159808" y="2564236"/>
          <a:ext cx="243849" cy="265776"/>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latin typeface="Arial" pitchFamily="34" charset="0"/>
            <a:cs typeface="Arial" pitchFamily="34" charset="0"/>
          </a:endParaRPr>
        </a:p>
      </dsp:txBody>
      <dsp:txXfrm rot="10800000">
        <a:off x="2193324" y="2580942"/>
        <a:ext cx="170694" cy="159466"/>
      </dsp:txXfrm>
    </dsp:sp>
    <dsp:sp modelId="{609D6557-693C-4125-8057-3DE7047C0DE8}">
      <dsp:nvSpPr>
        <dsp:cNvPr id="0" name=""/>
        <dsp:cNvSpPr/>
      </dsp:nvSpPr>
      <dsp:spPr>
        <a:xfrm>
          <a:off x="176498" y="2841978"/>
          <a:ext cx="1797354" cy="44933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Renovación Parcial</a:t>
          </a:r>
        </a:p>
      </dsp:txBody>
      <dsp:txXfrm>
        <a:off x="189659" y="2855139"/>
        <a:ext cx="1771032" cy="423016"/>
      </dsp:txXfrm>
    </dsp:sp>
    <dsp:sp modelId="{8024BAFA-E7E0-41DC-AAC5-10CE814B0376}">
      <dsp:nvSpPr>
        <dsp:cNvPr id="0" name=""/>
        <dsp:cNvSpPr/>
      </dsp:nvSpPr>
      <dsp:spPr>
        <a:xfrm rot="86">
          <a:off x="2346863" y="3062890"/>
          <a:ext cx="54771" cy="55462"/>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latin typeface="Arial" pitchFamily="34" charset="0"/>
            <a:cs typeface="Arial" pitchFamily="34" charset="0"/>
          </a:endParaRPr>
        </a:p>
      </dsp:txBody>
      <dsp:txXfrm>
        <a:off x="2346863" y="3073982"/>
        <a:ext cx="38340" cy="33278"/>
      </dsp:txXfrm>
    </dsp:sp>
    <dsp:sp modelId="{B02FDE50-87C3-41BF-9707-DD312851AEC0}">
      <dsp:nvSpPr>
        <dsp:cNvPr id="0" name=""/>
        <dsp:cNvSpPr/>
      </dsp:nvSpPr>
      <dsp:spPr>
        <a:xfrm>
          <a:off x="2774645" y="2889926"/>
          <a:ext cx="1797354" cy="44933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Renovacion Total</a:t>
          </a:r>
        </a:p>
      </dsp:txBody>
      <dsp:txXfrm>
        <a:off x="2787806" y="2903087"/>
        <a:ext cx="1771032" cy="423016"/>
      </dsp:txXfrm>
    </dsp:sp>
    <dsp:sp modelId="{012278BA-4B87-423A-B0BD-64E4326A8581}">
      <dsp:nvSpPr>
        <dsp:cNvPr id="0" name=""/>
        <dsp:cNvSpPr/>
      </dsp:nvSpPr>
      <dsp:spPr>
        <a:xfrm rot="5368798">
          <a:off x="2156357" y="3359806"/>
          <a:ext cx="344050" cy="250276"/>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latin typeface="Arial" pitchFamily="34" charset="0"/>
            <a:cs typeface="Arial" pitchFamily="34" charset="0"/>
          </a:endParaRPr>
        </a:p>
      </dsp:txBody>
      <dsp:txXfrm rot="10800000">
        <a:off x="2193558" y="3372321"/>
        <a:ext cx="268967" cy="150166"/>
      </dsp:txXfrm>
    </dsp:sp>
    <dsp:sp modelId="{76037371-5DF8-4241-BFC1-2E4920F989AC}">
      <dsp:nvSpPr>
        <dsp:cNvPr id="0" name=""/>
        <dsp:cNvSpPr/>
      </dsp:nvSpPr>
      <dsp:spPr>
        <a:xfrm>
          <a:off x="1296214" y="3692562"/>
          <a:ext cx="1979570" cy="44933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Archivar  soporte de renovación y cancelación.</a:t>
          </a:r>
        </a:p>
      </dsp:txBody>
      <dsp:txXfrm>
        <a:off x="1309375" y="3705723"/>
        <a:ext cx="1953248" cy="423016"/>
      </dsp:txXfrm>
    </dsp:sp>
    <dsp:sp modelId="{D721168F-CA5F-419A-B056-60C118F266B4}">
      <dsp:nvSpPr>
        <dsp:cNvPr id="0" name=""/>
        <dsp:cNvSpPr/>
      </dsp:nvSpPr>
      <dsp:spPr>
        <a:xfrm rot="5322819">
          <a:off x="2158633" y="4222749"/>
          <a:ext cx="272993" cy="202202"/>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s-ES" sz="1600" kern="1200"/>
        </a:p>
      </dsp:txBody>
      <dsp:txXfrm rot="-5400000">
        <a:off x="2233788" y="4187361"/>
        <a:ext cx="121322" cy="212332"/>
      </dsp:txXfrm>
    </dsp:sp>
    <dsp:sp modelId="{711A55A1-41B2-478E-8998-654F75BEC64F}">
      <dsp:nvSpPr>
        <dsp:cNvPr id="0" name=""/>
        <dsp:cNvSpPr/>
      </dsp:nvSpPr>
      <dsp:spPr>
        <a:xfrm>
          <a:off x="1405583" y="4505800"/>
          <a:ext cx="1797354" cy="44933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Generar CDP</a:t>
          </a:r>
        </a:p>
      </dsp:txBody>
      <dsp:txXfrm>
        <a:off x="1418744" y="4518961"/>
        <a:ext cx="1771032" cy="423016"/>
      </dsp:txXfrm>
    </dsp:sp>
    <dsp:sp modelId="{F90137B7-E123-412D-9C34-7EFD5868ABB0}">
      <dsp:nvSpPr>
        <dsp:cNvPr id="0" name=""/>
        <dsp:cNvSpPr/>
      </dsp:nvSpPr>
      <dsp:spPr>
        <a:xfrm rot="5470544">
          <a:off x="2129930" y="5074257"/>
          <a:ext cx="330399" cy="202202"/>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latin typeface="Arial" pitchFamily="34" charset="0"/>
            <a:cs typeface="Arial" pitchFamily="34" charset="0"/>
          </a:endParaRPr>
        </a:p>
      </dsp:txBody>
      <dsp:txXfrm rot="-5400000">
        <a:off x="2235091" y="5010165"/>
        <a:ext cx="121322" cy="269738"/>
      </dsp:txXfrm>
    </dsp:sp>
    <dsp:sp modelId="{2FBF9ABB-C2C9-4DE1-B1A3-A66776FA85CA}">
      <dsp:nvSpPr>
        <dsp:cNvPr id="0" name=""/>
        <dsp:cNvSpPr/>
      </dsp:nvSpPr>
      <dsp:spPr>
        <a:xfrm>
          <a:off x="1387322" y="5395578"/>
          <a:ext cx="1797354" cy="44933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Imprmir  CDP</a:t>
          </a:r>
        </a:p>
      </dsp:txBody>
      <dsp:txXfrm>
        <a:off x="1400483" y="5408739"/>
        <a:ext cx="1771032" cy="423016"/>
      </dsp:txXfrm>
    </dsp:sp>
    <dsp:sp modelId="{C8183D05-5D68-4CE8-9821-7635274B3BE5}">
      <dsp:nvSpPr>
        <dsp:cNvPr id="0" name=""/>
        <dsp:cNvSpPr/>
      </dsp:nvSpPr>
      <dsp:spPr>
        <a:xfrm rot="5400000">
          <a:off x="2201748" y="5856150"/>
          <a:ext cx="168502" cy="202202"/>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latin typeface="Arial" pitchFamily="34" charset="0"/>
            <a:cs typeface="Arial" pitchFamily="34" charset="0"/>
          </a:endParaRPr>
        </a:p>
      </dsp:txBody>
      <dsp:txXfrm rot="-5400000">
        <a:off x="2225339" y="5873000"/>
        <a:ext cx="121322" cy="117951"/>
      </dsp:txXfrm>
    </dsp:sp>
    <dsp:sp modelId="{21A74E69-2E41-44FA-9059-E70CD6CB6DC0}">
      <dsp:nvSpPr>
        <dsp:cNvPr id="0" name=""/>
        <dsp:cNvSpPr/>
      </dsp:nvSpPr>
      <dsp:spPr>
        <a:xfrm>
          <a:off x="1387322" y="6069586"/>
          <a:ext cx="1797354" cy="44933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Solicitar Autorización</a:t>
          </a:r>
        </a:p>
      </dsp:txBody>
      <dsp:txXfrm>
        <a:off x="1400483" y="6082747"/>
        <a:ext cx="1771032" cy="423016"/>
      </dsp:txXfrm>
    </dsp:sp>
    <dsp:sp modelId="{535EB4F2-0909-481B-969F-67AF6CB1AB6D}">
      <dsp:nvSpPr>
        <dsp:cNvPr id="0" name=""/>
        <dsp:cNvSpPr/>
      </dsp:nvSpPr>
      <dsp:spPr>
        <a:xfrm rot="5400000">
          <a:off x="2201748" y="6530158"/>
          <a:ext cx="168502" cy="202202"/>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latin typeface="Arial" pitchFamily="34" charset="0"/>
            <a:cs typeface="Arial" pitchFamily="34" charset="0"/>
          </a:endParaRPr>
        </a:p>
      </dsp:txBody>
      <dsp:txXfrm rot="-5400000">
        <a:off x="2225339" y="6547008"/>
        <a:ext cx="121322" cy="117951"/>
      </dsp:txXfrm>
    </dsp:sp>
    <dsp:sp modelId="{C68611DA-4407-49E9-BE24-9FB39F4C348A}">
      <dsp:nvSpPr>
        <dsp:cNvPr id="0" name=""/>
        <dsp:cNvSpPr/>
      </dsp:nvSpPr>
      <dsp:spPr>
        <a:xfrm>
          <a:off x="1387322" y="6743594"/>
          <a:ext cx="1797354" cy="44933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Entregar CDP</a:t>
          </a:r>
        </a:p>
      </dsp:txBody>
      <dsp:txXfrm>
        <a:off x="1400483" y="6756755"/>
        <a:ext cx="1771032" cy="42301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12C8-6725-4E30-A477-949AC39145E5}">
      <dsp:nvSpPr>
        <dsp:cNvPr id="0" name=""/>
        <dsp:cNvSpPr/>
      </dsp:nvSpPr>
      <dsp:spPr>
        <a:xfrm>
          <a:off x="602925" y="1599"/>
          <a:ext cx="1590512" cy="47400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Receptar Formulario de Negociación</a:t>
          </a:r>
        </a:p>
      </dsp:txBody>
      <dsp:txXfrm>
        <a:off x="616808" y="15482"/>
        <a:ext cx="1562746" cy="446239"/>
      </dsp:txXfrm>
    </dsp:sp>
    <dsp:sp modelId="{BB363982-D259-410A-BAE0-5F77BC5EE4DD}">
      <dsp:nvSpPr>
        <dsp:cNvPr id="0" name=""/>
        <dsp:cNvSpPr/>
      </dsp:nvSpPr>
      <dsp:spPr>
        <a:xfrm rot="5400000">
          <a:off x="1309305" y="487455"/>
          <a:ext cx="177752" cy="213302"/>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latin typeface="Arial" pitchFamily="34" charset="0"/>
            <a:cs typeface="Arial" pitchFamily="34" charset="0"/>
          </a:endParaRPr>
        </a:p>
      </dsp:txBody>
      <dsp:txXfrm rot="-5400000">
        <a:off x="1334190" y="505230"/>
        <a:ext cx="127982" cy="124426"/>
      </dsp:txXfrm>
    </dsp:sp>
    <dsp:sp modelId="{3AC15539-7AD1-4ADA-B4D6-CADB70025A3E}">
      <dsp:nvSpPr>
        <dsp:cNvPr id="0" name=""/>
        <dsp:cNvSpPr/>
      </dsp:nvSpPr>
      <dsp:spPr>
        <a:xfrm>
          <a:off x="602925" y="712608"/>
          <a:ext cx="1590512" cy="47400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Generar Comprobantes de Retención</a:t>
          </a:r>
        </a:p>
      </dsp:txBody>
      <dsp:txXfrm>
        <a:off x="616808" y="726491"/>
        <a:ext cx="1562746" cy="446239"/>
      </dsp:txXfrm>
    </dsp:sp>
    <dsp:sp modelId="{DB0F62C6-6DD6-4B54-A502-11F9F830D307}">
      <dsp:nvSpPr>
        <dsp:cNvPr id="0" name=""/>
        <dsp:cNvSpPr/>
      </dsp:nvSpPr>
      <dsp:spPr>
        <a:xfrm rot="5400000">
          <a:off x="1309305" y="1198464"/>
          <a:ext cx="177752" cy="213302"/>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latin typeface="Arial" pitchFamily="34" charset="0"/>
            <a:cs typeface="Arial" pitchFamily="34" charset="0"/>
          </a:endParaRPr>
        </a:p>
      </dsp:txBody>
      <dsp:txXfrm rot="-5400000">
        <a:off x="1334190" y="1216239"/>
        <a:ext cx="127982" cy="124426"/>
      </dsp:txXfrm>
    </dsp:sp>
    <dsp:sp modelId="{EF9A457F-FD91-4E06-AD26-2DFC50FA06E6}">
      <dsp:nvSpPr>
        <dsp:cNvPr id="0" name=""/>
        <dsp:cNvSpPr/>
      </dsp:nvSpPr>
      <dsp:spPr>
        <a:xfrm>
          <a:off x="602925" y="1423617"/>
          <a:ext cx="1590512" cy="47400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Cancelar CDP en el sistema</a:t>
          </a:r>
        </a:p>
      </dsp:txBody>
      <dsp:txXfrm>
        <a:off x="616808" y="1437500"/>
        <a:ext cx="1562746" cy="446239"/>
      </dsp:txXfrm>
    </dsp:sp>
    <dsp:sp modelId="{5A6D4CC0-45AB-41FE-9D6E-EAEE15A60949}">
      <dsp:nvSpPr>
        <dsp:cNvPr id="0" name=""/>
        <dsp:cNvSpPr/>
      </dsp:nvSpPr>
      <dsp:spPr>
        <a:xfrm rot="5400000">
          <a:off x="1309305" y="1909473"/>
          <a:ext cx="177752" cy="213302"/>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latin typeface="Arial" pitchFamily="34" charset="0"/>
            <a:cs typeface="Arial" pitchFamily="34" charset="0"/>
          </a:endParaRPr>
        </a:p>
      </dsp:txBody>
      <dsp:txXfrm rot="-5400000">
        <a:off x="1334190" y="1927248"/>
        <a:ext cx="127982" cy="124426"/>
      </dsp:txXfrm>
    </dsp:sp>
    <dsp:sp modelId="{CC048730-E231-4594-98AC-6308A5D85FFF}">
      <dsp:nvSpPr>
        <dsp:cNvPr id="0" name=""/>
        <dsp:cNvSpPr/>
      </dsp:nvSpPr>
      <dsp:spPr>
        <a:xfrm>
          <a:off x="602925" y="2134626"/>
          <a:ext cx="1590512" cy="47400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Liquidar CDP</a:t>
          </a:r>
        </a:p>
      </dsp:txBody>
      <dsp:txXfrm>
        <a:off x="616808" y="2148509"/>
        <a:ext cx="1562746" cy="446239"/>
      </dsp:txXfrm>
    </dsp:sp>
    <dsp:sp modelId="{E1501DBB-1F75-4FD7-9026-B043F442D598}">
      <dsp:nvSpPr>
        <dsp:cNvPr id="0" name=""/>
        <dsp:cNvSpPr/>
      </dsp:nvSpPr>
      <dsp:spPr>
        <a:xfrm rot="5400000">
          <a:off x="1309305" y="2620482"/>
          <a:ext cx="177752" cy="213302"/>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latin typeface="Arial" pitchFamily="34" charset="0"/>
            <a:cs typeface="Arial" pitchFamily="34" charset="0"/>
          </a:endParaRPr>
        </a:p>
      </dsp:txBody>
      <dsp:txXfrm rot="-5400000">
        <a:off x="1334190" y="2638257"/>
        <a:ext cx="127982" cy="124426"/>
      </dsp:txXfrm>
    </dsp:sp>
    <dsp:sp modelId="{894CD371-9FAC-4D5B-A999-15BD3BEAF75C}">
      <dsp:nvSpPr>
        <dsp:cNvPr id="0" name=""/>
        <dsp:cNvSpPr/>
      </dsp:nvSpPr>
      <dsp:spPr>
        <a:xfrm>
          <a:off x="602925" y="2845635"/>
          <a:ext cx="1590512" cy="47400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Solicitar Autorización de Pago</a:t>
          </a:r>
        </a:p>
      </dsp:txBody>
      <dsp:txXfrm>
        <a:off x="616808" y="2859518"/>
        <a:ext cx="1562746" cy="446239"/>
      </dsp:txXfrm>
    </dsp:sp>
    <dsp:sp modelId="{77BF2853-E366-4934-AA1E-C0D7D987056E}">
      <dsp:nvSpPr>
        <dsp:cNvPr id="0" name=""/>
        <dsp:cNvSpPr/>
      </dsp:nvSpPr>
      <dsp:spPr>
        <a:xfrm rot="5400000">
          <a:off x="1309305" y="3331491"/>
          <a:ext cx="177752" cy="213302"/>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latin typeface="Arial" pitchFamily="34" charset="0"/>
            <a:cs typeface="Arial" pitchFamily="34" charset="0"/>
          </a:endParaRPr>
        </a:p>
      </dsp:txBody>
      <dsp:txXfrm rot="-5400000">
        <a:off x="1334190" y="3349266"/>
        <a:ext cx="127982" cy="124426"/>
      </dsp:txXfrm>
    </dsp:sp>
    <dsp:sp modelId="{F5C0095B-DD4E-4609-A3E5-CA2F15716276}">
      <dsp:nvSpPr>
        <dsp:cNvPr id="0" name=""/>
        <dsp:cNvSpPr/>
      </dsp:nvSpPr>
      <dsp:spPr>
        <a:xfrm>
          <a:off x="602925" y="3556644"/>
          <a:ext cx="1590512" cy="47400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Entregar Pago</a:t>
          </a:r>
        </a:p>
      </dsp:txBody>
      <dsp:txXfrm>
        <a:off x="616808" y="3570527"/>
        <a:ext cx="1562746" cy="44623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A9B7D7-E562-48E9-BD98-99214CF96B72}">
      <dsp:nvSpPr>
        <dsp:cNvPr id="0" name=""/>
        <dsp:cNvSpPr/>
      </dsp:nvSpPr>
      <dsp:spPr>
        <a:xfrm>
          <a:off x="778671" y="588"/>
          <a:ext cx="1197731" cy="482020"/>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Recepción de documentos</a:t>
          </a:r>
        </a:p>
      </dsp:txBody>
      <dsp:txXfrm>
        <a:off x="792789" y="14706"/>
        <a:ext cx="1169495" cy="453784"/>
      </dsp:txXfrm>
    </dsp:sp>
    <dsp:sp modelId="{A8DFE93F-E9F4-46CB-B955-7626D7364758}">
      <dsp:nvSpPr>
        <dsp:cNvPr id="0" name=""/>
        <dsp:cNvSpPr/>
      </dsp:nvSpPr>
      <dsp:spPr>
        <a:xfrm rot="5400000">
          <a:off x="1287158" y="494659"/>
          <a:ext cx="180757" cy="216909"/>
        </a:xfrm>
        <a:prstGeom prst="rightArrow">
          <a:avLst>
            <a:gd name="adj1" fmla="val 60000"/>
            <a:gd name="adj2" fmla="val 50000"/>
          </a:avLst>
        </a:prstGeom>
        <a:solidFill>
          <a:schemeClr val="accent3">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latin typeface="Arial" pitchFamily="34" charset="0"/>
            <a:cs typeface="Arial" pitchFamily="34" charset="0"/>
          </a:endParaRPr>
        </a:p>
      </dsp:txBody>
      <dsp:txXfrm rot="-5400000">
        <a:off x="1312465" y="512735"/>
        <a:ext cx="130145" cy="126530"/>
      </dsp:txXfrm>
    </dsp:sp>
    <dsp:sp modelId="{943CDE31-041B-449F-A46C-9E37742CD3B4}">
      <dsp:nvSpPr>
        <dsp:cNvPr id="0" name=""/>
        <dsp:cNvSpPr/>
      </dsp:nvSpPr>
      <dsp:spPr>
        <a:xfrm>
          <a:off x="778671" y="723619"/>
          <a:ext cx="1197731" cy="482020"/>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Sesión de CDP al Banco</a:t>
          </a:r>
        </a:p>
      </dsp:txBody>
      <dsp:txXfrm>
        <a:off x="792789" y="737737"/>
        <a:ext cx="1169495" cy="453784"/>
      </dsp:txXfrm>
    </dsp:sp>
    <dsp:sp modelId="{499CCAA7-93AD-4449-BBF9-61FE74F0D4BF}">
      <dsp:nvSpPr>
        <dsp:cNvPr id="0" name=""/>
        <dsp:cNvSpPr/>
      </dsp:nvSpPr>
      <dsp:spPr>
        <a:xfrm rot="5400000">
          <a:off x="1287158" y="1217690"/>
          <a:ext cx="180757" cy="216909"/>
        </a:xfrm>
        <a:prstGeom prst="rightArrow">
          <a:avLst>
            <a:gd name="adj1" fmla="val 60000"/>
            <a:gd name="adj2" fmla="val 50000"/>
          </a:avLst>
        </a:prstGeom>
        <a:solidFill>
          <a:schemeClr val="accent3">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latin typeface="Arial" pitchFamily="34" charset="0"/>
            <a:cs typeface="Arial" pitchFamily="34" charset="0"/>
          </a:endParaRPr>
        </a:p>
      </dsp:txBody>
      <dsp:txXfrm rot="-5400000">
        <a:off x="1312465" y="1235766"/>
        <a:ext cx="130145" cy="126530"/>
      </dsp:txXfrm>
    </dsp:sp>
    <dsp:sp modelId="{4AEFC49B-4815-47C2-9742-56C607DEFC1B}">
      <dsp:nvSpPr>
        <dsp:cNvPr id="0" name=""/>
        <dsp:cNvSpPr/>
      </dsp:nvSpPr>
      <dsp:spPr>
        <a:xfrm>
          <a:off x="778671" y="1446650"/>
          <a:ext cx="1197731" cy="482020"/>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Esperar 30 días de prorroga</a:t>
          </a:r>
        </a:p>
      </dsp:txBody>
      <dsp:txXfrm>
        <a:off x="792789" y="1460768"/>
        <a:ext cx="1169495" cy="453784"/>
      </dsp:txXfrm>
    </dsp:sp>
    <dsp:sp modelId="{076CA6C3-73CE-48A5-8E6F-0DA11FA974CA}">
      <dsp:nvSpPr>
        <dsp:cNvPr id="0" name=""/>
        <dsp:cNvSpPr/>
      </dsp:nvSpPr>
      <dsp:spPr>
        <a:xfrm rot="5400000">
          <a:off x="1287158" y="1940721"/>
          <a:ext cx="180757" cy="216909"/>
        </a:xfrm>
        <a:prstGeom prst="rightArrow">
          <a:avLst>
            <a:gd name="adj1" fmla="val 60000"/>
            <a:gd name="adj2" fmla="val 50000"/>
          </a:avLst>
        </a:prstGeom>
        <a:solidFill>
          <a:schemeClr val="accent3">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latin typeface="Arial" pitchFamily="34" charset="0"/>
            <a:cs typeface="Arial" pitchFamily="34" charset="0"/>
          </a:endParaRPr>
        </a:p>
      </dsp:txBody>
      <dsp:txXfrm rot="-5400000">
        <a:off x="1312465" y="1958797"/>
        <a:ext cx="130145" cy="126530"/>
      </dsp:txXfrm>
    </dsp:sp>
    <dsp:sp modelId="{9D2E28F4-3785-4516-94E3-62DFFD90744D}">
      <dsp:nvSpPr>
        <dsp:cNvPr id="0" name=""/>
        <dsp:cNvSpPr/>
      </dsp:nvSpPr>
      <dsp:spPr>
        <a:xfrm>
          <a:off x="778671" y="2169680"/>
          <a:ext cx="1197731" cy="482020"/>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Anualar CDP perdido</a:t>
          </a:r>
        </a:p>
      </dsp:txBody>
      <dsp:txXfrm>
        <a:off x="792789" y="2183798"/>
        <a:ext cx="1169495" cy="453784"/>
      </dsp:txXfrm>
    </dsp:sp>
    <dsp:sp modelId="{23DF2B6A-4A44-4285-B8C5-73AB9F55D6E8}">
      <dsp:nvSpPr>
        <dsp:cNvPr id="0" name=""/>
        <dsp:cNvSpPr/>
      </dsp:nvSpPr>
      <dsp:spPr>
        <a:xfrm rot="5400000">
          <a:off x="1287158" y="2663751"/>
          <a:ext cx="180757" cy="216909"/>
        </a:xfrm>
        <a:prstGeom prst="rightArrow">
          <a:avLst>
            <a:gd name="adj1" fmla="val 60000"/>
            <a:gd name="adj2" fmla="val 50000"/>
          </a:avLst>
        </a:prstGeom>
        <a:solidFill>
          <a:schemeClr val="accent3">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latin typeface="Arial" pitchFamily="34" charset="0"/>
            <a:cs typeface="Arial" pitchFamily="34" charset="0"/>
          </a:endParaRPr>
        </a:p>
      </dsp:txBody>
      <dsp:txXfrm rot="-5400000">
        <a:off x="1312465" y="2681827"/>
        <a:ext cx="130145" cy="126530"/>
      </dsp:txXfrm>
    </dsp:sp>
    <dsp:sp modelId="{B5A1DD1D-4FE1-4467-9DB7-4B52771AC91F}">
      <dsp:nvSpPr>
        <dsp:cNvPr id="0" name=""/>
        <dsp:cNvSpPr/>
      </dsp:nvSpPr>
      <dsp:spPr>
        <a:xfrm>
          <a:off x="778671" y="2892711"/>
          <a:ext cx="1197731" cy="482020"/>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Generar Nuevo CDP</a:t>
          </a:r>
        </a:p>
      </dsp:txBody>
      <dsp:txXfrm>
        <a:off x="792789" y="2906829"/>
        <a:ext cx="1169495" cy="453784"/>
      </dsp:txXfrm>
    </dsp:sp>
    <dsp:sp modelId="{AB7F61CE-7F90-47BB-9B05-16AA4820B89F}">
      <dsp:nvSpPr>
        <dsp:cNvPr id="0" name=""/>
        <dsp:cNvSpPr/>
      </dsp:nvSpPr>
      <dsp:spPr>
        <a:xfrm rot="5400000">
          <a:off x="1287158" y="3386782"/>
          <a:ext cx="180757" cy="216909"/>
        </a:xfrm>
        <a:prstGeom prst="rightArrow">
          <a:avLst>
            <a:gd name="adj1" fmla="val 60000"/>
            <a:gd name="adj2" fmla="val 50000"/>
          </a:avLst>
        </a:prstGeom>
        <a:solidFill>
          <a:schemeClr val="accent3">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latin typeface="Arial" pitchFamily="34" charset="0"/>
            <a:cs typeface="Arial" pitchFamily="34" charset="0"/>
          </a:endParaRPr>
        </a:p>
      </dsp:txBody>
      <dsp:txXfrm rot="-5400000">
        <a:off x="1312465" y="3404858"/>
        <a:ext cx="130145" cy="126530"/>
      </dsp:txXfrm>
    </dsp:sp>
    <dsp:sp modelId="{32F29379-9B41-435A-A2C8-F9AFB005EC14}">
      <dsp:nvSpPr>
        <dsp:cNvPr id="0" name=""/>
        <dsp:cNvSpPr/>
      </dsp:nvSpPr>
      <dsp:spPr>
        <a:xfrm>
          <a:off x="778671" y="3615742"/>
          <a:ext cx="1197731" cy="482020"/>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Solicitar Autorización</a:t>
          </a:r>
        </a:p>
      </dsp:txBody>
      <dsp:txXfrm>
        <a:off x="792789" y="3629860"/>
        <a:ext cx="1169495" cy="453784"/>
      </dsp:txXfrm>
    </dsp:sp>
    <dsp:sp modelId="{4A7E194B-01BB-4D6A-815C-5CA29DC10CAF}">
      <dsp:nvSpPr>
        <dsp:cNvPr id="0" name=""/>
        <dsp:cNvSpPr/>
      </dsp:nvSpPr>
      <dsp:spPr>
        <a:xfrm rot="5400000">
          <a:off x="1287158" y="4109813"/>
          <a:ext cx="180757" cy="216909"/>
        </a:xfrm>
        <a:prstGeom prst="rightArrow">
          <a:avLst>
            <a:gd name="adj1" fmla="val 60000"/>
            <a:gd name="adj2" fmla="val 50000"/>
          </a:avLst>
        </a:prstGeom>
        <a:solidFill>
          <a:schemeClr val="accent3">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latin typeface="Arial" pitchFamily="34" charset="0"/>
            <a:cs typeface="Arial" pitchFamily="34" charset="0"/>
          </a:endParaRPr>
        </a:p>
      </dsp:txBody>
      <dsp:txXfrm rot="-5400000">
        <a:off x="1312465" y="4127889"/>
        <a:ext cx="130145" cy="126530"/>
      </dsp:txXfrm>
    </dsp:sp>
    <dsp:sp modelId="{9A795546-5F4F-46E2-82A0-63246A0A6111}">
      <dsp:nvSpPr>
        <dsp:cNvPr id="0" name=""/>
        <dsp:cNvSpPr/>
      </dsp:nvSpPr>
      <dsp:spPr>
        <a:xfrm>
          <a:off x="778671" y="4338772"/>
          <a:ext cx="1197731" cy="482020"/>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Entregar CDP </a:t>
          </a:r>
        </a:p>
      </dsp:txBody>
      <dsp:txXfrm>
        <a:off x="792789" y="4352890"/>
        <a:ext cx="1169495" cy="45378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F79C1-FD4E-4B64-AEBB-C7584E023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17440</Words>
  <Characters>95923</Characters>
  <Application>Microsoft Office Word</Application>
  <DocSecurity>6</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dc:creator>
  <cp:lastModifiedBy>User</cp:lastModifiedBy>
  <cp:revision>2</cp:revision>
  <cp:lastPrinted>2011-11-24T05:13:00Z</cp:lastPrinted>
  <dcterms:created xsi:type="dcterms:W3CDTF">2012-01-17T01:06:00Z</dcterms:created>
  <dcterms:modified xsi:type="dcterms:W3CDTF">2012-01-17T01:06:00Z</dcterms:modified>
</cp:coreProperties>
</file>