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809" w:rsidRPr="005F5378" w:rsidRDefault="00A11809" w:rsidP="00A11809">
      <w:pPr>
        <w:jc w:val="center"/>
        <w:rPr>
          <w:b/>
          <w:sz w:val="44"/>
          <w:szCs w:val="44"/>
        </w:rPr>
      </w:pPr>
      <w:r>
        <w:rPr>
          <w:b/>
          <w:sz w:val="44"/>
          <w:szCs w:val="44"/>
        </w:rPr>
        <w:t>ESCUELA SUPERIOR POLITÉ</w:t>
      </w:r>
      <w:r w:rsidRPr="005F5378">
        <w:rPr>
          <w:b/>
          <w:sz w:val="44"/>
          <w:szCs w:val="44"/>
        </w:rPr>
        <w:t>CNICA DEL LITORAL</w:t>
      </w:r>
    </w:p>
    <w:p w:rsidR="00A11809" w:rsidRDefault="00A11809" w:rsidP="00A11809">
      <w:pPr>
        <w:spacing w:before="240"/>
        <w:ind w:left="720"/>
        <w:jc w:val="center"/>
        <w:rPr>
          <w:sz w:val="40"/>
          <w:szCs w:val="40"/>
        </w:rPr>
      </w:pPr>
      <w:r>
        <w:rPr>
          <w:sz w:val="40"/>
          <w:szCs w:val="40"/>
        </w:rPr>
        <w:t xml:space="preserve">Licenciatura </w:t>
      </w:r>
      <w:r w:rsidR="001C0A60">
        <w:rPr>
          <w:sz w:val="40"/>
          <w:szCs w:val="40"/>
        </w:rPr>
        <w:t xml:space="preserve">en </w:t>
      </w:r>
      <w:r w:rsidR="00FF6D68">
        <w:rPr>
          <w:sz w:val="40"/>
          <w:szCs w:val="40"/>
        </w:rPr>
        <w:t>nutrición</w:t>
      </w:r>
    </w:p>
    <w:p w:rsidR="00A11809" w:rsidRDefault="00A11809" w:rsidP="00A11809">
      <w:pPr>
        <w:spacing w:before="240"/>
        <w:ind w:left="720"/>
        <w:jc w:val="center"/>
        <w:rPr>
          <w:sz w:val="40"/>
          <w:szCs w:val="40"/>
        </w:rPr>
      </w:pPr>
      <w:r>
        <w:rPr>
          <w:sz w:val="40"/>
          <w:szCs w:val="40"/>
        </w:rPr>
        <w:t>Cake para celiacos</w:t>
      </w:r>
    </w:p>
    <w:p w:rsidR="00A11809" w:rsidRPr="00A11809" w:rsidRDefault="00A11809" w:rsidP="00A11809">
      <w:pPr>
        <w:spacing w:before="240"/>
        <w:jc w:val="both"/>
        <w:rPr>
          <w:rFonts w:ascii="Arial" w:hAnsi="Arial" w:cs="Arial"/>
          <w:sz w:val="24"/>
          <w:szCs w:val="24"/>
        </w:rPr>
      </w:pPr>
      <w:r w:rsidRPr="00A11809">
        <w:rPr>
          <w:rFonts w:ascii="Arial" w:hAnsi="Arial" w:cs="Arial"/>
          <w:sz w:val="24"/>
          <w:szCs w:val="24"/>
        </w:rPr>
        <w:t>RESUMEN:</w:t>
      </w:r>
    </w:p>
    <w:p w:rsidR="00A11809" w:rsidRPr="00A11809" w:rsidRDefault="00A11809" w:rsidP="00A11809">
      <w:pPr>
        <w:jc w:val="both"/>
        <w:rPr>
          <w:rFonts w:ascii="Arial" w:hAnsi="Arial" w:cs="Arial"/>
          <w:sz w:val="24"/>
          <w:szCs w:val="24"/>
        </w:rPr>
      </w:pPr>
      <w:r w:rsidRPr="00A11809">
        <w:rPr>
          <w:rFonts w:ascii="Arial" w:hAnsi="Arial" w:cs="Arial"/>
          <w:sz w:val="24"/>
          <w:szCs w:val="24"/>
        </w:rPr>
        <w:t xml:space="preserve">La </w:t>
      </w:r>
      <w:r w:rsidRPr="00A11809">
        <w:rPr>
          <w:rFonts w:ascii="Arial" w:hAnsi="Arial" w:cs="Arial"/>
          <w:bCs/>
          <w:sz w:val="24"/>
          <w:szCs w:val="24"/>
        </w:rPr>
        <w:t xml:space="preserve">enfermedad celíaca </w:t>
      </w:r>
      <w:r w:rsidRPr="00A11809">
        <w:rPr>
          <w:rFonts w:ascii="Arial" w:hAnsi="Arial" w:cs="Arial"/>
          <w:sz w:val="24"/>
          <w:szCs w:val="24"/>
        </w:rPr>
        <w:t>(EC) es una patología gastrointestinal de origen autoinmune que consiste en una intolerancia permanente al gluten</w:t>
      </w:r>
    </w:p>
    <w:p w:rsidR="00A11809" w:rsidRDefault="00A11809" w:rsidP="00A11809">
      <w:pPr>
        <w:autoSpaceDE w:val="0"/>
        <w:autoSpaceDN w:val="0"/>
        <w:adjustRightInd w:val="0"/>
        <w:spacing w:after="0"/>
        <w:jc w:val="both"/>
        <w:rPr>
          <w:rFonts w:ascii="Arial" w:hAnsi="Arial" w:cs="Arial"/>
          <w:sz w:val="24"/>
          <w:szCs w:val="24"/>
        </w:rPr>
      </w:pPr>
      <w:r w:rsidRPr="00A11809">
        <w:rPr>
          <w:rFonts w:ascii="Arial" w:hAnsi="Arial" w:cs="Arial"/>
          <w:sz w:val="24"/>
          <w:szCs w:val="24"/>
        </w:rPr>
        <w:t xml:space="preserve">La ingesta de gluten por el enfermo celíaco provoca una lesión progresiva de las Vellosidades intestinales, cuya consecuencia más importante es la disminución de la absorción de nutrientes. Pensando en ellos he elaborado un cake de banana para celiacos que </w:t>
      </w:r>
      <w:r w:rsidR="00FF6D68" w:rsidRPr="00A11809">
        <w:rPr>
          <w:rFonts w:ascii="Arial" w:hAnsi="Arial" w:cs="Arial"/>
          <w:sz w:val="24"/>
          <w:szCs w:val="24"/>
        </w:rPr>
        <w:t>además</w:t>
      </w:r>
      <w:r w:rsidRPr="00A11809">
        <w:rPr>
          <w:rFonts w:ascii="Arial" w:hAnsi="Arial" w:cs="Arial"/>
          <w:sz w:val="24"/>
          <w:szCs w:val="24"/>
        </w:rPr>
        <w:t xml:space="preserve"> de ser delicioso y nutritivo</w:t>
      </w:r>
      <w:r>
        <w:rPr>
          <w:rFonts w:ascii="Arial" w:hAnsi="Arial" w:cs="Arial"/>
          <w:sz w:val="24"/>
          <w:szCs w:val="24"/>
        </w:rPr>
        <w:t xml:space="preserve"> para ellos </w:t>
      </w:r>
      <w:r w:rsidR="00FF6D68">
        <w:rPr>
          <w:rFonts w:ascii="Arial" w:hAnsi="Arial" w:cs="Arial"/>
          <w:sz w:val="24"/>
          <w:szCs w:val="24"/>
        </w:rPr>
        <w:t>específicamente</w:t>
      </w:r>
      <w:r>
        <w:rPr>
          <w:rFonts w:ascii="Arial" w:hAnsi="Arial" w:cs="Arial"/>
          <w:sz w:val="24"/>
          <w:szCs w:val="24"/>
        </w:rPr>
        <w:t xml:space="preserve"> no causa </w:t>
      </w:r>
      <w:r w:rsidR="00FF6D68">
        <w:rPr>
          <w:rFonts w:ascii="Arial" w:hAnsi="Arial" w:cs="Arial"/>
          <w:sz w:val="24"/>
          <w:szCs w:val="24"/>
        </w:rPr>
        <w:t>ningún</w:t>
      </w:r>
      <w:r>
        <w:rPr>
          <w:rFonts w:ascii="Arial" w:hAnsi="Arial" w:cs="Arial"/>
          <w:sz w:val="24"/>
          <w:szCs w:val="24"/>
        </w:rPr>
        <w:t xml:space="preserve"> tipo de daño en su organismo</w:t>
      </w:r>
      <w:r w:rsidRPr="00A11809">
        <w:rPr>
          <w:rFonts w:ascii="Arial" w:hAnsi="Arial" w:cs="Arial"/>
          <w:sz w:val="24"/>
          <w:szCs w:val="24"/>
        </w:rPr>
        <w:t>,</w:t>
      </w:r>
      <w:r>
        <w:rPr>
          <w:rFonts w:ascii="Arial" w:hAnsi="Arial" w:cs="Arial"/>
          <w:sz w:val="24"/>
          <w:szCs w:val="24"/>
        </w:rPr>
        <w:t xml:space="preserve"> y</w:t>
      </w:r>
      <w:r w:rsidRPr="00A11809">
        <w:rPr>
          <w:rFonts w:ascii="Arial" w:hAnsi="Arial" w:cs="Arial"/>
          <w:sz w:val="24"/>
          <w:szCs w:val="24"/>
        </w:rPr>
        <w:t xml:space="preserve"> pueden consumirlo todos de manera general. </w:t>
      </w:r>
    </w:p>
    <w:p w:rsidR="00A11809" w:rsidRPr="00A11809" w:rsidRDefault="00A11809" w:rsidP="00A11809">
      <w:pPr>
        <w:autoSpaceDE w:val="0"/>
        <w:autoSpaceDN w:val="0"/>
        <w:adjustRightInd w:val="0"/>
        <w:spacing w:after="0"/>
        <w:jc w:val="both"/>
        <w:rPr>
          <w:rFonts w:ascii="Arial" w:hAnsi="Arial" w:cs="Arial"/>
          <w:sz w:val="24"/>
          <w:szCs w:val="24"/>
        </w:rPr>
      </w:pPr>
    </w:p>
    <w:p w:rsidR="00A11809" w:rsidRDefault="00FF6D68" w:rsidP="00A11809">
      <w:pPr>
        <w:autoSpaceDE w:val="0"/>
        <w:autoSpaceDN w:val="0"/>
        <w:adjustRightInd w:val="0"/>
        <w:spacing w:after="0"/>
        <w:jc w:val="both"/>
        <w:rPr>
          <w:rFonts w:ascii="Arial" w:hAnsi="Arial" w:cs="Arial"/>
          <w:sz w:val="24"/>
          <w:szCs w:val="24"/>
        </w:rPr>
      </w:pPr>
      <w:r w:rsidRPr="00A11809">
        <w:rPr>
          <w:rFonts w:ascii="Arial" w:hAnsi="Arial" w:cs="Arial"/>
          <w:sz w:val="24"/>
          <w:szCs w:val="24"/>
        </w:rPr>
        <w:t>Preocupándome</w:t>
      </w:r>
      <w:r w:rsidR="00A11809" w:rsidRPr="00A11809">
        <w:rPr>
          <w:rFonts w:ascii="Arial" w:hAnsi="Arial" w:cs="Arial"/>
          <w:sz w:val="24"/>
          <w:szCs w:val="24"/>
        </w:rPr>
        <w:t xml:space="preserve"> por la exigencia </w:t>
      </w:r>
      <w:r w:rsidR="00A11809">
        <w:rPr>
          <w:rFonts w:ascii="Arial" w:hAnsi="Arial" w:cs="Arial"/>
          <w:sz w:val="24"/>
          <w:szCs w:val="24"/>
        </w:rPr>
        <w:t>del sabor</w:t>
      </w:r>
      <w:r w:rsidR="00A11809" w:rsidRPr="00A11809">
        <w:rPr>
          <w:rFonts w:ascii="Arial" w:hAnsi="Arial" w:cs="Arial"/>
          <w:sz w:val="24"/>
          <w:szCs w:val="24"/>
        </w:rPr>
        <w:t xml:space="preserve"> en el cake de aquellas personas se ha agregado una </w:t>
      </w:r>
      <w:r w:rsidRPr="00A11809">
        <w:rPr>
          <w:rFonts w:ascii="Arial" w:hAnsi="Arial" w:cs="Arial"/>
          <w:sz w:val="24"/>
          <w:szCs w:val="24"/>
        </w:rPr>
        <w:t>proporción</w:t>
      </w:r>
      <w:r w:rsidR="00A11809" w:rsidRPr="00A11809">
        <w:rPr>
          <w:rFonts w:ascii="Arial" w:hAnsi="Arial" w:cs="Arial"/>
          <w:sz w:val="24"/>
          <w:szCs w:val="24"/>
        </w:rPr>
        <w:t xml:space="preserve"> determinada de harina de banano entre otros ingredientes para lograr obtener la textura</w:t>
      </w:r>
      <w:r w:rsidR="00A11809">
        <w:rPr>
          <w:rFonts w:ascii="Arial" w:hAnsi="Arial" w:cs="Arial"/>
          <w:sz w:val="24"/>
          <w:szCs w:val="24"/>
        </w:rPr>
        <w:t>, el aroma y el sabor</w:t>
      </w:r>
      <w:r w:rsidR="00A11809" w:rsidRPr="00A11809">
        <w:rPr>
          <w:rFonts w:ascii="Arial" w:hAnsi="Arial" w:cs="Arial"/>
          <w:sz w:val="24"/>
          <w:szCs w:val="24"/>
        </w:rPr>
        <w:t xml:space="preserve"> </w:t>
      </w:r>
      <w:r w:rsidR="00A11809">
        <w:rPr>
          <w:rFonts w:ascii="Arial" w:hAnsi="Arial" w:cs="Arial"/>
          <w:sz w:val="24"/>
          <w:szCs w:val="24"/>
        </w:rPr>
        <w:t xml:space="preserve">deseado. Considerando los porcentajes de valores diarios de </w:t>
      </w:r>
      <w:r>
        <w:rPr>
          <w:rFonts w:ascii="Arial" w:hAnsi="Arial" w:cs="Arial"/>
          <w:sz w:val="24"/>
          <w:szCs w:val="24"/>
        </w:rPr>
        <w:t>de referencia</w:t>
      </w:r>
      <w:r w:rsidR="00A11809">
        <w:rPr>
          <w:rFonts w:ascii="Arial" w:hAnsi="Arial" w:cs="Arial"/>
          <w:sz w:val="24"/>
          <w:szCs w:val="24"/>
        </w:rPr>
        <w:t xml:space="preserve"> dados de 2000 </w:t>
      </w:r>
      <w:r>
        <w:rPr>
          <w:rFonts w:ascii="Arial" w:hAnsi="Arial" w:cs="Arial"/>
          <w:sz w:val="24"/>
          <w:szCs w:val="24"/>
        </w:rPr>
        <w:t>Kcal</w:t>
      </w:r>
      <w:r w:rsidR="00A11809">
        <w:rPr>
          <w:rFonts w:ascii="Arial" w:hAnsi="Arial" w:cs="Arial"/>
          <w:sz w:val="24"/>
          <w:szCs w:val="24"/>
        </w:rPr>
        <w:t xml:space="preserve">, se opto por agregar al cake ingredientes como huevo, soya, harina de tapioca, mantequilla y </w:t>
      </w:r>
      <w:r>
        <w:rPr>
          <w:rFonts w:ascii="Arial" w:hAnsi="Arial" w:cs="Arial"/>
          <w:sz w:val="24"/>
          <w:szCs w:val="24"/>
        </w:rPr>
        <w:t>azúcar</w:t>
      </w:r>
      <w:r w:rsidR="00A11809">
        <w:rPr>
          <w:rFonts w:ascii="Arial" w:hAnsi="Arial" w:cs="Arial"/>
          <w:sz w:val="24"/>
          <w:szCs w:val="24"/>
        </w:rPr>
        <w:t xml:space="preserve">. El cake contiene una cantidad que no es relevante de colesterol, los </w:t>
      </w:r>
      <w:r>
        <w:rPr>
          <w:rFonts w:ascii="Arial" w:hAnsi="Arial" w:cs="Arial"/>
          <w:sz w:val="24"/>
          <w:szCs w:val="24"/>
        </w:rPr>
        <w:t>análisis</w:t>
      </w:r>
      <w:r w:rsidR="00A11809">
        <w:rPr>
          <w:rFonts w:ascii="Arial" w:hAnsi="Arial" w:cs="Arial"/>
          <w:sz w:val="24"/>
          <w:szCs w:val="24"/>
        </w:rPr>
        <w:t xml:space="preserve"> </w:t>
      </w:r>
      <w:r>
        <w:rPr>
          <w:rFonts w:ascii="Arial" w:hAnsi="Arial" w:cs="Arial"/>
          <w:sz w:val="24"/>
          <w:szCs w:val="24"/>
        </w:rPr>
        <w:t>bioquímicos</w:t>
      </w:r>
      <w:r w:rsidR="00A11809">
        <w:rPr>
          <w:rFonts w:ascii="Arial" w:hAnsi="Arial" w:cs="Arial"/>
          <w:sz w:val="24"/>
          <w:szCs w:val="24"/>
        </w:rPr>
        <w:t xml:space="preserve"> determinaron datos </w:t>
      </w:r>
      <w:r>
        <w:rPr>
          <w:rFonts w:ascii="Arial" w:hAnsi="Arial" w:cs="Arial"/>
          <w:sz w:val="24"/>
          <w:szCs w:val="24"/>
        </w:rPr>
        <w:t>óptimos</w:t>
      </w:r>
      <w:r w:rsidR="00A11809">
        <w:rPr>
          <w:rFonts w:ascii="Arial" w:hAnsi="Arial" w:cs="Arial"/>
          <w:sz w:val="24"/>
          <w:szCs w:val="24"/>
        </w:rPr>
        <w:t xml:space="preserve"> de en cuanto a </w:t>
      </w:r>
      <w:r>
        <w:rPr>
          <w:rFonts w:ascii="Arial" w:hAnsi="Arial" w:cs="Arial"/>
          <w:sz w:val="24"/>
          <w:szCs w:val="24"/>
        </w:rPr>
        <w:t>información</w:t>
      </w:r>
      <w:r w:rsidR="00A11809">
        <w:rPr>
          <w:rFonts w:ascii="Arial" w:hAnsi="Arial" w:cs="Arial"/>
          <w:sz w:val="24"/>
          <w:szCs w:val="24"/>
        </w:rPr>
        <w:t xml:space="preserve"> nutricional, dando valores aceptables que </w:t>
      </w:r>
      <w:r>
        <w:rPr>
          <w:rFonts w:ascii="Arial" w:hAnsi="Arial" w:cs="Arial"/>
          <w:sz w:val="24"/>
          <w:szCs w:val="24"/>
        </w:rPr>
        <w:t>están</w:t>
      </w:r>
      <w:r w:rsidR="00A11809">
        <w:rPr>
          <w:rFonts w:ascii="Arial" w:hAnsi="Arial" w:cs="Arial"/>
          <w:sz w:val="24"/>
          <w:szCs w:val="24"/>
        </w:rPr>
        <w:t xml:space="preserve"> dentro de la ingesta diaria admisible en cuanto a carbohidrato, grasa y </w:t>
      </w:r>
      <w:r>
        <w:rPr>
          <w:rFonts w:ascii="Arial" w:hAnsi="Arial" w:cs="Arial"/>
          <w:sz w:val="24"/>
          <w:szCs w:val="24"/>
        </w:rPr>
        <w:t>proteína</w:t>
      </w:r>
      <w:r w:rsidR="00A11809">
        <w:rPr>
          <w:rFonts w:ascii="Arial" w:hAnsi="Arial" w:cs="Arial"/>
          <w:sz w:val="24"/>
          <w:szCs w:val="24"/>
        </w:rPr>
        <w:t>, contiene vitaminas, fibra y sodio, elementos necesarios para la dieta diaria.</w:t>
      </w:r>
    </w:p>
    <w:p w:rsidR="00A11809" w:rsidRDefault="00A11809" w:rsidP="00A11809">
      <w:pPr>
        <w:autoSpaceDE w:val="0"/>
        <w:autoSpaceDN w:val="0"/>
        <w:adjustRightInd w:val="0"/>
        <w:spacing w:after="0"/>
        <w:jc w:val="both"/>
        <w:rPr>
          <w:rFonts w:ascii="Arial" w:hAnsi="Arial" w:cs="Arial"/>
          <w:sz w:val="24"/>
          <w:szCs w:val="24"/>
        </w:rPr>
      </w:pPr>
    </w:p>
    <w:p w:rsidR="00FC5CA6" w:rsidRPr="0082051E" w:rsidRDefault="0082051E" w:rsidP="0082051E">
      <w:pPr>
        <w:autoSpaceDE w:val="0"/>
        <w:autoSpaceDN w:val="0"/>
        <w:adjustRightInd w:val="0"/>
        <w:spacing w:after="0"/>
        <w:jc w:val="both"/>
        <w:rPr>
          <w:rFonts w:ascii="Arial" w:hAnsi="Arial" w:cs="Arial"/>
          <w:noProof/>
          <w:color w:val="000000" w:themeColor="text1"/>
          <w:sz w:val="24"/>
          <w:szCs w:val="24"/>
          <w:lang w:val="es-ES" w:eastAsia="es-ES"/>
        </w:rPr>
      </w:pPr>
      <w:r>
        <w:rPr>
          <w:rFonts w:ascii="Arial" w:hAnsi="Arial" w:cs="Arial"/>
          <w:noProof/>
          <w:color w:val="000000" w:themeColor="text1"/>
          <w:sz w:val="24"/>
          <w:szCs w:val="24"/>
          <w:lang w:val="es-ES" w:eastAsia="es-ES"/>
        </w:rPr>
        <w:drawing>
          <wp:anchor distT="0" distB="0" distL="114300" distR="114300" simplePos="0" relativeHeight="251658240" behindDoc="1" locked="0" layoutInCell="1" allowOverlap="1">
            <wp:simplePos x="0" y="0"/>
            <wp:positionH relativeFrom="column">
              <wp:posOffset>2277110</wp:posOffset>
            </wp:positionH>
            <wp:positionV relativeFrom="paragraph">
              <wp:posOffset>738505</wp:posOffset>
            </wp:positionV>
            <wp:extent cx="3468370" cy="1637030"/>
            <wp:effectExtent l="19050" t="0" r="0" b="0"/>
            <wp:wrapTight wrapText="bothSides">
              <wp:wrapPolygon edited="0">
                <wp:start x="-119" y="0"/>
                <wp:lineTo x="-119" y="21365"/>
                <wp:lineTo x="21592" y="21365"/>
                <wp:lineTo x="21592" y="0"/>
                <wp:lineTo x="-119" y="0"/>
              </wp:wrapPolygon>
            </wp:wrapTight>
            <wp:docPr id="2" name="Imagen 1" descr="C:\Users\PLOTTER CENTER RM\Desktop\etique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OTTER CENTER RM\Desktop\etiqueta1.jpg"/>
                    <pic:cNvPicPr>
                      <a:picLocks noChangeAspect="1" noChangeArrowheads="1"/>
                    </pic:cNvPicPr>
                  </pic:nvPicPr>
                  <pic:blipFill>
                    <a:blip r:embed="rId5"/>
                    <a:srcRect/>
                    <a:stretch>
                      <a:fillRect/>
                    </a:stretch>
                  </pic:blipFill>
                  <pic:spPr bwMode="auto">
                    <a:xfrm>
                      <a:off x="0" y="0"/>
                      <a:ext cx="3468370" cy="1637030"/>
                    </a:xfrm>
                    <a:prstGeom prst="rect">
                      <a:avLst/>
                    </a:prstGeom>
                    <a:noFill/>
                    <a:ln w="9525">
                      <a:noFill/>
                      <a:miter lim="800000"/>
                      <a:headEnd/>
                      <a:tailEnd/>
                    </a:ln>
                  </pic:spPr>
                </pic:pic>
              </a:graphicData>
            </a:graphic>
          </wp:anchor>
        </w:drawing>
      </w:r>
      <w:r w:rsidRPr="0082051E">
        <w:rPr>
          <w:rFonts w:ascii="Arial" w:hAnsi="Arial" w:cs="Arial"/>
          <w:noProof/>
          <w:color w:val="000000" w:themeColor="text1"/>
          <w:sz w:val="24"/>
          <w:szCs w:val="24"/>
          <w:lang w:val="es-ES_tradnl" w:eastAsia="es-ES"/>
        </w:rPr>
        <w:t>En síntesis, Vitacake es delicioso con gran aporte nutricional  que además de ser excelente alternativa para las personas celiacas la pueden consumir  de manera general cualquier persona gracias a su agradable sabor , olor y  textura.</w:t>
      </w:r>
      <w:r w:rsidRPr="0082051E">
        <w:rPr>
          <w:rFonts w:ascii="Arial" w:hAnsi="Arial" w:cs="Arial"/>
          <w:noProof/>
          <w:color w:val="000000" w:themeColor="text1"/>
          <w:sz w:val="24"/>
          <w:szCs w:val="24"/>
          <w:lang w:val="es-ES" w:eastAsia="es-ES"/>
        </w:rPr>
        <w:t xml:space="preserve"> </w:t>
      </w:r>
    </w:p>
    <w:p w:rsidR="001C0A60" w:rsidRPr="00FC5CA6" w:rsidRDefault="00FC5CA6" w:rsidP="00FC5CA6">
      <w:pPr>
        <w:spacing w:before="240"/>
        <w:jc w:val="both"/>
        <w:rPr>
          <w:rFonts w:ascii="Arial" w:hAnsi="Arial" w:cs="Arial"/>
          <w:b/>
          <w:sz w:val="24"/>
          <w:szCs w:val="24"/>
        </w:rPr>
      </w:pPr>
      <w:r>
        <w:rPr>
          <w:rFonts w:ascii="Arial" w:hAnsi="Arial" w:cs="Arial"/>
          <w:b/>
          <w:noProof/>
          <w:sz w:val="24"/>
          <w:szCs w:val="24"/>
          <w:lang w:val="es-ES" w:eastAsia="es-ES"/>
        </w:rPr>
        <w:t>CONTACTOS</w:t>
      </w:r>
    </w:p>
    <w:p w:rsidR="00A11809" w:rsidRDefault="00A11809" w:rsidP="00D86580">
      <w:pPr>
        <w:spacing w:before="240"/>
        <w:jc w:val="both"/>
        <w:rPr>
          <w:rFonts w:ascii="Arial" w:hAnsi="Arial" w:cs="Arial"/>
          <w:sz w:val="24"/>
          <w:szCs w:val="24"/>
        </w:rPr>
      </w:pPr>
      <w:r>
        <w:rPr>
          <w:rFonts w:ascii="Arial" w:hAnsi="Arial" w:cs="Arial"/>
          <w:sz w:val="24"/>
          <w:szCs w:val="24"/>
        </w:rPr>
        <w:t>Responsable</w:t>
      </w:r>
    </w:p>
    <w:p w:rsidR="00A11809" w:rsidRDefault="00A11809" w:rsidP="00D86580">
      <w:pPr>
        <w:spacing w:before="240"/>
        <w:jc w:val="both"/>
        <w:rPr>
          <w:rFonts w:ascii="Arial" w:hAnsi="Arial" w:cs="Arial"/>
          <w:sz w:val="24"/>
          <w:szCs w:val="24"/>
        </w:rPr>
      </w:pPr>
      <w:r>
        <w:rPr>
          <w:rFonts w:ascii="Arial" w:hAnsi="Arial" w:cs="Arial"/>
          <w:sz w:val="24"/>
          <w:szCs w:val="24"/>
        </w:rPr>
        <w:t xml:space="preserve">Gabriel Amendaño   </w:t>
      </w:r>
    </w:p>
    <w:p w:rsidR="00A11809" w:rsidRDefault="00A11809" w:rsidP="00D86580">
      <w:pPr>
        <w:spacing w:before="240"/>
        <w:jc w:val="both"/>
        <w:rPr>
          <w:rFonts w:ascii="Arial" w:hAnsi="Arial" w:cs="Arial"/>
          <w:sz w:val="24"/>
          <w:szCs w:val="24"/>
        </w:rPr>
      </w:pPr>
      <w:r>
        <w:rPr>
          <w:rFonts w:ascii="Arial" w:hAnsi="Arial" w:cs="Arial"/>
          <w:sz w:val="24"/>
          <w:szCs w:val="24"/>
        </w:rPr>
        <w:t>Celular: 099411599</w:t>
      </w:r>
    </w:p>
    <w:p w:rsidR="00A11809" w:rsidRPr="00D86580" w:rsidRDefault="00A11809" w:rsidP="00D86580">
      <w:pPr>
        <w:spacing w:before="240"/>
        <w:jc w:val="both"/>
        <w:rPr>
          <w:rFonts w:ascii="Arial" w:hAnsi="Arial" w:cs="Arial"/>
          <w:sz w:val="24"/>
          <w:szCs w:val="24"/>
        </w:rPr>
      </w:pPr>
      <w:r>
        <w:rPr>
          <w:rFonts w:ascii="Arial" w:hAnsi="Arial" w:cs="Arial"/>
          <w:sz w:val="24"/>
          <w:szCs w:val="24"/>
        </w:rPr>
        <w:t>e-mail: gabo_extremfly@hotmail.com</w:t>
      </w:r>
    </w:p>
    <w:sectPr w:rsidR="00A11809" w:rsidRPr="00D86580" w:rsidSect="00336E4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A11809"/>
    <w:rsid w:val="000A0820"/>
    <w:rsid w:val="00181E4E"/>
    <w:rsid w:val="001C0A60"/>
    <w:rsid w:val="00336E4D"/>
    <w:rsid w:val="0082051E"/>
    <w:rsid w:val="008E7B84"/>
    <w:rsid w:val="00945FCE"/>
    <w:rsid w:val="00A11809"/>
    <w:rsid w:val="00D86580"/>
    <w:rsid w:val="00D97FDA"/>
    <w:rsid w:val="00E978D6"/>
    <w:rsid w:val="00EC2797"/>
    <w:rsid w:val="00FC5CA6"/>
    <w:rsid w:val="00FF6D6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809"/>
    <w:rPr>
      <w:lang w:val="es-EC"/>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6D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6D68"/>
    <w:rPr>
      <w:rFonts w:ascii="Tahoma" w:hAnsi="Tahoma" w:cs="Tahoma"/>
      <w:sz w:val="16"/>
      <w:szCs w:val="16"/>
      <w:lang w:val="es-EC"/>
    </w:rPr>
  </w:style>
</w:styles>
</file>

<file path=word/webSettings.xml><?xml version="1.0" encoding="utf-8"?>
<w:webSettings xmlns:r="http://schemas.openxmlformats.org/officeDocument/2006/relationships" xmlns:w="http://schemas.openxmlformats.org/wordprocessingml/2006/main">
  <w:divs>
    <w:div w:id="63977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E06EC-6302-464D-8139-117D23AAB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267</Words>
  <Characters>1469</Characters>
  <Application>Microsoft Office Word</Application>
  <DocSecurity>0</DocSecurity>
  <Lines>12</Lines>
  <Paragraphs>3</Paragraphs>
  <ScaleCrop>false</ScaleCrop>
  <Company>Microsoft</Company>
  <LinksUpToDate>false</LinksUpToDate>
  <CharactersWithSpaces>1733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WinSP3_OEM</dc:creator>
  <cp:keywords/>
  <dc:description/>
  <cp:lastModifiedBy>WinSP3_OEM</cp:lastModifiedBy>
  <cp:revision>10</cp:revision>
  <dcterms:created xsi:type="dcterms:W3CDTF">2012-02-17T16:05:00Z</dcterms:created>
  <dcterms:modified xsi:type="dcterms:W3CDTF">2012-02-18T14:31:00Z</dcterms:modified>
</cp:coreProperties>
</file>