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header18.xml" ContentType="application/vnd.openxmlformats-officedocument.wordprocessingml.header+xml"/>
  <Override PartName="/word/diagrams/colors5.xml" ContentType="application/vnd.openxmlformats-officedocument.drawingml.diagramColors+xml"/>
  <Override PartName="/word/header29.xml" ContentType="application/vnd.openxmlformats-officedocument.wordprocessingml.header+xml"/>
  <Override PartName="/word/diagrams/quickStyle11.xml" ContentType="application/vnd.openxmlformats-officedocument.drawingml.diagramStyle+xml"/>
  <Override PartName="/customXml/itemProps1.xml" ContentType="application/vnd.openxmlformats-officedocument.customXmlProperties+xml"/>
  <Override PartName="/word/header36.xml" ContentType="application/vnd.openxmlformats-officedocument.wordprocessingml.header+xml"/>
  <Override PartName="/word/header14.xml" ContentType="application/vnd.openxmlformats-officedocument.wordprocessingml.header+xml"/>
  <Override PartName="/word/diagrams/colors1.xml" ContentType="application/vnd.openxmlformats-officedocument.drawingml.diagramColors+xml"/>
  <Override PartName="/word/diagrams/drawing6.xml" ContentType="application/vnd.ms-office.drawingml.diagramDrawing+xml"/>
  <Override PartName="/word/header25.xml" ContentType="application/vnd.openxmlformats-officedocument.wordprocessingml.header+xml"/>
  <Override PartName="/word/diagrams/layout12.xml" ContentType="application/vnd.openxmlformats-officedocument.drawingml.diagramLayou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diagrams/data10.xml" ContentType="application/vnd.openxmlformats-officedocument.drawingml.diagramData+xml"/>
  <Override PartName="/word/header32.xml" ContentType="application/vnd.openxmlformats-officedocument.wordprocessingml.header+xml"/>
  <Override PartName="/word/header10.xml" ContentType="application/vnd.openxmlformats-officedocument.wordprocessingml.header+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header4.xml" ContentType="application/vnd.openxmlformats-officedocument.wordprocessingml.header+xml"/>
  <Override PartName="/word/diagrams/layout5.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diagrams/drawing13.xml" ContentType="application/vnd.ms-office.drawingml.diagramDrawing+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Default Extension="bin" ContentType="application/vnd.openxmlformats-officedocument.oleObject"/>
  <Override PartName="/word/header19.xml" ContentType="application/vnd.openxmlformats-officedocument.wordprocessingml.header+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header28.xml" ContentType="application/vnd.openxmlformats-officedocument.wordprocessingml.header+xml"/>
  <Override PartName="/word/diagrams/quickStyle10.xml" ContentType="application/vnd.openxmlformats-officedocument.drawingml.diagramStyle+xml"/>
  <Override PartName="/word/header37.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header17.xml" ContentType="application/vnd.openxmlformats-officedocument.wordprocessingml.header+xml"/>
  <Override PartName="/word/diagrams/drawing7.xml" ContentType="application/vnd.ms-office.drawingml.diagramDrawing+xml"/>
  <Override PartName="/word/header26.xml" ContentType="application/vnd.openxmlformats-officedocument.wordprocessingml.header+xml"/>
  <Override PartName="/word/diagrams/data13.xml" ContentType="application/vnd.openxmlformats-officedocument.drawingml.diagramData+xml"/>
  <Override PartName="/word/header35.xml" ContentType="application/vnd.openxmlformats-officedocument.wordprocessingml.header+xml"/>
  <Override PartName="/word/header15.xml" ContentType="application/vnd.openxmlformats-officedocument.wordprocessingml.header+xml"/>
  <Default Extension="emf" ContentType="image/x-emf"/>
  <Override PartName="/word/diagrams/drawing5.xml" ContentType="application/vnd.ms-office.drawingml.diagramDrawing+xml"/>
  <Default Extension="jpeg" ContentType="image/jpeg"/>
  <Override PartName="/word/header24.xml" ContentType="application/vnd.openxmlformats-officedocument.wordprocessingml.header+xml"/>
  <Override PartName="/word/diagrams/data11.xml" ContentType="application/vnd.openxmlformats-officedocument.drawingml.diagramData+xml"/>
  <Override PartName="/word/diagrams/layout13.xml" ContentType="application/vnd.openxmlformats-officedocument.drawingml.diagramLayout+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diagrams/drawing3.xml" ContentType="application/vnd.ms-office.drawingml.diagramDrawing+xml"/>
  <Override PartName="/word/header22.xml" ContentType="application/vnd.openxmlformats-officedocument.wordprocessingml.header+xml"/>
  <Override PartName="/word/diagrams/layout11.xml" ContentType="application/vnd.openxmlformats-officedocument.drawingml.diagramLayout+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diagrams/drawing1.xml" ContentType="application/vnd.ms-office.drawingml.diagramDrawing+xml"/>
  <Override PartName="/word/header20.xml" ContentType="application/vnd.openxmlformats-officedocument.wordprocessingml.header+xml"/>
  <Override PartName="/word/diagrams/layout8.xml" ContentType="application/vnd.openxmlformats-officedocument.drawingml.diagramLayout+xml"/>
  <Override PartName="/word/diagrams/colors12.xml" ContentType="application/vnd.openxmlformats-officedocument.drawingml.diagramColors+xml"/>
  <Override PartName="/word/footer2.xml" ContentType="application/vnd.openxmlformats-officedocument.wordprocessingml.footer+xml"/>
  <Override PartName="/word/header5.xml" ContentType="application/vnd.openxmlformats-officedocument.wordprocessingml.head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Override PartName="/word/header3.xml" ContentType="application/vnd.openxmlformats-officedocument.wordprocessingml.header+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diagrams/colors3.xml" ContentType="application/vnd.openxmlformats-officedocument.drawingml.diagramColors+xml"/>
  <Override PartName="/word/header16.xml" ContentType="application/vnd.openxmlformats-officedocument.wordprocessingml.header+xml"/>
  <Override PartName="/word/diagrams/drawing8.xml" ContentType="application/vnd.ms-office.drawingml.diagramDrawing+xml"/>
  <Override PartName="/word/header27.xml" ContentType="application/vnd.openxmlformats-officedocument.wordprocessingml.header+xml"/>
  <Override PartName="/word/diagrams/data12.xml" ContentType="application/vnd.openxmlformats-officedocument.drawingml.diagramData+xml"/>
  <Override PartName="/word/header34.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diagrams/drawing4.xml" ContentType="application/vnd.ms-office.drawingml.diagramDrawing+xml"/>
  <Override PartName="/word/header23.xml" ContentType="application/vnd.openxmlformats-officedocument.wordprocessingml.header+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header6.xml" ContentType="application/vnd.openxmlformats-officedocument.wordprocessingml.header+xml"/>
  <Override PartName="/word/diagrams/quickStyle9.xml" ContentType="application/vnd.openxmlformats-officedocument.drawingml.diagramStyle+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E20" w:rsidRPr="00680E7B" w:rsidRDefault="00352E20" w:rsidP="00352E20">
      <w:pPr>
        <w:tabs>
          <w:tab w:val="left" w:pos="1350"/>
          <w:tab w:val="left" w:pos="4320"/>
        </w:tabs>
        <w:spacing w:after="0" w:line="240" w:lineRule="auto"/>
        <w:jc w:val="center"/>
        <w:rPr>
          <w:rFonts w:eastAsia="Times New Roman" w:cs="Arial"/>
          <w:b/>
          <w:szCs w:val="24"/>
          <w:lang w:eastAsia="es-ES"/>
        </w:rPr>
      </w:pPr>
      <w:r w:rsidRPr="00E038A0">
        <w:rPr>
          <w:rFonts w:eastAsia="Times New Roman" w:cs="Arial"/>
          <w:b/>
          <w:noProof/>
          <w:szCs w:val="24"/>
          <w:lang w:val="es-ES" w:eastAsia="es-ES"/>
        </w:rPr>
        <w:drawing>
          <wp:anchor distT="0" distB="0" distL="114300" distR="114300" simplePos="0" relativeHeight="251659264" behindDoc="0" locked="0" layoutInCell="1" allowOverlap="1">
            <wp:simplePos x="0" y="0"/>
            <wp:positionH relativeFrom="column">
              <wp:posOffset>2241550</wp:posOffset>
            </wp:positionH>
            <wp:positionV relativeFrom="paragraph">
              <wp:posOffset>-434975</wp:posOffset>
            </wp:positionV>
            <wp:extent cx="923925" cy="895350"/>
            <wp:effectExtent l="19050" t="0" r="9525" b="0"/>
            <wp:wrapSquare wrapText="bothSides"/>
            <wp:docPr id="6"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8" cstate="print"/>
                    <a:srcRect/>
                    <a:stretch>
                      <a:fillRect/>
                    </a:stretch>
                  </pic:blipFill>
                  <pic:spPr bwMode="auto">
                    <a:xfrm>
                      <a:off x="0" y="0"/>
                      <a:ext cx="923925" cy="895350"/>
                    </a:xfrm>
                    <a:prstGeom prst="rect">
                      <a:avLst/>
                    </a:prstGeom>
                    <a:noFill/>
                    <a:ln w="9525">
                      <a:noFill/>
                      <a:miter lim="800000"/>
                      <a:headEnd/>
                      <a:tailEnd/>
                    </a:ln>
                  </pic:spPr>
                </pic:pic>
              </a:graphicData>
            </a:graphic>
          </wp:anchor>
        </w:drawing>
      </w:r>
      <w:r>
        <w:rPr>
          <w:rFonts w:eastAsia="Times New Roman" w:cs="Arial"/>
          <w:b/>
          <w:szCs w:val="24"/>
          <w:lang w:eastAsia="es-ES"/>
        </w:rPr>
        <w:t xml:space="preserve"> </w:t>
      </w:r>
    </w:p>
    <w:p w:rsidR="00352E20" w:rsidRPr="00680E7B" w:rsidRDefault="00352E20" w:rsidP="00352E20">
      <w:pPr>
        <w:spacing w:after="0" w:line="240" w:lineRule="auto"/>
        <w:jc w:val="center"/>
        <w:rPr>
          <w:rFonts w:eastAsia="Times New Roman" w:cs="Arial"/>
          <w:b/>
          <w:szCs w:val="24"/>
          <w:lang w:eastAsia="es-ES"/>
        </w:rPr>
      </w:pPr>
    </w:p>
    <w:p w:rsidR="00352E20" w:rsidRPr="00680E7B" w:rsidRDefault="00352E20" w:rsidP="00352E20">
      <w:pPr>
        <w:spacing w:after="0" w:line="240" w:lineRule="auto"/>
        <w:jc w:val="center"/>
        <w:rPr>
          <w:rFonts w:eastAsia="Times New Roman" w:cs="Arial"/>
          <w:b/>
          <w:szCs w:val="24"/>
          <w:lang w:eastAsia="es-ES"/>
        </w:rPr>
      </w:pPr>
    </w:p>
    <w:p w:rsidR="00352E20" w:rsidRPr="005640E5" w:rsidRDefault="00352E20" w:rsidP="00352E20">
      <w:pPr>
        <w:spacing w:after="0" w:line="240" w:lineRule="auto"/>
        <w:jc w:val="center"/>
        <w:rPr>
          <w:rFonts w:eastAsia="Times New Roman" w:cs="Arial"/>
          <w:b/>
          <w:sz w:val="32"/>
          <w:szCs w:val="24"/>
          <w:lang w:eastAsia="es-ES"/>
        </w:rPr>
      </w:pPr>
    </w:p>
    <w:p w:rsidR="00352E20" w:rsidRDefault="00352E20" w:rsidP="00987D28">
      <w:pPr>
        <w:tabs>
          <w:tab w:val="left" w:pos="4320"/>
        </w:tabs>
        <w:spacing w:after="0" w:line="480" w:lineRule="auto"/>
        <w:jc w:val="center"/>
        <w:rPr>
          <w:rFonts w:eastAsia="Times New Roman" w:cs="Arial"/>
          <w:b/>
          <w:sz w:val="32"/>
          <w:szCs w:val="32"/>
          <w:lang w:eastAsia="es-ES"/>
        </w:rPr>
      </w:pPr>
      <w:r w:rsidRPr="005640E5">
        <w:rPr>
          <w:rFonts w:eastAsia="Times New Roman" w:cs="Arial"/>
          <w:b/>
          <w:sz w:val="32"/>
          <w:szCs w:val="32"/>
          <w:lang w:eastAsia="es-ES"/>
        </w:rPr>
        <w:t>ESCUELA SUPERIOR POLITÉCNICA DEL LITORAL</w:t>
      </w:r>
      <w:r w:rsidRPr="005640E5">
        <w:rPr>
          <w:rFonts w:eastAsia="Times New Roman" w:cs="Arial"/>
          <w:sz w:val="32"/>
          <w:szCs w:val="32"/>
          <w:lang w:eastAsia="es-ES"/>
        </w:rPr>
        <w:t xml:space="preserve"> </w:t>
      </w:r>
      <w:r w:rsidRPr="005640E5">
        <w:rPr>
          <w:rFonts w:eastAsia="Times New Roman" w:cs="Arial"/>
          <w:sz w:val="32"/>
          <w:szCs w:val="32"/>
          <w:lang w:eastAsia="es-ES"/>
        </w:rPr>
        <w:br/>
      </w:r>
      <w:r w:rsidRPr="005640E5">
        <w:rPr>
          <w:rFonts w:eastAsia="Times New Roman" w:cs="Arial"/>
          <w:b/>
          <w:sz w:val="32"/>
          <w:szCs w:val="32"/>
          <w:lang w:eastAsia="es-ES"/>
        </w:rPr>
        <w:t>Facultad de Ingeniería en Mecánica y Ciencias de la Producción</w:t>
      </w:r>
    </w:p>
    <w:p w:rsidR="00352E20" w:rsidRPr="00E038A0" w:rsidRDefault="00352E20" w:rsidP="00987D28">
      <w:pPr>
        <w:spacing w:after="0" w:line="480" w:lineRule="auto"/>
        <w:jc w:val="center"/>
        <w:rPr>
          <w:rFonts w:eastAsia="Times New Roman" w:cs="Arial"/>
          <w:sz w:val="28"/>
          <w:szCs w:val="24"/>
          <w:lang w:eastAsia="es-ES"/>
        </w:rPr>
      </w:pPr>
      <w:r w:rsidRPr="00E038A0">
        <w:rPr>
          <w:rFonts w:eastAsia="Times New Roman" w:cs="Arial"/>
          <w:sz w:val="28"/>
          <w:szCs w:val="24"/>
          <w:lang w:eastAsia="es-ES"/>
        </w:rPr>
        <w:t>"</w:t>
      </w:r>
      <w:r w:rsidR="000535D2" w:rsidRPr="000535D2">
        <w:rPr>
          <w:rFonts w:eastAsia="Times New Roman" w:cs="Arial"/>
          <w:bCs/>
          <w:sz w:val="20"/>
          <w:szCs w:val="20"/>
          <w:lang w:eastAsia="es-EC"/>
        </w:rPr>
        <w:t xml:space="preserve"> </w:t>
      </w:r>
      <w:r w:rsidR="000535D2" w:rsidRPr="000535D2">
        <w:rPr>
          <w:rFonts w:eastAsia="Times New Roman" w:cs="Arial"/>
          <w:bCs/>
          <w:sz w:val="28"/>
          <w:szCs w:val="24"/>
          <w:lang w:eastAsia="es-ES"/>
        </w:rPr>
        <w:t>Diseño e Implementación de un Sistema de Control de Mantenimiento e</w:t>
      </w:r>
      <w:r w:rsidR="005D3595">
        <w:rPr>
          <w:rFonts w:eastAsia="Times New Roman" w:cs="Arial"/>
          <w:bCs/>
          <w:sz w:val="28"/>
          <w:szCs w:val="24"/>
          <w:lang w:eastAsia="es-ES"/>
        </w:rPr>
        <w:t>n el área de Producción en una Empresa Dedicada al Fraccionamiento de P</w:t>
      </w:r>
      <w:r w:rsidR="000535D2" w:rsidRPr="000535D2">
        <w:rPr>
          <w:rFonts w:eastAsia="Times New Roman" w:cs="Arial"/>
          <w:bCs/>
          <w:sz w:val="28"/>
          <w:szCs w:val="24"/>
          <w:lang w:eastAsia="es-ES"/>
        </w:rPr>
        <w:t>roduc</w:t>
      </w:r>
      <w:r w:rsidR="005D3595">
        <w:rPr>
          <w:rFonts w:eastAsia="Times New Roman" w:cs="Arial"/>
          <w:bCs/>
          <w:sz w:val="28"/>
          <w:szCs w:val="24"/>
          <w:lang w:eastAsia="es-ES"/>
        </w:rPr>
        <w:t>tos A</w:t>
      </w:r>
      <w:r w:rsidR="000535D2" w:rsidRPr="000535D2">
        <w:rPr>
          <w:rFonts w:eastAsia="Times New Roman" w:cs="Arial"/>
          <w:bCs/>
          <w:sz w:val="28"/>
          <w:szCs w:val="24"/>
          <w:lang w:eastAsia="es-ES"/>
        </w:rPr>
        <w:t>groquímicos</w:t>
      </w:r>
      <w:r w:rsidRPr="00E038A0">
        <w:rPr>
          <w:rFonts w:eastAsia="Times New Roman" w:cs="Arial"/>
          <w:sz w:val="28"/>
          <w:szCs w:val="24"/>
          <w:lang w:eastAsia="es-ES"/>
        </w:rPr>
        <w:t>”</w:t>
      </w:r>
    </w:p>
    <w:p w:rsidR="00987D28" w:rsidRPr="00987D28" w:rsidRDefault="00987D28" w:rsidP="00352E20">
      <w:pPr>
        <w:spacing w:after="0" w:line="480" w:lineRule="auto"/>
        <w:jc w:val="center"/>
        <w:rPr>
          <w:rFonts w:eastAsia="Times New Roman" w:cs="Arial"/>
          <w:b/>
          <w:szCs w:val="24"/>
          <w:lang w:eastAsia="es-ES"/>
        </w:rPr>
      </w:pPr>
    </w:p>
    <w:p w:rsidR="00352E20" w:rsidRPr="00987D28" w:rsidRDefault="00352E20" w:rsidP="00352E20">
      <w:pPr>
        <w:spacing w:after="0" w:line="480" w:lineRule="auto"/>
        <w:jc w:val="center"/>
        <w:rPr>
          <w:rFonts w:eastAsia="Times New Roman" w:cs="Arial"/>
          <w:b/>
          <w:sz w:val="32"/>
          <w:szCs w:val="24"/>
          <w:lang w:eastAsia="es-ES"/>
        </w:rPr>
      </w:pPr>
      <w:r w:rsidRPr="00987D28">
        <w:rPr>
          <w:rFonts w:eastAsia="Times New Roman" w:cs="Arial"/>
          <w:b/>
          <w:sz w:val="32"/>
          <w:szCs w:val="24"/>
          <w:lang w:eastAsia="es-ES"/>
        </w:rPr>
        <w:t>TESIS DE GRADO</w:t>
      </w:r>
    </w:p>
    <w:p w:rsidR="00352E20" w:rsidRPr="00987D28" w:rsidRDefault="00352E20" w:rsidP="00352E20">
      <w:pPr>
        <w:spacing w:after="0" w:line="480" w:lineRule="auto"/>
        <w:jc w:val="center"/>
        <w:rPr>
          <w:rFonts w:eastAsia="Times New Roman" w:cs="Arial"/>
          <w:sz w:val="32"/>
          <w:szCs w:val="24"/>
          <w:lang w:eastAsia="es-ES"/>
        </w:rPr>
      </w:pPr>
      <w:r w:rsidRPr="00987D28">
        <w:rPr>
          <w:rFonts w:eastAsia="Times New Roman" w:cs="Arial"/>
          <w:sz w:val="32"/>
          <w:szCs w:val="24"/>
          <w:lang w:eastAsia="es-ES"/>
        </w:rPr>
        <w:t xml:space="preserve">Previa a la obtención del Título de: </w:t>
      </w:r>
    </w:p>
    <w:p w:rsidR="00352E20" w:rsidRPr="00987D28" w:rsidRDefault="00352E20" w:rsidP="00352E20">
      <w:pPr>
        <w:spacing w:after="0" w:line="480" w:lineRule="auto"/>
        <w:jc w:val="center"/>
        <w:rPr>
          <w:rFonts w:eastAsia="Times New Roman" w:cs="Arial"/>
          <w:b/>
          <w:sz w:val="32"/>
          <w:szCs w:val="24"/>
          <w:lang w:eastAsia="es-ES"/>
        </w:rPr>
      </w:pPr>
      <w:r w:rsidRPr="00987D28">
        <w:rPr>
          <w:rFonts w:eastAsia="Times New Roman" w:cs="Arial"/>
          <w:b/>
          <w:sz w:val="32"/>
          <w:szCs w:val="24"/>
          <w:lang w:eastAsia="es-ES"/>
        </w:rPr>
        <w:t>INGENIEROS INDUSTRIALES</w:t>
      </w:r>
      <w:r w:rsidRPr="00987D28">
        <w:rPr>
          <w:rFonts w:eastAsia="Times New Roman" w:cs="Arial"/>
          <w:b/>
          <w:sz w:val="32"/>
          <w:szCs w:val="24"/>
          <w:lang w:eastAsia="es-ES"/>
        </w:rPr>
        <w:tab/>
      </w:r>
    </w:p>
    <w:p w:rsidR="00352E20" w:rsidRPr="00680E7B" w:rsidRDefault="00352E20" w:rsidP="00352E20">
      <w:pPr>
        <w:spacing w:after="0" w:line="480" w:lineRule="auto"/>
        <w:jc w:val="center"/>
        <w:rPr>
          <w:rFonts w:eastAsia="Times New Roman" w:cs="Arial"/>
          <w:szCs w:val="24"/>
          <w:lang w:eastAsia="es-ES"/>
        </w:rPr>
      </w:pPr>
    </w:p>
    <w:p w:rsidR="00352E20" w:rsidRPr="00E3399B" w:rsidRDefault="00352E20" w:rsidP="00352E20">
      <w:pPr>
        <w:spacing w:after="0" w:line="480" w:lineRule="auto"/>
        <w:jc w:val="center"/>
        <w:rPr>
          <w:rFonts w:eastAsia="Times New Roman" w:cs="Arial"/>
          <w:sz w:val="32"/>
          <w:szCs w:val="32"/>
          <w:lang w:eastAsia="es-ES"/>
        </w:rPr>
      </w:pPr>
      <w:r w:rsidRPr="00E3399B">
        <w:rPr>
          <w:rFonts w:eastAsia="Times New Roman" w:cs="Arial"/>
          <w:sz w:val="32"/>
          <w:szCs w:val="32"/>
          <w:lang w:eastAsia="es-ES"/>
        </w:rPr>
        <w:t xml:space="preserve">Presentado por: </w:t>
      </w:r>
    </w:p>
    <w:p w:rsidR="00352E20" w:rsidRPr="00074707" w:rsidRDefault="00352E20" w:rsidP="00987D28">
      <w:pPr>
        <w:spacing w:after="0" w:line="360" w:lineRule="auto"/>
        <w:jc w:val="center"/>
        <w:rPr>
          <w:rFonts w:eastAsia="Times New Roman" w:cs="Arial"/>
          <w:sz w:val="32"/>
          <w:szCs w:val="32"/>
          <w:lang w:val="es-ES" w:eastAsia="es-ES"/>
        </w:rPr>
      </w:pPr>
      <w:r w:rsidRPr="00074707">
        <w:rPr>
          <w:rFonts w:eastAsia="Times New Roman" w:cs="Arial"/>
          <w:sz w:val="32"/>
          <w:szCs w:val="32"/>
          <w:lang w:val="es-ES" w:eastAsia="es-ES"/>
        </w:rPr>
        <w:t>Gisell Lizbeth Chaucalá Castro</w:t>
      </w:r>
    </w:p>
    <w:p w:rsidR="00352E20" w:rsidRPr="00074707" w:rsidRDefault="00352E20" w:rsidP="00987D28">
      <w:pPr>
        <w:spacing w:after="0" w:line="360" w:lineRule="auto"/>
        <w:jc w:val="center"/>
        <w:rPr>
          <w:rFonts w:eastAsia="Times New Roman" w:cs="Arial"/>
          <w:sz w:val="32"/>
          <w:szCs w:val="32"/>
          <w:lang w:val="es-ES" w:eastAsia="es-ES"/>
        </w:rPr>
      </w:pPr>
      <w:r w:rsidRPr="00074707">
        <w:rPr>
          <w:rFonts w:eastAsia="Times New Roman" w:cs="Arial"/>
          <w:sz w:val="32"/>
          <w:szCs w:val="32"/>
          <w:lang w:val="es-ES" w:eastAsia="es-ES"/>
        </w:rPr>
        <w:t>Jorge Washington Espinoza Sandoval</w:t>
      </w:r>
    </w:p>
    <w:p w:rsidR="00352E20" w:rsidRPr="00074707" w:rsidRDefault="00352E20" w:rsidP="00352E20">
      <w:pPr>
        <w:jc w:val="center"/>
        <w:rPr>
          <w:rFonts w:eastAsia="Times New Roman" w:cs="Arial"/>
          <w:sz w:val="28"/>
          <w:szCs w:val="24"/>
          <w:lang w:val="es-ES" w:eastAsia="es-ES"/>
        </w:rPr>
      </w:pPr>
    </w:p>
    <w:p w:rsidR="00352E20" w:rsidRPr="00E3399B" w:rsidRDefault="000018BD" w:rsidP="00987D28">
      <w:pPr>
        <w:spacing w:line="480" w:lineRule="auto"/>
        <w:jc w:val="center"/>
        <w:rPr>
          <w:rFonts w:cs="Arial"/>
          <w:b/>
          <w:sz w:val="32"/>
          <w:szCs w:val="32"/>
        </w:rPr>
      </w:pPr>
      <w:r w:rsidRPr="00E3399B">
        <w:rPr>
          <w:rFonts w:eastAsia="Times New Roman" w:cs="Arial"/>
          <w:sz w:val="32"/>
          <w:szCs w:val="32"/>
          <w:lang w:eastAsia="es-ES"/>
        </w:rPr>
        <w:t xml:space="preserve">GUAYAQUIL - ECUADOR </w:t>
      </w:r>
      <w:r w:rsidRPr="00E3399B">
        <w:rPr>
          <w:rFonts w:eastAsia="Times New Roman" w:cs="Arial"/>
          <w:sz w:val="32"/>
          <w:szCs w:val="32"/>
          <w:lang w:eastAsia="es-ES"/>
        </w:rPr>
        <w:br/>
      </w:r>
      <w:r w:rsidR="00E3399B" w:rsidRPr="00E3399B">
        <w:rPr>
          <w:rFonts w:eastAsia="Times New Roman" w:cs="Arial"/>
          <w:sz w:val="32"/>
          <w:szCs w:val="32"/>
          <w:lang w:eastAsia="es-ES"/>
        </w:rPr>
        <w:t xml:space="preserve">Año: </w:t>
      </w:r>
      <w:r w:rsidR="008F11FD">
        <w:rPr>
          <w:rFonts w:eastAsia="Times New Roman" w:cs="Arial"/>
          <w:sz w:val="32"/>
          <w:szCs w:val="32"/>
          <w:lang w:eastAsia="es-ES"/>
        </w:rPr>
        <w:t>2012</w:t>
      </w:r>
    </w:p>
    <w:p w:rsidR="00352E20" w:rsidRDefault="00352E20" w:rsidP="00093F71">
      <w:pPr>
        <w:spacing w:line="240" w:lineRule="auto"/>
        <w:jc w:val="center"/>
        <w:rPr>
          <w:rFonts w:cs="Arial"/>
          <w:b/>
          <w:szCs w:val="24"/>
        </w:rPr>
      </w:pPr>
    </w:p>
    <w:p w:rsidR="00352E20" w:rsidRDefault="00352E20" w:rsidP="00093F71">
      <w:pPr>
        <w:spacing w:after="0" w:line="240" w:lineRule="auto"/>
        <w:jc w:val="center"/>
        <w:rPr>
          <w:rFonts w:cs="Arial"/>
          <w:b/>
          <w:szCs w:val="24"/>
        </w:rPr>
      </w:pPr>
    </w:p>
    <w:p w:rsidR="00352E20" w:rsidRDefault="00352E20" w:rsidP="00093F71">
      <w:pPr>
        <w:spacing w:after="0" w:line="240" w:lineRule="auto"/>
        <w:jc w:val="center"/>
        <w:rPr>
          <w:rFonts w:cs="Arial"/>
          <w:b/>
          <w:szCs w:val="24"/>
        </w:rPr>
      </w:pPr>
    </w:p>
    <w:p w:rsidR="00352E20" w:rsidRDefault="00352E20" w:rsidP="00093F71">
      <w:pPr>
        <w:spacing w:after="0" w:line="240" w:lineRule="auto"/>
        <w:jc w:val="center"/>
        <w:rPr>
          <w:rFonts w:cs="Arial"/>
          <w:b/>
          <w:szCs w:val="24"/>
        </w:rPr>
      </w:pPr>
    </w:p>
    <w:p w:rsidR="00352E20" w:rsidRDefault="00352E20" w:rsidP="00093F71">
      <w:pPr>
        <w:spacing w:after="0" w:line="240" w:lineRule="auto"/>
        <w:jc w:val="center"/>
        <w:rPr>
          <w:rFonts w:cs="Arial"/>
          <w:b/>
          <w:szCs w:val="24"/>
        </w:rPr>
      </w:pPr>
    </w:p>
    <w:p w:rsidR="00352E20" w:rsidRDefault="00352E20" w:rsidP="00093F71">
      <w:pPr>
        <w:spacing w:after="0" w:line="240" w:lineRule="auto"/>
        <w:jc w:val="center"/>
        <w:rPr>
          <w:rFonts w:cs="Arial"/>
          <w:b/>
          <w:szCs w:val="24"/>
        </w:rPr>
      </w:pPr>
    </w:p>
    <w:p w:rsidR="00352E20" w:rsidRDefault="00352E20" w:rsidP="00093F71">
      <w:pPr>
        <w:spacing w:after="0" w:line="240" w:lineRule="auto"/>
        <w:jc w:val="center"/>
        <w:rPr>
          <w:rFonts w:cs="Arial"/>
          <w:b/>
          <w:szCs w:val="24"/>
        </w:rPr>
      </w:pPr>
    </w:p>
    <w:p w:rsidR="00352E20" w:rsidRPr="009C778A" w:rsidRDefault="00352E20" w:rsidP="000018BD">
      <w:pPr>
        <w:spacing w:line="480" w:lineRule="auto"/>
        <w:jc w:val="center"/>
        <w:rPr>
          <w:rFonts w:eastAsia="Times New Roman" w:cs="Arial"/>
          <w:b/>
          <w:sz w:val="32"/>
          <w:szCs w:val="32"/>
          <w:lang w:eastAsia="es-EC"/>
        </w:rPr>
      </w:pPr>
      <w:r w:rsidRPr="009C778A">
        <w:rPr>
          <w:rFonts w:eastAsia="Times New Roman" w:cs="Arial"/>
          <w:b/>
          <w:sz w:val="32"/>
          <w:szCs w:val="32"/>
          <w:lang w:eastAsia="es-EC"/>
        </w:rPr>
        <w:t>AGRADECIMIENTO</w:t>
      </w:r>
    </w:p>
    <w:p w:rsidR="00352E20" w:rsidRPr="009C778A" w:rsidRDefault="00352E20" w:rsidP="00352E20">
      <w:pPr>
        <w:spacing w:after="0" w:line="240" w:lineRule="auto"/>
        <w:jc w:val="center"/>
        <w:rPr>
          <w:rFonts w:eastAsia="Times New Roman" w:cs="Arial"/>
          <w:b/>
          <w:sz w:val="32"/>
          <w:szCs w:val="32"/>
          <w:lang w:eastAsia="es-EC"/>
        </w:rPr>
      </w:pPr>
    </w:p>
    <w:p w:rsidR="00352E20" w:rsidRDefault="00352E20" w:rsidP="00352E20">
      <w:pPr>
        <w:spacing w:after="0" w:line="240" w:lineRule="auto"/>
        <w:jc w:val="center"/>
        <w:rPr>
          <w:rFonts w:eastAsia="Times New Roman" w:cs="Arial"/>
          <w:b/>
          <w:sz w:val="32"/>
          <w:szCs w:val="32"/>
          <w:lang w:eastAsia="es-EC"/>
        </w:rPr>
      </w:pPr>
    </w:p>
    <w:p w:rsidR="00093F71" w:rsidRDefault="00093F71" w:rsidP="00352E20">
      <w:pPr>
        <w:spacing w:after="0" w:line="240" w:lineRule="auto"/>
        <w:jc w:val="center"/>
        <w:rPr>
          <w:rFonts w:eastAsia="Times New Roman" w:cs="Arial"/>
          <w:b/>
          <w:sz w:val="32"/>
          <w:szCs w:val="32"/>
          <w:lang w:eastAsia="es-EC"/>
        </w:rPr>
      </w:pPr>
    </w:p>
    <w:p w:rsidR="00093F71" w:rsidRDefault="00093F71" w:rsidP="00352E20">
      <w:pPr>
        <w:spacing w:after="0" w:line="240" w:lineRule="auto"/>
        <w:jc w:val="center"/>
        <w:rPr>
          <w:rFonts w:eastAsia="Times New Roman" w:cs="Arial"/>
          <w:b/>
          <w:sz w:val="32"/>
          <w:szCs w:val="32"/>
          <w:lang w:eastAsia="es-EC"/>
        </w:rPr>
      </w:pPr>
    </w:p>
    <w:p w:rsidR="00093F71" w:rsidRDefault="00093F71" w:rsidP="00352E20">
      <w:pPr>
        <w:spacing w:after="0" w:line="240" w:lineRule="auto"/>
        <w:jc w:val="center"/>
        <w:rPr>
          <w:rFonts w:eastAsia="Times New Roman" w:cs="Arial"/>
          <w:b/>
          <w:sz w:val="32"/>
          <w:szCs w:val="32"/>
          <w:lang w:eastAsia="es-EC"/>
        </w:rPr>
      </w:pPr>
    </w:p>
    <w:p w:rsidR="00093F71" w:rsidRDefault="00093F71" w:rsidP="00352E20">
      <w:pPr>
        <w:spacing w:after="0" w:line="240" w:lineRule="auto"/>
        <w:jc w:val="center"/>
        <w:rPr>
          <w:rFonts w:eastAsia="Times New Roman" w:cs="Arial"/>
          <w:b/>
          <w:sz w:val="32"/>
          <w:szCs w:val="32"/>
          <w:lang w:eastAsia="es-EC"/>
        </w:rPr>
      </w:pPr>
    </w:p>
    <w:p w:rsidR="00093F71" w:rsidRDefault="00093F71" w:rsidP="00352E20">
      <w:pPr>
        <w:spacing w:after="0" w:line="240" w:lineRule="auto"/>
        <w:jc w:val="center"/>
        <w:rPr>
          <w:rFonts w:eastAsia="Times New Roman" w:cs="Arial"/>
          <w:b/>
          <w:sz w:val="32"/>
          <w:szCs w:val="32"/>
          <w:lang w:eastAsia="es-EC"/>
        </w:rPr>
      </w:pPr>
    </w:p>
    <w:p w:rsidR="00093F71" w:rsidRPr="009C778A" w:rsidRDefault="00093F71" w:rsidP="00352E20">
      <w:pPr>
        <w:spacing w:after="0" w:line="240" w:lineRule="auto"/>
        <w:jc w:val="center"/>
        <w:rPr>
          <w:rFonts w:eastAsia="Times New Roman" w:cs="Arial"/>
          <w:b/>
          <w:sz w:val="32"/>
          <w:szCs w:val="32"/>
          <w:lang w:eastAsia="es-EC"/>
        </w:rPr>
      </w:pPr>
    </w:p>
    <w:p w:rsidR="00352E20" w:rsidRPr="009C778A" w:rsidRDefault="00352E20" w:rsidP="00352E20">
      <w:pPr>
        <w:spacing w:after="0" w:line="240" w:lineRule="auto"/>
        <w:rPr>
          <w:rFonts w:eastAsia="Times New Roman" w:cs="Arial"/>
          <w:szCs w:val="24"/>
          <w:lang w:eastAsia="es-EC"/>
        </w:rPr>
      </w:pPr>
    </w:p>
    <w:p w:rsidR="00352E20" w:rsidRDefault="009D0757" w:rsidP="009D0757">
      <w:pPr>
        <w:spacing w:after="0" w:line="480" w:lineRule="auto"/>
        <w:ind w:left="708"/>
        <w:jc w:val="center"/>
        <w:rPr>
          <w:rFonts w:eastAsia="Times New Roman" w:cs="Arial"/>
          <w:szCs w:val="24"/>
          <w:lang w:eastAsia="es-EC"/>
        </w:rPr>
      </w:pPr>
      <w:r>
        <w:rPr>
          <w:rFonts w:eastAsia="Times New Roman" w:cs="Arial"/>
          <w:szCs w:val="24"/>
          <w:lang w:eastAsia="es-EC"/>
        </w:rPr>
        <w:t xml:space="preserve">   </w:t>
      </w:r>
      <w:r w:rsidR="00352E20">
        <w:rPr>
          <w:rFonts w:eastAsia="Times New Roman" w:cs="Arial"/>
          <w:szCs w:val="24"/>
          <w:lang w:eastAsia="es-EC"/>
        </w:rPr>
        <w:t>A Dios</w:t>
      </w:r>
    </w:p>
    <w:p w:rsidR="00352E20" w:rsidRPr="009C778A" w:rsidRDefault="00352E20" w:rsidP="009D0757">
      <w:pPr>
        <w:spacing w:after="0" w:line="480" w:lineRule="auto"/>
        <w:ind w:left="4248"/>
        <w:jc w:val="both"/>
        <w:rPr>
          <w:rFonts w:eastAsia="Times New Roman" w:cs="Arial"/>
          <w:szCs w:val="24"/>
          <w:lang w:eastAsia="es-EC"/>
        </w:rPr>
      </w:pPr>
      <w:r w:rsidRPr="00352E20">
        <w:rPr>
          <w:rFonts w:eastAsia="Times New Roman" w:cs="Arial"/>
          <w:szCs w:val="24"/>
          <w:lang w:eastAsia="es-EC"/>
        </w:rPr>
        <w:t>A todas las personas que</w:t>
      </w:r>
      <w:r>
        <w:rPr>
          <w:rFonts w:eastAsia="Times New Roman" w:cs="Arial"/>
          <w:szCs w:val="24"/>
          <w:lang w:eastAsia="es-EC"/>
        </w:rPr>
        <w:t xml:space="preserve"> </w:t>
      </w:r>
      <w:r w:rsidRPr="00352E20">
        <w:rPr>
          <w:rFonts w:eastAsia="Times New Roman" w:cs="Arial"/>
          <w:szCs w:val="24"/>
          <w:lang w:eastAsia="es-EC"/>
        </w:rPr>
        <w:t>de uno u otro modo</w:t>
      </w:r>
      <w:r>
        <w:rPr>
          <w:rFonts w:eastAsia="Times New Roman" w:cs="Arial"/>
          <w:szCs w:val="24"/>
          <w:lang w:eastAsia="es-EC"/>
        </w:rPr>
        <w:t xml:space="preserve"> </w:t>
      </w:r>
      <w:r w:rsidRPr="00352E20">
        <w:rPr>
          <w:rFonts w:eastAsia="Times New Roman" w:cs="Arial"/>
          <w:szCs w:val="24"/>
          <w:lang w:eastAsia="es-EC"/>
        </w:rPr>
        <w:t>colaboraron en la</w:t>
      </w:r>
      <w:r>
        <w:rPr>
          <w:rFonts w:eastAsia="Times New Roman" w:cs="Arial"/>
          <w:szCs w:val="24"/>
          <w:lang w:eastAsia="es-EC"/>
        </w:rPr>
        <w:t xml:space="preserve"> </w:t>
      </w:r>
      <w:r w:rsidRPr="00352E20">
        <w:rPr>
          <w:rFonts w:eastAsia="Times New Roman" w:cs="Arial"/>
          <w:szCs w:val="24"/>
          <w:lang w:eastAsia="es-EC"/>
        </w:rPr>
        <w:t>realización de este trabajo</w:t>
      </w:r>
      <w:r w:rsidR="009D0757">
        <w:rPr>
          <w:rFonts w:eastAsia="Times New Roman" w:cs="Arial"/>
          <w:szCs w:val="24"/>
          <w:lang w:eastAsia="es-EC"/>
        </w:rPr>
        <w:t xml:space="preserve"> </w:t>
      </w:r>
      <w:r w:rsidRPr="00352E20">
        <w:rPr>
          <w:rFonts w:eastAsia="Times New Roman" w:cs="Arial"/>
          <w:szCs w:val="24"/>
          <w:lang w:eastAsia="es-EC"/>
        </w:rPr>
        <w:t xml:space="preserve">y especialmente, el </w:t>
      </w:r>
      <w:r w:rsidR="009D0757">
        <w:rPr>
          <w:rFonts w:eastAsia="Times New Roman" w:cs="Arial"/>
          <w:szCs w:val="24"/>
          <w:lang w:eastAsia="es-EC"/>
        </w:rPr>
        <w:t>Ing</w:t>
      </w:r>
      <w:r w:rsidRPr="00352E20">
        <w:rPr>
          <w:rFonts w:eastAsia="Times New Roman" w:cs="Arial"/>
          <w:szCs w:val="24"/>
          <w:lang w:eastAsia="es-EC"/>
        </w:rPr>
        <w:t>.</w:t>
      </w:r>
      <w:r w:rsidR="009D0757">
        <w:rPr>
          <w:rFonts w:eastAsia="Times New Roman" w:cs="Arial"/>
          <w:szCs w:val="24"/>
          <w:lang w:eastAsia="es-EC"/>
        </w:rPr>
        <w:t xml:space="preserve"> Cristian Arias</w:t>
      </w:r>
      <w:r w:rsidRPr="00352E20">
        <w:rPr>
          <w:rFonts w:eastAsia="Times New Roman" w:cs="Arial"/>
          <w:szCs w:val="24"/>
          <w:lang w:eastAsia="es-EC"/>
        </w:rPr>
        <w:t>, Director de</w:t>
      </w:r>
      <w:r w:rsidR="009D0757">
        <w:rPr>
          <w:rFonts w:eastAsia="Times New Roman" w:cs="Arial"/>
          <w:szCs w:val="24"/>
          <w:lang w:eastAsia="es-EC"/>
        </w:rPr>
        <w:t xml:space="preserve"> </w:t>
      </w:r>
      <w:r w:rsidRPr="00352E20">
        <w:rPr>
          <w:rFonts w:eastAsia="Times New Roman" w:cs="Arial"/>
          <w:szCs w:val="24"/>
          <w:lang w:eastAsia="es-EC"/>
        </w:rPr>
        <w:t>tesis, por su invaluable</w:t>
      </w:r>
      <w:r w:rsidR="009D0757">
        <w:rPr>
          <w:rFonts w:eastAsia="Times New Roman" w:cs="Arial"/>
          <w:szCs w:val="24"/>
          <w:lang w:eastAsia="es-EC"/>
        </w:rPr>
        <w:t xml:space="preserve"> </w:t>
      </w:r>
      <w:r w:rsidRPr="00352E20">
        <w:rPr>
          <w:rFonts w:eastAsia="Times New Roman" w:cs="Arial"/>
          <w:szCs w:val="24"/>
          <w:lang w:eastAsia="es-EC"/>
        </w:rPr>
        <w:t>ayuda.</w:t>
      </w:r>
    </w:p>
    <w:p w:rsidR="00352E20" w:rsidRPr="009C778A" w:rsidRDefault="00352E20" w:rsidP="00352E20">
      <w:pPr>
        <w:spacing w:after="0" w:line="480" w:lineRule="auto"/>
        <w:ind w:left="3402" w:firstLine="138"/>
        <w:jc w:val="center"/>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r w:rsidRPr="009C778A">
        <w:rPr>
          <w:rFonts w:eastAsia="Times New Roman" w:cs="Arial"/>
          <w:szCs w:val="24"/>
          <w:lang w:eastAsia="es-EC"/>
        </w:rPr>
        <w:t xml:space="preserve"> </w:t>
      </w: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sectPr w:rsidR="00352E20" w:rsidRPr="009C778A" w:rsidSect="00A02C2F">
          <w:headerReference w:type="default" r:id="rId9"/>
          <w:pgSz w:w="11909" w:h="16839" w:code="9"/>
          <w:pgMar w:top="2268" w:right="1361" w:bottom="2268" w:left="2268" w:header="720" w:footer="720" w:gutter="0"/>
          <w:cols w:space="708"/>
          <w:docGrid w:linePitch="360"/>
        </w:sectPr>
      </w:pPr>
    </w:p>
    <w:p w:rsidR="00352E20" w:rsidRDefault="00352E20" w:rsidP="00093F71">
      <w:pPr>
        <w:spacing w:after="0" w:line="240" w:lineRule="auto"/>
        <w:rPr>
          <w:rFonts w:eastAsia="Times New Roman" w:cs="Arial"/>
          <w:szCs w:val="24"/>
          <w:lang w:eastAsia="es-EC"/>
        </w:rPr>
      </w:pPr>
    </w:p>
    <w:p w:rsidR="00352E20" w:rsidRPr="009C778A" w:rsidRDefault="00352E20" w:rsidP="00093F71">
      <w:pPr>
        <w:spacing w:after="0" w:line="240" w:lineRule="auto"/>
        <w:rPr>
          <w:rFonts w:eastAsia="Times New Roman" w:cs="Arial"/>
          <w:szCs w:val="24"/>
          <w:lang w:eastAsia="es-EC"/>
        </w:rPr>
      </w:pPr>
    </w:p>
    <w:p w:rsidR="00352E20" w:rsidRPr="009C778A" w:rsidRDefault="00352E20" w:rsidP="00093F71">
      <w:pPr>
        <w:spacing w:after="0" w:line="240" w:lineRule="auto"/>
        <w:rPr>
          <w:rFonts w:eastAsia="Times New Roman" w:cs="Arial"/>
          <w:szCs w:val="24"/>
          <w:lang w:eastAsia="es-EC"/>
        </w:rPr>
      </w:pPr>
    </w:p>
    <w:p w:rsidR="00352E20" w:rsidRPr="009C778A" w:rsidRDefault="00352E20" w:rsidP="00093F71">
      <w:pPr>
        <w:spacing w:after="0" w:line="240" w:lineRule="auto"/>
        <w:rPr>
          <w:rFonts w:eastAsia="Times New Roman" w:cs="Arial"/>
          <w:szCs w:val="24"/>
          <w:lang w:eastAsia="es-EC"/>
        </w:rPr>
      </w:pPr>
    </w:p>
    <w:p w:rsidR="00352E20" w:rsidRPr="009C778A" w:rsidRDefault="00352E20" w:rsidP="00093F71">
      <w:pPr>
        <w:spacing w:after="0" w:line="240" w:lineRule="auto"/>
        <w:rPr>
          <w:rFonts w:eastAsia="Times New Roman" w:cs="Arial"/>
          <w:szCs w:val="24"/>
          <w:lang w:eastAsia="es-EC"/>
        </w:rPr>
      </w:pPr>
    </w:p>
    <w:p w:rsidR="00352E20" w:rsidRPr="009C778A" w:rsidRDefault="00352E20" w:rsidP="00093F71">
      <w:pPr>
        <w:spacing w:after="0" w:line="240" w:lineRule="auto"/>
        <w:rPr>
          <w:rFonts w:eastAsia="Times New Roman" w:cs="Arial"/>
          <w:szCs w:val="24"/>
          <w:lang w:eastAsia="es-EC"/>
        </w:rPr>
      </w:pPr>
    </w:p>
    <w:p w:rsidR="00352E20" w:rsidRPr="009C778A" w:rsidRDefault="00352E20" w:rsidP="00093F71">
      <w:pPr>
        <w:spacing w:after="0" w:line="240" w:lineRule="auto"/>
        <w:rPr>
          <w:rFonts w:eastAsia="Times New Roman" w:cs="Arial"/>
          <w:szCs w:val="24"/>
          <w:lang w:eastAsia="es-EC"/>
        </w:rPr>
      </w:pPr>
    </w:p>
    <w:p w:rsidR="00352E20" w:rsidRPr="009C778A" w:rsidRDefault="00352E20" w:rsidP="000018BD">
      <w:pPr>
        <w:spacing w:after="0" w:line="480" w:lineRule="auto"/>
        <w:jc w:val="center"/>
        <w:rPr>
          <w:rFonts w:eastAsia="Times New Roman" w:cs="Arial"/>
          <w:b/>
          <w:sz w:val="32"/>
          <w:szCs w:val="32"/>
          <w:lang w:eastAsia="es-EC"/>
        </w:rPr>
      </w:pPr>
      <w:r w:rsidRPr="009C778A">
        <w:rPr>
          <w:rFonts w:eastAsia="Times New Roman" w:cs="Arial"/>
          <w:b/>
          <w:sz w:val="32"/>
          <w:szCs w:val="32"/>
          <w:lang w:eastAsia="es-EC"/>
        </w:rPr>
        <w:t>DEDICATORIA</w:t>
      </w:r>
    </w:p>
    <w:p w:rsidR="00352E20" w:rsidRPr="009C778A" w:rsidRDefault="00352E20" w:rsidP="00352E20">
      <w:pPr>
        <w:spacing w:after="0" w:line="240" w:lineRule="auto"/>
        <w:rPr>
          <w:rFonts w:eastAsia="Times New Roman" w:cs="Arial"/>
          <w:szCs w:val="24"/>
          <w:lang w:eastAsia="es-EC"/>
        </w:rPr>
      </w:pPr>
    </w:p>
    <w:p w:rsidR="00352E20" w:rsidRDefault="00352E20" w:rsidP="00352E20">
      <w:pPr>
        <w:spacing w:after="0" w:line="480" w:lineRule="auto"/>
        <w:ind w:left="2977"/>
        <w:jc w:val="both"/>
        <w:rPr>
          <w:rFonts w:eastAsia="Times New Roman" w:cs="Arial"/>
          <w:szCs w:val="24"/>
          <w:lang w:eastAsia="es-EC"/>
        </w:rPr>
      </w:pPr>
    </w:p>
    <w:p w:rsidR="00093F71" w:rsidRDefault="00093F71" w:rsidP="00352E20">
      <w:pPr>
        <w:spacing w:after="0" w:line="480" w:lineRule="auto"/>
        <w:ind w:left="2977"/>
        <w:jc w:val="both"/>
        <w:rPr>
          <w:rFonts w:eastAsia="Times New Roman" w:cs="Arial"/>
          <w:szCs w:val="24"/>
          <w:lang w:eastAsia="es-EC"/>
        </w:rPr>
      </w:pPr>
    </w:p>
    <w:p w:rsidR="00093F71" w:rsidRDefault="00093F71" w:rsidP="00352E20">
      <w:pPr>
        <w:spacing w:after="0" w:line="480" w:lineRule="auto"/>
        <w:ind w:left="2977"/>
        <w:jc w:val="both"/>
        <w:rPr>
          <w:rFonts w:eastAsia="Times New Roman" w:cs="Arial"/>
          <w:szCs w:val="24"/>
          <w:lang w:eastAsia="es-EC"/>
        </w:rPr>
      </w:pPr>
    </w:p>
    <w:p w:rsidR="00093F71" w:rsidRDefault="00093F71" w:rsidP="00352E20">
      <w:pPr>
        <w:spacing w:after="0" w:line="480" w:lineRule="auto"/>
        <w:ind w:left="2977"/>
        <w:jc w:val="both"/>
        <w:rPr>
          <w:rFonts w:eastAsia="Times New Roman" w:cs="Arial"/>
          <w:szCs w:val="24"/>
          <w:lang w:eastAsia="es-EC"/>
        </w:rPr>
      </w:pPr>
    </w:p>
    <w:p w:rsidR="00093F71" w:rsidRDefault="00093F71" w:rsidP="00352E20">
      <w:pPr>
        <w:spacing w:after="0" w:line="480" w:lineRule="auto"/>
        <w:ind w:left="2977"/>
        <w:jc w:val="both"/>
        <w:rPr>
          <w:rFonts w:eastAsia="Times New Roman" w:cs="Arial"/>
          <w:szCs w:val="24"/>
          <w:lang w:eastAsia="es-EC"/>
        </w:rPr>
      </w:pPr>
    </w:p>
    <w:p w:rsidR="00093F71" w:rsidRDefault="00093F71" w:rsidP="00352E20">
      <w:pPr>
        <w:spacing w:after="0" w:line="480" w:lineRule="auto"/>
        <w:ind w:left="2977"/>
        <w:jc w:val="both"/>
        <w:rPr>
          <w:rFonts w:eastAsia="Times New Roman" w:cs="Arial"/>
          <w:szCs w:val="24"/>
          <w:lang w:eastAsia="es-EC"/>
        </w:rPr>
      </w:pPr>
    </w:p>
    <w:p w:rsidR="00352E20" w:rsidRPr="009C778A" w:rsidRDefault="00352E20" w:rsidP="00352E20">
      <w:pPr>
        <w:spacing w:after="0" w:line="480" w:lineRule="auto"/>
        <w:ind w:left="2977"/>
        <w:jc w:val="both"/>
        <w:rPr>
          <w:rFonts w:eastAsia="Times New Roman" w:cs="Arial"/>
          <w:szCs w:val="24"/>
          <w:lang w:eastAsia="es-EC"/>
        </w:rPr>
      </w:pPr>
    </w:p>
    <w:p w:rsidR="00352E20" w:rsidRPr="009C778A" w:rsidRDefault="009D0757" w:rsidP="009D0757">
      <w:pPr>
        <w:spacing w:after="0" w:line="480" w:lineRule="auto"/>
        <w:ind w:left="4393" w:firstLine="563"/>
        <w:rPr>
          <w:rFonts w:eastAsia="Times New Roman" w:cs="Arial"/>
          <w:szCs w:val="24"/>
          <w:lang w:eastAsia="es-EC"/>
        </w:rPr>
      </w:pPr>
      <w:r>
        <w:rPr>
          <w:rFonts w:eastAsia="Times New Roman" w:cs="Arial"/>
          <w:szCs w:val="24"/>
          <w:lang w:eastAsia="es-EC"/>
        </w:rPr>
        <w:t>A Nuestros Padres</w:t>
      </w:r>
      <w:r w:rsidRPr="009C778A">
        <w:rPr>
          <w:rFonts w:eastAsia="Times New Roman" w:cs="Arial"/>
          <w:szCs w:val="24"/>
          <w:lang w:eastAsia="es-EC"/>
        </w:rPr>
        <w:t>.</w:t>
      </w:r>
    </w:p>
    <w:p w:rsidR="00352E20" w:rsidRDefault="009D0757" w:rsidP="009D0757">
      <w:pPr>
        <w:spacing w:after="0" w:line="480" w:lineRule="auto"/>
        <w:ind w:left="4393" w:firstLine="563"/>
        <w:rPr>
          <w:rFonts w:eastAsia="Times New Roman" w:cs="Arial"/>
          <w:szCs w:val="24"/>
          <w:lang w:eastAsia="es-EC"/>
        </w:rPr>
      </w:pPr>
      <w:r w:rsidRPr="009C778A">
        <w:rPr>
          <w:rFonts w:eastAsia="Times New Roman" w:cs="Arial"/>
          <w:szCs w:val="24"/>
          <w:lang w:eastAsia="es-EC"/>
        </w:rPr>
        <w:t xml:space="preserve">A Nuestros </w:t>
      </w:r>
      <w:r>
        <w:rPr>
          <w:rFonts w:eastAsia="Times New Roman" w:cs="Arial"/>
          <w:szCs w:val="24"/>
          <w:lang w:eastAsia="es-EC"/>
        </w:rPr>
        <w:t>Amigos.</w:t>
      </w:r>
    </w:p>
    <w:p w:rsidR="009D0757" w:rsidRPr="009C778A" w:rsidRDefault="009D0757" w:rsidP="009D0757">
      <w:pPr>
        <w:spacing w:after="0" w:line="480" w:lineRule="auto"/>
        <w:ind w:left="4956"/>
        <w:rPr>
          <w:rFonts w:eastAsia="Times New Roman" w:cs="Arial"/>
          <w:szCs w:val="24"/>
          <w:lang w:eastAsia="es-EC"/>
        </w:rPr>
      </w:pPr>
      <w:r>
        <w:rPr>
          <w:rFonts w:eastAsia="Times New Roman" w:cs="Arial"/>
          <w:szCs w:val="24"/>
          <w:lang w:eastAsia="es-EC"/>
        </w:rPr>
        <w:t>A todos quienes creyeron en nosotros</w:t>
      </w:r>
    </w:p>
    <w:p w:rsidR="00352E20" w:rsidRPr="009C778A" w:rsidRDefault="00352E20" w:rsidP="00352E20">
      <w:pPr>
        <w:spacing w:after="0" w:line="48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r w:rsidRPr="009C778A">
        <w:rPr>
          <w:rFonts w:eastAsia="Times New Roman" w:cs="Arial"/>
          <w:szCs w:val="24"/>
          <w:lang w:eastAsia="es-EC"/>
        </w:rPr>
        <w:t xml:space="preserve"> </w:t>
      </w: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sectPr w:rsidR="00352E20" w:rsidRPr="009C778A" w:rsidSect="00A02C2F">
          <w:pgSz w:w="11909" w:h="16839" w:code="9"/>
          <w:pgMar w:top="2268" w:right="1361" w:bottom="2268" w:left="2268" w:header="720" w:footer="720" w:gutter="0"/>
          <w:cols w:space="708"/>
          <w:docGrid w:linePitch="360"/>
        </w:sectPr>
      </w:pPr>
    </w:p>
    <w:p w:rsidR="007B6EA6" w:rsidRPr="00093F71" w:rsidRDefault="007B6EA6" w:rsidP="00093F71">
      <w:pPr>
        <w:keepNext/>
        <w:spacing w:after="0" w:line="240" w:lineRule="auto"/>
        <w:jc w:val="center"/>
        <w:outlineLvl w:val="0"/>
        <w:rPr>
          <w:rFonts w:eastAsia="Times New Roman" w:cs="Arial"/>
          <w:b/>
          <w:bCs/>
          <w:smallCaps/>
          <w:kern w:val="32"/>
          <w:szCs w:val="30"/>
          <w:lang w:eastAsia="es-ES"/>
        </w:rPr>
      </w:pPr>
      <w:bookmarkStart w:id="0" w:name="_Toc241258664"/>
    </w:p>
    <w:p w:rsidR="007B6EA6" w:rsidRPr="00093F71" w:rsidRDefault="007B6EA6" w:rsidP="00093F71">
      <w:pPr>
        <w:keepNext/>
        <w:spacing w:after="0" w:line="240" w:lineRule="auto"/>
        <w:jc w:val="center"/>
        <w:outlineLvl w:val="0"/>
        <w:rPr>
          <w:rFonts w:eastAsia="Times New Roman" w:cs="Arial"/>
          <w:b/>
          <w:bCs/>
          <w:smallCaps/>
          <w:kern w:val="32"/>
          <w:szCs w:val="30"/>
          <w:lang w:eastAsia="es-ES"/>
        </w:rPr>
      </w:pPr>
    </w:p>
    <w:bookmarkEnd w:id="0"/>
    <w:p w:rsidR="00093F71" w:rsidRPr="00093F71" w:rsidRDefault="00093F71" w:rsidP="00093F71">
      <w:pPr>
        <w:autoSpaceDE w:val="0"/>
        <w:autoSpaceDN w:val="0"/>
        <w:adjustRightInd w:val="0"/>
        <w:spacing w:line="240" w:lineRule="auto"/>
        <w:jc w:val="center"/>
        <w:rPr>
          <w:rFonts w:eastAsia="Times New Roman" w:cs="Arial"/>
          <w:b/>
          <w:szCs w:val="32"/>
        </w:rPr>
      </w:pPr>
    </w:p>
    <w:p w:rsidR="00093F71" w:rsidRPr="00093F71" w:rsidRDefault="00093F71" w:rsidP="00093F71">
      <w:pPr>
        <w:autoSpaceDE w:val="0"/>
        <w:autoSpaceDN w:val="0"/>
        <w:adjustRightInd w:val="0"/>
        <w:spacing w:line="240" w:lineRule="auto"/>
        <w:jc w:val="center"/>
        <w:rPr>
          <w:rFonts w:eastAsia="Times New Roman" w:cs="Arial"/>
          <w:b/>
          <w:szCs w:val="32"/>
        </w:rPr>
      </w:pPr>
    </w:p>
    <w:p w:rsidR="00093F71" w:rsidRDefault="00093F71" w:rsidP="00093F71">
      <w:pPr>
        <w:autoSpaceDE w:val="0"/>
        <w:autoSpaceDN w:val="0"/>
        <w:adjustRightInd w:val="0"/>
        <w:spacing w:line="240" w:lineRule="auto"/>
        <w:jc w:val="center"/>
        <w:rPr>
          <w:rFonts w:eastAsia="Times New Roman" w:cs="Arial"/>
          <w:b/>
          <w:szCs w:val="32"/>
        </w:rPr>
      </w:pPr>
    </w:p>
    <w:p w:rsidR="00E75926" w:rsidRPr="00093F71" w:rsidRDefault="00E75926" w:rsidP="00093F71">
      <w:pPr>
        <w:autoSpaceDE w:val="0"/>
        <w:autoSpaceDN w:val="0"/>
        <w:adjustRightInd w:val="0"/>
        <w:spacing w:line="240" w:lineRule="auto"/>
        <w:jc w:val="center"/>
        <w:rPr>
          <w:rFonts w:eastAsia="Times New Roman" w:cs="Arial"/>
          <w:b/>
          <w:szCs w:val="32"/>
        </w:rPr>
      </w:pPr>
    </w:p>
    <w:p w:rsidR="007B6EA6" w:rsidRPr="00B410A5" w:rsidRDefault="007B6EA6" w:rsidP="000018BD">
      <w:pPr>
        <w:autoSpaceDE w:val="0"/>
        <w:autoSpaceDN w:val="0"/>
        <w:adjustRightInd w:val="0"/>
        <w:spacing w:line="480" w:lineRule="auto"/>
        <w:jc w:val="center"/>
        <w:rPr>
          <w:rFonts w:eastAsia="Times New Roman" w:cs="Arial"/>
          <w:b/>
          <w:sz w:val="32"/>
          <w:szCs w:val="32"/>
        </w:rPr>
      </w:pPr>
      <w:r w:rsidRPr="00B410A5">
        <w:rPr>
          <w:rFonts w:eastAsia="Times New Roman" w:cs="Arial"/>
          <w:b/>
          <w:sz w:val="32"/>
          <w:szCs w:val="32"/>
        </w:rPr>
        <w:t>TRIBUNAL DE GRADUACIÓN</w:t>
      </w:r>
    </w:p>
    <w:p w:rsidR="007B6EA6" w:rsidRPr="00B410A5" w:rsidRDefault="007B6EA6" w:rsidP="007B6EA6">
      <w:pPr>
        <w:autoSpaceDE w:val="0"/>
        <w:autoSpaceDN w:val="0"/>
        <w:adjustRightInd w:val="0"/>
        <w:spacing w:line="240" w:lineRule="auto"/>
        <w:rPr>
          <w:rFonts w:eastAsia="Times New Roman" w:cs="Arial"/>
        </w:rPr>
      </w:pPr>
    </w:p>
    <w:p w:rsidR="007B6EA6" w:rsidRPr="00B410A5" w:rsidRDefault="007B6EA6" w:rsidP="007B6EA6">
      <w:pPr>
        <w:autoSpaceDE w:val="0"/>
        <w:autoSpaceDN w:val="0"/>
        <w:adjustRightInd w:val="0"/>
        <w:spacing w:line="240" w:lineRule="auto"/>
        <w:rPr>
          <w:rFonts w:eastAsia="Times New Roman" w:cs="Arial"/>
        </w:rPr>
      </w:pPr>
    </w:p>
    <w:p w:rsidR="007B6EA6" w:rsidRPr="00B410A5" w:rsidRDefault="007B6EA6" w:rsidP="007B6EA6">
      <w:pPr>
        <w:autoSpaceDE w:val="0"/>
        <w:autoSpaceDN w:val="0"/>
        <w:adjustRightInd w:val="0"/>
        <w:spacing w:line="240" w:lineRule="auto"/>
        <w:rPr>
          <w:rFonts w:eastAsia="Times New Roman" w:cs="Arial"/>
        </w:rPr>
      </w:pPr>
    </w:p>
    <w:p w:rsidR="007B6EA6" w:rsidRPr="00B410A5" w:rsidRDefault="007B6EA6" w:rsidP="007B6EA6">
      <w:pPr>
        <w:autoSpaceDE w:val="0"/>
        <w:autoSpaceDN w:val="0"/>
        <w:adjustRightInd w:val="0"/>
        <w:spacing w:line="240" w:lineRule="auto"/>
        <w:rPr>
          <w:rFonts w:eastAsia="Times New Roman" w:cs="Arial"/>
        </w:rPr>
      </w:pPr>
    </w:p>
    <w:p w:rsidR="007B6EA6" w:rsidRPr="00B410A5" w:rsidRDefault="007B6EA6" w:rsidP="007B6EA6">
      <w:pPr>
        <w:autoSpaceDE w:val="0"/>
        <w:autoSpaceDN w:val="0"/>
        <w:adjustRightInd w:val="0"/>
        <w:spacing w:line="240" w:lineRule="auto"/>
        <w:rPr>
          <w:rFonts w:eastAsia="Times New Roman" w:cs="Arial"/>
        </w:rPr>
      </w:pPr>
      <w:r w:rsidRPr="00B410A5">
        <w:rPr>
          <w:rFonts w:eastAsia="Times New Roman" w:cs="Arial"/>
        </w:rPr>
        <w:t>____________________</w:t>
      </w:r>
      <w:r w:rsidRPr="00B410A5">
        <w:rPr>
          <w:rFonts w:eastAsia="Times New Roman" w:cs="Arial"/>
        </w:rPr>
        <w:tab/>
      </w:r>
      <w:r w:rsidRPr="00B410A5">
        <w:rPr>
          <w:rFonts w:eastAsia="Times New Roman" w:cs="Arial"/>
        </w:rPr>
        <w:tab/>
      </w:r>
      <w:r w:rsidRPr="00B410A5">
        <w:rPr>
          <w:rFonts w:eastAsia="Times New Roman" w:cs="Arial"/>
        </w:rPr>
        <w:tab/>
        <w:t xml:space="preserve">             ___________________</w:t>
      </w:r>
      <w:r w:rsidRPr="00B410A5">
        <w:rPr>
          <w:rFonts w:eastAsia="Times New Roman" w:cs="Arial"/>
        </w:rPr>
        <w:tab/>
      </w:r>
      <w:r w:rsidRPr="00B410A5">
        <w:rPr>
          <w:rFonts w:eastAsia="Times New Roman" w:cs="Arial"/>
        </w:rPr>
        <w:tab/>
      </w:r>
      <w:r w:rsidRPr="00B410A5">
        <w:rPr>
          <w:rFonts w:eastAsia="Times New Roman" w:cs="Arial"/>
        </w:rPr>
        <w:tab/>
      </w:r>
    </w:p>
    <w:p w:rsidR="007B6EA6" w:rsidRPr="00B410A5" w:rsidRDefault="007B6EA6" w:rsidP="00093F71">
      <w:pPr>
        <w:spacing w:after="0"/>
      </w:pPr>
      <w:r w:rsidRPr="003C6FA9">
        <w:rPr>
          <w:lang w:val="es-ES"/>
        </w:rPr>
        <w:t xml:space="preserve">Ing. </w:t>
      </w:r>
      <w:r w:rsidR="003C6FA9">
        <w:rPr>
          <w:lang w:val="es-ES"/>
        </w:rPr>
        <w:t>Gustavo Guerrero M</w:t>
      </w:r>
      <w:r w:rsidRPr="003C6FA9">
        <w:rPr>
          <w:lang w:val="es-ES"/>
        </w:rPr>
        <w:t>.</w:t>
      </w:r>
      <w:r w:rsidRPr="003C6FA9">
        <w:rPr>
          <w:lang w:val="es-ES"/>
        </w:rPr>
        <w:tab/>
      </w:r>
      <w:r w:rsidRPr="003C6FA9">
        <w:rPr>
          <w:lang w:val="es-ES"/>
        </w:rPr>
        <w:tab/>
      </w:r>
      <w:r w:rsidRPr="003C6FA9">
        <w:rPr>
          <w:lang w:val="es-ES"/>
        </w:rPr>
        <w:tab/>
        <w:t xml:space="preserve">               </w:t>
      </w:r>
      <w:r w:rsidRPr="00B410A5">
        <w:t>Ing. Cristian Arias U.</w:t>
      </w:r>
    </w:p>
    <w:p w:rsidR="007B6EA6" w:rsidRPr="00B410A5" w:rsidRDefault="007B6EA6" w:rsidP="00093F71">
      <w:pPr>
        <w:spacing w:after="0"/>
      </w:pPr>
      <w:r w:rsidRPr="00B410A5">
        <w:t xml:space="preserve"> DECANO DE LA FIMCP</w:t>
      </w:r>
      <w:r w:rsidRPr="00B410A5">
        <w:tab/>
      </w:r>
      <w:r w:rsidRPr="00B410A5">
        <w:tab/>
      </w:r>
      <w:r w:rsidRPr="00B410A5">
        <w:tab/>
        <w:t xml:space="preserve">             DIRECTOR DE TESIS</w:t>
      </w:r>
    </w:p>
    <w:p w:rsidR="007B6EA6" w:rsidRPr="00622EBF" w:rsidRDefault="007B6EA6" w:rsidP="00093F71">
      <w:pPr>
        <w:spacing w:after="0"/>
        <w:rPr>
          <w:lang w:val="en-US"/>
        </w:rPr>
      </w:pPr>
      <w:r w:rsidRPr="00093F71">
        <w:t xml:space="preserve">         </w:t>
      </w:r>
      <w:proofErr w:type="spellStart"/>
      <w:r w:rsidRPr="00305FEE">
        <w:rPr>
          <w:lang w:val="en-US"/>
        </w:rPr>
        <w:t>PRESIDENTE</w:t>
      </w:r>
      <w:proofErr w:type="spellEnd"/>
    </w:p>
    <w:p w:rsidR="007B6EA6" w:rsidRPr="00622EBF" w:rsidRDefault="007B6EA6" w:rsidP="00093F71">
      <w:pPr>
        <w:autoSpaceDE w:val="0"/>
        <w:autoSpaceDN w:val="0"/>
        <w:adjustRightInd w:val="0"/>
        <w:spacing w:after="0" w:line="240" w:lineRule="auto"/>
        <w:rPr>
          <w:rFonts w:eastAsia="Times New Roman" w:cs="Arial"/>
          <w:lang w:val="en-US"/>
        </w:rPr>
      </w:pPr>
    </w:p>
    <w:p w:rsidR="007B6EA6" w:rsidRPr="00622EBF" w:rsidRDefault="007B6EA6" w:rsidP="007B6EA6">
      <w:pPr>
        <w:autoSpaceDE w:val="0"/>
        <w:autoSpaceDN w:val="0"/>
        <w:adjustRightInd w:val="0"/>
        <w:spacing w:line="240" w:lineRule="auto"/>
        <w:rPr>
          <w:rFonts w:eastAsia="Times New Roman" w:cs="Arial"/>
          <w:lang w:val="en-US"/>
        </w:rPr>
      </w:pPr>
    </w:p>
    <w:p w:rsidR="007B6EA6" w:rsidRPr="00622EBF" w:rsidRDefault="007B6EA6" w:rsidP="007B6EA6">
      <w:pPr>
        <w:autoSpaceDE w:val="0"/>
        <w:autoSpaceDN w:val="0"/>
        <w:adjustRightInd w:val="0"/>
        <w:spacing w:line="240" w:lineRule="auto"/>
        <w:rPr>
          <w:rFonts w:eastAsia="Times New Roman" w:cs="Arial"/>
          <w:lang w:val="en-US"/>
        </w:rPr>
      </w:pPr>
    </w:p>
    <w:p w:rsidR="007B6EA6" w:rsidRPr="00622EBF" w:rsidRDefault="007B6EA6" w:rsidP="007B6EA6">
      <w:pPr>
        <w:autoSpaceDE w:val="0"/>
        <w:autoSpaceDN w:val="0"/>
        <w:adjustRightInd w:val="0"/>
        <w:spacing w:line="240" w:lineRule="auto"/>
        <w:rPr>
          <w:rFonts w:eastAsia="Times New Roman" w:cs="Arial"/>
          <w:lang w:val="en-US"/>
        </w:rPr>
      </w:pPr>
    </w:p>
    <w:p w:rsidR="007B6EA6" w:rsidRPr="00622EBF" w:rsidRDefault="007B6EA6" w:rsidP="007B6EA6">
      <w:pPr>
        <w:autoSpaceDE w:val="0"/>
        <w:autoSpaceDN w:val="0"/>
        <w:adjustRightInd w:val="0"/>
        <w:spacing w:line="240" w:lineRule="auto"/>
        <w:rPr>
          <w:rFonts w:eastAsia="Times New Roman" w:cs="Arial"/>
          <w:lang w:val="en-US"/>
        </w:rPr>
      </w:pPr>
    </w:p>
    <w:p w:rsidR="007B6EA6" w:rsidRPr="00622EBF" w:rsidRDefault="007B6EA6" w:rsidP="007B6EA6">
      <w:pPr>
        <w:autoSpaceDE w:val="0"/>
        <w:autoSpaceDN w:val="0"/>
        <w:adjustRightInd w:val="0"/>
        <w:spacing w:line="240" w:lineRule="auto"/>
        <w:jc w:val="center"/>
        <w:rPr>
          <w:rFonts w:eastAsia="Times New Roman" w:cs="Arial"/>
          <w:lang w:val="en-US"/>
        </w:rPr>
      </w:pPr>
      <w:r w:rsidRPr="00622EBF">
        <w:rPr>
          <w:rFonts w:eastAsia="Times New Roman" w:cs="Arial"/>
          <w:lang w:val="en-US"/>
        </w:rPr>
        <w:t>____________________</w:t>
      </w:r>
    </w:p>
    <w:p w:rsidR="007B6EA6" w:rsidRPr="00622EBF" w:rsidRDefault="007B6EA6" w:rsidP="007B6EA6">
      <w:pPr>
        <w:autoSpaceDE w:val="0"/>
        <w:autoSpaceDN w:val="0"/>
        <w:adjustRightInd w:val="0"/>
        <w:spacing w:line="240" w:lineRule="auto"/>
        <w:jc w:val="center"/>
        <w:rPr>
          <w:rFonts w:eastAsia="Times New Roman" w:cs="Arial"/>
          <w:lang w:val="en-US"/>
        </w:rPr>
      </w:pPr>
    </w:p>
    <w:p w:rsidR="007B6EA6" w:rsidRPr="003C6FA9" w:rsidRDefault="007B6EA6" w:rsidP="00093F71">
      <w:pPr>
        <w:autoSpaceDE w:val="0"/>
        <w:autoSpaceDN w:val="0"/>
        <w:adjustRightInd w:val="0"/>
        <w:spacing w:after="0" w:line="240" w:lineRule="auto"/>
        <w:jc w:val="center"/>
        <w:rPr>
          <w:rFonts w:eastAsia="Times New Roman" w:cs="Arial"/>
          <w:lang w:val="en-US"/>
        </w:rPr>
      </w:pPr>
      <w:proofErr w:type="gramStart"/>
      <w:r w:rsidRPr="003C6FA9">
        <w:rPr>
          <w:rFonts w:eastAsia="Times New Roman" w:cs="Arial"/>
          <w:lang w:val="en-US"/>
        </w:rPr>
        <w:t>Ing.</w:t>
      </w:r>
      <w:proofErr w:type="gramEnd"/>
      <w:r w:rsidRPr="003C6FA9">
        <w:rPr>
          <w:rFonts w:eastAsia="Times New Roman" w:cs="Arial"/>
          <w:lang w:val="en-US"/>
        </w:rPr>
        <w:t xml:space="preserve"> </w:t>
      </w:r>
      <w:r w:rsidR="003C6FA9" w:rsidRPr="003C6FA9">
        <w:rPr>
          <w:rFonts w:eastAsia="Times New Roman" w:cs="Arial"/>
          <w:lang w:val="en-US"/>
        </w:rPr>
        <w:t>Alywin Hacay-Chang L</w:t>
      </w:r>
      <w:r w:rsidRPr="003C6FA9">
        <w:rPr>
          <w:rFonts w:eastAsia="Times New Roman" w:cs="Arial"/>
          <w:lang w:val="en-US"/>
        </w:rPr>
        <w:t>.</w:t>
      </w:r>
    </w:p>
    <w:p w:rsidR="007B6EA6" w:rsidRPr="00B410A5" w:rsidRDefault="007B6EA6" w:rsidP="00093F71">
      <w:pPr>
        <w:spacing w:after="0" w:line="240" w:lineRule="auto"/>
        <w:jc w:val="center"/>
        <w:rPr>
          <w:rFonts w:eastAsia="Times New Roman" w:cs="Arial"/>
        </w:rPr>
      </w:pPr>
      <w:r w:rsidRPr="00B410A5">
        <w:rPr>
          <w:rFonts w:eastAsia="Times New Roman" w:cs="Arial"/>
        </w:rPr>
        <w:t xml:space="preserve">VOCAL </w:t>
      </w:r>
      <w:r w:rsidRPr="00B410A5">
        <w:rPr>
          <w:rFonts w:eastAsia="Times New Roman" w:cs="Arial"/>
        </w:rPr>
        <w:br w:type="page"/>
      </w:r>
    </w:p>
    <w:p w:rsidR="007B6EA6" w:rsidRPr="00B410A5" w:rsidRDefault="007B6EA6" w:rsidP="00093F71">
      <w:pPr>
        <w:spacing w:after="0" w:line="240" w:lineRule="auto"/>
        <w:rPr>
          <w:rFonts w:eastAsia="Times New Roman" w:cs="Arial"/>
          <w:b/>
          <w:smallCaps/>
          <w:szCs w:val="24"/>
          <w:lang w:eastAsia="es-ES"/>
        </w:rPr>
        <w:sectPr w:rsidR="007B6EA6" w:rsidRPr="00B410A5" w:rsidSect="00A02C2F">
          <w:pgSz w:w="11906" w:h="16838"/>
          <w:pgMar w:top="2268" w:right="1361" w:bottom="2268" w:left="2268" w:header="709" w:footer="709" w:gutter="0"/>
          <w:cols w:space="708"/>
          <w:docGrid w:linePitch="360"/>
        </w:sectPr>
      </w:pPr>
    </w:p>
    <w:p w:rsidR="00716BA3" w:rsidRDefault="00716BA3" w:rsidP="00093F71">
      <w:pPr>
        <w:spacing w:after="0"/>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spacing w:after="0" w:line="240" w:lineRule="auto"/>
        <w:rPr>
          <w:rFonts w:eastAsia="Times New Roman" w:cs="Arial"/>
          <w:szCs w:val="24"/>
          <w:lang w:eastAsia="es-EC"/>
        </w:rPr>
      </w:pPr>
    </w:p>
    <w:p w:rsidR="00352E20" w:rsidRPr="009C778A" w:rsidRDefault="00A02C2F" w:rsidP="00352E20">
      <w:pPr>
        <w:spacing w:after="0" w:line="240" w:lineRule="auto"/>
        <w:jc w:val="center"/>
        <w:rPr>
          <w:rFonts w:eastAsia="Times New Roman" w:cs="Arial"/>
          <w:b/>
          <w:sz w:val="32"/>
          <w:szCs w:val="32"/>
          <w:lang w:eastAsia="es-EC"/>
        </w:rPr>
      </w:pPr>
      <w:r>
        <w:rPr>
          <w:rFonts w:eastAsia="Times New Roman" w:cs="Arial"/>
          <w:b/>
          <w:sz w:val="32"/>
          <w:szCs w:val="32"/>
          <w:lang w:eastAsia="es-EC"/>
        </w:rPr>
        <w:t>DECLARACIÓ</w:t>
      </w:r>
      <w:r w:rsidR="00352E20" w:rsidRPr="009C778A">
        <w:rPr>
          <w:rFonts w:eastAsia="Times New Roman" w:cs="Arial"/>
          <w:b/>
          <w:sz w:val="32"/>
          <w:szCs w:val="32"/>
          <w:lang w:eastAsia="es-EC"/>
        </w:rPr>
        <w:t>N EXPRESA</w:t>
      </w:r>
    </w:p>
    <w:p w:rsidR="00352E20" w:rsidRPr="009C778A" w:rsidRDefault="00352E20" w:rsidP="00352E20">
      <w:pPr>
        <w:spacing w:after="0" w:line="240" w:lineRule="auto"/>
        <w:rPr>
          <w:rFonts w:eastAsia="Times New Roman" w:cs="Arial"/>
          <w:szCs w:val="24"/>
          <w:lang w:eastAsia="es-EC"/>
        </w:rPr>
      </w:pPr>
    </w:p>
    <w:p w:rsidR="00352E20" w:rsidRPr="009C778A" w:rsidRDefault="00352E20" w:rsidP="00352E20">
      <w:pPr>
        <w:autoSpaceDE w:val="0"/>
        <w:autoSpaceDN w:val="0"/>
        <w:adjustRightInd w:val="0"/>
        <w:spacing w:after="0" w:line="480" w:lineRule="auto"/>
        <w:ind w:left="1418" w:right="1047"/>
        <w:jc w:val="both"/>
        <w:rPr>
          <w:rFonts w:eastAsia="Times New Roman" w:cs="Arial"/>
          <w:szCs w:val="24"/>
          <w:lang w:eastAsia="es-EC"/>
        </w:rPr>
      </w:pPr>
    </w:p>
    <w:p w:rsidR="00352E20" w:rsidRPr="009C778A" w:rsidRDefault="00352E20" w:rsidP="00352E20">
      <w:pPr>
        <w:autoSpaceDE w:val="0"/>
        <w:autoSpaceDN w:val="0"/>
        <w:adjustRightInd w:val="0"/>
        <w:spacing w:after="0" w:line="480" w:lineRule="auto"/>
        <w:ind w:left="1418" w:right="1047"/>
        <w:jc w:val="both"/>
        <w:rPr>
          <w:rFonts w:eastAsia="Times New Roman" w:cs="Arial"/>
          <w:szCs w:val="24"/>
          <w:lang w:eastAsia="es-EC"/>
        </w:rPr>
      </w:pPr>
    </w:p>
    <w:p w:rsidR="00352E20" w:rsidRPr="009C778A" w:rsidRDefault="00352E20" w:rsidP="00352E20">
      <w:pPr>
        <w:autoSpaceDE w:val="0"/>
        <w:autoSpaceDN w:val="0"/>
        <w:adjustRightInd w:val="0"/>
        <w:spacing w:after="0" w:line="480" w:lineRule="auto"/>
        <w:ind w:left="1418" w:right="1047"/>
        <w:jc w:val="both"/>
        <w:rPr>
          <w:rFonts w:eastAsia="Times New Roman" w:cs="Arial"/>
          <w:szCs w:val="24"/>
          <w:lang w:eastAsia="es-EC"/>
        </w:rPr>
      </w:pPr>
      <w:r w:rsidRPr="009C778A">
        <w:rPr>
          <w:rFonts w:eastAsia="Times New Roman" w:cs="Arial"/>
          <w:szCs w:val="24"/>
          <w:lang w:eastAsia="es-EC"/>
        </w:rPr>
        <w:t>"La respo</w:t>
      </w:r>
      <w:r>
        <w:rPr>
          <w:rFonts w:eastAsia="Times New Roman" w:cs="Arial"/>
          <w:szCs w:val="24"/>
          <w:lang w:eastAsia="es-EC"/>
        </w:rPr>
        <w:t xml:space="preserve">nsabilidad del contenido de </w:t>
      </w:r>
      <w:r w:rsidR="009D0757">
        <w:rPr>
          <w:rFonts w:eastAsia="Times New Roman" w:cs="Arial"/>
          <w:szCs w:val="24"/>
          <w:lang w:eastAsia="es-EC"/>
        </w:rPr>
        <w:t>esta Tesis de Grado</w:t>
      </w:r>
      <w:r w:rsidRPr="009C778A">
        <w:rPr>
          <w:rFonts w:eastAsia="Times New Roman" w:cs="Arial"/>
          <w:szCs w:val="24"/>
          <w:lang w:eastAsia="es-EC"/>
        </w:rPr>
        <w:t>, nos corresponde exclusivamente; y el patrimonio intelectual de</w:t>
      </w:r>
      <w:r>
        <w:rPr>
          <w:rFonts w:eastAsia="Times New Roman" w:cs="Arial"/>
          <w:szCs w:val="24"/>
          <w:lang w:eastAsia="es-EC"/>
        </w:rPr>
        <w:t>l mismo</w:t>
      </w:r>
      <w:r w:rsidRPr="009C778A">
        <w:rPr>
          <w:rFonts w:eastAsia="Times New Roman" w:cs="Arial"/>
          <w:szCs w:val="24"/>
          <w:lang w:eastAsia="es-EC"/>
        </w:rPr>
        <w:t xml:space="preserve"> a la </w:t>
      </w:r>
      <w:r>
        <w:rPr>
          <w:rFonts w:eastAsia="Times New Roman" w:cs="Arial"/>
          <w:szCs w:val="24"/>
          <w:lang w:eastAsia="es-EC"/>
        </w:rPr>
        <w:t>“</w:t>
      </w:r>
      <w:r w:rsidRPr="009C778A">
        <w:rPr>
          <w:rFonts w:eastAsia="Times New Roman" w:cs="Arial"/>
          <w:szCs w:val="24"/>
          <w:lang w:eastAsia="es-EC"/>
        </w:rPr>
        <w:t>ESCUELA SUPERIOR POLITÉCNICA DEL LITORAL".</w:t>
      </w:r>
    </w:p>
    <w:p w:rsidR="00352E20" w:rsidRPr="009C778A" w:rsidRDefault="00352E20" w:rsidP="00352E20">
      <w:pPr>
        <w:spacing w:after="0" w:line="240" w:lineRule="auto"/>
        <w:rPr>
          <w:rFonts w:eastAsia="Times New Roman" w:cs="Arial"/>
          <w:szCs w:val="24"/>
          <w:lang w:eastAsia="es-EC"/>
        </w:rPr>
      </w:pPr>
    </w:p>
    <w:p w:rsidR="009D0757" w:rsidRPr="009D0757" w:rsidRDefault="009D0757" w:rsidP="009D0757">
      <w:pPr>
        <w:autoSpaceDE w:val="0"/>
        <w:autoSpaceDN w:val="0"/>
        <w:adjustRightInd w:val="0"/>
        <w:spacing w:after="0" w:line="480" w:lineRule="auto"/>
        <w:ind w:left="1418" w:right="1047"/>
        <w:jc w:val="center"/>
        <w:rPr>
          <w:rFonts w:eastAsia="Times New Roman" w:cs="Arial"/>
          <w:szCs w:val="24"/>
          <w:lang w:eastAsia="es-EC"/>
        </w:rPr>
      </w:pPr>
      <w:r w:rsidRPr="009D0757">
        <w:rPr>
          <w:rFonts w:eastAsia="Times New Roman" w:cs="Arial"/>
          <w:szCs w:val="24"/>
          <w:lang w:eastAsia="es-EC"/>
        </w:rPr>
        <w:t>(Reglamento de Graduación de la ESPOL).</w:t>
      </w:r>
    </w:p>
    <w:p w:rsidR="009D0757" w:rsidRPr="009D0757" w:rsidRDefault="009D0757" w:rsidP="009D0757">
      <w:pPr>
        <w:autoSpaceDE w:val="0"/>
        <w:autoSpaceDN w:val="0"/>
        <w:adjustRightInd w:val="0"/>
        <w:spacing w:after="0" w:line="480" w:lineRule="auto"/>
        <w:ind w:left="1418" w:right="1047"/>
        <w:jc w:val="both"/>
        <w:rPr>
          <w:rFonts w:eastAsia="Times New Roman" w:cs="Arial"/>
          <w:szCs w:val="24"/>
          <w:lang w:eastAsia="es-EC"/>
        </w:rPr>
      </w:pPr>
    </w:p>
    <w:p w:rsidR="009D0757" w:rsidRDefault="009D0757" w:rsidP="00352E20">
      <w:pPr>
        <w:autoSpaceDE w:val="0"/>
        <w:autoSpaceDN w:val="0"/>
        <w:adjustRightInd w:val="0"/>
        <w:spacing w:after="0" w:line="360" w:lineRule="auto"/>
        <w:jc w:val="center"/>
        <w:rPr>
          <w:rFonts w:eastAsiaTheme="minorHAnsi" w:cs="Arial"/>
          <w:sz w:val="28"/>
          <w:szCs w:val="28"/>
          <w:lang w:val="es-ES"/>
        </w:rPr>
      </w:pPr>
    </w:p>
    <w:p w:rsidR="009D0757" w:rsidRDefault="009D0757" w:rsidP="00352E20">
      <w:pPr>
        <w:autoSpaceDE w:val="0"/>
        <w:autoSpaceDN w:val="0"/>
        <w:adjustRightInd w:val="0"/>
        <w:spacing w:after="0" w:line="360" w:lineRule="auto"/>
        <w:jc w:val="center"/>
        <w:rPr>
          <w:rFonts w:eastAsiaTheme="minorHAnsi" w:cs="Arial"/>
          <w:sz w:val="28"/>
          <w:szCs w:val="28"/>
          <w:lang w:val="es-ES"/>
        </w:rPr>
      </w:pPr>
    </w:p>
    <w:p w:rsidR="009D0757" w:rsidRDefault="009D0757" w:rsidP="00352E20">
      <w:pPr>
        <w:autoSpaceDE w:val="0"/>
        <w:autoSpaceDN w:val="0"/>
        <w:adjustRightInd w:val="0"/>
        <w:spacing w:after="0" w:line="360" w:lineRule="auto"/>
        <w:jc w:val="center"/>
        <w:rPr>
          <w:rFonts w:eastAsiaTheme="minorHAnsi" w:cs="Arial"/>
          <w:sz w:val="28"/>
          <w:szCs w:val="28"/>
          <w:lang w:val="es-ES"/>
        </w:rPr>
      </w:pPr>
    </w:p>
    <w:p w:rsidR="009D0757" w:rsidRDefault="009D0757" w:rsidP="00352E20">
      <w:pPr>
        <w:autoSpaceDE w:val="0"/>
        <w:autoSpaceDN w:val="0"/>
        <w:adjustRightInd w:val="0"/>
        <w:spacing w:after="0" w:line="360" w:lineRule="auto"/>
        <w:jc w:val="center"/>
        <w:rPr>
          <w:rFonts w:eastAsiaTheme="minorHAnsi" w:cs="Arial"/>
          <w:sz w:val="28"/>
          <w:szCs w:val="28"/>
          <w:lang w:val="es-ES"/>
        </w:rPr>
      </w:pPr>
    </w:p>
    <w:p w:rsidR="009D0757" w:rsidRDefault="009D0757" w:rsidP="00352E20">
      <w:pPr>
        <w:autoSpaceDE w:val="0"/>
        <w:autoSpaceDN w:val="0"/>
        <w:adjustRightInd w:val="0"/>
        <w:spacing w:after="0" w:line="360" w:lineRule="auto"/>
        <w:jc w:val="center"/>
        <w:rPr>
          <w:rFonts w:eastAsiaTheme="minorHAnsi" w:cs="Arial"/>
          <w:sz w:val="28"/>
          <w:szCs w:val="28"/>
          <w:lang w:val="es-ES"/>
        </w:rPr>
      </w:pPr>
    </w:p>
    <w:p w:rsidR="009D0757" w:rsidRDefault="009D0757" w:rsidP="00352E20">
      <w:pPr>
        <w:autoSpaceDE w:val="0"/>
        <w:autoSpaceDN w:val="0"/>
        <w:adjustRightInd w:val="0"/>
        <w:spacing w:after="0" w:line="360" w:lineRule="auto"/>
        <w:jc w:val="center"/>
        <w:rPr>
          <w:rFonts w:eastAsiaTheme="minorHAnsi" w:cs="Arial"/>
          <w:sz w:val="28"/>
          <w:szCs w:val="28"/>
          <w:lang w:val="es-ES"/>
        </w:rPr>
      </w:pPr>
    </w:p>
    <w:p w:rsidR="00352E20" w:rsidRPr="00924E10" w:rsidRDefault="009D0757" w:rsidP="009D0757">
      <w:pPr>
        <w:autoSpaceDE w:val="0"/>
        <w:autoSpaceDN w:val="0"/>
        <w:adjustRightInd w:val="0"/>
        <w:spacing w:after="0" w:line="360" w:lineRule="auto"/>
        <w:rPr>
          <w:rFonts w:eastAsia="Times New Roman" w:cs="Arial"/>
          <w:szCs w:val="24"/>
          <w:lang w:val="en-US" w:eastAsia="es-EC"/>
        </w:rPr>
      </w:pPr>
      <w:r w:rsidRPr="009D0757">
        <w:rPr>
          <w:rFonts w:eastAsia="Times New Roman" w:cs="Arial"/>
          <w:szCs w:val="24"/>
          <w:lang w:val="es-ES" w:eastAsia="es-EC"/>
        </w:rPr>
        <w:t xml:space="preserve">  </w:t>
      </w:r>
      <w:r w:rsidR="00352E20" w:rsidRPr="00924E10">
        <w:rPr>
          <w:rFonts w:eastAsia="Times New Roman" w:cs="Arial"/>
          <w:szCs w:val="24"/>
          <w:lang w:val="en-US" w:eastAsia="es-EC"/>
        </w:rPr>
        <w:t>_____</w:t>
      </w:r>
      <w:r w:rsidR="00826061" w:rsidRPr="00924E10">
        <w:rPr>
          <w:rFonts w:eastAsia="Times New Roman" w:cs="Arial"/>
          <w:szCs w:val="24"/>
          <w:lang w:val="en-US" w:eastAsia="es-EC"/>
        </w:rPr>
        <w:t xml:space="preserve">__________________  </w:t>
      </w:r>
      <w:r w:rsidR="00352E20" w:rsidRPr="00924E10">
        <w:rPr>
          <w:rFonts w:eastAsia="Times New Roman" w:cs="Arial"/>
          <w:szCs w:val="24"/>
          <w:lang w:val="en-US" w:eastAsia="es-EC"/>
        </w:rPr>
        <w:t xml:space="preserve">   </w:t>
      </w:r>
      <w:r w:rsidR="00826061" w:rsidRPr="00924E10">
        <w:rPr>
          <w:rFonts w:eastAsia="Times New Roman" w:cs="Arial"/>
          <w:szCs w:val="24"/>
          <w:lang w:val="en-US" w:eastAsia="es-EC"/>
        </w:rPr>
        <w:tab/>
      </w:r>
      <w:r w:rsidR="00826061" w:rsidRPr="00924E10">
        <w:rPr>
          <w:rFonts w:eastAsia="Times New Roman" w:cs="Arial"/>
          <w:szCs w:val="24"/>
          <w:lang w:val="en-US" w:eastAsia="es-EC"/>
        </w:rPr>
        <w:tab/>
        <w:t>______</w:t>
      </w:r>
      <w:r w:rsidRPr="00924E10">
        <w:rPr>
          <w:rFonts w:eastAsia="Times New Roman" w:cs="Arial"/>
          <w:szCs w:val="24"/>
          <w:lang w:val="en-US" w:eastAsia="es-EC"/>
        </w:rPr>
        <w:t>_____________________</w:t>
      </w:r>
      <w:r w:rsidR="00352E20" w:rsidRPr="00924E10">
        <w:rPr>
          <w:rFonts w:eastAsia="Times New Roman" w:cs="Arial"/>
          <w:szCs w:val="24"/>
          <w:lang w:val="en-US" w:eastAsia="es-EC"/>
        </w:rPr>
        <w:t xml:space="preserve">             </w:t>
      </w:r>
    </w:p>
    <w:p w:rsidR="00352E20" w:rsidRPr="00924E10" w:rsidRDefault="009D0757" w:rsidP="00826061">
      <w:pPr>
        <w:tabs>
          <w:tab w:val="left" w:pos="4111"/>
        </w:tabs>
        <w:spacing w:after="0" w:line="240" w:lineRule="auto"/>
        <w:rPr>
          <w:rFonts w:eastAsia="Times New Roman" w:cs="Arial"/>
          <w:szCs w:val="24"/>
          <w:lang w:val="en-US" w:eastAsia="es-EC"/>
        </w:rPr>
      </w:pPr>
      <w:r w:rsidRPr="00924E10">
        <w:rPr>
          <w:rFonts w:eastAsia="Times New Roman" w:cs="Arial"/>
          <w:szCs w:val="24"/>
          <w:lang w:val="en-US" w:eastAsia="es-EC"/>
        </w:rPr>
        <w:t>Gisell Lizbeth Chaucalá Castro</w:t>
      </w:r>
      <w:r w:rsidR="00826061" w:rsidRPr="00924E10">
        <w:rPr>
          <w:rFonts w:eastAsia="Times New Roman" w:cs="Arial"/>
          <w:szCs w:val="24"/>
          <w:lang w:val="en-US" w:eastAsia="es-EC"/>
        </w:rPr>
        <w:tab/>
      </w:r>
      <w:r w:rsidRPr="00924E10">
        <w:rPr>
          <w:rFonts w:eastAsia="Times New Roman" w:cs="Arial"/>
          <w:szCs w:val="24"/>
          <w:lang w:val="en-US" w:eastAsia="es-EC"/>
        </w:rPr>
        <w:t>Jorge Washington Espinoza Sandoval</w:t>
      </w:r>
    </w:p>
    <w:p w:rsidR="00352E20" w:rsidRPr="00924E10" w:rsidRDefault="00352E20" w:rsidP="00352E20">
      <w:pPr>
        <w:spacing w:after="0" w:line="240" w:lineRule="auto"/>
        <w:rPr>
          <w:rFonts w:eastAsia="Times New Roman" w:cs="Arial"/>
          <w:szCs w:val="24"/>
          <w:lang w:val="en-US" w:eastAsia="es-EC"/>
        </w:rPr>
      </w:pPr>
    </w:p>
    <w:p w:rsidR="00352E20" w:rsidRPr="00924E10" w:rsidRDefault="00352E20" w:rsidP="00352E20">
      <w:pPr>
        <w:spacing w:after="0" w:line="240" w:lineRule="auto"/>
        <w:rPr>
          <w:rFonts w:eastAsia="Times New Roman" w:cs="Arial"/>
          <w:szCs w:val="24"/>
          <w:lang w:val="en-US" w:eastAsia="es-EC"/>
        </w:rPr>
      </w:pPr>
    </w:p>
    <w:p w:rsidR="00352E20" w:rsidRPr="00924E10" w:rsidRDefault="00352E20" w:rsidP="00352E20">
      <w:pPr>
        <w:spacing w:after="0" w:line="240" w:lineRule="auto"/>
        <w:rPr>
          <w:rFonts w:eastAsia="Times New Roman" w:cs="Arial"/>
          <w:szCs w:val="24"/>
          <w:lang w:val="en-US" w:eastAsia="es-EC"/>
        </w:rPr>
      </w:pPr>
    </w:p>
    <w:p w:rsidR="00716BA3" w:rsidRPr="00924E10" w:rsidRDefault="00716BA3">
      <w:pPr>
        <w:rPr>
          <w:rFonts w:cs="Arial"/>
          <w:b/>
          <w:bCs/>
          <w:kern w:val="32"/>
          <w:sz w:val="32"/>
          <w:szCs w:val="32"/>
          <w:lang w:val="en-US"/>
        </w:rPr>
      </w:pPr>
      <w:r w:rsidRPr="00924E10">
        <w:rPr>
          <w:lang w:val="en-US"/>
        </w:rPr>
        <w:br w:type="page"/>
      </w:r>
    </w:p>
    <w:p w:rsidR="009B2087" w:rsidRPr="00924E10" w:rsidRDefault="009B2087" w:rsidP="00716BA3">
      <w:pPr>
        <w:pStyle w:val="Intro"/>
        <w:rPr>
          <w:lang w:val="en-US"/>
        </w:rPr>
        <w:sectPr w:rsidR="009B2087" w:rsidRPr="00924E10" w:rsidSect="00716BA3">
          <w:headerReference w:type="default" r:id="rId10"/>
          <w:pgSz w:w="11906" w:h="16838"/>
          <w:pgMar w:top="2268" w:right="1361" w:bottom="2268" w:left="2268" w:header="709" w:footer="709" w:gutter="0"/>
          <w:pgNumType w:fmt="upperRoman" w:start="2"/>
          <w:cols w:space="708"/>
          <w:docGrid w:linePitch="360"/>
        </w:sectPr>
      </w:pPr>
    </w:p>
    <w:p w:rsidR="00CB3955" w:rsidRPr="00CB3955" w:rsidRDefault="00CB3955" w:rsidP="00CB3955">
      <w:pPr>
        <w:pStyle w:val="TITULO1"/>
        <w:spacing w:before="0" w:after="0" w:line="360" w:lineRule="auto"/>
        <w:rPr>
          <w:lang w:val="en-US"/>
        </w:rPr>
      </w:pPr>
      <w:bookmarkStart w:id="1" w:name="_Toc309434935"/>
    </w:p>
    <w:p w:rsidR="00716BA3" w:rsidRPr="00965D5A" w:rsidRDefault="00716BA3" w:rsidP="00CB3955">
      <w:pPr>
        <w:pStyle w:val="TITULO1"/>
        <w:spacing w:before="0" w:after="0"/>
      </w:pPr>
      <w:r w:rsidRPr="00965D5A">
        <w:t>RESUMEN</w:t>
      </w:r>
      <w:bookmarkEnd w:id="1"/>
      <w:r w:rsidRPr="00965D5A">
        <w:t xml:space="preserve">  </w:t>
      </w:r>
    </w:p>
    <w:p w:rsidR="00716BA3" w:rsidRPr="00965D5A" w:rsidRDefault="00716BA3" w:rsidP="00CB3955">
      <w:pPr>
        <w:spacing w:after="0" w:line="480" w:lineRule="auto"/>
        <w:jc w:val="center"/>
        <w:rPr>
          <w:rFonts w:cs="Arial"/>
        </w:rPr>
      </w:pPr>
    </w:p>
    <w:p w:rsidR="00716BA3" w:rsidRPr="00965D5A" w:rsidRDefault="00716BA3" w:rsidP="00CB3955">
      <w:pPr>
        <w:spacing w:after="0" w:line="480" w:lineRule="auto"/>
        <w:jc w:val="both"/>
        <w:rPr>
          <w:rFonts w:cs="Arial"/>
        </w:rPr>
      </w:pPr>
      <w:r w:rsidRPr="00965D5A">
        <w:rPr>
          <w:rFonts w:cs="Arial"/>
        </w:rPr>
        <w:t>La empresa objeto de estudio se dedica al fraccionamiento y comercialización de productos agroquímicos. La empresa no presentaba procedimientos para la preparación de las líneas de producción ni un control para el mantenimiento de las máquinas. Por tal motivo la presente tesis tuvo como objetivo diseñar e implementar un Sistema de Control de Mantenimiento al área de producción.</w:t>
      </w:r>
    </w:p>
    <w:p w:rsidR="00716BA3" w:rsidRPr="00965D5A" w:rsidRDefault="00716BA3" w:rsidP="00CB3955">
      <w:pPr>
        <w:spacing w:after="0" w:line="480" w:lineRule="auto"/>
        <w:jc w:val="both"/>
        <w:rPr>
          <w:rFonts w:cs="Arial"/>
        </w:rPr>
      </w:pPr>
    </w:p>
    <w:p w:rsidR="00716BA3" w:rsidRPr="00965D5A" w:rsidRDefault="00716BA3" w:rsidP="00CB3955">
      <w:pPr>
        <w:spacing w:after="0" w:line="480" w:lineRule="auto"/>
        <w:jc w:val="both"/>
        <w:rPr>
          <w:rFonts w:cs="Arial"/>
        </w:rPr>
      </w:pPr>
      <w:r w:rsidRPr="00965D5A">
        <w:rPr>
          <w:rFonts w:cs="Arial"/>
        </w:rPr>
        <w:t>Se comenzó con la definición de conceptos claves dentro del marco teórico, luego se identificó las causas a los principales problemas de la empresa mediante el análisis de la situación actual.  Seguido se realizó la planificación estratégica, el mapa estratégico, el diseño e implementación del cuadro de mando integral y la identificación de iniciativas estratégicas de las cuales se optó por la implementación de 6 pilares del Mantenimiento Productivo Total.</w:t>
      </w:r>
    </w:p>
    <w:p w:rsidR="00716BA3" w:rsidRPr="00965D5A" w:rsidRDefault="00716BA3" w:rsidP="00CB3955">
      <w:pPr>
        <w:spacing w:after="0" w:line="480" w:lineRule="auto"/>
        <w:jc w:val="both"/>
        <w:rPr>
          <w:rFonts w:cs="Arial"/>
        </w:rPr>
      </w:pPr>
    </w:p>
    <w:p w:rsidR="00716BA3" w:rsidRPr="00965D5A" w:rsidRDefault="00716BA3" w:rsidP="00CB3955">
      <w:pPr>
        <w:spacing w:after="0" w:line="480" w:lineRule="auto"/>
        <w:jc w:val="both"/>
        <w:rPr>
          <w:rFonts w:cs="Arial"/>
        </w:rPr>
      </w:pPr>
      <w:r w:rsidRPr="00965D5A">
        <w:rPr>
          <w:rFonts w:cs="Arial"/>
        </w:rPr>
        <w:t>Con la implementación del pilar de Mejora Enfocada y el pilar de Formación y Entrena</w:t>
      </w:r>
      <w:r w:rsidR="00782DC7">
        <w:rPr>
          <w:rFonts w:cs="Arial"/>
        </w:rPr>
        <w:t>miento se aumentó la eficiencia</w:t>
      </w:r>
      <w:r w:rsidRPr="00965D5A">
        <w:rPr>
          <w:rFonts w:cs="Arial"/>
        </w:rPr>
        <w:t xml:space="preserve"> global de los equipos, se desarrolló las competencias del talento humano mediante el monitoreo y control de los indicadores de desempeño, análisis de modo y efecto de falla y se estableció un plan de capacitación. </w:t>
      </w:r>
    </w:p>
    <w:p w:rsidR="00CB3955" w:rsidRDefault="00CB3955" w:rsidP="00CB3955">
      <w:pPr>
        <w:spacing w:after="0" w:line="480" w:lineRule="auto"/>
        <w:jc w:val="both"/>
        <w:rPr>
          <w:sz w:val="22"/>
          <w:szCs w:val="22"/>
        </w:rPr>
        <w:sectPr w:rsidR="00CB3955" w:rsidSect="009B2087">
          <w:headerReference w:type="default" r:id="rId11"/>
          <w:type w:val="continuous"/>
          <w:pgSz w:w="11906" w:h="16838"/>
          <w:pgMar w:top="2268" w:right="1361" w:bottom="2268" w:left="2268" w:header="709" w:footer="709" w:gutter="0"/>
          <w:pgNumType w:fmt="upperRoman" w:start="2"/>
          <w:cols w:space="708"/>
          <w:docGrid w:linePitch="360"/>
        </w:sectPr>
      </w:pPr>
    </w:p>
    <w:p w:rsidR="00716BA3" w:rsidRPr="005E34E6" w:rsidRDefault="00716BA3" w:rsidP="00CB3955">
      <w:pPr>
        <w:spacing w:after="0" w:line="480" w:lineRule="auto"/>
        <w:jc w:val="both"/>
        <w:rPr>
          <w:sz w:val="22"/>
          <w:szCs w:val="22"/>
        </w:rPr>
      </w:pPr>
    </w:p>
    <w:p w:rsidR="00716BA3" w:rsidRPr="00965D5A" w:rsidRDefault="00716BA3" w:rsidP="00CB3955">
      <w:pPr>
        <w:spacing w:after="0" w:line="480" w:lineRule="auto"/>
        <w:jc w:val="both"/>
        <w:rPr>
          <w:rFonts w:cs="Arial"/>
        </w:rPr>
      </w:pPr>
      <w:r w:rsidRPr="00965D5A">
        <w:rPr>
          <w:rFonts w:cs="Arial"/>
        </w:rPr>
        <w:t xml:space="preserve">Dentro del pilar de Mantenimiento Autónomo y el pilar de Mantenimiento Planificado se buscó la participación del personal de producción en las actividades relacionadas al mantenimiento a través del uso de tarjeta de activos, lista de chequeo de equipos y una planificación del mantenimiento. </w:t>
      </w:r>
    </w:p>
    <w:p w:rsidR="00716BA3" w:rsidRPr="00965D5A" w:rsidRDefault="00716BA3" w:rsidP="00CB3955">
      <w:pPr>
        <w:spacing w:after="0" w:line="480" w:lineRule="auto"/>
        <w:jc w:val="both"/>
        <w:rPr>
          <w:rFonts w:cs="Arial"/>
        </w:rPr>
      </w:pPr>
    </w:p>
    <w:p w:rsidR="00BF3F99" w:rsidRDefault="00716BA3" w:rsidP="00CB3955">
      <w:pPr>
        <w:spacing w:after="0" w:line="480" w:lineRule="auto"/>
        <w:jc w:val="both"/>
        <w:rPr>
          <w:rFonts w:cs="Arial"/>
        </w:rPr>
      </w:pPr>
      <w:r w:rsidRPr="00965D5A">
        <w:rPr>
          <w:rFonts w:cs="Arial"/>
        </w:rPr>
        <w:t xml:space="preserve">En el pilar de Mantenimiento en Áreas Administrativas y el pilar de  Seguridad, Salud y Medio Ambiente se estableció procedimientos para la gestión de mantenimiento y se desarrolló las matrices que permitieron  evaluar el impacto y la probabilidad de los riesgos laborales y ambientales. </w:t>
      </w:r>
    </w:p>
    <w:p w:rsidR="00BF3F99" w:rsidRDefault="00BF3F99" w:rsidP="00CB3955">
      <w:pPr>
        <w:spacing w:after="0" w:line="480" w:lineRule="auto"/>
        <w:jc w:val="both"/>
        <w:rPr>
          <w:rFonts w:cs="Arial"/>
        </w:rPr>
      </w:pPr>
    </w:p>
    <w:p w:rsidR="00716BA3" w:rsidRPr="009B2087" w:rsidRDefault="00716BA3" w:rsidP="00CB3955">
      <w:pPr>
        <w:spacing w:after="0" w:line="480" w:lineRule="auto"/>
        <w:jc w:val="both"/>
        <w:rPr>
          <w:rFonts w:cs="Arial"/>
        </w:rPr>
      </w:pPr>
      <w:r w:rsidRPr="00965D5A">
        <w:rPr>
          <w:rFonts w:cs="Arial"/>
        </w:rPr>
        <w:t>Con el Sistema de Control de Mantenimiento se consiguió aumentar la eficie</w:t>
      </w:r>
      <w:r w:rsidR="00782DC7">
        <w:rPr>
          <w:rFonts w:cs="Arial"/>
        </w:rPr>
        <w:t>ncia global de los equipos al 76</w:t>
      </w:r>
      <w:r w:rsidRPr="00965D5A">
        <w:rPr>
          <w:rFonts w:cs="Arial"/>
        </w:rPr>
        <w:t>% y disminuir la variación de los costos operativos en 5 puntos porcentuales con respecto a los costos presupuestados. Finalmente se enuncia las conclusiones y recomendaciones posteriores  al análisis de los resultados obtenidos.</w:t>
      </w:r>
    </w:p>
    <w:p w:rsidR="00CB3955" w:rsidRDefault="00CB3955">
      <w:pPr>
        <w:rPr>
          <w:rFonts w:cs="Arial"/>
          <w:b/>
          <w:bCs/>
          <w:kern w:val="32"/>
          <w:sz w:val="32"/>
          <w:szCs w:val="32"/>
        </w:rPr>
      </w:pPr>
      <w:bookmarkStart w:id="2" w:name="_Toc309434936"/>
      <w:r>
        <w:br w:type="page"/>
      </w:r>
    </w:p>
    <w:p w:rsidR="006424D4" w:rsidRDefault="006424D4" w:rsidP="00CB3955">
      <w:pPr>
        <w:pStyle w:val="TITULO1"/>
        <w:spacing w:before="0" w:after="120"/>
        <w:sectPr w:rsidR="006424D4" w:rsidSect="004F4F44">
          <w:headerReference w:type="default" r:id="rId12"/>
          <w:type w:val="continuous"/>
          <w:pgSz w:w="11906" w:h="16838"/>
          <w:pgMar w:top="2268" w:right="1361" w:bottom="2268" w:left="2268" w:header="709" w:footer="709" w:gutter="0"/>
          <w:pgNumType w:fmt="upperRoman" w:start="7"/>
          <w:cols w:space="708"/>
          <w:docGrid w:linePitch="360"/>
        </w:sectPr>
      </w:pPr>
    </w:p>
    <w:p w:rsidR="00A02C2F" w:rsidRDefault="00A02C2F" w:rsidP="00CB3955">
      <w:pPr>
        <w:pStyle w:val="TITULO1"/>
        <w:spacing w:before="0" w:after="120"/>
      </w:pPr>
      <w:r w:rsidRPr="009B2087">
        <w:lastRenderedPageBreak/>
        <w:t>ÍNDICE GENERAL</w:t>
      </w:r>
      <w:bookmarkEnd w:id="2"/>
    </w:p>
    <w:p w:rsidR="00653CE2" w:rsidRPr="009B2087" w:rsidRDefault="00CB3955" w:rsidP="00CB3955">
      <w:pPr>
        <w:spacing w:line="480" w:lineRule="auto"/>
        <w:ind w:left="7080"/>
        <w:jc w:val="right"/>
      </w:pPr>
      <w:r>
        <w:t>Pág.</w:t>
      </w:r>
    </w:p>
    <w:p w:rsidR="00C060AC" w:rsidRDefault="00EA57D3" w:rsidP="001434E1">
      <w:pPr>
        <w:pStyle w:val="TDC1"/>
        <w:rPr>
          <w:rFonts w:asciiTheme="minorHAnsi" w:eastAsiaTheme="minorEastAsia" w:hAnsiTheme="minorHAnsi" w:cstheme="minorBidi"/>
          <w:noProof/>
          <w:sz w:val="22"/>
          <w:lang w:val="es-ES" w:eastAsia="es-ES"/>
        </w:rPr>
      </w:pPr>
      <w:r w:rsidRPr="00EA57D3">
        <w:fldChar w:fldCharType="begin"/>
      </w:r>
      <w:r w:rsidR="007D1BCB">
        <w:instrText xml:space="preserve"> TOC \h \z \t "TITULO 1;1;Titulo de capitulo;1;1. Capitulo;2;ESTILO 1.1;3;ESTILO 2.1;3;ESTILO 2.2.X;4;ESTILO 2.3.X;4;ESTILO 2.5.X;4;ESTILO 3.X;3;ESTILO 3.1.X;4;ESTILO 3.2.X;4;ESTILO 4.X;3;ESTILO 5.X;3;ESTILO 6.X;3;ESTILO 7.X;3;ESTILO 8.X;3;Estilo 9.x;3;Estilo10.x;3" </w:instrText>
      </w:r>
      <w:r w:rsidRPr="00EA57D3">
        <w:fldChar w:fldCharType="separate"/>
      </w:r>
      <w:hyperlink w:anchor="_Toc309434935" w:history="1">
        <w:r w:rsidR="00C060AC" w:rsidRPr="0009685E">
          <w:rPr>
            <w:rStyle w:val="Hipervnculo"/>
            <w:noProof/>
          </w:rPr>
          <w:t>RESUMEN</w:t>
        </w:r>
        <w:r w:rsidR="00C060AC">
          <w:rPr>
            <w:noProof/>
            <w:webHidden/>
          </w:rPr>
          <w:tab/>
        </w:r>
        <w:r w:rsidR="00C7517F">
          <w:rPr>
            <w:noProof/>
            <w:webHidden/>
          </w:rPr>
          <w:t>V</w:t>
        </w:r>
        <w:r>
          <w:rPr>
            <w:noProof/>
            <w:webHidden/>
          </w:rPr>
          <w:fldChar w:fldCharType="begin"/>
        </w:r>
        <w:r w:rsidR="00C060AC">
          <w:rPr>
            <w:noProof/>
            <w:webHidden/>
          </w:rPr>
          <w:instrText xml:space="preserve"> PAGEREF _Toc309434935 \h </w:instrText>
        </w:r>
        <w:r>
          <w:rPr>
            <w:noProof/>
            <w:webHidden/>
          </w:rPr>
        </w:r>
        <w:r>
          <w:rPr>
            <w:noProof/>
            <w:webHidden/>
          </w:rPr>
          <w:fldChar w:fldCharType="separate"/>
        </w:r>
        <w:r w:rsidR="00074707">
          <w:rPr>
            <w:noProof/>
            <w:webHidden/>
          </w:rPr>
          <w:t>I</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36" w:history="1">
        <w:r w:rsidR="00C060AC" w:rsidRPr="0009685E">
          <w:rPr>
            <w:rStyle w:val="Hipervnculo"/>
            <w:noProof/>
          </w:rPr>
          <w:t>ÍNDICE GENERAL</w:t>
        </w:r>
        <w:r w:rsidR="00C060AC">
          <w:rPr>
            <w:noProof/>
            <w:webHidden/>
          </w:rPr>
          <w:tab/>
        </w:r>
        <w:r>
          <w:rPr>
            <w:noProof/>
            <w:webHidden/>
          </w:rPr>
          <w:fldChar w:fldCharType="begin"/>
        </w:r>
        <w:r w:rsidR="00C060AC">
          <w:rPr>
            <w:noProof/>
            <w:webHidden/>
          </w:rPr>
          <w:instrText xml:space="preserve"> PAGEREF _Toc309434936 \h </w:instrText>
        </w:r>
        <w:r>
          <w:rPr>
            <w:noProof/>
            <w:webHidden/>
          </w:rPr>
        </w:r>
        <w:r>
          <w:rPr>
            <w:noProof/>
            <w:webHidden/>
          </w:rPr>
          <w:fldChar w:fldCharType="separate"/>
        </w:r>
        <w:r w:rsidR="00074707">
          <w:rPr>
            <w:noProof/>
            <w:webHidden/>
          </w:rPr>
          <w:t>VII</w:t>
        </w:r>
        <w:r>
          <w:rPr>
            <w:noProof/>
            <w:webHidden/>
          </w:rPr>
          <w:fldChar w:fldCharType="end"/>
        </w:r>
      </w:hyperlink>
      <w:r w:rsidR="00D679B0">
        <w:t>I</w:t>
      </w:r>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37" w:history="1">
        <w:r w:rsidR="00C060AC" w:rsidRPr="0009685E">
          <w:rPr>
            <w:rStyle w:val="Hipervnculo"/>
            <w:noProof/>
          </w:rPr>
          <w:t>ÍNDICE DE FIGURAS</w:t>
        </w:r>
        <w:r w:rsidR="00C060AC">
          <w:rPr>
            <w:noProof/>
            <w:webHidden/>
          </w:rPr>
          <w:tab/>
        </w:r>
        <w:r>
          <w:rPr>
            <w:noProof/>
            <w:webHidden/>
          </w:rPr>
          <w:fldChar w:fldCharType="begin"/>
        </w:r>
        <w:r w:rsidR="00C060AC">
          <w:rPr>
            <w:noProof/>
            <w:webHidden/>
          </w:rPr>
          <w:instrText xml:space="preserve"> PAGEREF _Toc309434937 \h </w:instrText>
        </w:r>
        <w:r>
          <w:rPr>
            <w:noProof/>
            <w:webHidden/>
          </w:rPr>
        </w:r>
        <w:r>
          <w:rPr>
            <w:noProof/>
            <w:webHidden/>
          </w:rPr>
          <w:fldChar w:fldCharType="separate"/>
        </w:r>
        <w:r w:rsidR="00074707">
          <w:rPr>
            <w:noProof/>
            <w:webHidden/>
          </w:rPr>
          <w:t>X</w:t>
        </w:r>
        <w:r>
          <w:rPr>
            <w:noProof/>
            <w:webHidden/>
          </w:rPr>
          <w:fldChar w:fldCharType="end"/>
        </w:r>
      </w:hyperlink>
      <w:r w:rsidR="00D679B0">
        <w:t>II</w:t>
      </w:r>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38" w:history="1">
        <w:r w:rsidR="00C060AC" w:rsidRPr="0009685E">
          <w:rPr>
            <w:rStyle w:val="Hipervnculo"/>
            <w:noProof/>
          </w:rPr>
          <w:t xml:space="preserve">ÍNDICE DE </w:t>
        </w:r>
        <w:r w:rsidR="00B53288">
          <w:rPr>
            <w:rStyle w:val="Hipervnculo"/>
            <w:noProof/>
          </w:rPr>
          <w:t>TABLA</w:t>
        </w:r>
        <w:r w:rsidR="00C060AC" w:rsidRPr="0009685E">
          <w:rPr>
            <w:rStyle w:val="Hipervnculo"/>
            <w:noProof/>
          </w:rPr>
          <w:t>S</w:t>
        </w:r>
        <w:r w:rsidR="00C060AC">
          <w:rPr>
            <w:noProof/>
            <w:webHidden/>
          </w:rPr>
          <w:tab/>
        </w:r>
        <w:r>
          <w:rPr>
            <w:noProof/>
            <w:webHidden/>
          </w:rPr>
          <w:fldChar w:fldCharType="begin"/>
        </w:r>
        <w:r w:rsidR="00C060AC">
          <w:rPr>
            <w:noProof/>
            <w:webHidden/>
          </w:rPr>
          <w:instrText xml:space="preserve"> PAGEREF _Toc309434938 \h </w:instrText>
        </w:r>
        <w:r>
          <w:rPr>
            <w:noProof/>
            <w:webHidden/>
          </w:rPr>
        </w:r>
        <w:r>
          <w:rPr>
            <w:noProof/>
            <w:webHidden/>
          </w:rPr>
          <w:fldChar w:fldCharType="separate"/>
        </w:r>
        <w:r w:rsidR="00074707">
          <w:rPr>
            <w:noProof/>
            <w:webHidden/>
          </w:rPr>
          <w:t>X</w:t>
        </w:r>
        <w:r w:rsidR="00D679B0">
          <w:rPr>
            <w:noProof/>
            <w:webHidden/>
          </w:rPr>
          <w:t>V</w:t>
        </w:r>
        <w:r w:rsidR="00074707">
          <w:rPr>
            <w:noProof/>
            <w:webHidden/>
          </w:rPr>
          <w:t>I</w:t>
        </w:r>
        <w:r>
          <w:rPr>
            <w:noProof/>
            <w:webHidden/>
          </w:rPr>
          <w:fldChar w:fldCharType="end"/>
        </w:r>
      </w:hyperlink>
    </w:p>
    <w:p w:rsidR="00444030" w:rsidRPr="00444030" w:rsidRDefault="00EA57D3" w:rsidP="001434E1">
      <w:pPr>
        <w:pStyle w:val="TDC1"/>
        <w:rPr>
          <w:noProof/>
        </w:rPr>
      </w:pPr>
      <w:hyperlink w:anchor="_Toc309434941" w:history="1">
        <w:r w:rsidR="00C060AC" w:rsidRPr="0009685E">
          <w:rPr>
            <w:rStyle w:val="Hipervnculo"/>
            <w:noProof/>
            <w:lang w:val="es-ES"/>
          </w:rPr>
          <w:t>INTRODUCCIÓN</w:t>
        </w:r>
        <w:r w:rsidR="00C060AC">
          <w:rPr>
            <w:noProof/>
            <w:webHidden/>
          </w:rPr>
          <w:tab/>
        </w:r>
        <w:r w:rsidR="00444030">
          <w:rPr>
            <w:noProof/>
            <w:webHidden/>
          </w:rPr>
          <w:t>1</w:t>
        </w:r>
      </w:hyperlink>
    </w:p>
    <w:p w:rsidR="00444030" w:rsidRDefault="00444030" w:rsidP="001434E1">
      <w:pPr>
        <w:pStyle w:val="TDC1"/>
        <w:rPr>
          <w:noProof/>
        </w:rPr>
      </w:pPr>
      <w:r>
        <w:rPr>
          <w:noProof/>
        </w:rPr>
        <w:t>CAPÍTULO 1</w:t>
      </w:r>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43" w:history="1">
        <w:r w:rsidR="00C060AC" w:rsidRPr="0009685E">
          <w:rPr>
            <w:rStyle w:val="Hipervnculo"/>
            <w:noProof/>
          </w:rPr>
          <w:t>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GENERALIDADES</w:t>
        </w:r>
        <w:r w:rsidR="00C060AC">
          <w:rPr>
            <w:noProof/>
            <w:webHidden/>
          </w:rPr>
          <w:tab/>
        </w:r>
        <w:r w:rsidR="00493488">
          <w:rPr>
            <w:noProof/>
            <w:webHidden/>
          </w:rPr>
          <w:t>3</w:t>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44" w:history="1">
        <w:r w:rsidR="00C060AC" w:rsidRPr="0009685E">
          <w:rPr>
            <w:rStyle w:val="Hipervnculo"/>
            <w:noProof/>
          </w:rPr>
          <w:t>1.1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Antecedentes</w:t>
        </w:r>
        <w:r w:rsidR="00C060AC">
          <w:rPr>
            <w:noProof/>
            <w:webHidden/>
          </w:rPr>
          <w:tab/>
        </w:r>
        <w:r w:rsidR="00493488">
          <w:rPr>
            <w:noProof/>
            <w:webHidden/>
          </w:rPr>
          <w:t>3</w:t>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45" w:history="1">
        <w:r w:rsidR="00C060AC" w:rsidRPr="0009685E">
          <w:rPr>
            <w:rStyle w:val="Hipervnculo"/>
            <w:noProof/>
          </w:rPr>
          <w:t>1.2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Objetivo General</w:t>
        </w:r>
        <w:r w:rsidR="00C060AC">
          <w:rPr>
            <w:noProof/>
            <w:webHidden/>
          </w:rPr>
          <w:tab/>
        </w:r>
        <w:r>
          <w:rPr>
            <w:noProof/>
            <w:webHidden/>
          </w:rPr>
          <w:fldChar w:fldCharType="begin"/>
        </w:r>
        <w:r w:rsidR="00C060AC">
          <w:rPr>
            <w:noProof/>
            <w:webHidden/>
          </w:rPr>
          <w:instrText xml:space="preserve"> PAGEREF _Toc309434945 \h </w:instrText>
        </w:r>
        <w:r>
          <w:rPr>
            <w:noProof/>
            <w:webHidden/>
          </w:rPr>
        </w:r>
        <w:r>
          <w:rPr>
            <w:noProof/>
            <w:webHidden/>
          </w:rPr>
          <w:fldChar w:fldCharType="separate"/>
        </w:r>
        <w:r w:rsidR="00074707">
          <w:rPr>
            <w:noProof/>
            <w:webHidden/>
          </w:rPr>
          <w:t>4</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46" w:history="1">
        <w:r w:rsidR="00C060AC" w:rsidRPr="0009685E">
          <w:rPr>
            <w:rStyle w:val="Hipervnculo"/>
            <w:noProof/>
          </w:rPr>
          <w:t>1.3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Objetivos Específicos</w:t>
        </w:r>
        <w:r w:rsidR="00C060AC">
          <w:rPr>
            <w:noProof/>
            <w:webHidden/>
          </w:rPr>
          <w:tab/>
        </w:r>
        <w:r>
          <w:rPr>
            <w:noProof/>
            <w:webHidden/>
          </w:rPr>
          <w:fldChar w:fldCharType="begin"/>
        </w:r>
        <w:r w:rsidR="00C060AC">
          <w:rPr>
            <w:noProof/>
            <w:webHidden/>
          </w:rPr>
          <w:instrText xml:space="preserve"> PAGEREF _Toc309434946 \h </w:instrText>
        </w:r>
        <w:r>
          <w:rPr>
            <w:noProof/>
            <w:webHidden/>
          </w:rPr>
        </w:r>
        <w:r>
          <w:rPr>
            <w:noProof/>
            <w:webHidden/>
          </w:rPr>
          <w:fldChar w:fldCharType="separate"/>
        </w:r>
        <w:r w:rsidR="00074707">
          <w:rPr>
            <w:noProof/>
            <w:webHidden/>
          </w:rPr>
          <w:t>5</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47" w:history="1">
        <w:r w:rsidR="00C060AC" w:rsidRPr="0009685E">
          <w:rPr>
            <w:rStyle w:val="Hipervnculo"/>
            <w:noProof/>
          </w:rPr>
          <w:t>1.4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Metodología del Proyecto</w:t>
        </w:r>
        <w:r w:rsidR="00C060AC">
          <w:rPr>
            <w:noProof/>
            <w:webHidden/>
          </w:rPr>
          <w:tab/>
        </w:r>
        <w:r>
          <w:rPr>
            <w:noProof/>
            <w:webHidden/>
          </w:rPr>
          <w:fldChar w:fldCharType="begin"/>
        </w:r>
        <w:r w:rsidR="00C060AC">
          <w:rPr>
            <w:noProof/>
            <w:webHidden/>
          </w:rPr>
          <w:instrText xml:space="preserve"> PAGEREF _Toc309434947 \h </w:instrText>
        </w:r>
        <w:r>
          <w:rPr>
            <w:noProof/>
            <w:webHidden/>
          </w:rPr>
        </w:r>
        <w:r>
          <w:rPr>
            <w:noProof/>
            <w:webHidden/>
          </w:rPr>
          <w:fldChar w:fldCharType="separate"/>
        </w:r>
        <w:r w:rsidR="00074707">
          <w:rPr>
            <w:noProof/>
            <w:webHidden/>
          </w:rPr>
          <w:t>5</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48" w:history="1">
        <w:r w:rsidR="00C060AC" w:rsidRPr="0009685E">
          <w:rPr>
            <w:rStyle w:val="Hipervnculo"/>
            <w:noProof/>
          </w:rPr>
          <w:t>1.5</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Estructura del Proyecto</w:t>
        </w:r>
        <w:r w:rsidR="00C060AC">
          <w:rPr>
            <w:noProof/>
            <w:webHidden/>
          </w:rPr>
          <w:tab/>
        </w:r>
        <w:r>
          <w:rPr>
            <w:noProof/>
            <w:webHidden/>
          </w:rPr>
          <w:fldChar w:fldCharType="begin"/>
        </w:r>
        <w:r w:rsidR="00C060AC">
          <w:rPr>
            <w:noProof/>
            <w:webHidden/>
          </w:rPr>
          <w:instrText xml:space="preserve"> PAGEREF _Toc309434948 \h </w:instrText>
        </w:r>
        <w:r>
          <w:rPr>
            <w:noProof/>
            <w:webHidden/>
          </w:rPr>
        </w:r>
        <w:r>
          <w:rPr>
            <w:noProof/>
            <w:webHidden/>
          </w:rPr>
          <w:fldChar w:fldCharType="separate"/>
        </w:r>
        <w:r w:rsidR="00074707">
          <w:rPr>
            <w:noProof/>
            <w:webHidden/>
          </w:rPr>
          <w:t>6</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49" w:history="1">
        <w:r w:rsidR="00444030">
          <w:rPr>
            <w:rStyle w:val="Hipervnculo"/>
            <w:noProof/>
          </w:rPr>
          <w:t>CAPÍ</w:t>
        </w:r>
        <w:r w:rsidR="00C060AC" w:rsidRPr="0009685E">
          <w:rPr>
            <w:rStyle w:val="Hipervnculo"/>
            <w:noProof/>
          </w:rPr>
          <w:t>TULO 2</w:t>
        </w:r>
      </w:hyperlink>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0" w:history="1">
        <w:r w:rsidR="00C060AC" w:rsidRPr="0009685E">
          <w:rPr>
            <w:rStyle w:val="Hipervnculo"/>
            <w:noProof/>
          </w:rPr>
          <w:t>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MARCO TEÓRICO</w:t>
        </w:r>
        <w:r w:rsidR="00C060AC">
          <w:rPr>
            <w:noProof/>
            <w:webHidden/>
          </w:rPr>
          <w:tab/>
        </w:r>
        <w:r w:rsidR="00493488">
          <w:rPr>
            <w:noProof/>
            <w:webHidden/>
          </w:rPr>
          <w:t>10</w:t>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1" w:history="1">
        <w:r w:rsidR="00C060AC" w:rsidRPr="0009685E">
          <w:rPr>
            <w:rStyle w:val="Hipervnculo"/>
            <w:noProof/>
          </w:rPr>
          <w:t>2.1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Sistemas de Control de Gestión</w:t>
        </w:r>
        <w:r w:rsidR="00C060AC">
          <w:rPr>
            <w:noProof/>
            <w:webHidden/>
          </w:rPr>
          <w:tab/>
        </w:r>
        <w:r w:rsidR="00493488">
          <w:rPr>
            <w:noProof/>
            <w:webHidden/>
          </w:rPr>
          <w:t>10</w:t>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2" w:history="1">
        <w:r w:rsidR="00C060AC" w:rsidRPr="0009685E">
          <w:rPr>
            <w:rStyle w:val="Hipervnculo"/>
            <w:noProof/>
          </w:rPr>
          <w:t>2.2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Planificación Estratégica</w:t>
        </w:r>
        <w:r w:rsidR="00C060AC">
          <w:rPr>
            <w:noProof/>
            <w:webHidden/>
          </w:rPr>
          <w:tab/>
        </w:r>
        <w:r>
          <w:rPr>
            <w:noProof/>
            <w:webHidden/>
          </w:rPr>
          <w:fldChar w:fldCharType="begin"/>
        </w:r>
        <w:r w:rsidR="00C060AC">
          <w:rPr>
            <w:noProof/>
            <w:webHidden/>
          </w:rPr>
          <w:instrText xml:space="preserve"> PAGEREF _Toc309434952 \h </w:instrText>
        </w:r>
        <w:r>
          <w:rPr>
            <w:noProof/>
            <w:webHidden/>
          </w:rPr>
        </w:r>
        <w:r>
          <w:rPr>
            <w:noProof/>
            <w:webHidden/>
          </w:rPr>
          <w:fldChar w:fldCharType="separate"/>
        </w:r>
        <w:r w:rsidR="00074707">
          <w:rPr>
            <w:noProof/>
            <w:webHidden/>
          </w:rPr>
          <w:t>11</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3" w:history="1">
        <w:r w:rsidR="00C060AC" w:rsidRPr="0009685E">
          <w:rPr>
            <w:rStyle w:val="Hipervnculo"/>
            <w:noProof/>
          </w:rPr>
          <w:t>2.2.1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Análisis FODA</w:t>
        </w:r>
        <w:r w:rsidR="00C060AC">
          <w:rPr>
            <w:noProof/>
            <w:webHidden/>
          </w:rPr>
          <w:tab/>
        </w:r>
        <w:r>
          <w:rPr>
            <w:noProof/>
            <w:webHidden/>
          </w:rPr>
          <w:fldChar w:fldCharType="begin"/>
        </w:r>
        <w:r w:rsidR="00C060AC">
          <w:rPr>
            <w:noProof/>
            <w:webHidden/>
          </w:rPr>
          <w:instrText xml:space="preserve"> PAGEREF _Toc309434953 \h </w:instrText>
        </w:r>
        <w:r>
          <w:rPr>
            <w:noProof/>
            <w:webHidden/>
          </w:rPr>
        </w:r>
        <w:r>
          <w:rPr>
            <w:noProof/>
            <w:webHidden/>
          </w:rPr>
          <w:fldChar w:fldCharType="separate"/>
        </w:r>
        <w:r w:rsidR="00074707">
          <w:rPr>
            <w:noProof/>
            <w:webHidden/>
          </w:rPr>
          <w:t>12</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4" w:history="1">
        <w:r w:rsidR="00C060AC" w:rsidRPr="0009685E">
          <w:rPr>
            <w:rStyle w:val="Hipervnculo"/>
            <w:noProof/>
          </w:rPr>
          <w:t>2.2.2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Misión y Visión</w:t>
        </w:r>
        <w:r w:rsidR="00C060AC">
          <w:rPr>
            <w:noProof/>
            <w:webHidden/>
          </w:rPr>
          <w:tab/>
        </w:r>
        <w:r>
          <w:rPr>
            <w:noProof/>
            <w:webHidden/>
          </w:rPr>
          <w:fldChar w:fldCharType="begin"/>
        </w:r>
        <w:r w:rsidR="00C060AC">
          <w:rPr>
            <w:noProof/>
            <w:webHidden/>
          </w:rPr>
          <w:instrText xml:space="preserve"> PAGEREF _Toc309434954 \h </w:instrText>
        </w:r>
        <w:r>
          <w:rPr>
            <w:noProof/>
            <w:webHidden/>
          </w:rPr>
        </w:r>
        <w:r>
          <w:rPr>
            <w:noProof/>
            <w:webHidden/>
          </w:rPr>
          <w:fldChar w:fldCharType="separate"/>
        </w:r>
        <w:r w:rsidR="00074707">
          <w:rPr>
            <w:noProof/>
            <w:webHidden/>
          </w:rPr>
          <w:t>14</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5" w:history="1">
        <w:r w:rsidR="00C060AC" w:rsidRPr="0009685E">
          <w:rPr>
            <w:rStyle w:val="Hipervnculo"/>
            <w:noProof/>
          </w:rPr>
          <w:t>2.2.3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Ventaja Competitiva</w:t>
        </w:r>
        <w:r w:rsidR="00C060AC">
          <w:rPr>
            <w:noProof/>
            <w:webHidden/>
          </w:rPr>
          <w:tab/>
        </w:r>
        <w:r>
          <w:rPr>
            <w:noProof/>
            <w:webHidden/>
          </w:rPr>
          <w:fldChar w:fldCharType="begin"/>
        </w:r>
        <w:r w:rsidR="00C060AC">
          <w:rPr>
            <w:noProof/>
            <w:webHidden/>
          </w:rPr>
          <w:instrText xml:space="preserve"> PAGEREF _Toc309434955 \h </w:instrText>
        </w:r>
        <w:r>
          <w:rPr>
            <w:noProof/>
            <w:webHidden/>
          </w:rPr>
        </w:r>
        <w:r>
          <w:rPr>
            <w:noProof/>
            <w:webHidden/>
          </w:rPr>
          <w:fldChar w:fldCharType="separate"/>
        </w:r>
        <w:r w:rsidR="00074707">
          <w:rPr>
            <w:noProof/>
            <w:webHidden/>
          </w:rPr>
          <w:t>15</w:t>
        </w:r>
        <w:r>
          <w:rPr>
            <w:noProof/>
            <w:webHidden/>
          </w:rPr>
          <w:fldChar w:fldCharType="end"/>
        </w:r>
      </w:hyperlink>
    </w:p>
    <w:p w:rsidR="006424D4" w:rsidRDefault="006424D4" w:rsidP="00E74A1E">
      <w:pPr>
        <w:pStyle w:val="TDC4"/>
        <w:tabs>
          <w:tab w:val="left" w:pos="1540"/>
          <w:tab w:val="right" w:leader="dot" w:pos="8267"/>
        </w:tabs>
        <w:spacing w:after="0" w:line="480" w:lineRule="auto"/>
        <w:sectPr w:rsidR="006424D4" w:rsidSect="006424D4">
          <w:headerReference w:type="default" r:id="rId13"/>
          <w:pgSz w:w="11906" w:h="16838"/>
          <w:pgMar w:top="2268" w:right="1361" w:bottom="2268" w:left="2268" w:header="709" w:footer="709" w:gutter="0"/>
          <w:pgNumType w:fmt="upperRoman" w:start="7"/>
          <w:cols w:space="708"/>
          <w:docGrid w:linePitch="360"/>
        </w:sectPr>
      </w:pPr>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6" w:history="1">
        <w:r w:rsidR="00C060AC" w:rsidRPr="0009685E">
          <w:rPr>
            <w:rStyle w:val="Hipervnculo"/>
            <w:noProof/>
          </w:rPr>
          <w:t>2.2.4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Valores</w:t>
        </w:r>
        <w:r w:rsidR="00C060AC">
          <w:rPr>
            <w:noProof/>
            <w:webHidden/>
          </w:rPr>
          <w:tab/>
        </w:r>
        <w:r>
          <w:rPr>
            <w:noProof/>
            <w:webHidden/>
          </w:rPr>
          <w:fldChar w:fldCharType="begin"/>
        </w:r>
        <w:r w:rsidR="00C060AC">
          <w:rPr>
            <w:noProof/>
            <w:webHidden/>
          </w:rPr>
          <w:instrText xml:space="preserve"> PAGEREF _Toc309434956 \h </w:instrText>
        </w:r>
        <w:r>
          <w:rPr>
            <w:noProof/>
            <w:webHidden/>
          </w:rPr>
        </w:r>
        <w:r>
          <w:rPr>
            <w:noProof/>
            <w:webHidden/>
          </w:rPr>
          <w:fldChar w:fldCharType="separate"/>
        </w:r>
        <w:r w:rsidR="00074707">
          <w:rPr>
            <w:noProof/>
            <w:webHidden/>
          </w:rPr>
          <w:t>15</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7" w:history="1">
        <w:r w:rsidR="00C060AC" w:rsidRPr="0009685E">
          <w:rPr>
            <w:rStyle w:val="Hipervnculo"/>
            <w:noProof/>
          </w:rPr>
          <w:t>2.3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Balanced Scorecard (BSC) o Cuadro de Mando Integral</w:t>
        </w:r>
        <w:r w:rsidR="00C060AC">
          <w:rPr>
            <w:noProof/>
            <w:webHidden/>
          </w:rPr>
          <w:tab/>
        </w:r>
        <w:r>
          <w:rPr>
            <w:noProof/>
            <w:webHidden/>
          </w:rPr>
          <w:fldChar w:fldCharType="begin"/>
        </w:r>
        <w:r w:rsidR="00C060AC">
          <w:rPr>
            <w:noProof/>
            <w:webHidden/>
          </w:rPr>
          <w:instrText xml:space="preserve"> PAGEREF _Toc309434957 \h </w:instrText>
        </w:r>
        <w:r>
          <w:rPr>
            <w:noProof/>
            <w:webHidden/>
          </w:rPr>
        </w:r>
        <w:r>
          <w:rPr>
            <w:noProof/>
            <w:webHidden/>
          </w:rPr>
          <w:fldChar w:fldCharType="separate"/>
        </w:r>
        <w:r w:rsidR="00074707">
          <w:rPr>
            <w:noProof/>
            <w:webHidden/>
          </w:rPr>
          <w:t>16</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8" w:history="1">
        <w:r w:rsidR="00C060AC" w:rsidRPr="0009685E">
          <w:rPr>
            <w:rStyle w:val="Hipervnculo"/>
            <w:noProof/>
          </w:rPr>
          <w:t>2.3.1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Conceptos Básicos</w:t>
        </w:r>
        <w:r w:rsidR="00C060AC">
          <w:rPr>
            <w:noProof/>
            <w:webHidden/>
          </w:rPr>
          <w:tab/>
        </w:r>
        <w:r>
          <w:rPr>
            <w:noProof/>
            <w:webHidden/>
          </w:rPr>
          <w:fldChar w:fldCharType="begin"/>
        </w:r>
        <w:r w:rsidR="00C060AC">
          <w:rPr>
            <w:noProof/>
            <w:webHidden/>
          </w:rPr>
          <w:instrText xml:space="preserve"> PAGEREF _Toc309434958 \h </w:instrText>
        </w:r>
        <w:r>
          <w:rPr>
            <w:noProof/>
            <w:webHidden/>
          </w:rPr>
        </w:r>
        <w:r>
          <w:rPr>
            <w:noProof/>
            <w:webHidden/>
          </w:rPr>
          <w:fldChar w:fldCharType="separate"/>
        </w:r>
        <w:r w:rsidR="00074707">
          <w:rPr>
            <w:noProof/>
            <w:webHidden/>
          </w:rPr>
          <w:t>16</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59" w:history="1">
        <w:r w:rsidR="00C060AC" w:rsidRPr="0009685E">
          <w:rPr>
            <w:rStyle w:val="Hipervnculo"/>
            <w:noProof/>
          </w:rPr>
          <w:t>2.3.2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Perspectivas</w:t>
        </w:r>
        <w:r w:rsidR="00C060AC">
          <w:rPr>
            <w:noProof/>
            <w:webHidden/>
          </w:rPr>
          <w:tab/>
        </w:r>
        <w:r>
          <w:rPr>
            <w:noProof/>
            <w:webHidden/>
          </w:rPr>
          <w:fldChar w:fldCharType="begin"/>
        </w:r>
        <w:r w:rsidR="00C060AC">
          <w:rPr>
            <w:noProof/>
            <w:webHidden/>
          </w:rPr>
          <w:instrText xml:space="preserve"> PAGEREF _Toc309434959 \h </w:instrText>
        </w:r>
        <w:r>
          <w:rPr>
            <w:noProof/>
            <w:webHidden/>
          </w:rPr>
        </w:r>
        <w:r>
          <w:rPr>
            <w:noProof/>
            <w:webHidden/>
          </w:rPr>
          <w:fldChar w:fldCharType="separate"/>
        </w:r>
        <w:r w:rsidR="00074707">
          <w:rPr>
            <w:noProof/>
            <w:webHidden/>
          </w:rPr>
          <w:t>16</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0" w:history="1">
        <w:r w:rsidR="00C060AC" w:rsidRPr="0009685E">
          <w:rPr>
            <w:rStyle w:val="Hipervnculo"/>
            <w:noProof/>
          </w:rPr>
          <w:t>2.3.3</w:t>
        </w:r>
        <w:r w:rsidR="00C060AC">
          <w:rPr>
            <w:rFonts w:asciiTheme="minorHAnsi" w:eastAsiaTheme="minorEastAsia" w:hAnsiTheme="minorHAnsi" w:cstheme="minorBidi"/>
            <w:noProof/>
            <w:sz w:val="22"/>
            <w:szCs w:val="22"/>
            <w:lang w:val="es-ES" w:eastAsia="es-ES"/>
          </w:rPr>
          <w:tab/>
        </w:r>
        <w:r w:rsidR="00444030">
          <w:rPr>
            <w:rStyle w:val="Hipervnculo"/>
            <w:noProof/>
          </w:rPr>
          <w:t>Mapa E</w:t>
        </w:r>
        <w:r w:rsidR="00C060AC" w:rsidRPr="0009685E">
          <w:rPr>
            <w:rStyle w:val="Hipervnculo"/>
            <w:noProof/>
          </w:rPr>
          <w:t>stratégico</w:t>
        </w:r>
        <w:r w:rsidR="00C060AC">
          <w:rPr>
            <w:noProof/>
            <w:webHidden/>
          </w:rPr>
          <w:tab/>
        </w:r>
        <w:r>
          <w:rPr>
            <w:noProof/>
            <w:webHidden/>
          </w:rPr>
          <w:fldChar w:fldCharType="begin"/>
        </w:r>
        <w:r w:rsidR="00C060AC">
          <w:rPr>
            <w:noProof/>
            <w:webHidden/>
          </w:rPr>
          <w:instrText xml:space="preserve"> PAGEREF _Toc309434960 \h </w:instrText>
        </w:r>
        <w:r>
          <w:rPr>
            <w:noProof/>
            <w:webHidden/>
          </w:rPr>
        </w:r>
        <w:r>
          <w:rPr>
            <w:noProof/>
            <w:webHidden/>
          </w:rPr>
          <w:fldChar w:fldCharType="separate"/>
        </w:r>
        <w:r w:rsidR="00074707">
          <w:rPr>
            <w:noProof/>
            <w:webHidden/>
          </w:rPr>
          <w:t>17</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1" w:history="1">
        <w:r w:rsidR="00C060AC" w:rsidRPr="0009685E">
          <w:rPr>
            <w:rStyle w:val="Hipervnculo"/>
            <w:noProof/>
          </w:rPr>
          <w:t>2.3.4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Alineamiento Organizacional</w:t>
        </w:r>
        <w:r w:rsidR="00C060AC">
          <w:rPr>
            <w:noProof/>
            <w:webHidden/>
          </w:rPr>
          <w:tab/>
        </w:r>
        <w:r>
          <w:rPr>
            <w:noProof/>
            <w:webHidden/>
          </w:rPr>
          <w:fldChar w:fldCharType="begin"/>
        </w:r>
        <w:r w:rsidR="00C060AC">
          <w:rPr>
            <w:noProof/>
            <w:webHidden/>
          </w:rPr>
          <w:instrText xml:space="preserve"> PAGEREF _Toc309434961 \h </w:instrText>
        </w:r>
        <w:r>
          <w:rPr>
            <w:noProof/>
            <w:webHidden/>
          </w:rPr>
        </w:r>
        <w:r>
          <w:rPr>
            <w:noProof/>
            <w:webHidden/>
          </w:rPr>
          <w:fldChar w:fldCharType="separate"/>
        </w:r>
        <w:r w:rsidR="00074707">
          <w:rPr>
            <w:noProof/>
            <w:webHidden/>
          </w:rPr>
          <w:t>18</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2" w:history="1">
        <w:r w:rsidR="00C060AC" w:rsidRPr="0009685E">
          <w:rPr>
            <w:rStyle w:val="Hipervnculo"/>
            <w:noProof/>
          </w:rPr>
          <w:t>2.4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Tableros de Control de Indicadores</w:t>
        </w:r>
        <w:r w:rsidR="00C060AC">
          <w:rPr>
            <w:noProof/>
            <w:webHidden/>
          </w:rPr>
          <w:tab/>
        </w:r>
        <w:r>
          <w:rPr>
            <w:noProof/>
            <w:webHidden/>
          </w:rPr>
          <w:fldChar w:fldCharType="begin"/>
        </w:r>
        <w:r w:rsidR="00C060AC">
          <w:rPr>
            <w:noProof/>
            <w:webHidden/>
          </w:rPr>
          <w:instrText xml:space="preserve"> PAGEREF _Toc309434962 \h </w:instrText>
        </w:r>
        <w:r>
          <w:rPr>
            <w:noProof/>
            <w:webHidden/>
          </w:rPr>
        </w:r>
        <w:r>
          <w:rPr>
            <w:noProof/>
            <w:webHidden/>
          </w:rPr>
          <w:fldChar w:fldCharType="separate"/>
        </w:r>
        <w:r w:rsidR="00074707">
          <w:rPr>
            <w:noProof/>
            <w:webHidden/>
          </w:rPr>
          <w:t>18</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3" w:history="1">
        <w:r w:rsidR="00C060AC" w:rsidRPr="0009685E">
          <w:rPr>
            <w:rStyle w:val="Hipervnculo"/>
            <w:noProof/>
          </w:rPr>
          <w:t>2.5</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Mantenimi</w:t>
        </w:r>
        <w:r w:rsidR="00C060AC" w:rsidRPr="0009685E">
          <w:rPr>
            <w:rStyle w:val="Hipervnculo"/>
            <w:noProof/>
          </w:rPr>
          <w:t>ento Productivo Total</w:t>
        </w:r>
        <w:r w:rsidR="00C060AC">
          <w:rPr>
            <w:noProof/>
            <w:webHidden/>
          </w:rPr>
          <w:tab/>
        </w:r>
        <w:r>
          <w:rPr>
            <w:noProof/>
            <w:webHidden/>
          </w:rPr>
          <w:fldChar w:fldCharType="begin"/>
        </w:r>
        <w:r w:rsidR="00C060AC">
          <w:rPr>
            <w:noProof/>
            <w:webHidden/>
          </w:rPr>
          <w:instrText xml:space="preserve"> PAGEREF _Toc309434963 \h </w:instrText>
        </w:r>
        <w:r>
          <w:rPr>
            <w:noProof/>
            <w:webHidden/>
          </w:rPr>
        </w:r>
        <w:r>
          <w:rPr>
            <w:noProof/>
            <w:webHidden/>
          </w:rPr>
          <w:fldChar w:fldCharType="separate"/>
        </w:r>
        <w:r w:rsidR="00074707">
          <w:rPr>
            <w:noProof/>
            <w:webHidden/>
          </w:rPr>
          <w:t>19</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4" w:history="1">
        <w:r w:rsidR="00C060AC" w:rsidRPr="0009685E">
          <w:rPr>
            <w:rStyle w:val="Hipervnculo"/>
            <w:noProof/>
          </w:rPr>
          <w:t>2.5.1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Los </w:t>
        </w:r>
        <w:r w:rsidR="00444030">
          <w:rPr>
            <w:rStyle w:val="Hipervnculo"/>
            <w:noProof/>
          </w:rPr>
          <w:t>O</w:t>
        </w:r>
        <w:r w:rsidR="00C060AC" w:rsidRPr="0009685E">
          <w:rPr>
            <w:rStyle w:val="Hipervnculo"/>
            <w:noProof/>
          </w:rPr>
          <w:t xml:space="preserve">cho </w:t>
        </w:r>
        <w:r w:rsidR="00444030">
          <w:rPr>
            <w:rStyle w:val="Hipervnculo"/>
            <w:noProof/>
          </w:rPr>
          <w:t>P</w:t>
        </w:r>
        <w:r w:rsidR="00C060AC" w:rsidRPr="0009685E">
          <w:rPr>
            <w:rStyle w:val="Hipervnculo"/>
            <w:noProof/>
          </w:rPr>
          <w:t>ilares del TPM</w:t>
        </w:r>
        <w:r w:rsidR="00C060AC">
          <w:rPr>
            <w:noProof/>
            <w:webHidden/>
          </w:rPr>
          <w:tab/>
        </w:r>
        <w:r w:rsidR="009747DB">
          <w:rPr>
            <w:noProof/>
            <w:webHidden/>
          </w:rPr>
          <w:t>20</w:t>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5" w:history="1">
        <w:r w:rsidR="00C060AC" w:rsidRPr="0009685E">
          <w:rPr>
            <w:rStyle w:val="Hipervnculo"/>
            <w:noProof/>
          </w:rPr>
          <w:t>2.5.2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Efectividad Global del Equipo (OEE)</w:t>
        </w:r>
        <w:r w:rsidR="00C060AC">
          <w:rPr>
            <w:noProof/>
            <w:webHidden/>
          </w:rPr>
          <w:tab/>
        </w:r>
        <w:r>
          <w:rPr>
            <w:noProof/>
            <w:webHidden/>
          </w:rPr>
          <w:fldChar w:fldCharType="begin"/>
        </w:r>
        <w:r w:rsidR="00C060AC">
          <w:rPr>
            <w:noProof/>
            <w:webHidden/>
          </w:rPr>
          <w:instrText xml:space="preserve"> PAGEREF _Toc309434965 \h </w:instrText>
        </w:r>
        <w:r>
          <w:rPr>
            <w:noProof/>
            <w:webHidden/>
          </w:rPr>
        </w:r>
        <w:r>
          <w:rPr>
            <w:noProof/>
            <w:webHidden/>
          </w:rPr>
          <w:fldChar w:fldCharType="separate"/>
        </w:r>
        <w:r w:rsidR="00074707">
          <w:rPr>
            <w:noProof/>
            <w:webHidden/>
          </w:rPr>
          <w:t>24</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66" w:history="1">
        <w:r w:rsidR="00C060AC" w:rsidRPr="0009685E">
          <w:rPr>
            <w:rStyle w:val="Hipervnculo"/>
            <w:noProof/>
          </w:rPr>
          <w:t>CAPÍTULO 3</w:t>
        </w:r>
      </w:hyperlink>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7" w:history="1">
        <w:r w:rsidR="00C060AC" w:rsidRPr="0009685E">
          <w:rPr>
            <w:rStyle w:val="Hipervnculo"/>
            <w:noProof/>
          </w:rPr>
          <w:t>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DIAGNÓSTICO SITUACIONAL ACTUAL DE LA EMPRESA</w:t>
        </w:r>
        <w:r w:rsidR="00C060AC">
          <w:rPr>
            <w:noProof/>
            <w:webHidden/>
          </w:rPr>
          <w:tab/>
        </w:r>
        <w:r>
          <w:rPr>
            <w:noProof/>
            <w:webHidden/>
          </w:rPr>
          <w:fldChar w:fldCharType="begin"/>
        </w:r>
        <w:r w:rsidR="00C060AC">
          <w:rPr>
            <w:noProof/>
            <w:webHidden/>
          </w:rPr>
          <w:instrText xml:space="preserve"> PAGEREF _Toc309434967 \h </w:instrText>
        </w:r>
        <w:r>
          <w:rPr>
            <w:noProof/>
            <w:webHidden/>
          </w:rPr>
        </w:r>
        <w:r>
          <w:rPr>
            <w:noProof/>
            <w:webHidden/>
          </w:rPr>
          <w:fldChar w:fldCharType="separate"/>
        </w:r>
        <w:r w:rsidR="009747DB">
          <w:rPr>
            <w:noProof/>
            <w:webHidden/>
          </w:rPr>
          <w:t>3</w:t>
        </w:r>
        <w:r w:rsidR="00074707">
          <w:rPr>
            <w:noProof/>
            <w:webHidden/>
          </w:rPr>
          <w:t>1</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8" w:history="1">
        <w:r w:rsidR="00C060AC" w:rsidRPr="0009685E">
          <w:rPr>
            <w:rStyle w:val="Hipervnculo"/>
            <w:noProof/>
          </w:rPr>
          <w:t>3.1</w:t>
        </w:r>
        <w:r w:rsidR="00C060AC">
          <w:rPr>
            <w:rFonts w:asciiTheme="minorHAnsi" w:eastAsiaTheme="minorEastAsia" w:hAnsiTheme="minorHAnsi" w:cstheme="minorBidi"/>
            <w:noProof/>
            <w:sz w:val="22"/>
            <w:szCs w:val="22"/>
            <w:lang w:val="es-ES" w:eastAsia="es-ES"/>
          </w:rPr>
          <w:tab/>
        </w:r>
        <w:r w:rsidR="00D168A3">
          <w:rPr>
            <w:rStyle w:val="Hipervnculo"/>
            <w:noProof/>
          </w:rPr>
          <w:t>Información G</w:t>
        </w:r>
        <w:r w:rsidR="00C060AC" w:rsidRPr="0009685E">
          <w:rPr>
            <w:rStyle w:val="Hipervnculo"/>
            <w:noProof/>
          </w:rPr>
          <w:t>eneral</w:t>
        </w:r>
        <w:r w:rsidR="00C060AC">
          <w:rPr>
            <w:noProof/>
            <w:webHidden/>
          </w:rPr>
          <w:tab/>
        </w:r>
        <w:r>
          <w:rPr>
            <w:noProof/>
            <w:webHidden/>
          </w:rPr>
          <w:fldChar w:fldCharType="begin"/>
        </w:r>
        <w:r w:rsidR="00C060AC">
          <w:rPr>
            <w:noProof/>
            <w:webHidden/>
          </w:rPr>
          <w:instrText xml:space="preserve"> PAGEREF _Toc309434968 \h </w:instrText>
        </w:r>
        <w:r>
          <w:rPr>
            <w:noProof/>
            <w:webHidden/>
          </w:rPr>
        </w:r>
        <w:r>
          <w:rPr>
            <w:noProof/>
            <w:webHidden/>
          </w:rPr>
          <w:fldChar w:fldCharType="separate"/>
        </w:r>
        <w:r w:rsidR="009747DB">
          <w:rPr>
            <w:noProof/>
            <w:webHidden/>
          </w:rPr>
          <w:t>3</w:t>
        </w:r>
        <w:r w:rsidR="00074707">
          <w:rPr>
            <w:noProof/>
            <w:webHidden/>
          </w:rPr>
          <w:t>1</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69" w:history="1">
        <w:r w:rsidR="00C060AC" w:rsidRPr="0009685E">
          <w:rPr>
            <w:rStyle w:val="Hipervnculo"/>
            <w:noProof/>
          </w:rPr>
          <w:t>3.1.1</w:t>
        </w:r>
        <w:r w:rsidR="00C060AC">
          <w:rPr>
            <w:rFonts w:asciiTheme="minorHAnsi" w:eastAsiaTheme="minorEastAsia" w:hAnsiTheme="minorHAnsi" w:cstheme="minorBidi"/>
            <w:noProof/>
            <w:sz w:val="22"/>
            <w:szCs w:val="22"/>
            <w:lang w:val="es-ES" w:eastAsia="es-ES"/>
          </w:rPr>
          <w:tab/>
        </w:r>
        <w:r w:rsidR="00D168A3">
          <w:rPr>
            <w:rStyle w:val="Hipervnculo"/>
            <w:noProof/>
          </w:rPr>
          <w:t>Descripción General del Á</w:t>
        </w:r>
        <w:r w:rsidR="00C060AC" w:rsidRPr="0009685E">
          <w:rPr>
            <w:rStyle w:val="Hipervnculo"/>
            <w:noProof/>
          </w:rPr>
          <w:t>rea</w:t>
        </w:r>
        <w:r w:rsidR="00C060AC">
          <w:rPr>
            <w:noProof/>
            <w:webHidden/>
          </w:rPr>
          <w:tab/>
        </w:r>
        <w:r>
          <w:rPr>
            <w:noProof/>
            <w:webHidden/>
          </w:rPr>
          <w:fldChar w:fldCharType="begin"/>
        </w:r>
        <w:r w:rsidR="00C060AC">
          <w:rPr>
            <w:noProof/>
            <w:webHidden/>
          </w:rPr>
          <w:instrText xml:space="preserve"> PAGEREF _Toc309434969 \h </w:instrText>
        </w:r>
        <w:r>
          <w:rPr>
            <w:noProof/>
            <w:webHidden/>
          </w:rPr>
        </w:r>
        <w:r>
          <w:rPr>
            <w:noProof/>
            <w:webHidden/>
          </w:rPr>
          <w:fldChar w:fldCharType="separate"/>
        </w:r>
        <w:r w:rsidR="009747DB">
          <w:rPr>
            <w:noProof/>
            <w:webHidden/>
          </w:rPr>
          <w:t>3</w:t>
        </w:r>
        <w:r w:rsidR="00074707">
          <w:rPr>
            <w:noProof/>
            <w:webHidden/>
          </w:rPr>
          <w:t>1</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0" w:history="1">
        <w:r w:rsidR="00C060AC" w:rsidRPr="0009685E">
          <w:rPr>
            <w:rStyle w:val="Hipervnculo"/>
            <w:noProof/>
          </w:rPr>
          <w:t>3.1.2</w:t>
        </w:r>
        <w:r w:rsidR="00C060AC">
          <w:rPr>
            <w:rFonts w:asciiTheme="minorHAnsi" w:eastAsiaTheme="minorEastAsia" w:hAnsiTheme="minorHAnsi" w:cstheme="minorBidi"/>
            <w:noProof/>
            <w:sz w:val="22"/>
            <w:szCs w:val="22"/>
            <w:lang w:val="es-ES" w:eastAsia="es-ES"/>
          </w:rPr>
          <w:tab/>
        </w:r>
        <w:r w:rsidR="00D168A3">
          <w:rPr>
            <w:rStyle w:val="Hipervnculo"/>
            <w:noProof/>
          </w:rPr>
          <w:t>Misión y Visión del Á</w:t>
        </w:r>
        <w:r w:rsidR="00C060AC" w:rsidRPr="0009685E">
          <w:rPr>
            <w:rStyle w:val="Hipervnculo"/>
            <w:noProof/>
          </w:rPr>
          <w:t>rea</w:t>
        </w:r>
        <w:r w:rsidR="00C060AC">
          <w:rPr>
            <w:noProof/>
            <w:webHidden/>
          </w:rPr>
          <w:tab/>
        </w:r>
        <w:r>
          <w:rPr>
            <w:noProof/>
            <w:webHidden/>
          </w:rPr>
          <w:fldChar w:fldCharType="begin"/>
        </w:r>
        <w:r w:rsidR="00C060AC">
          <w:rPr>
            <w:noProof/>
            <w:webHidden/>
          </w:rPr>
          <w:instrText xml:space="preserve"> PAGEREF _Toc309434970 \h </w:instrText>
        </w:r>
        <w:r>
          <w:rPr>
            <w:noProof/>
            <w:webHidden/>
          </w:rPr>
        </w:r>
        <w:r>
          <w:rPr>
            <w:noProof/>
            <w:webHidden/>
          </w:rPr>
          <w:fldChar w:fldCharType="separate"/>
        </w:r>
        <w:r w:rsidR="00074707">
          <w:rPr>
            <w:noProof/>
            <w:webHidden/>
          </w:rPr>
          <w:t>33</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1" w:history="1">
        <w:r w:rsidR="00C060AC" w:rsidRPr="0009685E">
          <w:rPr>
            <w:rStyle w:val="Hipervnculo"/>
            <w:noProof/>
          </w:rPr>
          <w:t>3.1.3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Productos y </w:t>
        </w:r>
        <w:r w:rsidR="00D168A3">
          <w:rPr>
            <w:rStyle w:val="Hipervnculo"/>
            <w:noProof/>
          </w:rPr>
          <w:t>P</w:t>
        </w:r>
        <w:r w:rsidR="00C060AC" w:rsidRPr="0009685E">
          <w:rPr>
            <w:rStyle w:val="Hipervnculo"/>
            <w:noProof/>
          </w:rPr>
          <w:t>rocesos</w:t>
        </w:r>
        <w:r w:rsidR="00C060AC">
          <w:rPr>
            <w:noProof/>
            <w:webHidden/>
          </w:rPr>
          <w:tab/>
        </w:r>
        <w:r>
          <w:rPr>
            <w:noProof/>
            <w:webHidden/>
          </w:rPr>
          <w:fldChar w:fldCharType="begin"/>
        </w:r>
        <w:r w:rsidR="00C060AC">
          <w:rPr>
            <w:noProof/>
            <w:webHidden/>
          </w:rPr>
          <w:instrText xml:space="preserve"> PAGEREF _Toc309434971 \h </w:instrText>
        </w:r>
        <w:r>
          <w:rPr>
            <w:noProof/>
            <w:webHidden/>
          </w:rPr>
        </w:r>
        <w:r>
          <w:rPr>
            <w:noProof/>
            <w:webHidden/>
          </w:rPr>
          <w:fldChar w:fldCharType="separate"/>
        </w:r>
        <w:r w:rsidR="00074707">
          <w:rPr>
            <w:noProof/>
            <w:webHidden/>
          </w:rPr>
          <w:t>33</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2" w:history="1">
        <w:r w:rsidR="00C060AC" w:rsidRPr="0009685E">
          <w:rPr>
            <w:rStyle w:val="Hipervnculo"/>
            <w:noProof/>
          </w:rPr>
          <w:t>3.1.4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Descripción de Equipos y Maquinaria</w:t>
        </w:r>
        <w:r w:rsidR="00C060AC">
          <w:rPr>
            <w:noProof/>
            <w:webHidden/>
          </w:rPr>
          <w:tab/>
        </w:r>
        <w:r>
          <w:rPr>
            <w:noProof/>
            <w:webHidden/>
          </w:rPr>
          <w:fldChar w:fldCharType="begin"/>
        </w:r>
        <w:r w:rsidR="00C060AC">
          <w:rPr>
            <w:noProof/>
            <w:webHidden/>
          </w:rPr>
          <w:instrText xml:space="preserve"> PAGEREF _Toc309434972 \h </w:instrText>
        </w:r>
        <w:r>
          <w:rPr>
            <w:noProof/>
            <w:webHidden/>
          </w:rPr>
        </w:r>
        <w:r>
          <w:rPr>
            <w:noProof/>
            <w:webHidden/>
          </w:rPr>
          <w:fldChar w:fldCharType="separate"/>
        </w:r>
        <w:r w:rsidR="00074707">
          <w:rPr>
            <w:noProof/>
            <w:webHidden/>
          </w:rPr>
          <w:t>37</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3" w:history="1">
        <w:r w:rsidR="00C060AC" w:rsidRPr="0009685E">
          <w:rPr>
            <w:rStyle w:val="Hipervnculo"/>
            <w:noProof/>
          </w:rPr>
          <w:t>3.1.5</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Estructura </w:t>
        </w:r>
        <w:r w:rsidR="00D168A3">
          <w:rPr>
            <w:rStyle w:val="Hipervnculo"/>
            <w:noProof/>
          </w:rPr>
          <w:t>O</w:t>
        </w:r>
        <w:r w:rsidR="00C060AC" w:rsidRPr="0009685E">
          <w:rPr>
            <w:rStyle w:val="Hipervnculo"/>
            <w:noProof/>
          </w:rPr>
          <w:t>rganizacional</w:t>
        </w:r>
        <w:r w:rsidR="00C060AC">
          <w:rPr>
            <w:noProof/>
            <w:webHidden/>
          </w:rPr>
          <w:tab/>
        </w:r>
        <w:r>
          <w:rPr>
            <w:noProof/>
            <w:webHidden/>
          </w:rPr>
          <w:fldChar w:fldCharType="begin"/>
        </w:r>
        <w:r w:rsidR="00C060AC">
          <w:rPr>
            <w:noProof/>
            <w:webHidden/>
          </w:rPr>
          <w:instrText xml:space="preserve"> PAGEREF _Toc309434973 \h </w:instrText>
        </w:r>
        <w:r>
          <w:rPr>
            <w:noProof/>
            <w:webHidden/>
          </w:rPr>
        </w:r>
        <w:r>
          <w:rPr>
            <w:noProof/>
            <w:webHidden/>
          </w:rPr>
          <w:fldChar w:fldCharType="separate"/>
        </w:r>
        <w:r w:rsidR="00074707">
          <w:rPr>
            <w:noProof/>
            <w:webHidden/>
          </w:rPr>
          <w:t>37</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4" w:history="1">
        <w:r w:rsidR="00C060AC" w:rsidRPr="0009685E">
          <w:rPr>
            <w:rStyle w:val="Hipervnculo"/>
            <w:noProof/>
          </w:rPr>
          <w:t>3.2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Análisis de la </w:t>
        </w:r>
        <w:r w:rsidR="00D168A3">
          <w:rPr>
            <w:rStyle w:val="Hipervnculo"/>
            <w:noProof/>
          </w:rPr>
          <w:t>S</w:t>
        </w:r>
        <w:r w:rsidR="00C060AC" w:rsidRPr="0009685E">
          <w:rPr>
            <w:rStyle w:val="Hipervnculo"/>
            <w:noProof/>
          </w:rPr>
          <w:t xml:space="preserve">ituación </w:t>
        </w:r>
        <w:r w:rsidR="00D168A3">
          <w:rPr>
            <w:rStyle w:val="Hipervnculo"/>
            <w:noProof/>
          </w:rPr>
          <w:t>A</w:t>
        </w:r>
        <w:r w:rsidR="00C060AC" w:rsidRPr="0009685E">
          <w:rPr>
            <w:rStyle w:val="Hipervnculo"/>
            <w:noProof/>
          </w:rPr>
          <w:t>ctual</w:t>
        </w:r>
        <w:r w:rsidR="00C060AC">
          <w:rPr>
            <w:noProof/>
            <w:webHidden/>
          </w:rPr>
          <w:tab/>
        </w:r>
        <w:r>
          <w:rPr>
            <w:noProof/>
            <w:webHidden/>
          </w:rPr>
          <w:fldChar w:fldCharType="begin"/>
        </w:r>
        <w:r w:rsidR="00C060AC">
          <w:rPr>
            <w:noProof/>
            <w:webHidden/>
          </w:rPr>
          <w:instrText xml:space="preserve"> PAGEREF _Toc309434974 \h </w:instrText>
        </w:r>
        <w:r>
          <w:rPr>
            <w:noProof/>
            <w:webHidden/>
          </w:rPr>
        </w:r>
        <w:r>
          <w:rPr>
            <w:noProof/>
            <w:webHidden/>
          </w:rPr>
          <w:fldChar w:fldCharType="separate"/>
        </w:r>
        <w:r w:rsidR="00074707">
          <w:rPr>
            <w:noProof/>
            <w:webHidden/>
          </w:rPr>
          <w:t>40</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5" w:history="1">
        <w:r w:rsidR="00C060AC" w:rsidRPr="0009685E">
          <w:rPr>
            <w:rStyle w:val="Hipervnculo"/>
            <w:noProof/>
          </w:rPr>
          <w:t>3.2.1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Descripción de los Principales Problemas de Área</w:t>
        </w:r>
        <w:r w:rsidR="00C060AC">
          <w:rPr>
            <w:noProof/>
            <w:webHidden/>
          </w:rPr>
          <w:tab/>
        </w:r>
        <w:r>
          <w:rPr>
            <w:noProof/>
            <w:webHidden/>
          </w:rPr>
          <w:fldChar w:fldCharType="begin"/>
        </w:r>
        <w:r w:rsidR="00C060AC">
          <w:rPr>
            <w:noProof/>
            <w:webHidden/>
          </w:rPr>
          <w:instrText xml:space="preserve"> PAGEREF _Toc309434975 \h </w:instrText>
        </w:r>
        <w:r>
          <w:rPr>
            <w:noProof/>
            <w:webHidden/>
          </w:rPr>
        </w:r>
        <w:r>
          <w:rPr>
            <w:noProof/>
            <w:webHidden/>
          </w:rPr>
          <w:fldChar w:fldCharType="separate"/>
        </w:r>
        <w:r w:rsidR="00074707">
          <w:rPr>
            <w:noProof/>
            <w:webHidden/>
          </w:rPr>
          <w:t>40</w:t>
        </w:r>
        <w:r>
          <w:rPr>
            <w:noProof/>
            <w:webHidden/>
          </w:rPr>
          <w:fldChar w:fldCharType="end"/>
        </w:r>
      </w:hyperlink>
    </w:p>
    <w:p w:rsidR="00C060AC" w:rsidRDefault="00EA57D3" w:rsidP="00E74A1E">
      <w:pPr>
        <w:pStyle w:val="TDC4"/>
        <w:tabs>
          <w:tab w:val="left" w:pos="154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6" w:history="1">
        <w:r w:rsidR="00C060AC" w:rsidRPr="0009685E">
          <w:rPr>
            <w:rStyle w:val="Hipervnculo"/>
            <w:noProof/>
            <w:lang w:val="es-ES"/>
          </w:rPr>
          <w:t>3.2.2</w:t>
        </w:r>
        <w:r w:rsidR="00C060AC">
          <w:rPr>
            <w:rFonts w:asciiTheme="minorHAnsi" w:eastAsiaTheme="minorEastAsia" w:hAnsiTheme="minorHAnsi" w:cstheme="minorBidi"/>
            <w:noProof/>
            <w:sz w:val="22"/>
            <w:szCs w:val="22"/>
            <w:lang w:val="es-ES" w:eastAsia="es-ES"/>
          </w:rPr>
          <w:tab/>
        </w:r>
        <w:r w:rsidR="00C060AC" w:rsidRPr="0009685E">
          <w:rPr>
            <w:rStyle w:val="Hipervnculo"/>
            <w:noProof/>
            <w:lang w:val="es-ES"/>
          </w:rPr>
          <w:t>Análisis de la Causa Raíz a los Principales Problemas     Identificados</w:t>
        </w:r>
        <w:r w:rsidR="00C060AC">
          <w:rPr>
            <w:noProof/>
            <w:webHidden/>
          </w:rPr>
          <w:tab/>
        </w:r>
        <w:r>
          <w:rPr>
            <w:noProof/>
            <w:webHidden/>
          </w:rPr>
          <w:fldChar w:fldCharType="begin"/>
        </w:r>
        <w:r w:rsidR="00C060AC">
          <w:rPr>
            <w:noProof/>
            <w:webHidden/>
          </w:rPr>
          <w:instrText xml:space="preserve"> PAGEREF _Toc309434976 \h </w:instrText>
        </w:r>
        <w:r>
          <w:rPr>
            <w:noProof/>
            <w:webHidden/>
          </w:rPr>
        </w:r>
        <w:r>
          <w:rPr>
            <w:noProof/>
            <w:webHidden/>
          </w:rPr>
          <w:fldChar w:fldCharType="separate"/>
        </w:r>
        <w:r w:rsidR="00074707">
          <w:rPr>
            <w:noProof/>
            <w:webHidden/>
          </w:rPr>
          <w:t>42</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77" w:history="1">
        <w:r w:rsidR="00C060AC" w:rsidRPr="0009685E">
          <w:rPr>
            <w:rStyle w:val="Hipervnculo"/>
            <w:noProof/>
          </w:rPr>
          <w:t>CAPÍTULO 4</w:t>
        </w:r>
      </w:hyperlink>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8" w:history="1">
        <w:r w:rsidR="00C060AC" w:rsidRPr="0009685E">
          <w:rPr>
            <w:rStyle w:val="Hipervnculo"/>
            <w:noProof/>
          </w:rPr>
          <w:t>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DISEÑO DEL SISTEMA DE CONTROL DE GESTIÓN</w:t>
        </w:r>
        <w:r w:rsidR="00C060AC">
          <w:rPr>
            <w:noProof/>
            <w:webHidden/>
          </w:rPr>
          <w:tab/>
        </w:r>
        <w:r>
          <w:rPr>
            <w:noProof/>
            <w:webHidden/>
          </w:rPr>
          <w:fldChar w:fldCharType="begin"/>
        </w:r>
        <w:r w:rsidR="00C060AC">
          <w:rPr>
            <w:noProof/>
            <w:webHidden/>
          </w:rPr>
          <w:instrText xml:space="preserve"> PAGEREF _Toc309434978 \h </w:instrText>
        </w:r>
        <w:r>
          <w:rPr>
            <w:noProof/>
            <w:webHidden/>
          </w:rPr>
        </w:r>
        <w:r>
          <w:rPr>
            <w:noProof/>
            <w:webHidden/>
          </w:rPr>
          <w:fldChar w:fldCharType="separate"/>
        </w:r>
        <w:r w:rsidR="00074707">
          <w:rPr>
            <w:noProof/>
            <w:webHidden/>
          </w:rPr>
          <w:t>4</w:t>
        </w:r>
        <w:r>
          <w:rPr>
            <w:noProof/>
            <w:webHidden/>
          </w:rPr>
          <w:fldChar w:fldCharType="end"/>
        </w:r>
      </w:hyperlink>
      <w:r w:rsidR="009747DB">
        <w:t>7</w:t>
      </w:r>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79" w:history="1">
        <w:r w:rsidR="00C060AC" w:rsidRPr="0009685E">
          <w:rPr>
            <w:rStyle w:val="Hipervnculo"/>
            <w:noProof/>
          </w:rPr>
          <w:t>4.1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Determinación del Equipo Líder</w:t>
        </w:r>
        <w:r w:rsidR="00C060AC">
          <w:rPr>
            <w:noProof/>
            <w:webHidden/>
          </w:rPr>
          <w:tab/>
        </w:r>
        <w:r>
          <w:rPr>
            <w:noProof/>
            <w:webHidden/>
          </w:rPr>
          <w:fldChar w:fldCharType="begin"/>
        </w:r>
        <w:r w:rsidR="00C060AC">
          <w:rPr>
            <w:noProof/>
            <w:webHidden/>
          </w:rPr>
          <w:instrText xml:space="preserve"> PAGEREF _Toc309434979 \h </w:instrText>
        </w:r>
        <w:r>
          <w:rPr>
            <w:noProof/>
            <w:webHidden/>
          </w:rPr>
        </w:r>
        <w:r>
          <w:rPr>
            <w:noProof/>
            <w:webHidden/>
          </w:rPr>
          <w:fldChar w:fldCharType="separate"/>
        </w:r>
        <w:r w:rsidR="00074707">
          <w:rPr>
            <w:noProof/>
            <w:webHidden/>
          </w:rPr>
          <w:t>4</w:t>
        </w:r>
        <w:r w:rsidR="009747DB">
          <w:rPr>
            <w:noProof/>
            <w:webHidden/>
          </w:rPr>
          <w:t>7</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0" w:history="1">
        <w:r w:rsidR="00C060AC" w:rsidRPr="0009685E">
          <w:rPr>
            <w:rStyle w:val="Hipervnculo"/>
            <w:noProof/>
          </w:rPr>
          <w:t>4.2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Planificación Estratégica</w:t>
        </w:r>
        <w:r w:rsidR="00C060AC">
          <w:rPr>
            <w:noProof/>
            <w:webHidden/>
          </w:rPr>
          <w:tab/>
        </w:r>
        <w:r>
          <w:rPr>
            <w:noProof/>
            <w:webHidden/>
          </w:rPr>
          <w:fldChar w:fldCharType="begin"/>
        </w:r>
        <w:r w:rsidR="00C060AC">
          <w:rPr>
            <w:noProof/>
            <w:webHidden/>
          </w:rPr>
          <w:instrText xml:space="preserve"> PAGEREF _Toc309434980 \h </w:instrText>
        </w:r>
        <w:r>
          <w:rPr>
            <w:noProof/>
            <w:webHidden/>
          </w:rPr>
        </w:r>
        <w:r>
          <w:rPr>
            <w:noProof/>
            <w:webHidden/>
          </w:rPr>
          <w:fldChar w:fldCharType="separate"/>
        </w:r>
        <w:r w:rsidR="00074707">
          <w:rPr>
            <w:noProof/>
            <w:webHidden/>
          </w:rPr>
          <w:t>49</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1" w:history="1">
        <w:r w:rsidR="00C060AC" w:rsidRPr="0009685E">
          <w:rPr>
            <w:rStyle w:val="Hipervnculo"/>
            <w:noProof/>
          </w:rPr>
          <w:t>4.3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Mapa </w:t>
        </w:r>
        <w:r w:rsidR="00D168A3">
          <w:rPr>
            <w:rStyle w:val="Hipervnculo"/>
            <w:noProof/>
          </w:rPr>
          <w:t>E</w:t>
        </w:r>
        <w:r w:rsidR="00C060AC" w:rsidRPr="0009685E">
          <w:rPr>
            <w:rStyle w:val="Hipervnculo"/>
            <w:noProof/>
          </w:rPr>
          <w:t>stratégico</w:t>
        </w:r>
        <w:r w:rsidR="00C060AC">
          <w:rPr>
            <w:noProof/>
            <w:webHidden/>
          </w:rPr>
          <w:tab/>
        </w:r>
        <w:r>
          <w:rPr>
            <w:noProof/>
            <w:webHidden/>
          </w:rPr>
          <w:fldChar w:fldCharType="begin"/>
        </w:r>
        <w:r w:rsidR="00C060AC">
          <w:rPr>
            <w:noProof/>
            <w:webHidden/>
          </w:rPr>
          <w:instrText xml:space="preserve"> PAGEREF _Toc309434981 \h </w:instrText>
        </w:r>
        <w:r>
          <w:rPr>
            <w:noProof/>
            <w:webHidden/>
          </w:rPr>
        </w:r>
        <w:r>
          <w:rPr>
            <w:noProof/>
            <w:webHidden/>
          </w:rPr>
          <w:fldChar w:fldCharType="separate"/>
        </w:r>
        <w:r w:rsidR="00074707">
          <w:rPr>
            <w:noProof/>
            <w:webHidden/>
          </w:rPr>
          <w:t>53</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2" w:history="1">
        <w:r w:rsidR="00C060AC" w:rsidRPr="0009685E">
          <w:rPr>
            <w:rStyle w:val="Hipervnculo"/>
            <w:noProof/>
          </w:rPr>
          <w:t>4.4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Cuadro de Mando Integral</w:t>
        </w:r>
        <w:r w:rsidR="00C060AC">
          <w:rPr>
            <w:noProof/>
            <w:webHidden/>
          </w:rPr>
          <w:tab/>
        </w:r>
        <w:r>
          <w:rPr>
            <w:noProof/>
            <w:webHidden/>
          </w:rPr>
          <w:fldChar w:fldCharType="begin"/>
        </w:r>
        <w:r w:rsidR="00C060AC">
          <w:rPr>
            <w:noProof/>
            <w:webHidden/>
          </w:rPr>
          <w:instrText xml:space="preserve"> PAGEREF _Toc309434982 \h </w:instrText>
        </w:r>
        <w:r>
          <w:rPr>
            <w:noProof/>
            <w:webHidden/>
          </w:rPr>
        </w:r>
        <w:r>
          <w:rPr>
            <w:noProof/>
            <w:webHidden/>
          </w:rPr>
          <w:fldChar w:fldCharType="separate"/>
        </w:r>
        <w:r w:rsidR="00074707">
          <w:rPr>
            <w:noProof/>
            <w:webHidden/>
          </w:rPr>
          <w:t>68</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3" w:history="1">
        <w:r w:rsidR="00C060AC" w:rsidRPr="0009685E">
          <w:rPr>
            <w:rStyle w:val="Hipervnculo"/>
            <w:noProof/>
          </w:rPr>
          <w:t>4.5</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Iniciativas Estratégicas</w:t>
        </w:r>
        <w:r w:rsidR="00C060AC">
          <w:rPr>
            <w:noProof/>
            <w:webHidden/>
          </w:rPr>
          <w:tab/>
        </w:r>
        <w:r>
          <w:rPr>
            <w:noProof/>
            <w:webHidden/>
          </w:rPr>
          <w:fldChar w:fldCharType="begin"/>
        </w:r>
        <w:r w:rsidR="00C060AC">
          <w:rPr>
            <w:noProof/>
            <w:webHidden/>
          </w:rPr>
          <w:instrText xml:space="preserve"> PAGEREF _Toc309434983 \h </w:instrText>
        </w:r>
        <w:r>
          <w:rPr>
            <w:noProof/>
            <w:webHidden/>
          </w:rPr>
        </w:r>
        <w:r>
          <w:rPr>
            <w:noProof/>
            <w:webHidden/>
          </w:rPr>
          <w:fldChar w:fldCharType="separate"/>
        </w:r>
        <w:r w:rsidR="00074707">
          <w:rPr>
            <w:noProof/>
            <w:webHidden/>
          </w:rPr>
          <w:t>99</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84" w:history="1">
        <w:r w:rsidR="00C060AC" w:rsidRPr="0009685E">
          <w:rPr>
            <w:rStyle w:val="Hipervnculo"/>
            <w:noProof/>
          </w:rPr>
          <w:t>CAPÍTULO 5</w:t>
        </w:r>
      </w:hyperlink>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5" w:history="1">
        <w:r w:rsidR="00C060AC" w:rsidRPr="0009685E">
          <w:rPr>
            <w:rStyle w:val="Hipervnculo"/>
            <w:noProof/>
          </w:rPr>
          <w:t>5.</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IMPLEMENTACIÓN DE MEJORA ENFOCADA, FORMACIÓN Y ENTRENAMIENTO</w:t>
        </w:r>
        <w:r w:rsidR="00C060AC">
          <w:rPr>
            <w:noProof/>
            <w:webHidden/>
          </w:rPr>
          <w:tab/>
        </w:r>
        <w:r>
          <w:rPr>
            <w:noProof/>
            <w:webHidden/>
          </w:rPr>
          <w:fldChar w:fldCharType="begin"/>
        </w:r>
        <w:r w:rsidR="00C060AC">
          <w:rPr>
            <w:noProof/>
            <w:webHidden/>
          </w:rPr>
          <w:instrText xml:space="preserve"> PAGEREF _Toc309434985 \h </w:instrText>
        </w:r>
        <w:r>
          <w:rPr>
            <w:noProof/>
            <w:webHidden/>
          </w:rPr>
        </w:r>
        <w:r>
          <w:rPr>
            <w:noProof/>
            <w:webHidden/>
          </w:rPr>
          <w:fldChar w:fldCharType="separate"/>
        </w:r>
        <w:r w:rsidR="00074707">
          <w:rPr>
            <w:noProof/>
            <w:webHidden/>
          </w:rPr>
          <w:t>10</w:t>
        </w:r>
        <w:r w:rsidR="009747DB">
          <w:rPr>
            <w:noProof/>
            <w:webHidden/>
          </w:rPr>
          <w:t>4</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6" w:history="1">
        <w:r w:rsidR="00C060AC" w:rsidRPr="0009685E">
          <w:rPr>
            <w:rStyle w:val="Hipervnculo"/>
            <w:noProof/>
          </w:rPr>
          <w:t>5.1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Monitoreo y Control</w:t>
        </w:r>
        <w:r w:rsidR="00C060AC">
          <w:rPr>
            <w:noProof/>
            <w:webHidden/>
          </w:rPr>
          <w:tab/>
        </w:r>
        <w:r>
          <w:rPr>
            <w:noProof/>
            <w:webHidden/>
          </w:rPr>
          <w:fldChar w:fldCharType="begin"/>
        </w:r>
        <w:r w:rsidR="00C060AC">
          <w:rPr>
            <w:noProof/>
            <w:webHidden/>
          </w:rPr>
          <w:instrText xml:space="preserve"> PAGEREF _Toc309434986 \h </w:instrText>
        </w:r>
        <w:r>
          <w:rPr>
            <w:noProof/>
            <w:webHidden/>
          </w:rPr>
        </w:r>
        <w:r>
          <w:rPr>
            <w:noProof/>
            <w:webHidden/>
          </w:rPr>
          <w:fldChar w:fldCharType="separate"/>
        </w:r>
        <w:r w:rsidR="00074707">
          <w:rPr>
            <w:noProof/>
            <w:webHidden/>
          </w:rPr>
          <w:t>10</w:t>
        </w:r>
        <w:r w:rsidR="009747DB">
          <w:rPr>
            <w:noProof/>
            <w:webHidden/>
          </w:rPr>
          <w:t>4</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7" w:history="1">
        <w:r w:rsidR="00C060AC" w:rsidRPr="0009685E">
          <w:rPr>
            <w:rStyle w:val="Hipervnculo"/>
            <w:noProof/>
          </w:rPr>
          <w:t>5.2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Análisis de Modo y Efecto de Falla</w:t>
        </w:r>
        <w:r w:rsidR="00C060AC">
          <w:rPr>
            <w:noProof/>
            <w:webHidden/>
          </w:rPr>
          <w:tab/>
        </w:r>
        <w:r>
          <w:rPr>
            <w:noProof/>
            <w:webHidden/>
          </w:rPr>
          <w:fldChar w:fldCharType="begin"/>
        </w:r>
        <w:r w:rsidR="00C060AC">
          <w:rPr>
            <w:noProof/>
            <w:webHidden/>
          </w:rPr>
          <w:instrText xml:space="preserve"> PAGEREF _Toc309434987 \h </w:instrText>
        </w:r>
        <w:r>
          <w:rPr>
            <w:noProof/>
            <w:webHidden/>
          </w:rPr>
        </w:r>
        <w:r>
          <w:rPr>
            <w:noProof/>
            <w:webHidden/>
          </w:rPr>
          <w:fldChar w:fldCharType="separate"/>
        </w:r>
        <w:r w:rsidR="00074707">
          <w:rPr>
            <w:noProof/>
            <w:webHidden/>
          </w:rPr>
          <w:t>112</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8" w:history="1">
        <w:r w:rsidR="00C060AC" w:rsidRPr="0009685E">
          <w:rPr>
            <w:rStyle w:val="Hipervnculo"/>
            <w:noProof/>
          </w:rPr>
          <w:t>5.3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Análisis de Fallas</w:t>
        </w:r>
        <w:r w:rsidR="00C060AC">
          <w:rPr>
            <w:noProof/>
            <w:webHidden/>
          </w:rPr>
          <w:tab/>
        </w:r>
        <w:r>
          <w:rPr>
            <w:noProof/>
            <w:webHidden/>
          </w:rPr>
          <w:fldChar w:fldCharType="begin"/>
        </w:r>
        <w:r w:rsidR="00C060AC">
          <w:rPr>
            <w:noProof/>
            <w:webHidden/>
          </w:rPr>
          <w:instrText xml:space="preserve"> PAGEREF _Toc309434988 \h </w:instrText>
        </w:r>
        <w:r>
          <w:rPr>
            <w:noProof/>
            <w:webHidden/>
          </w:rPr>
        </w:r>
        <w:r>
          <w:rPr>
            <w:noProof/>
            <w:webHidden/>
          </w:rPr>
          <w:fldChar w:fldCharType="separate"/>
        </w:r>
        <w:r w:rsidR="00074707">
          <w:rPr>
            <w:noProof/>
            <w:webHidden/>
          </w:rPr>
          <w:t>120</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89" w:history="1">
        <w:r w:rsidR="00C060AC" w:rsidRPr="0009685E">
          <w:rPr>
            <w:rStyle w:val="Hipervnculo"/>
            <w:noProof/>
          </w:rPr>
          <w:t>5.4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Plan de Capacitación</w:t>
        </w:r>
        <w:r w:rsidR="00C060AC">
          <w:rPr>
            <w:noProof/>
            <w:webHidden/>
          </w:rPr>
          <w:tab/>
        </w:r>
        <w:r>
          <w:rPr>
            <w:noProof/>
            <w:webHidden/>
          </w:rPr>
          <w:fldChar w:fldCharType="begin"/>
        </w:r>
        <w:r w:rsidR="00C060AC">
          <w:rPr>
            <w:noProof/>
            <w:webHidden/>
          </w:rPr>
          <w:instrText xml:space="preserve"> PAGEREF _Toc309434989 \h </w:instrText>
        </w:r>
        <w:r>
          <w:rPr>
            <w:noProof/>
            <w:webHidden/>
          </w:rPr>
        </w:r>
        <w:r>
          <w:rPr>
            <w:noProof/>
            <w:webHidden/>
          </w:rPr>
          <w:fldChar w:fldCharType="separate"/>
        </w:r>
        <w:r w:rsidR="00074707">
          <w:rPr>
            <w:noProof/>
            <w:webHidden/>
          </w:rPr>
          <w:t>122</w:t>
        </w:r>
        <w:r>
          <w:rPr>
            <w:noProof/>
            <w:webHidden/>
          </w:rPr>
          <w:fldChar w:fldCharType="end"/>
        </w:r>
      </w:hyperlink>
    </w:p>
    <w:p w:rsidR="00D168A3" w:rsidRDefault="00D168A3" w:rsidP="00E74A1E">
      <w:pPr>
        <w:pStyle w:val="TDC2"/>
        <w:tabs>
          <w:tab w:val="left" w:pos="720"/>
          <w:tab w:val="right" w:leader="dot" w:pos="8267"/>
        </w:tabs>
        <w:spacing w:after="0" w:line="480" w:lineRule="auto"/>
        <w:rPr>
          <w:noProof/>
        </w:rPr>
      </w:pPr>
      <w:r>
        <w:rPr>
          <w:noProof/>
        </w:rPr>
        <w:t>CAPÍTULO 6</w:t>
      </w:r>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0" w:history="1">
        <w:r w:rsidR="00C060AC" w:rsidRPr="0009685E">
          <w:rPr>
            <w:rStyle w:val="Hipervnculo"/>
            <w:noProof/>
          </w:rPr>
          <w:t>6.</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IMPLEMENTACIÓN DEL MANTENIMIENTO AUTÓNOMO Y MANTENIMIENTO PLANIFICADO</w:t>
        </w:r>
        <w:r w:rsidR="00C060AC">
          <w:rPr>
            <w:noProof/>
            <w:webHidden/>
          </w:rPr>
          <w:tab/>
        </w:r>
        <w:r w:rsidR="00493488">
          <w:rPr>
            <w:noProof/>
            <w:webHidden/>
          </w:rPr>
          <w:t>124</w:t>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1" w:history="1">
        <w:r w:rsidR="00C060AC" w:rsidRPr="0009685E">
          <w:rPr>
            <w:rStyle w:val="Hipervnculo"/>
            <w:noProof/>
          </w:rPr>
          <w:t>6.1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Tarjeta de </w:t>
        </w:r>
        <w:r w:rsidR="00D168A3">
          <w:rPr>
            <w:rStyle w:val="Hipervnculo"/>
            <w:noProof/>
          </w:rPr>
          <w:t>A</w:t>
        </w:r>
        <w:r w:rsidR="00C060AC" w:rsidRPr="0009685E">
          <w:rPr>
            <w:rStyle w:val="Hipervnculo"/>
            <w:noProof/>
          </w:rPr>
          <w:t>ctivos</w:t>
        </w:r>
        <w:r w:rsidR="00C060AC">
          <w:rPr>
            <w:noProof/>
            <w:webHidden/>
          </w:rPr>
          <w:tab/>
        </w:r>
        <w:r w:rsidR="001C08A6">
          <w:rPr>
            <w:noProof/>
            <w:webHidden/>
          </w:rPr>
          <w:t>124</w:t>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2" w:history="1">
        <w:r w:rsidR="00C060AC" w:rsidRPr="0009685E">
          <w:rPr>
            <w:rStyle w:val="Hipervnculo"/>
            <w:noProof/>
          </w:rPr>
          <w:t>6.2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Lista de </w:t>
        </w:r>
        <w:r w:rsidR="00D168A3">
          <w:rPr>
            <w:rStyle w:val="Hipervnculo"/>
            <w:noProof/>
          </w:rPr>
          <w:t>C</w:t>
        </w:r>
        <w:r w:rsidR="00C060AC" w:rsidRPr="0009685E">
          <w:rPr>
            <w:rStyle w:val="Hipervnculo"/>
            <w:noProof/>
          </w:rPr>
          <w:t xml:space="preserve">hequeo de </w:t>
        </w:r>
        <w:r w:rsidR="00D168A3">
          <w:rPr>
            <w:rStyle w:val="Hipervnculo"/>
            <w:noProof/>
          </w:rPr>
          <w:t>E</w:t>
        </w:r>
        <w:r w:rsidR="00C060AC" w:rsidRPr="0009685E">
          <w:rPr>
            <w:rStyle w:val="Hipervnculo"/>
            <w:noProof/>
          </w:rPr>
          <w:t>quipos</w:t>
        </w:r>
        <w:r w:rsidR="00C060AC">
          <w:rPr>
            <w:noProof/>
            <w:webHidden/>
          </w:rPr>
          <w:tab/>
        </w:r>
        <w:r>
          <w:rPr>
            <w:noProof/>
            <w:webHidden/>
          </w:rPr>
          <w:fldChar w:fldCharType="begin"/>
        </w:r>
        <w:r w:rsidR="00C060AC">
          <w:rPr>
            <w:noProof/>
            <w:webHidden/>
          </w:rPr>
          <w:instrText xml:space="preserve"> PAGEREF _Toc309434992 \h </w:instrText>
        </w:r>
        <w:r>
          <w:rPr>
            <w:noProof/>
            <w:webHidden/>
          </w:rPr>
        </w:r>
        <w:r>
          <w:rPr>
            <w:noProof/>
            <w:webHidden/>
          </w:rPr>
          <w:fldChar w:fldCharType="separate"/>
        </w:r>
        <w:r w:rsidR="00074707">
          <w:rPr>
            <w:noProof/>
            <w:webHidden/>
          </w:rPr>
          <w:t>128</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3" w:history="1">
        <w:r w:rsidR="00C060AC" w:rsidRPr="0009685E">
          <w:rPr>
            <w:rStyle w:val="Hipervnculo"/>
            <w:noProof/>
          </w:rPr>
          <w:t>6.3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Plan de Mantenimiento</w:t>
        </w:r>
        <w:r w:rsidR="00C060AC">
          <w:rPr>
            <w:noProof/>
            <w:webHidden/>
          </w:rPr>
          <w:tab/>
        </w:r>
        <w:r>
          <w:rPr>
            <w:noProof/>
            <w:webHidden/>
          </w:rPr>
          <w:fldChar w:fldCharType="begin"/>
        </w:r>
        <w:r w:rsidR="00C060AC">
          <w:rPr>
            <w:noProof/>
            <w:webHidden/>
          </w:rPr>
          <w:instrText xml:space="preserve"> PAGEREF _Toc309434993 \h </w:instrText>
        </w:r>
        <w:r>
          <w:rPr>
            <w:noProof/>
            <w:webHidden/>
          </w:rPr>
        </w:r>
        <w:r>
          <w:rPr>
            <w:noProof/>
            <w:webHidden/>
          </w:rPr>
          <w:fldChar w:fldCharType="separate"/>
        </w:r>
        <w:r w:rsidR="00074707">
          <w:rPr>
            <w:noProof/>
            <w:webHidden/>
          </w:rPr>
          <w:t>129</w:t>
        </w:r>
        <w:r>
          <w:rPr>
            <w:noProof/>
            <w:webHidden/>
          </w:rPr>
          <w:fldChar w:fldCharType="end"/>
        </w:r>
      </w:hyperlink>
    </w:p>
    <w:p w:rsidR="009747DB" w:rsidRDefault="009747DB" w:rsidP="001434E1">
      <w:pPr>
        <w:pStyle w:val="TDC1"/>
      </w:pPr>
    </w:p>
    <w:p w:rsidR="009747DB" w:rsidRDefault="009747DB" w:rsidP="001434E1">
      <w:pPr>
        <w:pStyle w:val="TDC1"/>
      </w:pPr>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4994" w:history="1">
        <w:r w:rsidR="00C060AC" w:rsidRPr="0009685E">
          <w:rPr>
            <w:rStyle w:val="Hipervnculo"/>
            <w:noProof/>
          </w:rPr>
          <w:t>CAPÍTULO 7</w:t>
        </w:r>
      </w:hyperlink>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5" w:history="1">
        <w:r w:rsidR="00C060AC" w:rsidRPr="0009685E">
          <w:rPr>
            <w:rStyle w:val="Hipervnculo"/>
            <w:noProof/>
          </w:rPr>
          <w:t>7.</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IMPLEMENTACIÓN DEL MANTENIMIENTO EN ÁREAS ADMINISTRATIVAS, SEGURIDAD, SALUD Y MEDIO AMBIENTE</w:t>
        </w:r>
        <w:r w:rsidR="00C060AC">
          <w:rPr>
            <w:noProof/>
            <w:webHidden/>
          </w:rPr>
          <w:tab/>
        </w:r>
        <w:r>
          <w:rPr>
            <w:noProof/>
            <w:webHidden/>
          </w:rPr>
          <w:fldChar w:fldCharType="begin"/>
        </w:r>
        <w:r w:rsidR="00C060AC">
          <w:rPr>
            <w:noProof/>
            <w:webHidden/>
          </w:rPr>
          <w:instrText xml:space="preserve"> PAGEREF _Toc309434995 \h </w:instrText>
        </w:r>
        <w:r>
          <w:rPr>
            <w:noProof/>
            <w:webHidden/>
          </w:rPr>
        </w:r>
        <w:r>
          <w:rPr>
            <w:noProof/>
            <w:webHidden/>
          </w:rPr>
          <w:fldChar w:fldCharType="separate"/>
        </w:r>
        <w:r w:rsidR="00074707">
          <w:rPr>
            <w:noProof/>
            <w:webHidden/>
          </w:rPr>
          <w:t>135</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6" w:history="1">
        <w:r w:rsidR="00C060AC" w:rsidRPr="0009685E">
          <w:rPr>
            <w:rStyle w:val="Hipervnculo"/>
            <w:noProof/>
          </w:rPr>
          <w:t>7.1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Procedimiento para la </w:t>
        </w:r>
        <w:r w:rsidR="00D168A3">
          <w:rPr>
            <w:rStyle w:val="Hipervnculo"/>
            <w:noProof/>
          </w:rPr>
          <w:t>G</w:t>
        </w:r>
        <w:r w:rsidR="00C060AC" w:rsidRPr="0009685E">
          <w:rPr>
            <w:rStyle w:val="Hipervnculo"/>
            <w:noProof/>
          </w:rPr>
          <w:t xml:space="preserve">estión del </w:t>
        </w:r>
        <w:r w:rsidR="00D168A3">
          <w:rPr>
            <w:rStyle w:val="Hipervnculo"/>
            <w:noProof/>
          </w:rPr>
          <w:t>M</w:t>
        </w:r>
        <w:r w:rsidR="00C060AC" w:rsidRPr="0009685E">
          <w:rPr>
            <w:rStyle w:val="Hipervnculo"/>
            <w:noProof/>
          </w:rPr>
          <w:t>antenimiento</w:t>
        </w:r>
        <w:r w:rsidR="00C060AC">
          <w:rPr>
            <w:noProof/>
            <w:webHidden/>
          </w:rPr>
          <w:tab/>
        </w:r>
        <w:r>
          <w:rPr>
            <w:noProof/>
            <w:webHidden/>
          </w:rPr>
          <w:fldChar w:fldCharType="begin"/>
        </w:r>
        <w:r w:rsidR="00C060AC">
          <w:rPr>
            <w:noProof/>
            <w:webHidden/>
          </w:rPr>
          <w:instrText xml:space="preserve"> PAGEREF _Toc309434996 \h </w:instrText>
        </w:r>
        <w:r>
          <w:rPr>
            <w:noProof/>
            <w:webHidden/>
          </w:rPr>
        </w:r>
        <w:r>
          <w:rPr>
            <w:noProof/>
            <w:webHidden/>
          </w:rPr>
          <w:fldChar w:fldCharType="separate"/>
        </w:r>
        <w:r w:rsidR="00074707">
          <w:rPr>
            <w:noProof/>
            <w:webHidden/>
          </w:rPr>
          <w:t>135</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7" w:history="1">
        <w:r w:rsidR="00C060AC" w:rsidRPr="0009685E">
          <w:rPr>
            <w:rStyle w:val="Hipervnculo"/>
            <w:noProof/>
          </w:rPr>
          <w:t>7.2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Identificación y </w:t>
        </w:r>
        <w:r w:rsidR="00D168A3">
          <w:rPr>
            <w:rStyle w:val="Hipervnculo"/>
            <w:noProof/>
          </w:rPr>
          <w:t>A</w:t>
        </w:r>
        <w:r w:rsidR="00C060AC" w:rsidRPr="0009685E">
          <w:rPr>
            <w:rStyle w:val="Hipervnculo"/>
            <w:noProof/>
          </w:rPr>
          <w:t xml:space="preserve">nálisis de </w:t>
        </w:r>
        <w:r w:rsidR="00D168A3">
          <w:rPr>
            <w:rStyle w:val="Hipervnculo"/>
            <w:noProof/>
          </w:rPr>
          <w:t>R</w:t>
        </w:r>
        <w:r w:rsidR="00C060AC" w:rsidRPr="0009685E">
          <w:rPr>
            <w:rStyle w:val="Hipervnculo"/>
            <w:noProof/>
          </w:rPr>
          <w:t xml:space="preserve">iesgos </w:t>
        </w:r>
        <w:r w:rsidR="00D168A3">
          <w:rPr>
            <w:rStyle w:val="Hipervnculo"/>
            <w:noProof/>
          </w:rPr>
          <w:t>L</w:t>
        </w:r>
        <w:r w:rsidR="00C060AC" w:rsidRPr="0009685E">
          <w:rPr>
            <w:rStyle w:val="Hipervnculo"/>
            <w:noProof/>
          </w:rPr>
          <w:t>aborales</w:t>
        </w:r>
        <w:r w:rsidR="00C060AC">
          <w:rPr>
            <w:noProof/>
            <w:webHidden/>
          </w:rPr>
          <w:tab/>
        </w:r>
        <w:r>
          <w:rPr>
            <w:noProof/>
            <w:webHidden/>
          </w:rPr>
          <w:fldChar w:fldCharType="begin"/>
        </w:r>
        <w:r w:rsidR="00C060AC">
          <w:rPr>
            <w:noProof/>
            <w:webHidden/>
          </w:rPr>
          <w:instrText xml:space="preserve"> PAGEREF _Toc309434997 \h </w:instrText>
        </w:r>
        <w:r>
          <w:rPr>
            <w:noProof/>
            <w:webHidden/>
          </w:rPr>
        </w:r>
        <w:r>
          <w:rPr>
            <w:noProof/>
            <w:webHidden/>
          </w:rPr>
          <w:fldChar w:fldCharType="separate"/>
        </w:r>
        <w:r w:rsidR="00074707">
          <w:rPr>
            <w:noProof/>
            <w:webHidden/>
          </w:rPr>
          <w:t>138</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8" w:history="1">
        <w:r w:rsidR="00C060AC" w:rsidRPr="0009685E">
          <w:rPr>
            <w:rStyle w:val="Hipervnculo"/>
            <w:noProof/>
          </w:rPr>
          <w:t>7.3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Identificación y </w:t>
        </w:r>
        <w:r w:rsidR="00D168A3">
          <w:rPr>
            <w:rStyle w:val="Hipervnculo"/>
            <w:noProof/>
          </w:rPr>
          <w:t>E</w:t>
        </w:r>
        <w:r w:rsidR="00C060AC" w:rsidRPr="0009685E">
          <w:rPr>
            <w:rStyle w:val="Hipervnculo"/>
            <w:noProof/>
          </w:rPr>
          <w:t xml:space="preserve">valuación de </w:t>
        </w:r>
        <w:r w:rsidR="00D168A3">
          <w:rPr>
            <w:rStyle w:val="Hipervnculo"/>
            <w:noProof/>
          </w:rPr>
          <w:t>I</w:t>
        </w:r>
        <w:r w:rsidR="00C060AC" w:rsidRPr="0009685E">
          <w:rPr>
            <w:rStyle w:val="Hipervnculo"/>
            <w:noProof/>
          </w:rPr>
          <w:t xml:space="preserve">mpactos </w:t>
        </w:r>
        <w:r w:rsidR="00D168A3">
          <w:rPr>
            <w:rStyle w:val="Hipervnculo"/>
            <w:noProof/>
          </w:rPr>
          <w:t>A</w:t>
        </w:r>
        <w:r w:rsidR="00C060AC" w:rsidRPr="0009685E">
          <w:rPr>
            <w:rStyle w:val="Hipervnculo"/>
            <w:noProof/>
          </w:rPr>
          <w:t>mbientales</w:t>
        </w:r>
        <w:r w:rsidR="00C060AC">
          <w:rPr>
            <w:noProof/>
            <w:webHidden/>
          </w:rPr>
          <w:tab/>
        </w:r>
        <w:r>
          <w:rPr>
            <w:noProof/>
            <w:webHidden/>
          </w:rPr>
          <w:fldChar w:fldCharType="begin"/>
        </w:r>
        <w:r w:rsidR="00C060AC">
          <w:rPr>
            <w:noProof/>
            <w:webHidden/>
          </w:rPr>
          <w:instrText xml:space="preserve"> PAGEREF _Toc309434998 \h </w:instrText>
        </w:r>
        <w:r>
          <w:rPr>
            <w:noProof/>
            <w:webHidden/>
          </w:rPr>
        </w:r>
        <w:r>
          <w:rPr>
            <w:noProof/>
            <w:webHidden/>
          </w:rPr>
          <w:fldChar w:fldCharType="separate"/>
        </w:r>
        <w:r w:rsidR="00074707">
          <w:rPr>
            <w:noProof/>
            <w:webHidden/>
          </w:rPr>
          <w:t>146</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4999" w:history="1">
        <w:r w:rsidR="00C060AC" w:rsidRPr="0009685E">
          <w:rPr>
            <w:rStyle w:val="Hipervnculo"/>
            <w:noProof/>
          </w:rPr>
          <w:t>7.4</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Plan de </w:t>
        </w:r>
        <w:r w:rsidR="00D168A3">
          <w:rPr>
            <w:rStyle w:val="Hipervnculo"/>
            <w:noProof/>
          </w:rPr>
          <w:t>C</w:t>
        </w:r>
        <w:r w:rsidR="00C060AC" w:rsidRPr="0009685E">
          <w:rPr>
            <w:rStyle w:val="Hipervnculo"/>
            <w:noProof/>
          </w:rPr>
          <w:t>ontingencia</w:t>
        </w:r>
        <w:r w:rsidR="00C060AC">
          <w:rPr>
            <w:noProof/>
            <w:webHidden/>
          </w:rPr>
          <w:tab/>
        </w:r>
        <w:r>
          <w:rPr>
            <w:noProof/>
            <w:webHidden/>
          </w:rPr>
          <w:fldChar w:fldCharType="begin"/>
        </w:r>
        <w:r w:rsidR="00C060AC">
          <w:rPr>
            <w:noProof/>
            <w:webHidden/>
          </w:rPr>
          <w:instrText xml:space="preserve"> PAGEREF _Toc309434999 \h </w:instrText>
        </w:r>
        <w:r>
          <w:rPr>
            <w:noProof/>
            <w:webHidden/>
          </w:rPr>
        </w:r>
        <w:r>
          <w:rPr>
            <w:noProof/>
            <w:webHidden/>
          </w:rPr>
          <w:fldChar w:fldCharType="separate"/>
        </w:r>
        <w:r w:rsidR="00074707">
          <w:rPr>
            <w:noProof/>
            <w:webHidden/>
          </w:rPr>
          <w:t>153</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5000" w:history="1">
        <w:r w:rsidR="00C060AC" w:rsidRPr="0009685E">
          <w:rPr>
            <w:rStyle w:val="Hipervnculo"/>
            <w:noProof/>
          </w:rPr>
          <w:t>CAPÍTULO 8</w:t>
        </w:r>
      </w:hyperlink>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01" w:history="1">
        <w:r w:rsidR="00C060AC" w:rsidRPr="0009685E">
          <w:rPr>
            <w:rStyle w:val="Hipervnculo"/>
            <w:noProof/>
          </w:rPr>
          <w:t>8.</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AUDITORÍAS AL SISTEMA.</w:t>
        </w:r>
        <w:r w:rsidR="00C060AC">
          <w:rPr>
            <w:noProof/>
            <w:webHidden/>
          </w:rPr>
          <w:tab/>
        </w:r>
        <w:r>
          <w:rPr>
            <w:noProof/>
            <w:webHidden/>
          </w:rPr>
          <w:fldChar w:fldCharType="begin"/>
        </w:r>
        <w:r w:rsidR="00C060AC">
          <w:rPr>
            <w:noProof/>
            <w:webHidden/>
          </w:rPr>
          <w:instrText xml:space="preserve"> PAGEREF _Toc309435001 \h </w:instrText>
        </w:r>
        <w:r>
          <w:rPr>
            <w:noProof/>
            <w:webHidden/>
          </w:rPr>
        </w:r>
        <w:r>
          <w:rPr>
            <w:noProof/>
            <w:webHidden/>
          </w:rPr>
          <w:fldChar w:fldCharType="separate"/>
        </w:r>
        <w:r w:rsidR="00074707">
          <w:rPr>
            <w:noProof/>
            <w:webHidden/>
          </w:rPr>
          <w:t>15</w:t>
        </w:r>
        <w:r w:rsidR="009747DB">
          <w:rPr>
            <w:noProof/>
            <w:webHidden/>
          </w:rPr>
          <w:t>9</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02" w:history="1">
        <w:r w:rsidR="00C060AC" w:rsidRPr="0009685E">
          <w:rPr>
            <w:rStyle w:val="Hipervnculo"/>
            <w:noProof/>
          </w:rPr>
          <w:t>8.1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Objetivos</w:t>
        </w:r>
        <w:r w:rsidR="00C060AC">
          <w:rPr>
            <w:noProof/>
            <w:webHidden/>
          </w:rPr>
          <w:tab/>
        </w:r>
        <w:r>
          <w:rPr>
            <w:noProof/>
            <w:webHidden/>
          </w:rPr>
          <w:fldChar w:fldCharType="begin"/>
        </w:r>
        <w:r w:rsidR="00C060AC">
          <w:rPr>
            <w:noProof/>
            <w:webHidden/>
          </w:rPr>
          <w:instrText xml:space="preserve"> PAGEREF _Toc309435002 \h </w:instrText>
        </w:r>
        <w:r>
          <w:rPr>
            <w:noProof/>
            <w:webHidden/>
          </w:rPr>
        </w:r>
        <w:r>
          <w:rPr>
            <w:noProof/>
            <w:webHidden/>
          </w:rPr>
          <w:fldChar w:fldCharType="separate"/>
        </w:r>
        <w:r w:rsidR="00074707">
          <w:rPr>
            <w:noProof/>
            <w:webHidden/>
          </w:rPr>
          <w:t>15</w:t>
        </w:r>
        <w:r w:rsidR="009747DB">
          <w:rPr>
            <w:noProof/>
            <w:webHidden/>
          </w:rPr>
          <w:t>9</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03" w:history="1">
        <w:r w:rsidR="00C060AC" w:rsidRPr="0009685E">
          <w:rPr>
            <w:rStyle w:val="Hipervnculo"/>
            <w:noProof/>
          </w:rPr>
          <w:t>8.2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Responsabilidades y </w:t>
        </w:r>
        <w:r w:rsidR="00D168A3">
          <w:rPr>
            <w:rStyle w:val="Hipervnculo"/>
            <w:noProof/>
          </w:rPr>
          <w:t>R</w:t>
        </w:r>
        <w:r w:rsidR="00C060AC" w:rsidRPr="0009685E">
          <w:rPr>
            <w:rStyle w:val="Hipervnculo"/>
            <w:noProof/>
          </w:rPr>
          <w:t>ecursos</w:t>
        </w:r>
        <w:r w:rsidR="00C060AC">
          <w:rPr>
            <w:noProof/>
            <w:webHidden/>
          </w:rPr>
          <w:tab/>
        </w:r>
        <w:r>
          <w:rPr>
            <w:noProof/>
            <w:webHidden/>
          </w:rPr>
          <w:fldChar w:fldCharType="begin"/>
        </w:r>
        <w:r w:rsidR="00C060AC">
          <w:rPr>
            <w:noProof/>
            <w:webHidden/>
          </w:rPr>
          <w:instrText xml:space="preserve"> PAGEREF _Toc309435003 \h </w:instrText>
        </w:r>
        <w:r>
          <w:rPr>
            <w:noProof/>
            <w:webHidden/>
          </w:rPr>
        </w:r>
        <w:r>
          <w:rPr>
            <w:noProof/>
            <w:webHidden/>
          </w:rPr>
          <w:fldChar w:fldCharType="separate"/>
        </w:r>
        <w:r w:rsidR="00074707">
          <w:rPr>
            <w:noProof/>
            <w:webHidden/>
          </w:rPr>
          <w:t>161</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04" w:history="1">
        <w:r w:rsidR="00C060AC" w:rsidRPr="0009685E">
          <w:rPr>
            <w:rStyle w:val="Hipervnculo"/>
            <w:noProof/>
          </w:rPr>
          <w:t>8.3</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Procedimientos</w:t>
        </w:r>
        <w:r w:rsidR="00C060AC">
          <w:rPr>
            <w:noProof/>
            <w:webHidden/>
          </w:rPr>
          <w:tab/>
        </w:r>
        <w:r>
          <w:rPr>
            <w:noProof/>
            <w:webHidden/>
          </w:rPr>
          <w:fldChar w:fldCharType="begin"/>
        </w:r>
        <w:r w:rsidR="00C060AC">
          <w:rPr>
            <w:noProof/>
            <w:webHidden/>
          </w:rPr>
          <w:instrText xml:space="preserve"> PAGEREF _Toc309435004 \h </w:instrText>
        </w:r>
        <w:r>
          <w:rPr>
            <w:noProof/>
            <w:webHidden/>
          </w:rPr>
        </w:r>
        <w:r>
          <w:rPr>
            <w:noProof/>
            <w:webHidden/>
          </w:rPr>
          <w:fldChar w:fldCharType="separate"/>
        </w:r>
        <w:r w:rsidR="00074707">
          <w:rPr>
            <w:noProof/>
            <w:webHidden/>
          </w:rPr>
          <w:t>163</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5005" w:history="1">
        <w:r w:rsidR="00C060AC" w:rsidRPr="0009685E">
          <w:rPr>
            <w:rStyle w:val="Hipervnculo"/>
            <w:noProof/>
          </w:rPr>
          <w:t>CAPÍTULO 9</w:t>
        </w:r>
      </w:hyperlink>
    </w:p>
    <w:p w:rsidR="00C060AC" w:rsidRDefault="00EA57D3" w:rsidP="00E74A1E">
      <w:pPr>
        <w:pStyle w:val="TDC2"/>
        <w:tabs>
          <w:tab w:val="left" w:pos="72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06" w:history="1">
        <w:r w:rsidR="00C060AC" w:rsidRPr="0009685E">
          <w:rPr>
            <w:rStyle w:val="Hipervnculo"/>
            <w:noProof/>
          </w:rPr>
          <w:t>9.</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ANÁLISIS DE RESULTADOS</w:t>
        </w:r>
        <w:r w:rsidR="00C060AC">
          <w:rPr>
            <w:noProof/>
            <w:webHidden/>
          </w:rPr>
          <w:tab/>
        </w:r>
        <w:r>
          <w:rPr>
            <w:noProof/>
            <w:webHidden/>
          </w:rPr>
          <w:fldChar w:fldCharType="begin"/>
        </w:r>
        <w:r w:rsidR="00C060AC">
          <w:rPr>
            <w:noProof/>
            <w:webHidden/>
          </w:rPr>
          <w:instrText xml:space="preserve"> PAGEREF _Toc309435006 \h </w:instrText>
        </w:r>
        <w:r>
          <w:rPr>
            <w:noProof/>
            <w:webHidden/>
          </w:rPr>
        </w:r>
        <w:r>
          <w:rPr>
            <w:noProof/>
            <w:webHidden/>
          </w:rPr>
          <w:fldChar w:fldCharType="separate"/>
        </w:r>
        <w:r w:rsidR="00074707">
          <w:rPr>
            <w:noProof/>
            <w:webHidden/>
          </w:rPr>
          <w:t>17</w:t>
        </w:r>
        <w:r w:rsidR="009747DB">
          <w:rPr>
            <w:noProof/>
            <w:webHidden/>
          </w:rPr>
          <w:t>5</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07" w:history="1">
        <w:r w:rsidR="00C060AC" w:rsidRPr="0009685E">
          <w:rPr>
            <w:rStyle w:val="Hipervnculo"/>
            <w:noProof/>
          </w:rPr>
          <w:t>9.1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 xml:space="preserve">Análisis de Resultados </w:t>
        </w:r>
        <w:r w:rsidR="00D168A3">
          <w:rPr>
            <w:rStyle w:val="Hipervnculo"/>
            <w:noProof/>
          </w:rPr>
          <w:t>O</w:t>
        </w:r>
        <w:r w:rsidR="00C060AC" w:rsidRPr="0009685E">
          <w:rPr>
            <w:rStyle w:val="Hipervnculo"/>
            <w:noProof/>
          </w:rPr>
          <w:t>btenidos</w:t>
        </w:r>
        <w:r w:rsidR="00C060AC">
          <w:rPr>
            <w:noProof/>
            <w:webHidden/>
          </w:rPr>
          <w:tab/>
        </w:r>
        <w:r>
          <w:rPr>
            <w:noProof/>
            <w:webHidden/>
          </w:rPr>
          <w:fldChar w:fldCharType="begin"/>
        </w:r>
        <w:r w:rsidR="00C060AC">
          <w:rPr>
            <w:noProof/>
            <w:webHidden/>
          </w:rPr>
          <w:instrText xml:space="preserve"> PAGEREF _Toc309435007 \h </w:instrText>
        </w:r>
        <w:r>
          <w:rPr>
            <w:noProof/>
            <w:webHidden/>
          </w:rPr>
        </w:r>
        <w:r>
          <w:rPr>
            <w:noProof/>
            <w:webHidden/>
          </w:rPr>
          <w:fldChar w:fldCharType="separate"/>
        </w:r>
        <w:r w:rsidR="00074707">
          <w:rPr>
            <w:noProof/>
            <w:webHidden/>
          </w:rPr>
          <w:t>17</w:t>
        </w:r>
        <w:r w:rsidR="009747DB">
          <w:rPr>
            <w:noProof/>
            <w:webHidden/>
          </w:rPr>
          <w:t>5</w:t>
        </w:r>
        <w:r>
          <w:rPr>
            <w:noProof/>
            <w:webHidden/>
          </w:rPr>
          <w:fldChar w:fldCharType="end"/>
        </w:r>
      </w:hyperlink>
    </w:p>
    <w:p w:rsidR="00C060AC" w:rsidRDefault="00EA57D3" w:rsidP="00E74A1E">
      <w:pPr>
        <w:pStyle w:val="TDC3"/>
        <w:tabs>
          <w:tab w:val="left" w:pos="110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08" w:history="1">
        <w:r w:rsidR="00C060AC" w:rsidRPr="0009685E">
          <w:rPr>
            <w:rStyle w:val="Hipervnculo"/>
            <w:noProof/>
          </w:rPr>
          <w:t>9.2</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Resultados Proyectados</w:t>
        </w:r>
        <w:r w:rsidR="00C060AC">
          <w:rPr>
            <w:noProof/>
            <w:webHidden/>
          </w:rPr>
          <w:tab/>
        </w:r>
        <w:r>
          <w:rPr>
            <w:noProof/>
            <w:webHidden/>
          </w:rPr>
          <w:fldChar w:fldCharType="begin"/>
        </w:r>
        <w:r w:rsidR="00C060AC">
          <w:rPr>
            <w:noProof/>
            <w:webHidden/>
          </w:rPr>
          <w:instrText xml:space="preserve"> PAGEREF _Toc309435008 \h </w:instrText>
        </w:r>
        <w:r>
          <w:rPr>
            <w:noProof/>
            <w:webHidden/>
          </w:rPr>
        </w:r>
        <w:r>
          <w:rPr>
            <w:noProof/>
            <w:webHidden/>
          </w:rPr>
          <w:fldChar w:fldCharType="separate"/>
        </w:r>
        <w:r w:rsidR="00074707">
          <w:rPr>
            <w:noProof/>
            <w:webHidden/>
          </w:rPr>
          <w:t>178</w:t>
        </w:r>
        <w:r>
          <w:rPr>
            <w:noProof/>
            <w:webHidden/>
          </w:rPr>
          <w:fldChar w:fldCharType="end"/>
        </w:r>
      </w:hyperlink>
    </w:p>
    <w:p w:rsidR="00C060AC" w:rsidRDefault="00EA57D3" w:rsidP="001434E1">
      <w:pPr>
        <w:pStyle w:val="TDC1"/>
        <w:rPr>
          <w:rFonts w:asciiTheme="minorHAnsi" w:eastAsiaTheme="minorEastAsia" w:hAnsiTheme="minorHAnsi" w:cstheme="minorBidi"/>
          <w:noProof/>
          <w:sz w:val="22"/>
          <w:szCs w:val="22"/>
          <w:lang w:val="es-ES" w:eastAsia="es-ES"/>
        </w:rPr>
      </w:pPr>
      <w:hyperlink w:anchor="_Toc309435009" w:history="1">
        <w:r w:rsidR="00C060AC" w:rsidRPr="0009685E">
          <w:rPr>
            <w:rStyle w:val="Hipervnculo"/>
            <w:noProof/>
          </w:rPr>
          <w:t>CAPÍTULO 10</w:t>
        </w:r>
      </w:hyperlink>
    </w:p>
    <w:p w:rsidR="00C060AC" w:rsidRDefault="00EA57D3" w:rsidP="00E74A1E">
      <w:pPr>
        <w:pStyle w:val="TDC2"/>
        <w:tabs>
          <w:tab w:val="left" w:pos="880"/>
          <w:tab w:val="right" w:leader="dot" w:pos="8267"/>
        </w:tabs>
        <w:spacing w:after="0" w:line="480" w:lineRule="auto"/>
        <w:rPr>
          <w:rFonts w:asciiTheme="minorHAnsi" w:eastAsiaTheme="minorEastAsia" w:hAnsiTheme="minorHAnsi" w:cstheme="minorBidi"/>
          <w:noProof/>
          <w:sz w:val="22"/>
          <w:szCs w:val="22"/>
          <w:lang w:val="es-ES" w:eastAsia="es-ES"/>
        </w:rPr>
      </w:pPr>
      <w:hyperlink w:anchor="_Toc309435010" w:history="1">
        <w:r w:rsidR="00C060AC" w:rsidRPr="0009685E">
          <w:rPr>
            <w:rStyle w:val="Hipervnculo"/>
            <w:noProof/>
          </w:rPr>
          <w:t>10.</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CONCLUSIONES Y RECOMENDACIONES</w:t>
        </w:r>
        <w:r w:rsidR="00C060AC">
          <w:rPr>
            <w:noProof/>
            <w:webHidden/>
          </w:rPr>
          <w:tab/>
        </w:r>
        <w:r>
          <w:rPr>
            <w:noProof/>
            <w:webHidden/>
          </w:rPr>
          <w:fldChar w:fldCharType="begin"/>
        </w:r>
        <w:r w:rsidR="00C060AC">
          <w:rPr>
            <w:noProof/>
            <w:webHidden/>
          </w:rPr>
          <w:instrText xml:space="preserve"> PAGEREF _Toc309435010 \h </w:instrText>
        </w:r>
        <w:r>
          <w:rPr>
            <w:noProof/>
            <w:webHidden/>
          </w:rPr>
        </w:r>
        <w:r>
          <w:rPr>
            <w:noProof/>
            <w:webHidden/>
          </w:rPr>
          <w:fldChar w:fldCharType="separate"/>
        </w:r>
        <w:r w:rsidR="00074707">
          <w:rPr>
            <w:noProof/>
            <w:webHidden/>
          </w:rPr>
          <w:t>1</w:t>
        </w:r>
        <w:r w:rsidR="009747DB">
          <w:rPr>
            <w:noProof/>
            <w:webHidden/>
          </w:rPr>
          <w:t>80</w:t>
        </w:r>
        <w:r>
          <w:rPr>
            <w:noProof/>
            <w:webHidden/>
          </w:rPr>
          <w:fldChar w:fldCharType="end"/>
        </w:r>
      </w:hyperlink>
    </w:p>
    <w:p w:rsidR="00C060AC" w:rsidRDefault="00EA57D3" w:rsidP="00E74A1E">
      <w:pPr>
        <w:pStyle w:val="TDC3"/>
        <w:tabs>
          <w:tab w:val="left" w:pos="1320"/>
          <w:tab w:val="right" w:leader="dot" w:pos="8267"/>
        </w:tabs>
        <w:spacing w:after="0" w:line="480" w:lineRule="auto"/>
        <w:rPr>
          <w:noProof/>
        </w:rPr>
      </w:pPr>
      <w:hyperlink w:anchor="_Toc309435011" w:history="1">
        <w:r w:rsidR="00C060AC" w:rsidRPr="0009685E">
          <w:rPr>
            <w:rStyle w:val="Hipervnculo"/>
            <w:noProof/>
          </w:rPr>
          <w:t>10.1</w:t>
        </w:r>
        <w:r w:rsidR="00C060AC">
          <w:rPr>
            <w:rFonts w:asciiTheme="minorHAnsi" w:eastAsiaTheme="minorEastAsia" w:hAnsiTheme="minorHAnsi" w:cstheme="minorBidi"/>
            <w:noProof/>
            <w:sz w:val="22"/>
            <w:szCs w:val="22"/>
            <w:lang w:val="es-ES" w:eastAsia="es-ES"/>
          </w:rPr>
          <w:tab/>
        </w:r>
        <w:r w:rsidR="00C060AC" w:rsidRPr="0009685E">
          <w:rPr>
            <w:rStyle w:val="Hipervnculo"/>
            <w:noProof/>
          </w:rPr>
          <w:t>Conclusiones</w:t>
        </w:r>
        <w:r w:rsidR="00C060AC">
          <w:rPr>
            <w:noProof/>
            <w:webHidden/>
          </w:rPr>
          <w:tab/>
        </w:r>
        <w:r>
          <w:rPr>
            <w:noProof/>
            <w:webHidden/>
          </w:rPr>
          <w:fldChar w:fldCharType="begin"/>
        </w:r>
        <w:r w:rsidR="00C060AC">
          <w:rPr>
            <w:noProof/>
            <w:webHidden/>
          </w:rPr>
          <w:instrText xml:space="preserve"> PAGEREF _Toc309435011 \h </w:instrText>
        </w:r>
        <w:r>
          <w:rPr>
            <w:noProof/>
            <w:webHidden/>
          </w:rPr>
        </w:r>
        <w:r>
          <w:rPr>
            <w:noProof/>
            <w:webHidden/>
          </w:rPr>
          <w:fldChar w:fldCharType="separate"/>
        </w:r>
        <w:r w:rsidR="00074707">
          <w:rPr>
            <w:noProof/>
            <w:webHidden/>
          </w:rPr>
          <w:t>1</w:t>
        </w:r>
        <w:r w:rsidR="009747DB">
          <w:rPr>
            <w:noProof/>
            <w:webHidden/>
          </w:rPr>
          <w:t>80</w:t>
        </w:r>
        <w:r>
          <w:rPr>
            <w:noProof/>
            <w:webHidden/>
          </w:rPr>
          <w:fldChar w:fldCharType="end"/>
        </w:r>
      </w:hyperlink>
    </w:p>
    <w:p w:rsidR="00D168A3" w:rsidRPr="00D168A3" w:rsidRDefault="00D168A3" w:rsidP="00E74A1E">
      <w:pPr>
        <w:spacing w:after="0" w:line="480" w:lineRule="auto"/>
        <w:ind w:firstLine="480"/>
      </w:pPr>
      <w:r>
        <w:t>10.2      Re</w:t>
      </w:r>
      <w:r w:rsidR="001C08A6">
        <w:t>comendaciones………………………………………………..183</w:t>
      </w:r>
    </w:p>
    <w:p w:rsidR="00D168A3" w:rsidRDefault="00D168A3" w:rsidP="001434E1">
      <w:pPr>
        <w:pStyle w:val="TDC1"/>
        <w:rPr>
          <w:noProof/>
        </w:rPr>
      </w:pPr>
      <w:r w:rsidRPr="00D168A3">
        <w:rPr>
          <w:noProof/>
        </w:rPr>
        <w:t>ANEXOS</w:t>
      </w:r>
    </w:p>
    <w:p w:rsidR="00D168A3" w:rsidRDefault="00D168A3" w:rsidP="001434E1">
      <w:pPr>
        <w:pStyle w:val="TDC1"/>
        <w:rPr>
          <w:noProof/>
        </w:rPr>
      </w:pPr>
      <w:r w:rsidRPr="00D168A3">
        <w:rPr>
          <w:noProof/>
        </w:rPr>
        <w:t>REFERENCIAS BIBLIOGRÁFICAS</w:t>
      </w:r>
    </w:p>
    <w:p w:rsidR="00A02C2F" w:rsidRDefault="00EA57D3" w:rsidP="00E74A1E">
      <w:pPr>
        <w:spacing w:after="0" w:line="480" w:lineRule="auto"/>
        <w:jc w:val="both"/>
        <w:rPr>
          <w:rFonts w:eastAsia="Calibri"/>
          <w:szCs w:val="22"/>
        </w:rPr>
      </w:pPr>
      <w:r>
        <w:rPr>
          <w:rFonts w:eastAsia="Calibri"/>
          <w:szCs w:val="22"/>
        </w:rPr>
        <w:lastRenderedPageBreak/>
        <w:fldChar w:fldCharType="end"/>
      </w:r>
    </w:p>
    <w:p w:rsidR="006424D4" w:rsidRDefault="006424D4" w:rsidP="00E3399B">
      <w:pPr>
        <w:pStyle w:val="TITULO1"/>
        <w:sectPr w:rsidR="006424D4" w:rsidSect="006424D4">
          <w:headerReference w:type="default" r:id="rId14"/>
          <w:type w:val="continuous"/>
          <w:pgSz w:w="11906" w:h="16838"/>
          <w:pgMar w:top="2268" w:right="1361" w:bottom="2268" w:left="2268" w:header="709" w:footer="709" w:gutter="0"/>
          <w:pgNumType w:fmt="upperRoman" w:start="9"/>
          <w:cols w:space="708"/>
          <w:docGrid w:linePitch="360"/>
        </w:sectPr>
      </w:pPr>
      <w:bookmarkStart w:id="3" w:name="_Toc309434937"/>
    </w:p>
    <w:p w:rsidR="00A02C2F" w:rsidRDefault="00A02C2F" w:rsidP="00E3399B">
      <w:pPr>
        <w:pStyle w:val="TITULO1"/>
      </w:pPr>
      <w:r w:rsidRPr="003F631F">
        <w:lastRenderedPageBreak/>
        <w:t>ÍNDICE DE FIGURAS</w:t>
      </w:r>
      <w:bookmarkEnd w:id="3"/>
    </w:p>
    <w:p w:rsidR="004D275D" w:rsidRDefault="00D168A3" w:rsidP="00D168A3">
      <w:pPr>
        <w:spacing w:line="480" w:lineRule="auto"/>
        <w:ind w:left="7080"/>
        <w:jc w:val="right"/>
      </w:pPr>
      <w:r>
        <w:t>Pág.</w:t>
      </w:r>
    </w:p>
    <w:p w:rsidR="0054554E" w:rsidRPr="0034445C" w:rsidRDefault="00EA57D3" w:rsidP="001434E1">
      <w:pPr>
        <w:pStyle w:val="TDC1"/>
        <w:rPr>
          <w:rStyle w:val="Hipervnculo"/>
          <w:rFonts w:cs="Arial"/>
          <w:noProof/>
          <w:szCs w:val="24"/>
        </w:rPr>
      </w:pPr>
      <w:r w:rsidRPr="0034445C">
        <w:rPr>
          <w:rStyle w:val="Hipervnculo"/>
          <w:noProof/>
        </w:rPr>
        <w:fldChar w:fldCharType="begin"/>
      </w:r>
      <w:r w:rsidR="008958E4" w:rsidRPr="0034445C">
        <w:rPr>
          <w:rStyle w:val="Hipervnculo"/>
          <w:noProof/>
        </w:rPr>
        <w:instrText xml:space="preserve"> TOC \h \z \t "figura;1;figuras;1" </w:instrText>
      </w:r>
      <w:r w:rsidRPr="0034445C">
        <w:rPr>
          <w:rStyle w:val="Hipervnculo"/>
          <w:noProof/>
        </w:rPr>
        <w:fldChar w:fldCharType="separate"/>
      </w:r>
      <w:hyperlink w:anchor="_Toc309474651" w:history="1">
        <w:r w:rsidR="0034445C" w:rsidRPr="0034445C">
          <w:rPr>
            <w:rStyle w:val="Hipervnculo"/>
            <w:rFonts w:cs="Arial"/>
            <w:noProof/>
            <w:szCs w:val="24"/>
          </w:rPr>
          <w:t>Figura 2.1 Análisis F</w:t>
        </w:r>
        <w:r w:rsidR="00C761BD">
          <w:rPr>
            <w:rStyle w:val="Hipervnculo"/>
            <w:rFonts w:cs="Arial"/>
            <w:noProof/>
            <w:szCs w:val="24"/>
          </w:rPr>
          <w:t>ODA</w:t>
        </w:r>
        <w:r w:rsidR="0034445C" w:rsidRPr="0034445C">
          <w:rPr>
            <w:rStyle w:val="Hipervnculo"/>
            <w:rFonts w:cs="Arial"/>
            <w:noProof/>
            <w:webHidden/>
            <w:szCs w:val="24"/>
          </w:rPr>
          <w:tab/>
        </w:r>
        <w:r w:rsidRPr="0034445C">
          <w:rPr>
            <w:rStyle w:val="Hipervnculo"/>
            <w:rFonts w:cs="Arial"/>
            <w:noProof/>
            <w:webHidden/>
            <w:szCs w:val="24"/>
          </w:rPr>
          <w:fldChar w:fldCharType="begin"/>
        </w:r>
        <w:r w:rsidR="0054554E" w:rsidRPr="0034445C">
          <w:rPr>
            <w:rStyle w:val="Hipervnculo"/>
            <w:rFonts w:cs="Arial"/>
            <w:noProof/>
            <w:webHidden/>
            <w:szCs w:val="24"/>
          </w:rPr>
          <w:instrText xml:space="preserve"> PAGEREF _Toc309474651 \h </w:instrText>
        </w:r>
        <w:r w:rsidRPr="0034445C">
          <w:rPr>
            <w:rStyle w:val="Hipervnculo"/>
            <w:rFonts w:cs="Arial"/>
            <w:noProof/>
            <w:webHidden/>
            <w:szCs w:val="24"/>
          </w:rPr>
        </w:r>
        <w:r w:rsidRPr="0034445C">
          <w:rPr>
            <w:rStyle w:val="Hipervnculo"/>
            <w:rFonts w:cs="Arial"/>
            <w:noProof/>
            <w:webHidden/>
            <w:szCs w:val="24"/>
          </w:rPr>
          <w:fldChar w:fldCharType="separate"/>
        </w:r>
        <w:r w:rsidR="00074707">
          <w:rPr>
            <w:rStyle w:val="Hipervnculo"/>
            <w:rFonts w:cs="Arial"/>
            <w:noProof/>
            <w:webHidden/>
            <w:szCs w:val="24"/>
          </w:rPr>
          <w:t>13</w:t>
        </w:r>
        <w:r w:rsidRPr="0034445C">
          <w:rPr>
            <w:rStyle w:val="Hipervnculo"/>
            <w:rFonts w:cs="Arial"/>
            <w:noProof/>
            <w:webHidden/>
            <w:szCs w:val="24"/>
          </w:rPr>
          <w:fldChar w:fldCharType="end"/>
        </w:r>
      </w:hyperlink>
    </w:p>
    <w:p w:rsidR="0054554E" w:rsidRPr="0034445C" w:rsidRDefault="00EA57D3" w:rsidP="001434E1">
      <w:pPr>
        <w:pStyle w:val="TDC1"/>
        <w:rPr>
          <w:rStyle w:val="Hipervnculo"/>
          <w:rFonts w:cs="Arial"/>
          <w:noProof/>
          <w:szCs w:val="24"/>
        </w:rPr>
      </w:pPr>
      <w:hyperlink w:anchor="_Toc309474652" w:history="1">
        <w:r w:rsidR="0034445C" w:rsidRPr="0034445C">
          <w:rPr>
            <w:rStyle w:val="Hipervnculo"/>
            <w:rFonts w:cs="Arial"/>
            <w:noProof/>
            <w:szCs w:val="24"/>
          </w:rPr>
          <w:t xml:space="preserve">Figura 2.2 Las </w:t>
        </w:r>
        <w:r w:rsidR="00C761BD">
          <w:rPr>
            <w:rStyle w:val="Hipervnculo"/>
            <w:rFonts w:cs="Arial"/>
            <w:noProof/>
            <w:szCs w:val="24"/>
          </w:rPr>
          <w:t>P</w:t>
        </w:r>
        <w:r w:rsidR="0034445C" w:rsidRPr="0034445C">
          <w:rPr>
            <w:rStyle w:val="Hipervnculo"/>
            <w:rFonts w:cs="Arial"/>
            <w:noProof/>
            <w:szCs w:val="24"/>
          </w:rPr>
          <w:t xml:space="preserve">erspectivas </w:t>
        </w:r>
        <w:r w:rsidR="00151F19">
          <w:rPr>
            <w:rStyle w:val="Hipervnculo"/>
            <w:rFonts w:cs="Arial"/>
            <w:noProof/>
            <w:szCs w:val="24"/>
          </w:rPr>
          <w:t>e</w:t>
        </w:r>
        <w:r w:rsidR="0034445C" w:rsidRPr="0034445C">
          <w:rPr>
            <w:rStyle w:val="Hipervnculo"/>
            <w:rFonts w:cs="Arial"/>
            <w:noProof/>
            <w:szCs w:val="24"/>
          </w:rPr>
          <w:t xml:space="preserve">n </w:t>
        </w:r>
        <w:r w:rsidR="00151F19">
          <w:rPr>
            <w:rStyle w:val="Hipervnculo"/>
            <w:rFonts w:cs="Arial"/>
            <w:noProof/>
            <w:szCs w:val="24"/>
          </w:rPr>
          <w:t>e</w:t>
        </w:r>
        <w:r w:rsidR="0034445C" w:rsidRPr="0034445C">
          <w:rPr>
            <w:rStyle w:val="Hipervnculo"/>
            <w:rFonts w:cs="Arial"/>
            <w:noProof/>
            <w:szCs w:val="24"/>
          </w:rPr>
          <w:t xml:space="preserve">l Cuadro </w:t>
        </w:r>
        <w:r w:rsidR="00151F19">
          <w:rPr>
            <w:rStyle w:val="Hipervnculo"/>
            <w:rFonts w:cs="Arial"/>
            <w:noProof/>
            <w:szCs w:val="24"/>
          </w:rPr>
          <w:t>d</w:t>
        </w:r>
        <w:r w:rsidR="0034445C" w:rsidRPr="0034445C">
          <w:rPr>
            <w:rStyle w:val="Hipervnculo"/>
            <w:rFonts w:cs="Arial"/>
            <w:noProof/>
            <w:szCs w:val="24"/>
          </w:rPr>
          <w:t>e Mando</w:t>
        </w:r>
        <w:r w:rsidR="0034445C" w:rsidRPr="0034445C">
          <w:rPr>
            <w:rStyle w:val="Hipervnculo"/>
            <w:rFonts w:cs="Arial"/>
            <w:noProof/>
            <w:webHidden/>
            <w:szCs w:val="24"/>
          </w:rPr>
          <w:tab/>
        </w:r>
        <w:r w:rsidRPr="0034445C">
          <w:rPr>
            <w:rStyle w:val="Hipervnculo"/>
            <w:rFonts w:cs="Arial"/>
            <w:noProof/>
            <w:webHidden/>
            <w:szCs w:val="24"/>
          </w:rPr>
          <w:fldChar w:fldCharType="begin"/>
        </w:r>
        <w:r w:rsidR="0054554E" w:rsidRPr="0034445C">
          <w:rPr>
            <w:rStyle w:val="Hipervnculo"/>
            <w:rFonts w:cs="Arial"/>
            <w:noProof/>
            <w:webHidden/>
            <w:szCs w:val="24"/>
          </w:rPr>
          <w:instrText xml:space="preserve"> PAGEREF _Toc309474652 \h </w:instrText>
        </w:r>
        <w:r w:rsidRPr="0034445C">
          <w:rPr>
            <w:rStyle w:val="Hipervnculo"/>
            <w:rFonts w:cs="Arial"/>
            <w:noProof/>
            <w:webHidden/>
            <w:szCs w:val="24"/>
          </w:rPr>
        </w:r>
        <w:r w:rsidRPr="0034445C">
          <w:rPr>
            <w:rStyle w:val="Hipervnculo"/>
            <w:rFonts w:cs="Arial"/>
            <w:noProof/>
            <w:webHidden/>
            <w:szCs w:val="24"/>
          </w:rPr>
          <w:fldChar w:fldCharType="separate"/>
        </w:r>
        <w:r w:rsidR="00074707">
          <w:rPr>
            <w:rStyle w:val="Hipervnculo"/>
            <w:rFonts w:cs="Arial"/>
            <w:noProof/>
            <w:webHidden/>
            <w:szCs w:val="24"/>
          </w:rPr>
          <w:t>17</w:t>
        </w:r>
        <w:r w:rsidRPr="0034445C">
          <w:rPr>
            <w:rStyle w:val="Hipervnculo"/>
            <w:rFonts w:cs="Arial"/>
            <w:noProof/>
            <w:webHidden/>
            <w:szCs w:val="24"/>
          </w:rPr>
          <w:fldChar w:fldCharType="end"/>
        </w:r>
      </w:hyperlink>
    </w:p>
    <w:p w:rsidR="0054554E" w:rsidRPr="0034445C" w:rsidRDefault="00EA57D3" w:rsidP="001434E1">
      <w:pPr>
        <w:pStyle w:val="TDC1"/>
        <w:rPr>
          <w:rStyle w:val="Hipervnculo"/>
          <w:noProof/>
        </w:rPr>
      </w:pPr>
      <w:hyperlink w:anchor="_Toc309474653" w:history="1">
        <w:r w:rsidR="0034445C" w:rsidRPr="0034445C">
          <w:rPr>
            <w:rStyle w:val="Hipervnculo"/>
            <w:rFonts w:cs="Arial"/>
            <w:noProof/>
            <w:szCs w:val="24"/>
          </w:rPr>
          <w:t xml:space="preserve">Figura 2.3 Relación </w:t>
        </w:r>
        <w:r w:rsidR="00C761BD">
          <w:rPr>
            <w:rStyle w:val="Hipervnculo"/>
            <w:rFonts w:cs="Arial"/>
            <w:noProof/>
            <w:szCs w:val="24"/>
          </w:rPr>
          <w:t>G</w:t>
        </w:r>
        <w:r w:rsidR="0034445C" w:rsidRPr="0034445C">
          <w:rPr>
            <w:rStyle w:val="Hipervnculo"/>
            <w:rFonts w:cs="Arial"/>
            <w:noProof/>
            <w:szCs w:val="24"/>
          </w:rPr>
          <w:t xml:space="preserve">ráfica Seguridad, Salud </w:t>
        </w:r>
        <w:r w:rsidR="00151F19">
          <w:rPr>
            <w:rStyle w:val="Hipervnculo"/>
            <w:rFonts w:cs="Arial"/>
            <w:noProof/>
            <w:szCs w:val="24"/>
          </w:rPr>
          <w:t>y</w:t>
        </w:r>
        <w:r w:rsidR="0034445C" w:rsidRPr="0034445C">
          <w:rPr>
            <w:rStyle w:val="Hipervnculo"/>
            <w:rFonts w:cs="Arial"/>
            <w:noProof/>
            <w:szCs w:val="24"/>
          </w:rPr>
          <w:t xml:space="preserve"> Medio Ambiente</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_Toc309474653 \h </w:instrText>
        </w:r>
        <w:r w:rsidRPr="0034445C">
          <w:rPr>
            <w:rStyle w:val="Hipervnculo"/>
            <w:noProof/>
            <w:webHidden/>
          </w:rPr>
        </w:r>
        <w:r w:rsidRPr="0034445C">
          <w:rPr>
            <w:rStyle w:val="Hipervnculo"/>
            <w:noProof/>
            <w:webHidden/>
          </w:rPr>
          <w:fldChar w:fldCharType="separate"/>
        </w:r>
        <w:r w:rsidR="00074707">
          <w:rPr>
            <w:rStyle w:val="Hipervnculo"/>
            <w:noProof/>
            <w:webHidden/>
          </w:rPr>
          <w:t>24</w:t>
        </w:r>
        <w:r w:rsidRPr="0034445C">
          <w:rPr>
            <w:rStyle w:val="Hipervnculo"/>
            <w:noProof/>
            <w:webHidden/>
          </w:rPr>
          <w:fldChar w:fldCharType="end"/>
        </w:r>
      </w:hyperlink>
    </w:p>
    <w:p w:rsidR="0054554E" w:rsidRDefault="00EA57D3" w:rsidP="001434E1">
      <w:pPr>
        <w:pStyle w:val="TDC1"/>
      </w:pPr>
      <w:hyperlink r:id="rId15" w:anchor="_Toc309474654" w:history="1">
        <w:r w:rsidR="00F84505">
          <w:rPr>
            <w:rStyle w:val="Hipervnculo"/>
            <w:rFonts w:cs="Arial"/>
            <w:noProof/>
            <w:szCs w:val="24"/>
          </w:rPr>
          <w:t>Figura 3.1 Lay-Out d</w:t>
        </w:r>
        <w:r w:rsidR="0034445C" w:rsidRPr="0034445C">
          <w:rPr>
            <w:rStyle w:val="Hipervnculo"/>
            <w:rFonts w:cs="Arial"/>
            <w:noProof/>
            <w:szCs w:val="24"/>
          </w:rPr>
          <w:t>e Producción</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_Toc309474654 \h </w:instrText>
        </w:r>
        <w:r w:rsidRPr="0034445C">
          <w:rPr>
            <w:rStyle w:val="Hipervnculo"/>
            <w:noProof/>
            <w:webHidden/>
          </w:rPr>
        </w:r>
        <w:r w:rsidRPr="0034445C">
          <w:rPr>
            <w:rStyle w:val="Hipervnculo"/>
            <w:noProof/>
            <w:webHidden/>
          </w:rPr>
          <w:fldChar w:fldCharType="separate"/>
        </w:r>
        <w:r w:rsidR="00074707">
          <w:rPr>
            <w:rStyle w:val="Hipervnculo"/>
            <w:noProof/>
            <w:webHidden/>
          </w:rPr>
          <w:t>32</w:t>
        </w:r>
        <w:r w:rsidRPr="0034445C">
          <w:rPr>
            <w:rStyle w:val="Hipervnculo"/>
            <w:noProof/>
            <w:webHidden/>
          </w:rPr>
          <w:fldChar w:fldCharType="end"/>
        </w:r>
      </w:hyperlink>
    </w:p>
    <w:p w:rsidR="001B3B4A" w:rsidRDefault="00EA57D3" w:rsidP="001434E1">
      <w:pPr>
        <w:pStyle w:val="TDC1"/>
        <w:rPr>
          <w:rFonts w:asciiTheme="minorHAnsi" w:eastAsiaTheme="minorEastAsia" w:hAnsiTheme="minorHAnsi" w:cstheme="minorBidi"/>
          <w:noProof/>
          <w:sz w:val="22"/>
          <w:szCs w:val="22"/>
          <w:lang w:val="es-ES" w:eastAsia="es-ES"/>
        </w:rPr>
      </w:pPr>
      <w:hyperlink w:anchor="_Toc309474711" w:history="1">
        <w:r w:rsidR="001B3B4A">
          <w:rPr>
            <w:rStyle w:val="Hipervnculo"/>
            <w:noProof/>
          </w:rPr>
          <w:t>Figura 3.2 Diagrama d</w:t>
        </w:r>
        <w:r w:rsidR="001B3B4A" w:rsidRPr="00AC6760">
          <w:rPr>
            <w:rStyle w:val="Hipervnculo"/>
            <w:noProof/>
          </w:rPr>
          <w:t xml:space="preserve">e Procesos </w:t>
        </w:r>
        <w:r w:rsidR="001B3B4A">
          <w:rPr>
            <w:rStyle w:val="Hipervnculo"/>
            <w:noProof/>
          </w:rPr>
          <w:t>p</w:t>
        </w:r>
        <w:r w:rsidR="001B3B4A" w:rsidRPr="00AC6760">
          <w:rPr>
            <w:rStyle w:val="Hipervnculo"/>
            <w:noProof/>
          </w:rPr>
          <w:t xml:space="preserve">ara Fraccionamiento </w:t>
        </w:r>
        <w:r w:rsidR="001B3B4A">
          <w:rPr>
            <w:rStyle w:val="Hipervnculo"/>
            <w:noProof/>
          </w:rPr>
          <w:t>d</w:t>
        </w:r>
        <w:r w:rsidR="001B3B4A" w:rsidRPr="00AC6760">
          <w:rPr>
            <w:rStyle w:val="Hipervnculo"/>
            <w:noProof/>
          </w:rPr>
          <w:t>e Líquidos</w:t>
        </w:r>
        <w:r w:rsidR="001B3B4A">
          <w:rPr>
            <w:noProof/>
            <w:webHidden/>
          </w:rPr>
          <w:tab/>
        </w:r>
        <w:r>
          <w:rPr>
            <w:noProof/>
            <w:webHidden/>
          </w:rPr>
          <w:fldChar w:fldCharType="begin"/>
        </w:r>
        <w:r w:rsidR="001B3B4A">
          <w:rPr>
            <w:noProof/>
            <w:webHidden/>
          </w:rPr>
          <w:instrText xml:space="preserve"> PAGEREF _Toc309474711 \h </w:instrText>
        </w:r>
        <w:r>
          <w:rPr>
            <w:noProof/>
            <w:webHidden/>
          </w:rPr>
        </w:r>
        <w:r>
          <w:rPr>
            <w:noProof/>
            <w:webHidden/>
          </w:rPr>
          <w:fldChar w:fldCharType="separate"/>
        </w:r>
        <w:r w:rsidR="00074707">
          <w:rPr>
            <w:noProof/>
            <w:webHidden/>
          </w:rPr>
          <w:t>35</w:t>
        </w:r>
        <w:r>
          <w:rPr>
            <w:noProof/>
            <w:webHidden/>
          </w:rPr>
          <w:fldChar w:fldCharType="end"/>
        </w:r>
      </w:hyperlink>
    </w:p>
    <w:p w:rsidR="001B3B4A" w:rsidRDefault="00EA57D3" w:rsidP="001434E1">
      <w:pPr>
        <w:pStyle w:val="TDC1"/>
        <w:rPr>
          <w:rFonts w:asciiTheme="minorHAnsi" w:eastAsiaTheme="minorEastAsia" w:hAnsiTheme="minorHAnsi" w:cstheme="minorBidi"/>
          <w:noProof/>
          <w:sz w:val="22"/>
          <w:szCs w:val="22"/>
          <w:lang w:val="es-ES" w:eastAsia="es-ES"/>
        </w:rPr>
      </w:pPr>
      <w:hyperlink w:anchor="_Toc309474712" w:history="1">
        <w:r w:rsidR="001B3B4A" w:rsidRPr="001B3B4A">
          <w:t xml:space="preserve"> </w:t>
        </w:r>
        <w:r w:rsidR="001B3B4A" w:rsidRPr="001B3B4A">
          <w:rPr>
            <w:rStyle w:val="Hipervnculo"/>
            <w:noProof/>
          </w:rPr>
          <w:t xml:space="preserve">Figura </w:t>
        </w:r>
        <w:r w:rsidR="001B3B4A">
          <w:rPr>
            <w:rStyle w:val="Hipervnculo"/>
            <w:noProof/>
          </w:rPr>
          <w:t>3.3 Diagrama d</w:t>
        </w:r>
        <w:r w:rsidR="001B3B4A" w:rsidRPr="00AC6760">
          <w:rPr>
            <w:rStyle w:val="Hipervnculo"/>
            <w:noProof/>
          </w:rPr>
          <w:t>e</w:t>
        </w:r>
        <w:r w:rsidR="001B3B4A">
          <w:rPr>
            <w:rStyle w:val="Hipervnculo"/>
            <w:noProof/>
          </w:rPr>
          <w:t xml:space="preserve"> Procesos para Fraccionamiento d</w:t>
        </w:r>
        <w:r w:rsidR="001B3B4A" w:rsidRPr="00AC6760">
          <w:rPr>
            <w:rStyle w:val="Hipervnculo"/>
            <w:noProof/>
          </w:rPr>
          <w:t>e Polvos</w:t>
        </w:r>
        <w:r w:rsidR="001B3B4A">
          <w:rPr>
            <w:noProof/>
            <w:webHidden/>
          </w:rPr>
          <w:tab/>
        </w:r>
        <w:r>
          <w:rPr>
            <w:noProof/>
            <w:webHidden/>
          </w:rPr>
          <w:fldChar w:fldCharType="begin"/>
        </w:r>
        <w:r w:rsidR="001B3B4A">
          <w:rPr>
            <w:noProof/>
            <w:webHidden/>
          </w:rPr>
          <w:instrText xml:space="preserve"> PAGEREF _Toc309474712 \h </w:instrText>
        </w:r>
        <w:r>
          <w:rPr>
            <w:noProof/>
            <w:webHidden/>
          </w:rPr>
        </w:r>
        <w:r>
          <w:rPr>
            <w:noProof/>
            <w:webHidden/>
          </w:rPr>
          <w:fldChar w:fldCharType="separate"/>
        </w:r>
        <w:r w:rsidR="00074707">
          <w:rPr>
            <w:noProof/>
            <w:webHidden/>
          </w:rPr>
          <w:t>36</w:t>
        </w:r>
        <w:r>
          <w:rPr>
            <w:noProof/>
            <w:webHidden/>
          </w:rPr>
          <w:fldChar w:fldCharType="end"/>
        </w:r>
      </w:hyperlink>
    </w:p>
    <w:p w:rsidR="001B3B4A" w:rsidRDefault="00EA57D3" w:rsidP="001434E1">
      <w:pPr>
        <w:pStyle w:val="TDC1"/>
        <w:rPr>
          <w:rFonts w:asciiTheme="minorHAnsi" w:eastAsiaTheme="minorEastAsia" w:hAnsiTheme="minorHAnsi" w:cstheme="minorBidi"/>
          <w:noProof/>
          <w:sz w:val="22"/>
          <w:szCs w:val="22"/>
          <w:lang w:val="es-ES" w:eastAsia="es-ES"/>
        </w:rPr>
      </w:pPr>
      <w:hyperlink w:anchor="_Toc309474713" w:history="1">
        <w:r w:rsidR="001B3B4A" w:rsidRPr="001B3B4A">
          <w:t xml:space="preserve"> </w:t>
        </w:r>
        <w:r w:rsidR="001B3B4A" w:rsidRPr="001B3B4A">
          <w:rPr>
            <w:rStyle w:val="Hipervnculo"/>
            <w:noProof/>
          </w:rPr>
          <w:t xml:space="preserve">Figura </w:t>
        </w:r>
        <w:r w:rsidR="001B3B4A">
          <w:rPr>
            <w:rStyle w:val="Hipervnculo"/>
            <w:noProof/>
          </w:rPr>
          <w:t>3.4</w:t>
        </w:r>
        <w:r w:rsidR="001B3B4A" w:rsidRPr="00AC6760">
          <w:rPr>
            <w:rStyle w:val="Hipervnculo"/>
            <w:noProof/>
          </w:rPr>
          <w:t xml:space="preserve"> Organigrama </w:t>
        </w:r>
        <w:r w:rsidR="001B3B4A">
          <w:rPr>
            <w:rStyle w:val="Hipervnculo"/>
            <w:noProof/>
          </w:rPr>
          <w:t>p</w:t>
        </w:r>
        <w:r w:rsidR="001B3B4A" w:rsidRPr="00AC6760">
          <w:rPr>
            <w:rStyle w:val="Hipervnculo"/>
            <w:noProof/>
          </w:rPr>
          <w:t>ara Producción</w:t>
        </w:r>
        <w:r w:rsidR="001B3B4A">
          <w:rPr>
            <w:noProof/>
            <w:webHidden/>
          </w:rPr>
          <w:tab/>
        </w:r>
        <w:r>
          <w:rPr>
            <w:noProof/>
            <w:webHidden/>
          </w:rPr>
          <w:fldChar w:fldCharType="begin"/>
        </w:r>
        <w:r w:rsidR="001B3B4A">
          <w:rPr>
            <w:noProof/>
            <w:webHidden/>
          </w:rPr>
          <w:instrText xml:space="preserve"> PAGEREF _Toc309474713 \h </w:instrText>
        </w:r>
        <w:r>
          <w:rPr>
            <w:noProof/>
            <w:webHidden/>
          </w:rPr>
        </w:r>
        <w:r>
          <w:rPr>
            <w:noProof/>
            <w:webHidden/>
          </w:rPr>
          <w:fldChar w:fldCharType="separate"/>
        </w:r>
        <w:r w:rsidR="00074707">
          <w:rPr>
            <w:noProof/>
            <w:webHidden/>
          </w:rPr>
          <w:t>38</w:t>
        </w:r>
        <w:r>
          <w:rPr>
            <w:noProof/>
            <w:webHidden/>
          </w:rPr>
          <w:fldChar w:fldCharType="end"/>
        </w:r>
      </w:hyperlink>
    </w:p>
    <w:p w:rsidR="001B3B4A" w:rsidRDefault="00EA57D3" w:rsidP="001434E1">
      <w:pPr>
        <w:pStyle w:val="TDC1"/>
        <w:rPr>
          <w:rFonts w:asciiTheme="minorHAnsi" w:eastAsiaTheme="minorEastAsia" w:hAnsiTheme="minorHAnsi" w:cstheme="minorBidi"/>
          <w:noProof/>
          <w:sz w:val="22"/>
          <w:szCs w:val="22"/>
          <w:lang w:val="es-ES" w:eastAsia="es-ES"/>
        </w:rPr>
      </w:pPr>
      <w:hyperlink w:anchor="_Toc309474714" w:history="1">
        <w:r w:rsidR="001B3B4A" w:rsidRPr="001B3B4A">
          <w:t xml:space="preserve"> </w:t>
        </w:r>
        <w:r w:rsidR="001B3B4A" w:rsidRPr="001B3B4A">
          <w:rPr>
            <w:rStyle w:val="Hipervnculo"/>
            <w:noProof/>
          </w:rPr>
          <w:t xml:space="preserve">Figura </w:t>
        </w:r>
        <w:r w:rsidR="001B3B4A">
          <w:rPr>
            <w:rStyle w:val="Hipervnculo"/>
            <w:noProof/>
          </w:rPr>
          <w:t>3.5 Diagrama d</w:t>
        </w:r>
        <w:r w:rsidR="001B3B4A" w:rsidRPr="00AC6760">
          <w:rPr>
            <w:rStyle w:val="Hipervnculo"/>
            <w:noProof/>
          </w:rPr>
          <w:t xml:space="preserve">e Pareto - Problemas Críticos </w:t>
        </w:r>
        <w:r w:rsidR="001B3B4A">
          <w:rPr>
            <w:rStyle w:val="Hipervnculo"/>
            <w:noProof/>
          </w:rPr>
          <w:t>d</w:t>
        </w:r>
        <w:r w:rsidR="001B3B4A" w:rsidRPr="00AC6760">
          <w:rPr>
            <w:rStyle w:val="Hipervnculo"/>
            <w:noProof/>
          </w:rPr>
          <w:t>el Área</w:t>
        </w:r>
        <w:r w:rsidR="001B3B4A">
          <w:rPr>
            <w:noProof/>
            <w:webHidden/>
          </w:rPr>
          <w:tab/>
        </w:r>
        <w:r>
          <w:rPr>
            <w:noProof/>
            <w:webHidden/>
          </w:rPr>
          <w:fldChar w:fldCharType="begin"/>
        </w:r>
        <w:r w:rsidR="001B3B4A">
          <w:rPr>
            <w:noProof/>
            <w:webHidden/>
          </w:rPr>
          <w:instrText xml:space="preserve"> PAGEREF _Toc309474714 \h </w:instrText>
        </w:r>
        <w:r>
          <w:rPr>
            <w:noProof/>
            <w:webHidden/>
          </w:rPr>
        </w:r>
        <w:r>
          <w:rPr>
            <w:noProof/>
            <w:webHidden/>
          </w:rPr>
          <w:fldChar w:fldCharType="separate"/>
        </w:r>
        <w:r w:rsidR="00074707">
          <w:rPr>
            <w:noProof/>
            <w:webHidden/>
          </w:rPr>
          <w:t>42</w:t>
        </w:r>
        <w:r>
          <w:rPr>
            <w:noProof/>
            <w:webHidden/>
          </w:rPr>
          <w:fldChar w:fldCharType="end"/>
        </w:r>
      </w:hyperlink>
    </w:p>
    <w:p w:rsidR="0054554E" w:rsidRPr="0034445C" w:rsidRDefault="00EA57D3" w:rsidP="001434E1">
      <w:pPr>
        <w:pStyle w:val="TDC1"/>
        <w:rPr>
          <w:rStyle w:val="Hipervnculo"/>
          <w:rFonts w:cs="Arial"/>
          <w:noProof/>
          <w:szCs w:val="24"/>
        </w:rPr>
      </w:pPr>
      <w:hyperlink w:anchor="_Toc309474655" w:history="1">
        <w:r w:rsidR="001B3B4A">
          <w:rPr>
            <w:rStyle w:val="Hipervnculo"/>
            <w:rFonts w:cs="Arial"/>
            <w:noProof/>
            <w:szCs w:val="24"/>
          </w:rPr>
          <w:t>Figura 3.6</w:t>
        </w:r>
        <w:r w:rsidR="0034445C" w:rsidRPr="0034445C">
          <w:rPr>
            <w:rStyle w:val="Hipervnculo"/>
            <w:rFonts w:cs="Arial"/>
            <w:noProof/>
            <w:szCs w:val="24"/>
          </w:rPr>
          <w:t xml:space="preserve"> Diagrama Causa-Efecto </w:t>
        </w:r>
        <w:r w:rsidR="00151F19">
          <w:rPr>
            <w:rStyle w:val="Hipervnculo"/>
            <w:rFonts w:cs="Arial"/>
            <w:noProof/>
            <w:szCs w:val="24"/>
          </w:rPr>
          <w:t>d</w:t>
        </w:r>
        <w:r w:rsidR="0034445C" w:rsidRPr="0034445C">
          <w:rPr>
            <w:rStyle w:val="Hipervnculo"/>
            <w:rFonts w:cs="Arial"/>
            <w:noProof/>
            <w:szCs w:val="24"/>
          </w:rPr>
          <w:t xml:space="preserve">e </w:t>
        </w:r>
        <w:r w:rsidR="00151F19">
          <w:rPr>
            <w:rStyle w:val="Hipervnculo"/>
            <w:rFonts w:cs="Arial"/>
            <w:noProof/>
            <w:szCs w:val="24"/>
          </w:rPr>
          <w:t>l</w:t>
        </w:r>
        <w:r w:rsidR="0034445C" w:rsidRPr="0034445C">
          <w:rPr>
            <w:rStyle w:val="Hipervnculo"/>
            <w:rFonts w:cs="Arial"/>
            <w:noProof/>
            <w:szCs w:val="24"/>
          </w:rPr>
          <w:t xml:space="preserve">a Causa “Altos Tiempos </w:t>
        </w:r>
        <w:r w:rsidR="0034445C">
          <w:rPr>
            <w:rStyle w:val="Hipervnculo"/>
            <w:rFonts w:cs="Arial"/>
            <w:noProof/>
            <w:szCs w:val="24"/>
          </w:rPr>
          <w:t xml:space="preserve"> </w:t>
        </w:r>
        <w:r w:rsidR="00151F19">
          <w:rPr>
            <w:rStyle w:val="Hipervnculo"/>
            <w:rFonts w:cs="Arial"/>
            <w:noProof/>
            <w:szCs w:val="24"/>
          </w:rPr>
          <w:t>e</w:t>
        </w:r>
        <w:r w:rsidR="0034445C" w:rsidRPr="0034445C">
          <w:rPr>
            <w:rStyle w:val="Hipervnculo"/>
            <w:rFonts w:cs="Arial"/>
            <w:noProof/>
            <w:szCs w:val="24"/>
          </w:rPr>
          <w:t xml:space="preserve">n </w:t>
        </w:r>
        <w:r w:rsidR="00C761BD">
          <w:rPr>
            <w:rStyle w:val="Hipervnculo"/>
            <w:rFonts w:cs="Arial"/>
            <w:noProof/>
            <w:szCs w:val="24"/>
          </w:rPr>
          <w:t xml:space="preserve"> P</w:t>
        </w:r>
        <w:r w:rsidR="0034445C" w:rsidRPr="0034445C">
          <w:rPr>
            <w:rStyle w:val="Hipervnculo"/>
            <w:rFonts w:cs="Arial"/>
            <w:noProof/>
            <w:szCs w:val="24"/>
          </w:rPr>
          <w:t xml:space="preserve">reparar </w:t>
        </w:r>
        <w:r w:rsidR="00151F19">
          <w:rPr>
            <w:rStyle w:val="Hipervnculo"/>
            <w:rFonts w:cs="Arial"/>
            <w:noProof/>
            <w:szCs w:val="24"/>
          </w:rPr>
          <w:t>l</w:t>
        </w:r>
        <w:r w:rsidR="0034445C" w:rsidRPr="0034445C">
          <w:rPr>
            <w:rStyle w:val="Hipervnculo"/>
            <w:rFonts w:cs="Arial"/>
            <w:noProof/>
            <w:szCs w:val="24"/>
          </w:rPr>
          <w:t xml:space="preserve">a </w:t>
        </w:r>
        <w:r w:rsidR="00C761BD">
          <w:rPr>
            <w:rStyle w:val="Hipervnculo"/>
            <w:rFonts w:cs="Arial"/>
            <w:noProof/>
            <w:szCs w:val="24"/>
          </w:rPr>
          <w:t>L</w:t>
        </w:r>
        <w:r w:rsidR="0034445C" w:rsidRPr="0034445C">
          <w:rPr>
            <w:rStyle w:val="Hipervnculo"/>
            <w:rFonts w:cs="Arial"/>
            <w:noProof/>
            <w:szCs w:val="24"/>
          </w:rPr>
          <w:t xml:space="preserve">ínea </w:t>
        </w:r>
        <w:r w:rsidR="00151F19">
          <w:rPr>
            <w:rStyle w:val="Hipervnculo"/>
            <w:rFonts w:cs="Arial"/>
            <w:noProof/>
            <w:szCs w:val="24"/>
          </w:rPr>
          <w:t>d</w:t>
        </w:r>
        <w:r w:rsidR="0034445C" w:rsidRPr="0034445C">
          <w:rPr>
            <w:rStyle w:val="Hipervnculo"/>
            <w:rFonts w:cs="Arial"/>
            <w:noProof/>
            <w:szCs w:val="24"/>
          </w:rPr>
          <w:t xml:space="preserve">e </w:t>
        </w:r>
        <w:r w:rsidR="00C761BD">
          <w:rPr>
            <w:rStyle w:val="Hipervnculo"/>
            <w:rFonts w:cs="Arial"/>
            <w:noProof/>
            <w:szCs w:val="24"/>
          </w:rPr>
          <w:t>P</w:t>
        </w:r>
        <w:r w:rsidR="0034445C" w:rsidRPr="0034445C">
          <w:rPr>
            <w:rStyle w:val="Hipervnculo"/>
            <w:rFonts w:cs="Arial"/>
            <w:noProof/>
            <w:szCs w:val="24"/>
          </w:rPr>
          <w:t>roducción”.</w:t>
        </w:r>
        <w:r w:rsidR="0034445C" w:rsidRPr="0034445C">
          <w:rPr>
            <w:rStyle w:val="Hipervnculo"/>
            <w:rFonts w:cs="Arial"/>
            <w:noProof/>
            <w:webHidden/>
            <w:szCs w:val="24"/>
          </w:rPr>
          <w:tab/>
        </w:r>
        <w:r w:rsidRPr="0034445C">
          <w:rPr>
            <w:rStyle w:val="Hipervnculo"/>
            <w:rFonts w:cs="Arial"/>
            <w:noProof/>
            <w:webHidden/>
            <w:szCs w:val="24"/>
          </w:rPr>
          <w:fldChar w:fldCharType="begin"/>
        </w:r>
        <w:r w:rsidR="0054554E" w:rsidRPr="0034445C">
          <w:rPr>
            <w:rStyle w:val="Hipervnculo"/>
            <w:rFonts w:cs="Arial"/>
            <w:noProof/>
            <w:webHidden/>
            <w:szCs w:val="24"/>
          </w:rPr>
          <w:instrText xml:space="preserve"> PAGEREF _Toc309474655 \h </w:instrText>
        </w:r>
        <w:r w:rsidRPr="0034445C">
          <w:rPr>
            <w:rStyle w:val="Hipervnculo"/>
            <w:rFonts w:cs="Arial"/>
            <w:noProof/>
            <w:webHidden/>
            <w:szCs w:val="24"/>
          </w:rPr>
        </w:r>
        <w:r w:rsidRPr="0034445C">
          <w:rPr>
            <w:rStyle w:val="Hipervnculo"/>
            <w:rFonts w:cs="Arial"/>
            <w:noProof/>
            <w:webHidden/>
            <w:szCs w:val="24"/>
          </w:rPr>
          <w:fldChar w:fldCharType="separate"/>
        </w:r>
        <w:r w:rsidR="00074707">
          <w:rPr>
            <w:rStyle w:val="Hipervnculo"/>
            <w:rFonts w:cs="Arial"/>
            <w:noProof/>
            <w:webHidden/>
            <w:szCs w:val="24"/>
          </w:rPr>
          <w:t>43</w:t>
        </w:r>
        <w:r w:rsidRPr="0034445C">
          <w:rPr>
            <w:rStyle w:val="Hipervnculo"/>
            <w:rFonts w:cs="Arial"/>
            <w:noProof/>
            <w:webHidden/>
            <w:szCs w:val="24"/>
          </w:rPr>
          <w:fldChar w:fldCharType="end"/>
        </w:r>
      </w:hyperlink>
    </w:p>
    <w:p w:rsidR="0054554E" w:rsidRPr="0034445C" w:rsidRDefault="00EA57D3" w:rsidP="001434E1">
      <w:pPr>
        <w:pStyle w:val="TDC1"/>
        <w:rPr>
          <w:rStyle w:val="Hipervnculo"/>
          <w:noProof/>
        </w:rPr>
      </w:pPr>
      <w:hyperlink w:anchor="_Toc309474656" w:history="1">
        <w:r w:rsidR="00151F19">
          <w:rPr>
            <w:rStyle w:val="Hipervnculo"/>
            <w:rFonts w:cs="Arial"/>
            <w:noProof/>
            <w:szCs w:val="24"/>
          </w:rPr>
          <w:t>Figura 4.1</w:t>
        </w:r>
        <w:r w:rsidR="00B85526">
          <w:rPr>
            <w:rStyle w:val="Hipervnculo"/>
            <w:rFonts w:cs="Arial"/>
            <w:noProof/>
            <w:szCs w:val="24"/>
          </w:rPr>
          <w:t>.</w:t>
        </w:r>
        <w:r w:rsidR="00151F19">
          <w:rPr>
            <w:rStyle w:val="Hipervnculo"/>
            <w:rFonts w:cs="Arial"/>
            <w:noProof/>
            <w:szCs w:val="24"/>
          </w:rPr>
          <w:t xml:space="preserve"> </w:t>
        </w:r>
        <w:r w:rsidR="00E74A1E">
          <w:rPr>
            <w:rStyle w:val="Hipervnculo"/>
            <w:rFonts w:cs="Arial"/>
            <w:noProof/>
            <w:szCs w:val="24"/>
          </w:rPr>
          <w:t xml:space="preserve">Análisis </w:t>
        </w:r>
        <w:r w:rsidR="00151F19">
          <w:rPr>
            <w:rStyle w:val="Hipervnculo"/>
            <w:rFonts w:cs="Arial"/>
            <w:noProof/>
            <w:szCs w:val="24"/>
          </w:rPr>
          <w:t>FODA</w:t>
        </w:r>
        <w:r w:rsidR="00E74A1E">
          <w:rPr>
            <w:rStyle w:val="Hipervnculo"/>
            <w:rFonts w:cs="Arial"/>
            <w:noProof/>
            <w:szCs w:val="24"/>
          </w:rPr>
          <w:t xml:space="preserve"> del Área de Producción</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_Toc309474656 \h </w:instrText>
        </w:r>
        <w:r w:rsidRPr="0034445C">
          <w:rPr>
            <w:rStyle w:val="Hipervnculo"/>
            <w:noProof/>
            <w:webHidden/>
          </w:rPr>
        </w:r>
        <w:r w:rsidRPr="0034445C">
          <w:rPr>
            <w:rStyle w:val="Hipervnculo"/>
            <w:noProof/>
            <w:webHidden/>
          </w:rPr>
          <w:fldChar w:fldCharType="separate"/>
        </w:r>
        <w:r w:rsidR="00074707">
          <w:rPr>
            <w:rStyle w:val="Hipervnculo"/>
            <w:noProof/>
            <w:webHidden/>
          </w:rPr>
          <w:t>51</w:t>
        </w:r>
        <w:r w:rsidRPr="0034445C">
          <w:rPr>
            <w:rStyle w:val="Hipervnculo"/>
            <w:noProof/>
            <w:webHidden/>
          </w:rPr>
          <w:fldChar w:fldCharType="end"/>
        </w:r>
      </w:hyperlink>
    </w:p>
    <w:p w:rsidR="00E74A1E" w:rsidRDefault="00E74A1E" w:rsidP="001434E1">
      <w:pPr>
        <w:pStyle w:val="TDC1"/>
      </w:pPr>
      <w:r>
        <w:t>Figura 4.2</w:t>
      </w:r>
      <w:r w:rsidR="00B85526">
        <w:t>.</w:t>
      </w:r>
      <w:r>
        <w:t xml:space="preserve"> Mapa Estratégico……………………………………………………</w:t>
      </w:r>
      <w:r w:rsidR="001346DF">
        <w:t>.54</w:t>
      </w:r>
    </w:p>
    <w:p w:rsidR="0054554E" w:rsidRPr="0034445C" w:rsidRDefault="00EA57D3" w:rsidP="001434E1">
      <w:pPr>
        <w:pStyle w:val="TDC1"/>
        <w:rPr>
          <w:rStyle w:val="Hipervnculo"/>
          <w:rFonts w:cs="Arial"/>
          <w:noProof/>
          <w:szCs w:val="24"/>
        </w:rPr>
      </w:pPr>
      <w:hyperlink w:anchor="_Toc309474657" w:history="1">
        <w:r w:rsidR="0034445C" w:rsidRPr="0034445C">
          <w:rPr>
            <w:rStyle w:val="Hipervnculo"/>
            <w:rFonts w:cs="Arial"/>
            <w:noProof/>
            <w:szCs w:val="24"/>
          </w:rPr>
          <w:t xml:space="preserve">Figura </w:t>
        </w:r>
        <w:r w:rsidR="00B85526">
          <w:rPr>
            <w:rStyle w:val="Hipervnculo"/>
            <w:rFonts w:cs="Arial"/>
            <w:noProof/>
            <w:szCs w:val="24"/>
          </w:rPr>
          <w:t>4.3.</w:t>
        </w:r>
        <w:r w:rsidR="00F84505">
          <w:rPr>
            <w:rStyle w:val="Hipervnculo"/>
            <w:rFonts w:cs="Arial"/>
            <w:noProof/>
            <w:szCs w:val="24"/>
          </w:rPr>
          <w:t xml:space="preserve"> Ficha Nº 1 - Indicador OEE</w:t>
        </w:r>
        <w:r w:rsidR="0034445C" w:rsidRPr="0034445C">
          <w:rPr>
            <w:rStyle w:val="Hipervnculo"/>
            <w:rFonts w:cs="Arial"/>
            <w:noProof/>
            <w:webHidden/>
            <w:szCs w:val="24"/>
          </w:rPr>
          <w:tab/>
        </w:r>
        <w:r w:rsidRPr="0034445C">
          <w:rPr>
            <w:rStyle w:val="Hipervnculo"/>
            <w:rFonts w:cs="Arial"/>
            <w:noProof/>
            <w:webHidden/>
            <w:szCs w:val="24"/>
          </w:rPr>
          <w:fldChar w:fldCharType="begin"/>
        </w:r>
        <w:r w:rsidR="0054554E" w:rsidRPr="0034445C">
          <w:rPr>
            <w:rStyle w:val="Hipervnculo"/>
            <w:rFonts w:cs="Arial"/>
            <w:noProof/>
            <w:webHidden/>
            <w:szCs w:val="24"/>
          </w:rPr>
          <w:instrText xml:space="preserve"> PAGEREF _Toc309474657 \h </w:instrText>
        </w:r>
        <w:r w:rsidRPr="0034445C">
          <w:rPr>
            <w:rStyle w:val="Hipervnculo"/>
            <w:rFonts w:cs="Arial"/>
            <w:noProof/>
            <w:webHidden/>
            <w:szCs w:val="24"/>
          </w:rPr>
        </w:r>
        <w:r w:rsidRPr="0034445C">
          <w:rPr>
            <w:rStyle w:val="Hipervnculo"/>
            <w:rFonts w:cs="Arial"/>
            <w:noProof/>
            <w:webHidden/>
            <w:szCs w:val="24"/>
          </w:rPr>
          <w:fldChar w:fldCharType="separate"/>
        </w:r>
        <w:r w:rsidR="00074707">
          <w:rPr>
            <w:rStyle w:val="Hipervnculo"/>
            <w:rFonts w:cs="Arial"/>
            <w:noProof/>
            <w:webHidden/>
            <w:szCs w:val="24"/>
          </w:rPr>
          <w:t>57</w:t>
        </w:r>
        <w:r w:rsidRPr="0034445C">
          <w:rPr>
            <w:rStyle w:val="Hipervnculo"/>
            <w:rFonts w:cs="Arial"/>
            <w:noProof/>
            <w:webHidden/>
            <w:szCs w:val="24"/>
          </w:rPr>
          <w:fldChar w:fldCharType="end"/>
        </w:r>
      </w:hyperlink>
    </w:p>
    <w:p w:rsidR="0054554E" w:rsidRPr="0034445C" w:rsidRDefault="00EA57D3" w:rsidP="001434E1">
      <w:pPr>
        <w:pStyle w:val="TDC1"/>
        <w:rPr>
          <w:rStyle w:val="Hipervnculo"/>
          <w:noProof/>
        </w:rPr>
      </w:pPr>
      <w:hyperlink w:anchor="_Toc309474658" w:history="1">
        <w:r w:rsidR="00B85526">
          <w:rPr>
            <w:rStyle w:val="Hipervnculo"/>
            <w:rFonts w:cs="Arial"/>
            <w:noProof/>
            <w:szCs w:val="24"/>
          </w:rPr>
          <w:t>Figura 4.4</w:t>
        </w:r>
        <w:r w:rsidR="0034445C" w:rsidRPr="0034445C">
          <w:rPr>
            <w:rStyle w:val="Hipervnculo"/>
            <w:rFonts w:cs="Arial"/>
            <w:noProof/>
            <w:szCs w:val="24"/>
          </w:rPr>
          <w:t>. Ficha Nº2 - Indicador Costo Operativos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_Toc309474658 \h </w:instrText>
        </w:r>
        <w:r w:rsidRPr="0034445C">
          <w:rPr>
            <w:rStyle w:val="Hipervnculo"/>
            <w:noProof/>
            <w:webHidden/>
          </w:rPr>
        </w:r>
        <w:r w:rsidRPr="0034445C">
          <w:rPr>
            <w:rStyle w:val="Hipervnculo"/>
            <w:noProof/>
            <w:webHidden/>
          </w:rPr>
          <w:fldChar w:fldCharType="separate"/>
        </w:r>
        <w:r w:rsidR="00074707">
          <w:rPr>
            <w:rStyle w:val="Hipervnculo"/>
            <w:noProof/>
            <w:webHidden/>
          </w:rPr>
          <w:t>58</w:t>
        </w:r>
        <w:r w:rsidRPr="0034445C">
          <w:rPr>
            <w:rStyle w:val="Hipervnculo"/>
            <w:noProof/>
            <w:webHidden/>
          </w:rPr>
          <w:fldChar w:fldCharType="end"/>
        </w:r>
      </w:hyperlink>
    </w:p>
    <w:p w:rsidR="0054554E" w:rsidRPr="0034445C" w:rsidRDefault="00EA57D3" w:rsidP="001434E1">
      <w:pPr>
        <w:pStyle w:val="TDC1"/>
        <w:rPr>
          <w:rStyle w:val="Hipervnculo"/>
          <w:rFonts w:cs="Arial"/>
          <w:noProof/>
          <w:szCs w:val="24"/>
        </w:rPr>
      </w:pPr>
      <w:hyperlink w:anchor="_Toc309474659" w:history="1">
        <w:r w:rsidR="00B85526">
          <w:rPr>
            <w:rStyle w:val="Hipervnculo"/>
            <w:rFonts w:cs="Arial"/>
            <w:noProof/>
            <w:szCs w:val="24"/>
          </w:rPr>
          <w:t>Figura 4.5</w:t>
        </w:r>
        <w:r w:rsidR="0034445C" w:rsidRPr="0034445C">
          <w:rPr>
            <w:rStyle w:val="Hipervnculo"/>
            <w:rFonts w:cs="Arial"/>
            <w:noProof/>
            <w:szCs w:val="24"/>
          </w:rPr>
          <w:t xml:space="preserve">. Ficha Nº3 - Indicador Costo Mantenimiento </w:t>
        </w:r>
        <w:r w:rsidR="00151F19">
          <w:rPr>
            <w:rStyle w:val="Hipervnculo"/>
            <w:rFonts w:cs="Arial"/>
            <w:noProof/>
            <w:szCs w:val="24"/>
          </w:rPr>
          <w:t>d</w:t>
        </w:r>
        <w:r w:rsidR="0034445C" w:rsidRPr="0034445C">
          <w:rPr>
            <w:rStyle w:val="Hipervnculo"/>
            <w:rFonts w:cs="Arial"/>
            <w:noProof/>
            <w:szCs w:val="24"/>
          </w:rPr>
          <w:t>e Equipos</w:t>
        </w:r>
        <w:r w:rsidR="0034445C" w:rsidRPr="0034445C">
          <w:rPr>
            <w:rStyle w:val="Hipervnculo"/>
            <w:rFonts w:cs="Arial"/>
            <w:noProof/>
            <w:webHidden/>
            <w:szCs w:val="24"/>
          </w:rPr>
          <w:tab/>
        </w:r>
        <w:r w:rsidRPr="0034445C">
          <w:rPr>
            <w:rStyle w:val="Hipervnculo"/>
            <w:rFonts w:cs="Arial"/>
            <w:noProof/>
            <w:webHidden/>
            <w:szCs w:val="24"/>
          </w:rPr>
          <w:fldChar w:fldCharType="begin"/>
        </w:r>
        <w:r w:rsidR="0054554E" w:rsidRPr="0034445C">
          <w:rPr>
            <w:rStyle w:val="Hipervnculo"/>
            <w:rFonts w:cs="Arial"/>
            <w:noProof/>
            <w:webHidden/>
            <w:szCs w:val="24"/>
          </w:rPr>
          <w:instrText xml:space="preserve"> PAGEREF _Toc309474659 \h </w:instrText>
        </w:r>
        <w:r w:rsidRPr="0034445C">
          <w:rPr>
            <w:rStyle w:val="Hipervnculo"/>
            <w:rFonts w:cs="Arial"/>
            <w:noProof/>
            <w:webHidden/>
            <w:szCs w:val="24"/>
          </w:rPr>
        </w:r>
        <w:r w:rsidRPr="0034445C">
          <w:rPr>
            <w:rStyle w:val="Hipervnculo"/>
            <w:rFonts w:cs="Arial"/>
            <w:noProof/>
            <w:webHidden/>
            <w:szCs w:val="24"/>
          </w:rPr>
          <w:fldChar w:fldCharType="separate"/>
        </w:r>
        <w:r w:rsidR="00074707">
          <w:rPr>
            <w:rStyle w:val="Hipervnculo"/>
            <w:rFonts w:cs="Arial"/>
            <w:noProof/>
            <w:webHidden/>
            <w:szCs w:val="24"/>
          </w:rPr>
          <w:t>59</w:t>
        </w:r>
        <w:r w:rsidRPr="0034445C">
          <w:rPr>
            <w:rStyle w:val="Hipervnculo"/>
            <w:rFonts w:cs="Arial"/>
            <w:noProof/>
            <w:webHidden/>
            <w:szCs w:val="24"/>
          </w:rPr>
          <w:fldChar w:fldCharType="end"/>
        </w:r>
      </w:hyperlink>
    </w:p>
    <w:p w:rsidR="0054554E" w:rsidRPr="0034445C" w:rsidRDefault="00EA57D3" w:rsidP="001434E1">
      <w:pPr>
        <w:pStyle w:val="TDC1"/>
        <w:rPr>
          <w:rStyle w:val="Hipervnculo"/>
          <w:noProof/>
        </w:rPr>
      </w:pPr>
      <w:hyperlink w:anchor="_Toc309474660" w:history="1">
        <w:r w:rsidR="00B85526">
          <w:rPr>
            <w:rStyle w:val="Hipervnculo"/>
            <w:rFonts w:cs="Arial"/>
            <w:noProof/>
            <w:szCs w:val="24"/>
          </w:rPr>
          <w:t>Figura 4.6.</w:t>
        </w:r>
        <w:r w:rsidR="0034445C" w:rsidRPr="0034445C">
          <w:rPr>
            <w:rStyle w:val="Hipervnculo"/>
            <w:rFonts w:cs="Arial"/>
            <w:noProof/>
            <w:szCs w:val="24"/>
          </w:rPr>
          <w:t xml:space="preserve"> Ficha Nº4 - Indicador Disponibilidad </w:t>
        </w:r>
        <w:r w:rsidR="00151F19">
          <w:rPr>
            <w:rStyle w:val="Hipervnculo"/>
            <w:rFonts w:cs="Arial"/>
            <w:noProof/>
            <w:szCs w:val="24"/>
          </w:rPr>
          <w:t>d</w:t>
        </w:r>
        <w:r w:rsidR="0034445C" w:rsidRPr="0034445C">
          <w:rPr>
            <w:rStyle w:val="Hipervnculo"/>
            <w:rFonts w:cs="Arial"/>
            <w:noProof/>
            <w:szCs w:val="24"/>
          </w:rPr>
          <w:t>e Equipos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_Toc309474660 \h </w:instrText>
        </w:r>
        <w:r w:rsidRPr="0034445C">
          <w:rPr>
            <w:rStyle w:val="Hipervnculo"/>
            <w:noProof/>
            <w:webHidden/>
          </w:rPr>
        </w:r>
        <w:r w:rsidRPr="0034445C">
          <w:rPr>
            <w:rStyle w:val="Hipervnculo"/>
            <w:noProof/>
            <w:webHidden/>
          </w:rPr>
          <w:fldChar w:fldCharType="separate"/>
        </w:r>
        <w:r w:rsidR="00074707">
          <w:rPr>
            <w:rStyle w:val="Hipervnculo"/>
            <w:noProof/>
            <w:webHidden/>
          </w:rPr>
          <w:t>60</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61" w:history="1">
        <w:r w:rsidR="00B85526">
          <w:rPr>
            <w:rStyle w:val="Hipervnculo"/>
            <w:rFonts w:cs="Arial"/>
            <w:noProof/>
            <w:szCs w:val="24"/>
          </w:rPr>
          <w:t>Figura 4.7</w:t>
        </w:r>
        <w:r w:rsidR="0034445C" w:rsidRPr="0034445C">
          <w:rPr>
            <w:rStyle w:val="Hipervnculo"/>
            <w:rFonts w:cs="Arial"/>
            <w:noProof/>
            <w:szCs w:val="24"/>
          </w:rPr>
          <w:t xml:space="preserve">. Ficha Nº5 - Indicador Desempeño </w:t>
        </w:r>
        <w:r w:rsidR="00151F19">
          <w:rPr>
            <w:rStyle w:val="Hipervnculo"/>
            <w:rFonts w:cs="Arial"/>
            <w:noProof/>
            <w:szCs w:val="24"/>
          </w:rPr>
          <w:t>d</w:t>
        </w:r>
        <w:r w:rsidR="0034445C" w:rsidRPr="0034445C">
          <w:rPr>
            <w:rStyle w:val="Hipervnculo"/>
            <w:rFonts w:cs="Arial"/>
            <w:noProof/>
            <w:szCs w:val="24"/>
          </w:rPr>
          <w:t xml:space="preserve">e </w:t>
        </w:r>
        <w:r w:rsidR="00151F19">
          <w:rPr>
            <w:rStyle w:val="Hipervnculo"/>
            <w:rFonts w:cs="Arial"/>
            <w:noProof/>
            <w:szCs w:val="24"/>
          </w:rPr>
          <w:t>l</w:t>
        </w:r>
        <w:r w:rsidR="0034445C" w:rsidRPr="0034445C">
          <w:rPr>
            <w:rStyle w:val="Hipervnculo"/>
            <w:rFonts w:cs="Arial"/>
            <w:noProof/>
            <w:szCs w:val="24"/>
          </w:rPr>
          <w:t>os Equipos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_Toc309474661 \h </w:instrText>
        </w:r>
        <w:r w:rsidRPr="0034445C">
          <w:rPr>
            <w:rStyle w:val="Hipervnculo"/>
            <w:noProof/>
            <w:webHidden/>
          </w:rPr>
        </w:r>
        <w:r w:rsidRPr="0034445C">
          <w:rPr>
            <w:rStyle w:val="Hipervnculo"/>
            <w:noProof/>
            <w:webHidden/>
          </w:rPr>
          <w:fldChar w:fldCharType="separate"/>
        </w:r>
        <w:r w:rsidR="00074707">
          <w:rPr>
            <w:rStyle w:val="Hipervnculo"/>
            <w:noProof/>
            <w:webHidden/>
          </w:rPr>
          <w:t>61</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62" w:history="1">
        <w:r w:rsidR="00B85526">
          <w:rPr>
            <w:rStyle w:val="Hipervnculo"/>
            <w:rFonts w:cs="Arial"/>
            <w:noProof/>
            <w:szCs w:val="24"/>
          </w:rPr>
          <w:t>Figura 4.8</w:t>
        </w:r>
        <w:r w:rsidR="0034445C" w:rsidRPr="0034445C">
          <w:rPr>
            <w:rStyle w:val="Hipervnculo"/>
            <w:rFonts w:cs="Arial"/>
            <w:noProof/>
            <w:szCs w:val="24"/>
          </w:rPr>
          <w:t xml:space="preserve">. Ficha Nº6 - Indicador Calidad </w:t>
        </w:r>
        <w:r w:rsidR="00151F19">
          <w:rPr>
            <w:rStyle w:val="Hipervnculo"/>
            <w:rFonts w:cs="Arial"/>
            <w:noProof/>
            <w:szCs w:val="24"/>
          </w:rPr>
          <w:t>e</w:t>
        </w:r>
        <w:r w:rsidR="0034445C" w:rsidRPr="0034445C">
          <w:rPr>
            <w:rStyle w:val="Hipervnculo"/>
            <w:rFonts w:cs="Arial"/>
            <w:noProof/>
            <w:szCs w:val="24"/>
          </w:rPr>
          <w:t xml:space="preserve">n </w:t>
        </w:r>
        <w:r w:rsidR="00151F19">
          <w:rPr>
            <w:rStyle w:val="Hipervnculo"/>
            <w:rFonts w:cs="Arial"/>
            <w:noProof/>
            <w:szCs w:val="24"/>
          </w:rPr>
          <w:t>l</w:t>
        </w:r>
        <w:r w:rsidR="0034445C" w:rsidRPr="0034445C">
          <w:rPr>
            <w:rStyle w:val="Hipervnculo"/>
            <w:rFonts w:cs="Arial"/>
            <w:noProof/>
            <w:szCs w:val="24"/>
          </w:rPr>
          <w:t xml:space="preserve">a </w:t>
        </w:r>
        <w:r w:rsidR="00C761BD">
          <w:rPr>
            <w:rStyle w:val="Hipervnculo"/>
            <w:rFonts w:cs="Arial"/>
            <w:noProof/>
            <w:szCs w:val="24"/>
          </w:rPr>
          <w:t>P</w:t>
        </w:r>
        <w:r w:rsidR="0034445C" w:rsidRPr="0034445C">
          <w:rPr>
            <w:rStyle w:val="Hipervnculo"/>
            <w:rFonts w:cs="Arial"/>
            <w:noProof/>
            <w:szCs w:val="24"/>
          </w:rPr>
          <w:t>roducción</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_Toc309474662 \h </w:instrText>
        </w:r>
        <w:r w:rsidRPr="0034445C">
          <w:rPr>
            <w:rStyle w:val="Hipervnculo"/>
            <w:noProof/>
            <w:webHidden/>
          </w:rPr>
        </w:r>
        <w:r w:rsidRPr="0034445C">
          <w:rPr>
            <w:rStyle w:val="Hipervnculo"/>
            <w:noProof/>
            <w:webHidden/>
          </w:rPr>
          <w:fldChar w:fldCharType="separate"/>
        </w:r>
        <w:r w:rsidR="00074707">
          <w:rPr>
            <w:rStyle w:val="Hipervnculo"/>
            <w:noProof/>
            <w:webHidden/>
          </w:rPr>
          <w:t>62</w:t>
        </w:r>
        <w:r w:rsidRPr="0034445C">
          <w:rPr>
            <w:rStyle w:val="Hipervnculo"/>
            <w:noProof/>
            <w:webHidden/>
          </w:rPr>
          <w:fldChar w:fldCharType="end"/>
        </w:r>
      </w:hyperlink>
    </w:p>
    <w:p w:rsidR="006424D4" w:rsidRDefault="006424D4" w:rsidP="001434E1">
      <w:pPr>
        <w:pStyle w:val="TDC1"/>
        <w:sectPr w:rsidR="006424D4" w:rsidSect="006424D4">
          <w:headerReference w:type="default" r:id="rId16"/>
          <w:type w:val="continuous"/>
          <w:pgSz w:w="11906" w:h="16838"/>
          <w:pgMar w:top="2268" w:right="1361" w:bottom="2268" w:left="2268" w:header="709" w:footer="709" w:gutter="0"/>
          <w:pgNumType w:fmt="upperRoman" w:start="9"/>
          <w:cols w:space="708"/>
          <w:docGrid w:linePitch="360"/>
        </w:sectPr>
      </w:pPr>
    </w:p>
    <w:p w:rsidR="0054554E" w:rsidRPr="0034445C" w:rsidRDefault="00EA57D3" w:rsidP="001434E1">
      <w:pPr>
        <w:pStyle w:val="TDC1"/>
        <w:rPr>
          <w:rStyle w:val="Hipervnculo"/>
          <w:noProof/>
        </w:rPr>
      </w:pPr>
      <w:hyperlink w:anchor="_Toc309474663" w:history="1">
        <w:r w:rsidR="00B85526">
          <w:rPr>
            <w:rStyle w:val="Hipervnculo"/>
            <w:rFonts w:cs="Arial"/>
            <w:noProof/>
            <w:szCs w:val="24"/>
          </w:rPr>
          <w:t>Figura 4.9</w:t>
        </w:r>
        <w:r w:rsidR="0034445C" w:rsidRPr="0034445C">
          <w:rPr>
            <w:rStyle w:val="Hipervnculo"/>
            <w:rFonts w:cs="Arial"/>
            <w:noProof/>
            <w:szCs w:val="24"/>
          </w:rPr>
          <w:t xml:space="preserve">. Ficha Nº7 - Indicador Cumplimiento </w:t>
        </w:r>
        <w:r w:rsidR="00151F19">
          <w:rPr>
            <w:rStyle w:val="Hipervnculo"/>
            <w:rFonts w:cs="Arial"/>
            <w:noProof/>
            <w:szCs w:val="24"/>
          </w:rPr>
          <w:t>d</w:t>
        </w:r>
        <w:r w:rsidR="0034445C" w:rsidRPr="0034445C">
          <w:rPr>
            <w:rStyle w:val="Hipervnculo"/>
            <w:rFonts w:cs="Arial"/>
            <w:noProof/>
            <w:szCs w:val="24"/>
          </w:rPr>
          <w:t xml:space="preserve">e </w:t>
        </w:r>
        <w:r w:rsidR="00C761BD">
          <w:rPr>
            <w:rStyle w:val="Hipervnculo"/>
            <w:rFonts w:cs="Arial"/>
            <w:noProof/>
            <w:szCs w:val="24"/>
          </w:rPr>
          <w:t>Ó</w:t>
        </w:r>
        <w:r w:rsidR="0034445C" w:rsidRPr="0034445C">
          <w:rPr>
            <w:rStyle w:val="Hipervnculo"/>
            <w:rFonts w:cs="Arial"/>
            <w:noProof/>
            <w:szCs w:val="24"/>
          </w:rPr>
          <w:t xml:space="preserve">rdenes </w:t>
        </w:r>
        <w:r w:rsidR="00151F19">
          <w:rPr>
            <w:rStyle w:val="Hipervnculo"/>
            <w:rFonts w:cs="Arial"/>
            <w:noProof/>
            <w:szCs w:val="24"/>
          </w:rPr>
          <w:t>d</w:t>
        </w:r>
        <w:r w:rsidR="0034445C" w:rsidRPr="0034445C">
          <w:rPr>
            <w:rStyle w:val="Hipervnculo"/>
            <w:rFonts w:cs="Arial"/>
            <w:noProof/>
            <w:szCs w:val="24"/>
          </w:rPr>
          <w:t xml:space="preserve">e </w:t>
        </w:r>
        <w:r w:rsidR="00151F19">
          <w:rPr>
            <w:rStyle w:val="Hipervnculo"/>
            <w:rFonts w:cs="Arial"/>
            <w:noProof/>
            <w:szCs w:val="24"/>
          </w:rPr>
          <w:t xml:space="preserve"> M</w:t>
        </w:r>
        <w:r w:rsidR="0034445C" w:rsidRPr="0034445C">
          <w:rPr>
            <w:rStyle w:val="Hipervnculo"/>
            <w:rFonts w:cs="Arial"/>
            <w:noProof/>
            <w:szCs w:val="24"/>
          </w:rPr>
          <w:t>antenimiento</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_Toc309474663 \h </w:instrText>
        </w:r>
        <w:r w:rsidRPr="0034445C">
          <w:rPr>
            <w:rStyle w:val="Hipervnculo"/>
            <w:noProof/>
            <w:webHidden/>
          </w:rPr>
        </w:r>
        <w:r w:rsidRPr="0034445C">
          <w:rPr>
            <w:rStyle w:val="Hipervnculo"/>
            <w:noProof/>
            <w:webHidden/>
          </w:rPr>
          <w:fldChar w:fldCharType="separate"/>
        </w:r>
        <w:r w:rsidR="00074707">
          <w:rPr>
            <w:rStyle w:val="Hipervnculo"/>
            <w:noProof/>
            <w:webHidden/>
          </w:rPr>
          <w:t>63</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64" w:history="1">
        <w:r w:rsidR="00B85526">
          <w:rPr>
            <w:rStyle w:val="Hipervnculo"/>
            <w:rFonts w:cs="Arial"/>
            <w:noProof/>
            <w:szCs w:val="24"/>
          </w:rPr>
          <w:t>Figura 4.10</w:t>
        </w:r>
        <w:r w:rsidR="0034445C" w:rsidRPr="0034445C">
          <w:rPr>
            <w:rStyle w:val="Hipervnculo"/>
            <w:rFonts w:cs="Arial"/>
            <w:noProof/>
            <w:szCs w:val="24"/>
          </w:rPr>
          <w:t xml:space="preserve">. Ficha Nº8 - Indicador </w:t>
        </w:r>
        <w:r w:rsidR="00C761BD">
          <w:rPr>
            <w:rStyle w:val="Hipervnculo"/>
            <w:rFonts w:cs="Arial"/>
            <w:noProof/>
            <w:szCs w:val="24"/>
          </w:rPr>
          <w:t>T</w:t>
        </w:r>
        <w:r w:rsidR="0034445C" w:rsidRPr="0034445C">
          <w:rPr>
            <w:rStyle w:val="Hipervnculo"/>
            <w:rFonts w:cs="Arial"/>
            <w:noProof/>
            <w:szCs w:val="24"/>
          </w:rPr>
          <w:t xml:space="preserve">iempo </w:t>
        </w:r>
        <w:r w:rsidR="00151F19">
          <w:rPr>
            <w:rStyle w:val="Hipervnculo"/>
            <w:rFonts w:cs="Arial"/>
            <w:noProof/>
            <w:szCs w:val="24"/>
          </w:rPr>
          <w:t>d</w:t>
        </w:r>
        <w:r w:rsidR="0034445C" w:rsidRPr="0034445C">
          <w:rPr>
            <w:rStyle w:val="Hipervnculo"/>
            <w:rFonts w:cs="Arial"/>
            <w:noProof/>
            <w:szCs w:val="24"/>
          </w:rPr>
          <w:t xml:space="preserve">e </w:t>
        </w:r>
        <w:r w:rsidR="00C761BD">
          <w:rPr>
            <w:rStyle w:val="Hipervnculo"/>
            <w:rFonts w:cs="Arial"/>
            <w:noProof/>
            <w:szCs w:val="24"/>
          </w:rPr>
          <w:t>P</w:t>
        </w:r>
        <w:r w:rsidR="0034445C" w:rsidRPr="0034445C">
          <w:rPr>
            <w:rStyle w:val="Hipervnculo"/>
            <w:rFonts w:cs="Arial"/>
            <w:noProof/>
            <w:szCs w:val="24"/>
          </w:rPr>
          <w:t xml:space="preserve">reparación </w:t>
        </w:r>
        <w:r w:rsidR="00151F19">
          <w:rPr>
            <w:rStyle w:val="Hipervnculo"/>
            <w:rFonts w:cs="Arial"/>
            <w:noProof/>
            <w:szCs w:val="24"/>
          </w:rPr>
          <w:t>d</w:t>
        </w:r>
        <w:r w:rsidR="0034445C" w:rsidRPr="0034445C">
          <w:rPr>
            <w:rStyle w:val="Hipervnculo"/>
            <w:rFonts w:cs="Arial"/>
            <w:noProof/>
            <w:szCs w:val="24"/>
          </w:rPr>
          <w:t xml:space="preserve">e </w:t>
        </w:r>
        <w:r w:rsidR="00C761BD">
          <w:rPr>
            <w:rStyle w:val="Hipervnculo"/>
            <w:rFonts w:cs="Arial"/>
            <w:noProof/>
            <w:szCs w:val="24"/>
          </w:rPr>
          <w:t>L</w:t>
        </w:r>
        <w:r w:rsidR="0034445C" w:rsidRPr="0034445C">
          <w:rPr>
            <w:rStyle w:val="Hipervnculo"/>
            <w:rFonts w:cs="Arial"/>
            <w:noProof/>
            <w:szCs w:val="24"/>
          </w:rPr>
          <w:t xml:space="preserve">íneas </w:t>
        </w:r>
        <w:r w:rsidR="00151F19">
          <w:rPr>
            <w:rStyle w:val="Hipervnculo"/>
            <w:rFonts w:cs="Arial"/>
            <w:noProof/>
            <w:szCs w:val="24"/>
          </w:rPr>
          <w:t xml:space="preserve">de </w:t>
        </w:r>
        <w:r w:rsidR="00C761BD">
          <w:rPr>
            <w:rStyle w:val="Hipervnculo"/>
            <w:rFonts w:cs="Arial"/>
            <w:noProof/>
            <w:szCs w:val="24"/>
          </w:rPr>
          <w:t>P</w:t>
        </w:r>
        <w:r w:rsidR="0034445C" w:rsidRPr="0034445C">
          <w:rPr>
            <w:rStyle w:val="Hipervnculo"/>
            <w:rFonts w:cs="Arial"/>
            <w:noProof/>
            <w:szCs w:val="24"/>
          </w:rPr>
          <w:t>roducción</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_Toc309474664 \h </w:instrText>
        </w:r>
        <w:r w:rsidRPr="0034445C">
          <w:rPr>
            <w:rStyle w:val="Hipervnculo"/>
            <w:noProof/>
            <w:webHidden/>
          </w:rPr>
        </w:r>
        <w:r w:rsidRPr="0034445C">
          <w:rPr>
            <w:rStyle w:val="Hipervnculo"/>
            <w:noProof/>
            <w:webHidden/>
          </w:rPr>
          <w:fldChar w:fldCharType="separate"/>
        </w:r>
        <w:r w:rsidR="00074707">
          <w:rPr>
            <w:rStyle w:val="Hipervnculo"/>
            <w:noProof/>
            <w:webHidden/>
          </w:rPr>
          <w:t>64</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65" w:history="1">
        <w:r w:rsidR="0034445C" w:rsidRPr="0034445C">
          <w:rPr>
            <w:rStyle w:val="Hipervnculo"/>
            <w:rFonts w:cs="Arial"/>
            <w:noProof/>
            <w:szCs w:val="24"/>
          </w:rPr>
          <w:t>Figu</w:t>
        </w:r>
        <w:r w:rsidR="00B85526">
          <w:rPr>
            <w:rStyle w:val="Hipervnculo"/>
            <w:rFonts w:cs="Arial"/>
            <w:noProof/>
            <w:szCs w:val="24"/>
          </w:rPr>
          <w:t>ra 4.11.</w:t>
        </w:r>
        <w:r w:rsidR="0034445C" w:rsidRPr="0034445C">
          <w:rPr>
            <w:rStyle w:val="Hipervnculo"/>
            <w:rFonts w:cs="Arial"/>
            <w:noProof/>
            <w:szCs w:val="24"/>
          </w:rPr>
          <w:t xml:space="preserve"> Ficha Nº9 - Indicador </w:t>
        </w:r>
        <w:r w:rsidR="00C761BD">
          <w:rPr>
            <w:rStyle w:val="Hipervnculo"/>
            <w:rFonts w:cs="Arial"/>
            <w:noProof/>
            <w:szCs w:val="24"/>
          </w:rPr>
          <w:t>F</w:t>
        </w:r>
        <w:r w:rsidR="0034445C" w:rsidRPr="0034445C">
          <w:rPr>
            <w:rStyle w:val="Hipervnculo"/>
            <w:rFonts w:cs="Arial"/>
            <w:noProof/>
            <w:szCs w:val="24"/>
          </w:rPr>
          <w:t xml:space="preserve">recuencia </w:t>
        </w:r>
        <w:r w:rsidR="00151F19">
          <w:rPr>
            <w:rStyle w:val="Hipervnculo"/>
            <w:rFonts w:cs="Arial"/>
            <w:noProof/>
            <w:szCs w:val="24"/>
          </w:rPr>
          <w:t>d</w:t>
        </w:r>
        <w:r w:rsidR="0034445C" w:rsidRPr="0034445C">
          <w:rPr>
            <w:rStyle w:val="Hipervnculo"/>
            <w:rFonts w:cs="Arial"/>
            <w:noProof/>
            <w:szCs w:val="24"/>
          </w:rPr>
          <w:t xml:space="preserve">e </w:t>
        </w:r>
        <w:r w:rsidR="00C761BD">
          <w:rPr>
            <w:rStyle w:val="Hipervnculo"/>
            <w:rFonts w:cs="Arial"/>
            <w:noProof/>
            <w:szCs w:val="24"/>
          </w:rPr>
          <w:t>P</w:t>
        </w:r>
        <w:r w:rsidR="0034445C" w:rsidRPr="0034445C">
          <w:rPr>
            <w:rStyle w:val="Hipervnculo"/>
            <w:rFonts w:cs="Arial"/>
            <w:noProof/>
            <w:szCs w:val="24"/>
          </w:rPr>
          <w:t xml:space="preserve">aras </w:t>
        </w:r>
        <w:r w:rsidR="00C761BD">
          <w:rPr>
            <w:rStyle w:val="Hipervnculo"/>
            <w:rFonts w:cs="Arial"/>
            <w:noProof/>
            <w:szCs w:val="24"/>
          </w:rPr>
          <w:t>No</w:t>
        </w:r>
        <w:r w:rsidR="0034445C" w:rsidRPr="0034445C">
          <w:rPr>
            <w:rStyle w:val="Hipervnculo"/>
            <w:rFonts w:cs="Arial"/>
            <w:noProof/>
            <w:szCs w:val="24"/>
          </w:rPr>
          <w:t xml:space="preserve"> </w:t>
        </w:r>
        <w:r w:rsidR="00C761BD">
          <w:rPr>
            <w:rStyle w:val="Hipervnculo"/>
            <w:rFonts w:cs="Arial"/>
            <w:noProof/>
            <w:szCs w:val="24"/>
          </w:rPr>
          <w:t>P</w:t>
        </w:r>
        <w:r w:rsidR="0034445C" w:rsidRPr="0034445C">
          <w:rPr>
            <w:rStyle w:val="Hipervnculo"/>
            <w:rFonts w:cs="Arial"/>
            <w:noProof/>
            <w:szCs w:val="24"/>
          </w:rPr>
          <w:t>lanificadas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_Toc309474665 \h </w:instrText>
        </w:r>
        <w:r w:rsidRPr="0034445C">
          <w:rPr>
            <w:rStyle w:val="Hipervnculo"/>
            <w:noProof/>
            <w:webHidden/>
          </w:rPr>
        </w:r>
        <w:r w:rsidRPr="0034445C">
          <w:rPr>
            <w:rStyle w:val="Hipervnculo"/>
            <w:noProof/>
            <w:webHidden/>
          </w:rPr>
          <w:fldChar w:fldCharType="separate"/>
        </w:r>
        <w:r w:rsidR="00074707">
          <w:rPr>
            <w:rStyle w:val="Hipervnculo"/>
            <w:noProof/>
            <w:webHidden/>
          </w:rPr>
          <w:t>65</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66" w:history="1">
        <w:r w:rsidR="00B85526">
          <w:rPr>
            <w:rStyle w:val="Hipervnculo"/>
            <w:rFonts w:cs="Arial"/>
            <w:noProof/>
            <w:szCs w:val="24"/>
          </w:rPr>
          <w:t>Figura 4.12.</w:t>
        </w:r>
        <w:r w:rsidR="0034445C" w:rsidRPr="0034445C">
          <w:rPr>
            <w:rStyle w:val="Hipervnculo"/>
            <w:rFonts w:cs="Arial"/>
            <w:noProof/>
            <w:szCs w:val="24"/>
          </w:rPr>
          <w:t xml:space="preserve"> Ficha Nº10 - Indicad</w:t>
        </w:r>
        <w:r w:rsidR="00151F19">
          <w:rPr>
            <w:rStyle w:val="Hipervnculo"/>
            <w:rFonts w:cs="Arial"/>
            <w:noProof/>
            <w:szCs w:val="24"/>
          </w:rPr>
          <w:t>o</w:t>
        </w:r>
        <w:r w:rsidR="0034445C" w:rsidRPr="0034445C">
          <w:rPr>
            <w:rStyle w:val="Hipervnculo"/>
            <w:rFonts w:cs="Arial"/>
            <w:noProof/>
            <w:szCs w:val="24"/>
          </w:rPr>
          <w:t xml:space="preserve">r </w:t>
        </w:r>
        <w:r w:rsidR="00C761BD">
          <w:rPr>
            <w:rStyle w:val="Hipervnculo"/>
            <w:rFonts w:cs="Arial"/>
            <w:noProof/>
            <w:szCs w:val="24"/>
          </w:rPr>
          <w:t>C</w:t>
        </w:r>
        <w:r w:rsidR="0034445C" w:rsidRPr="0034445C">
          <w:rPr>
            <w:rStyle w:val="Hipervnculo"/>
            <w:rFonts w:cs="Arial"/>
            <w:noProof/>
            <w:szCs w:val="24"/>
          </w:rPr>
          <w:t xml:space="preserve">umplimiento </w:t>
        </w:r>
        <w:r w:rsidR="00151F19">
          <w:rPr>
            <w:rStyle w:val="Hipervnculo"/>
            <w:rFonts w:cs="Arial"/>
            <w:noProof/>
            <w:szCs w:val="24"/>
          </w:rPr>
          <w:t>d</w:t>
        </w:r>
        <w:r w:rsidR="0034445C" w:rsidRPr="0034445C">
          <w:rPr>
            <w:rStyle w:val="Hipervnculo"/>
            <w:rFonts w:cs="Arial"/>
            <w:noProof/>
            <w:szCs w:val="24"/>
          </w:rPr>
          <w:t xml:space="preserve">el Plan </w:t>
        </w:r>
        <w:r w:rsidR="00151F19">
          <w:rPr>
            <w:rStyle w:val="Hipervnculo"/>
            <w:rFonts w:cs="Arial"/>
            <w:noProof/>
            <w:szCs w:val="24"/>
          </w:rPr>
          <w:t xml:space="preserve">de </w:t>
        </w:r>
        <w:r w:rsidR="00C761BD">
          <w:rPr>
            <w:rStyle w:val="Hipervnculo"/>
            <w:rFonts w:cs="Arial"/>
            <w:noProof/>
            <w:szCs w:val="24"/>
          </w:rPr>
          <w:t>C</w:t>
        </w:r>
        <w:r w:rsidR="0034445C" w:rsidRPr="0034445C">
          <w:rPr>
            <w:rStyle w:val="Hipervnculo"/>
            <w:rFonts w:cs="Arial"/>
            <w:noProof/>
            <w:szCs w:val="24"/>
          </w:rPr>
          <w:t xml:space="preserve">apacitación </w:t>
        </w:r>
        <w:r w:rsidR="00151F19">
          <w:rPr>
            <w:rStyle w:val="Hipervnculo"/>
            <w:rFonts w:cs="Arial"/>
            <w:noProof/>
            <w:szCs w:val="24"/>
          </w:rPr>
          <w:t xml:space="preserve">  d</w:t>
        </w:r>
        <w:r w:rsidR="0034445C" w:rsidRPr="0034445C">
          <w:rPr>
            <w:rStyle w:val="Hipervnculo"/>
            <w:rFonts w:cs="Arial"/>
            <w:noProof/>
            <w:szCs w:val="24"/>
          </w:rPr>
          <w:t xml:space="preserve">e </w:t>
        </w:r>
        <w:r w:rsidR="00C761BD">
          <w:rPr>
            <w:rStyle w:val="Hipervnculo"/>
            <w:rFonts w:cs="Arial"/>
            <w:noProof/>
            <w:szCs w:val="24"/>
          </w:rPr>
          <w:t>M</w:t>
        </w:r>
        <w:r w:rsidR="0034445C" w:rsidRPr="0034445C">
          <w:rPr>
            <w:rStyle w:val="Hipervnculo"/>
            <w:rFonts w:cs="Arial"/>
            <w:noProof/>
            <w:szCs w:val="24"/>
          </w:rPr>
          <w:t>aquinaria</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_Toc309474666 \h </w:instrText>
        </w:r>
        <w:r w:rsidRPr="0034445C">
          <w:rPr>
            <w:rStyle w:val="Hipervnculo"/>
            <w:noProof/>
            <w:webHidden/>
          </w:rPr>
        </w:r>
        <w:r w:rsidRPr="0034445C">
          <w:rPr>
            <w:rStyle w:val="Hipervnculo"/>
            <w:noProof/>
            <w:webHidden/>
          </w:rPr>
          <w:fldChar w:fldCharType="separate"/>
        </w:r>
        <w:r w:rsidR="00074707">
          <w:rPr>
            <w:rStyle w:val="Hipervnculo"/>
            <w:noProof/>
            <w:webHidden/>
          </w:rPr>
          <w:t>66</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67" w:history="1">
        <w:r w:rsidR="00B85526">
          <w:rPr>
            <w:rStyle w:val="Hipervnculo"/>
            <w:rFonts w:cs="Arial"/>
            <w:noProof/>
            <w:szCs w:val="24"/>
          </w:rPr>
          <w:t>Figura 4.13.</w:t>
        </w:r>
        <w:r w:rsidR="0034445C" w:rsidRPr="0034445C">
          <w:rPr>
            <w:rStyle w:val="Hipervnculo"/>
            <w:rFonts w:cs="Arial"/>
            <w:noProof/>
            <w:szCs w:val="24"/>
          </w:rPr>
          <w:t xml:space="preserve"> Ficha Nº11 - Indicador </w:t>
        </w:r>
        <w:r w:rsidR="00C761BD">
          <w:rPr>
            <w:rStyle w:val="Hipervnculo"/>
            <w:rFonts w:cs="Arial"/>
            <w:noProof/>
            <w:szCs w:val="24"/>
          </w:rPr>
          <w:t>C</w:t>
        </w:r>
        <w:r w:rsidR="0034445C" w:rsidRPr="0034445C">
          <w:rPr>
            <w:rStyle w:val="Hipervnculo"/>
            <w:rFonts w:cs="Arial"/>
            <w:noProof/>
            <w:szCs w:val="24"/>
          </w:rPr>
          <w:t xml:space="preserve">umplimiento </w:t>
        </w:r>
        <w:r w:rsidR="00151F19">
          <w:rPr>
            <w:rStyle w:val="Hipervnculo"/>
            <w:rFonts w:cs="Arial"/>
            <w:noProof/>
            <w:szCs w:val="24"/>
          </w:rPr>
          <w:t>d</w:t>
        </w:r>
        <w:r w:rsidR="0034445C" w:rsidRPr="0034445C">
          <w:rPr>
            <w:rStyle w:val="Hipervnculo"/>
            <w:rFonts w:cs="Arial"/>
            <w:noProof/>
            <w:szCs w:val="24"/>
          </w:rPr>
          <w:t xml:space="preserve">e </w:t>
        </w:r>
        <w:r w:rsidR="00151F19">
          <w:rPr>
            <w:rStyle w:val="Hipervnculo"/>
            <w:rFonts w:cs="Arial"/>
            <w:noProof/>
            <w:szCs w:val="24"/>
          </w:rPr>
          <w:t>P</w:t>
        </w:r>
        <w:r w:rsidR="0034445C" w:rsidRPr="0034445C">
          <w:rPr>
            <w:rStyle w:val="Hipervnculo"/>
            <w:rFonts w:cs="Arial"/>
            <w:noProof/>
            <w:szCs w:val="24"/>
          </w:rPr>
          <w:t xml:space="preserve">lan </w:t>
        </w:r>
        <w:r w:rsidR="00151F19">
          <w:rPr>
            <w:rStyle w:val="Hipervnculo"/>
            <w:rFonts w:cs="Arial"/>
            <w:noProof/>
            <w:szCs w:val="24"/>
          </w:rPr>
          <w:t xml:space="preserve">de </w:t>
        </w:r>
        <w:r w:rsidR="00C761BD">
          <w:rPr>
            <w:rStyle w:val="Hipervnculo"/>
            <w:rFonts w:cs="Arial"/>
            <w:noProof/>
            <w:szCs w:val="24"/>
          </w:rPr>
          <w:t>C</w:t>
        </w:r>
        <w:r w:rsidR="0034445C" w:rsidRPr="0034445C">
          <w:rPr>
            <w:rStyle w:val="Hipervnculo"/>
            <w:rFonts w:cs="Arial"/>
            <w:noProof/>
            <w:szCs w:val="24"/>
          </w:rPr>
          <w:t xml:space="preserve">apacitación </w:t>
        </w:r>
        <w:r w:rsidR="00151F19">
          <w:rPr>
            <w:rStyle w:val="Hipervnculo"/>
            <w:rFonts w:cs="Arial"/>
            <w:noProof/>
            <w:szCs w:val="24"/>
          </w:rPr>
          <w:t xml:space="preserve">   e</w:t>
        </w:r>
        <w:r w:rsidR="0034445C" w:rsidRPr="0034445C">
          <w:rPr>
            <w:rStyle w:val="Hipervnculo"/>
            <w:rFonts w:cs="Arial"/>
            <w:noProof/>
            <w:szCs w:val="24"/>
          </w:rPr>
          <w:t xml:space="preserve">n </w:t>
        </w:r>
        <w:r w:rsidR="00C761BD">
          <w:rPr>
            <w:rStyle w:val="Hipervnculo"/>
            <w:rFonts w:cs="Arial"/>
            <w:noProof/>
            <w:szCs w:val="24"/>
          </w:rPr>
          <w:t>M</w:t>
        </w:r>
        <w:r w:rsidR="0034445C" w:rsidRPr="0034445C">
          <w:rPr>
            <w:rStyle w:val="Hipervnculo"/>
            <w:rFonts w:cs="Arial"/>
            <w:noProof/>
            <w:szCs w:val="24"/>
          </w:rPr>
          <w:t xml:space="preserve">antenimiento </w:t>
        </w:r>
        <w:r w:rsidR="00C761BD">
          <w:rPr>
            <w:rStyle w:val="Hipervnculo"/>
            <w:rFonts w:cs="Arial"/>
            <w:noProof/>
            <w:szCs w:val="24"/>
          </w:rPr>
          <w:t>A</w:t>
        </w:r>
        <w:r w:rsidR="0034445C" w:rsidRPr="0034445C">
          <w:rPr>
            <w:rStyle w:val="Hipervnculo"/>
            <w:rFonts w:cs="Arial"/>
            <w:noProof/>
            <w:szCs w:val="24"/>
          </w:rPr>
          <w:t>utónomo</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_Toc309474667 \h </w:instrText>
        </w:r>
        <w:r w:rsidRPr="0034445C">
          <w:rPr>
            <w:rStyle w:val="Hipervnculo"/>
            <w:noProof/>
            <w:webHidden/>
          </w:rPr>
        </w:r>
        <w:r w:rsidRPr="0034445C">
          <w:rPr>
            <w:rStyle w:val="Hipervnculo"/>
            <w:noProof/>
            <w:webHidden/>
          </w:rPr>
          <w:fldChar w:fldCharType="separate"/>
        </w:r>
        <w:r w:rsidR="00074707">
          <w:rPr>
            <w:rStyle w:val="Hipervnculo"/>
            <w:noProof/>
            <w:webHidden/>
          </w:rPr>
          <w:t>67</w:t>
        </w:r>
        <w:r w:rsidRPr="0034445C">
          <w:rPr>
            <w:rStyle w:val="Hipervnculo"/>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15" w:history="1">
        <w:r w:rsidR="00B85526">
          <w:rPr>
            <w:rStyle w:val="Hipervnculo"/>
            <w:noProof/>
          </w:rPr>
          <w:t>Figura 4.14. Gráfica de Tendencia Nº1 - Indicador OEE</w:t>
        </w:r>
        <w:r w:rsidR="00B85526" w:rsidRPr="00AC6760">
          <w:rPr>
            <w:rStyle w:val="Hipervnculo"/>
            <w:noProof/>
          </w:rPr>
          <w:t xml:space="preserve"> Herbicidas</w:t>
        </w:r>
        <w:r w:rsidR="00B85526">
          <w:rPr>
            <w:noProof/>
            <w:webHidden/>
          </w:rPr>
          <w:tab/>
        </w:r>
        <w:r>
          <w:rPr>
            <w:noProof/>
            <w:webHidden/>
          </w:rPr>
          <w:fldChar w:fldCharType="begin"/>
        </w:r>
        <w:r w:rsidR="00B85526">
          <w:rPr>
            <w:noProof/>
            <w:webHidden/>
          </w:rPr>
          <w:instrText xml:space="preserve"> PAGEREF _Toc309474715 \h </w:instrText>
        </w:r>
        <w:r>
          <w:rPr>
            <w:noProof/>
            <w:webHidden/>
          </w:rPr>
        </w:r>
        <w:r>
          <w:rPr>
            <w:noProof/>
            <w:webHidden/>
          </w:rPr>
          <w:fldChar w:fldCharType="separate"/>
        </w:r>
        <w:r w:rsidR="00074707">
          <w:rPr>
            <w:noProof/>
            <w:webHidden/>
          </w:rPr>
          <w:t>71</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16" w:history="1">
        <w:r w:rsidR="00B85526">
          <w:rPr>
            <w:rStyle w:val="Hipervnculo"/>
            <w:noProof/>
          </w:rPr>
          <w:t>Figura 4.15. Gráfica de Tendencia Nº2 - Indicador OEE</w:t>
        </w:r>
        <w:r w:rsidR="00B85526" w:rsidRPr="00AC6760">
          <w:rPr>
            <w:rStyle w:val="Hipervnculo"/>
            <w:noProof/>
          </w:rPr>
          <w:t xml:space="preserve"> Polvos</w:t>
        </w:r>
        <w:r w:rsidR="00B85526">
          <w:rPr>
            <w:noProof/>
            <w:webHidden/>
          </w:rPr>
          <w:tab/>
        </w:r>
        <w:r>
          <w:rPr>
            <w:noProof/>
            <w:webHidden/>
          </w:rPr>
          <w:fldChar w:fldCharType="begin"/>
        </w:r>
        <w:r w:rsidR="00B85526">
          <w:rPr>
            <w:noProof/>
            <w:webHidden/>
          </w:rPr>
          <w:instrText xml:space="preserve"> PAGEREF _Toc309474716 \h </w:instrText>
        </w:r>
        <w:r>
          <w:rPr>
            <w:noProof/>
            <w:webHidden/>
          </w:rPr>
        </w:r>
        <w:r>
          <w:rPr>
            <w:noProof/>
            <w:webHidden/>
          </w:rPr>
          <w:fldChar w:fldCharType="separate"/>
        </w:r>
        <w:r w:rsidR="00074707">
          <w:rPr>
            <w:noProof/>
            <w:webHidden/>
          </w:rPr>
          <w:t>73</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17" w:history="1">
        <w:r w:rsidR="00B85526">
          <w:rPr>
            <w:rStyle w:val="Hipervnculo"/>
            <w:noProof/>
          </w:rPr>
          <w:t>Figura 4.16. Gráfica de Tendencia Nº3 - Indicador OEE</w:t>
        </w:r>
        <w:r w:rsidR="00B85526" w:rsidRPr="00AC6760">
          <w:rPr>
            <w:rStyle w:val="Hipervnculo"/>
            <w:noProof/>
          </w:rPr>
          <w:t xml:space="preserve"> Líquidos</w:t>
        </w:r>
        <w:r w:rsidR="00B85526">
          <w:rPr>
            <w:noProof/>
            <w:webHidden/>
          </w:rPr>
          <w:tab/>
        </w:r>
        <w:r>
          <w:rPr>
            <w:noProof/>
            <w:webHidden/>
          </w:rPr>
          <w:fldChar w:fldCharType="begin"/>
        </w:r>
        <w:r w:rsidR="00B85526">
          <w:rPr>
            <w:noProof/>
            <w:webHidden/>
          </w:rPr>
          <w:instrText xml:space="preserve"> PAGEREF _Toc309474717 \h </w:instrText>
        </w:r>
        <w:r>
          <w:rPr>
            <w:noProof/>
            <w:webHidden/>
          </w:rPr>
        </w:r>
        <w:r>
          <w:rPr>
            <w:noProof/>
            <w:webHidden/>
          </w:rPr>
          <w:fldChar w:fldCharType="separate"/>
        </w:r>
        <w:r w:rsidR="00074707">
          <w:rPr>
            <w:noProof/>
            <w:webHidden/>
          </w:rPr>
          <w:t>74</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18" w:history="1">
        <w:r w:rsidR="00B85526">
          <w:rPr>
            <w:rStyle w:val="Hipervnculo"/>
            <w:noProof/>
          </w:rPr>
          <w:t>Figura 4.17. Gráfica de Tendencia Nº4 -</w:t>
        </w:r>
        <w:r w:rsidR="00B85526" w:rsidRPr="00AC6760">
          <w:rPr>
            <w:rStyle w:val="Hipervnculo"/>
            <w:noProof/>
          </w:rPr>
          <w:t xml:space="preserve"> Indicador Costos Operativos</w:t>
        </w:r>
        <w:r w:rsidR="00B85526">
          <w:rPr>
            <w:noProof/>
            <w:webHidden/>
          </w:rPr>
          <w:tab/>
        </w:r>
        <w:r>
          <w:rPr>
            <w:noProof/>
            <w:webHidden/>
          </w:rPr>
          <w:fldChar w:fldCharType="begin"/>
        </w:r>
        <w:r w:rsidR="00B85526">
          <w:rPr>
            <w:noProof/>
            <w:webHidden/>
          </w:rPr>
          <w:instrText xml:space="preserve"> PAGEREF _Toc309474718 \h </w:instrText>
        </w:r>
        <w:r>
          <w:rPr>
            <w:noProof/>
            <w:webHidden/>
          </w:rPr>
        </w:r>
        <w:r>
          <w:rPr>
            <w:noProof/>
            <w:webHidden/>
          </w:rPr>
          <w:fldChar w:fldCharType="separate"/>
        </w:r>
        <w:r w:rsidR="00074707">
          <w:rPr>
            <w:noProof/>
            <w:webHidden/>
          </w:rPr>
          <w:t>75</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19" w:history="1">
        <w:r w:rsidR="00B85526">
          <w:rPr>
            <w:rStyle w:val="Hipervnculo"/>
            <w:noProof/>
          </w:rPr>
          <w:t>Figura 4.18.</w:t>
        </w:r>
        <w:r w:rsidR="00B85526" w:rsidRPr="00AC6760">
          <w:rPr>
            <w:rStyle w:val="Hipervnculo"/>
            <w:noProof/>
          </w:rPr>
          <w:t xml:space="preserve"> Grá</w:t>
        </w:r>
        <w:r w:rsidR="00B85526">
          <w:rPr>
            <w:rStyle w:val="Hipervnculo"/>
            <w:noProof/>
          </w:rPr>
          <w:t>fica de Tendencia Nº5 - Indicador Costo d</w:t>
        </w:r>
        <w:r w:rsidR="00B85526" w:rsidRPr="00AC6760">
          <w:rPr>
            <w:rStyle w:val="Hipervnculo"/>
            <w:noProof/>
          </w:rPr>
          <w:t xml:space="preserve">e </w:t>
        </w:r>
        <w:r w:rsidR="00B85526">
          <w:rPr>
            <w:rStyle w:val="Hipervnculo"/>
            <w:noProof/>
          </w:rPr>
          <w:t xml:space="preserve">       Mantenimiento d</w:t>
        </w:r>
        <w:r w:rsidR="00B85526" w:rsidRPr="00AC6760">
          <w:rPr>
            <w:rStyle w:val="Hipervnculo"/>
            <w:noProof/>
          </w:rPr>
          <w:t>e Equipos</w:t>
        </w:r>
        <w:r w:rsidR="00B85526">
          <w:rPr>
            <w:noProof/>
            <w:webHidden/>
          </w:rPr>
          <w:tab/>
        </w:r>
        <w:r>
          <w:rPr>
            <w:noProof/>
            <w:webHidden/>
          </w:rPr>
          <w:fldChar w:fldCharType="begin"/>
        </w:r>
        <w:r w:rsidR="00B85526">
          <w:rPr>
            <w:noProof/>
            <w:webHidden/>
          </w:rPr>
          <w:instrText xml:space="preserve"> PAGEREF _Toc309474719 \h </w:instrText>
        </w:r>
        <w:r>
          <w:rPr>
            <w:noProof/>
            <w:webHidden/>
          </w:rPr>
        </w:r>
        <w:r>
          <w:rPr>
            <w:noProof/>
            <w:webHidden/>
          </w:rPr>
          <w:fldChar w:fldCharType="separate"/>
        </w:r>
        <w:r w:rsidR="00074707">
          <w:rPr>
            <w:noProof/>
            <w:webHidden/>
          </w:rPr>
          <w:t>77</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0" w:history="1">
        <w:r w:rsidR="00B85526">
          <w:rPr>
            <w:rStyle w:val="Hipervnculo"/>
            <w:noProof/>
          </w:rPr>
          <w:t>Figura 4.19. Gráfica de Tendencia Nº6 -</w:t>
        </w:r>
        <w:r w:rsidR="00B85526" w:rsidRPr="00AC6760">
          <w:rPr>
            <w:rStyle w:val="Hipervnculo"/>
            <w:noProof/>
          </w:rPr>
          <w:t xml:space="preserve"> Indicador Disponibilidad </w:t>
        </w:r>
        <w:r w:rsidR="00B85526">
          <w:rPr>
            <w:rStyle w:val="Hipervnculo"/>
            <w:noProof/>
          </w:rPr>
          <w:t xml:space="preserve">     </w:t>
        </w:r>
        <w:r w:rsidR="00B85526" w:rsidRPr="00AC6760">
          <w:rPr>
            <w:rStyle w:val="Hipervnculo"/>
            <w:noProof/>
          </w:rPr>
          <w:t>Herbicidas</w:t>
        </w:r>
        <w:r w:rsidR="00B85526">
          <w:rPr>
            <w:noProof/>
            <w:webHidden/>
          </w:rPr>
          <w:tab/>
        </w:r>
        <w:r>
          <w:rPr>
            <w:noProof/>
            <w:webHidden/>
          </w:rPr>
          <w:fldChar w:fldCharType="begin"/>
        </w:r>
        <w:r w:rsidR="00B85526">
          <w:rPr>
            <w:noProof/>
            <w:webHidden/>
          </w:rPr>
          <w:instrText xml:space="preserve"> PAGEREF _Toc309474720 \h </w:instrText>
        </w:r>
        <w:r>
          <w:rPr>
            <w:noProof/>
            <w:webHidden/>
          </w:rPr>
        </w:r>
        <w:r>
          <w:rPr>
            <w:noProof/>
            <w:webHidden/>
          </w:rPr>
          <w:fldChar w:fldCharType="separate"/>
        </w:r>
        <w:r w:rsidR="00074707">
          <w:rPr>
            <w:noProof/>
            <w:webHidden/>
          </w:rPr>
          <w:t>78</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1" w:history="1">
        <w:r w:rsidR="00B85526">
          <w:rPr>
            <w:rStyle w:val="Hipervnculo"/>
            <w:noProof/>
          </w:rPr>
          <w:t>Figura 4.20. Gráfica de Tendencia Nº7 -</w:t>
        </w:r>
        <w:r w:rsidR="00B85526" w:rsidRPr="00AC6760">
          <w:rPr>
            <w:rStyle w:val="Hipervnculo"/>
            <w:noProof/>
          </w:rPr>
          <w:t xml:space="preserve"> Indicador Disponibilidad Polvos</w:t>
        </w:r>
        <w:r w:rsidR="00B85526">
          <w:rPr>
            <w:noProof/>
            <w:webHidden/>
          </w:rPr>
          <w:tab/>
        </w:r>
        <w:r>
          <w:rPr>
            <w:noProof/>
            <w:webHidden/>
          </w:rPr>
          <w:fldChar w:fldCharType="begin"/>
        </w:r>
        <w:r w:rsidR="00B85526">
          <w:rPr>
            <w:noProof/>
            <w:webHidden/>
          </w:rPr>
          <w:instrText xml:space="preserve"> PAGEREF _Toc309474721 \h </w:instrText>
        </w:r>
        <w:r>
          <w:rPr>
            <w:noProof/>
            <w:webHidden/>
          </w:rPr>
        </w:r>
        <w:r>
          <w:rPr>
            <w:noProof/>
            <w:webHidden/>
          </w:rPr>
          <w:fldChar w:fldCharType="separate"/>
        </w:r>
        <w:r w:rsidR="00074707">
          <w:rPr>
            <w:noProof/>
            <w:webHidden/>
          </w:rPr>
          <w:t>79</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2" w:history="1">
        <w:r w:rsidR="00B85526">
          <w:rPr>
            <w:rStyle w:val="Hipervnculo"/>
            <w:noProof/>
          </w:rPr>
          <w:t>Figura 4.21. Gráfica d</w:t>
        </w:r>
        <w:r w:rsidR="00B85526" w:rsidRPr="00AC6760">
          <w:rPr>
            <w:rStyle w:val="Hipervnculo"/>
            <w:noProof/>
          </w:rPr>
          <w:t>e Tendencia Nº8</w:t>
        </w:r>
        <w:r w:rsidR="00B85526">
          <w:rPr>
            <w:rStyle w:val="Hipervnculo"/>
            <w:noProof/>
          </w:rPr>
          <w:t xml:space="preserve"> -</w:t>
        </w:r>
        <w:r w:rsidR="00B85526" w:rsidRPr="00AC6760">
          <w:rPr>
            <w:rStyle w:val="Hipervnculo"/>
            <w:noProof/>
          </w:rPr>
          <w:t xml:space="preserve"> Indicador Disponibilidad Líquidos</w:t>
        </w:r>
        <w:r w:rsidR="00B85526">
          <w:rPr>
            <w:noProof/>
            <w:webHidden/>
          </w:rPr>
          <w:tab/>
        </w:r>
        <w:r>
          <w:rPr>
            <w:noProof/>
            <w:webHidden/>
          </w:rPr>
          <w:fldChar w:fldCharType="begin"/>
        </w:r>
        <w:r w:rsidR="00B85526">
          <w:rPr>
            <w:noProof/>
            <w:webHidden/>
          </w:rPr>
          <w:instrText xml:space="preserve"> PAGEREF _Toc309474722 \h </w:instrText>
        </w:r>
        <w:r>
          <w:rPr>
            <w:noProof/>
            <w:webHidden/>
          </w:rPr>
        </w:r>
        <w:r>
          <w:rPr>
            <w:noProof/>
            <w:webHidden/>
          </w:rPr>
          <w:fldChar w:fldCharType="separate"/>
        </w:r>
        <w:r w:rsidR="00074707">
          <w:rPr>
            <w:noProof/>
            <w:webHidden/>
          </w:rPr>
          <w:t>81</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3" w:history="1">
        <w:r w:rsidR="00B85526">
          <w:rPr>
            <w:rStyle w:val="Hipervnculo"/>
            <w:noProof/>
          </w:rPr>
          <w:t>Figura 4.22. Gráfica de Tendencia Nº9 -</w:t>
        </w:r>
        <w:r w:rsidR="00B85526" w:rsidRPr="00AC6760">
          <w:rPr>
            <w:rStyle w:val="Hipervnculo"/>
            <w:noProof/>
          </w:rPr>
          <w:t xml:space="preserve"> Indicador Desempeño Herbicidas</w:t>
        </w:r>
        <w:r w:rsidR="00B85526">
          <w:rPr>
            <w:noProof/>
            <w:webHidden/>
          </w:rPr>
          <w:tab/>
        </w:r>
        <w:r>
          <w:rPr>
            <w:noProof/>
            <w:webHidden/>
          </w:rPr>
          <w:fldChar w:fldCharType="begin"/>
        </w:r>
        <w:r w:rsidR="00B85526">
          <w:rPr>
            <w:noProof/>
            <w:webHidden/>
          </w:rPr>
          <w:instrText xml:space="preserve"> PAGEREF _Toc309474723 \h </w:instrText>
        </w:r>
        <w:r>
          <w:rPr>
            <w:noProof/>
            <w:webHidden/>
          </w:rPr>
        </w:r>
        <w:r>
          <w:rPr>
            <w:noProof/>
            <w:webHidden/>
          </w:rPr>
          <w:fldChar w:fldCharType="separate"/>
        </w:r>
        <w:r w:rsidR="00074707">
          <w:rPr>
            <w:noProof/>
            <w:webHidden/>
          </w:rPr>
          <w:t>82</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4" w:history="1">
        <w:r w:rsidR="00B85526">
          <w:rPr>
            <w:rStyle w:val="Hipervnculo"/>
            <w:noProof/>
          </w:rPr>
          <w:t>Figura 4.23.</w:t>
        </w:r>
        <w:r w:rsidR="00B85526" w:rsidRPr="00AC6760">
          <w:rPr>
            <w:rStyle w:val="Hipervnculo"/>
            <w:noProof/>
          </w:rPr>
          <w:t xml:space="preserve"> Gráfica </w:t>
        </w:r>
        <w:r w:rsidR="00B85526">
          <w:rPr>
            <w:rStyle w:val="Hipervnculo"/>
            <w:noProof/>
          </w:rPr>
          <w:t>d</w:t>
        </w:r>
        <w:r w:rsidR="00B85526" w:rsidRPr="00AC6760">
          <w:rPr>
            <w:rStyle w:val="Hipervnculo"/>
            <w:noProof/>
          </w:rPr>
          <w:t>e Tendencia Nº10 - Indicador Desempeño Polvos</w:t>
        </w:r>
        <w:r w:rsidR="00B85526">
          <w:rPr>
            <w:noProof/>
            <w:webHidden/>
          </w:rPr>
          <w:tab/>
        </w:r>
        <w:r>
          <w:rPr>
            <w:noProof/>
            <w:webHidden/>
          </w:rPr>
          <w:fldChar w:fldCharType="begin"/>
        </w:r>
        <w:r w:rsidR="00B85526">
          <w:rPr>
            <w:noProof/>
            <w:webHidden/>
          </w:rPr>
          <w:instrText xml:space="preserve"> PAGEREF _Toc309474724 \h </w:instrText>
        </w:r>
        <w:r>
          <w:rPr>
            <w:noProof/>
            <w:webHidden/>
          </w:rPr>
        </w:r>
        <w:r>
          <w:rPr>
            <w:noProof/>
            <w:webHidden/>
          </w:rPr>
          <w:fldChar w:fldCharType="separate"/>
        </w:r>
        <w:r w:rsidR="00074707">
          <w:rPr>
            <w:noProof/>
            <w:webHidden/>
          </w:rPr>
          <w:t>84</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5" w:history="1">
        <w:r w:rsidR="00B85526">
          <w:rPr>
            <w:rStyle w:val="Hipervnculo"/>
            <w:noProof/>
          </w:rPr>
          <w:t>Figura 4.24. Gráfica d</w:t>
        </w:r>
        <w:r w:rsidR="00B85526" w:rsidRPr="00AC6760">
          <w:rPr>
            <w:rStyle w:val="Hipervnculo"/>
            <w:noProof/>
          </w:rPr>
          <w:t>e Tendencia Nº11 - Indicador Desempeño Líquidos</w:t>
        </w:r>
        <w:r w:rsidR="00B85526">
          <w:rPr>
            <w:noProof/>
            <w:webHidden/>
          </w:rPr>
          <w:tab/>
        </w:r>
        <w:r>
          <w:rPr>
            <w:noProof/>
            <w:webHidden/>
          </w:rPr>
          <w:fldChar w:fldCharType="begin"/>
        </w:r>
        <w:r w:rsidR="00B85526">
          <w:rPr>
            <w:noProof/>
            <w:webHidden/>
          </w:rPr>
          <w:instrText xml:space="preserve"> PAGEREF _Toc309474725 \h </w:instrText>
        </w:r>
        <w:r>
          <w:rPr>
            <w:noProof/>
            <w:webHidden/>
          </w:rPr>
        </w:r>
        <w:r>
          <w:rPr>
            <w:noProof/>
            <w:webHidden/>
          </w:rPr>
          <w:fldChar w:fldCharType="separate"/>
        </w:r>
        <w:r w:rsidR="00074707">
          <w:rPr>
            <w:noProof/>
            <w:webHidden/>
          </w:rPr>
          <w:t>85</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6" w:history="1">
        <w:r w:rsidR="00B85526">
          <w:rPr>
            <w:rStyle w:val="Hipervnculo"/>
            <w:noProof/>
          </w:rPr>
          <w:t>Figura 4.25. Gráfica d</w:t>
        </w:r>
        <w:r w:rsidR="00B85526" w:rsidRPr="00AC6760">
          <w:rPr>
            <w:rStyle w:val="Hipervnculo"/>
            <w:noProof/>
          </w:rPr>
          <w:t>e Tendencia Nº12 - Indicador Calidad Herbicidas</w:t>
        </w:r>
        <w:r w:rsidR="00B85526">
          <w:rPr>
            <w:noProof/>
            <w:webHidden/>
          </w:rPr>
          <w:tab/>
        </w:r>
        <w:r>
          <w:rPr>
            <w:noProof/>
            <w:webHidden/>
          </w:rPr>
          <w:fldChar w:fldCharType="begin"/>
        </w:r>
        <w:r w:rsidR="00B85526">
          <w:rPr>
            <w:noProof/>
            <w:webHidden/>
          </w:rPr>
          <w:instrText xml:space="preserve"> PAGEREF _Toc309474726 \h </w:instrText>
        </w:r>
        <w:r>
          <w:rPr>
            <w:noProof/>
            <w:webHidden/>
          </w:rPr>
        </w:r>
        <w:r>
          <w:rPr>
            <w:noProof/>
            <w:webHidden/>
          </w:rPr>
          <w:fldChar w:fldCharType="separate"/>
        </w:r>
        <w:r w:rsidR="00074707">
          <w:rPr>
            <w:noProof/>
            <w:webHidden/>
          </w:rPr>
          <w:t>87</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7" w:history="1">
        <w:r w:rsidR="00B85526">
          <w:rPr>
            <w:rStyle w:val="Hipervnculo"/>
            <w:noProof/>
            <w:lang w:val="es-MX"/>
          </w:rPr>
          <w:t>Figura 4.26. Gráfica d</w:t>
        </w:r>
        <w:r w:rsidR="00B85526" w:rsidRPr="00AC6760">
          <w:rPr>
            <w:rStyle w:val="Hipervnculo"/>
            <w:noProof/>
            <w:lang w:val="es-MX"/>
          </w:rPr>
          <w:t>e Tendencia Nº13 - Indicador Calidad Polvos</w:t>
        </w:r>
        <w:r w:rsidR="00B85526">
          <w:rPr>
            <w:noProof/>
            <w:webHidden/>
          </w:rPr>
          <w:tab/>
        </w:r>
        <w:r>
          <w:rPr>
            <w:noProof/>
            <w:webHidden/>
          </w:rPr>
          <w:fldChar w:fldCharType="begin"/>
        </w:r>
        <w:r w:rsidR="00B85526">
          <w:rPr>
            <w:noProof/>
            <w:webHidden/>
          </w:rPr>
          <w:instrText xml:space="preserve"> PAGEREF _Toc309474727 \h </w:instrText>
        </w:r>
        <w:r>
          <w:rPr>
            <w:noProof/>
            <w:webHidden/>
          </w:rPr>
        </w:r>
        <w:r>
          <w:rPr>
            <w:noProof/>
            <w:webHidden/>
          </w:rPr>
          <w:fldChar w:fldCharType="separate"/>
        </w:r>
        <w:r w:rsidR="00074707">
          <w:rPr>
            <w:noProof/>
            <w:webHidden/>
          </w:rPr>
          <w:t>88</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8" w:history="1">
        <w:r w:rsidR="00B85526">
          <w:rPr>
            <w:rStyle w:val="Hipervnculo"/>
            <w:noProof/>
            <w:lang w:val="es-MX"/>
          </w:rPr>
          <w:t>Figura 4.27. Gráfica d</w:t>
        </w:r>
        <w:r w:rsidR="00B85526" w:rsidRPr="00AC6760">
          <w:rPr>
            <w:rStyle w:val="Hipervnculo"/>
            <w:noProof/>
            <w:lang w:val="es-MX"/>
          </w:rPr>
          <w:t>e Tendencia Nº14 - Indicador Calidad Líquidos</w:t>
        </w:r>
        <w:r w:rsidR="00B85526">
          <w:rPr>
            <w:noProof/>
            <w:webHidden/>
          </w:rPr>
          <w:tab/>
        </w:r>
        <w:r w:rsidR="001346DF">
          <w:rPr>
            <w:noProof/>
            <w:webHidden/>
          </w:rPr>
          <w:t>90</w:t>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29" w:history="1">
        <w:r w:rsidR="00B85526">
          <w:rPr>
            <w:rStyle w:val="Hipervnculo"/>
            <w:noProof/>
          </w:rPr>
          <w:t>Figura 4.28. Gráfica d</w:t>
        </w:r>
        <w:r w:rsidR="00B85526" w:rsidRPr="00AC6760">
          <w:rPr>
            <w:rStyle w:val="Hipervnculo"/>
            <w:noProof/>
          </w:rPr>
          <w:t>e Tendenci</w:t>
        </w:r>
        <w:r w:rsidR="00B85526">
          <w:rPr>
            <w:rStyle w:val="Hipervnculo"/>
            <w:noProof/>
          </w:rPr>
          <w:t>a Nº15 - Tiempo d</w:t>
        </w:r>
        <w:r w:rsidR="00B85526" w:rsidRPr="00AC6760">
          <w:rPr>
            <w:rStyle w:val="Hipervnculo"/>
            <w:noProof/>
          </w:rPr>
          <w:t xml:space="preserve">e Preparación </w:t>
        </w:r>
        <w:r w:rsidR="00B85526">
          <w:rPr>
            <w:rStyle w:val="Hipervnculo"/>
            <w:noProof/>
          </w:rPr>
          <w:t>d</w:t>
        </w:r>
        <w:r w:rsidR="00B85526" w:rsidRPr="00AC6760">
          <w:rPr>
            <w:rStyle w:val="Hipervnculo"/>
            <w:noProof/>
          </w:rPr>
          <w:t xml:space="preserve">e Líneas </w:t>
        </w:r>
        <w:r w:rsidR="00B85526">
          <w:rPr>
            <w:rStyle w:val="Hipervnculo"/>
            <w:noProof/>
          </w:rPr>
          <w:t>d</w:t>
        </w:r>
        <w:r w:rsidR="00B85526" w:rsidRPr="00AC6760">
          <w:rPr>
            <w:rStyle w:val="Hipervnculo"/>
            <w:noProof/>
          </w:rPr>
          <w:t>e Producción</w:t>
        </w:r>
        <w:r w:rsidR="00B85526">
          <w:rPr>
            <w:noProof/>
            <w:webHidden/>
          </w:rPr>
          <w:tab/>
        </w:r>
        <w:r>
          <w:rPr>
            <w:noProof/>
            <w:webHidden/>
          </w:rPr>
          <w:fldChar w:fldCharType="begin"/>
        </w:r>
        <w:r w:rsidR="00B85526">
          <w:rPr>
            <w:noProof/>
            <w:webHidden/>
          </w:rPr>
          <w:instrText xml:space="preserve"> PAGEREF _Toc309474729 \h </w:instrText>
        </w:r>
        <w:r>
          <w:rPr>
            <w:noProof/>
            <w:webHidden/>
          </w:rPr>
        </w:r>
        <w:r>
          <w:rPr>
            <w:noProof/>
            <w:webHidden/>
          </w:rPr>
          <w:fldChar w:fldCharType="separate"/>
        </w:r>
        <w:r w:rsidR="00074707">
          <w:rPr>
            <w:noProof/>
            <w:webHidden/>
          </w:rPr>
          <w:t>91</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30" w:history="1">
        <w:r w:rsidR="00B85526">
          <w:rPr>
            <w:rStyle w:val="Hipervnculo"/>
            <w:noProof/>
          </w:rPr>
          <w:t>Figura 4.29.</w:t>
        </w:r>
        <w:r w:rsidR="00B85526" w:rsidRPr="00AC6760">
          <w:rPr>
            <w:rStyle w:val="Hipervnculo"/>
            <w:noProof/>
          </w:rPr>
          <w:t xml:space="preserve"> Gráfica </w:t>
        </w:r>
        <w:r w:rsidR="00B85526">
          <w:rPr>
            <w:rStyle w:val="Hipervnculo"/>
            <w:noProof/>
          </w:rPr>
          <w:t>de Tendencia Nº16 - Disminución d</w:t>
        </w:r>
        <w:r w:rsidR="00EC1E1E">
          <w:rPr>
            <w:rStyle w:val="Hipervnculo"/>
            <w:noProof/>
          </w:rPr>
          <w:t>el Tiempo</w:t>
        </w:r>
        <w:r w:rsidR="00B85526">
          <w:rPr>
            <w:rStyle w:val="Hipervnculo"/>
            <w:noProof/>
          </w:rPr>
          <w:t xml:space="preserve"> d</w:t>
        </w:r>
        <w:r w:rsidR="00B85526" w:rsidRPr="00AC6760">
          <w:rPr>
            <w:rStyle w:val="Hipervnculo"/>
            <w:noProof/>
          </w:rPr>
          <w:t>e Paras No Planificadas</w:t>
        </w:r>
        <w:r w:rsidR="00B85526">
          <w:rPr>
            <w:noProof/>
            <w:webHidden/>
          </w:rPr>
          <w:tab/>
        </w:r>
        <w:r>
          <w:rPr>
            <w:noProof/>
            <w:webHidden/>
          </w:rPr>
          <w:fldChar w:fldCharType="begin"/>
        </w:r>
        <w:r w:rsidR="00B85526">
          <w:rPr>
            <w:noProof/>
            <w:webHidden/>
          </w:rPr>
          <w:instrText xml:space="preserve"> PAGEREF _Toc309474730 \h </w:instrText>
        </w:r>
        <w:r>
          <w:rPr>
            <w:noProof/>
            <w:webHidden/>
          </w:rPr>
        </w:r>
        <w:r>
          <w:rPr>
            <w:noProof/>
            <w:webHidden/>
          </w:rPr>
          <w:fldChar w:fldCharType="separate"/>
        </w:r>
        <w:r w:rsidR="00074707">
          <w:rPr>
            <w:noProof/>
            <w:webHidden/>
          </w:rPr>
          <w:t>92</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31" w:history="1">
        <w:r w:rsidR="00B85526">
          <w:rPr>
            <w:rStyle w:val="Hipervnculo"/>
            <w:noProof/>
          </w:rPr>
          <w:t>Figura 4.30. Gráfica d</w:t>
        </w:r>
        <w:r w:rsidR="00B85526" w:rsidRPr="00AC6760">
          <w:rPr>
            <w:rStyle w:val="Hipervnculo"/>
            <w:noProof/>
          </w:rPr>
          <w:t xml:space="preserve">e Tendencia Nº17 </w:t>
        </w:r>
        <w:r w:rsidR="00B85526">
          <w:rPr>
            <w:rStyle w:val="Hipervnculo"/>
            <w:noProof/>
          </w:rPr>
          <w:t>- Cumplimiento d</w:t>
        </w:r>
        <w:r w:rsidR="00B85526" w:rsidRPr="00AC6760">
          <w:rPr>
            <w:rStyle w:val="Hipervnculo"/>
            <w:noProof/>
          </w:rPr>
          <w:t xml:space="preserve">e Órdenes </w:t>
        </w:r>
        <w:r w:rsidR="00B85526">
          <w:rPr>
            <w:rStyle w:val="Hipervnculo"/>
            <w:noProof/>
          </w:rPr>
          <w:t xml:space="preserve">          d</w:t>
        </w:r>
        <w:r w:rsidR="00B85526" w:rsidRPr="00AC6760">
          <w:rPr>
            <w:rStyle w:val="Hipervnculo"/>
            <w:noProof/>
          </w:rPr>
          <w:t>e Mantenimiento</w:t>
        </w:r>
        <w:r w:rsidR="00B85526">
          <w:rPr>
            <w:noProof/>
            <w:webHidden/>
          </w:rPr>
          <w:tab/>
        </w:r>
        <w:r>
          <w:rPr>
            <w:noProof/>
            <w:webHidden/>
          </w:rPr>
          <w:fldChar w:fldCharType="begin"/>
        </w:r>
        <w:r w:rsidR="00B85526">
          <w:rPr>
            <w:noProof/>
            <w:webHidden/>
          </w:rPr>
          <w:instrText xml:space="preserve"> PAGEREF _Toc309474731 \h </w:instrText>
        </w:r>
        <w:r>
          <w:rPr>
            <w:noProof/>
            <w:webHidden/>
          </w:rPr>
        </w:r>
        <w:r>
          <w:rPr>
            <w:noProof/>
            <w:webHidden/>
          </w:rPr>
          <w:fldChar w:fldCharType="separate"/>
        </w:r>
        <w:r w:rsidR="00074707">
          <w:rPr>
            <w:noProof/>
            <w:webHidden/>
          </w:rPr>
          <w:t>94</w:t>
        </w:r>
        <w:r>
          <w:rPr>
            <w:noProof/>
            <w:webHidden/>
          </w:rPr>
          <w:fldChar w:fldCharType="end"/>
        </w:r>
      </w:hyperlink>
    </w:p>
    <w:p w:rsidR="00B85526" w:rsidRDefault="00EA57D3" w:rsidP="001434E1">
      <w:pPr>
        <w:pStyle w:val="TDC1"/>
        <w:rPr>
          <w:rFonts w:asciiTheme="minorHAnsi" w:eastAsiaTheme="minorEastAsia" w:hAnsiTheme="minorHAnsi" w:cstheme="minorBidi"/>
          <w:noProof/>
          <w:sz w:val="22"/>
          <w:szCs w:val="22"/>
          <w:lang w:val="es-ES" w:eastAsia="es-ES"/>
        </w:rPr>
      </w:pPr>
      <w:hyperlink w:anchor="_Toc309474732" w:history="1">
        <w:r w:rsidR="00B85526">
          <w:rPr>
            <w:rStyle w:val="Hipervnculo"/>
            <w:noProof/>
          </w:rPr>
          <w:t>Figura 4.31. Gráfica d</w:t>
        </w:r>
        <w:r w:rsidR="00B85526" w:rsidRPr="00AC6760">
          <w:rPr>
            <w:rStyle w:val="Hipervnculo"/>
            <w:noProof/>
          </w:rPr>
          <w:t xml:space="preserve">e Tendencia Nº18 – </w:t>
        </w:r>
        <w:r w:rsidR="00B85526">
          <w:rPr>
            <w:rStyle w:val="Hipervnculo"/>
            <w:noProof/>
          </w:rPr>
          <w:t>Cumplimiento del Plan de Capacitación d</w:t>
        </w:r>
        <w:r w:rsidR="00B85526" w:rsidRPr="00AC6760">
          <w:rPr>
            <w:rStyle w:val="Hipervnculo"/>
            <w:noProof/>
          </w:rPr>
          <w:t xml:space="preserve">e Correcto Uso </w:t>
        </w:r>
        <w:r w:rsidR="00B85526">
          <w:rPr>
            <w:rStyle w:val="Hipervnculo"/>
            <w:noProof/>
          </w:rPr>
          <w:t>d</w:t>
        </w:r>
        <w:r w:rsidR="00B85526" w:rsidRPr="00AC6760">
          <w:rPr>
            <w:rStyle w:val="Hipervnculo"/>
            <w:noProof/>
          </w:rPr>
          <w:t>e Maquinaria</w:t>
        </w:r>
        <w:r w:rsidR="00B85526">
          <w:rPr>
            <w:noProof/>
            <w:webHidden/>
          </w:rPr>
          <w:tab/>
        </w:r>
        <w:r>
          <w:rPr>
            <w:noProof/>
            <w:webHidden/>
          </w:rPr>
          <w:fldChar w:fldCharType="begin"/>
        </w:r>
        <w:r w:rsidR="00B85526">
          <w:rPr>
            <w:noProof/>
            <w:webHidden/>
          </w:rPr>
          <w:instrText xml:space="preserve"> PAGEREF _Toc309474732 \h </w:instrText>
        </w:r>
        <w:r>
          <w:rPr>
            <w:noProof/>
            <w:webHidden/>
          </w:rPr>
        </w:r>
        <w:r>
          <w:rPr>
            <w:noProof/>
            <w:webHidden/>
          </w:rPr>
          <w:fldChar w:fldCharType="separate"/>
        </w:r>
        <w:r w:rsidR="00074707">
          <w:rPr>
            <w:noProof/>
            <w:webHidden/>
          </w:rPr>
          <w:t>95</w:t>
        </w:r>
        <w:r>
          <w:rPr>
            <w:noProof/>
            <w:webHidden/>
          </w:rPr>
          <w:fldChar w:fldCharType="end"/>
        </w:r>
      </w:hyperlink>
    </w:p>
    <w:p w:rsidR="00B85526" w:rsidRDefault="00EA57D3" w:rsidP="001434E1">
      <w:pPr>
        <w:pStyle w:val="TDC1"/>
      </w:pPr>
      <w:hyperlink w:anchor="_Toc309474733" w:history="1">
        <w:r w:rsidR="00B85526">
          <w:rPr>
            <w:rStyle w:val="Hipervnculo"/>
            <w:noProof/>
          </w:rPr>
          <w:t>Figura 4.32. Gráfica d</w:t>
        </w:r>
        <w:r w:rsidR="00B85526" w:rsidRPr="00AC6760">
          <w:rPr>
            <w:rStyle w:val="Hipervnculo"/>
            <w:noProof/>
          </w:rPr>
          <w:t xml:space="preserve">e Tendencia Nº19 – Cumplimiento </w:t>
        </w:r>
        <w:r w:rsidR="00B85526">
          <w:rPr>
            <w:rStyle w:val="Hipervnculo"/>
            <w:noProof/>
          </w:rPr>
          <w:t>del Plan de Capacitación d</w:t>
        </w:r>
        <w:r w:rsidR="00B85526" w:rsidRPr="00AC6760">
          <w:rPr>
            <w:rStyle w:val="Hipervnculo"/>
            <w:noProof/>
          </w:rPr>
          <w:t>e Mantenimiento Autónomo</w:t>
        </w:r>
        <w:r w:rsidR="00B85526">
          <w:rPr>
            <w:noProof/>
            <w:webHidden/>
          </w:rPr>
          <w:tab/>
        </w:r>
        <w:r>
          <w:rPr>
            <w:noProof/>
            <w:webHidden/>
          </w:rPr>
          <w:fldChar w:fldCharType="begin"/>
        </w:r>
        <w:r w:rsidR="00B85526">
          <w:rPr>
            <w:noProof/>
            <w:webHidden/>
          </w:rPr>
          <w:instrText xml:space="preserve"> PAGEREF _Toc309474733 \h </w:instrText>
        </w:r>
        <w:r>
          <w:rPr>
            <w:noProof/>
            <w:webHidden/>
          </w:rPr>
        </w:r>
        <w:r>
          <w:rPr>
            <w:noProof/>
            <w:webHidden/>
          </w:rPr>
          <w:fldChar w:fldCharType="separate"/>
        </w:r>
        <w:r w:rsidR="00074707">
          <w:rPr>
            <w:noProof/>
            <w:webHidden/>
          </w:rPr>
          <w:t>96</w:t>
        </w:r>
        <w:r>
          <w:rPr>
            <w:noProof/>
            <w:webHidden/>
          </w:rPr>
          <w:fldChar w:fldCharType="end"/>
        </w:r>
      </w:hyperlink>
    </w:p>
    <w:p w:rsidR="0054554E" w:rsidRPr="0034445C" w:rsidRDefault="00EA57D3" w:rsidP="001434E1">
      <w:pPr>
        <w:pStyle w:val="TDC1"/>
        <w:rPr>
          <w:rStyle w:val="Hipervnculo"/>
          <w:noProof/>
        </w:rPr>
      </w:pPr>
      <w:hyperlink w:anchor="_Toc309474668" w:history="1">
        <w:r w:rsidR="001434E1">
          <w:rPr>
            <w:rStyle w:val="Hipervnculo"/>
            <w:rFonts w:cs="Arial"/>
            <w:noProof/>
            <w:szCs w:val="24"/>
          </w:rPr>
          <w:t>Figura 4.33</w:t>
        </w:r>
        <w:r w:rsidR="00EC1E1E">
          <w:rPr>
            <w:rStyle w:val="Hipervnculo"/>
            <w:rFonts w:cs="Arial"/>
            <w:noProof/>
            <w:szCs w:val="24"/>
          </w:rPr>
          <w:t>.</w:t>
        </w:r>
        <w:r w:rsidR="0034445C" w:rsidRPr="0034445C">
          <w:rPr>
            <w:rStyle w:val="Hipervnculo"/>
            <w:rFonts w:cs="Arial"/>
            <w:noProof/>
            <w:szCs w:val="24"/>
          </w:rPr>
          <w:t xml:space="preserve"> Formato </w:t>
        </w:r>
        <w:r w:rsidR="00151F19">
          <w:rPr>
            <w:rStyle w:val="Hipervnculo"/>
            <w:rFonts w:cs="Arial"/>
            <w:noProof/>
            <w:szCs w:val="24"/>
          </w:rPr>
          <w:t>d</w:t>
        </w:r>
        <w:r w:rsidR="0034445C" w:rsidRPr="0034445C">
          <w:rPr>
            <w:rStyle w:val="Hipervnculo"/>
            <w:rFonts w:cs="Arial"/>
            <w:noProof/>
            <w:szCs w:val="24"/>
          </w:rPr>
          <w:t xml:space="preserve">e Reporte </w:t>
        </w:r>
        <w:r w:rsidR="00151F19">
          <w:rPr>
            <w:rStyle w:val="Hipervnculo"/>
            <w:rFonts w:cs="Arial"/>
            <w:noProof/>
            <w:szCs w:val="24"/>
          </w:rPr>
          <w:t>d</w:t>
        </w:r>
        <w:r w:rsidR="0034445C" w:rsidRPr="0034445C">
          <w:rPr>
            <w:rStyle w:val="Hipervnculo"/>
            <w:rFonts w:cs="Arial"/>
            <w:noProof/>
            <w:szCs w:val="24"/>
          </w:rPr>
          <w:t xml:space="preserve">e Indicadores </w:t>
        </w:r>
        <w:r w:rsidR="00151F19">
          <w:rPr>
            <w:rStyle w:val="Hipervnculo"/>
            <w:rFonts w:cs="Arial"/>
            <w:noProof/>
            <w:szCs w:val="24"/>
          </w:rPr>
          <w:t>d</w:t>
        </w:r>
        <w:r w:rsidR="0034445C" w:rsidRPr="0034445C">
          <w:rPr>
            <w:rStyle w:val="Hipervnculo"/>
            <w:rFonts w:cs="Arial"/>
            <w:noProof/>
            <w:szCs w:val="24"/>
          </w:rPr>
          <w:t xml:space="preserve">el Área </w:t>
        </w:r>
        <w:r w:rsidR="00151F19">
          <w:rPr>
            <w:rStyle w:val="Hipervnculo"/>
            <w:rFonts w:cs="Arial"/>
            <w:noProof/>
            <w:szCs w:val="24"/>
          </w:rPr>
          <w:t>d</w:t>
        </w:r>
        <w:r w:rsidR="0034445C" w:rsidRPr="0034445C">
          <w:rPr>
            <w:rStyle w:val="Hipervnculo"/>
            <w:rFonts w:cs="Arial"/>
            <w:noProof/>
            <w:szCs w:val="24"/>
          </w:rPr>
          <w:t>e Producción</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_Toc309474668 \h </w:instrText>
        </w:r>
        <w:r w:rsidRPr="0034445C">
          <w:rPr>
            <w:rStyle w:val="Hipervnculo"/>
            <w:noProof/>
            <w:webHidden/>
          </w:rPr>
        </w:r>
        <w:r w:rsidRPr="0034445C">
          <w:rPr>
            <w:rStyle w:val="Hipervnculo"/>
            <w:noProof/>
            <w:webHidden/>
          </w:rPr>
          <w:fldChar w:fldCharType="separate"/>
        </w:r>
        <w:r w:rsidR="00074707">
          <w:rPr>
            <w:rStyle w:val="Hipervnculo"/>
            <w:noProof/>
            <w:webHidden/>
          </w:rPr>
          <w:t>98</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69" w:history="1">
        <w:r w:rsidR="0034445C" w:rsidRPr="0034445C">
          <w:rPr>
            <w:rStyle w:val="Hipervnculo"/>
            <w:rFonts w:cs="Arial"/>
            <w:noProof/>
            <w:szCs w:val="24"/>
          </w:rPr>
          <w:t xml:space="preserve">Figura 5.1 Formato </w:t>
        </w:r>
        <w:r w:rsidR="00151F19">
          <w:rPr>
            <w:rStyle w:val="Hipervnculo"/>
            <w:rFonts w:cs="Arial"/>
            <w:noProof/>
            <w:szCs w:val="24"/>
          </w:rPr>
          <w:t>p</w:t>
        </w:r>
        <w:r w:rsidR="0034445C" w:rsidRPr="0034445C">
          <w:rPr>
            <w:rStyle w:val="Hipervnculo"/>
            <w:rFonts w:cs="Arial"/>
            <w:noProof/>
            <w:szCs w:val="24"/>
          </w:rPr>
          <w:t xml:space="preserve">ara Análisis </w:t>
        </w:r>
        <w:r w:rsidR="00151F19">
          <w:rPr>
            <w:rStyle w:val="Hipervnculo"/>
            <w:rFonts w:cs="Arial"/>
            <w:noProof/>
            <w:szCs w:val="24"/>
          </w:rPr>
          <w:t>d</w:t>
        </w:r>
        <w:r w:rsidR="0034445C" w:rsidRPr="0034445C">
          <w:rPr>
            <w:rStyle w:val="Hipervnculo"/>
            <w:rFonts w:cs="Arial"/>
            <w:noProof/>
            <w:szCs w:val="24"/>
          </w:rPr>
          <w:t>e Resultados Inaceptables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_Toc309474669 \h </w:instrText>
        </w:r>
        <w:r w:rsidRPr="0034445C">
          <w:rPr>
            <w:rStyle w:val="Hipervnculo"/>
            <w:noProof/>
            <w:webHidden/>
          </w:rPr>
        </w:r>
        <w:r w:rsidRPr="0034445C">
          <w:rPr>
            <w:rStyle w:val="Hipervnculo"/>
            <w:noProof/>
            <w:webHidden/>
          </w:rPr>
          <w:fldChar w:fldCharType="separate"/>
        </w:r>
        <w:r w:rsidR="00074707">
          <w:rPr>
            <w:rStyle w:val="Hipervnculo"/>
            <w:noProof/>
            <w:webHidden/>
          </w:rPr>
          <w:t>108</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0" w:history="1">
        <w:r w:rsidR="0034445C" w:rsidRPr="0034445C">
          <w:rPr>
            <w:rStyle w:val="Hipervnculo"/>
            <w:rFonts w:cs="Arial"/>
            <w:noProof/>
            <w:szCs w:val="24"/>
          </w:rPr>
          <w:t xml:space="preserve">Figura 5.2 Formato </w:t>
        </w:r>
        <w:r w:rsidR="00151F19">
          <w:rPr>
            <w:rStyle w:val="Hipervnculo"/>
            <w:rFonts w:cs="Arial"/>
            <w:noProof/>
            <w:szCs w:val="24"/>
          </w:rPr>
          <w:t>p</w:t>
        </w:r>
        <w:r w:rsidR="0034445C" w:rsidRPr="0034445C">
          <w:rPr>
            <w:rStyle w:val="Hipervnculo"/>
            <w:rFonts w:cs="Arial"/>
            <w:noProof/>
            <w:szCs w:val="24"/>
          </w:rPr>
          <w:t xml:space="preserve">ara Análisis </w:t>
        </w:r>
        <w:r w:rsidR="00151F19">
          <w:rPr>
            <w:rStyle w:val="Hipervnculo"/>
            <w:rFonts w:cs="Arial"/>
            <w:noProof/>
            <w:szCs w:val="24"/>
          </w:rPr>
          <w:t>d</w:t>
        </w:r>
        <w:r w:rsidR="0034445C" w:rsidRPr="0034445C">
          <w:rPr>
            <w:rStyle w:val="Hipervnculo"/>
            <w:rFonts w:cs="Arial"/>
            <w:noProof/>
            <w:szCs w:val="24"/>
          </w:rPr>
          <w:t>e Resultados Excepcionales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_Toc309474670 \h </w:instrText>
        </w:r>
        <w:r w:rsidRPr="0034445C">
          <w:rPr>
            <w:rStyle w:val="Hipervnculo"/>
            <w:noProof/>
            <w:webHidden/>
          </w:rPr>
        </w:r>
        <w:r w:rsidRPr="0034445C">
          <w:rPr>
            <w:rStyle w:val="Hipervnculo"/>
            <w:noProof/>
            <w:webHidden/>
          </w:rPr>
          <w:fldChar w:fldCharType="separate"/>
        </w:r>
        <w:r w:rsidR="00074707">
          <w:rPr>
            <w:rStyle w:val="Hipervnculo"/>
            <w:noProof/>
            <w:webHidden/>
          </w:rPr>
          <w:t>109</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1" w:history="1">
        <w:r w:rsidR="0034445C" w:rsidRPr="0034445C">
          <w:rPr>
            <w:rStyle w:val="Hipervnculo"/>
            <w:rFonts w:cs="Arial"/>
            <w:noProof/>
            <w:szCs w:val="24"/>
          </w:rPr>
          <w:t xml:space="preserve">Figura 5.3 Metodología </w:t>
        </w:r>
        <w:r w:rsidR="00151F19">
          <w:rPr>
            <w:rStyle w:val="Hipervnculo"/>
            <w:rFonts w:cs="Arial"/>
            <w:noProof/>
            <w:szCs w:val="24"/>
          </w:rPr>
          <w:t>p</w:t>
        </w:r>
        <w:r w:rsidR="0034445C" w:rsidRPr="0034445C">
          <w:rPr>
            <w:rStyle w:val="Hipervnculo"/>
            <w:rFonts w:cs="Arial"/>
            <w:noProof/>
            <w:szCs w:val="24"/>
          </w:rPr>
          <w:t xml:space="preserve">ara </w:t>
        </w:r>
        <w:r w:rsidR="00151F19">
          <w:rPr>
            <w:rStyle w:val="Hipervnculo"/>
            <w:rFonts w:cs="Arial"/>
            <w:noProof/>
            <w:szCs w:val="24"/>
          </w:rPr>
          <w:t>l</w:t>
        </w:r>
        <w:r w:rsidR="0034445C" w:rsidRPr="0034445C">
          <w:rPr>
            <w:rStyle w:val="Hipervnculo"/>
            <w:rFonts w:cs="Arial"/>
            <w:noProof/>
            <w:szCs w:val="24"/>
          </w:rPr>
          <w:t xml:space="preserve">a Identificación </w:t>
        </w:r>
        <w:r w:rsidR="00151F19">
          <w:rPr>
            <w:rStyle w:val="Hipervnculo"/>
            <w:rFonts w:cs="Arial"/>
            <w:noProof/>
            <w:szCs w:val="24"/>
          </w:rPr>
          <w:t>d</w:t>
        </w:r>
        <w:r w:rsidR="0034445C" w:rsidRPr="0034445C">
          <w:rPr>
            <w:rStyle w:val="Hipervnculo"/>
            <w:rFonts w:cs="Arial"/>
            <w:noProof/>
            <w:szCs w:val="24"/>
          </w:rPr>
          <w:t>e Riesgos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_Toc309474671 \h </w:instrText>
        </w:r>
        <w:r w:rsidRPr="0034445C">
          <w:rPr>
            <w:rStyle w:val="Hipervnculo"/>
            <w:noProof/>
            <w:webHidden/>
          </w:rPr>
        </w:r>
        <w:r w:rsidRPr="0034445C">
          <w:rPr>
            <w:rStyle w:val="Hipervnculo"/>
            <w:noProof/>
            <w:webHidden/>
          </w:rPr>
          <w:fldChar w:fldCharType="separate"/>
        </w:r>
        <w:r w:rsidR="00074707">
          <w:rPr>
            <w:rStyle w:val="Hipervnculo"/>
            <w:noProof/>
            <w:webHidden/>
          </w:rPr>
          <w:t>117</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2" w:history="1">
        <w:r w:rsidR="00953AAD">
          <w:rPr>
            <w:rStyle w:val="Hipervnculo"/>
            <w:rFonts w:cs="Arial"/>
            <w:noProof/>
            <w:szCs w:val="24"/>
          </w:rPr>
          <w:t>Figura 5.4 Análisis d</w:t>
        </w:r>
        <w:r w:rsidR="0034445C" w:rsidRPr="0034445C">
          <w:rPr>
            <w:rStyle w:val="Hipervnculo"/>
            <w:rFonts w:cs="Arial"/>
            <w:noProof/>
            <w:szCs w:val="24"/>
          </w:rPr>
          <w:t>el</w:t>
        </w:r>
        <w:r w:rsidR="00953AAD">
          <w:rPr>
            <w:rStyle w:val="Hipervnculo"/>
            <w:rFonts w:cs="Arial"/>
            <w:noProof/>
            <w:szCs w:val="24"/>
          </w:rPr>
          <w:t xml:space="preserve"> Modo y Efecto de la Falla (AMEF</w:t>
        </w:r>
        <w:r w:rsidR="0034445C" w:rsidRPr="0034445C">
          <w:rPr>
            <w:rStyle w:val="Hipervnculo"/>
            <w:rFonts w:cs="Arial"/>
            <w:noProof/>
            <w:szCs w:val="24"/>
          </w:rPr>
          <w:t>)</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_Toc309474672 \h </w:instrText>
        </w:r>
        <w:r w:rsidRPr="0034445C">
          <w:rPr>
            <w:rStyle w:val="Hipervnculo"/>
            <w:noProof/>
            <w:webHidden/>
          </w:rPr>
        </w:r>
        <w:r w:rsidRPr="0034445C">
          <w:rPr>
            <w:rStyle w:val="Hipervnculo"/>
            <w:noProof/>
            <w:webHidden/>
          </w:rPr>
          <w:fldChar w:fldCharType="separate"/>
        </w:r>
        <w:r w:rsidR="00074707">
          <w:rPr>
            <w:rStyle w:val="Hipervnculo"/>
            <w:noProof/>
            <w:webHidden/>
          </w:rPr>
          <w:t>119</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3" w:history="1">
        <w:r w:rsidR="0034445C" w:rsidRPr="0034445C">
          <w:rPr>
            <w:rStyle w:val="Hipervnculo"/>
            <w:rFonts w:cs="Arial"/>
            <w:noProof/>
            <w:szCs w:val="24"/>
          </w:rPr>
          <w:t>Fi</w:t>
        </w:r>
        <w:r w:rsidR="003A7CB4">
          <w:rPr>
            <w:rStyle w:val="Hipervnculo"/>
            <w:rFonts w:cs="Arial"/>
            <w:noProof/>
            <w:szCs w:val="24"/>
          </w:rPr>
          <w:t xml:space="preserve">gura 5.5 Análisis </w:t>
        </w:r>
        <w:r w:rsidR="00953AAD">
          <w:rPr>
            <w:rStyle w:val="Hipervnculo"/>
            <w:rFonts w:cs="Arial"/>
            <w:noProof/>
            <w:szCs w:val="24"/>
          </w:rPr>
          <w:t>d</w:t>
        </w:r>
        <w:r w:rsidR="003A7CB4">
          <w:rPr>
            <w:rStyle w:val="Hipervnculo"/>
            <w:rFonts w:cs="Arial"/>
            <w:noProof/>
            <w:szCs w:val="24"/>
          </w:rPr>
          <w:t>e Falla 5W 2H</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_Toc309474673 \h </w:instrText>
        </w:r>
        <w:r w:rsidRPr="0034445C">
          <w:rPr>
            <w:rStyle w:val="Hipervnculo"/>
            <w:noProof/>
            <w:webHidden/>
          </w:rPr>
        </w:r>
        <w:r w:rsidRPr="0034445C">
          <w:rPr>
            <w:rStyle w:val="Hipervnculo"/>
            <w:noProof/>
            <w:webHidden/>
          </w:rPr>
          <w:fldChar w:fldCharType="separate"/>
        </w:r>
        <w:r w:rsidR="00074707">
          <w:rPr>
            <w:rStyle w:val="Hipervnculo"/>
            <w:noProof/>
            <w:webHidden/>
          </w:rPr>
          <w:t>122</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4" w:history="1">
        <w:r w:rsidR="00953AAD">
          <w:rPr>
            <w:rStyle w:val="Hipervnculo"/>
            <w:rFonts w:cs="Arial"/>
            <w:noProof/>
            <w:szCs w:val="24"/>
          </w:rPr>
          <w:t>Figura 6.1 Tarjeta d</w:t>
        </w:r>
        <w:r w:rsidR="0034445C" w:rsidRPr="0034445C">
          <w:rPr>
            <w:rStyle w:val="Hipervnculo"/>
            <w:rFonts w:cs="Arial"/>
            <w:noProof/>
            <w:szCs w:val="24"/>
          </w:rPr>
          <w:t xml:space="preserve">e Activo: Dosificadora </w:t>
        </w:r>
        <w:r w:rsidR="00151F19">
          <w:rPr>
            <w:rStyle w:val="Hipervnculo"/>
            <w:rFonts w:cs="Arial"/>
            <w:noProof/>
            <w:szCs w:val="24"/>
          </w:rPr>
          <w:t>d</w:t>
        </w:r>
        <w:r w:rsidR="0034445C" w:rsidRPr="0034445C">
          <w:rPr>
            <w:rStyle w:val="Hipervnculo"/>
            <w:rFonts w:cs="Arial"/>
            <w:noProof/>
            <w:szCs w:val="24"/>
          </w:rPr>
          <w:t>e Líquidos Emsa</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_Toc309474674 \h </w:instrText>
        </w:r>
        <w:r w:rsidRPr="0034445C">
          <w:rPr>
            <w:rStyle w:val="Hipervnculo"/>
            <w:noProof/>
            <w:webHidden/>
          </w:rPr>
        </w:r>
        <w:r w:rsidRPr="0034445C">
          <w:rPr>
            <w:rStyle w:val="Hipervnculo"/>
            <w:noProof/>
            <w:webHidden/>
          </w:rPr>
          <w:fldChar w:fldCharType="separate"/>
        </w:r>
        <w:r w:rsidR="00074707">
          <w:rPr>
            <w:rStyle w:val="Hipervnculo"/>
            <w:noProof/>
            <w:webHidden/>
          </w:rPr>
          <w:t>127</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5" w:history="1">
        <w:r w:rsidR="00953AAD">
          <w:rPr>
            <w:rStyle w:val="Hipervnculo"/>
            <w:rFonts w:cs="Arial"/>
            <w:noProof/>
            <w:szCs w:val="24"/>
          </w:rPr>
          <w:t>Figura 6.2 Tarjeta d</w:t>
        </w:r>
        <w:r w:rsidR="00151F19">
          <w:rPr>
            <w:rStyle w:val="Hipervnculo"/>
            <w:rFonts w:cs="Arial"/>
            <w:noProof/>
            <w:szCs w:val="24"/>
          </w:rPr>
          <w:t>e Activo: Dosificadora d</w:t>
        </w:r>
        <w:r w:rsidR="0034445C" w:rsidRPr="0034445C">
          <w:rPr>
            <w:rStyle w:val="Hipervnculo"/>
            <w:rFonts w:cs="Arial"/>
            <w:noProof/>
            <w:szCs w:val="24"/>
          </w:rPr>
          <w:t>e Polvos Nº1</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_Toc309474675 \h </w:instrText>
        </w:r>
        <w:r w:rsidRPr="0034445C">
          <w:rPr>
            <w:rStyle w:val="Hipervnculo"/>
            <w:noProof/>
            <w:webHidden/>
          </w:rPr>
        </w:r>
        <w:r w:rsidRPr="0034445C">
          <w:rPr>
            <w:rStyle w:val="Hipervnculo"/>
            <w:noProof/>
            <w:webHidden/>
          </w:rPr>
          <w:fldChar w:fldCharType="separate"/>
        </w:r>
        <w:r w:rsidR="00074707">
          <w:rPr>
            <w:rStyle w:val="Hipervnculo"/>
            <w:noProof/>
            <w:webHidden/>
          </w:rPr>
          <w:t>127</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6" w:history="1">
        <w:r w:rsidR="00953AAD">
          <w:rPr>
            <w:rStyle w:val="Hipervnculo"/>
            <w:rFonts w:cs="Arial"/>
            <w:noProof/>
            <w:szCs w:val="24"/>
          </w:rPr>
          <w:t>Figura 6.3 Lista d</w:t>
        </w:r>
        <w:r w:rsidR="0034445C" w:rsidRPr="0034445C">
          <w:rPr>
            <w:rStyle w:val="Hipervnculo"/>
            <w:rFonts w:cs="Arial"/>
            <w:noProof/>
            <w:szCs w:val="24"/>
          </w:rPr>
          <w:t xml:space="preserve">e Chequeo </w:t>
        </w:r>
        <w:r w:rsidR="00151F19">
          <w:rPr>
            <w:rStyle w:val="Hipervnculo"/>
            <w:rFonts w:cs="Arial"/>
            <w:noProof/>
            <w:szCs w:val="24"/>
          </w:rPr>
          <w:t>d</w:t>
        </w:r>
        <w:r w:rsidR="0034445C" w:rsidRPr="0034445C">
          <w:rPr>
            <w:rStyle w:val="Hipervnculo"/>
            <w:rFonts w:cs="Arial"/>
            <w:noProof/>
            <w:szCs w:val="24"/>
          </w:rPr>
          <w:t>e Equipos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_Toc309474676 \h </w:instrText>
        </w:r>
        <w:r w:rsidRPr="0034445C">
          <w:rPr>
            <w:rStyle w:val="Hipervnculo"/>
            <w:noProof/>
            <w:webHidden/>
          </w:rPr>
        </w:r>
        <w:r w:rsidRPr="0034445C">
          <w:rPr>
            <w:rStyle w:val="Hipervnculo"/>
            <w:noProof/>
            <w:webHidden/>
          </w:rPr>
          <w:fldChar w:fldCharType="separate"/>
        </w:r>
        <w:r w:rsidR="00074707">
          <w:rPr>
            <w:rStyle w:val="Hipervnculo"/>
            <w:noProof/>
            <w:webHidden/>
          </w:rPr>
          <w:t>129</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7" w:history="1">
        <w:r w:rsidR="00C761BD">
          <w:rPr>
            <w:rStyle w:val="Hipervnculo"/>
            <w:rFonts w:cs="Arial"/>
            <w:noProof/>
            <w:szCs w:val="24"/>
          </w:rPr>
          <w:t>Figura 6.4 O</w:t>
        </w:r>
        <w:r w:rsidR="0034445C" w:rsidRPr="0034445C">
          <w:rPr>
            <w:rStyle w:val="Hipervnculo"/>
            <w:rFonts w:cs="Arial"/>
            <w:noProof/>
            <w:szCs w:val="24"/>
          </w:rPr>
          <w:t xml:space="preserve">rden </w:t>
        </w:r>
        <w:r w:rsidR="00C761BD">
          <w:rPr>
            <w:rStyle w:val="Hipervnculo"/>
            <w:rFonts w:cs="Arial"/>
            <w:noProof/>
            <w:szCs w:val="24"/>
          </w:rPr>
          <w:t>d</w:t>
        </w:r>
        <w:r w:rsidR="0034445C" w:rsidRPr="0034445C">
          <w:rPr>
            <w:rStyle w:val="Hipervnculo"/>
            <w:rFonts w:cs="Arial"/>
            <w:noProof/>
            <w:szCs w:val="24"/>
          </w:rPr>
          <w:t>e Mantenimiento</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_Toc309474677 \h </w:instrText>
        </w:r>
        <w:r w:rsidRPr="0034445C">
          <w:rPr>
            <w:rStyle w:val="Hipervnculo"/>
            <w:noProof/>
            <w:webHidden/>
          </w:rPr>
        </w:r>
        <w:r w:rsidRPr="0034445C">
          <w:rPr>
            <w:rStyle w:val="Hipervnculo"/>
            <w:noProof/>
            <w:webHidden/>
          </w:rPr>
          <w:fldChar w:fldCharType="separate"/>
        </w:r>
        <w:r w:rsidR="00074707">
          <w:rPr>
            <w:rStyle w:val="Hipervnculo"/>
            <w:noProof/>
            <w:webHidden/>
          </w:rPr>
          <w:t>134</w:t>
        </w:r>
        <w:r w:rsidRPr="0034445C">
          <w:rPr>
            <w:rStyle w:val="Hipervnculo"/>
            <w:noProof/>
            <w:webHidden/>
          </w:rPr>
          <w:fldChar w:fldCharType="end"/>
        </w:r>
      </w:hyperlink>
    </w:p>
    <w:p w:rsidR="00824B38" w:rsidRDefault="00EA57D3" w:rsidP="001434E1">
      <w:pPr>
        <w:pStyle w:val="TDC1"/>
      </w:pPr>
      <w:hyperlink w:anchor="_Toc309474678" w:history="1">
        <w:r w:rsidR="00824B38" w:rsidRPr="0034445C">
          <w:rPr>
            <w:rStyle w:val="Hipervnculo"/>
            <w:rFonts w:cs="Arial"/>
            <w:noProof/>
            <w:szCs w:val="24"/>
          </w:rPr>
          <w:t xml:space="preserve">Figura 8.1 </w:t>
        </w:r>
        <w:r w:rsidR="00824B38">
          <w:rPr>
            <w:rStyle w:val="Hipervnculo"/>
            <w:rFonts w:cs="Arial"/>
            <w:noProof/>
            <w:szCs w:val="24"/>
          </w:rPr>
          <w:t>Proceso de Auditoría de Gestión</w:t>
        </w:r>
        <w:r w:rsidR="00824B38" w:rsidRPr="0034445C">
          <w:rPr>
            <w:rStyle w:val="Hipervnculo"/>
            <w:noProof/>
            <w:webHidden/>
          </w:rPr>
          <w:tab/>
        </w:r>
        <w:r w:rsidRPr="0034445C">
          <w:rPr>
            <w:rStyle w:val="Hipervnculo"/>
            <w:noProof/>
            <w:webHidden/>
          </w:rPr>
          <w:fldChar w:fldCharType="begin"/>
        </w:r>
        <w:r w:rsidR="00824B38" w:rsidRPr="0034445C">
          <w:rPr>
            <w:rStyle w:val="Hipervnculo"/>
            <w:noProof/>
            <w:webHidden/>
          </w:rPr>
          <w:instrText xml:space="preserve"> PAGEREF _Toc309474678 \h </w:instrText>
        </w:r>
        <w:r w:rsidRPr="0034445C">
          <w:rPr>
            <w:rStyle w:val="Hipervnculo"/>
            <w:noProof/>
            <w:webHidden/>
          </w:rPr>
        </w:r>
        <w:r w:rsidRPr="0034445C">
          <w:rPr>
            <w:rStyle w:val="Hipervnculo"/>
            <w:noProof/>
            <w:webHidden/>
          </w:rPr>
          <w:fldChar w:fldCharType="separate"/>
        </w:r>
        <w:r w:rsidR="00074707">
          <w:rPr>
            <w:rStyle w:val="Hipervnculo"/>
            <w:noProof/>
            <w:webHidden/>
          </w:rPr>
          <w:t>16</w:t>
        </w:r>
        <w:r w:rsidR="009747DB">
          <w:rPr>
            <w:rStyle w:val="Hipervnculo"/>
            <w:noProof/>
            <w:webHidden/>
          </w:rPr>
          <w:t>5</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8" w:history="1">
        <w:r w:rsidR="00824B38">
          <w:rPr>
            <w:rStyle w:val="Hipervnculo"/>
            <w:rFonts w:cs="Arial"/>
            <w:noProof/>
            <w:szCs w:val="24"/>
          </w:rPr>
          <w:t>Figura 8.2</w:t>
        </w:r>
        <w:r w:rsidR="0034445C" w:rsidRPr="0034445C">
          <w:rPr>
            <w:rStyle w:val="Hipervnculo"/>
            <w:rFonts w:cs="Arial"/>
            <w:noProof/>
            <w:szCs w:val="24"/>
          </w:rPr>
          <w:t xml:space="preserve"> Ficha </w:t>
        </w:r>
        <w:r w:rsidR="00151F19">
          <w:rPr>
            <w:rStyle w:val="Hipervnculo"/>
            <w:rFonts w:cs="Arial"/>
            <w:noProof/>
            <w:szCs w:val="24"/>
          </w:rPr>
          <w:t>p</w:t>
        </w:r>
        <w:r w:rsidR="0034445C" w:rsidRPr="0034445C">
          <w:rPr>
            <w:rStyle w:val="Hipervnculo"/>
            <w:rFonts w:cs="Arial"/>
            <w:noProof/>
            <w:szCs w:val="24"/>
          </w:rPr>
          <w:t>ara Auditar Indicadores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_Toc309474678 \h </w:instrText>
        </w:r>
        <w:r w:rsidRPr="0034445C">
          <w:rPr>
            <w:rStyle w:val="Hipervnculo"/>
            <w:noProof/>
            <w:webHidden/>
          </w:rPr>
        </w:r>
        <w:r w:rsidRPr="0034445C">
          <w:rPr>
            <w:rStyle w:val="Hipervnculo"/>
            <w:noProof/>
            <w:webHidden/>
          </w:rPr>
          <w:fldChar w:fldCharType="separate"/>
        </w:r>
        <w:r w:rsidR="00074707">
          <w:rPr>
            <w:rStyle w:val="Hipervnculo"/>
            <w:noProof/>
            <w:webHidden/>
          </w:rPr>
          <w:t>166</w:t>
        </w:r>
        <w:r w:rsidRPr="0034445C">
          <w:rPr>
            <w:rStyle w:val="Hipervnculo"/>
            <w:noProof/>
            <w:webHidden/>
          </w:rPr>
          <w:fldChar w:fldCharType="end"/>
        </w:r>
      </w:hyperlink>
    </w:p>
    <w:p w:rsidR="00824B38" w:rsidRPr="0034445C" w:rsidRDefault="00EA57D3" w:rsidP="00824B38">
      <w:pPr>
        <w:pStyle w:val="TDC1"/>
        <w:rPr>
          <w:rStyle w:val="Hipervnculo"/>
          <w:noProof/>
        </w:rPr>
      </w:pPr>
      <w:hyperlink w:anchor="_Toc309474679" w:history="1">
        <w:r w:rsidR="00824B38">
          <w:rPr>
            <w:rStyle w:val="Hipervnculo"/>
            <w:rFonts w:cs="Arial"/>
            <w:noProof/>
            <w:szCs w:val="24"/>
          </w:rPr>
          <w:t>Figura 8.3</w:t>
        </w:r>
        <w:r w:rsidR="00824B38" w:rsidRPr="0034445C">
          <w:rPr>
            <w:rStyle w:val="Hipervnculo"/>
            <w:rFonts w:cs="Arial"/>
            <w:noProof/>
            <w:szCs w:val="24"/>
          </w:rPr>
          <w:t xml:space="preserve"> </w:t>
        </w:r>
        <w:r w:rsidR="00824B38">
          <w:rPr>
            <w:rStyle w:val="Hipervnculo"/>
            <w:rFonts w:cs="Arial"/>
            <w:noProof/>
            <w:szCs w:val="24"/>
          </w:rPr>
          <w:t>Proceso de Auditoría Técnica</w:t>
        </w:r>
        <w:r w:rsidR="00824B38" w:rsidRPr="0034445C">
          <w:rPr>
            <w:rStyle w:val="Hipervnculo"/>
            <w:noProof/>
            <w:webHidden/>
          </w:rPr>
          <w:tab/>
        </w:r>
        <w:r w:rsidRPr="0034445C">
          <w:rPr>
            <w:rStyle w:val="Hipervnculo"/>
            <w:noProof/>
            <w:webHidden/>
          </w:rPr>
          <w:fldChar w:fldCharType="begin"/>
        </w:r>
        <w:r w:rsidR="00824B38" w:rsidRPr="0034445C">
          <w:rPr>
            <w:rStyle w:val="Hipervnculo"/>
            <w:noProof/>
            <w:webHidden/>
          </w:rPr>
          <w:instrText xml:space="preserve"> PAGEREF _Toc309474679 \h </w:instrText>
        </w:r>
        <w:r w:rsidRPr="0034445C">
          <w:rPr>
            <w:rStyle w:val="Hipervnculo"/>
            <w:noProof/>
            <w:webHidden/>
          </w:rPr>
        </w:r>
        <w:r w:rsidRPr="0034445C">
          <w:rPr>
            <w:rStyle w:val="Hipervnculo"/>
            <w:noProof/>
            <w:webHidden/>
          </w:rPr>
          <w:fldChar w:fldCharType="separate"/>
        </w:r>
        <w:r w:rsidR="00074707">
          <w:rPr>
            <w:rStyle w:val="Hipervnculo"/>
            <w:noProof/>
            <w:webHidden/>
          </w:rPr>
          <w:t>16</w:t>
        </w:r>
        <w:r w:rsidR="009747DB">
          <w:rPr>
            <w:rStyle w:val="Hipervnculo"/>
            <w:noProof/>
            <w:webHidden/>
          </w:rPr>
          <w:t>8</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79" w:history="1">
        <w:r w:rsidR="00824B38">
          <w:rPr>
            <w:rStyle w:val="Hipervnculo"/>
            <w:rFonts w:cs="Arial"/>
            <w:noProof/>
            <w:szCs w:val="24"/>
          </w:rPr>
          <w:t>Figura 8.4</w:t>
        </w:r>
        <w:r w:rsidR="0034445C" w:rsidRPr="0034445C">
          <w:rPr>
            <w:rStyle w:val="Hipervnculo"/>
            <w:rFonts w:cs="Arial"/>
            <w:noProof/>
            <w:szCs w:val="24"/>
          </w:rPr>
          <w:t xml:space="preserve"> Formato </w:t>
        </w:r>
        <w:r w:rsidR="00151F19">
          <w:rPr>
            <w:rStyle w:val="Hipervnculo"/>
            <w:rFonts w:cs="Arial"/>
            <w:noProof/>
            <w:szCs w:val="24"/>
          </w:rPr>
          <w:t>p</w:t>
        </w:r>
        <w:r w:rsidR="0034445C" w:rsidRPr="0034445C">
          <w:rPr>
            <w:rStyle w:val="Hipervnculo"/>
            <w:rFonts w:cs="Arial"/>
            <w:noProof/>
            <w:szCs w:val="24"/>
          </w:rPr>
          <w:t xml:space="preserve">ara Informe </w:t>
        </w:r>
        <w:r w:rsidR="00151F19">
          <w:rPr>
            <w:rStyle w:val="Hipervnculo"/>
            <w:rFonts w:cs="Arial"/>
            <w:noProof/>
            <w:szCs w:val="24"/>
          </w:rPr>
          <w:t>d</w:t>
        </w:r>
        <w:r w:rsidR="0034445C" w:rsidRPr="0034445C">
          <w:rPr>
            <w:rStyle w:val="Hipervnculo"/>
            <w:rFonts w:cs="Arial"/>
            <w:noProof/>
            <w:szCs w:val="24"/>
          </w:rPr>
          <w:t>e Auditorías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_Toc309474679 \h </w:instrText>
        </w:r>
        <w:r w:rsidRPr="0034445C">
          <w:rPr>
            <w:rStyle w:val="Hipervnculo"/>
            <w:noProof/>
            <w:webHidden/>
          </w:rPr>
        </w:r>
        <w:r w:rsidRPr="0034445C">
          <w:rPr>
            <w:rStyle w:val="Hipervnculo"/>
            <w:noProof/>
            <w:webHidden/>
          </w:rPr>
          <w:fldChar w:fldCharType="separate"/>
        </w:r>
        <w:r w:rsidR="00074707">
          <w:rPr>
            <w:rStyle w:val="Hipervnculo"/>
            <w:noProof/>
            <w:webHidden/>
          </w:rPr>
          <w:t>169</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80" w:history="1">
        <w:r w:rsidR="00824B38">
          <w:rPr>
            <w:rStyle w:val="Hipervnculo"/>
            <w:rFonts w:cs="Arial"/>
            <w:noProof/>
            <w:szCs w:val="24"/>
          </w:rPr>
          <w:t>Figura 8.5</w:t>
        </w:r>
        <w:r w:rsidR="0034445C" w:rsidRPr="0034445C">
          <w:rPr>
            <w:rStyle w:val="Hipervnculo"/>
            <w:rFonts w:cs="Arial"/>
            <w:noProof/>
            <w:szCs w:val="24"/>
          </w:rPr>
          <w:t xml:space="preserve"> Formato </w:t>
        </w:r>
        <w:r w:rsidR="00151F19">
          <w:rPr>
            <w:rStyle w:val="Hipervnculo"/>
            <w:rFonts w:cs="Arial"/>
            <w:noProof/>
            <w:szCs w:val="24"/>
          </w:rPr>
          <w:t>p</w:t>
        </w:r>
        <w:r w:rsidR="0034445C" w:rsidRPr="0034445C">
          <w:rPr>
            <w:rStyle w:val="Hipervnculo"/>
            <w:rFonts w:cs="Arial"/>
            <w:noProof/>
            <w:szCs w:val="24"/>
          </w:rPr>
          <w:t xml:space="preserve">ara Cierre </w:t>
        </w:r>
        <w:r w:rsidR="00151F19">
          <w:rPr>
            <w:rStyle w:val="Hipervnculo"/>
            <w:rFonts w:cs="Arial"/>
            <w:noProof/>
            <w:szCs w:val="24"/>
          </w:rPr>
          <w:t>d</w:t>
        </w:r>
        <w:r w:rsidR="0034445C" w:rsidRPr="0034445C">
          <w:rPr>
            <w:rStyle w:val="Hipervnculo"/>
            <w:rFonts w:cs="Arial"/>
            <w:noProof/>
            <w:szCs w:val="24"/>
          </w:rPr>
          <w:t>e Auditorías</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_Toc309474680 \h </w:instrText>
        </w:r>
        <w:r w:rsidRPr="0034445C">
          <w:rPr>
            <w:rStyle w:val="Hipervnculo"/>
            <w:noProof/>
            <w:webHidden/>
          </w:rPr>
        </w:r>
        <w:r w:rsidRPr="0034445C">
          <w:rPr>
            <w:rStyle w:val="Hipervnculo"/>
            <w:noProof/>
            <w:webHidden/>
          </w:rPr>
          <w:fldChar w:fldCharType="separate"/>
        </w:r>
        <w:r w:rsidR="00074707">
          <w:rPr>
            <w:rStyle w:val="Hipervnculo"/>
            <w:noProof/>
            <w:webHidden/>
          </w:rPr>
          <w:t>170</w:t>
        </w:r>
        <w:r w:rsidRPr="0034445C">
          <w:rPr>
            <w:rStyle w:val="Hipervnculo"/>
            <w:noProof/>
            <w:webHidden/>
          </w:rPr>
          <w:fldChar w:fldCharType="end"/>
        </w:r>
      </w:hyperlink>
    </w:p>
    <w:p w:rsidR="0054554E" w:rsidRPr="0034445C" w:rsidRDefault="00EA57D3" w:rsidP="001434E1">
      <w:pPr>
        <w:pStyle w:val="TDC1"/>
        <w:rPr>
          <w:rStyle w:val="Hipervnculo"/>
          <w:noProof/>
        </w:rPr>
      </w:pPr>
      <w:hyperlink w:anchor="_Toc309474681" w:history="1">
        <w:r w:rsidR="00824B38">
          <w:rPr>
            <w:rStyle w:val="Hipervnculo"/>
            <w:rFonts w:cs="Arial"/>
            <w:noProof/>
            <w:szCs w:val="24"/>
          </w:rPr>
          <w:t>Figura 8.6</w:t>
        </w:r>
        <w:r w:rsidR="0034445C" w:rsidRPr="0034445C">
          <w:rPr>
            <w:rStyle w:val="Hipervnculo"/>
            <w:rFonts w:cs="Arial"/>
            <w:noProof/>
            <w:szCs w:val="24"/>
          </w:rPr>
          <w:t xml:space="preserve"> Formato Reporte </w:t>
        </w:r>
        <w:r w:rsidR="00151F19">
          <w:rPr>
            <w:rStyle w:val="Hipervnculo"/>
            <w:rFonts w:cs="Arial"/>
            <w:noProof/>
            <w:szCs w:val="24"/>
          </w:rPr>
          <w:t>d</w:t>
        </w:r>
        <w:r w:rsidR="0034445C" w:rsidRPr="0034445C">
          <w:rPr>
            <w:rStyle w:val="Hipervnculo"/>
            <w:rFonts w:cs="Arial"/>
            <w:noProof/>
            <w:szCs w:val="24"/>
          </w:rPr>
          <w:t xml:space="preserve">e </w:t>
        </w:r>
        <w:r w:rsidR="00151F19">
          <w:rPr>
            <w:rStyle w:val="Hipervnculo"/>
            <w:rFonts w:cs="Arial"/>
            <w:noProof/>
            <w:szCs w:val="24"/>
          </w:rPr>
          <w:t>l</w:t>
        </w:r>
        <w:r w:rsidR="0034445C" w:rsidRPr="0034445C">
          <w:rPr>
            <w:rStyle w:val="Hipervnculo"/>
            <w:rFonts w:cs="Arial"/>
            <w:noProof/>
            <w:szCs w:val="24"/>
          </w:rPr>
          <w:t>a Auditoría Anual</w:t>
        </w:r>
        <w:r w:rsidR="0034445C" w:rsidRPr="0034445C">
          <w:rPr>
            <w:rStyle w:val="Hipervnculo"/>
            <w:noProof/>
            <w:webHidden/>
          </w:rPr>
          <w:tab/>
        </w:r>
        <w:r w:rsidRPr="0034445C">
          <w:rPr>
            <w:rStyle w:val="Hipervnculo"/>
            <w:noProof/>
            <w:webHidden/>
          </w:rPr>
          <w:fldChar w:fldCharType="begin"/>
        </w:r>
        <w:r w:rsidR="0054554E" w:rsidRPr="0034445C">
          <w:rPr>
            <w:rStyle w:val="Hipervnculo"/>
            <w:noProof/>
            <w:webHidden/>
          </w:rPr>
          <w:instrText xml:space="preserve"> PAGEREF _Toc309474681 \h </w:instrText>
        </w:r>
        <w:r w:rsidRPr="0034445C">
          <w:rPr>
            <w:rStyle w:val="Hipervnculo"/>
            <w:noProof/>
            <w:webHidden/>
          </w:rPr>
        </w:r>
        <w:r w:rsidRPr="0034445C">
          <w:rPr>
            <w:rStyle w:val="Hipervnculo"/>
            <w:noProof/>
            <w:webHidden/>
          </w:rPr>
          <w:fldChar w:fldCharType="separate"/>
        </w:r>
        <w:r w:rsidR="00074707">
          <w:rPr>
            <w:rStyle w:val="Hipervnculo"/>
            <w:noProof/>
            <w:webHidden/>
          </w:rPr>
          <w:t>174</w:t>
        </w:r>
        <w:r w:rsidRPr="0034445C">
          <w:rPr>
            <w:rStyle w:val="Hipervnculo"/>
            <w:noProof/>
            <w:webHidden/>
          </w:rPr>
          <w:fldChar w:fldCharType="end"/>
        </w:r>
      </w:hyperlink>
    </w:p>
    <w:p w:rsidR="00A02C2F" w:rsidRDefault="00EA57D3" w:rsidP="001434E1">
      <w:pPr>
        <w:pStyle w:val="TDC1"/>
      </w:pPr>
      <w:r w:rsidRPr="0034445C">
        <w:rPr>
          <w:rStyle w:val="Hipervnculo"/>
          <w:noProof/>
        </w:rPr>
        <w:fldChar w:fldCharType="end"/>
      </w:r>
      <w:r w:rsidR="002C07A2">
        <w:br w:type="page"/>
      </w:r>
    </w:p>
    <w:p w:rsidR="00EC1E1E" w:rsidRDefault="00EC1E1E" w:rsidP="00E3399B">
      <w:pPr>
        <w:pStyle w:val="TITULO1"/>
        <w:sectPr w:rsidR="00EC1E1E" w:rsidSect="00EC1E1E">
          <w:headerReference w:type="default" r:id="rId17"/>
          <w:type w:val="continuous"/>
          <w:pgSz w:w="11906" w:h="16838"/>
          <w:pgMar w:top="2268" w:right="1361" w:bottom="2268" w:left="2268" w:header="709" w:footer="709" w:gutter="0"/>
          <w:pgNumType w:fmt="upperRoman" w:start="13"/>
          <w:cols w:space="708"/>
          <w:docGrid w:linePitch="360"/>
        </w:sectPr>
      </w:pPr>
      <w:bookmarkStart w:id="4" w:name="_Toc309434938"/>
    </w:p>
    <w:p w:rsidR="00A02C2F" w:rsidRDefault="00A02C2F" w:rsidP="00E3399B">
      <w:pPr>
        <w:pStyle w:val="TITULO1"/>
      </w:pPr>
      <w:r w:rsidRPr="003F631F">
        <w:lastRenderedPageBreak/>
        <w:t xml:space="preserve">ÍNDICE DE </w:t>
      </w:r>
      <w:r w:rsidR="00B53288">
        <w:t>TABLA</w:t>
      </w:r>
      <w:r w:rsidRPr="003F631F">
        <w:t>S</w:t>
      </w:r>
      <w:bookmarkEnd w:id="4"/>
    </w:p>
    <w:p w:rsidR="00E75A15" w:rsidRPr="003F631F" w:rsidRDefault="00E75A15" w:rsidP="00E75A15">
      <w:pPr>
        <w:spacing w:line="480" w:lineRule="auto"/>
        <w:ind w:left="7080"/>
        <w:jc w:val="right"/>
      </w:pPr>
      <w:r>
        <w:t>Pág.</w:t>
      </w:r>
    </w:p>
    <w:p w:rsidR="00142F63" w:rsidRDefault="00EA57D3" w:rsidP="001434E1">
      <w:pPr>
        <w:pStyle w:val="TDC1"/>
        <w:rPr>
          <w:rFonts w:asciiTheme="minorHAnsi" w:eastAsiaTheme="minorEastAsia" w:hAnsiTheme="minorHAnsi" w:cstheme="minorBidi"/>
          <w:noProof/>
          <w:sz w:val="22"/>
          <w:szCs w:val="22"/>
          <w:lang w:val="es-ES" w:eastAsia="es-ES"/>
        </w:rPr>
      </w:pPr>
      <w:r>
        <w:rPr>
          <w:rFonts w:cs="Arial"/>
          <w:b/>
          <w:bCs/>
          <w:kern w:val="32"/>
          <w:sz w:val="32"/>
          <w:szCs w:val="32"/>
        </w:rPr>
        <w:fldChar w:fldCharType="begin"/>
      </w:r>
      <w:r w:rsidR="00142F63">
        <w:rPr>
          <w:rFonts w:cs="Arial"/>
          <w:b/>
          <w:bCs/>
          <w:kern w:val="32"/>
          <w:sz w:val="32"/>
          <w:szCs w:val="32"/>
        </w:rPr>
        <w:instrText xml:space="preserve"> TOC \h \z \t "TablaSS;1;tabla;1" </w:instrText>
      </w:r>
      <w:r>
        <w:rPr>
          <w:rFonts w:cs="Arial"/>
          <w:b/>
          <w:bCs/>
          <w:kern w:val="32"/>
          <w:sz w:val="32"/>
          <w:szCs w:val="32"/>
        </w:rPr>
        <w:fldChar w:fldCharType="separate"/>
      </w:r>
      <w:hyperlink w:anchor="_Toc309437321" w:history="1">
        <w:r w:rsidR="00B53288">
          <w:rPr>
            <w:rStyle w:val="Hipervnculo"/>
            <w:noProof/>
          </w:rPr>
          <w:t>TABLA</w:t>
        </w:r>
        <w:r w:rsidR="00E75A15">
          <w:rPr>
            <w:rStyle w:val="Hipervnculo"/>
            <w:noProof/>
          </w:rPr>
          <w:t xml:space="preserve"> 1 Distribución d</w:t>
        </w:r>
        <w:r w:rsidR="00142F63" w:rsidRPr="00CD1DF0">
          <w:rPr>
            <w:rStyle w:val="Hipervnculo"/>
            <w:noProof/>
          </w:rPr>
          <w:t xml:space="preserve">e </w:t>
        </w:r>
        <w:r w:rsidR="00E75A15">
          <w:rPr>
            <w:rStyle w:val="Hipervnculo"/>
            <w:noProof/>
          </w:rPr>
          <w:t>l</w:t>
        </w:r>
        <w:r w:rsidR="00142F63" w:rsidRPr="00CD1DF0">
          <w:rPr>
            <w:rStyle w:val="Hipervnculo"/>
            <w:noProof/>
          </w:rPr>
          <w:t xml:space="preserve">os Trabajadores </w:t>
        </w:r>
        <w:r w:rsidR="00E75A15">
          <w:rPr>
            <w:rStyle w:val="Hipervnculo"/>
            <w:noProof/>
          </w:rPr>
          <w:t>d</w:t>
        </w:r>
        <w:r w:rsidR="00EC1E1E">
          <w:rPr>
            <w:rStyle w:val="Hipervnculo"/>
            <w:noProof/>
          </w:rPr>
          <w:t>el Á</w:t>
        </w:r>
        <w:r w:rsidR="00142F63" w:rsidRPr="00CD1DF0">
          <w:rPr>
            <w:rStyle w:val="Hipervnculo"/>
            <w:noProof/>
          </w:rPr>
          <w:t xml:space="preserve">rea </w:t>
        </w:r>
        <w:r w:rsidR="00E75A15">
          <w:rPr>
            <w:rStyle w:val="Hipervnculo"/>
            <w:noProof/>
          </w:rPr>
          <w:t>d</w:t>
        </w:r>
        <w:r w:rsidR="00142F63" w:rsidRPr="00CD1DF0">
          <w:rPr>
            <w:rStyle w:val="Hipervnculo"/>
            <w:noProof/>
          </w:rPr>
          <w:t>e Producción Agroquímicos</w:t>
        </w:r>
        <w:r w:rsidR="00142F63">
          <w:rPr>
            <w:noProof/>
            <w:webHidden/>
          </w:rPr>
          <w:tab/>
        </w:r>
        <w:r>
          <w:rPr>
            <w:noProof/>
            <w:webHidden/>
          </w:rPr>
          <w:fldChar w:fldCharType="begin"/>
        </w:r>
        <w:r w:rsidR="00142F63">
          <w:rPr>
            <w:noProof/>
            <w:webHidden/>
          </w:rPr>
          <w:instrText xml:space="preserve"> PAGEREF _Toc309437321 \h </w:instrText>
        </w:r>
        <w:r>
          <w:rPr>
            <w:noProof/>
            <w:webHidden/>
          </w:rPr>
        </w:r>
        <w:r>
          <w:rPr>
            <w:noProof/>
            <w:webHidden/>
          </w:rPr>
          <w:fldChar w:fldCharType="separate"/>
        </w:r>
        <w:r w:rsidR="00074707">
          <w:rPr>
            <w:noProof/>
            <w:webHidden/>
          </w:rPr>
          <w:t>39</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22" w:history="1">
        <w:r w:rsidR="00B53288">
          <w:rPr>
            <w:rStyle w:val="Hipervnculo"/>
            <w:noProof/>
          </w:rPr>
          <w:t>TABLA</w:t>
        </w:r>
        <w:r w:rsidR="00E75A15">
          <w:rPr>
            <w:rStyle w:val="Hipervnculo"/>
            <w:noProof/>
          </w:rPr>
          <w:t xml:space="preserve"> 2 </w:t>
        </w:r>
        <w:r w:rsidR="00142F63" w:rsidRPr="00CD1DF0">
          <w:rPr>
            <w:rStyle w:val="Hipervnculo"/>
            <w:noProof/>
          </w:rPr>
          <w:t xml:space="preserve">Principales Problema </w:t>
        </w:r>
        <w:r w:rsidR="00E75A15">
          <w:rPr>
            <w:rStyle w:val="Hipervnculo"/>
            <w:noProof/>
          </w:rPr>
          <w:t>d</w:t>
        </w:r>
        <w:r w:rsidR="00EC1E1E">
          <w:rPr>
            <w:rStyle w:val="Hipervnculo"/>
            <w:noProof/>
          </w:rPr>
          <w:t>el Á</w:t>
        </w:r>
        <w:r w:rsidR="00142F63" w:rsidRPr="00CD1DF0">
          <w:rPr>
            <w:rStyle w:val="Hipervnculo"/>
            <w:noProof/>
          </w:rPr>
          <w:t>rea</w:t>
        </w:r>
        <w:r w:rsidR="00142F63">
          <w:rPr>
            <w:noProof/>
            <w:webHidden/>
          </w:rPr>
          <w:tab/>
        </w:r>
        <w:r>
          <w:rPr>
            <w:noProof/>
            <w:webHidden/>
          </w:rPr>
          <w:fldChar w:fldCharType="begin"/>
        </w:r>
        <w:r w:rsidR="00142F63">
          <w:rPr>
            <w:noProof/>
            <w:webHidden/>
          </w:rPr>
          <w:instrText xml:space="preserve"> PAGEREF _Toc309437322 \h </w:instrText>
        </w:r>
        <w:r>
          <w:rPr>
            <w:noProof/>
            <w:webHidden/>
          </w:rPr>
        </w:r>
        <w:r>
          <w:rPr>
            <w:noProof/>
            <w:webHidden/>
          </w:rPr>
          <w:fldChar w:fldCharType="separate"/>
        </w:r>
        <w:r w:rsidR="00074707">
          <w:rPr>
            <w:noProof/>
            <w:webHidden/>
          </w:rPr>
          <w:t>41</w:t>
        </w:r>
        <w:r>
          <w:rPr>
            <w:noProof/>
            <w:webHidden/>
          </w:rPr>
          <w:fldChar w:fldCharType="end"/>
        </w:r>
      </w:hyperlink>
    </w:p>
    <w:p w:rsidR="008B1E03" w:rsidRPr="00064617" w:rsidRDefault="008B1E03" w:rsidP="008B1E03">
      <w:pPr>
        <w:pStyle w:val="TablaSS"/>
        <w:ind w:left="0"/>
        <w:jc w:val="left"/>
      </w:pPr>
      <w:r>
        <w:t>TABLA 3 Cuadro de Objetivos e Indicadores…………………………………</w:t>
      </w:r>
      <w:r w:rsidR="00A74137">
        <w:t>..55</w:t>
      </w:r>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23" w:history="1">
        <w:r w:rsidR="00B53288">
          <w:rPr>
            <w:rStyle w:val="Hipervnculo"/>
            <w:noProof/>
          </w:rPr>
          <w:t>TABLA</w:t>
        </w:r>
        <w:r w:rsidR="00142F63" w:rsidRPr="00CD1DF0">
          <w:rPr>
            <w:rStyle w:val="Hipervnculo"/>
            <w:noProof/>
          </w:rPr>
          <w:t xml:space="preserve"> </w:t>
        </w:r>
        <w:r w:rsidR="008B1E03">
          <w:rPr>
            <w:rStyle w:val="Hipervnculo"/>
            <w:noProof/>
          </w:rPr>
          <w:t>4</w:t>
        </w:r>
        <w:r w:rsidR="00142F63">
          <w:rPr>
            <w:rStyle w:val="Hipervnculo"/>
            <w:noProof/>
          </w:rPr>
          <w:t xml:space="preserve"> </w:t>
        </w:r>
      </w:hyperlink>
      <w:hyperlink w:anchor="_Toc309437324" w:history="1">
        <w:r w:rsidR="00142F63" w:rsidRPr="00CD1DF0">
          <w:rPr>
            <w:rStyle w:val="Hipervnculo"/>
            <w:noProof/>
          </w:rPr>
          <w:t xml:space="preserve">Tablero </w:t>
        </w:r>
        <w:r w:rsidR="00E75A15">
          <w:rPr>
            <w:rStyle w:val="Hipervnculo"/>
            <w:noProof/>
          </w:rPr>
          <w:t>d</w:t>
        </w:r>
        <w:r w:rsidR="00142F63" w:rsidRPr="00CD1DF0">
          <w:rPr>
            <w:rStyle w:val="Hipervnculo"/>
            <w:noProof/>
          </w:rPr>
          <w:t>e Control Producción</w:t>
        </w:r>
        <w:r w:rsidR="00142F63">
          <w:rPr>
            <w:noProof/>
            <w:webHidden/>
          </w:rPr>
          <w:tab/>
        </w:r>
        <w:r>
          <w:rPr>
            <w:noProof/>
            <w:webHidden/>
          </w:rPr>
          <w:fldChar w:fldCharType="begin"/>
        </w:r>
        <w:r w:rsidR="00142F63">
          <w:rPr>
            <w:noProof/>
            <w:webHidden/>
          </w:rPr>
          <w:instrText xml:space="preserve"> PAGEREF _Toc309437324 \h </w:instrText>
        </w:r>
        <w:r>
          <w:rPr>
            <w:noProof/>
            <w:webHidden/>
          </w:rPr>
        </w:r>
        <w:r>
          <w:rPr>
            <w:noProof/>
            <w:webHidden/>
          </w:rPr>
          <w:fldChar w:fldCharType="separate"/>
        </w:r>
        <w:r w:rsidR="00074707">
          <w:rPr>
            <w:noProof/>
            <w:webHidden/>
          </w:rPr>
          <w:t>69</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26" w:history="1">
        <w:r w:rsidR="00B53288">
          <w:rPr>
            <w:rStyle w:val="Hipervnculo"/>
            <w:noProof/>
          </w:rPr>
          <w:t>TABLA</w:t>
        </w:r>
        <w:r w:rsidR="00E75A15">
          <w:rPr>
            <w:rStyle w:val="Hipervnculo"/>
            <w:noProof/>
          </w:rPr>
          <w:t xml:space="preserve"> </w:t>
        </w:r>
        <w:r w:rsidR="00A74137">
          <w:rPr>
            <w:rStyle w:val="Hipervnculo"/>
            <w:noProof/>
          </w:rPr>
          <w:t>5</w:t>
        </w:r>
        <w:r w:rsidR="00E75A15">
          <w:rPr>
            <w:rStyle w:val="Hipervnculo"/>
            <w:noProof/>
          </w:rPr>
          <w:t xml:space="preserve"> Matriz d</w:t>
        </w:r>
        <w:r w:rsidR="00142F63" w:rsidRPr="00CD1DF0">
          <w:rPr>
            <w:rStyle w:val="Hipervnculo"/>
            <w:noProof/>
          </w:rPr>
          <w:t xml:space="preserve">e Impacto </w:t>
        </w:r>
        <w:r w:rsidR="00E75A15">
          <w:rPr>
            <w:rStyle w:val="Hipervnculo"/>
            <w:noProof/>
          </w:rPr>
          <w:t>d</w:t>
        </w:r>
        <w:r w:rsidR="00142F63" w:rsidRPr="00CD1DF0">
          <w:rPr>
            <w:rStyle w:val="Hipervnculo"/>
            <w:noProof/>
          </w:rPr>
          <w:t>e Iniciativas Estratégicas</w:t>
        </w:r>
        <w:r w:rsidR="00142F63">
          <w:rPr>
            <w:noProof/>
            <w:webHidden/>
          </w:rPr>
          <w:tab/>
        </w:r>
        <w:r>
          <w:rPr>
            <w:noProof/>
            <w:webHidden/>
          </w:rPr>
          <w:fldChar w:fldCharType="begin"/>
        </w:r>
        <w:r w:rsidR="00142F63">
          <w:rPr>
            <w:noProof/>
            <w:webHidden/>
          </w:rPr>
          <w:instrText xml:space="preserve"> PAGEREF _Toc309437326 \h </w:instrText>
        </w:r>
        <w:r>
          <w:rPr>
            <w:noProof/>
            <w:webHidden/>
          </w:rPr>
        </w:r>
        <w:r>
          <w:rPr>
            <w:noProof/>
            <w:webHidden/>
          </w:rPr>
          <w:fldChar w:fldCharType="separate"/>
        </w:r>
        <w:r w:rsidR="00074707">
          <w:rPr>
            <w:noProof/>
            <w:webHidden/>
          </w:rPr>
          <w:t>101</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27" w:history="1">
        <w:r w:rsidR="00B53288">
          <w:rPr>
            <w:rStyle w:val="Hipervnculo"/>
            <w:noProof/>
          </w:rPr>
          <w:t>TABLA</w:t>
        </w:r>
        <w:r w:rsidR="00E75A15">
          <w:rPr>
            <w:rStyle w:val="Hipervnculo"/>
            <w:noProof/>
          </w:rPr>
          <w:t xml:space="preserve"> </w:t>
        </w:r>
        <w:r w:rsidR="00A74137">
          <w:rPr>
            <w:rStyle w:val="Hipervnculo"/>
            <w:noProof/>
          </w:rPr>
          <w:t>6</w:t>
        </w:r>
        <w:r w:rsidR="00142F63" w:rsidRPr="00CD1DF0">
          <w:rPr>
            <w:rStyle w:val="Hipervnculo"/>
            <w:noProof/>
          </w:rPr>
          <w:t xml:space="preserve"> Matriz Impacto – Costo </w:t>
        </w:r>
        <w:r w:rsidR="00E75A15">
          <w:rPr>
            <w:rStyle w:val="Hipervnculo"/>
            <w:noProof/>
          </w:rPr>
          <w:t>d</w:t>
        </w:r>
        <w:r w:rsidR="00142F63" w:rsidRPr="00CD1DF0">
          <w:rPr>
            <w:rStyle w:val="Hipervnculo"/>
            <w:noProof/>
          </w:rPr>
          <w:t>e Iniciativas</w:t>
        </w:r>
        <w:r w:rsidR="00142F63">
          <w:rPr>
            <w:noProof/>
            <w:webHidden/>
          </w:rPr>
          <w:tab/>
        </w:r>
        <w:r>
          <w:rPr>
            <w:noProof/>
            <w:webHidden/>
          </w:rPr>
          <w:fldChar w:fldCharType="begin"/>
        </w:r>
        <w:r w:rsidR="00142F63">
          <w:rPr>
            <w:noProof/>
            <w:webHidden/>
          </w:rPr>
          <w:instrText xml:space="preserve"> PAGEREF _Toc309437327 \h </w:instrText>
        </w:r>
        <w:r>
          <w:rPr>
            <w:noProof/>
            <w:webHidden/>
          </w:rPr>
        </w:r>
        <w:r>
          <w:rPr>
            <w:noProof/>
            <w:webHidden/>
          </w:rPr>
          <w:fldChar w:fldCharType="separate"/>
        </w:r>
        <w:r w:rsidR="00074707">
          <w:rPr>
            <w:noProof/>
            <w:webHidden/>
          </w:rPr>
          <w:t>103</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28" w:history="1">
        <w:r w:rsidR="00B53288">
          <w:rPr>
            <w:rStyle w:val="Hipervnculo"/>
            <w:noProof/>
          </w:rPr>
          <w:t>TABLA</w:t>
        </w:r>
        <w:r w:rsidR="00A74137">
          <w:rPr>
            <w:rStyle w:val="Hipervnculo"/>
            <w:noProof/>
          </w:rPr>
          <w:t xml:space="preserve"> 7</w:t>
        </w:r>
        <w:r w:rsidR="008E16FC">
          <w:rPr>
            <w:rStyle w:val="Hipervnculo"/>
            <w:noProof/>
          </w:rPr>
          <w:t xml:space="preserve"> Cronograma de Reuniones</w:t>
        </w:r>
        <w:r w:rsidR="00142F63">
          <w:rPr>
            <w:noProof/>
            <w:webHidden/>
          </w:rPr>
          <w:tab/>
        </w:r>
        <w:r>
          <w:rPr>
            <w:noProof/>
            <w:webHidden/>
          </w:rPr>
          <w:fldChar w:fldCharType="begin"/>
        </w:r>
        <w:r w:rsidR="00142F63">
          <w:rPr>
            <w:noProof/>
            <w:webHidden/>
          </w:rPr>
          <w:instrText xml:space="preserve"> PAGEREF _Toc309437328 \h </w:instrText>
        </w:r>
        <w:r>
          <w:rPr>
            <w:noProof/>
            <w:webHidden/>
          </w:rPr>
        </w:r>
        <w:r>
          <w:rPr>
            <w:noProof/>
            <w:webHidden/>
          </w:rPr>
          <w:fldChar w:fldCharType="separate"/>
        </w:r>
        <w:r w:rsidR="00074707">
          <w:rPr>
            <w:noProof/>
            <w:webHidden/>
          </w:rPr>
          <w:t>105</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30" w:history="1">
        <w:r w:rsidR="00B53288">
          <w:rPr>
            <w:rStyle w:val="Hipervnculo"/>
            <w:noProof/>
          </w:rPr>
          <w:t>TABLA</w:t>
        </w:r>
        <w:r w:rsidR="008E16FC">
          <w:rPr>
            <w:rStyle w:val="Hipervnculo"/>
            <w:noProof/>
          </w:rPr>
          <w:t xml:space="preserve"> </w:t>
        </w:r>
        <w:r w:rsidR="00A74137">
          <w:rPr>
            <w:rStyle w:val="Hipervnculo"/>
            <w:noProof/>
          </w:rPr>
          <w:t>8</w:t>
        </w:r>
        <w:r w:rsidR="008E16FC">
          <w:rPr>
            <w:rStyle w:val="Hipervnculo"/>
            <w:noProof/>
          </w:rPr>
          <w:t xml:space="preserve"> Check List para </w:t>
        </w:r>
        <w:r w:rsidR="00E75A15">
          <w:rPr>
            <w:rStyle w:val="Hipervnculo"/>
            <w:noProof/>
          </w:rPr>
          <w:t>R</w:t>
        </w:r>
        <w:r w:rsidR="008E16FC">
          <w:rPr>
            <w:rStyle w:val="Hipervnculo"/>
            <w:noProof/>
          </w:rPr>
          <w:t xml:space="preserve">euniones </w:t>
        </w:r>
        <w:r w:rsidR="00E75A15">
          <w:rPr>
            <w:rStyle w:val="Hipervnculo"/>
            <w:noProof/>
          </w:rPr>
          <w:t>E</w:t>
        </w:r>
        <w:r w:rsidR="008E16FC">
          <w:rPr>
            <w:rStyle w:val="Hipervnculo"/>
            <w:noProof/>
          </w:rPr>
          <w:t>fectivas</w:t>
        </w:r>
        <w:r w:rsidR="00142F63">
          <w:rPr>
            <w:noProof/>
            <w:webHidden/>
          </w:rPr>
          <w:tab/>
        </w:r>
        <w:r>
          <w:rPr>
            <w:noProof/>
            <w:webHidden/>
          </w:rPr>
          <w:fldChar w:fldCharType="begin"/>
        </w:r>
        <w:r w:rsidR="00142F63">
          <w:rPr>
            <w:noProof/>
            <w:webHidden/>
          </w:rPr>
          <w:instrText xml:space="preserve"> PAGEREF _Toc309437330 \h </w:instrText>
        </w:r>
        <w:r>
          <w:rPr>
            <w:noProof/>
            <w:webHidden/>
          </w:rPr>
        </w:r>
        <w:r>
          <w:rPr>
            <w:noProof/>
            <w:webHidden/>
          </w:rPr>
          <w:fldChar w:fldCharType="separate"/>
        </w:r>
        <w:r w:rsidR="00074707">
          <w:rPr>
            <w:noProof/>
            <w:webHidden/>
          </w:rPr>
          <w:t>106</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31" w:history="1">
        <w:r w:rsidR="00B53288">
          <w:rPr>
            <w:rStyle w:val="Hipervnculo"/>
            <w:noProof/>
          </w:rPr>
          <w:t>TABLA</w:t>
        </w:r>
        <w:r w:rsidR="008E16FC">
          <w:rPr>
            <w:rStyle w:val="Hipervnculo"/>
            <w:noProof/>
          </w:rPr>
          <w:t xml:space="preserve"> </w:t>
        </w:r>
        <w:r w:rsidR="00A74137">
          <w:rPr>
            <w:rStyle w:val="Hipervnculo"/>
            <w:noProof/>
          </w:rPr>
          <w:t>9</w:t>
        </w:r>
        <w:r w:rsidR="008E16FC">
          <w:rPr>
            <w:rStyle w:val="Hipervnculo"/>
            <w:noProof/>
          </w:rPr>
          <w:t xml:space="preserve"> </w:t>
        </w:r>
      </w:hyperlink>
      <w:hyperlink w:anchor="_Toc309437332" w:history="1">
        <w:r w:rsidR="00142F63" w:rsidRPr="00CD1DF0">
          <w:rPr>
            <w:rStyle w:val="Hipervnculo"/>
            <w:noProof/>
          </w:rPr>
          <w:t xml:space="preserve">Seguimiento </w:t>
        </w:r>
        <w:r w:rsidR="00E75A15">
          <w:rPr>
            <w:rStyle w:val="Hipervnculo"/>
            <w:noProof/>
          </w:rPr>
          <w:t>d</w:t>
        </w:r>
        <w:r w:rsidR="00142F63" w:rsidRPr="00CD1DF0">
          <w:rPr>
            <w:rStyle w:val="Hipervnculo"/>
            <w:noProof/>
          </w:rPr>
          <w:t xml:space="preserve">e </w:t>
        </w:r>
        <w:r w:rsidR="00E75A15">
          <w:rPr>
            <w:rStyle w:val="Hipervnculo"/>
            <w:noProof/>
          </w:rPr>
          <w:t>l</w:t>
        </w:r>
        <w:r w:rsidR="00142F63" w:rsidRPr="00CD1DF0">
          <w:rPr>
            <w:rStyle w:val="Hipervnculo"/>
            <w:noProof/>
          </w:rPr>
          <w:t>as Acciones Correctivas</w:t>
        </w:r>
        <w:r w:rsidR="00142F63">
          <w:rPr>
            <w:noProof/>
            <w:webHidden/>
          </w:rPr>
          <w:tab/>
        </w:r>
        <w:r>
          <w:rPr>
            <w:noProof/>
            <w:webHidden/>
          </w:rPr>
          <w:fldChar w:fldCharType="begin"/>
        </w:r>
        <w:r w:rsidR="00142F63">
          <w:rPr>
            <w:noProof/>
            <w:webHidden/>
          </w:rPr>
          <w:instrText xml:space="preserve"> PAGEREF _Toc309437332 \h </w:instrText>
        </w:r>
        <w:r>
          <w:rPr>
            <w:noProof/>
            <w:webHidden/>
          </w:rPr>
        </w:r>
        <w:r>
          <w:rPr>
            <w:noProof/>
            <w:webHidden/>
          </w:rPr>
          <w:fldChar w:fldCharType="separate"/>
        </w:r>
        <w:r w:rsidR="00074707">
          <w:rPr>
            <w:noProof/>
            <w:webHidden/>
          </w:rPr>
          <w:t>111</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33" w:history="1">
        <w:r w:rsidR="00B53288">
          <w:rPr>
            <w:rStyle w:val="Hipervnculo"/>
            <w:noProof/>
          </w:rPr>
          <w:t>TABLA</w:t>
        </w:r>
        <w:r w:rsidR="00E41AE1">
          <w:rPr>
            <w:rStyle w:val="Hipervnculo"/>
            <w:noProof/>
          </w:rPr>
          <w:t xml:space="preserve"> </w:t>
        </w:r>
        <w:r w:rsidR="00A74137">
          <w:rPr>
            <w:rStyle w:val="Hipervnculo"/>
            <w:noProof/>
          </w:rPr>
          <w:t>10</w:t>
        </w:r>
        <w:r w:rsidR="00E41AE1">
          <w:rPr>
            <w:rStyle w:val="Hipervnculo"/>
            <w:noProof/>
          </w:rPr>
          <w:t xml:space="preserve"> </w:t>
        </w:r>
      </w:hyperlink>
      <w:hyperlink w:anchor="_Toc309437334" w:history="1">
        <w:r w:rsidR="00142F63" w:rsidRPr="00CD1DF0">
          <w:rPr>
            <w:rStyle w:val="Hipervnculo"/>
            <w:noProof/>
          </w:rPr>
          <w:t xml:space="preserve">Análisis </w:t>
        </w:r>
        <w:r w:rsidR="00E75A15">
          <w:rPr>
            <w:rStyle w:val="Hipervnculo"/>
            <w:noProof/>
          </w:rPr>
          <w:t>d</w:t>
        </w:r>
        <w:r w:rsidR="00142F63" w:rsidRPr="00CD1DF0">
          <w:rPr>
            <w:rStyle w:val="Hipervnculo"/>
            <w:noProof/>
          </w:rPr>
          <w:t xml:space="preserve">e Modo </w:t>
        </w:r>
        <w:r w:rsidR="00E75A15">
          <w:rPr>
            <w:rStyle w:val="Hipervnculo"/>
            <w:noProof/>
          </w:rPr>
          <w:t>y</w:t>
        </w:r>
        <w:r w:rsidR="00142F63" w:rsidRPr="00CD1DF0">
          <w:rPr>
            <w:rStyle w:val="Hipervnculo"/>
            <w:noProof/>
          </w:rPr>
          <w:t xml:space="preserve"> Efecto </w:t>
        </w:r>
        <w:r w:rsidR="00E75A15">
          <w:rPr>
            <w:rStyle w:val="Hipervnculo"/>
            <w:noProof/>
          </w:rPr>
          <w:t>de Falla</w:t>
        </w:r>
        <w:r w:rsidR="00142F63" w:rsidRPr="00CD1DF0">
          <w:rPr>
            <w:rStyle w:val="Hipervnculo"/>
            <w:noProof/>
          </w:rPr>
          <w:t xml:space="preserve">. Criterio </w:t>
        </w:r>
        <w:r w:rsidR="00E75A15">
          <w:rPr>
            <w:rStyle w:val="Hipervnculo"/>
            <w:noProof/>
          </w:rPr>
          <w:t>d</w:t>
        </w:r>
        <w:r w:rsidR="00142F63" w:rsidRPr="00CD1DF0">
          <w:rPr>
            <w:rStyle w:val="Hipervnculo"/>
            <w:noProof/>
          </w:rPr>
          <w:t>e Ocurrencia</w:t>
        </w:r>
        <w:r w:rsidR="00142F63">
          <w:rPr>
            <w:noProof/>
            <w:webHidden/>
          </w:rPr>
          <w:tab/>
        </w:r>
        <w:r>
          <w:rPr>
            <w:noProof/>
            <w:webHidden/>
          </w:rPr>
          <w:fldChar w:fldCharType="begin"/>
        </w:r>
        <w:r w:rsidR="00142F63">
          <w:rPr>
            <w:noProof/>
            <w:webHidden/>
          </w:rPr>
          <w:instrText xml:space="preserve"> PAGEREF _Toc309437334 \h </w:instrText>
        </w:r>
        <w:r>
          <w:rPr>
            <w:noProof/>
            <w:webHidden/>
          </w:rPr>
        </w:r>
        <w:r>
          <w:rPr>
            <w:noProof/>
            <w:webHidden/>
          </w:rPr>
          <w:fldChar w:fldCharType="separate"/>
        </w:r>
        <w:r w:rsidR="00074707">
          <w:rPr>
            <w:noProof/>
            <w:webHidden/>
          </w:rPr>
          <w:t>113</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35" w:history="1">
        <w:r w:rsidR="00B53288">
          <w:rPr>
            <w:rStyle w:val="Hipervnculo"/>
            <w:noProof/>
          </w:rPr>
          <w:t>TABLA</w:t>
        </w:r>
        <w:r w:rsidR="00A74137">
          <w:rPr>
            <w:rStyle w:val="Hipervnculo"/>
            <w:noProof/>
          </w:rPr>
          <w:t xml:space="preserve"> 11</w:t>
        </w:r>
        <w:r w:rsidR="00E41AE1">
          <w:rPr>
            <w:rStyle w:val="Hipervnculo"/>
            <w:noProof/>
          </w:rPr>
          <w:t xml:space="preserve"> </w:t>
        </w:r>
      </w:hyperlink>
      <w:hyperlink w:anchor="_Toc309437336" w:history="1">
        <w:r w:rsidR="00142F63" w:rsidRPr="00CD1DF0">
          <w:rPr>
            <w:rStyle w:val="Hipervnculo"/>
            <w:noProof/>
          </w:rPr>
          <w:t xml:space="preserve">Análisis </w:t>
        </w:r>
        <w:r w:rsidR="00E75A15">
          <w:rPr>
            <w:rStyle w:val="Hipervnculo"/>
            <w:noProof/>
          </w:rPr>
          <w:t>d</w:t>
        </w:r>
        <w:r w:rsidR="00142F63" w:rsidRPr="00CD1DF0">
          <w:rPr>
            <w:rStyle w:val="Hipervnculo"/>
            <w:noProof/>
          </w:rPr>
          <w:t xml:space="preserve">e Modo </w:t>
        </w:r>
        <w:r w:rsidR="00E75A15">
          <w:rPr>
            <w:rStyle w:val="Hipervnculo"/>
            <w:noProof/>
          </w:rPr>
          <w:t>y Efecto d</w:t>
        </w:r>
        <w:r w:rsidR="00142F63" w:rsidRPr="00CD1DF0">
          <w:rPr>
            <w:rStyle w:val="Hipervnculo"/>
            <w:noProof/>
          </w:rPr>
          <w:t xml:space="preserve">e Falla. Criterio </w:t>
        </w:r>
        <w:r w:rsidR="00E75A15">
          <w:rPr>
            <w:rStyle w:val="Hipervnculo"/>
            <w:noProof/>
          </w:rPr>
          <w:t>d</w:t>
        </w:r>
        <w:r w:rsidR="00142F63" w:rsidRPr="00CD1DF0">
          <w:rPr>
            <w:rStyle w:val="Hipervnculo"/>
            <w:noProof/>
          </w:rPr>
          <w:t>e Gravedad</w:t>
        </w:r>
        <w:r w:rsidR="00142F63">
          <w:rPr>
            <w:noProof/>
            <w:webHidden/>
          </w:rPr>
          <w:tab/>
        </w:r>
        <w:r>
          <w:rPr>
            <w:noProof/>
            <w:webHidden/>
          </w:rPr>
          <w:fldChar w:fldCharType="begin"/>
        </w:r>
        <w:r w:rsidR="00142F63">
          <w:rPr>
            <w:noProof/>
            <w:webHidden/>
          </w:rPr>
          <w:instrText xml:space="preserve"> PAGEREF _Toc309437336 \h </w:instrText>
        </w:r>
        <w:r>
          <w:rPr>
            <w:noProof/>
            <w:webHidden/>
          </w:rPr>
        </w:r>
        <w:r>
          <w:rPr>
            <w:noProof/>
            <w:webHidden/>
          </w:rPr>
          <w:fldChar w:fldCharType="separate"/>
        </w:r>
        <w:r w:rsidR="00074707">
          <w:rPr>
            <w:noProof/>
            <w:webHidden/>
          </w:rPr>
          <w:t>114</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37" w:history="1">
        <w:r w:rsidR="00B53288">
          <w:rPr>
            <w:rStyle w:val="Hipervnculo"/>
            <w:noProof/>
          </w:rPr>
          <w:t>TABLA</w:t>
        </w:r>
        <w:r w:rsidR="00A74137">
          <w:rPr>
            <w:rStyle w:val="Hipervnculo"/>
            <w:noProof/>
          </w:rPr>
          <w:t xml:space="preserve"> 12</w:t>
        </w:r>
        <w:r w:rsidR="00E41AE1">
          <w:rPr>
            <w:rStyle w:val="Hipervnculo"/>
            <w:noProof/>
          </w:rPr>
          <w:t xml:space="preserve"> </w:t>
        </w:r>
      </w:hyperlink>
      <w:hyperlink w:anchor="_Toc309437338" w:history="1">
        <w:r w:rsidR="00142F63" w:rsidRPr="00CD1DF0">
          <w:rPr>
            <w:rStyle w:val="Hipervnculo"/>
            <w:noProof/>
          </w:rPr>
          <w:t xml:space="preserve">Análisis </w:t>
        </w:r>
        <w:r w:rsidR="00E75A15">
          <w:rPr>
            <w:rStyle w:val="Hipervnculo"/>
            <w:noProof/>
          </w:rPr>
          <w:t>d</w:t>
        </w:r>
        <w:r w:rsidR="00142F63" w:rsidRPr="00CD1DF0">
          <w:rPr>
            <w:rStyle w:val="Hipervnculo"/>
            <w:noProof/>
          </w:rPr>
          <w:t xml:space="preserve">e Modo </w:t>
        </w:r>
        <w:r w:rsidR="004A3C8F">
          <w:rPr>
            <w:rStyle w:val="Hipervnculo"/>
            <w:noProof/>
          </w:rPr>
          <w:t xml:space="preserve">y Efecto </w:t>
        </w:r>
        <w:r w:rsidR="00E75A15">
          <w:rPr>
            <w:rStyle w:val="Hipervnculo"/>
            <w:noProof/>
          </w:rPr>
          <w:t>d</w:t>
        </w:r>
        <w:r w:rsidR="00142F63" w:rsidRPr="00CD1DF0">
          <w:rPr>
            <w:rStyle w:val="Hipervnculo"/>
            <w:noProof/>
          </w:rPr>
          <w:t xml:space="preserve">e Falla. Criterio </w:t>
        </w:r>
        <w:r w:rsidR="00E75A15">
          <w:rPr>
            <w:rStyle w:val="Hipervnculo"/>
            <w:noProof/>
          </w:rPr>
          <w:t>d</w:t>
        </w:r>
        <w:r w:rsidR="00142F63" w:rsidRPr="00CD1DF0">
          <w:rPr>
            <w:rStyle w:val="Hipervnculo"/>
            <w:noProof/>
          </w:rPr>
          <w:t>e Detectabilidad</w:t>
        </w:r>
        <w:r w:rsidR="00142F63">
          <w:rPr>
            <w:noProof/>
            <w:webHidden/>
          </w:rPr>
          <w:tab/>
        </w:r>
        <w:r>
          <w:rPr>
            <w:noProof/>
            <w:webHidden/>
          </w:rPr>
          <w:fldChar w:fldCharType="begin"/>
        </w:r>
        <w:r w:rsidR="00142F63">
          <w:rPr>
            <w:noProof/>
            <w:webHidden/>
          </w:rPr>
          <w:instrText xml:space="preserve"> PAGEREF _Toc309437338 \h </w:instrText>
        </w:r>
        <w:r>
          <w:rPr>
            <w:noProof/>
            <w:webHidden/>
          </w:rPr>
        </w:r>
        <w:r>
          <w:rPr>
            <w:noProof/>
            <w:webHidden/>
          </w:rPr>
          <w:fldChar w:fldCharType="separate"/>
        </w:r>
        <w:r w:rsidR="00074707">
          <w:rPr>
            <w:noProof/>
            <w:webHidden/>
          </w:rPr>
          <w:t>115</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39" w:history="1">
        <w:r w:rsidR="00B53288">
          <w:rPr>
            <w:rStyle w:val="Hipervnculo"/>
            <w:noProof/>
          </w:rPr>
          <w:t>TABLA</w:t>
        </w:r>
        <w:r w:rsidR="00E41AE1">
          <w:rPr>
            <w:rStyle w:val="Hipervnculo"/>
            <w:noProof/>
          </w:rPr>
          <w:t xml:space="preserve"> </w:t>
        </w:r>
        <w:r w:rsidR="00E75A15">
          <w:rPr>
            <w:rStyle w:val="Hipervnculo"/>
            <w:noProof/>
          </w:rPr>
          <w:t>1</w:t>
        </w:r>
        <w:r w:rsidR="00A74137">
          <w:rPr>
            <w:rStyle w:val="Hipervnculo"/>
            <w:noProof/>
          </w:rPr>
          <w:t>3</w:t>
        </w:r>
      </w:hyperlink>
      <w:r w:rsidR="00E41AE1">
        <w:rPr>
          <w:noProof/>
        </w:rPr>
        <w:t xml:space="preserve"> </w:t>
      </w:r>
      <w:hyperlink w:anchor="_Toc309437340" w:history="1">
        <w:r w:rsidR="00142F63" w:rsidRPr="00CD1DF0">
          <w:rPr>
            <w:rStyle w:val="Hipervnculo"/>
            <w:noProof/>
          </w:rPr>
          <w:t xml:space="preserve">Lista </w:t>
        </w:r>
        <w:r w:rsidR="00E75A15">
          <w:rPr>
            <w:rStyle w:val="Hipervnculo"/>
            <w:noProof/>
          </w:rPr>
          <w:t>d</w:t>
        </w:r>
        <w:r w:rsidR="00142F63" w:rsidRPr="00CD1DF0">
          <w:rPr>
            <w:rStyle w:val="Hipervnculo"/>
            <w:noProof/>
          </w:rPr>
          <w:t>e Documentos Implementados</w:t>
        </w:r>
        <w:r w:rsidR="00142F63">
          <w:rPr>
            <w:noProof/>
            <w:webHidden/>
          </w:rPr>
          <w:tab/>
        </w:r>
        <w:r>
          <w:rPr>
            <w:noProof/>
            <w:webHidden/>
          </w:rPr>
          <w:fldChar w:fldCharType="begin"/>
        </w:r>
        <w:r w:rsidR="00142F63">
          <w:rPr>
            <w:noProof/>
            <w:webHidden/>
          </w:rPr>
          <w:instrText xml:space="preserve"> PAGEREF _Toc309437340 \h </w:instrText>
        </w:r>
        <w:r>
          <w:rPr>
            <w:noProof/>
            <w:webHidden/>
          </w:rPr>
        </w:r>
        <w:r>
          <w:rPr>
            <w:noProof/>
            <w:webHidden/>
          </w:rPr>
          <w:fldChar w:fldCharType="separate"/>
        </w:r>
        <w:r w:rsidR="00074707">
          <w:rPr>
            <w:noProof/>
            <w:webHidden/>
          </w:rPr>
          <w:t>137</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41" w:history="1">
        <w:r w:rsidR="00B53288">
          <w:rPr>
            <w:rStyle w:val="Hipervnculo"/>
            <w:noProof/>
          </w:rPr>
          <w:t>TABLA</w:t>
        </w:r>
        <w:r w:rsidR="00E41AE1">
          <w:rPr>
            <w:rStyle w:val="Hipervnculo"/>
            <w:noProof/>
          </w:rPr>
          <w:t xml:space="preserve"> </w:t>
        </w:r>
      </w:hyperlink>
      <w:r w:rsidR="00E75A15">
        <w:t>1</w:t>
      </w:r>
      <w:r w:rsidR="00A74137">
        <w:t>4</w:t>
      </w:r>
      <w:r w:rsidR="00E41AE1">
        <w:rPr>
          <w:noProof/>
        </w:rPr>
        <w:t xml:space="preserve"> </w:t>
      </w:r>
      <w:hyperlink w:anchor="_Toc309437342" w:history="1">
        <w:r w:rsidR="00142F63" w:rsidRPr="00CD1DF0">
          <w:rPr>
            <w:rStyle w:val="Hipervnculo"/>
            <w:noProof/>
          </w:rPr>
          <w:t xml:space="preserve">Listado </w:t>
        </w:r>
        <w:r w:rsidR="00E75A15">
          <w:rPr>
            <w:rStyle w:val="Hipervnculo"/>
            <w:noProof/>
          </w:rPr>
          <w:t>d</w:t>
        </w:r>
        <w:r w:rsidR="00142F63" w:rsidRPr="00CD1DF0">
          <w:rPr>
            <w:rStyle w:val="Hipervnculo"/>
            <w:noProof/>
          </w:rPr>
          <w:t>e Peligros Identificados</w:t>
        </w:r>
        <w:r w:rsidR="00142F63">
          <w:rPr>
            <w:noProof/>
            <w:webHidden/>
          </w:rPr>
          <w:tab/>
        </w:r>
        <w:r>
          <w:rPr>
            <w:noProof/>
            <w:webHidden/>
          </w:rPr>
          <w:fldChar w:fldCharType="begin"/>
        </w:r>
        <w:r w:rsidR="00142F63">
          <w:rPr>
            <w:noProof/>
            <w:webHidden/>
          </w:rPr>
          <w:instrText xml:space="preserve"> PAGEREF _Toc309437342 \h </w:instrText>
        </w:r>
        <w:r>
          <w:rPr>
            <w:noProof/>
            <w:webHidden/>
          </w:rPr>
        </w:r>
        <w:r>
          <w:rPr>
            <w:noProof/>
            <w:webHidden/>
          </w:rPr>
          <w:fldChar w:fldCharType="separate"/>
        </w:r>
        <w:r w:rsidR="00074707">
          <w:rPr>
            <w:noProof/>
            <w:webHidden/>
          </w:rPr>
          <w:t>141</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43" w:history="1">
        <w:r w:rsidR="00B53288">
          <w:rPr>
            <w:rStyle w:val="Hipervnculo"/>
            <w:noProof/>
          </w:rPr>
          <w:t>TABLA</w:t>
        </w:r>
        <w:r w:rsidR="00E75A15">
          <w:rPr>
            <w:rStyle w:val="Hipervnculo"/>
            <w:noProof/>
          </w:rPr>
          <w:t xml:space="preserve"> 1</w:t>
        </w:r>
        <w:r w:rsidR="00A74137">
          <w:rPr>
            <w:rStyle w:val="Hipervnculo"/>
            <w:noProof/>
          </w:rPr>
          <w:t>5</w:t>
        </w:r>
        <w:r w:rsidR="00E41AE1">
          <w:rPr>
            <w:rStyle w:val="Hipervnculo"/>
            <w:noProof/>
          </w:rPr>
          <w:t xml:space="preserve"> </w:t>
        </w:r>
      </w:hyperlink>
      <w:hyperlink w:anchor="_Toc309437344" w:history="1">
        <w:r w:rsidR="00142F63" w:rsidRPr="00CD1DF0">
          <w:rPr>
            <w:rStyle w:val="Hipervnculo"/>
            <w:noProof/>
          </w:rPr>
          <w:t xml:space="preserve">Escala </w:t>
        </w:r>
        <w:r w:rsidR="00E75A15">
          <w:rPr>
            <w:rStyle w:val="Hipervnculo"/>
            <w:noProof/>
          </w:rPr>
          <w:t>p</w:t>
        </w:r>
        <w:r w:rsidR="00142F63" w:rsidRPr="00CD1DF0">
          <w:rPr>
            <w:rStyle w:val="Hipervnculo"/>
            <w:noProof/>
          </w:rPr>
          <w:t xml:space="preserve">ara Clasificación </w:t>
        </w:r>
        <w:r w:rsidR="00E75A15">
          <w:rPr>
            <w:rStyle w:val="Hipervnculo"/>
            <w:noProof/>
          </w:rPr>
          <w:t>d</w:t>
        </w:r>
        <w:r w:rsidR="00142F63" w:rsidRPr="00CD1DF0">
          <w:rPr>
            <w:rStyle w:val="Hipervnculo"/>
            <w:noProof/>
          </w:rPr>
          <w:t>el Criterio Consecuencia</w:t>
        </w:r>
        <w:r w:rsidR="00142F63">
          <w:rPr>
            <w:noProof/>
            <w:webHidden/>
          </w:rPr>
          <w:tab/>
        </w:r>
        <w:r>
          <w:rPr>
            <w:noProof/>
            <w:webHidden/>
          </w:rPr>
          <w:fldChar w:fldCharType="begin"/>
        </w:r>
        <w:r w:rsidR="00142F63">
          <w:rPr>
            <w:noProof/>
            <w:webHidden/>
          </w:rPr>
          <w:instrText xml:space="preserve"> PAGEREF _Toc309437344 \h </w:instrText>
        </w:r>
        <w:r>
          <w:rPr>
            <w:noProof/>
            <w:webHidden/>
          </w:rPr>
        </w:r>
        <w:r>
          <w:rPr>
            <w:noProof/>
            <w:webHidden/>
          </w:rPr>
          <w:fldChar w:fldCharType="separate"/>
        </w:r>
        <w:r w:rsidR="00074707">
          <w:rPr>
            <w:noProof/>
            <w:webHidden/>
          </w:rPr>
          <w:t>142</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45" w:history="1">
        <w:r w:rsidR="00B53288">
          <w:rPr>
            <w:rStyle w:val="Hipervnculo"/>
            <w:noProof/>
          </w:rPr>
          <w:t>TABLA</w:t>
        </w:r>
        <w:r w:rsidR="00E75A15">
          <w:rPr>
            <w:rStyle w:val="Hipervnculo"/>
            <w:noProof/>
          </w:rPr>
          <w:t xml:space="preserve"> 1</w:t>
        </w:r>
        <w:r w:rsidR="00A74137">
          <w:rPr>
            <w:rStyle w:val="Hipervnculo"/>
            <w:noProof/>
          </w:rPr>
          <w:t>6</w:t>
        </w:r>
        <w:r w:rsidR="00E41AE1">
          <w:rPr>
            <w:rStyle w:val="Hipervnculo"/>
            <w:noProof/>
          </w:rPr>
          <w:t xml:space="preserve"> </w:t>
        </w:r>
      </w:hyperlink>
      <w:hyperlink w:anchor="_Toc309437346" w:history="1">
        <w:r w:rsidR="00142F63" w:rsidRPr="00CD1DF0">
          <w:rPr>
            <w:rStyle w:val="Hipervnculo"/>
            <w:noProof/>
          </w:rPr>
          <w:t xml:space="preserve">Escala </w:t>
        </w:r>
        <w:r w:rsidR="00E75A15">
          <w:rPr>
            <w:rStyle w:val="Hipervnculo"/>
            <w:noProof/>
          </w:rPr>
          <w:t>p</w:t>
        </w:r>
        <w:r w:rsidR="00142F63" w:rsidRPr="00CD1DF0">
          <w:rPr>
            <w:rStyle w:val="Hipervnculo"/>
            <w:noProof/>
          </w:rPr>
          <w:t xml:space="preserve">ara Clasificación </w:t>
        </w:r>
        <w:r w:rsidR="00E75A15">
          <w:rPr>
            <w:rStyle w:val="Hipervnculo"/>
            <w:noProof/>
          </w:rPr>
          <w:t>d</w:t>
        </w:r>
        <w:r w:rsidR="00142F63" w:rsidRPr="00CD1DF0">
          <w:rPr>
            <w:rStyle w:val="Hipervnculo"/>
            <w:noProof/>
          </w:rPr>
          <w:t>el Criterio Probabilidad</w:t>
        </w:r>
        <w:r w:rsidR="00142F63">
          <w:rPr>
            <w:noProof/>
            <w:webHidden/>
          </w:rPr>
          <w:tab/>
        </w:r>
        <w:r>
          <w:rPr>
            <w:noProof/>
            <w:webHidden/>
          </w:rPr>
          <w:fldChar w:fldCharType="begin"/>
        </w:r>
        <w:r w:rsidR="00142F63">
          <w:rPr>
            <w:noProof/>
            <w:webHidden/>
          </w:rPr>
          <w:instrText xml:space="preserve"> PAGEREF _Toc309437346 \h </w:instrText>
        </w:r>
        <w:r>
          <w:rPr>
            <w:noProof/>
            <w:webHidden/>
          </w:rPr>
        </w:r>
        <w:r>
          <w:rPr>
            <w:noProof/>
            <w:webHidden/>
          </w:rPr>
          <w:fldChar w:fldCharType="separate"/>
        </w:r>
        <w:r w:rsidR="00074707">
          <w:rPr>
            <w:noProof/>
            <w:webHidden/>
          </w:rPr>
          <w:t>143</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47" w:history="1">
        <w:r w:rsidR="00B53288">
          <w:rPr>
            <w:rStyle w:val="Hipervnculo"/>
            <w:noProof/>
          </w:rPr>
          <w:t>TABLA</w:t>
        </w:r>
        <w:r w:rsidR="00E75A15">
          <w:rPr>
            <w:rStyle w:val="Hipervnculo"/>
            <w:noProof/>
          </w:rPr>
          <w:t xml:space="preserve"> 1</w:t>
        </w:r>
        <w:r w:rsidR="00A74137">
          <w:rPr>
            <w:rStyle w:val="Hipervnculo"/>
            <w:noProof/>
          </w:rPr>
          <w:t>7</w:t>
        </w:r>
        <w:r w:rsidR="00E41AE1">
          <w:rPr>
            <w:rStyle w:val="Hipervnculo"/>
            <w:noProof/>
          </w:rPr>
          <w:t xml:space="preserve"> </w:t>
        </w:r>
      </w:hyperlink>
      <w:hyperlink w:anchor="_Toc309437348" w:history="1">
        <w:r w:rsidR="00142F63" w:rsidRPr="00CD1DF0">
          <w:rPr>
            <w:rStyle w:val="Hipervnculo"/>
            <w:noProof/>
          </w:rPr>
          <w:t xml:space="preserve">Escala </w:t>
        </w:r>
        <w:r w:rsidR="00E75A15">
          <w:rPr>
            <w:rStyle w:val="Hipervnculo"/>
            <w:noProof/>
          </w:rPr>
          <w:t>p</w:t>
        </w:r>
        <w:r w:rsidR="00142F63" w:rsidRPr="00CD1DF0">
          <w:rPr>
            <w:rStyle w:val="Hipervnculo"/>
            <w:noProof/>
          </w:rPr>
          <w:t xml:space="preserve">ara Clasificación </w:t>
        </w:r>
        <w:r w:rsidR="00E75A15">
          <w:rPr>
            <w:rStyle w:val="Hipervnculo"/>
            <w:noProof/>
          </w:rPr>
          <w:t>d</w:t>
        </w:r>
        <w:r w:rsidR="00142F63" w:rsidRPr="00CD1DF0">
          <w:rPr>
            <w:rStyle w:val="Hipervnculo"/>
            <w:noProof/>
          </w:rPr>
          <w:t xml:space="preserve">el Criterio </w:t>
        </w:r>
        <w:r w:rsidR="00E41AE1">
          <w:rPr>
            <w:rStyle w:val="Hipervnculo"/>
            <w:noProof/>
          </w:rPr>
          <w:t>Tiempo de Exposición</w:t>
        </w:r>
        <w:r w:rsidR="00142F63">
          <w:rPr>
            <w:noProof/>
            <w:webHidden/>
          </w:rPr>
          <w:tab/>
        </w:r>
        <w:r>
          <w:rPr>
            <w:noProof/>
            <w:webHidden/>
          </w:rPr>
          <w:fldChar w:fldCharType="begin"/>
        </w:r>
        <w:r w:rsidR="00142F63">
          <w:rPr>
            <w:noProof/>
            <w:webHidden/>
          </w:rPr>
          <w:instrText xml:space="preserve"> PAGEREF _Toc309437348 \h </w:instrText>
        </w:r>
        <w:r>
          <w:rPr>
            <w:noProof/>
            <w:webHidden/>
          </w:rPr>
        </w:r>
        <w:r>
          <w:rPr>
            <w:noProof/>
            <w:webHidden/>
          </w:rPr>
          <w:fldChar w:fldCharType="separate"/>
        </w:r>
        <w:r w:rsidR="00074707">
          <w:rPr>
            <w:noProof/>
            <w:webHidden/>
          </w:rPr>
          <w:t>144</w:t>
        </w:r>
        <w:r>
          <w:rPr>
            <w:noProof/>
            <w:webHidden/>
          </w:rPr>
          <w:fldChar w:fldCharType="end"/>
        </w:r>
      </w:hyperlink>
    </w:p>
    <w:p w:rsidR="00EC1E1E" w:rsidRDefault="00EC1E1E" w:rsidP="001434E1">
      <w:pPr>
        <w:pStyle w:val="TDC1"/>
        <w:sectPr w:rsidR="00EC1E1E" w:rsidSect="00EC1E1E">
          <w:headerReference w:type="default" r:id="rId18"/>
          <w:type w:val="continuous"/>
          <w:pgSz w:w="11906" w:h="16838"/>
          <w:pgMar w:top="2268" w:right="1361" w:bottom="2268" w:left="2268" w:header="709" w:footer="709" w:gutter="0"/>
          <w:pgNumType w:fmt="upperRoman" w:start="13"/>
          <w:cols w:space="708"/>
          <w:docGrid w:linePitch="360"/>
        </w:sectPr>
      </w:pPr>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49" w:history="1">
        <w:r w:rsidR="00B53288">
          <w:rPr>
            <w:rStyle w:val="Hipervnculo"/>
            <w:noProof/>
          </w:rPr>
          <w:t>TABLA</w:t>
        </w:r>
        <w:r w:rsidR="00E75A15">
          <w:rPr>
            <w:rStyle w:val="Hipervnculo"/>
            <w:noProof/>
          </w:rPr>
          <w:t xml:space="preserve"> 1</w:t>
        </w:r>
        <w:r w:rsidR="00A74137">
          <w:rPr>
            <w:rStyle w:val="Hipervnculo"/>
            <w:noProof/>
          </w:rPr>
          <w:t>8</w:t>
        </w:r>
        <w:r w:rsidR="00E41AE1">
          <w:rPr>
            <w:rStyle w:val="Hipervnculo"/>
            <w:noProof/>
          </w:rPr>
          <w:t xml:space="preserve"> </w:t>
        </w:r>
      </w:hyperlink>
      <w:hyperlink w:anchor="_Toc309437350" w:history="1">
        <w:r w:rsidR="00E41AE1">
          <w:rPr>
            <w:rStyle w:val="Hipervnculo"/>
            <w:noProof/>
          </w:rPr>
          <w:t>Factor d</w:t>
        </w:r>
        <w:r w:rsidR="00142F63" w:rsidRPr="00CD1DF0">
          <w:rPr>
            <w:rStyle w:val="Hipervnculo"/>
            <w:noProof/>
          </w:rPr>
          <w:t xml:space="preserve">e Ponderación </w:t>
        </w:r>
        <w:r w:rsidR="00E75A15">
          <w:rPr>
            <w:rStyle w:val="Hipervnculo"/>
            <w:noProof/>
          </w:rPr>
          <w:t>s</w:t>
        </w:r>
        <w:r w:rsidR="00142F63" w:rsidRPr="00CD1DF0">
          <w:rPr>
            <w:rStyle w:val="Hipervnculo"/>
            <w:noProof/>
          </w:rPr>
          <w:t xml:space="preserve">egún Porcentaje </w:t>
        </w:r>
        <w:r w:rsidR="00E75A15">
          <w:rPr>
            <w:rStyle w:val="Hipervnculo"/>
            <w:noProof/>
          </w:rPr>
          <w:t>d</w:t>
        </w:r>
        <w:r w:rsidR="00142F63" w:rsidRPr="00CD1DF0">
          <w:rPr>
            <w:rStyle w:val="Hipervnculo"/>
            <w:noProof/>
          </w:rPr>
          <w:t>e Trabajadores Expuestos</w:t>
        </w:r>
        <w:r w:rsidR="00142F63">
          <w:rPr>
            <w:noProof/>
            <w:webHidden/>
          </w:rPr>
          <w:tab/>
        </w:r>
        <w:r>
          <w:rPr>
            <w:noProof/>
            <w:webHidden/>
          </w:rPr>
          <w:fldChar w:fldCharType="begin"/>
        </w:r>
        <w:r w:rsidR="00142F63">
          <w:rPr>
            <w:noProof/>
            <w:webHidden/>
          </w:rPr>
          <w:instrText xml:space="preserve"> PAGEREF _Toc309437350 \h </w:instrText>
        </w:r>
        <w:r>
          <w:rPr>
            <w:noProof/>
            <w:webHidden/>
          </w:rPr>
        </w:r>
        <w:r>
          <w:rPr>
            <w:noProof/>
            <w:webHidden/>
          </w:rPr>
          <w:fldChar w:fldCharType="separate"/>
        </w:r>
        <w:r w:rsidR="00074707">
          <w:rPr>
            <w:noProof/>
            <w:webHidden/>
          </w:rPr>
          <w:t>145</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51" w:history="1">
        <w:r w:rsidR="00B53288">
          <w:rPr>
            <w:rStyle w:val="Hipervnculo"/>
            <w:noProof/>
          </w:rPr>
          <w:t>TABLA</w:t>
        </w:r>
        <w:r w:rsidR="00E75A15">
          <w:rPr>
            <w:rStyle w:val="Hipervnculo"/>
            <w:noProof/>
          </w:rPr>
          <w:t xml:space="preserve"> 1</w:t>
        </w:r>
        <w:r w:rsidR="00A74137">
          <w:rPr>
            <w:rStyle w:val="Hipervnculo"/>
            <w:noProof/>
          </w:rPr>
          <w:t>9</w:t>
        </w:r>
        <w:r w:rsidR="00E41AE1">
          <w:rPr>
            <w:rStyle w:val="Hipervnculo"/>
            <w:noProof/>
          </w:rPr>
          <w:t xml:space="preserve"> </w:t>
        </w:r>
      </w:hyperlink>
      <w:hyperlink w:anchor="_Toc309437352" w:history="1">
        <w:r w:rsidR="002C55C9">
          <w:rPr>
            <w:rStyle w:val="Hipervnculo"/>
            <w:noProof/>
          </w:rPr>
          <w:t xml:space="preserve">Escala de Priorización según </w:t>
        </w:r>
        <w:r w:rsidR="00E75A15">
          <w:rPr>
            <w:rStyle w:val="Hipervnculo"/>
            <w:noProof/>
          </w:rPr>
          <w:t>G</w:t>
        </w:r>
        <w:r w:rsidR="002C55C9">
          <w:rPr>
            <w:rStyle w:val="Hipervnculo"/>
            <w:noProof/>
          </w:rPr>
          <w:t>rado d</w:t>
        </w:r>
        <w:r w:rsidR="00142F63" w:rsidRPr="00CD1DF0">
          <w:rPr>
            <w:rStyle w:val="Hipervnculo"/>
            <w:noProof/>
          </w:rPr>
          <w:t>e Repercusión</w:t>
        </w:r>
        <w:r w:rsidR="00142F63">
          <w:rPr>
            <w:noProof/>
            <w:webHidden/>
          </w:rPr>
          <w:tab/>
        </w:r>
        <w:r>
          <w:rPr>
            <w:noProof/>
            <w:webHidden/>
          </w:rPr>
          <w:fldChar w:fldCharType="begin"/>
        </w:r>
        <w:r w:rsidR="00142F63">
          <w:rPr>
            <w:noProof/>
            <w:webHidden/>
          </w:rPr>
          <w:instrText xml:space="preserve"> PAGEREF _Toc309437352 \h </w:instrText>
        </w:r>
        <w:r>
          <w:rPr>
            <w:noProof/>
            <w:webHidden/>
          </w:rPr>
        </w:r>
        <w:r>
          <w:rPr>
            <w:noProof/>
            <w:webHidden/>
          </w:rPr>
          <w:fldChar w:fldCharType="separate"/>
        </w:r>
        <w:r w:rsidR="00074707">
          <w:rPr>
            <w:noProof/>
            <w:webHidden/>
          </w:rPr>
          <w:t>146</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53" w:history="1">
        <w:r w:rsidR="00B53288">
          <w:rPr>
            <w:rStyle w:val="Hipervnculo"/>
            <w:noProof/>
          </w:rPr>
          <w:t>TABLA</w:t>
        </w:r>
        <w:r w:rsidR="00E75A15">
          <w:rPr>
            <w:rStyle w:val="Hipervnculo"/>
            <w:noProof/>
          </w:rPr>
          <w:t xml:space="preserve"> </w:t>
        </w:r>
        <w:r w:rsidR="00A74137">
          <w:rPr>
            <w:rStyle w:val="Hipervnculo"/>
            <w:noProof/>
          </w:rPr>
          <w:t>20</w:t>
        </w:r>
        <w:r w:rsidR="00E41AE1">
          <w:rPr>
            <w:rStyle w:val="Hipervnculo"/>
            <w:noProof/>
          </w:rPr>
          <w:t xml:space="preserve"> </w:t>
        </w:r>
      </w:hyperlink>
      <w:hyperlink w:anchor="_Toc309437354" w:history="1">
        <w:r w:rsidR="002C55C9">
          <w:rPr>
            <w:rStyle w:val="Hipervnculo"/>
            <w:noProof/>
          </w:rPr>
          <w:t>Suma de los Resultados de la Evaluación de l</w:t>
        </w:r>
        <w:r w:rsidR="00142F63" w:rsidRPr="00CD1DF0">
          <w:rPr>
            <w:rStyle w:val="Hipervnculo"/>
            <w:noProof/>
          </w:rPr>
          <w:t>os Atributos</w:t>
        </w:r>
        <w:r w:rsidR="00142F63">
          <w:rPr>
            <w:noProof/>
            <w:webHidden/>
          </w:rPr>
          <w:tab/>
        </w:r>
        <w:r>
          <w:rPr>
            <w:noProof/>
            <w:webHidden/>
          </w:rPr>
          <w:fldChar w:fldCharType="begin"/>
        </w:r>
        <w:r w:rsidR="00142F63">
          <w:rPr>
            <w:noProof/>
            <w:webHidden/>
          </w:rPr>
          <w:instrText xml:space="preserve"> PAGEREF _Toc309437354 \h </w:instrText>
        </w:r>
        <w:r>
          <w:rPr>
            <w:noProof/>
            <w:webHidden/>
          </w:rPr>
        </w:r>
        <w:r>
          <w:rPr>
            <w:noProof/>
            <w:webHidden/>
          </w:rPr>
          <w:fldChar w:fldCharType="separate"/>
        </w:r>
        <w:r w:rsidR="00074707">
          <w:rPr>
            <w:noProof/>
            <w:webHidden/>
          </w:rPr>
          <w:t>152</w:t>
        </w:r>
        <w:r>
          <w:rPr>
            <w:noProof/>
            <w:webHidden/>
          </w:rPr>
          <w:fldChar w:fldCharType="end"/>
        </w:r>
      </w:hyperlink>
    </w:p>
    <w:p w:rsidR="00142F63" w:rsidRDefault="00EA57D3" w:rsidP="001434E1">
      <w:pPr>
        <w:pStyle w:val="TDC1"/>
        <w:rPr>
          <w:rFonts w:asciiTheme="minorHAnsi" w:eastAsiaTheme="minorEastAsia" w:hAnsiTheme="minorHAnsi" w:cstheme="minorBidi"/>
          <w:noProof/>
          <w:sz w:val="22"/>
          <w:szCs w:val="22"/>
          <w:lang w:val="es-ES" w:eastAsia="es-ES"/>
        </w:rPr>
      </w:pPr>
      <w:hyperlink w:anchor="_Toc309437355" w:history="1">
        <w:r w:rsidR="00B53288">
          <w:rPr>
            <w:rStyle w:val="Hipervnculo"/>
            <w:noProof/>
          </w:rPr>
          <w:t>TABLA</w:t>
        </w:r>
        <w:r w:rsidR="00E75A15">
          <w:rPr>
            <w:rStyle w:val="Hipervnculo"/>
            <w:noProof/>
          </w:rPr>
          <w:t xml:space="preserve"> 2</w:t>
        </w:r>
        <w:r w:rsidR="00A74137">
          <w:rPr>
            <w:rStyle w:val="Hipervnculo"/>
            <w:noProof/>
          </w:rPr>
          <w:t>1</w:t>
        </w:r>
        <w:r w:rsidR="00E41AE1">
          <w:rPr>
            <w:rStyle w:val="Hipervnculo"/>
            <w:noProof/>
          </w:rPr>
          <w:t xml:space="preserve"> </w:t>
        </w:r>
      </w:hyperlink>
      <w:hyperlink w:anchor="_Toc309437356" w:history="1">
        <w:r w:rsidR="00142F63" w:rsidRPr="00CD1DF0">
          <w:rPr>
            <w:rStyle w:val="Hipervnculo"/>
            <w:noProof/>
          </w:rPr>
          <w:t xml:space="preserve">Evaluación </w:t>
        </w:r>
        <w:r w:rsidR="00E75A15">
          <w:rPr>
            <w:rStyle w:val="Hipervnculo"/>
            <w:noProof/>
          </w:rPr>
          <w:t>d</w:t>
        </w:r>
        <w:r w:rsidR="002C55C9">
          <w:rPr>
            <w:rStyle w:val="Hipervnculo"/>
            <w:noProof/>
          </w:rPr>
          <w:t>el Funcionamiento del Sistema de Gestión d</w:t>
        </w:r>
        <w:r w:rsidR="00142F63" w:rsidRPr="00CD1DF0">
          <w:rPr>
            <w:rStyle w:val="Hipervnculo"/>
            <w:noProof/>
          </w:rPr>
          <w:t>e Indicadores</w:t>
        </w:r>
        <w:r w:rsidR="00142F63">
          <w:rPr>
            <w:noProof/>
            <w:webHidden/>
          </w:rPr>
          <w:tab/>
        </w:r>
        <w:r>
          <w:rPr>
            <w:noProof/>
            <w:webHidden/>
          </w:rPr>
          <w:fldChar w:fldCharType="begin"/>
        </w:r>
        <w:r w:rsidR="00142F63">
          <w:rPr>
            <w:noProof/>
            <w:webHidden/>
          </w:rPr>
          <w:instrText xml:space="preserve"> PAGEREF _Toc309437356 \h </w:instrText>
        </w:r>
        <w:r>
          <w:rPr>
            <w:noProof/>
            <w:webHidden/>
          </w:rPr>
        </w:r>
        <w:r>
          <w:rPr>
            <w:noProof/>
            <w:webHidden/>
          </w:rPr>
          <w:fldChar w:fldCharType="separate"/>
        </w:r>
        <w:r w:rsidR="00074707">
          <w:rPr>
            <w:noProof/>
            <w:webHidden/>
          </w:rPr>
          <w:t>171</w:t>
        </w:r>
        <w:r>
          <w:rPr>
            <w:noProof/>
            <w:webHidden/>
          </w:rPr>
          <w:fldChar w:fldCharType="end"/>
        </w:r>
      </w:hyperlink>
    </w:p>
    <w:p w:rsidR="00A02C2F" w:rsidRDefault="00EA57D3" w:rsidP="001B3B4A">
      <w:pPr>
        <w:spacing w:after="0" w:line="480" w:lineRule="auto"/>
        <w:rPr>
          <w:rFonts w:cs="Arial"/>
          <w:b/>
          <w:bCs/>
          <w:kern w:val="32"/>
          <w:sz w:val="32"/>
          <w:szCs w:val="32"/>
        </w:rPr>
      </w:pPr>
      <w:r>
        <w:rPr>
          <w:rFonts w:cs="Arial"/>
          <w:b/>
          <w:bCs/>
          <w:kern w:val="32"/>
          <w:sz w:val="32"/>
          <w:szCs w:val="32"/>
        </w:rPr>
        <w:fldChar w:fldCharType="end"/>
      </w:r>
    </w:p>
    <w:p w:rsidR="001B3B4A" w:rsidRDefault="001B3B4A">
      <w:pPr>
        <w:rPr>
          <w:rFonts w:cs="Arial"/>
          <w:b/>
          <w:bCs/>
          <w:kern w:val="32"/>
          <w:sz w:val="32"/>
          <w:szCs w:val="32"/>
        </w:rPr>
      </w:pPr>
      <w:bookmarkStart w:id="5" w:name="_Toc309434939"/>
      <w:r>
        <w:br w:type="page"/>
      </w:r>
    </w:p>
    <w:p w:rsidR="00444030" w:rsidRDefault="00444030" w:rsidP="00D551B7">
      <w:pPr>
        <w:pStyle w:val="TITULO1"/>
        <w:rPr>
          <w:lang w:val="es-ES"/>
        </w:rPr>
        <w:sectPr w:rsidR="00444030" w:rsidSect="00EC1E1E">
          <w:headerReference w:type="default" r:id="rId19"/>
          <w:type w:val="continuous"/>
          <w:pgSz w:w="11906" w:h="16838"/>
          <w:pgMar w:top="2268" w:right="1361" w:bottom="2268" w:left="2268" w:header="709" w:footer="709" w:gutter="0"/>
          <w:pgNumType w:fmt="upperRoman" w:start="17"/>
          <w:cols w:space="708"/>
          <w:docGrid w:linePitch="360"/>
        </w:sectPr>
      </w:pPr>
      <w:bookmarkStart w:id="6" w:name="_Toc309434941"/>
      <w:bookmarkEnd w:id="5"/>
    </w:p>
    <w:p w:rsidR="00A02C2F" w:rsidRPr="0078784A" w:rsidRDefault="00A02C2F" w:rsidP="00D551B7">
      <w:pPr>
        <w:pStyle w:val="TITULO1"/>
        <w:rPr>
          <w:lang w:val="es-ES"/>
        </w:rPr>
      </w:pPr>
      <w:r w:rsidRPr="00135AC0">
        <w:rPr>
          <w:lang w:val="es-ES"/>
        </w:rPr>
        <w:lastRenderedPageBreak/>
        <w:t>INTRODUCCIÓN</w:t>
      </w:r>
      <w:bookmarkEnd w:id="6"/>
    </w:p>
    <w:p w:rsidR="00A02C2F" w:rsidRPr="0078784A" w:rsidRDefault="00A02C2F" w:rsidP="00A02C2F">
      <w:pPr>
        <w:pStyle w:val="Intro"/>
        <w:rPr>
          <w:sz w:val="24"/>
          <w:lang w:val="es-ES"/>
        </w:rPr>
      </w:pPr>
    </w:p>
    <w:p w:rsidR="00A02C2F" w:rsidRDefault="00A02C2F" w:rsidP="004A3C8F">
      <w:pPr>
        <w:spacing w:after="0" w:line="480" w:lineRule="auto"/>
        <w:jc w:val="both"/>
        <w:rPr>
          <w:rFonts w:cs="Arial"/>
          <w:szCs w:val="28"/>
          <w:lang w:val="es-ES"/>
        </w:rPr>
      </w:pPr>
      <w:r w:rsidRPr="003B458C">
        <w:rPr>
          <w:rFonts w:cs="Arial"/>
          <w:szCs w:val="28"/>
          <w:lang w:val="es-ES"/>
        </w:rPr>
        <w:t>El sistema de control de gestión es un proceso de retroalimentación que les permite a las organizaciones, en base a la información recopilada, establecer estrategias, procedimientos y mecanismos con la finalidad de direccionar las</w:t>
      </w:r>
      <w:r>
        <w:rPr>
          <w:rFonts w:cs="Arial"/>
          <w:color w:val="333333"/>
          <w:szCs w:val="28"/>
          <w:lang w:val="es-ES"/>
        </w:rPr>
        <w:t xml:space="preserve"> </w:t>
      </w:r>
      <w:r w:rsidRPr="003B458C">
        <w:rPr>
          <w:rFonts w:cs="Arial"/>
          <w:szCs w:val="28"/>
          <w:lang w:val="es-ES"/>
        </w:rPr>
        <w:t>acciones que contribuyan al cumplimiento de las metas y objetivos propuestos a través del uso eficiente de los recursos disponibles.</w:t>
      </w:r>
    </w:p>
    <w:p w:rsidR="00A02C2F" w:rsidRPr="00E32596" w:rsidRDefault="00A02C2F" w:rsidP="004A3C8F">
      <w:pPr>
        <w:spacing w:after="0" w:line="480" w:lineRule="auto"/>
        <w:jc w:val="both"/>
        <w:rPr>
          <w:rFonts w:cs="Arial"/>
          <w:lang w:val="es-ES"/>
        </w:rPr>
      </w:pPr>
    </w:p>
    <w:p w:rsidR="00A02C2F" w:rsidRDefault="00A02C2F" w:rsidP="004A3C8F">
      <w:pPr>
        <w:spacing w:after="0" w:line="480" w:lineRule="auto"/>
        <w:jc w:val="both"/>
        <w:rPr>
          <w:rFonts w:cs="Arial"/>
        </w:rPr>
      </w:pPr>
      <w:r w:rsidRPr="00303A6A">
        <w:rPr>
          <w:rFonts w:cs="Arial"/>
        </w:rPr>
        <w:t>A través de la implementación del sistema de control de gestión</w:t>
      </w:r>
      <w:r w:rsidR="004F4DBC">
        <w:rPr>
          <w:rFonts w:cs="Arial"/>
        </w:rPr>
        <w:t xml:space="preserve"> basado en BSC</w:t>
      </w:r>
      <w:r w:rsidRPr="00303A6A">
        <w:rPr>
          <w:rFonts w:cs="Arial"/>
        </w:rPr>
        <w:t xml:space="preserve"> </w:t>
      </w:r>
      <w:r>
        <w:rPr>
          <w:rFonts w:cs="Arial"/>
        </w:rPr>
        <w:t>se pueden optimizar las técnicas y establecer estrategias que permitan identificar los recursos críticos dentro de un proceso productivo, implantando directrices de control y seguimiento para evitar fallas en los equipos, que pueden significar cese de las actividades y contaminación tanto a sus colaboradores y medio ambiente.</w:t>
      </w:r>
    </w:p>
    <w:p w:rsidR="00A02C2F" w:rsidRDefault="00A02C2F" w:rsidP="004A3C8F">
      <w:pPr>
        <w:spacing w:after="0" w:line="480" w:lineRule="auto"/>
        <w:jc w:val="both"/>
        <w:rPr>
          <w:rFonts w:cs="Arial"/>
        </w:rPr>
      </w:pPr>
    </w:p>
    <w:p w:rsidR="004F4DBC" w:rsidRDefault="00A02C2F" w:rsidP="004A3C8F">
      <w:pPr>
        <w:spacing w:after="0" w:line="480" w:lineRule="auto"/>
        <w:jc w:val="both"/>
        <w:rPr>
          <w:rFonts w:cs="Arial"/>
        </w:rPr>
      </w:pPr>
      <w:r>
        <w:rPr>
          <w:rFonts w:cs="Arial"/>
        </w:rPr>
        <w:t xml:space="preserve">Para una empresa cuya actividad está asociada al manipuleo de productos agroquímicos es </w:t>
      </w:r>
      <w:r w:rsidR="00D75D3B">
        <w:rPr>
          <w:rFonts w:cs="Arial"/>
        </w:rPr>
        <w:t>particularmente</w:t>
      </w:r>
      <w:r>
        <w:rPr>
          <w:rFonts w:cs="Arial"/>
        </w:rPr>
        <w:t xml:space="preserve"> crítico el mantenimiento de los equipos debido a la complejidad técnica y los componentes que éstos poseen.</w:t>
      </w:r>
    </w:p>
    <w:p w:rsidR="00A02C2F" w:rsidRDefault="00A02C2F" w:rsidP="004A3C8F">
      <w:pPr>
        <w:spacing w:after="0" w:line="480" w:lineRule="auto"/>
        <w:jc w:val="both"/>
        <w:rPr>
          <w:rFonts w:cs="Arial"/>
        </w:rPr>
      </w:pPr>
      <w:r>
        <w:rPr>
          <w:rFonts w:cs="Arial"/>
        </w:rPr>
        <w:t xml:space="preserve"> </w:t>
      </w:r>
    </w:p>
    <w:p w:rsidR="00C044C9" w:rsidRDefault="00C044C9" w:rsidP="004A3C8F">
      <w:pPr>
        <w:spacing w:after="0" w:line="480" w:lineRule="auto"/>
        <w:jc w:val="both"/>
        <w:rPr>
          <w:rFonts w:cs="Arial"/>
        </w:rPr>
        <w:sectPr w:rsidR="00C044C9" w:rsidSect="00444030">
          <w:headerReference w:type="default" r:id="rId20"/>
          <w:type w:val="continuous"/>
          <w:pgSz w:w="11906" w:h="16838"/>
          <w:pgMar w:top="2268" w:right="1361" w:bottom="2268" w:left="2268" w:header="709" w:footer="709" w:gutter="0"/>
          <w:pgNumType w:start="1"/>
          <w:cols w:space="708"/>
          <w:docGrid w:linePitch="360"/>
        </w:sectPr>
      </w:pPr>
    </w:p>
    <w:p w:rsidR="00D551B7" w:rsidRDefault="00A02C2F" w:rsidP="004A3C8F">
      <w:pPr>
        <w:spacing w:after="0" w:line="480" w:lineRule="auto"/>
        <w:jc w:val="both"/>
        <w:rPr>
          <w:rFonts w:cs="Arial"/>
          <w:lang w:val="es-MX"/>
        </w:rPr>
      </w:pPr>
      <w:r>
        <w:rPr>
          <w:rFonts w:cs="Arial"/>
        </w:rPr>
        <w:lastRenderedPageBreak/>
        <w:t xml:space="preserve">Por tales motivos en el presente trabajo se han </w:t>
      </w:r>
      <w:r w:rsidR="004F4DBC">
        <w:rPr>
          <w:rFonts w:cs="Arial"/>
        </w:rPr>
        <w:t xml:space="preserve">identificado iniciativas estratégicas compuestas por </w:t>
      </w:r>
      <w:r>
        <w:rPr>
          <w:rFonts w:cs="Arial"/>
        </w:rPr>
        <w:t xml:space="preserve">planes y procedimientos para mejorar la gestión de mantenimiento, tomando como base los pilares del TPM, que  permiten </w:t>
      </w:r>
      <w:r>
        <w:rPr>
          <w:rFonts w:cs="Arial"/>
        </w:rPr>
        <w:lastRenderedPageBreak/>
        <w:t xml:space="preserve">asociar sus herramientas </w:t>
      </w:r>
      <w:r>
        <w:rPr>
          <w:rFonts w:cs="Arial"/>
          <w:lang w:val="es-MX"/>
        </w:rPr>
        <w:t>a un sistema de control de gestión para</w:t>
      </w:r>
      <w:r w:rsidRPr="00EC04EB">
        <w:rPr>
          <w:rFonts w:cs="Arial"/>
          <w:lang w:val="es-MX"/>
        </w:rPr>
        <w:t xml:space="preserve"> diferenciar a la organización y hacerla más competitiva en el medio.</w:t>
      </w:r>
    </w:p>
    <w:p w:rsidR="00D551B7" w:rsidRDefault="00D551B7">
      <w:pPr>
        <w:rPr>
          <w:rFonts w:cs="Arial"/>
          <w:lang w:val="es-MX"/>
        </w:rPr>
      </w:pPr>
      <w:r>
        <w:rPr>
          <w:rFonts w:cs="Arial"/>
          <w:lang w:val="es-MX"/>
        </w:rPr>
        <w:br w:type="page"/>
      </w:r>
    </w:p>
    <w:p w:rsidR="00E75926" w:rsidRDefault="00E75926" w:rsidP="00352E20">
      <w:pPr>
        <w:spacing w:after="0" w:line="240" w:lineRule="auto"/>
        <w:rPr>
          <w:rFonts w:eastAsia="Times New Roman" w:cs="Arial"/>
          <w:szCs w:val="24"/>
          <w:lang w:val="es-ES" w:eastAsia="es-EC"/>
        </w:rPr>
        <w:sectPr w:rsidR="00E75926" w:rsidSect="001434E1">
          <w:headerReference w:type="default" r:id="rId21"/>
          <w:type w:val="continuous"/>
          <w:pgSz w:w="11906" w:h="16838"/>
          <w:pgMar w:top="2268" w:right="1361" w:bottom="2268" w:left="2268" w:header="709" w:footer="709" w:gutter="0"/>
          <w:pgNumType w:start="1"/>
          <w:cols w:space="708"/>
          <w:docGrid w:linePitch="360"/>
        </w:sectPr>
      </w:pPr>
    </w:p>
    <w:p w:rsidR="00352E20" w:rsidRPr="003B0C40" w:rsidRDefault="00352E20" w:rsidP="00D551B7">
      <w:pPr>
        <w:spacing w:after="0"/>
        <w:rPr>
          <w:rFonts w:eastAsia="Times New Roman" w:cs="Arial"/>
          <w:sz w:val="48"/>
          <w:szCs w:val="48"/>
          <w:lang w:val="es-ES" w:eastAsia="es-EC"/>
        </w:rPr>
      </w:pPr>
    </w:p>
    <w:p w:rsidR="003B0C40" w:rsidRPr="003B0C40" w:rsidRDefault="003B0C40" w:rsidP="00D551B7">
      <w:pPr>
        <w:spacing w:after="0"/>
        <w:rPr>
          <w:rFonts w:eastAsia="Times New Roman" w:cs="Arial"/>
          <w:sz w:val="48"/>
          <w:szCs w:val="48"/>
          <w:lang w:val="es-ES" w:eastAsia="es-EC"/>
        </w:rPr>
      </w:pPr>
    </w:p>
    <w:p w:rsidR="003B0C40" w:rsidRPr="003B0C40" w:rsidRDefault="003B0C40" w:rsidP="00D551B7">
      <w:pPr>
        <w:spacing w:after="0"/>
        <w:rPr>
          <w:rFonts w:eastAsia="Times New Roman" w:cs="Arial"/>
          <w:sz w:val="48"/>
          <w:szCs w:val="48"/>
          <w:lang w:val="es-ES" w:eastAsia="es-EC"/>
        </w:rPr>
      </w:pPr>
    </w:p>
    <w:p w:rsidR="003B0C40" w:rsidRPr="003B0C40" w:rsidRDefault="003B0C40" w:rsidP="00D551B7">
      <w:pPr>
        <w:spacing w:after="0"/>
        <w:rPr>
          <w:rFonts w:eastAsia="Times New Roman" w:cs="Arial"/>
          <w:sz w:val="48"/>
          <w:szCs w:val="48"/>
          <w:lang w:val="es-ES" w:eastAsia="es-EC"/>
        </w:rPr>
      </w:pPr>
    </w:p>
    <w:p w:rsidR="003B0C40" w:rsidRPr="003B0C40" w:rsidRDefault="003B0C40" w:rsidP="00D551B7">
      <w:pPr>
        <w:spacing w:after="0"/>
        <w:rPr>
          <w:rFonts w:eastAsia="Times New Roman" w:cs="Arial"/>
          <w:sz w:val="48"/>
          <w:szCs w:val="48"/>
          <w:lang w:val="es-ES" w:eastAsia="es-EC"/>
        </w:rPr>
      </w:pPr>
    </w:p>
    <w:p w:rsidR="003B0C40" w:rsidRPr="003B0C40" w:rsidRDefault="003B0C40" w:rsidP="00D551B7">
      <w:pPr>
        <w:spacing w:after="0"/>
        <w:rPr>
          <w:rFonts w:eastAsia="Times New Roman" w:cs="Arial"/>
          <w:sz w:val="48"/>
          <w:szCs w:val="48"/>
          <w:lang w:val="es-ES" w:eastAsia="es-EC"/>
        </w:rPr>
      </w:pPr>
    </w:p>
    <w:p w:rsidR="00924E10" w:rsidRDefault="00924E10" w:rsidP="003B0C40">
      <w:pPr>
        <w:pStyle w:val="Titulodecapitulo"/>
        <w:spacing w:line="276" w:lineRule="auto"/>
      </w:pPr>
      <w:bookmarkStart w:id="7" w:name="_Toc309433674"/>
      <w:bookmarkStart w:id="8" w:name="_Toc309434942"/>
      <w:r w:rsidRPr="003B0C40">
        <w:t>CAPÍTULO 1</w:t>
      </w:r>
      <w:bookmarkEnd w:id="7"/>
      <w:bookmarkEnd w:id="8"/>
    </w:p>
    <w:p w:rsidR="003B0C40" w:rsidRPr="007910E3" w:rsidRDefault="003B0C40" w:rsidP="00D551B7">
      <w:pPr>
        <w:pStyle w:val="Titulodecapitulo"/>
        <w:spacing w:line="276" w:lineRule="auto"/>
        <w:rPr>
          <w:sz w:val="32"/>
          <w:szCs w:val="32"/>
        </w:rPr>
      </w:pPr>
    </w:p>
    <w:p w:rsidR="003B0C40" w:rsidRPr="007910E3" w:rsidRDefault="003B0C40" w:rsidP="00D551B7">
      <w:pPr>
        <w:pStyle w:val="Titulodecapitulo"/>
        <w:spacing w:line="276" w:lineRule="auto"/>
        <w:rPr>
          <w:sz w:val="32"/>
          <w:szCs w:val="32"/>
        </w:rPr>
      </w:pPr>
    </w:p>
    <w:p w:rsidR="003B0C40" w:rsidRPr="007910E3" w:rsidRDefault="003B0C40" w:rsidP="00D551B7">
      <w:pPr>
        <w:pStyle w:val="Titulodecapitulo"/>
        <w:spacing w:line="276" w:lineRule="auto"/>
        <w:rPr>
          <w:sz w:val="32"/>
          <w:szCs w:val="32"/>
        </w:rPr>
      </w:pPr>
    </w:p>
    <w:p w:rsidR="00924E10" w:rsidRPr="00F80E00" w:rsidRDefault="00924E10" w:rsidP="00F80E00">
      <w:pPr>
        <w:pStyle w:val="1Capitulo"/>
      </w:pPr>
      <w:bookmarkStart w:id="9" w:name="_Toc309433675"/>
      <w:bookmarkStart w:id="10" w:name="_Toc309434943"/>
      <w:bookmarkStart w:id="11" w:name="_Toc265193460"/>
      <w:r w:rsidRPr="00F80E00">
        <w:t>GENERALIDADES</w:t>
      </w:r>
      <w:bookmarkEnd w:id="9"/>
      <w:bookmarkEnd w:id="10"/>
      <w:r w:rsidRPr="00F80E00">
        <w:t xml:space="preserve"> </w:t>
      </w:r>
      <w:bookmarkEnd w:id="11"/>
    </w:p>
    <w:p w:rsidR="00924E10" w:rsidRDefault="00924E10" w:rsidP="00905F71">
      <w:pPr>
        <w:pStyle w:val="1Capitulo"/>
        <w:numPr>
          <w:ilvl w:val="0"/>
          <w:numId w:val="0"/>
        </w:numPr>
        <w:spacing w:line="276" w:lineRule="auto"/>
        <w:ind w:left="360"/>
        <w:rPr>
          <w:sz w:val="24"/>
        </w:rPr>
      </w:pPr>
    </w:p>
    <w:p w:rsidR="007910E3" w:rsidRDefault="007910E3" w:rsidP="00905F71">
      <w:pPr>
        <w:pStyle w:val="1Capitulo"/>
        <w:numPr>
          <w:ilvl w:val="0"/>
          <w:numId w:val="0"/>
        </w:numPr>
        <w:spacing w:line="276" w:lineRule="auto"/>
        <w:ind w:left="360"/>
        <w:rPr>
          <w:sz w:val="24"/>
        </w:rPr>
      </w:pPr>
    </w:p>
    <w:p w:rsidR="007910E3" w:rsidRDefault="007910E3" w:rsidP="00905F71">
      <w:pPr>
        <w:pStyle w:val="1Capitulo"/>
        <w:numPr>
          <w:ilvl w:val="0"/>
          <w:numId w:val="0"/>
        </w:numPr>
        <w:spacing w:line="276" w:lineRule="auto"/>
        <w:ind w:left="360"/>
        <w:rPr>
          <w:sz w:val="24"/>
        </w:rPr>
      </w:pPr>
    </w:p>
    <w:p w:rsidR="00924E10" w:rsidRPr="00F80E00" w:rsidRDefault="00924E10" w:rsidP="00A300D4">
      <w:pPr>
        <w:pStyle w:val="ESTILO11"/>
      </w:pPr>
      <w:bookmarkStart w:id="12" w:name="_Toc309433676"/>
      <w:bookmarkStart w:id="13" w:name="_Toc309434944"/>
      <w:r w:rsidRPr="00A300D4">
        <w:t>Antecedentes</w:t>
      </w:r>
      <w:bookmarkEnd w:id="12"/>
      <w:bookmarkEnd w:id="13"/>
    </w:p>
    <w:p w:rsidR="0081347F" w:rsidRDefault="00924E10" w:rsidP="00A300D4">
      <w:pPr>
        <w:pStyle w:val="cuerpotesis"/>
        <w:ind w:left="850"/>
        <w:sectPr w:rsidR="0081347F" w:rsidSect="003A0442">
          <w:headerReference w:type="default" r:id="rId22"/>
          <w:pgSz w:w="11906" w:h="16838"/>
          <w:pgMar w:top="2268" w:right="1361" w:bottom="2268" w:left="2268" w:header="709" w:footer="709" w:gutter="0"/>
          <w:pgNumType w:start="4"/>
          <w:cols w:space="708"/>
          <w:docGrid w:linePitch="360"/>
        </w:sectPr>
      </w:pPr>
      <w:r>
        <w:rPr>
          <w:lang w:val="es-ES"/>
        </w:rPr>
        <w:t xml:space="preserve">La </w:t>
      </w:r>
      <w:r w:rsidRPr="003A1914">
        <w:rPr>
          <w:lang w:val="es-ES"/>
        </w:rPr>
        <w:t xml:space="preserve">presente </w:t>
      </w:r>
      <w:r>
        <w:rPr>
          <w:lang w:val="es-ES"/>
        </w:rPr>
        <w:t xml:space="preserve">tesis muestra el diseño y la </w:t>
      </w:r>
      <w:r>
        <w:t xml:space="preserve">implementación </w:t>
      </w:r>
      <w:r w:rsidRPr="003A1914">
        <w:t xml:space="preserve">de un Sistema de Control de </w:t>
      </w:r>
      <w:r>
        <w:t xml:space="preserve">Mantenimiento </w:t>
      </w:r>
      <w:r w:rsidRPr="003A1914">
        <w:t>p</w:t>
      </w:r>
      <w:r>
        <w:t>ara una empresa que se dedica a</w:t>
      </w:r>
      <w:r w:rsidRPr="003A1914">
        <w:t>l</w:t>
      </w:r>
      <w:r>
        <w:t xml:space="preserve"> fraccionamiento </w:t>
      </w:r>
      <w:r w:rsidRPr="003A1914">
        <w:t xml:space="preserve">y comercialización de </w:t>
      </w:r>
      <w:r>
        <w:t>productos agroquímicos</w:t>
      </w:r>
      <w:r w:rsidRPr="003A1914">
        <w:t xml:space="preserve">. </w:t>
      </w:r>
      <w:r>
        <w:t>Como es de gran importancia el control y evaluación de las actividades actuales es</w:t>
      </w:r>
      <w:r w:rsidR="00F80E00">
        <w:t xml:space="preserve"> preciso el planteamiento de un </w:t>
      </w:r>
    </w:p>
    <w:p w:rsidR="00924E10" w:rsidRDefault="00924E10" w:rsidP="00A300D4">
      <w:pPr>
        <w:pStyle w:val="cuerpotesis"/>
        <w:ind w:left="850"/>
      </w:pPr>
      <w:proofErr w:type="gramStart"/>
      <w:r>
        <w:lastRenderedPageBreak/>
        <w:t>proc</w:t>
      </w:r>
      <w:r w:rsidR="009F5628">
        <w:t>eso</w:t>
      </w:r>
      <w:proofErr w:type="gramEnd"/>
      <w:r w:rsidR="009F5628">
        <w:t xml:space="preserve"> </w:t>
      </w:r>
      <w:r>
        <w:t>regulador que permita coordinar y dirigir los objetivos planteados por la organización.</w:t>
      </w:r>
    </w:p>
    <w:p w:rsidR="00D551B7" w:rsidRDefault="00D551B7" w:rsidP="00A300D4">
      <w:pPr>
        <w:pStyle w:val="cuerpotesis"/>
        <w:ind w:left="850"/>
      </w:pPr>
    </w:p>
    <w:p w:rsidR="00924E10" w:rsidRDefault="00924E10" w:rsidP="00A300D4">
      <w:pPr>
        <w:pStyle w:val="cuerpotesis"/>
        <w:ind w:left="850"/>
        <w:rPr>
          <w:b/>
        </w:rPr>
      </w:pPr>
      <w:r>
        <w:t>Para l</w:t>
      </w:r>
      <w:r w:rsidRPr="003A1914">
        <w:t>a empresa</w:t>
      </w:r>
      <w:r>
        <w:t xml:space="preserve"> objeto de estudio es fundamental los equipos y maquinarias que se utilizan dentro del área de producción debido a que estas máquinas permiten el fraccionamiento de sus productos para luego ser comercializados al consumidor. Factores como la disponibilidad, desempeño, calidad, entre otros han interrumpido las actividades que se llevan a cabo impidiendo que</w:t>
      </w:r>
      <w:r w:rsidR="00EF5B11">
        <w:t xml:space="preserve"> se cumplan con los objetivos y</w:t>
      </w:r>
      <w:r>
        <w:t xml:space="preserve"> las estrategias planteadas por la empresa. </w:t>
      </w:r>
    </w:p>
    <w:p w:rsidR="00924E10" w:rsidRDefault="00924E10" w:rsidP="00A300D4">
      <w:pPr>
        <w:pStyle w:val="cuerpotesis"/>
        <w:ind w:left="850"/>
        <w:rPr>
          <w:b/>
        </w:rPr>
      </w:pPr>
    </w:p>
    <w:p w:rsidR="00D551B7" w:rsidRDefault="00924E10" w:rsidP="00A300D4">
      <w:pPr>
        <w:pStyle w:val="cuerpotesis"/>
        <w:ind w:left="850"/>
      </w:pPr>
      <w:r>
        <w:t xml:space="preserve">Por tal razón se ha tomado la iniciativa de </w:t>
      </w:r>
      <w:r>
        <w:rPr>
          <w:lang w:val="es-ES"/>
        </w:rPr>
        <w:t xml:space="preserve">diseñar e implementar </w:t>
      </w:r>
      <w:r w:rsidRPr="003A1914">
        <w:t xml:space="preserve">un Sistema de Control de </w:t>
      </w:r>
      <w:r>
        <w:t xml:space="preserve">Mantenimiento basándose en la herramienta </w:t>
      </w:r>
      <w:r w:rsidRPr="003A1914">
        <w:t xml:space="preserve">del </w:t>
      </w:r>
      <w:proofErr w:type="spellStart"/>
      <w:r w:rsidRPr="003A1914">
        <w:t>Balanced</w:t>
      </w:r>
      <w:proofErr w:type="spellEnd"/>
      <w:r w:rsidRPr="003A1914">
        <w:t xml:space="preserve"> Scorecard (BSC) que permite traducir la estrategia empresarial en un conjunto de objetivos e indicadores</w:t>
      </w:r>
      <w:r>
        <w:t xml:space="preserve"> enfatizando en el área de producción</w:t>
      </w:r>
      <w:r w:rsidRPr="003A1914">
        <w:t>.</w:t>
      </w:r>
    </w:p>
    <w:p w:rsidR="006617DC" w:rsidRDefault="006617DC" w:rsidP="00A300D4">
      <w:pPr>
        <w:pStyle w:val="cuerpotesis"/>
        <w:ind w:left="850"/>
      </w:pPr>
    </w:p>
    <w:p w:rsidR="00924E10" w:rsidRPr="004D5A47" w:rsidRDefault="006617DC" w:rsidP="004D5A47">
      <w:pPr>
        <w:pStyle w:val="ESTILO11"/>
      </w:pPr>
      <w:r w:rsidRPr="004D5A47">
        <w:t xml:space="preserve"> </w:t>
      </w:r>
      <w:bookmarkStart w:id="14" w:name="_Toc309433677"/>
      <w:bookmarkStart w:id="15" w:name="_Toc309434945"/>
      <w:r w:rsidR="00924E10" w:rsidRPr="004D5A47">
        <w:t>Objetivo General</w:t>
      </w:r>
      <w:bookmarkEnd w:id="14"/>
      <w:bookmarkEnd w:id="15"/>
    </w:p>
    <w:p w:rsidR="00924E10" w:rsidRPr="00E10410" w:rsidRDefault="00924E10" w:rsidP="00A300D4">
      <w:pPr>
        <w:pStyle w:val="cuerpotesis"/>
        <w:ind w:left="850"/>
      </w:pPr>
      <w:r w:rsidRPr="00E10410">
        <w:t>Diseñar e implementar un sistema de control de mantenimiento para la mejora eficaz en la ejecución de los procesos productivos que se llevan a cabo en una empresa dedicada al fraccionamiento de agroquímicos.</w:t>
      </w:r>
    </w:p>
    <w:p w:rsidR="00924E10" w:rsidRPr="00E10410" w:rsidRDefault="009F5628" w:rsidP="004D5A47">
      <w:pPr>
        <w:pStyle w:val="ESTILO11"/>
      </w:pPr>
      <w:r w:rsidRPr="00E10410">
        <w:lastRenderedPageBreak/>
        <w:t xml:space="preserve"> </w:t>
      </w:r>
      <w:bookmarkStart w:id="16" w:name="_Toc309433678"/>
      <w:bookmarkStart w:id="17" w:name="_Toc309434946"/>
      <w:r w:rsidR="00924E10" w:rsidRPr="00E10410">
        <w:t>Objetivos Específicos</w:t>
      </w:r>
      <w:bookmarkEnd w:id="16"/>
      <w:bookmarkEnd w:id="17"/>
    </w:p>
    <w:p w:rsidR="00924E10" w:rsidRPr="00501191" w:rsidRDefault="00924E10" w:rsidP="001434E1">
      <w:pPr>
        <w:pStyle w:val="Prrafodelista"/>
        <w:numPr>
          <w:ilvl w:val="0"/>
          <w:numId w:val="4"/>
        </w:numPr>
        <w:spacing w:after="0" w:line="480" w:lineRule="auto"/>
        <w:ind w:left="1276" w:hanging="283"/>
        <w:jc w:val="both"/>
        <w:rPr>
          <w:rFonts w:cs="Arial"/>
          <w:szCs w:val="24"/>
        </w:rPr>
      </w:pPr>
      <w:r>
        <w:rPr>
          <w:rFonts w:cs="Arial"/>
          <w:szCs w:val="24"/>
        </w:rPr>
        <w:t>Identificar la estrategia que mejor se adapte a la empresa.</w:t>
      </w:r>
    </w:p>
    <w:p w:rsidR="00924E10" w:rsidRPr="00501191" w:rsidRDefault="00924E10" w:rsidP="001434E1">
      <w:pPr>
        <w:pStyle w:val="Prrafodelista"/>
        <w:numPr>
          <w:ilvl w:val="0"/>
          <w:numId w:val="4"/>
        </w:numPr>
        <w:spacing w:after="0" w:line="480" w:lineRule="auto"/>
        <w:ind w:left="1276" w:hanging="284"/>
        <w:jc w:val="both"/>
        <w:rPr>
          <w:rFonts w:cs="Arial"/>
          <w:szCs w:val="24"/>
        </w:rPr>
      </w:pPr>
      <w:r w:rsidRPr="00501191">
        <w:rPr>
          <w:rFonts w:eastAsia="Calibri" w:cs="Arial"/>
          <w:szCs w:val="24"/>
          <w:lang w:eastAsia="es-EC"/>
        </w:rPr>
        <w:t xml:space="preserve">Establecer objetivos estratégicos que contribuyan a la estrategia de la organización. </w:t>
      </w:r>
    </w:p>
    <w:p w:rsidR="00924E10" w:rsidRDefault="00924E10" w:rsidP="001434E1">
      <w:pPr>
        <w:pStyle w:val="Prrafodelista"/>
        <w:numPr>
          <w:ilvl w:val="0"/>
          <w:numId w:val="4"/>
        </w:numPr>
        <w:spacing w:after="0" w:line="480" w:lineRule="auto"/>
        <w:ind w:left="1276" w:hanging="283"/>
        <w:jc w:val="both"/>
        <w:rPr>
          <w:rFonts w:cs="Arial"/>
          <w:szCs w:val="24"/>
        </w:rPr>
      </w:pPr>
      <w:r>
        <w:rPr>
          <w:rFonts w:cs="Arial"/>
          <w:szCs w:val="24"/>
        </w:rPr>
        <w:t xml:space="preserve">Desarrollar indicadores que permitan el monitoreo y control de los </w:t>
      </w:r>
      <w:r w:rsidR="00EF5B11">
        <w:rPr>
          <w:rFonts w:cs="Arial"/>
          <w:szCs w:val="24"/>
        </w:rPr>
        <w:t xml:space="preserve">objetivos </w:t>
      </w:r>
      <w:r>
        <w:rPr>
          <w:rFonts w:cs="Arial"/>
          <w:szCs w:val="24"/>
        </w:rPr>
        <w:t xml:space="preserve">del sistema. </w:t>
      </w:r>
    </w:p>
    <w:p w:rsidR="00924E10" w:rsidRPr="00501191" w:rsidRDefault="00924E10" w:rsidP="001434E1">
      <w:pPr>
        <w:pStyle w:val="Prrafodelista"/>
        <w:numPr>
          <w:ilvl w:val="0"/>
          <w:numId w:val="4"/>
        </w:numPr>
        <w:spacing w:after="0" w:line="480" w:lineRule="auto"/>
        <w:ind w:left="1276" w:hanging="283"/>
        <w:jc w:val="both"/>
        <w:rPr>
          <w:rFonts w:cs="Arial"/>
          <w:szCs w:val="24"/>
        </w:rPr>
      </w:pPr>
      <w:r>
        <w:rPr>
          <w:rFonts w:cs="Arial"/>
          <w:szCs w:val="24"/>
        </w:rPr>
        <w:t>Implementar</w:t>
      </w:r>
      <w:r w:rsidRPr="00501191">
        <w:rPr>
          <w:rFonts w:cs="Arial"/>
          <w:szCs w:val="24"/>
        </w:rPr>
        <w:t xml:space="preserve"> un tablero de mando integral que </w:t>
      </w:r>
      <w:r>
        <w:rPr>
          <w:rFonts w:cs="Arial"/>
          <w:szCs w:val="24"/>
        </w:rPr>
        <w:t xml:space="preserve">controle la evolución de los </w:t>
      </w:r>
      <w:r w:rsidRPr="00501191">
        <w:rPr>
          <w:rFonts w:cs="Arial"/>
          <w:szCs w:val="24"/>
        </w:rPr>
        <w:t>indicadores.</w:t>
      </w:r>
    </w:p>
    <w:p w:rsidR="00924E10" w:rsidRPr="00501191" w:rsidRDefault="00924E10" w:rsidP="001434E1">
      <w:pPr>
        <w:pStyle w:val="Prrafodelista"/>
        <w:numPr>
          <w:ilvl w:val="0"/>
          <w:numId w:val="4"/>
        </w:numPr>
        <w:spacing w:after="0" w:line="480" w:lineRule="auto"/>
        <w:ind w:left="1276" w:hanging="283"/>
        <w:jc w:val="both"/>
        <w:rPr>
          <w:rFonts w:cs="Arial"/>
        </w:rPr>
      </w:pPr>
      <w:r w:rsidRPr="00C025B1">
        <w:rPr>
          <w:rFonts w:cs="Arial"/>
        </w:rPr>
        <w:t xml:space="preserve">Desarrollar </w:t>
      </w:r>
      <w:r>
        <w:rPr>
          <w:rFonts w:cs="Arial"/>
        </w:rPr>
        <w:t>un sistema de mantenimiento para las maquinarias.</w:t>
      </w:r>
    </w:p>
    <w:p w:rsidR="00924E10" w:rsidRDefault="00924E10" w:rsidP="001434E1">
      <w:pPr>
        <w:pStyle w:val="subtitulos"/>
        <w:numPr>
          <w:ilvl w:val="0"/>
          <w:numId w:val="4"/>
        </w:numPr>
        <w:ind w:left="1276" w:hanging="283"/>
        <w:jc w:val="both"/>
        <w:rPr>
          <w:b w:val="0"/>
        </w:rPr>
      </w:pPr>
      <w:r>
        <w:rPr>
          <w:b w:val="0"/>
        </w:rPr>
        <w:t>Desarrollar un proceso de auditoría que permita validar los datos obtenidos.</w:t>
      </w:r>
    </w:p>
    <w:p w:rsidR="00924E10" w:rsidRDefault="00924E10" w:rsidP="001434E1">
      <w:pPr>
        <w:pStyle w:val="subtitulos"/>
        <w:jc w:val="both"/>
        <w:rPr>
          <w:b w:val="0"/>
        </w:rPr>
      </w:pPr>
    </w:p>
    <w:p w:rsidR="00924E10" w:rsidRPr="004D5A47" w:rsidRDefault="00924E10" w:rsidP="001434E1">
      <w:pPr>
        <w:pStyle w:val="ESTILO11"/>
      </w:pPr>
      <w:bookmarkStart w:id="18" w:name="_Toc309433679"/>
      <w:bookmarkStart w:id="19" w:name="_Toc309434947"/>
      <w:r w:rsidRPr="004D5A47">
        <w:t>Metodología del Proyecto</w:t>
      </w:r>
      <w:bookmarkEnd w:id="18"/>
      <w:bookmarkEnd w:id="19"/>
    </w:p>
    <w:p w:rsidR="00924E10" w:rsidRPr="00E10410" w:rsidRDefault="00924E10" w:rsidP="001434E1">
      <w:pPr>
        <w:pStyle w:val="cuerpotesis"/>
        <w:ind w:left="850"/>
      </w:pPr>
      <w:r w:rsidRPr="00E10410">
        <w:t>Para la elaboración de la presente tesis se realiza las siguientes fases descritas a continuación:</w:t>
      </w:r>
    </w:p>
    <w:p w:rsidR="00924E10" w:rsidRPr="00E10410" w:rsidRDefault="00924E10" w:rsidP="001434E1">
      <w:pPr>
        <w:pStyle w:val="cuerpotesis"/>
        <w:ind w:left="850"/>
      </w:pPr>
    </w:p>
    <w:p w:rsidR="00924E10" w:rsidRDefault="00924E10" w:rsidP="001434E1">
      <w:pPr>
        <w:pStyle w:val="cuerpotesis"/>
        <w:ind w:left="850"/>
        <w:rPr>
          <w:b/>
        </w:rPr>
      </w:pPr>
      <w:r w:rsidRPr="00E10410">
        <w:t>En la Primera fase se realiza el diagnóstico inicial de la empresa donde se recolecta información, en caso que la empresa cuente con la información necesaria se procede a su tabulación. Para obtener toda la información, se realizan frecuentes visitas a la empresa</w:t>
      </w:r>
      <w:r w:rsidRPr="000A6C1B">
        <w:t xml:space="preserve"> donde s</w:t>
      </w:r>
      <w:r>
        <w:t>e entrevistan a los jefes del área,</w:t>
      </w:r>
      <w:r w:rsidRPr="000A6C1B">
        <w:t xml:space="preserve"> </w:t>
      </w:r>
      <w:r>
        <w:t>administrador, operarios y se toman datos respectivos</w:t>
      </w:r>
      <w:r w:rsidRPr="000A6C1B">
        <w:t xml:space="preserve">. </w:t>
      </w:r>
    </w:p>
    <w:p w:rsidR="00924E10" w:rsidRPr="003F13F8" w:rsidRDefault="00924E10" w:rsidP="001434E1">
      <w:pPr>
        <w:pStyle w:val="cuerpotesis"/>
        <w:ind w:left="850"/>
        <w:rPr>
          <w:b/>
        </w:rPr>
      </w:pPr>
    </w:p>
    <w:p w:rsidR="00924E10" w:rsidRDefault="00924E10" w:rsidP="001434E1">
      <w:pPr>
        <w:pStyle w:val="cuerpotesis"/>
        <w:ind w:left="850"/>
        <w:rPr>
          <w:b/>
        </w:rPr>
      </w:pPr>
      <w:r w:rsidRPr="003F13F8">
        <w:t xml:space="preserve">En la Segunda fase se </w:t>
      </w:r>
      <w:r>
        <w:t xml:space="preserve">definen la estrategia, misión y visión para el área, </w:t>
      </w:r>
      <w:r w:rsidRPr="003F13F8">
        <w:t>los mismos que son aprobados por la gerencia de la o</w:t>
      </w:r>
      <w:r>
        <w:t>rganización</w:t>
      </w:r>
      <w:r w:rsidRPr="003F13F8">
        <w:t>.</w:t>
      </w:r>
      <w:r>
        <w:t xml:space="preserve"> Además</w:t>
      </w:r>
      <w:r w:rsidRPr="003F13F8">
        <w:t xml:space="preserve"> se realiza la alineación </w:t>
      </w:r>
      <w:r>
        <w:t xml:space="preserve">de la estrategia con </w:t>
      </w:r>
      <w:r w:rsidRPr="003F13F8">
        <w:t>los objetivos estratégicos a través del desarrollo de iniciativas que mejoren la tendencia de los indicadores.</w:t>
      </w:r>
    </w:p>
    <w:p w:rsidR="00924E10" w:rsidRPr="003F13F8" w:rsidRDefault="00924E10" w:rsidP="001434E1">
      <w:pPr>
        <w:pStyle w:val="cuerpotesis"/>
        <w:ind w:left="850"/>
        <w:rPr>
          <w:b/>
        </w:rPr>
      </w:pPr>
    </w:p>
    <w:p w:rsidR="00924E10" w:rsidRDefault="00924E10" w:rsidP="001434E1">
      <w:pPr>
        <w:pStyle w:val="cuerpotesis"/>
        <w:ind w:left="850"/>
        <w:rPr>
          <w:b/>
        </w:rPr>
      </w:pPr>
      <w:r w:rsidRPr="003F13F8">
        <w:t xml:space="preserve">En la </w:t>
      </w:r>
      <w:r>
        <w:t>Tercera</w:t>
      </w:r>
      <w:r w:rsidRPr="003F13F8">
        <w:t xml:space="preserve"> fase </w:t>
      </w:r>
      <w:r>
        <w:t>se controla y monitorea la evolución de los indicadores y a su vez, se realiza la implementación de la filosofía TPM en el área de producción a través del establecimiento de formato</w:t>
      </w:r>
      <w:r w:rsidR="005734DC">
        <w:t>s</w:t>
      </w:r>
      <w:r>
        <w:t xml:space="preserve">, guías, procedimientos y buenas prácticas con la finalidad de mejorar el sistema de control de mantenimiento. </w:t>
      </w:r>
    </w:p>
    <w:p w:rsidR="00924E10" w:rsidRDefault="00924E10" w:rsidP="001434E1">
      <w:pPr>
        <w:pStyle w:val="cuerpotesis"/>
        <w:ind w:left="850"/>
        <w:rPr>
          <w:b/>
        </w:rPr>
      </w:pPr>
    </w:p>
    <w:p w:rsidR="00924E10" w:rsidRPr="00413A4B" w:rsidRDefault="00924E10" w:rsidP="001434E1">
      <w:pPr>
        <w:pStyle w:val="cuerpotesis"/>
        <w:ind w:left="850"/>
        <w:rPr>
          <w:b/>
        </w:rPr>
      </w:pPr>
      <w:r>
        <w:t xml:space="preserve">En la Cuarta fase, </w:t>
      </w:r>
      <w:r w:rsidRPr="003F13F8">
        <w:t>se define el proceso a seguir para realizar la auditoría interna del sistema</w:t>
      </w:r>
      <w:r>
        <w:t>,</w:t>
      </w:r>
      <w:r w:rsidRPr="003F13F8">
        <w:t xml:space="preserve"> lo que permitirá verificar y validar la información, además se presentarán los resultados obtenidos con la aplicación del sistema.  </w:t>
      </w:r>
    </w:p>
    <w:p w:rsidR="00924E10" w:rsidRDefault="00924E10" w:rsidP="001434E1">
      <w:pPr>
        <w:pStyle w:val="cuerpotesis"/>
        <w:ind w:left="850"/>
      </w:pPr>
    </w:p>
    <w:p w:rsidR="00924E10" w:rsidRPr="00E10410" w:rsidRDefault="00924E10" w:rsidP="001434E1">
      <w:pPr>
        <w:pStyle w:val="ESTILO11"/>
      </w:pPr>
      <w:r w:rsidRPr="00E10410">
        <w:t xml:space="preserve"> </w:t>
      </w:r>
      <w:bookmarkStart w:id="20" w:name="_Toc309433680"/>
      <w:bookmarkStart w:id="21" w:name="_Toc309434948"/>
      <w:r w:rsidRPr="004D5A47">
        <w:t>Estructura</w:t>
      </w:r>
      <w:r w:rsidRPr="00E10410">
        <w:t xml:space="preserve"> del Proyecto</w:t>
      </w:r>
      <w:bookmarkEnd w:id="20"/>
      <w:bookmarkEnd w:id="21"/>
    </w:p>
    <w:p w:rsidR="00924E10" w:rsidRPr="00B03FE5" w:rsidRDefault="00924E10" w:rsidP="001434E1">
      <w:pPr>
        <w:pStyle w:val="cuerpotesis"/>
        <w:ind w:left="850"/>
        <w:rPr>
          <w:b/>
        </w:rPr>
      </w:pPr>
      <w:r>
        <w:t>La tesis</w:t>
      </w:r>
      <w:r w:rsidR="00A300D4">
        <w:t xml:space="preserve"> está estructurada por 10</w:t>
      </w:r>
      <w:r w:rsidRPr="00B03FE5">
        <w:t xml:space="preserve"> capítulos:</w:t>
      </w:r>
    </w:p>
    <w:p w:rsidR="00924E10" w:rsidRPr="00B03FE5" w:rsidRDefault="00924E10" w:rsidP="00A300D4">
      <w:pPr>
        <w:pStyle w:val="cuerpotesis"/>
        <w:ind w:left="850"/>
        <w:rPr>
          <w:b/>
        </w:rPr>
      </w:pPr>
    </w:p>
    <w:p w:rsidR="00924E10" w:rsidRDefault="00924E10" w:rsidP="00A300D4">
      <w:pPr>
        <w:pStyle w:val="cuerpotesis"/>
        <w:ind w:left="850"/>
        <w:rPr>
          <w:b/>
        </w:rPr>
      </w:pPr>
      <w:r w:rsidRPr="00B03FE5">
        <w:lastRenderedPageBreak/>
        <w:t>E</w:t>
      </w:r>
      <w:r>
        <w:t>n el capítulo 1, se</w:t>
      </w:r>
      <w:r w:rsidRPr="00B03FE5">
        <w:t xml:space="preserve"> presenta </w:t>
      </w:r>
      <w:r>
        <w:t xml:space="preserve">información que revela los objetivos planteados en el desarrollo de la tesis, </w:t>
      </w:r>
      <w:r w:rsidRPr="00597742">
        <w:t xml:space="preserve">los antecedentes, se detalla </w:t>
      </w:r>
      <w:r>
        <w:t xml:space="preserve">los pasos a seguir </w:t>
      </w:r>
      <w:r w:rsidRPr="00597742">
        <w:t xml:space="preserve">y la estructura de </w:t>
      </w:r>
      <w:r>
        <w:t>la misma</w:t>
      </w:r>
      <w:r w:rsidRPr="00597742">
        <w:t>.</w:t>
      </w:r>
    </w:p>
    <w:p w:rsidR="00924E10" w:rsidRPr="00B03FE5" w:rsidRDefault="00924E10" w:rsidP="00A300D4">
      <w:pPr>
        <w:pStyle w:val="cuerpotesis"/>
        <w:ind w:left="850"/>
        <w:rPr>
          <w:b/>
        </w:rPr>
      </w:pPr>
    </w:p>
    <w:p w:rsidR="00924E10" w:rsidRPr="00B03FE5" w:rsidRDefault="00924E10" w:rsidP="00A300D4">
      <w:pPr>
        <w:pStyle w:val="cuerpotesis"/>
        <w:ind w:left="850"/>
        <w:rPr>
          <w:b/>
        </w:rPr>
      </w:pPr>
      <w:r w:rsidRPr="00B03FE5">
        <w:t>E</w:t>
      </w:r>
      <w:r>
        <w:t>n el capítulo 2, se plantea</w:t>
      </w:r>
      <w:r w:rsidRPr="00B03FE5">
        <w:t xml:space="preserve"> </w:t>
      </w:r>
      <w:r>
        <w:t xml:space="preserve">el marco teórico dentro del cual se definen los conceptos </w:t>
      </w:r>
      <w:r w:rsidRPr="00B03FE5">
        <w:t>básicos</w:t>
      </w:r>
      <w:r>
        <w:t xml:space="preserve"> para lograr familiarización con el desarrollo de la tesis. </w:t>
      </w:r>
    </w:p>
    <w:p w:rsidR="00924E10" w:rsidRPr="00B03FE5" w:rsidRDefault="00924E10" w:rsidP="00A300D4">
      <w:pPr>
        <w:pStyle w:val="cuerpotesis"/>
        <w:ind w:left="850"/>
        <w:rPr>
          <w:b/>
        </w:rPr>
      </w:pPr>
    </w:p>
    <w:p w:rsidR="00924E10" w:rsidRPr="00B03FE5" w:rsidRDefault="00924E10" w:rsidP="00A300D4">
      <w:pPr>
        <w:pStyle w:val="cuerpotesis"/>
        <w:ind w:left="850"/>
        <w:rPr>
          <w:b/>
        </w:rPr>
      </w:pPr>
      <w:r w:rsidRPr="00B03FE5">
        <w:t xml:space="preserve">En el capítulo 3, se muestra el </w:t>
      </w:r>
      <w:r>
        <w:t xml:space="preserve">diagnóstico situacional del área </w:t>
      </w:r>
      <w:r w:rsidRPr="00B03FE5">
        <w:t>sobre la cual se desarrolla el sistema siguiendo todos los pasos estructurales que se definen previamente.</w:t>
      </w:r>
    </w:p>
    <w:p w:rsidR="00924E10" w:rsidRPr="00B03FE5" w:rsidRDefault="00924E10" w:rsidP="00A300D4">
      <w:pPr>
        <w:pStyle w:val="cuerpotesis"/>
        <w:ind w:left="850"/>
        <w:rPr>
          <w:b/>
        </w:rPr>
      </w:pPr>
    </w:p>
    <w:p w:rsidR="00924E10" w:rsidRDefault="00924E10" w:rsidP="00A300D4">
      <w:pPr>
        <w:pStyle w:val="cuerpotesis"/>
        <w:ind w:left="850"/>
        <w:rPr>
          <w:b/>
        </w:rPr>
      </w:pPr>
      <w:r w:rsidRPr="00B03FE5">
        <w:t>El capítulo 4 presenta el diseño del sistema de control de gestión</w:t>
      </w:r>
      <w:r>
        <w:t>, donde se muestra las gráficas resultantes de las fichas de indicadores estratégicos y el resumen de su evolución en el tablero de control</w:t>
      </w:r>
      <w:r w:rsidRPr="00B03FE5">
        <w:t>.</w:t>
      </w:r>
      <w:r>
        <w:t xml:space="preserve"> Además de las iniciativas estratégicas a desarrollar mediante la implementación. </w:t>
      </w:r>
    </w:p>
    <w:p w:rsidR="00924E10" w:rsidRPr="00B03FE5" w:rsidRDefault="00924E10" w:rsidP="00A300D4">
      <w:pPr>
        <w:pStyle w:val="cuerpotesis"/>
        <w:ind w:left="850"/>
      </w:pPr>
      <w:r w:rsidRPr="00B03FE5">
        <w:t xml:space="preserve"> </w:t>
      </w:r>
    </w:p>
    <w:p w:rsidR="00924E10" w:rsidRPr="00B03FE5" w:rsidRDefault="00924E10" w:rsidP="00A300D4">
      <w:pPr>
        <w:pStyle w:val="cuerpotesis"/>
        <w:ind w:left="850"/>
      </w:pPr>
      <w:r w:rsidRPr="00B03FE5">
        <w:t xml:space="preserve">En el capítulo 5, se </w:t>
      </w:r>
      <w:r>
        <w:t>desarrolla los pilares de Mejora Enfocada y Formación y Entrenamiento; donde se identifican las oportunidades de mejoramiento, se proponen acciones y además se define el plan de capacitación considerando los objetivos planteados en el sistema</w:t>
      </w:r>
      <w:r w:rsidRPr="00B03FE5">
        <w:t xml:space="preserve">. </w:t>
      </w:r>
    </w:p>
    <w:p w:rsidR="00924E10" w:rsidRDefault="00924E10" w:rsidP="00A300D4">
      <w:pPr>
        <w:pStyle w:val="cuerpotesis"/>
        <w:ind w:left="850"/>
      </w:pPr>
    </w:p>
    <w:p w:rsidR="00924E10" w:rsidRPr="00B03FE5" w:rsidRDefault="00924E10" w:rsidP="00A300D4">
      <w:pPr>
        <w:pStyle w:val="cuerpotesis"/>
        <w:ind w:left="850"/>
      </w:pPr>
      <w:r>
        <w:t>En el capítulo 6</w:t>
      </w:r>
      <w:r w:rsidRPr="00B03FE5">
        <w:t xml:space="preserve">, se </w:t>
      </w:r>
      <w:r>
        <w:t xml:space="preserve">desarrolla los pilares de Mantenimiento Autónomo y Mantenimiento Planificado; donde se establecen herramientas útiles para facilitar el mantenimiento al operario mediante el uso de tarjetas de activos, y lista de chequeo de equipos. Además de establecer un plan de mantenimiento junto a sus órdenes de mantenimiento. </w:t>
      </w:r>
    </w:p>
    <w:p w:rsidR="00924E10" w:rsidRDefault="00924E10" w:rsidP="00A300D4">
      <w:pPr>
        <w:pStyle w:val="cuerpotesis"/>
        <w:ind w:left="850"/>
      </w:pPr>
    </w:p>
    <w:p w:rsidR="00924E10" w:rsidRDefault="00924E10" w:rsidP="00A300D4">
      <w:pPr>
        <w:pStyle w:val="cuerpotesis"/>
        <w:ind w:left="850"/>
      </w:pPr>
      <w:r>
        <w:t>En el capítulo 7</w:t>
      </w:r>
      <w:r w:rsidRPr="00B03FE5">
        <w:t xml:space="preserve">, se </w:t>
      </w:r>
      <w:r>
        <w:t xml:space="preserve">desarrolla el pilar de mantenimiento en áreas administrativas y el pilar de Seguridad, Salud y Medio Ambiente. En este capítulo se logra establecer un procedimiento para la gestión del mantenimiento y se identifica los riesgos laborales y ambientales. Además de definir y establecer un plan de contingencia que se ajuste a la empresa. </w:t>
      </w:r>
    </w:p>
    <w:p w:rsidR="00924E10" w:rsidRDefault="00924E10" w:rsidP="00A300D4">
      <w:pPr>
        <w:pStyle w:val="cuerpotesis"/>
        <w:ind w:left="850"/>
      </w:pPr>
    </w:p>
    <w:p w:rsidR="00924E10" w:rsidRDefault="00924E10" w:rsidP="00A300D4">
      <w:pPr>
        <w:pStyle w:val="cuerpotesis"/>
        <w:ind w:left="850"/>
      </w:pPr>
      <w:r>
        <w:t>En el capítulo 8</w:t>
      </w:r>
      <w:r w:rsidRPr="00B03FE5">
        <w:t xml:space="preserve">, se establecen los </w:t>
      </w:r>
      <w:r>
        <w:t xml:space="preserve">procedimientos y responsables </w:t>
      </w:r>
      <w:r w:rsidRPr="00B03FE5">
        <w:t xml:space="preserve">para </w:t>
      </w:r>
      <w:r>
        <w:t xml:space="preserve">la realización de las </w:t>
      </w:r>
      <w:r w:rsidRPr="00B03FE5">
        <w:t>auditorías</w:t>
      </w:r>
      <w:r>
        <w:t xml:space="preserve"> que controlarán el sistema implementado. </w:t>
      </w:r>
    </w:p>
    <w:p w:rsidR="00924E10" w:rsidRDefault="00924E10" w:rsidP="00A300D4">
      <w:pPr>
        <w:pStyle w:val="cuerpotesis"/>
        <w:ind w:left="850"/>
      </w:pPr>
    </w:p>
    <w:p w:rsidR="00924E10" w:rsidRDefault="00924E10" w:rsidP="00A300D4">
      <w:pPr>
        <w:pStyle w:val="cuerpotesis"/>
        <w:ind w:left="850"/>
      </w:pPr>
      <w:r>
        <w:t>En el capítulo 9</w:t>
      </w:r>
      <w:r w:rsidRPr="00B03FE5">
        <w:t>, se analizan los resultados del sistema de control de gestión.</w:t>
      </w:r>
    </w:p>
    <w:p w:rsidR="00924E10" w:rsidRPr="00B03FE5" w:rsidRDefault="00924E10" w:rsidP="00A300D4">
      <w:pPr>
        <w:pStyle w:val="cuerpotesis"/>
        <w:ind w:left="850"/>
      </w:pPr>
    </w:p>
    <w:p w:rsidR="00924E10" w:rsidRDefault="00924E10" w:rsidP="00A300D4">
      <w:pPr>
        <w:pStyle w:val="cuerpotesis"/>
        <w:ind w:left="850"/>
      </w:pPr>
      <w:r w:rsidRPr="00B03FE5">
        <w:lastRenderedPageBreak/>
        <w:t xml:space="preserve">Finalmente en el capítulo </w:t>
      </w:r>
      <w:r>
        <w:t>10</w:t>
      </w:r>
      <w:r w:rsidRPr="00B03FE5">
        <w:t xml:space="preserve"> se </w:t>
      </w:r>
      <w:r>
        <w:t xml:space="preserve">presentan </w:t>
      </w:r>
      <w:r w:rsidRPr="00B03FE5">
        <w:t xml:space="preserve">las conclusiones </w:t>
      </w:r>
      <w:r>
        <w:t xml:space="preserve">sobre la aplicación del sistema de control de mantenimiento. También se presentan las </w:t>
      </w:r>
      <w:r w:rsidRPr="00B03FE5">
        <w:t xml:space="preserve">recomendaciones </w:t>
      </w:r>
      <w:r>
        <w:t xml:space="preserve">para ser </w:t>
      </w:r>
      <w:r w:rsidRPr="00B03FE5">
        <w:t xml:space="preserve">consideradas por parte de la organización para la mejora </w:t>
      </w:r>
      <w:r w:rsidRPr="00FB05FF">
        <w:t>del sistema de gestión de mantenimiento</w:t>
      </w:r>
      <w:r w:rsidR="00BF6F88">
        <w:t>.</w:t>
      </w:r>
      <w:r w:rsidRPr="00B03FE5">
        <w:t xml:space="preserve"> </w:t>
      </w:r>
    </w:p>
    <w:p w:rsidR="00924E10" w:rsidRDefault="00924E10" w:rsidP="00A300D4">
      <w:pPr>
        <w:pStyle w:val="cuerpotesis"/>
        <w:ind w:left="850"/>
      </w:pPr>
    </w:p>
    <w:p w:rsidR="00924E10" w:rsidRPr="00B03FE5" w:rsidRDefault="00924E10" w:rsidP="00F80E00">
      <w:pPr>
        <w:pStyle w:val="cuerpotesis"/>
        <w:ind w:left="1134"/>
      </w:pPr>
    </w:p>
    <w:p w:rsidR="00341830" w:rsidRDefault="00341830" w:rsidP="00F80E00">
      <w:pPr>
        <w:pStyle w:val="cuerpotesis"/>
        <w:ind w:left="1134"/>
        <w:sectPr w:rsidR="00341830" w:rsidSect="0081347F">
          <w:headerReference w:type="default" r:id="rId23"/>
          <w:type w:val="continuous"/>
          <w:pgSz w:w="11906" w:h="16838"/>
          <w:pgMar w:top="2268" w:right="1361" w:bottom="2268" w:left="2268" w:header="709" w:footer="709" w:gutter="0"/>
          <w:pgNumType w:start="4"/>
          <w:cols w:space="708"/>
          <w:docGrid w:linePitch="360"/>
        </w:sectPr>
      </w:pPr>
    </w:p>
    <w:p w:rsidR="00924E10" w:rsidRPr="00B03FE5" w:rsidRDefault="00924E10" w:rsidP="00F80E00">
      <w:pPr>
        <w:pStyle w:val="cuerpotesis"/>
        <w:ind w:left="1134"/>
      </w:pPr>
    </w:p>
    <w:p w:rsidR="00924E10" w:rsidRPr="00B03FE5" w:rsidRDefault="00924E10" w:rsidP="00F80E00">
      <w:pPr>
        <w:pStyle w:val="cuerpotesis"/>
        <w:ind w:left="1134"/>
      </w:pPr>
    </w:p>
    <w:p w:rsidR="00924E10" w:rsidRPr="00B03FE5" w:rsidRDefault="00924E10" w:rsidP="00F80E00">
      <w:pPr>
        <w:pStyle w:val="cuerpotesis"/>
        <w:ind w:left="1134"/>
      </w:pPr>
    </w:p>
    <w:p w:rsidR="003A0442" w:rsidRDefault="003A0442" w:rsidP="00F80E00">
      <w:pPr>
        <w:ind w:left="1134"/>
        <w:rPr>
          <w:rFonts w:eastAsia="Times New Roman" w:cs="Arial"/>
          <w:b/>
          <w:bCs/>
          <w:vanish/>
          <w:szCs w:val="28"/>
        </w:rPr>
      </w:pPr>
    </w:p>
    <w:p w:rsidR="003A0442" w:rsidRPr="003A0442" w:rsidRDefault="003A0442" w:rsidP="00F80E00">
      <w:pPr>
        <w:ind w:left="1134"/>
        <w:rPr>
          <w:rFonts w:eastAsia="Times New Roman" w:cs="Arial"/>
          <w:szCs w:val="28"/>
        </w:rPr>
      </w:pPr>
    </w:p>
    <w:p w:rsidR="003A0442" w:rsidRPr="003A0442" w:rsidRDefault="003A0442" w:rsidP="00F80E00">
      <w:pPr>
        <w:ind w:left="1134"/>
        <w:rPr>
          <w:rFonts w:eastAsia="Times New Roman" w:cs="Arial"/>
          <w:szCs w:val="28"/>
        </w:rPr>
      </w:pPr>
    </w:p>
    <w:p w:rsidR="003A0442" w:rsidRPr="003A0442" w:rsidRDefault="003A0442" w:rsidP="00F80E00">
      <w:pPr>
        <w:ind w:left="1134"/>
        <w:rPr>
          <w:rFonts w:eastAsia="Times New Roman" w:cs="Arial"/>
          <w:szCs w:val="28"/>
        </w:rPr>
      </w:pPr>
    </w:p>
    <w:p w:rsidR="003A0442" w:rsidRPr="003A0442" w:rsidRDefault="003A0442" w:rsidP="00F80E00">
      <w:pPr>
        <w:ind w:left="1134"/>
        <w:rPr>
          <w:rFonts w:eastAsia="Times New Roman" w:cs="Arial"/>
          <w:szCs w:val="28"/>
        </w:rPr>
      </w:pPr>
    </w:p>
    <w:p w:rsidR="003A0442" w:rsidRPr="003A0442" w:rsidRDefault="003A0442" w:rsidP="003A0442">
      <w:pPr>
        <w:rPr>
          <w:rFonts w:eastAsia="Times New Roman" w:cs="Arial"/>
          <w:szCs w:val="28"/>
        </w:rPr>
      </w:pPr>
    </w:p>
    <w:p w:rsidR="003A0442" w:rsidRPr="00F80E00" w:rsidRDefault="003A0442" w:rsidP="00F80E00">
      <w:pPr>
        <w:spacing w:after="0"/>
        <w:rPr>
          <w:rFonts w:eastAsia="Times New Roman" w:cs="Arial"/>
          <w:sz w:val="48"/>
          <w:szCs w:val="48"/>
          <w:lang w:val="es-ES" w:eastAsia="es-EC"/>
        </w:rPr>
      </w:pPr>
    </w:p>
    <w:p w:rsidR="003A0442" w:rsidRPr="00F80E00" w:rsidRDefault="003A0442" w:rsidP="00F80E00">
      <w:pPr>
        <w:spacing w:after="0"/>
        <w:rPr>
          <w:rFonts w:eastAsia="Times New Roman" w:cs="Arial"/>
          <w:sz w:val="48"/>
          <w:szCs w:val="48"/>
          <w:lang w:val="es-ES" w:eastAsia="es-EC"/>
        </w:rPr>
      </w:pPr>
    </w:p>
    <w:p w:rsidR="003A0442" w:rsidRPr="00F80E00" w:rsidRDefault="003A0442" w:rsidP="00F80E00">
      <w:pPr>
        <w:spacing w:after="0"/>
        <w:rPr>
          <w:rFonts w:eastAsia="Times New Roman" w:cs="Arial"/>
          <w:sz w:val="48"/>
          <w:szCs w:val="48"/>
          <w:lang w:val="es-ES" w:eastAsia="es-EC"/>
        </w:rPr>
      </w:pPr>
    </w:p>
    <w:p w:rsidR="003A0442" w:rsidRPr="00F80E00" w:rsidRDefault="003A0442" w:rsidP="00F80E00">
      <w:pPr>
        <w:spacing w:after="0"/>
        <w:rPr>
          <w:rFonts w:eastAsia="Times New Roman" w:cs="Arial"/>
          <w:sz w:val="48"/>
          <w:szCs w:val="48"/>
          <w:lang w:val="es-ES" w:eastAsia="es-EC"/>
        </w:rPr>
      </w:pPr>
    </w:p>
    <w:p w:rsidR="003A0442" w:rsidRDefault="003A0442" w:rsidP="00F80E00">
      <w:pPr>
        <w:spacing w:after="0"/>
        <w:rPr>
          <w:rFonts w:eastAsia="Times New Roman" w:cs="Arial"/>
          <w:sz w:val="48"/>
          <w:szCs w:val="48"/>
          <w:lang w:val="es-ES" w:eastAsia="es-EC"/>
        </w:rPr>
      </w:pPr>
    </w:p>
    <w:p w:rsidR="00FE0A8A" w:rsidRPr="00F80E00" w:rsidRDefault="00FE0A8A" w:rsidP="00F80E00">
      <w:pPr>
        <w:spacing w:after="0"/>
        <w:rPr>
          <w:rFonts w:eastAsia="Times New Roman" w:cs="Arial"/>
          <w:sz w:val="48"/>
          <w:szCs w:val="48"/>
          <w:lang w:val="es-ES" w:eastAsia="es-EC"/>
        </w:rPr>
      </w:pPr>
    </w:p>
    <w:p w:rsidR="003A0442" w:rsidRDefault="003A0442" w:rsidP="00F80E00">
      <w:pPr>
        <w:spacing w:after="0"/>
        <w:rPr>
          <w:rFonts w:eastAsia="Times New Roman" w:cs="Arial"/>
          <w:sz w:val="48"/>
          <w:szCs w:val="48"/>
          <w:lang w:val="es-ES" w:eastAsia="es-EC"/>
        </w:rPr>
      </w:pPr>
    </w:p>
    <w:p w:rsidR="00FE0A8A" w:rsidRDefault="00FE0A8A" w:rsidP="00F80E00">
      <w:pPr>
        <w:spacing w:after="0"/>
        <w:rPr>
          <w:rFonts w:eastAsia="Times New Roman" w:cs="Arial"/>
          <w:sz w:val="48"/>
          <w:szCs w:val="48"/>
          <w:lang w:val="es-ES" w:eastAsia="es-EC"/>
        </w:rPr>
      </w:pPr>
    </w:p>
    <w:p w:rsidR="00FE0A8A" w:rsidRDefault="00FE0A8A" w:rsidP="00F80E00">
      <w:pPr>
        <w:spacing w:after="0"/>
        <w:rPr>
          <w:rFonts w:eastAsia="Times New Roman" w:cs="Arial"/>
          <w:sz w:val="48"/>
          <w:szCs w:val="48"/>
          <w:lang w:val="es-ES" w:eastAsia="es-EC"/>
        </w:rPr>
      </w:pPr>
    </w:p>
    <w:p w:rsidR="00FE0A8A" w:rsidRPr="00341830" w:rsidRDefault="00FE0A8A" w:rsidP="00F80E00">
      <w:pPr>
        <w:spacing w:after="0"/>
        <w:rPr>
          <w:rFonts w:eastAsia="Times New Roman" w:cs="Arial"/>
          <w:sz w:val="48"/>
          <w:szCs w:val="48"/>
          <w:lang w:val="es-ES" w:eastAsia="es-EC"/>
        </w:rPr>
      </w:pPr>
    </w:p>
    <w:p w:rsidR="003A0442" w:rsidRPr="00A82951" w:rsidRDefault="00BF6F88" w:rsidP="00A82951">
      <w:pPr>
        <w:pStyle w:val="Titulodecapitulo"/>
      </w:pPr>
      <w:bookmarkStart w:id="22" w:name="_Toc309433681"/>
      <w:bookmarkStart w:id="23" w:name="_Toc309434949"/>
      <w:r>
        <w:t>CAPÍ</w:t>
      </w:r>
      <w:r w:rsidR="003A0442" w:rsidRPr="00A82951">
        <w:t>TULO 2</w:t>
      </w:r>
      <w:bookmarkEnd w:id="22"/>
      <w:bookmarkEnd w:id="23"/>
    </w:p>
    <w:p w:rsidR="003A0442" w:rsidRDefault="003A0442" w:rsidP="00341830">
      <w:pPr>
        <w:rPr>
          <w:sz w:val="32"/>
          <w:szCs w:val="32"/>
        </w:rPr>
      </w:pPr>
    </w:p>
    <w:p w:rsidR="00341830" w:rsidRDefault="00341830" w:rsidP="00341830">
      <w:pPr>
        <w:rPr>
          <w:sz w:val="32"/>
          <w:szCs w:val="32"/>
        </w:rPr>
      </w:pPr>
    </w:p>
    <w:p w:rsidR="00341830" w:rsidRPr="00341830" w:rsidRDefault="00341830" w:rsidP="00341830">
      <w:pPr>
        <w:rPr>
          <w:sz w:val="32"/>
          <w:szCs w:val="32"/>
        </w:rPr>
      </w:pPr>
    </w:p>
    <w:p w:rsidR="003A0442" w:rsidRPr="005A46F2" w:rsidRDefault="003A0442" w:rsidP="004D5A47">
      <w:pPr>
        <w:pStyle w:val="1Capitulo"/>
      </w:pPr>
      <w:bookmarkStart w:id="24" w:name="_Toc309433682"/>
      <w:bookmarkStart w:id="25" w:name="_Toc309434950"/>
      <w:r w:rsidRPr="005A46F2">
        <w:t>MARCO TEÓRICO</w:t>
      </w:r>
      <w:bookmarkEnd w:id="24"/>
      <w:bookmarkEnd w:id="25"/>
    </w:p>
    <w:p w:rsidR="00A82951" w:rsidRPr="00531B01" w:rsidRDefault="00A82951" w:rsidP="00905F71">
      <w:pPr>
        <w:pStyle w:val="1Capitulo"/>
        <w:numPr>
          <w:ilvl w:val="0"/>
          <w:numId w:val="0"/>
        </w:numPr>
        <w:spacing w:line="276" w:lineRule="auto"/>
        <w:ind w:left="360"/>
        <w:rPr>
          <w:sz w:val="24"/>
        </w:rPr>
      </w:pPr>
    </w:p>
    <w:p w:rsidR="00A82951" w:rsidRPr="00531B01" w:rsidRDefault="00A82951" w:rsidP="00905F71">
      <w:pPr>
        <w:pStyle w:val="1Capitulo"/>
        <w:numPr>
          <w:ilvl w:val="0"/>
          <w:numId w:val="0"/>
        </w:numPr>
        <w:spacing w:line="276" w:lineRule="auto"/>
        <w:ind w:left="360"/>
        <w:rPr>
          <w:sz w:val="24"/>
        </w:rPr>
      </w:pPr>
    </w:p>
    <w:p w:rsidR="00A82951" w:rsidRPr="00531B01" w:rsidRDefault="00A82951" w:rsidP="00905F71">
      <w:pPr>
        <w:pStyle w:val="1Capitulo"/>
        <w:numPr>
          <w:ilvl w:val="0"/>
          <w:numId w:val="0"/>
        </w:numPr>
        <w:spacing w:line="276" w:lineRule="auto"/>
        <w:ind w:left="360"/>
        <w:rPr>
          <w:sz w:val="24"/>
        </w:rPr>
      </w:pPr>
    </w:p>
    <w:p w:rsidR="003A0442" w:rsidRPr="00A82951" w:rsidRDefault="003A0442" w:rsidP="00A300D4">
      <w:pPr>
        <w:pStyle w:val="ESTILO21"/>
      </w:pPr>
      <w:bookmarkStart w:id="26" w:name="_Toc309433683"/>
      <w:bookmarkStart w:id="27" w:name="_Toc309434951"/>
      <w:r w:rsidRPr="00A82951">
        <w:t xml:space="preserve">Sistemas de Control </w:t>
      </w:r>
      <w:r w:rsidRPr="002B111C">
        <w:t>de</w:t>
      </w:r>
      <w:r w:rsidRPr="00A82951">
        <w:t xml:space="preserve"> Gestión</w:t>
      </w:r>
      <w:bookmarkEnd w:id="26"/>
      <w:bookmarkEnd w:id="27"/>
    </w:p>
    <w:p w:rsidR="003A0442" w:rsidRDefault="003A0442" w:rsidP="00903344">
      <w:pPr>
        <w:pStyle w:val="cuerpotesis"/>
        <w:ind w:left="907"/>
        <w:rPr>
          <w:rFonts w:eastAsia="Arial"/>
        </w:rPr>
      </w:pPr>
      <w:r w:rsidRPr="0004137E">
        <w:rPr>
          <w:rFonts w:eastAsia="Arial"/>
        </w:rPr>
        <w:t>El control ya sea poco o muy formalizado, es fundamental para asegurar que todas y cada una de las acti</w:t>
      </w:r>
      <w:r>
        <w:rPr>
          <w:rFonts w:eastAsia="Arial"/>
        </w:rPr>
        <w:t>vidades de una empresa se realice</w:t>
      </w:r>
      <w:r w:rsidRPr="0004137E">
        <w:rPr>
          <w:rFonts w:eastAsia="Arial"/>
        </w:rPr>
        <w:t xml:space="preserve"> de la forma deseada y contribuyan a la consecución de los objetivos </w:t>
      </w:r>
      <w:proofErr w:type="gramStart"/>
      <w:r w:rsidRPr="0004137E">
        <w:rPr>
          <w:rFonts w:eastAsia="Arial"/>
        </w:rPr>
        <w:t>globales</w:t>
      </w:r>
      <w:r w:rsidR="00BF6F88">
        <w:rPr>
          <w:rFonts w:eastAsia="Arial"/>
          <w:vertAlign w:val="superscript"/>
        </w:rPr>
        <w:t>(</w:t>
      </w:r>
      <w:proofErr w:type="gramEnd"/>
      <w:r w:rsidR="00BF6F88">
        <w:rPr>
          <w:rStyle w:val="Refdenotaalpie"/>
          <w:rFonts w:eastAsia="Arial"/>
        </w:rPr>
        <w:footnoteReference w:id="1"/>
      </w:r>
      <w:r w:rsidR="00BF6F88">
        <w:rPr>
          <w:rFonts w:eastAsia="Arial"/>
          <w:vertAlign w:val="superscript"/>
        </w:rPr>
        <w:t>)</w:t>
      </w:r>
      <w:r w:rsidRPr="0004137E">
        <w:rPr>
          <w:rFonts w:eastAsia="Arial"/>
        </w:rPr>
        <w:t>.</w:t>
      </w:r>
      <w:r w:rsidR="00BF6F88" w:rsidRPr="00BF6F88">
        <w:rPr>
          <w:rStyle w:val="Refdenotaalpie"/>
          <w:rFonts w:eastAsia="Arial"/>
        </w:rPr>
        <w:t xml:space="preserve"> </w:t>
      </w:r>
    </w:p>
    <w:p w:rsidR="000B4D07" w:rsidRDefault="000B4D07" w:rsidP="002B111C">
      <w:pPr>
        <w:pStyle w:val="cuerpotesis"/>
        <w:spacing w:line="240" w:lineRule="auto"/>
        <w:ind w:left="1134"/>
        <w:rPr>
          <w:rFonts w:eastAsia="Arial"/>
        </w:rPr>
        <w:sectPr w:rsidR="000B4D07" w:rsidSect="00341830">
          <w:headerReference w:type="default" r:id="rId24"/>
          <w:type w:val="continuous"/>
          <w:pgSz w:w="11906" w:h="16838"/>
          <w:pgMar w:top="2268" w:right="1361" w:bottom="2268" w:left="2268" w:header="709" w:footer="709" w:gutter="0"/>
          <w:pgNumType w:start="4"/>
          <w:cols w:space="708"/>
          <w:docGrid w:linePitch="360"/>
        </w:sectPr>
      </w:pPr>
    </w:p>
    <w:p w:rsidR="003A0442" w:rsidRDefault="003A0442" w:rsidP="00903344">
      <w:pPr>
        <w:pStyle w:val="cuerpotesis"/>
        <w:ind w:left="907"/>
        <w:rPr>
          <w:rFonts w:eastAsia="Arial"/>
        </w:rPr>
      </w:pPr>
      <w:r w:rsidRPr="0004137E">
        <w:rPr>
          <w:rFonts w:eastAsia="Arial"/>
        </w:rPr>
        <w:lastRenderedPageBreak/>
        <w:t>Un sistema de control de gestió</w:t>
      </w:r>
      <w:r>
        <w:rPr>
          <w:rFonts w:eastAsia="Arial"/>
        </w:rPr>
        <w:t>n</w:t>
      </w:r>
      <w:r w:rsidRPr="0004137E">
        <w:rPr>
          <w:rFonts w:eastAsia="Arial"/>
        </w:rPr>
        <w:t xml:space="preserve"> es una técnica de dirección. Decimos que es una técnica porque constituye un conjunto sistematizado de procedimientos, métodos y formas (infraestructura de carácter formal) que de soporte al conjunto del sistema, y que configura, al mismo tiempo, un estilo y una cultura, es decir, una forma de entender la gestión. Decimos que la técnica es de dirección porque es la dirección de la empresa la que a través de la implantación del sistema de control de gestión se involucra en el proceso de cambio y transmite el propio estilo al resto de la </w:t>
      </w:r>
      <w:proofErr w:type="gramStart"/>
      <w:r w:rsidRPr="0004137E">
        <w:rPr>
          <w:rFonts w:eastAsia="Arial"/>
        </w:rPr>
        <w:t>organización</w:t>
      </w:r>
      <w:r w:rsidR="00BF6F88">
        <w:rPr>
          <w:rFonts w:eastAsia="Arial"/>
          <w:vertAlign w:val="superscript"/>
        </w:rPr>
        <w:t>(</w:t>
      </w:r>
      <w:proofErr w:type="gramEnd"/>
      <w:r w:rsidR="00BF6F88">
        <w:rPr>
          <w:rStyle w:val="Refdenotaalpie"/>
          <w:rFonts w:eastAsia="Arial"/>
        </w:rPr>
        <w:footnoteReference w:id="2"/>
      </w:r>
      <w:r w:rsidR="00BF6F88">
        <w:rPr>
          <w:rFonts w:eastAsia="Arial"/>
          <w:vertAlign w:val="superscript"/>
        </w:rPr>
        <w:t>)</w:t>
      </w:r>
      <w:r w:rsidRPr="0004137E">
        <w:rPr>
          <w:rFonts w:eastAsia="Arial"/>
        </w:rPr>
        <w:t>.</w:t>
      </w:r>
      <w:r w:rsidR="00BF6F88" w:rsidRPr="00BF6F88">
        <w:rPr>
          <w:rStyle w:val="Refdenotaalpie"/>
          <w:rFonts w:eastAsia="Arial"/>
        </w:rPr>
        <w:t xml:space="preserve"> </w:t>
      </w:r>
    </w:p>
    <w:p w:rsidR="003A0442" w:rsidRDefault="003A0442" w:rsidP="002B111C">
      <w:pPr>
        <w:pStyle w:val="cuerpotesis"/>
        <w:ind w:left="1134"/>
        <w:rPr>
          <w:rFonts w:eastAsia="Arial"/>
        </w:rPr>
      </w:pPr>
    </w:p>
    <w:p w:rsidR="003A0442" w:rsidRDefault="003A0442" w:rsidP="002B111C">
      <w:pPr>
        <w:pStyle w:val="ESTILO21"/>
        <w:rPr>
          <w:i/>
        </w:rPr>
      </w:pPr>
      <w:bookmarkStart w:id="28" w:name="_Toc309433684"/>
      <w:bookmarkStart w:id="29" w:name="_Toc309434952"/>
      <w:r w:rsidRPr="007B1CA2">
        <w:t xml:space="preserve">Planificación </w:t>
      </w:r>
      <w:r w:rsidRPr="002B111C">
        <w:t>Estratégica</w:t>
      </w:r>
      <w:bookmarkEnd w:id="28"/>
      <w:bookmarkEnd w:id="29"/>
    </w:p>
    <w:p w:rsidR="003A0442" w:rsidRPr="00ED67E9" w:rsidRDefault="003A0442" w:rsidP="00903344">
      <w:pPr>
        <w:pStyle w:val="cuerpotesis"/>
        <w:ind w:left="907"/>
      </w:pPr>
      <w:r w:rsidRPr="00ED67E9">
        <w:t>La teoría más aceptada de la planeación estratégica</w:t>
      </w:r>
      <w:r w:rsidRPr="004308B2">
        <w:rPr>
          <w:vertAlign w:val="superscript"/>
        </w:rPr>
        <w:t xml:space="preserve"> </w:t>
      </w:r>
      <w:r w:rsidRPr="00ED67E9">
        <w:t>de las empresas es aquella que toma en cuenta un horizonte de tiempo para evaluar su estrategia vigente, buscando las oportunidades y amenazas que presenta el ambiente, analizando los recursos para poder desarrollar la planificación; pueden ser de varias clases</w:t>
      </w:r>
      <w:r w:rsidR="00BF6F88">
        <w:rPr>
          <w:vertAlign w:val="superscript"/>
        </w:rPr>
        <w:t>(</w:t>
      </w:r>
      <w:r w:rsidR="00BF6F88" w:rsidRPr="004308B2">
        <w:rPr>
          <w:vertAlign w:val="superscript"/>
        </w:rPr>
        <w:footnoteReference w:id="3"/>
      </w:r>
      <w:r w:rsidR="00BF6F88">
        <w:rPr>
          <w:vertAlign w:val="superscript"/>
        </w:rPr>
        <w:t>)</w:t>
      </w:r>
      <w:r w:rsidRPr="00ED67E9">
        <w:t>.</w:t>
      </w:r>
    </w:p>
    <w:p w:rsidR="003A0442" w:rsidRDefault="003A0442" w:rsidP="00903344">
      <w:pPr>
        <w:pStyle w:val="cuerpotesis"/>
        <w:ind w:left="907"/>
      </w:pPr>
    </w:p>
    <w:p w:rsidR="00903344" w:rsidRDefault="00903344" w:rsidP="00903344">
      <w:pPr>
        <w:pStyle w:val="cuerpotesis"/>
        <w:ind w:left="907"/>
      </w:pPr>
    </w:p>
    <w:p w:rsidR="00903344" w:rsidRDefault="00903344" w:rsidP="00903344">
      <w:pPr>
        <w:pStyle w:val="cuerpotesis"/>
        <w:ind w:left="907"/>
      </w:pPr>
    </w:p>
    <w:p w:rsidR="003A0442" w:rsidRPr="00136D21" w:rsidRDefault="003A0442" w:rsidP="00903344">
      <w:pPr>
        <w:pStyle w:val="cuerpotesis"/>
        <w:ind w:left="907"/>
        <w:rPr>
          <w:b/>
        </w:rPr>
      </w:pPr>
      <w:r w:rsidRPr="00136D21">
        <w:rPr>
          <w:b/>
        </w:rPr>
        <w:lastRenderedPageBreak/>
        <w:t>Niveles de estrategias</w:t>
      </w:r>
    </w:p>
    <w:p w:rsidR="003A0442" w:rsidRPr="00136D21" w:rsidRDefault="003A0442" w:rsidP="00903344">
      <w:pPr>
        <w:pStyle w:val="cuerpotesis"/>
        <w:ind w:left="907"/>
        <w:rPr>
          <w:u w:val="single"/>
        </w:rPr>
      </w:pPr>
      <w:r w:rsidRPr="00136D21">
        <w:rPr>
          <w:u w:val="single"/>
        </w:rPr>
        <w:t>Estrategia general de la empresa (dirección general)</w:t>
      </w:r>
      <w:r>
        <w:rPr>
          <w:u w:val="single"/>
        </w:rPr>
        <w:t>:</w:t>
      </w:r>
    </w:p>
    <w:p w:rsidR="003A0442" w:rsidRPr="00136D21" w:rsidRDefault="003A0442" w:rsidP="00903344">
      <w:pPr>
        <w:pStyle w:val="cuerpotesis"/>
        <w:ind w:left="907"/>
      </w:pPr>
      <w:r>
        <w:t>L</w:t>
      </w:r>
      <w:r w:rsidRPr="00ED67E9">
        <w:t>os objetivos se establecen en niveles altos. Es un proceso de decidir, adquirir y distribuir recursos para alcanzar objetivos.</w:t>
      </w:r>
    </w:p>
    <w:p w:rsidR="003A0442" w:rsidRPr="00136D21" w:rsidRDefault="003A0442" w:rsidP="00903344">
      <w:pPr>
        <w:pStyle w:val="cuerpotesis"/>
        <w:ind w:left="907"/>
        <w:rPr>
          <w:u w:val="single"/>
        </w:rPr>
      </w:pPr>
      <w:r w:rsidRPr="00136D21">
        <w:rPr>
          <w:u w:val="single"/>
        </w:rPr>
        <w:t>Estra</w:t>
      </w:r>
      <w:r>
        <w:rPr>
          <w:u w:val="single"/>
        </w:rPr>
        <w:t>tegia del negocio (la división):</w:t>
      </w:r>
    </w:p>
    <w:p w:rsidR="003A0442" w:rsidRPr="00136D21" w:rsidRDefault="003A0442" w:rsidP="00903344">
      <w:pPr>
        <w:pStyle w:val="cuerpotesis"/>
        <w:ind w:left="907"/>
      </w:pPr>
      <w:r>
        <w:t>E</w:t>
      </w:r>
      <w:r w:rsidRPr="00ED67E9">
        <w:t>s el proceso de determinar la amplitud que deberán tener las actividades de una división, para satisfacer las necesidades de sus consumidores.</w:t>
      </w:r>
    </w:p>
    <w:p w:rsidR="003A0442" w:rsidRPr="00136D21" w:rsidRDefault="003A0442" w:rsidP="00903344">
      <w:pPr>
        <w:pStyle w:val="cuerpotesis"/>
        <w:ind w:left="907"/>
        <w:rPr>
          <w:u w:val="single"/>
        </w:rPr>
      </w:pPr>
      <w:r w:rsidRPr="00136D21">
        <w:rPr>
          <w:u w:val="single"/>
        </w:rPr>
        <w:t>Estrategia funcional (los departamentos)</w:t>
      </w:r>
      <w:r>
        <w:rPr>
          <w:u w:val="single"/>
        </w:rPr>
        <w:t>:</w:t>
      </w:r>
    </w:p>
    <w:p w:rsidR="003A0442" w:rsidRPr="00136D21" w:rsidRDefault="003A0442" w:rsidP="00903344">
      <w:pPr>
        <w:pStyle w:val="cuerpotesis"/>
        <w:ind w:left="907"/>
      </w:pPr>
      <w:r>
        <w:t>E</w:t>
      </w:r>
      <w:r w:rsidRPr="00136D21">
        <w:t>jecutar las estrategias de división, selección de objetivos y metas para cada área funcional (mercadotecnia, producción, finanzas, investigación, etc.)</w:t>
      </w:r>
    </w:p>
    <w:p w:rsidR="003A0442" w:rsidRDefault="003A0442" w:rsidP="00903344">
      <w:pPr>
        <w:pStyle w:val="cuerpotesis"/>
        <w:ind w:left="907"/>
      </w:pPr>
    </w:p>
    <w:p w:rsidR="003A0442" w:rsidRPr="00ED67E9" w:rsidRDefault="003A0442" w:rsidP="00A300D4">
      <w:pPr>
        <w:pStyle w:val="ESTILO22X"/>
      </w:pPr>
      <w:bookmarkStart w:id="30" w:name="_Toc309433685"/>
      <w:bookmarkStart w:id="31" w:name="_Toc309434953"/>
      <w:r w:rsidRPr="002B111C">
        <w:t>Análisis</w:t>
      </w:r>
      <w:r w:rsidRPr="00ED67E9">
        <w:t xml:space="preserve"> FODA</w:t>
      </w:r>
      <w:bookmarkEnd w:id="30"/>
      <w:bookmarkEnd w:id="31"/>
    </w:p>
    <w:p w:rsidR="003A0442" w:rsidRPr="009171AE" w:rsidRDefault="003A0442" w:rsidP="00903344">
      <w:pPr>
        <w:spacing w:line="480" w:lineRule="auto"/>
        <w:ind w:left="1531"/>
        <w:jc w:val="both"/>
        <w:rPr>
          <w:rFonts w:cs="Arial"/>
          <w:szCs w:val="24"/>
        </w:rPr>
      </w:pPr>
      <w:r w:rsidRPr="009171AE">
        <w:rPr>
          <w:rFonts w:cs="Arial"/>
          <w:szCs w:val="24"/>
        </w:rPr>
        <w:t>El nombre de FODA le viene a este práctico y útil mecanismo de análisis de las iniciales de los cuatro conceptos que intervienen en su aplicación. Es decir:</w:t>
      </w:r>
    </w:p>
    <w:p w:rsidR="003A0442" w:rsidRDefault="003A0442" w:rsidP="0050519D">
      <w:pPr>
        <w:spacing w:line="240" w:lineRule="auto"/>
        <w:ind w:left="1418"/>
        <w:rPr>
          <w:rFonts w:cs="Arial"/>
          <w:szCs w:val="24"/>
        </w:rPr>
      </w:pPr>
      <w:r>
        <w:rPr>
          <w:rFonts w:cs="Arial"/>
          <w:noProof/>
          <w:szCs w:val="24"/>
          <w:lang w:val="es-ES" w:eastAsia="es-ES"/>
        </w:rPr>
        <w:lastRenderedPageBreak/>
        <w:drawing>
          <wp:inline distT="0" distB="0" distL="0" distR="0">
            <wp:extent cx="4019550" cy="2893060"/>
            <wp:effectExtent l="0" t="400050" r="0" b="36449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A0442" w:rsidRPr="006D0D96" w:rsidRDefault="00F06C86" w:rsidP="00FE04B5">
      <w:pPr>
        <w:pStyle w:val="figura0"/>
        <w:ind w:left="1416"/>
        <w:rPr>
          <w:rStyle w:val="Ttulodellibro"/>
        </w:rPr>
      </w:pPr>
      <w:bookmarkStart w:id="32" w:name="_Toc309474651"/>
      <w:r>
        <w:rPr>
          <w:rStyle w:val="Ttulodellibro"/>
        </w:rPr>
        <w:t>FIGURA 2.1 ANÁ</w:t>
      </w:r>
      <w:r w:rsidR="003A0442" w:rsidRPr="006D0D96">
        <w:rPr>
          <w:rStyle w:val="Ttulodellibro"/>
        </w:rPr>
        <w:t>LISIS FODA</w:t>
      </w:r>
      <w:bookmarkEnd w:id="32"/>
    </w:p>
    <w:p w:rsidR="003A0442" w:rsidRDefault="003A0442" w:rsidP="00BF6F88">
      <w:pPr>
        <w:spacing w:after="0"/>
        <w:ind w:left="1418"/>
        <w:jc w:val="both"/>
        <w:rPr>
          <w:rFonts w:cs="Arial"/>
          <w:szCs w:val="24"/>
        </w:rPr>
      </w:pPr>
      <w:r>
        <w:rPr>
          <w:rFonts w:cs="Arial"/>
          <w:szCs w:val="24"/>
        </w:rPr>
        <w:tab/>
      </w:r>
      <w:r>
        <w:rPr>
          <w:rFonts w:cs="Arial"/>
          <w:szCs w:val="24"/>
        </w:rPr>
        <w:tab/>
      </w:r>
      <w:r>
        <w:rPr>
          <w:rFonts w:cs="Arial"/>
          <w:szCs w:val="24"/>
        </w:rPr>
        <w:tab/>
      </w:r>
    </w:p>
    <w:p w:rsidR="003A0442" w:rsidRPr="009171AE" w:rsidRDefault="003A0442" w:rsidP="00BF6F88">
      <w:pPr>
        <w:spacing w:after="0" w:line="480" w:lineRule="auto"/>
        <w:ind w:left="1531"/>
        <w:rPr>
          <w:rFonts w:cs="Arial"/>
          <w:szCs w:val="24"/>
        </w:rPr>
      </w:pPr>
      <w:r w:rsidRPr="009171AE">
        <w:rPr>
          <w:rFonts w:cs="Arial"/>
          <w:szCs w:val="24"/>
        </w:rPr>
        <w:t>El análisis FODA, en consecuencia, permite:</w:t>
      </w:r>
    </w:p>
    <w:p w:rsidR="003A0442" w:rsidRPr="00136D21" w:rsidRDefault="003A0442" w:rsidP="00BF6F88">
      <w:pPr>
        <w:pStyle w:val="Prrafodelista"/>
        <w:numPr>
          <w:ilvl w:val="0"/>
          <w:numId w:val="5"/>
        </w:numPr>
        <w:spacing w:after="0" w:line="480" w:lineRule="auto"/>
        <w:ind w:left="1985" w:hanging="425"/>
        <w:jc w:val="both"/>
        <w:rPr>
          <w:rFonts w:cs="Arial"/>
          <w:szCs w:val="24"/>
        </w:rPr>
      </w:pPr>
      <w:r w:rsidRPr="00136D21">
        <w:rPr>
          <w:rFonts w:cs="Arial"/>
          <w:szCs w:val="24"/>
        </w:rPr>
        <w:t>Determinar las verdaderas posibilidades que tiene la empresa para alcanzar los objetivos que se había establecido inicialmente.</w:t>
      </w:r>
    </w:p>
    <w:p w:rsidR="003A0442" w:rsidRPr="00136D21" w:rsidRDefault="003A0442" w:rsidP="00BF6F88">
      <w:pPr>
        <w:pStyle w:val="Prrafodelista"/>
        <w:numPr>
          <w:ilvl w:val="0"/>
          <w:numId w:val="5"/>
        </w:numPr>
        <w:spacing w:after="0" w:line="480" w:lineRule="auto"/>
        <w:ind w:left="1985" w:hanging="425"/>
        <w:jc w:val="both"/>
        <w:rPr>
          <w:rFonts w:cs="Arial"/>
          <w:szCs w:val="24"/>
        </w:rPr>
      </w:pPr>
      <w:r w:rsidRPr="00136D21">
        <w:rPr>
          <w:rFonts w:cs="Arial"/>
          <w:szCs w:val="24"/>
        </w:rPr>
        <w:t>Concienciar al dueño de la empresa sobre la dimensi</w:t>
      </w:r>
      <w:r>
        <w:rPr>
          <w:rFonts w:cs="Arial"/>
          <w:szCs w:val="24"/>
        </w:rPr>
        <w:t>ón de los obstáculos que debe</w:t>
      </w:r>
      <w:r w:rsidRPr="00136D21">
        <w:rPr>
          <w:rFonts w:cs="Arial"/>
          <w:szCs w:val="24"/>
        </w:rPr>
        <w:t xml:space="preserve"> afrontar.</w:t>
      </w:r>
    </w:p>
    <w:p w:rsidR="003A0442" w:rsidRPr="00BF6F88" w:rsidRDefault="003A0442" w:rsidP="00BF6F88">
      <w:pPr>
        <w:pStyle w:val="Prrafodelista"/>
        <w:numPr>
          <w:ilvl w:val="0"/>
          <w:numId w:val="5"/>
        </w:numPr>
        <w:spacing w:after="0" w:line="480" w:lineRule="auto"/>
        <w:ind w:left="1985" w:hanging="425"/>
        <w:jc w:val="both"/>
        <w:rPr>
          <w:rFonts w:cs="Arial"/>
          <w:szCs w:val="24"/>
        </w:rPr>
      </w:pPr>
      <w:r w:rsidRPr="00136D21">
        <w:rPr>
          <w:rFonts w:cs="Arial"/>
          <w:szCs w:val="24"/>
        </w:rPr>
        <w:lastRenderedPageBreak/>
        <w:t xml:space="preserve">Permitirle explotar más eficazmente los factores positivos y neutralizar o eliminar el efecto de los factores </w:t>
      </w:r>
      <w:proofErr w:type="gramStart"/>
      <w:r w:rsidRPr="00136D21">
        <w:rPr>
          <w:rFonts w:cs="Arial"/>
          <w:szCs w:val="24"/>
        </w:rPr>
        <w:t>negativos</w:t>
      </w:r>
      <w:r w:rsidR="00BF6F88">
        <w:rPr>
          <w:rFonts w:cs="Arial"/>
          <w:szCs w:val="24"/>
          <w:vertAlign w:val="superscript"/>
        </w:rPr>
        <w:t>(</w:t>
      </w:r>
      <w:proofErr w:type="gramEnd"/>
      <w:r w:rsidR="00BF6F88" w:rsidRPr="009171AE">
        <w:rPr>
          <w:vertAlign w:val="superscript"/>
        </w:rPr>
        <w:footnoteReference w:id="4"/>
      </w:r>
      <w:r w:rsidR="00BF6F88">
        <w:rPr>
          <w:rFonts w:cs="Arial"/>
          <w:szCs w:val="24"/>
          <w:vertAlign w:val="superscript"/>
        </w:rPr>
        <w:t>)</w:t>
      </w:r>
      <w:r w:rsidRPr="00136D21">
        <w:rPr>
          <w:rFonts w:cs="Arial"/>
          <w:szCs w:val="24"/>
        </w:rPr>
        <w:t>.</w:t>
      </w:r>
      <w:r w:rsidR="00BF6F88" w:rsidRPr="00BF6F88">
        <w:rPr>
          <w:vertAlign w:val="superscript"/>
        </w:rPr>
        <w:t xml:space="preserve"> </w:t>
      </w:r>
    </w:p>
    <w:p w:rsidR="00BF6F88" w:rsidRDefault="00BF6F88" w:rsidP="00BF6F88">
      <w:pPr>
        <w:pStyle w:val="Prrafodelista"/>
        <w:spacing w:after="0" w:line="480" w:lineRule="auto"/>
        <w:ind w:left="1985"/>
        <w:jc w:val="both"/>
        <w:rPr>
          <w:rFonts w:cs="Arial"/>
          <w:szCs w:val="24"/>
        </w:rPr>
      </w:pPr>
    </w:p>
    <w:p w:rsidR="003A0442" w:rsidRPr="00151E5E" w:rsidRDefault="003A0442" w:rsidP="00BF6F88">
      <w:pPr>
        <w:pStyle w:val="ESTILO22X"/>
      </w:pPr>
      <w:bookmarkStart w:id="33" w:name="_Toc309433686"/>
      <w:bookmarkStart w:id="34" w:name="_Toc309434954"/>
      <w:r w:rsidRPr="006832D0">
        <w:t>Misión y Visión</w:t>
      </w:r>
      <w:bookmarkEnd w:id="33"/>
      <w:bookmarkEnd w:id="34"/>
    </w:p>
    <w:p w:rsidR="003A0442" w:rsidRDefault="003A0442" w:rsidP="00BF6F88">
      <w:pPr>
        <w:pStyle w:val="Prrafodelista"/>
        <w:spacing w:after="0" w:line="480" w:lineRule="auto"/>
        <w:ind w:left="1531"/>
        <w:jc w:val="both"/>
        <w:rPr>
          <w:rFonts w:eastAsia="Times New Roman"/>
          <w:b/>
          <w:bCs/>
          <w:iCs/>
          <w:szCs w:val="24"/>
        </w:rPr>
      </w:pPr>
      <w:r>
        <w:rPr>
          <w:rFonts w:eastAsia="Times New Roman"/>
          <w:b/>
          <w:bCs/>
          <w:iCs/>
          <w:szCs w:val="24"/>
        </w:rPr>
        <w:t>Misión</w:t>
      </w:r>
    </w:p>
    <w:p w:rsidR="003A0442" w:rsidRDefault="003A0442" w:rsidP="00BF6F88">
      <w:pPr>
        <w:pStyle w:val="Prrafodelista"/>
        <w:spacing w:after="0" w:line="480" w:lineRule="auto"/>
        <w:ind w:left="1531"/>
        <w:jc w:val="both"/>
        <w:rPr>
          <w:rFonts w:eastAsia="Times New Roman"/>
          <w:bCs/>
          <w:iCs/>
          <w:szCs w:val="24"/>
        </w:rPr>
      </w:pPr>
      <w:r>
        <w:rPr>
          <w:rFonts w:eastAsia="Times New Roman"/>
          <w:bCs/>
          <w:iCs/>
          <w:szCs w:val="24"/>
        </w:rPr>
        <w:t xml:space="preserve">La misión es una declaración escrita en la que se concreta la razón de ser o propósito de una </w:t>
      </w:r>
      <w:proofErr w:type="gramStart"/>
      <w:r>
        <w:rPr>
          <w:rFonts w:eastAsia="Times New Roman"/>
          <w:bCs/>
          <w:iCs/>
          <w:szCs w:val="24"/>
        </w:rPr>
        <w:t>organización</w:t>
      </w:r>
      <w:r w:rsidR="00BF6F88">
        <w:rPr>
          <w:rFonts w:eastAsia="Times New Roman"/>
          <w:bCs/>
          <w:iCs/>
          <w:szCs w:val="24"/>
          <w:vertAlign w:val="superscript"/>
        </w:rPr>
        <w:t>(</w:t>
      </w:r>
      <w:proofErr w:type="gramEnd"/>
      <w:r w:rsidR="00BF6F88">
        <w:rPr>
          <w:rStyle w:val="Refdenotaalpie"/>
          <w:rFonts w:eastAsia="Times New Roman"/>
          <w:bCs/>
          <w:iCs/>
          <w:szCs w:val="24"/>
        </w:rPr>
        <w:footnoteReference w:id="5"/>
      </w:r>
      <w:r w:rsidR="00BF6F88">
        <w:rPr>
          <w:rFonts w:eastAsia="Times New Roman"/>
          <w:bCs/>
          <w:iCs/>
          <w:szCs w:val="24"/>
          <w:vertAlign w:val="superscript"/>
        </w:rPr>
        <w:t>)</w:t>
      </w:r>
      <w:r>
        <w:rPr>
          <w:rFonts w:eastAsia="Times New Roman"/>
          <w:bCs/>
          <w:iCs/>
          <w:szCs w:val="24"/>
        </w:rPr>
        <w:t>. La misión</w:t>
      </w:r>
      <w:r w:rsidR="00BF6F88">
        <w:rPr>
          <w:rFonts w:eastAsia="Times New Roman"/>
          <w:bCs/>
          <w:iCs/>
          <w:szCs w:val="24"/>
        </w:rPr>
        <w:t xml:space="preserve"> </w:t>
      </w:r>
      <w:r>
        <w:rPr>
          <w:rFonts w:eastAsia="Times New Roman"/>
          <w:bCs/>
          <w:iCs/>
          <w:szCs w:val="24"/>
        </w:rPr>
        <w:t xml:space="preserve">expone claramente para qué trabaja la organización y, por tanto, para qué trabaja cada una de las personas que la </w:t>
      </w:r>
      <w:proofErr w:type="gramStart"/>
      <w:r>
        <w:rPr>
          <w:rFonts w:eastAsia="Times New Roman"/>
          <w:bCs/>
          <w:iCs/>
          <w:szCs w:val="24"/>
        </w:rPr>
        <w:t>componen</w:t>
      </w:r>
      <w:r w:rsidR="00BF6F88">
        <w:rPr>
          <w:rFonts w:eastAsia="Times New Roman"/>
          <w:bCs/>
          <w:iCs/>
          <w:szCs w:val="24"/>
          <w:vertAlign w:val="superscript"/>
        </w:rPr>
        <w:t>(</w:t>
      </w:r>
      <w:proofErr w:type="gramEnd"/>
      <w:r w:rsidR="00BF6F88">
        <w:rPr>
          <w:rStyle w:val="Refdenotaalpie"/>
          <w:rFonts w:eastAsia="Times New Roman"/>
          <w:bCs/>
          <w:iCs/>
          <w:szCs w:val="24"/>
        </w:rPr>
        <w:footnoteReference w:id="6"/>
      </w:r>
      <w:r w:rsidR="00BF6F88">
        <w:rPr>
          <w:rFonts w:eastAsia="Times New Roman"/>
          <w:bCs/>
          <w:iCs/>
          <w:szCs w:val="24"/>
          <w:vertAlign w:val="superscript"/>
        </w:rPr>
        <w:t>)</w:t>
      </w:r>
      <w:r>
        <w:rPr>
          <w:rFonts w:eastAsia="Times New Roman"/>
          <w:bCs/>
          <w:iCs/>
          <w:szCs w:val="24"/>
        </w:rPr>
        <w:t>.</w:t>
      </w:r>
    </w:p>
    <w:p w:rsidR="003A0442" w:rsidRDefault="003A0442" w:rsidP="00BF6F88">
      <w:pPr>
        <w:pStyle w:val="Prrafodelista"/>
        <w:spacing w:after="0" w:line="480" w:lineRule="auto"/>
        <w:ind w:left="1531"/>
        <w:jc w:val="both"/>
        <w:rPr>
          <w:rFonts w:eastAsia="Times New Roman"/>
          <w:bCs/>
          <w:iCs/>
          <w:szCs w:val="24"/>
        </w:rPr>
      </w:pPr>
    </w:p>
    <w:p w:rsidR="003A0442" w:rsidRDefault="003A0442" w:rsidP="00BF6F88">
      <w:pPr>
        <w:pStyle w:val="Prrafodelista"/>
        <w:spacing w:after="0" w:line="480" w:lineRule="auto"/>
        <w:ind w:left="1531"/>
        <w:jc w:val="both"/>
        <w:rPr>
          <w:rFonts w:eastAsia="Times New Roman"/>
          <w:b/>
          <w:bCs/>
          <w:iCs/>
          <w:szCs w:val="24"/>
        </w:rPr>
      </w:pPr>
      <w:r>
        <w:rPr>
          <w:rFonts w:eastAsia="Times New Roman"/>
          <w:b/>
          <w:bCs/>
          <w:iCs/>
          <w:szCs w:val="24"/>
        </w:rPr>
        <w:t>Visión</w:t>
      </w:r>
    </w:p>
    <w:p w:rsidR="003A0442" w:rsidRDefault="003A0442" w:rsidP="00BF6F88">
      <w:pPr>
        <w:pStyle w:val="Prrafodelista"/>
        <w:spacing w:after="0" w:line="480" w:lineRule="auto"/>
        <w:ind w:left="1531"/>
        <w:jc w:val="both"/>
        <w:rPr>
          <w:rFonts w:eastAsia="Times New Roman"/>
          <w:bCs/>
          <w:iCs/>
          <w:szCs w:val="24"/>
        </w:rPr>
      </w:pPr>
      <w:r>
        <w:rPr>
          <w:rFonts w:eastAsia="Times New Roman"/>
          <w:bCs/>
          <w:iCs/>
          <w:szCs w:val="24"/>
        </w:rPr>
        <w:t xml:space="preserve">La visión de una empresa u organización es una expresión verbal y concisa de la imagen gráfica que deseamos para la empresa en el futuro, que sirve para marcar en el presente el rumbo que debe seguir dicha organización. Es, por tanto, lo que la empresa lucha por llegar a </w:t>
      </w:r>
      <w:proofErr w:type="gramStart"/>
      <w:r>
        <w:rPr>
          <w:rFonts w:eastAsia="Times New Roman"/>
          <w:bCs/>
          <w:iCs/>
          <w:szCs w:val="24"/>
        </w:rPr>
        <w:t>ser</w:t>
      </w:r>
      <w:r w:rsidR="00BF6F88">
        <w:rPr>
          <w:rFonts w:eastAsia="Times New Roman"/>
          <w:bCs/>
          <w:iCs/>
          <w:szCs w:val="24"/>
          <w:vertAlign w:val="superscript"/>
        </w:rPr>
        <w:t>(</w:t>
      </w:r>
      <w:proofErr w:type="gramEnd"/>
      <w:r w:rsidR="00BF6F88">
        <w:rPr>
          <w:rStyle w:val="Refdenotaalpie"/>
          <w:rFonts w:eastAsia="Times New Roman"/>
          <w:bCs/>
          <w:iCs/>
          <w:szCs w:val="24"/>
        </w:rPr>
        <w:footnoteReference w:id="7"/>
      </w:r>
      <w:r w:rsidR="00BF6F88">
        <w:rPr>
          <w:rFonts w:eastAsia="Times New Roman"/>
          <w:bCs/>
          <w:iCs/>
          <w:szCs w:val="24"/>
          <w:vertAlign w:val="superscript"/>
        </w:rPr>
        <w:t>)</w:t>
      </w:r>
      <w:r>
        <w:rPr>
          <w:rFonts w:eastAsia="Times New Roman"/>
          <w:bCs/>
          <w:iCs/>
          <w:szCs w:val="24"/>
        </w:rPr>
        <w:t>.</w:t>
      </w:r>
      <w:r w:rsidR="00BF6F88" w:rsidRPr="00BF6F88">
        <w:rPr>
          <w:rFonts w:eastAsia="Times New Roman"/>
          <w:bCs/>
          <w:iCs/>
          <w:szCs w:val="24"/>
          <w:vertAlign w:val="superscript"/>
        </w:rPr>
        <w:t xml:space="preserve"> </w:t>
      </w:r>
    </w:p>
    <w:p w:rsidR="003A0442" w:rsidRDefault="003A0442" w:rsidP="00BF6F88">
      <w:pPr>
        <w:pStyle w:val="Prrafodelista"/>
        <w:spacing w:after="0" w:line="480" w:lineRule="auto"/>
        <w:ind w:left="1531"/>
        <w:jc w:val="both"/>
        <w:rPr>
          <w:rFonts w:eastAsia="Times New Roman"/>
          <w:bCs/>
          <w:iCs/>
          <w:szCs w:val="24"/>
        </w:rPr>
      </w:pPr>
    </w:p>
    <w:p w:rsidR="003A0442" w:rsidRDefault="003A0442" w:rsidP="00BF6F88">
      <w:pPr>
        <w:pStyle w:val="ESTILO22X"/>
      </w:pPr>
      <w:bookmarkStart w:id="35" w:name="_Toc309433687"/>
      <w:bookmarkStart w:id="36" w:name="_Toc309434955"/>
      <w:r>
        <w:lastRenderedPageBreak/>
        <w:t xml:space="preserve">Ventaja </w:t>
      </w:r>
      <w:r w:rsidRPr="002B111C">
        <w:t>Competitiva</w:t>
      </w:r>
      <w:bookmarkEnd w:id="35"/>
      <w:bookmarkEnd w:id="36"/>
    </w:p>
    <w:p w:rsidR="003A0442" w:rsidRDefault="003A0442" w:rsidP="00BF6F88">
      <w:pPr>
        <w:pStyle w:val="Prrafodelista"/>
        <w:spacing w:after="0" w:line="480" w:lineRule="auto"/>
        <w:ind w:left="1531"/>
        <w:jc w:val="both"/>
        <w:rPr>
          <w:rFonts w:eastAsia="Times New Roman"/>
          <w:bCs/>
          <w:iCs/>
          <w:szCs w:val="24"/>
        </w:rPr>
      </w:pPr>
      <w:r>
        <w:rPr>
          <w:rFonts w:eastAsia="Times New Roman"/>
          <w:bCs/>
          <w:iCs/>
          <w:szCs w:val="24"/>
        </w:rPr>
        <w:t xml:space="preserve">Una ventaja competitiva constituye una destreza o habilidad especial que logra desarrollar una empresa y que la coloca en una posición de preferencia a los ojos del mercado. Una ventaja competitiva constituye un factor diferencial en las características de una empresa, un producto o servicio que los clientes, consumidores o usuarios perciben como único y </w:t>
      </w:r>
      <w:proofErr w:type="gramStart"/>
      <w:r>
        <w:rPr>
          <w:rFonts w:eastAsia="Times New Roman"/>
          <w:bCs/>
          <w:iCs/>
          <w:szCs w:val="24"/>
        </w:rPr>
        <w:t>determinante</w:t>
      </w:r>
      <w:r w:rsidR="00BF6F88">
        <w:rPr>
          <w:rFonts w:eastAsia="Times New Roman"/>
          <w:bCs/>
          <w:iCs/>
          <w:szCs w:val="24"/>
          <w:vertAlign w:val="superscript"/>
        </w:rPr>
        <w:t>(</w:t>
      </w:r>
      <w:proofErr w:type="gramEnd"/>
      <w:r w:rsidR="00BF6F88">
        <w:rPr>
          <w:rStyle w:val="Refdenotaalpie"/>
          <w:rFonts w:eastAsia="Times New Roman"/>
          <w:bCs/>
          <w:iCs/>
          <w:szCs w:val="24"/>
        </w:rPr>
        <w:footnoteReference w:id="8"/>
      </w:r>
      <w:r w:rsidR="00BF6F88">
        <w:rPr>
          <w:rFonts w:eastAsia="Times New Roman"/>
          <w:bCs/>
          <w:iCs/>
          <w:szCs w:val="24"/>
          <w:vertAlign w:val="superscript"/>
        </w:rPr>
        <w:t>)</w:t>
      </w:r>
      <w:r>
        <w:rPr>
          <w:rFonts w:eastAsia="Times New Roman"/>
          <w:bCs/>
          <w:iCs/>
          <w:szCs w:val="24"/>
        </w:rPr>
        <w:t>.</w:t>
      </w:r>
    </w:p>
    <w:p w:rsidR="003A0442" w:rsidRDefault="003A0442" w:rsidP="00BF6F88">
      <w:pPr>
        <w:pStyle w:val="Prrafodelista"/>
        <w:spacing w:after="0" w:line="480" w:lineRule="auto"/>
        <w:ind w:left="1701"/>
        <w:jc w:val="both"/>
        <w:rPr>
          <w:rFonts w:eastAsia="Times New Roman"/>
          <w:bCs/>
          <w:iCs/>
          <w:szCs w:val="24"/>
        </w:rPr>
      </w:pPr>
    </w:p>
    <w:p w:rsidR="003A0442" w:rsidRDefault="003A0442" w:rsidP="00BF6F88">
      <w:pPr>
        <w:pStyle w:val="ESTILO22X"/>
      </w:pPr>
      <w:bookmarkStart w:id="37" w:name="_Toc309433688"/>
      <w:bookmarkStart w:id="38" w:name="_Toc309434956"/>
      <w:r>
        <w:t>Valores</w:t>
      </w:r>
      <w:bookmarkEnd w:id="37"/>
      <w:bookmarkEnd w:id="38"/>
    </w:p>
    <w:p w:rsidR="003A0442" w:rsidRDefault="003A0442" w:rsidP="00BF6F88">
      <w:pPr>
        <w:pStyle w:val="Prrafodelista"/>
        <w:spacing w:after="0" w:line="480" w:lineRule="auto"/>
        <w:ind w:left="1531"/>
        <w:jc w:val="both"/>
        <w:rPr>
          <w:rFonts w:eastAsia="Times New Roman"/>
          <w:bCs/>
          <w:iCs/>
          <w:szCs w:val="24"/>
        </w:rPr>
      </w:pPr>
      <w:r>
        <w:rPr>
          <w:rFonts w:eastAsia="Times New Roman"/>
          <w:bCs/>
          <w:iCs/>
          <w:szCs w:val="24"/>
        </w:rPr>
        <w:t xml:space="preserve">Se entiende por valores unos principios inmateriales y con una fuerte notación moral. Los valores son operativos, no sólo creencias o principios: actúan sobre la realidad cotidiana de la empresa a través de sus formas de gestión y sus </w:t>
      </w:r>
      <w:proofErr w:type="gramStart"/>
      <w:r>
        <w:rPr>
          <w:rFonts w:eastAsia="Times New Roman"/>
          <w:bCs/>
          <w:iCs/>
          <w:szCs w:val="24"/>
        </w:rPr>
        <w:t>procedimientos</w:t>
      </w:r>
      <w:r w:rsidR="00BF6F88">
        <w:rPr>
          <w:rFonts w:eastAsia="Times New Roman"/>
          <w:bCs/>
          <w:iCs/>
          <w:szCs w:val="24"/>
          <w:vertAlign w:val="superscript"/>
        </w:rPr>
        <w:t>(</w:t>
      </w:r>
      <w:proofErr w:type="gramEnd"/>
      <w:r w:rsidR="00BF6F88">
        <w:rPr>
          <w:rStyle w:val="Refdenotaalpie"/>
          <w:rFonts w:eastAsia="Times New Roman"/>
          <w:bCs/>
          <w:iCs/>
          <w:szCs w:val="24"/>
        </w:rPr>
        <w:footnoteReference w:id="9"/>
      </w:r>
      <w:r w:rsidR="00BF6F88">
        <w:rPr>
          <w:rFonts w:eastAsia="Times New Roman"/>
          <w:bCs/>
          <w:iCs/>
          <w:szCs w:val="24"/>
          <w:vertAlign w:val="superscript"/>
        </w:rPr>
        <w:t>)</w:t>
      </w:r>
      <w:r>
        <w:rPr>
          <w:rFonts w:eastAsia="Times New Roman"/>
          <w:bCs/>
          <w:iCs/>
          <w:szCs w:val="24"/>
        </w:rPr>
        <w:t>.</w:t>
      </w:r>
    </w:p>
    <w:p w:rsidR="003A0442" w:rsidRDefault="003A0442" w:rsidP="00BF6F88">
      <w:pPr>
        <w:pStyle w:val="Prrafodelista"/>
        <w:spacing w:after="0" w:line="480" w:lineRule="auto"/>
        <w:ind w:left="1531"/>
        <w:jc w:val="both"/>
        <w:rPr>
          <w:rFonts w:eastAsia="Times New Roman"/>
          <w:bCs/>
          <w:iCs/>
          <w:szCs w:val="24"/>
        </w:rPr>
      </w:pPr>
    </w:p>
    <w:p w:rsidR="003A0442" w:rsidRDefault="003A0442" w:rsidP="00BF6F88">
      <w:pPr>
        <w:pStyle w:val="Prrafodelista"/>
        <w:spacing w:after="0" w:line="480" w:lineRule="auto"/>
        <w:ind w:left="1531"/>
        <w:jc w:val="both"/>
        <w:rPr>
          <w:rFonts w:eastAsia="Times New Roman"/>
          <w:bCs/>
          <w:iCs/>
          <w:szCs w:val="24"/>
        </w:rPr>
      </w:pPr>
      <w:r>
        <w:rPr>
          <w:rFonts w:eastAsia="Times New Roman"/>
          <w:bCs/>
          <w:iCs/>
          <w:szCs w:val="24"/>
        </w:rPr>
        <w:t xml:space="preserve">Los valores son bienes sociales intangibles que la empresa se propone desarrollar y defender, como guías de actuación para alcanzar su </w:t>
      </w:r>
      <w:proofErr w:type="gramStart"/>
      <w:r>
        <w:rPr>
          <w:rFonts w:eastAsia="Times New Roman"/>
          <w:bCs/>
          <w:iCs/>
          <w:szCs w:val="24"/>
        </w:rPr>
        <w:t>misión</w:t>
      </w:r>
      <w:r w:rsidR="00BF6F88">
        <w:rPr>
          <w:rFonts w:eastAsia="Times New Roman"/>
          <w:bCs/>
          <w:iCs/>
          <w:szCs w:val="24"/>
          <w:vertAlign w:val="superscript"/>
        </w:rPr>
        <w:t>(</w:t>
      </w:r>
      <w:proofErr w:type="gramEnd"/>
      <w:r w:rsidR="00BF6F88">
        <w:rPr>
          <w:rStyle w:val="Refdenotaalpie"/>
          <w:rFonts w:eastAsia="Times New Roman"/>
          <w:bCs/>
          <w:iCs/>
          <w:szCs w:val="24"/>
        </w:rPr>
        <w:footnoteReference w:id="10"/>
      </w:r>
      <w:r w:rsidR="00BF6F88">
        <w:rPr>
          <w:rFonts w:eastAsia="Times New Roman"/>
          <w:bCs/>
          <w:iCs/>
          <w:szCs w:val="24"/>
          <w:vertAlign w:val="superscript"/>
        </w:rPr>
        <w:t>)</w:t>
      </w:r>
      <w:r>
        <w:rPr>
          <w:rFonts w:eastAsia="Times New Roman"/>
          <w:bCs/>
          <w:iCs/>
          <w:szCs w:val="24"/>
        </w:rPr>
        <w:t>.</w:t>
      </w:r>
    </w:p>
    <w:p w:rsidR="003A0442" w:rsidRDefault="003A0442" w:rsidP="00903344">
      <w:pPr>
        <w:pStyle w:val="Prrafodelista"/>
        <w:spacing w:line="480" w:lineRule="auto"/>
        <w:ind w:left="1531"/>
        <w:jc w:val="both"/>
        <w:rPr>
          <w:rFonts w:eastAsia="Times New Roman"/>
          <w:bCs/>
          <w:iCs/>
          <w:szCs w:val="24"/>
        </w:rPr>
      </w:pPr>
    </w:p>
    <w:p w:rsidR="00305E44" w:rsidRDefault="00305E44" w:rsidP="002B111C">
      <w:pPr>
        <w:pStyle w:val="ESTILO21"/>
      </w:pPr>
      <w:bookmarkStart w:id="39" w:name="_Toc309433689"/>
      <w:bookmarkStart w:id="40" w:name="_Toc309434957"/>
      <w:proofErr w:type="spellStart"/>
      <w:r w:rsidRPr="0010348D">
        <w:lastRenderedPageBreak/>
        <w:t>Balanced</w:t>
      </w:r>
      <w:proofErr w:type="spellEnd"/>
      <w:r w:rsidRPr="0010348D">
        <w:t xml:space="preserve"> </w:t>
      </w:r>
      <w:r w:rsidRPr="002B111C">
        <w:t>Scorecard</w:t>
      </w:r>
      <w:r w:rsidRPr="0010348D">
        <w:t xml:space="preserve"> (BSC) o Cuadro de Mando Integral</w:t>
      </w:r>
      <w:bookmarkEnd w:id="39"/>
      <w:bookmarkEnd w:id="40"/>
    </w:p>
    <w:p w:rsidR="004176FF" w:rsidRDefault="004176FF" w:rsidP="004176FF">
      <w:pPr>
        <w:pStyle w:val="ESTILO21"/>
        <w:numPr>
          <w:ilvl w:val="0"/>
          <w:numId w:val="0"/>
        </w:numPr>
        <w:ind w:left="822"/>
      </w:pPr>
    </w:p>
    <w:p w:rsidR="003A0442" w:rsidRPr="002B111C" w:rsidRDefault="003A0442" w:rsidP="00A300D4">
      <w:pPr>
        <w:pStyle w:val="ESTILO23X"/>
      </w:pPr>
      <w:bookmarkStart w:id="41" w:name="_Toc309433690"/>
      <w:bookmarkStart w:id="42" w:name="_Toc309434958"/>
      <w:r w:rsidRPr="002B111C">
        <w:t>Concepto</w:t>
      </w:r>
      <w:r w:rsidR="00305E44" w:rsidRPr="002B111C">
        <w:t>s</w:t>
      </w:r>
      <w:r w:rsidRPr="002B111C">
        <w:t xml:space="preserve"> </w:t>
      </w:r>
      <w:r w:rsidRPr="00A300D4">
        <w:t>Básico</w:t>
      </w:r>
      <w:r w:rsidR="00305E44" w:rsidRPr="00A300D4">
        <w:t>s</w:t>
      </w:r>
      <w:bookmarkEnd w:id="41"/>
      <w:bookmarkEnd w:id="42"/>
    </w:p>
    <w:p w:rsidR="003A0442" w:rsidRDefault="003A0442" w:rsidP="00FE04B5">
      <w:pPr>
        <w:pStyle w:val="Sinespaciado"/>
        <w:spacing w:line="480" w:lineRule="auto"/>
        <w:ind w:left="1587"/>
        <w:jc w:val="both"/>
        <w:rPr>
          <w:rFonts w:ascii="Arial" w:eastAsia="Times New Roman" w:hAnsi="Arial" w:cs="Times New Roman"/>
          <w:bCs/>
          <w:iCs/>
          <w:sz w:val="24"/>
          <w:szCs w:val="24"/>
          <w:lang w:val="es-EC"/>
        </w:rPr>
      </w:pPr>
      <w:r>
        <w:rPr>
          <w:rFonts w:ascii="Arial" w:eastAsia="Times New Roman" w:hAnsi="Arial" w:cs="Times New Roman"/>
          <w:bCs/>
          <w:iCs/>
          <w:sz w:val="24"/>
          <w:szCs w:val="24"/>
          <w:lang w:val="es-EC"/>
        </w:rPr>
        <w:t>Se puede describir el cuadro de mando integral</w:t>
      </w:r>
      <w:r w:rsidRPr="001F450A">
        <w:rPr>
          <w:rFonts w:ascii="Arial" w:eastAsia="Times New Roman" w:hAnsi="Arial" w:cs="Arial"/>
          <w:bCs/>
          <w:iCs/>
          <w:sz w:val="24"/>
          <w:szCs w:val="24"/>
          <w:lang w:val="es-EC"/>
        </w:rPr>
        <w:t xml:space="preserve"> </w:t>
      </w:r>
      <w:r>
        <w:rPr>
          <w:rFonts w:ascii="Arial" w:eastAsia="Times New Roman" w:hAnsi="Arial" w:cs="Times New Roman"/>
          <w:bCs/>
          <w:iCs/>
          <w:sz w:val="24"/>
          <w:szCs w:val="24"/>
          <w:lang w:val="es-EC"/>
        </w:rPr>
        <w:t>como un conjunto cuidadosamente seleccionado de medidas derivadas de la estrategia de una empresa. Las medidas seleccionadas para formar el cuadro de mando representan una herramienta que los líderes pueden usar para comunicar a los empleados y las partes interesadas externas los resultados y los impulsores a los que la empresa recurrirá para alcanzar su misión y sus objetivos estratégicos</w:t>
      </w:r>
      <w:r w:rsidR="00BF6F88">
        <w:rPr>
          <w:rFonts w:ascii="Arial" w:eastAsia="Times New Roman" w:hAnsi="Arial" w:cs="Times New Roman"/>
          <w:bCs/>
          <w:iCs/>
          <w:sz w:val="24"/>
          <w:szCs w:val="24"/>
          <w:vertAlign w:val="superscript"/>
          <w:lang w:val="es-EC"/>
        </w:rPr>
        <w:t>(</w:t>
      </w:r>
      <w:r w:rsidR="00BF6F88" w:rsidRPr="001F450A">
        <w:rPr>
          <w:rStyle w:val="Refdenotaalpie"/>
          <w:rFonts w:ascii="Arial" w:eastAsia="Times New Roman" w:hAnsi="Arial" w:cs="Arial"/>
          <w:bCs/>
          <w:iCs/>
          <w:sz w:val="24"/>
          <w:szCs w:val="24"/>
        </w:rPr>
        <w:footnoteReference w:id="11"/>
      </w:r>
      <w:r w:rsidR="00BF6F88">
        <w:rPr>
          <w:rFonts w:ascii="Arial" w:eastAsia="Times New Roman" w:hAnsi="Arial" w:cs="Times New Roman"/>
          <w:bCs/>
          <w:iCs/>
          <w:sz w:val="24"/>
          <w:szCs w:val="24"/>
          <w:vertAlign w:val="superscript"/>
          <w:lang w:val="es-EC"/>
        </w:rPr>
        <w:t>)</w:t>
      </w:r>
      <w:r>
        <w:rPr>
          <w:rFonts w:ascii="Arial" w:eastAsia="Times New Roman" w:hAnsi="Arial" w:cs="Times New Roman"/>
          <w:bCs/>
          <w:iCs/>
          <w:sz w:val="24"/>
          <w:szCs w:val="24"/>
          <w:lang w:val="es-EC"/>
        </w:rPr>
        <w:t>.</w:t>
      </w:r>
    </w:p>
    <w:p w:rsidR="003A0442" w:rsidRDefault="003A0442" w:rsidP="002B111C">
      <w:pPr>
        <w:pStyle w:val="Sinespaciado"/>
        <w:spacing w:line="480" w:lineRule="auto"/>
        <w:ind w:left="1701"/>
        <w:jc w:val="both"/>
        <w:rPr>
          <w:rFonts w:ascii="Arial" w:eastAsia="Times New Roman" w:hAnsi="Arial" w:cs="Times New Roman"/>
          <w:bCs/>
          <w:iCs/>
          <w:sz w:val="24"/>
          <w:szCs w:val="24"/>
          <w:lang w:val="es-EC"/>
        </w:rPr>
      </w:pPr>
    </w:p>
    <w:p w:rsidR="003A0442" w:rsidRDefault="003A0442" w:rsidP="00305E44">
      <w:pPr>
        <w:pStyle w:val="ESTILO23X"/>
      </w:pPr>
      <w:bookmarkStart w:id="43" w:name="_Toc309433691"/>
      <w:bookmarkStart w:id="44" w:name="_Toc309434959"/>
      <w:r>
        <w:t>Perspectivas</w:t>
      </w:r>
      <w:bookmarkEnd w:id="43"/>
      <w:bookmarkEnd w:id="44"/>
    </w:p>
    <w:p w:rsidR="003A0442" w:rsidRDefault="003A0442" w:rsidP="00FE04B5">
      <w:pPr>
        <w:pStyle w:val="Sinespaciado"/>
        <w:spacing w:line="480" w:lineRule="auto"/>
        <w:ind w:left="1587"/>
        <w:jc w:val="both"/>
        <w:rPr>
          <w:rFonts w:ascii="Arial" w:eastAsia="Times New Roman" w:hAnsi="Arial" w:cs="Times New Roman"/>
          <w:bCs/>
          <w:iCs/>
          <w:sz w:val="24"/>
          <w:szCs w:val="24"/>
          <w:lang w:val="es-EC"/>
        </w:rPr>
      </w:pPr>
      <w:r>
        <w:rPr>
          <w:rFonts w:ascii="Arial" w:eastAsia="Times New Roman" w:hAnsi="Arial" w:cs="Times New Roman"/>
          <w:bCs/>
          <w:iCs/>
          <w:sz w:val="24"/>
          <w:szCs w:val="24"/>
          <w:lang w:val="es-EC"/>
        </w:rPr>
        <w:t xml:space="preserve">Se deben elegir la cantidad de perspectivas que sean necesarias para describir los objetivos de la estrategia y su consecución. Las cuatro perspectivas son suficientes para un amplio número de circunstancias: financiera, cliente, procesos internos, aprendizaje y crecimiento, pero en algunos casos se pueden necesitar más o menos. El número de perspectivas a </w:t>
      </w:r>
      <w:r>
        <w:rPr>
          <w:rFonts w:ascii="Arial" w:eastAsia="Times New Roman" w:hAnsi="Arial" w:cs="Times New Roman"/>
          <w:bCs/>
          <w:iCs/>
          <w:sz w:val="24"/>
          <w:szCs w:val="24"/>
          <w:lang w:val="es-EC"/>
        </w:rPr>
        <w:lastRenderedPageBreak/>
        <w:t xml:space="preserve">elegir deben captar la atención de todos los interesados y cubrir los objetivos </w:t>
      </w:r>
      <w:proofErr w:type="gramStart"/>
      <w:r>
        <w:rPr>
          <w:rFonts w:ascii="Arial" w:eastAsia="Times New Roman" w:hAnsi="Arial" w:cs="Times New Roman"/>
          <w:bCs/>
          <w:iCs/>
          <w:sz w:val="24"/>
          <w:szCs w:val="24"/>
          <w:lang w:val="es-EC"/>
        </w:rPr>
        <w:t>estratégicos</w:t>
      </w:r>
      <w:r w:rsidR="00375202">
        <w:rPr>
          <w:rFonts w:ascii="Arial" w:eastAsia="Times New Roman" w:hAnsi="Arial" w:cs="Times New Roman"/>
          <w:bCs/>
          <w:iCs/>
          <w:sz w:val="24"/>
          <w:szCs w:val="24"/>
          <w:vertAlign w:val="superscript"/>
          <w:lang w:val="es-EC"/>
        </w:rPr>
        <w:t>(</w:t>
      </w:r>
      <w:proofErr w:type="gramEnd"/>
      <w:r w:rsidR="00375202" w:rsidRPr="00375202">
        <w:rPr>
          <w:rStyle w:val="Refdenotaalpie"/>
          <w:rFonts w:eastAsia="Times New Roman"/>
          <w:bCs/>
          <w:iCs/>
          <w:sz w:val="24"/>
          <w:szCs w:val="24"/>
        </w:rPr>
        <w:footnoteReference w:id="12"/>
      </w:r>
      <w:r w:rsidR="00375202">
        <w:rPr>
          <w:rFonts w:ascii="Arial" w:eastAsia="Times New Roman" w:hAnsi="Arial" w:cs="Times New Roman"/>
          <w:bCs/>
          <w:iCs/>
          <w:sz w:val="24"/>
          <w:szCs w:val="24"/>
          <w:vertAlign w:val="superscript"/>
          <w:lang w:val="es-EC"/>
        </w:rPr>
        <w:t>)</w:t>
      </w:r>
      <w:r>
        <w:rPr>
          <w:rFonts w:ascii="Arial" w:eastAsia="Times New Roman" w:hAnsi="Arial" w:cs="Times New Roman"/>
          <w:bCs/>
          <w:iCs/>
          <w:sz w:val="24"/>
          <w:szCs w:val="24"/>
          <w:lang w:val="es-EC"/>
        </w:rPr>
        <w:t>.</w:t>
      </w:r>
    </w:p>
    <w:p w:rsidR="003A0442" w:rsidRDefault="003A0442" w:rsidP="00FE04B5">
      <w:pPr>
        <w:pStyle w:val="Sinespaciado"/>
        <w:spacing w:line="480" w:lineRule="auto"/>
        <w:ind w:left="1587"/>
        <w:jc w:val="both"/>
        <w:rPr>
          <w:rFonts w:ascii="Arial" w:eastAsia="Times New Roman" w:hAnsi="Arial" w:cs="Times New Roman"/>
          <w:bCs/>
          <w:iCs/>
          <w:sz w:val="24"/>
          <w:szCs w:val="24"/>
          <w:lang w:val="es-EC"/>
        </w:rPr>
      </w:pPr>
    </w:p>
    <w:p w:rsidR="003A0442" w:rsidRDefault="00EA57D3" w:rsidP="00667E99">
      <w:pPr>
        <w:pStyle w:val="Sinespaciado"/>
        <w:spacing w:line="480" w:lineRule="auto"/>
        <w:ind w:left="2098"/>
        <w:jc w:val="both"/>
        <w:rPr>
          <w:rFonts w:ascii="Arial" w:eastAsia="Times New Roman" w:hAnsi="Arial" w:cs="Times New Roman"/>
          <w:bCs/>
          <w:iCs/>
          <w:sz w:val="24"/>
          <w:szCs w:val="24"/>
          <w:lang w:val="es-EC"/>
        </w:rPr>
      </w:pPr>
      <w:r>
        <w:rPr>
          <w:rFonts w:ascii="Arial" w:eastAsia="Times New Roman" w:hAnsi="Arial" w:cs="Times New Roman"/>
          <w:bCs/>
          <w:iCs/>
          <w:noProof/>
          <w:sz w:val="24"/>
          <w:szCs w:val="24"/>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202.9pt;margin-top:119.7pt;width:21.1pt;height:20.35pt;rotation:90;z-index:251663360" fillcolor="white [3201]" strokecolor="#666 [1936]" strokeweight="1pt">
            <v:fill color2="#999 [1296]" focusposition="1" focussize="" focus="100%" type="gradient"/>
            <v:shadow on="t" type="perspective" color="#7f7f7f [1601]" opacity=".5" offset="1pt" offset2="-3pt"/>
          </v:shape>
        </w:pict>
      </w:r>
      <w:r>
        <w:rPr>
          <w:rFonts w:ascii="Arial" w:eastAsia="Times New Roman" w:hAnsi="Arial" w:cs="Times New Roman"/>
          <w:bCs/>
          <w:iCs/>
          <w:noProof/>
          <w:sz w:val="24"/>
          <w:szCs w:val="24"/>
          <w:lang w:eastAsia="es-ES"/>
        </w:rPr>
        <w:pict>
          <v:shape id="_x0000_s1029" type="#_x0000_t67" style="position:absolute;left:0;text-align:left;margin-left:286.65pt;margin-top:119.8pt;width:21.1pt;height:20.35pt;rotation:270;z-index:251664384" fillcolor="white [3201]" strokecolor="#666 [1936]" strokeweight="1pt">
            <v:fill color2="#999 [1296]" focusposition="1" focussize="" focus="100%" type="gradient"/>
            <v:shadow on="t" type="perspective" color="#7f7f7f [1601]" opacity=".5" offset="1pt" offset2="-3pt"/>
          </v:shape>
        </w:pict>
      </w:r>
      <w:r>
        <w:rPr>
          <w:rFonts w:ascii="Arial" w:eastAsia="Times New Roman" w:hAnsi="Arial" w:cs="Times New Roman"/>
          <w:bCs/>
          <w:iCs/>
          <w:noProof/>
          <w:sz w:val="24"/>
          <w:szCs w:val="24"/>
          <w:lang w:eastAsia="es-ES"/>
        </w:rPr>
        <w:pict>
          <v:shape id="_x0000_s1027" type="#_x0000_t67" style="position:absolute;left:0;text-align:left;margin-left:246.05pt;margin-top:67.7pt;width:21.1pt;height:20.35pt;rotation:180;z-index:251662336" fillcolor="white [3201]" strokecolor="#666 [1936]" strokeweight="1pt">
            <v:fill color2="#999 [1296]" focusposition="1" focussize="" focus="100%" type="gradient"/>
            <v:shadow on="t" type="perspective" color="#7f7f7f [1601]" opacity=".5" offset="1pt" offset2="-3pt"/>
          </v:shape>
        </w:pict>
      </w:r>
      <w:r>
        <w:rPr>
          <w:rFonts w:ascii="Arial" w:eastAsia="Times New Roman" w:hAnsi="Arial" w:cs="Times New Roman"/>
          <w:bCs/>
          <w:iCs/>
          <w:noProof/>
          <w:sz w:val="24"/>
          <w:szCs w:val="24"/>
          <w:lang w:eastAsia="es-ES"/>
        </w:rPr>
        <w:pict>
          <v:shape id="_x0000_s1026" type="#_x0000_t67" style="position:absolute;left:0;text-align:left;margin-left:246.05pt;margin-top:170.4pt;width:21.1pt;height:20.35pt;z-index:251661312" fillcolor="white [3201]" strokecolor="#666 [1936]" strokeweight="1pt">
            <v:fill color2="#999 [1296]" focusposition="1" focussize="" focus="100%" type="gradient"/>
            <v:shadow on="t" type="perspective" color="#7f7f7f [1601]" opacity=".5" offset="1pt" offset2="-3pt"/>
          </v:shape>
        </w:pict>
      </w:r>
      <w:r>
        <w:rPr>
          <w:rFonts w:ascii="Arial" w:eastAsia="Times New Roman" w:hAnsi="Arial" w:cs="Times New Roman"/>
          <w:bCs/>
          <w:iCs/>
          <w:noProof/>
          <w:sz w:val="24"/>
          <w:szCs w:val="24"/>
          <w:lang w:eastAsia="es-ES"/>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33" type="#_x0000_t89" style="position:absolute;left:0;text-align:left;margin-left:129.65pt;margin-top:198.3pt;width:52.75pt;height:29.3pt;rotation:90;z-index:251668480" adj="10364,17973,4630" fillcolor="#fabf8f [1945]" strokecolor="#fabf8f [1945]" strokeweight="1pt">
            <v:fill color2="#fde9d9 [665]" angle="-45" focus="-50%" type="gradient"/>
            <v:shadow on="t" type="perspective" color="#974706 [1609]" opacity=".5" offset="1pt" offset2="-3pt"/>
          </v:shape>
        </w:pict>
      </w:r>
      <w:r>
        <w:rPr>
          <w:rFonts w:ascii="Arial" w:eastAsia="Times New Roman" w:hAnsi="Arial" w:cs="Times New Roman"/>
          <w:bCs/>
          <w:iCs/>
          <w:noProof/>
          <w:sz w:val="24"/>
          <w:szCs w:val="24"/>
          <w:lang w:eastAsia="es-ES"/>
        </w:rPr>
        <w:pict>
          <v:shape id="_x0000_s1032" type="#_x0000_t89" style="position:absolute;left:0;text-align:left;margin-left:328.4pt;margin-top:33.35pt;width:52.75pt;height:29.3pt;rotation:270;z-index:251667456" adj="10364,17973,4630" fillcolor="#fabf8f [1945]" strokecolor="#fabf8f [1945]" strokeweight="1pt">
            <v:fill color2="#fde9d9 [665]" angle="-45" focus="-50%" type="gradient"/>
            <v:shadow on="t" type="perspective" color="#974706 [1609]" opacity=".5" offset="1pt" offset2="-3pt"/>
          </v:shape>
        </w:pict>
      </w:r>
      <w:r>
        <w:rPr>
          <w:rFonts w:ascii="Arial" w:eastAsia="Times New Roman" w:hAnsi="Arial" w:cs="Times New Roman"/>
          <w:bCs/>
          <w:iCs/>
          <w:noProof/>
          <w:sz w:val="24"/>
          <w:szCs w:val="24"/>
          <w:lang w:eastAsia="es-ES"/>
        </w:rPr>
        <w:pict>
          <v:shape id="_x0000_s1031" type="#_x0000_t89" style="position:absolute;left:0;text-align:left;margin-left:137.2pt;margin-top:22.1pt;width:32.75pt;height:46.65pt;rotation:180;z-index:251666432" adj="10364,17973,4630" fillcolor="#fabf8f [1945]" strokecolor="#fabf8f [1945]" strokeweight="1pt">
            <v:fill color2="#fde9d9 [665]" angle="-45" focus="-50%" type="gradient"/>
            <v:shadow on="t" type="perspective" color="#974706 [1609]" opacity=".5" offset="1pt" offset2="-3pt"/>
          </v:shape>
        </w:pict>
      </w:r>
      <w:r>
        <w:rPr>
          <w:rFonts w:ascii="Arial" w:eastAsia="Times New Roman" w:hAnsi="Arial" w:cs="Times New Roman"/>
          <w:bCs/>
          <w:iCs/>
          <w:noProof/>
          <w:sz w:val="24"/>
          <w:szCs w:val="24"/>
          <w:lang w:eastAsia="es-ES"/>
        </w:rPr>
        <w:pict>
          <v:shape id="_x0000_s1030" type="#_x0000_t89" style="position:absolute;left:0;text-align:left;margin-left:339.2pt;margin-top:191.6pt;width:32.75pt;height:46.65pt;z-index:251665408" adj="10364,17973,4630" fillcolor="#fabf8f [1945]" strokecolor="#fabf8f [1945]" strokeweight="1pt">
            <v:fill color2="#fde9d9 [665]" angle="-45" focus="-50%" type="gradient"/>
            <v:shadow on="t" type="perspective" color="#974706 [1609]" opacity=".5" offset="1pt" offset2="-3pt"/>
          </v:shape>
        </w:pict>
      </w:r>
      <w:r w:rsidR="003A0442">
        <w:rPr>
          <w:rFonts w:ascii="Arial" w:eastAsia="Times New Roman" w:hAnsi="Arial" w:cs="Times New Roman"/>
          <w:bCs/>
          <w:iCs/>
          <w:noProof/>
          <w:sz w:val="24"/>
          <w:szCs w:val="24"/>
          <w:lang w:eastAsia="es-ES"/>
        </w:rPr>
        <w:drawing>
          <wp:inline distT="0" distB="0" distL="0" distR="0">
            <wp:extent cx="3823855" cy="3325091"/>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70B9E" w:rsidRPr="00FE04B5" w:rsidRDefault="003A0442" w:rsidP="00FE04B5">
      <w:pPr>
        <w:pStyle w:val="figura0"/>
        <w:ind w:left="1416"/>
        <w:rPr>
          <w:rStyle w:val="Ttulodellibro"/>
        </w:rPr>
      </w:pPr>
      <w:bookmarkStart w:id="45" w:name="_Toc309474652"/>
      <w:r w:rsidRPr="00FE04B5">
        <w:rPr>
          <w:rStyle w:val="Ttulodellibro"/>
        </w:rPr>
        <w:t xml:space="preserve">FIGURA 2.2 LAS PERSPECTIVAS EN EL CUADRO DE </w:t>
      </w:r>
      <w:proofErr w:type="gramStart"/>
      <w:r w:rsidRPr="00FE04B5">
        <w:rPr>
          <w:rStyle w:val="Ttulodellibro"/>
        </w:rPr>
        <w:t>MANDO</w:t>
      </w:r>
      <w:r w:rsidR="00375202">
        <w:rPr>
          <w:rStyle w:val="Ttulodellibro"/>
          <w:vertAlign w:val="superscript"/>
        </w:rPr>
        <w:t>(</w:t>
      </w:r>
      <w:proofErr w:type="gramEnd"/>
      <w:r w:rsidRPr="00FE04B5">
        <w:rPr>
          <w:rStyle w:val="Ttulodellibro"/>
          <w:vertAlign w:val="superscript"/>
        </w:rPr>
        <w:footnoteReference w:id="13"/>
      </w:r>
      <w:bookmarkEnd w:id="45"/>
      <w:r w:rsidR="00375202">
        <w:rPr>
          <w:rStyle w:val="Ttulodellibro"/>
          <w:vertAlign w:val="superscript"/>
        </w:rPr>
        <w:t>)</w:t>
      </w:r>
    </w:p>
    <w:p w:rsidR="00670B9E" w:rsidRDefault="00670B9E" w:rsidP="00670B9E">
      <w:pPr>
        <w:pStyle w:val="Sinespaciado"/>
      </w:pPr>
    </w:p>
    <w:p w:rsidR="00357654" w:rsidRDefault="00357654" w:rsidP="00670B9E">
      <w:pPr>
        <w:pStyle w:val="Sinespaciado"/>
      </w:pPr>
    </w:p>
    <w:p w:rsidR="00670B9E" w:rsidRDefault="00375202" w:rsidP="002B111C">
      <w:pPr>
        <w:pStyle w:val="ESTILO23X"/>
      </w:pPr>
      <w:bookmarkStart w:id="46" w:name="_Toc309433692"/>
      <w:bookmarkStart w:id="47" w:name="_Toc309434960"/>
      <w:r>
        <w:t>Mapa E</w:t>
      </w:r>
      <w:r w:rsidR="00670B9E">
        <w:t>stratégico</w:t>
      </w:r>
      <w:bookmarkEnd w:id="46"/>
      <w:bookmarkEnd w:id="47"/>
    </w:p>
    <w:p w:rsidR="00670B9E" w:rsidRDefault="00670B9E" w:rsidP="00375202">
      <w:pPr>
        <w:spacing w:after="0" w:line="480" w:lineRule="auto"/>
        <w:ind w:left="1531"/>
        <w:jc w:val="both"/>
        <w:rPr>
          <w:rFonts w:eastAsia="Times New Roman"/>
          <w:bCs/>
          <w:iCs/>
          <w:szCs w:val="24"/>
        </w:rPr>
      </w:pPr>
      <w:r w:rsidRPr="000073C2">
        <w:rPr>
          <w:rFonts w:eastAsia="Times New Roman"/>
          <w:bCs/>
          <w:iCs/>
          <w:szCs w:val="24"/>
        </w:rPr>
        <w:t xml:space="preserve">El mapa estratégico es una arquitectura genérica que sirve para describir una estrategia. La relación de causa y efecto de este diseño constituye las hipótesis de la estrategia. El mapa estratégico describe el proceso de transformación de los </w:t>
      </w:r>
      <w:r w:rsidRPr="000073C2">
        <w:rPr>
          <w:rFonts w:eastAsia="Times New Roman"/>
          <w:bCs/>
          <w:iCs/>
          <w:szCs w:val="24"/>
        </w:rPr>
        <w:lastRenderedPageBreak/>
        <w:t xml:space="preserve">activos intangibles en resultados tangibles con respecto al consumidor y las finanzas. Proporciona a los directivos un marco que les permite describir y gestionar la </w:t>
      </w:r>
      <w:proofErr w:type="gramStart"/>
      <w:r w:rsidRPr="000073C2">
        <w:rPr>
          <w:rFonts w:eastAsia="Times New Roman"/>
          <w:bCs/>
          <w:iCs/>
          <w:szCs w:val="24"/>
        </w:rPr>
        <w:t>estrat</w:t>
      </w:r>
      <w:r w:rsidR="000652D3" w:rsidRPr="000073C2">
        <w:rPr>
          <w:rFonts w:eastAsia="Times New Roman"/>
          <w:bCs/>
          <w:iCs/>
          <w:szCs w:val="24"/>
        </w:rPr>
        <w:t>egia</w:t>
      </w:r>
      <w:r w:rsidR="00375202">
        <w:rPr>
          <w:rFonts w:eastAsia="Times New Roman"/>
          <w:bCs/>
          <w:iCs/>
          <w:szCs w:val="24"/>
          <w:vertAlign w:val="superscript"/>
        </w:rPr>
        <w:t>(</w:t>
      </w:r>
      <w:proofErr w:type="gramEnd"/>
      <w:r w:rsidR="00375202" w:rsidRPr="000073C2">
        <w:rPr>
          <w:rFonts w:eastAsia="Times New Roman"/>
          <w:bCs/>
          <w:iCs/>
          <w:vertAlign w:val="superscript"/>
        </w:rPr>
        <w:footnoteReference w:id="14"/>
      </w:r>
      <w:r w:rsidR="00375202">
        <w:rPr>
          <w:rFonts w:eastAsia="Times New Roman"/>
          <w:bCs/>
          <w:iCs/>
          <w:szCs w:val="24"/>
          <w:vertAlign w:val="superscript"/>
        </w:rPr>
        <w:t>)</w:t>
      </w:r>
      <w:r w:rsidR="000652D3" w:rsidRPr="000073C2">
        <w:rPr>
          <w:rFonts w:eastAsia="Times New Roman"/>
          <w:bCs/>
          <w:iCs/>
          <w:szCs w:val="24"/>
        </w:rPr>
        <w:t>.</w:t>
      </w:r>
    </w:p>
    <w:p w:rsidR="00375202" w:rsidRPr="000073C2" w:rsidRDefault="00375202" w:rsidP="00375202">
      <w:pPr>
        <w:spacing w:after="0" w:line="480" w:lineRule="auto"/>
        <w:ind w:left="1531"/>
        <w:jc w:val="both"/>
        <w:rPr>
          <w:rFonts w:eastAsia="Times New Roman"/>
          <w:bCs/>
          <w:iCs/>
          <w:szCs w:val="24"/>
        </w:rPr>
      </w:pPr>
    </w:p>
    <w:p w:rsidR="003A0442" w:rsidRPr="00FE0A8A" w:rsidRDefault="003A0442" w:rsidP="005A4F62">
      <w:pPr>
        <w:pStyle w:val="ESTILO23X"/>
      </w:pPr>
      <w:bookmarkStart w:id="48" w:name="_Toc309433693"/>
      <w:bookmarkStart w:id="49" w:name="_Toc309434961"/>
      <w:r w:rsidRPr="00FE0A8A">
        <w:t>Alineamiento Organizacional</w:t>
      </w:r>
      <w:bookmarkEnd w:id="48"/>
      <w:bookmarkEnd w:id="49"/>
    </w:p>
    <w:p w:rsidR="003A0442" w:rsidRDefault="003A0442" w:rsidP="00666180">
      <w:pPr>
        <w:pStyle w:val="Sinespaciado"/>
        <w:spacing w:line="480" w:lineRule="auto"/>
        <w:ind w:left="1587"/>
        <w:jc w:val="both"/>
        <w:rPr>
          <w:rFonts w:ascii="Arial" w:eastAsia="Times New Roman" w:hAnsi="Arial" w:cs="Times New Roman"/>
          <w:bCs/>
          <w:iCs/>
          <w:sz w:val="24"/>
          <w:szCs w:val="24"/>
          <w:lang w:val="es-EC"/>
        </w:rPr>
      </w:pPr>
      <w:r>
        <w:rPr>
          <w:rFonts w:ascii="Arial" w:eastAsia="Times New Roman" w:hAnsi="Arial" w:cs="Times New Roman"/>
          <w:bCs/>
          <w:iCs/>
          <w:sz w:val="24"/>
          <w:szCs w:val="24"/>
          <w:lang w:val="es-EC"/>
        </w:rPr>
        <w:t xml:space="preserve">El </w:t>
      </w:r>
      <w:r w:rsidRPr="005A4F62">
        <w:rPr>
          <w:rFonts w:ascii="Arial" w:eastAsia="Times New Roman" w:hAnsi="Arial" w:cs="Arial"/>
          <w:bCs/>
          <w:iCs/>
          <w:sz w:val="24"/>
          <w:szCs w:val="24"/>
          <w:lang w:val="es-EC"/>
        </w:rPr>
        <w:t>alineamiento organizacional se refiere al grado de involucramiento y compromiso que los</w:t>
      </w:r>
      <w:r>
        <w:rPr>
          <w:rFonts w:ascii="Arial" w:eastAsia="Times New Roman" w:hAnsi="Arial" w:cs="Times New Roman"/>
          <w:bCs/>
          <w:iCs/>
          <w:sz w:val="24"/>
          <w:szCs w:val="24"/>
          <w:lang w:val="es-EC"/>
        </w:rPr>
        <w:t xml:space="preserve"> ocupantes de diversos roles de la estructura deberían tener con la visión, la misión de la </w:t>
      </w:r>
      <w:proofErr w:type="gramStart"/>
      <w:r>
        <w:rPr>
          <w:rFonts w:ascii="Arial" w:eastAsia="Times New Roman" w:hAnsi="Arial" w:cs="Times New Roman"/>
          <w:bCs/>
          <w:iCs/>
          <w:sz w:val="24"/>
          <w:szCs w:val="24"/>
          <w:lang w:val="es-EC"/>
        </w:rPr>
        <w:t>organización</w:t>
      </w:r>
      <w:r w:rsidR="00375202">
        <w:rPr>
          <w:rFonts w:ascii="Arial" w:eastAsia="Times New Roman" w:hAnsi="Arial" w:cs="Times New Roman"/>
          <w:bCs/>
          <w:iCs/>
          <w:sz w:val="24"/>
          <w:szCs w:val="24"/>
          <w:vertAlign w:val="superscript"/>
          <w:lang w:val="es-EC"/>
        </w:rPr>
        <w:t>(</w:t>
      </w:r>
      <w:proofErr w:type="gramEnd"/>
      <w:r w:rsidR="00375202" w:rsidRPr="005A4F62">
        <w:rPr>
          <w:rStyle w:val="Refdenotaalpie"/>
          <w:rFonts w:ascii="Arial" w:eastAsia="Times New Roman" w:hAnsi="Arial" w:cs="Arial"/>
          <w:bCs/>
          <w:iCs/>
          <w:sz w:val="24"/>
          <w:szCs w:val="24"/>
        </w:rPr>
        <w:footnoteReference w:id="15"/>
      </w:r>
      <w:r w:rsidR="00375202">
        <w:rPr>
          <w:rFonts w:ascii="Arial" w:eastAsia="Times New Roman" w:hAnsi="Arial" w:cs="Times New Roman"/>
          <w:bCs/>
          <w:iCs/>
          <w:sz w:val="24"/>
          <w:szCs w:val="24"/>
          <w:vertAlign w:val="superscript"/>
          <w:lang w:val="es-EC"/>
        </w:rPr>
        <w:t>)</w:t>
      </w:r>
      <w:r>
        <w:rPr>
          <w:rFonts w:ascii="Arial" w:eastAsia="Times New Roman" w:hAnsi="Arial" w:cs="Times New Roman"/>
          <w:bCs/>
          <w:iCs/>
          <w:sz w:val="24"/>
          <w:szCs w:val="24"/>
          <w:lang w:val="es-EC"/>
        </w:rPr>
        <w:t xml:space="preserve">. </w:t>
      </w:r>
    </w:p>
    <w:p w:rsidR="003A0442" w:rsidRDefault="003A0442" w:rsidP="005A4F62">
      <w:pPr>
        <w:pStyle w:val="Sinespaciado"/>
        <w:tabs>
          <w:tab w:val="left" w:pos="2410"/>
        </w:tabs>
        <w:spacing w:line="480" w:lineRule="auto"/>
        <w:ind w:left="1418"/>
        <w:jc w:val="both"/>
        <w:rPr>
          <w:rFonts w:ascii="Arial" w:eastAsia="Times New Roman" w:hAnsi="Arial" w:cs="Times New Roman"/>
          <w:bCs/>
          <w:iCs/>
          <w:sz w:val="24"/>
          <w:szCs w:val="24"/>
          <w:lang w:val="es-EC"/>
        </w:rPr>
      </w:pPr>
    </w:p>
    <w:p w:rsidR="003A0442" w:rsidRDefault="003A0442" w:rsidP="001F450A">
      <w:pPr>
        <w:pStyle w:val="ESTILO21"/>
        <w:rPr>
          <w:i/>
        </w:rPr>
      </w:pPr>
      <w:bookmarkStart w:id="50" w:name="_Toc309433694"/>
      <w:bookmarkStart w:id="51" w:name="_Toc309434962"/>
      <w:r>
        <w:t>Tableros de Control de Indicadores</w:t>
      </w:r>
      <w:bookmarkEnd w:id="50"/>
      <w:bookmarkEnd w:id="51"/>
    </w:p>
    <w:p w:rsidR="003A0442" w:rsidRDefault="003A0442" w:rsidP="001F450A">
      <w:pPr>
        <w:pStyle w:val="Sinespaciado"/>
        <w:spacing w:line="480" w:lineRule="auto"/>
        <w:ind w:left="850"/>
        <w:jc w:val="both"/>
        <w:rPr>
          <w:rFonts w:ascii="Arial" w:eastAsia="Times New Roman" w:hAnsi="Arial" w:cs="Times New Roman"/>
          <w:bCs/>
          <w:iCs/>
          <w:sz w:val="24"/>
          <w:szCs w:val="24"/>
          <w:lang w:val="es-EC"/>
        </w:rPr>
      </w:pPr>
      <w:r>
        <w:rPr>
          <w:rFonts w:ascii="Arial" w:eastAsia="Times New Roman" w:hAnsi="Arial" w:cs="Times New Roman"/>
          <w:bCs/>
          <w:iCs/>
          <w:sz w:val="24"/>
          <w:szCs w:val="24"/>
          <w:lang w:val="es-EC"/>
        </w:rPr>
        <w:t>Los tableros de control de indicadores son una herramienta administrativa que consiste de una gráfica cronológica donde se muestra la tendencia y las desviaciones de una actividad administrativa sujeta a control, con relación a una unidad de medida convencional establecida (meta), que regularmente se ve afectada por variaciones internas y/o externas a la empresa</w:t>
      </w:r>
      <w:r w:rsidR="00375202">
        <w:rPr>
          <w:rFonts w:ascii="Arial" w:eastAsia="Times New Roman" w:hAnsi="Arial" w:cs="Times New Roman"/>
          <w:bCs/>
          <w:iCs/>
          <w:sz w:val="24"/>
          <w:szCs w:val="24"/>
          <w:vertAlign w:val="superscript"/>
          <w:lang w:val="es-EC"/>
        </w:rPr>
        <w:t>(</w:t>
      </w:r>
      <w:r w:rsidR="00375202" w:rsidRPr="001F450A">
        <w:rPr>
          <w:rStyle w:val="Refdenotaalpie"/>
          <w:rFonts w:ascii="Arial" w:eastAsia="Times New Roman" w:hAnsi="Arial" w:cs="Arial"/>
          <w:bCs/>
          <w:iCs/>
          <w:sz w:val="24"/>
          <w:szCs w:val="24"/>
        </w:rPr>
        <w:footnoteReference w:id="16"/>
      </w:r>
      <w:r w:rsidR="00375202">
        <w:rPr>
          <w:rFonts w:ascii="Arial" w:eastAsia="Times New Roman" w:hAnsi="Arial" w:cs="Times New Roman"/>
          <w:bCs/>
          <w:iCs/>
          <w:sz w:val="24"/>
          <w:szCs w:val="24"/>
          <w:vertAlign w:val="superscript"/>
          <w:lang w:val="es-EC"/>
        </w:rPr>
        <w:t>)</w:t>
      </w:r>
      <w:r>
        <w:rPr>
          <w:rFonts w:ascii="Arial" w:eastAsia="Times New Roman" w:hAnsi="Arial" w:cs="Times New Roman"/>
          <w:bCs/>
          <w:iCs/>
          <w:sz w:val="24"/>
          <w:szCs w:val="24"/>
          <w:lang w:val="es-EC"/>
        </w:rPr>
        <w:t>.</w:t>
      </w:r>
    </w:p>
    <w:p w:rsidR="003A0442" w:rsidRDefault="003A0442" w:rsidP="001F450A">
      <w:pPr>
        <w:pStyle w:val="Sinespaciado"/>
        <w:spacing w:line="480" w:lineRule="auto"/>
        <w:ind w:left="907"/>
        <w:jc w:val="both"/>
        <w:rPr>
          <w:rFonts w:ascii="Arial" w:eastAsia="Times New Roman" w:hAnsi="Arial" w:cs="Times New Roman"/>
          <w:bCs/>
          <w:iCs/>
          <w:sz w:val="24"/>
          <w:szCs w:val="24"/>
          <w:lang w:val="es-EC"/>
        </w:rPr>
      </w:pPr>
    </w:p>
    <w:p w:rsidR="003A0442" w:rsidRDefault="003A0442" w:rsidP="00375202">
      <w:pPr>
        <w:pStyle w:val="otra"/>
        <w:rPr>
          <w:i/>
        </w:rPr>
      </w:pPr>
      <w:bookmarkStart w:id="52" w:name="_Toc309433695"/>
      <w:r>
        <w:lastRenderedPageBreak/>
        <w:t>Establecimiento de Objetivos e Indicadores</w:t>
      </w:r>
      <w:bookmarkEnd w:id="52"/>
    </w:p>
    <w:p w:rsidR="003A0442" w:rsidRDefault="003A0442" w:rsidP="00375202">
      <w:pPr>
        <w:spacing w:after="0" w:line="480" w:lineRule="auto"/>
        <w:ind w:left="850"/>
        <w:jc w:val="both"/>
        <w:rPr>
          <w:rFonts w:eastAsia="Times New Roman"/>
          <w:bCs/>
          <w:iCs/>
          <w:szCs w:val="24"/>
        </w:rPr>
      </w:pPr>
      <w:r>
        <w:rPr>
          <w:rFonts w:eastAsia="Times New Roman"/>
          <w:bCs/>
          <w:iCs/>
          <w:szCs w:val="24"/>
        </w:rPr>
        <w:t xml:space="preserve">El establecimiento de objetivos e indicadores proporciona a los directivos y empleados un amplio abanico de beneficios, y es necesario para mejorar la gestión de los procesos de la empresa, tanto a nivel gerencial como a nivel de la </w:t>
      </w:r>
      <w:proofErr w:type="gramStart"/>
      <w:r>
        <w:rPr>
          <w:rFonts w:eastAsia="Times New Roman"/>
          <w:bCs/>
          <w:iCs/>
          <w:szCs w:val="24"/>
        </w:rPr>
        <w:t>fábrica</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17"/>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1418"/>
        <w:jc w:val="both"/>
        <w:rPr>
          <w:rFonts w:eastAsia="Times New Roman"/>
          <w:bCs/>
          <w:iCs/>
          <w:szCs w:val="24"/>
        </w:rPr>
      </w:pPr>
    </w:p>
    <w:p w:rsidR="003A0442" w:rsidRPr="00622EBF" w:rsidRDefault="003A0442" w:rsidP="00375202">
      <w:pPr>
        <w:pStyle w:val="ESTILO21"/>
      </w:pPr>
      <w:bookmarkStart w:id="53" w:name="_Toc309433696"/>
      <w:bookmarkStart w:id="54" w:name="_Toc309434963"/>
      <w:r w:rsidRPr="00622EBF">
        <w:t>Mantenimiento Productivo Total</w:t>
      </w:r>
      <w:bookmarkEnd w:id="53"/>
      <w:bookmarkEnd w:id="54"/>
    </w:p>
    <w:p w:rsidR="003A0442" w:rsidRDefault="003A0442" w:rsidP="00375202">
      <w:pPr>
        <w:spacing w:after="0" w:line="480" w:lineRule="auto"/>
        <w:ind w:left="850"/>
        <w:jc w:val="both"/>
        <w:rPr>
          <w:rFonts w:eastAsia="Times New Roman"/>
          <w:bCs/>
          <w:iCs/>
          <w:szCs w:val="24"/>
        </w:rPr>
      </w:pPr>
      <w:r>
        <w:rPr>
          <w:rFonts w:eastAsia="Times New Roman"/>
          <w:bCs/>
          <w:iCs/>
          <w:szCs w:val="24"/>
        </w:rPr>
        <w:t>El mantenimiento productivo total combina la administración de la calidad total con la perspectiva estratégica del mantenimiento desde el diseño del proceso y el equipo hasta el mantenimiento preventivo.</w:t>
      </w:r>
    </w:p>
    <w:p w:rsidR="003A0442" w:rsidRDefault="003A0442" w:rsidP="00375202">
      <w:pPr>
        <w:spacing w:after="0" w:line="480" w:lineRule="auto"/>
        <w:ind w:left="850" w:hanging="2268"/>
        <w:jc w:val="both"/>
        <w:rPr>
          <w:rFonts w:eastAsia="Times New Roman"/>
          <w:bCs/>
          <w:iCs/>
          <w:szCs w:val="24"/>
        </w:rPr>
      </w:pPr>
    </w:p>
    <w:p w:rsidR="003A0442" w:rsidRDefault="003A0442" w:rsidP="00375202">
      <w:pPr>
        <w:spacing w:after="0" w:line="480" w:lineRule="auto"/>
        <w:ind w:left="850"/>
        <w:jc w:val="both"/>
        <w:rPr>
          <w:rFonts w:eastAsia="Times New Roman"/>
          <w:bCs/>
          <w:iCs/>
          <w:szCs w:val="24"/>
        </w:rPr>
      </w:pPr>
      <w:r>
        <w:rPr>
          <w:rFonts w:eastAsia="Times New Roman"/>
          <w:bCs/>
          <w:iCs/>
          <w:szCs w:val="24"/>
        </w:rPr>
        <w:t xml:space="preserve">Muchas empresas se han desplazado hacia la aplicación de los conceptos de administración de la calidad total en el servicio de mantenimiento preventivo, con un enfoque conocido como </w:t>
      </w:r>
      <w:r w:rsidRPr="008977FA">
        <w:rPr>
          <w:rFonts w:eastAsia="Times New Roman"/>
          <w:bCs/>
          <w:iCs/>
          <w:szCs w:val="24"/>
        </w:rPr>
        <w:t xml:space="preserve">mantenimiento productivo total </w:t>
      </w:r>
      <w:r w:rsidRPr="008977FA">
        <w:rPr>
          <w:rFonts w:eastAsia="Times New Roman"/>
          <w:b/>
          <w:bCs/>
          <w:iCs/>
          <w:szCs w:val="24"/>
        </w:rPr>
        <w:t xml:space="preserve">(TPM, total </w:t>
      </w:r>
      <w:proofErr w:type="spellStart"/>
      <w:r w:rsidRPr="008977FA">
        <w:rPr>
          <w:rFonts w:eastAsia="Times New Roman"/>
          <w:b/>
          <w:bCs/>
          <w:iCs/>
          <w:szCs w:val="24"/>
        </w:rPr>
        <w:t>productive</w:t>
      </w:r>
      <w:proofErr w:type="spellEnd"/>
      <w:r w:rsidRPr="008977FA">
        <w:rPr>
          <w:rFonts w:eastAsia="Times New Roman"/>
          <w:b/>
          <w:bCs/>
          <w:iCs/>
          <w:szCs w:val="24"/>
        </w:rPr>
        <w:t xml:space="preserve"> </w:t>
      </w:r>
      <w:proofErr w:type="spellStart"/>
      <w:r w:rsidRPr="008977FA">
        <w:rPr>
          <w:rFonts w:eastAsia="Times New Roman"/>
          <w:b/>
          <w:bCs/>
          <w:iCs/>
          <w:szCs w:val="24"/>
        </w:rPr>
        <w:t>maintenance</w:t>
      </w:r>
      <w:proofErr w:type="spellEnd"/>
      <w:r w:rsidRPr="008977FA">
        <w:rPr>
          <w:rFonts w:eastAsia="Times New Roman"/>
          <w:b/>
          <w:bCs/>
          <w:iCs/>
          <w:szCs w:val="24"/>
        </w:rPr>
        <w:t>).</w:t>
      </w:r>
      <w:r w:rsidRPr="008977FA">
        <w:rPr>
          <w:rFonts w:eastAsia="Times New Roman"/>
          <w:bCs/>
          <w:iCs/>
          <w:szCs w:val="24"/>
        </w:rPr>
        <w:t xml:space="preserve"> </w:t>
      </w:r>
      <w:r>
        <w:rPr>
          <w:rFonts w:eastAsia="Times New Roman"/>
          <w:bCs/>
          <w:iCs/>
          <w:szCs w:val="24"/>
        </w:rPr>
        <w:t xml:space="preserve">Esto incluye el concepto de reducir la variabilidad mediante la participación del empleado y un excelente mantenimiento de los </w:t>
      </w:r>
      <w:proofErr w:type="gramStart"/>
      <w:r>
        <w:rPr>
          <w:rFonts w:eastAsia="Times New Roman"/>
          <w:bCs/>
          <w:iCs/>
          <w:szCs w:val="24"/>
        </w:rPr>
        <w:t>registros</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18"/>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851"/>
        <w:jc w:val="both"/>
        <w:rPr>
          <w:rFonts w:eastAsia="Times New Roman"/>
          <w:bCs/>
          <w:iCs/>
          <w:szCs w:val="24"/>
        </w:rPr>
      </w:pPr>
    </w:p>
    <w:p w:rsidR="00937ABE" w:rsidRDefault="00937ABE" w:rsidP="00375202">
      <w:pPr>
        <w:spacing w:after="0" w:line="480" w:lineRule="auto"/>
        <w:ind w:left="851"/>
        <w:jc w:val="both"/>
        <w:rPr>
          <w:rFonts w:eastAsia="Times New Roman"/>
          <w:bCs/>
          <w:iCs/>
          <w:szCs w:val="24"/>
        </w:rPr>
      </w:pPr>
    </w:p>
    <w:p w:rsidR="003A0442" w:rsidRDefault="00375202" w:rsidP="000073C2">
      <w:pPr>
        <w:pStyle w:val="ESTILO25X"/>
      </w:pPr>
      <w:bookmarkStart w:id="55" w:name="_Toc309433697"/>
      <w:bookmarkStart w:id="56" w:name="_Toc309434964"/>
      <w:r>
        <w:lastRenderedPageBreak/>
        <w:t>Los Ocho P</w:t>
      </w:r>
      <w:r w:rsidR="003A0442">
        <w:t>ilares del TPM</w:t>
      </w:r>
      <w:bookmarkEnd w:id="55"/>
      <w:bookmarkEnd w:id="56"/>
    </w:p>
    <w:p w:rsidR="003A0442" w:rsidRDefault="003A0442" w:rsidP="00666180">
      <w:pPr>
        <w:spacing w:after="100" w:afterAutospacing="1" w:line="480" w:lineRule="auto"/>
        <w:ind w:left="1587"/>
        <w:jc w:val="both"/>
        <w:rPr>
          <w:rFonts w:eastAsia="Times New Roman"/>
          <w:b/>
          <w:bCs/>
          <w:iCs/>
          <w:szCs w:val="24"/>
        </w:rPr>
      </w:pPr>
      <w:r>
        <w:rPr>
          <w:rFonts w:eastAsia="Times New Roman"/>
          <w:b/>
          <w:bCs/>
          <w:iCs/>
          <w:szCs w:val="24"/>
        </w:rPr>
        <w:t>Mejora Enfocada</w:t>
      </w:r>
    </w:p>
    <w:p w:rsidR="003A0442" w:rsidRDefault="003A0442" w:rsidP="00375202">
      <w:pPr>
        <w:spacing w:after="0" w:line="480" w:lineRule="auto"/>
        <w:ind w:left="1587"/>
        <w:jc w:val="both"/>
        <w:rPr>
          <w:rFonts w:eastAsia="Times New Roman"/>
          <w:bCs/>
          <w:iCs/>
          <w:szCs w:val="24"/>
        </w:rPr>
      </w:pPr>
      <w:r>
        <w:rPr>
          <w:rFonts w:eastAsia="Times New Roman"/>
          <w:bCs/>
          <w:iCs/>
          <w:szCs w:val="24"/>
        </w:rPr>
        <w:t xml:space="preserve">Son actividades que se desarrollan con la intervención de las diferentes áreas comprometidas en el proceso productivo, con el objeto de maximizar la Efectividad Global de Equipos, procesos y </w:t>
      </w:r>
      <w:proofErr w:type="gramStart"/>
      <w:r>
        <w:rPr>
          <w:rFonts w:eastAsia="Times New Roman"/>
          <w:bCs/>
          <w:iCs/>
          <w:szCs w:val="24"/>
        </w:rPr>
        <w:t>plantas</w:t>
      </w:r>
      <w:r w:rsidR="00375202">
        <w:rPr>
          <w:rFonts w:eastAsia="Times New Roman"/>
          <w:bCs/>
          <w:iCs/>
          <w:szCs w:val="24"/>
          <w:vertAlign w:val="superscript"/>
        </w:rPr>
        <w:t>(</w:t>
      </w:r>
      <w:proofErr w:type="gramEnd"/>
      <w:r w:rsidR="00375202">
        <w:rPr>
          <w:rStyle w:val="Refdenotaalpie"/>
        </w:rPr>
        <w:footnoteReference w:id="19"/>
      </w:r>
      <w:r w:rsidR="00375202">
        <w:rPr>
          <w:rFonts w:eastAsia="Times New Roman"/>
          <w:bCs/>
          <w:iCs/>
          <w:szCs w:val="24"/>
          <w:vertAlign w:val="superscript"/>
        </w:rPr>
        <w:t>)</w:t>
      </w:r>
      <w:r>
        <w:rPr>
          <w:rFonts w:eastAsia="Times New Roman"/>
          <w:bCs/>
          <w:iCs/>
          <w:szCs w:val="24"/>
        </w:rPr>
        <w:t>.</w:t>
      </w:r>
    </w:p>
    <w:p w:rsidR="00375202" w:rsidRDefault="00375202" w:rsidP="00375202">
      <w:pPr>
        <w:spacing w:after="0" w:line="480" w:lineRule="auto"/>
        <w:ind w:left="1588"/>
        <w:jc w:val="both"/>
        <w:rPr>
          <w:rFonts w:eastAsia="Times New Roman"/>
          <w:bCs/>
          <w:iCs/>
          <w:szCs w:val="24"/>
        </w:rPr>
      </w:pPr>
    </w:p>
    <w:p w:rsidR="003A0442" w:rsidRDefault="003A0442" w:rsidP="00375202">
      <w:pPr>
        <w:spacing w:after="0" w:line="480" w:lineRule="auto"/>
        <w:ind w:left="1587"/>
        <w:jc w:val="both"/>
        <w:rPr>
          <w:rFonts w:eastAsia="Times New Roman"/>
          <w:b/>
          <w:bCs/>
          <w:iCs/>
          <w:szCs w:val="24"/>
        </w:rPr>
      </w:pPr>
      <w:r>
        <w:rPr>
          <w:rFonts w:eastAsia="Times New Roman"/>
          <w:b/>
          <w:bCs/>
          <w:iCs/>
          <w:szCs w:val="24"/>
        </w:rPr>
        <w:t>Análisis del Modo y el Efecto de la Falla (AMEF)</w:t>
      </w:r>
    </w:p>
    <w:p w:rsidR="003A0442" w:rsidRDefault="003A0442" w:rsidP="00375202">
      <w:pPr>
        <w:spacing w:after="0" w:line="480" w:lineRule="auto"/>
        <w:ind w:left="1587"/>
        <w:jc w:val="both"/>
        <w:rPr>
          <w:rFonts w:eastAsia="Times New Roman"/>
          <w:bCs/>
          <w:iCs/>
          <w:szCs w:val="24"/>
        </w:rPr>
      </w:pPr>
      <w:r>
        <w:rPr>
          <w:rFonts w:eastAsia="Times New Roman"/>
          <w:bCs/>
          <w:iCs/>
          <w:szCs w:val="24"/>
        </w:rPr>
        <w:t>El AMEF Análisis de Modo Efecto y Falla es una herramienta que relaciona las fallas o defectos de las características del proceso que afectan las salidas del proceso. Es un procedimiento organizado que permite:</w:t>
      </w:r>
    </w:p>
    <w:p w:rsidR="003A0442" w:rsidRDefault="003A0442" w:rsidP="00375202">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Reconocer y evaluar las fallas potenciales de un producto y un proceso y los efectos de esas fallas.</w:t>
      </w:r>
    </w:p>
    <w:p w:rsidR="003A0442" w:rsidRDefault="003A0442" w:rsidP="00375202">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Identificar acciones que podrían eliminar o reducir la posibilidad de que ocurran fallas potenciales.</w:t>
      </w:r>
    </w:p>
    <w:p w:rsidR="003A0442" w:rsidRDefault="003A0442" w:rsidP="00375202">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Documentar todo el proceso.</w:t>
      </w:r>
    </w:p>
    <w:p w:rsidR="003A0442" w:rsidRPr="007E7BE8" w:rsidRDefault="003A0442" w:rsidP="00375202">
      <w:pPr>
        <w:spacing w:after="0" w:line="480" w:lineRule="auto"/>
        <w:ind w:left="1588"/>
        <w:jc w:val="both"/>
        <w:rPr>
          <w:rFonts w:eastAsia="Times New Roman"/>
          <w:bCs/>
          <w:iCs/>
          <w:szCs w:val="24"/>
        </w:rPr>
      </w:pPr>
      <w:r w:rsidRPr="007E7BE8">
        <w:rPr>
          <w:rFonts w:eastAsia="Times New Roman"/>
          <w:bCs/>
          <w:iCs/>
          <w:szCs w:val="24"/>
        </w:rPr>
        <w:t>De esta manera</w:t>
      </w:r>
      <w:r>
        <w:rPr>
          <w:rFonts w:eastAsia="Times New Roman"/>
          <w:bCs/>
          <w:iCs/>
          <w:szCs w:val="24"/>
        </w:rPr>
        <w:t xml:space="preserve"> la acción puede planearse para reducir o eliminar el </w:t>
      </w:r>
      <w:proofErr w:type="gramStart"/>
      <w:r>
        <w:rPr>
          <w:rFonts w:eastAsia="Times New Roman"/>
          <w:bCs/>
          <w:iCs/>
          <w:szCs w:val="24"/>
        </w:rPr>
        <w:t>riesgo</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20"/>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
          <w:bCs/>
          <w:iCs/>
          <w:szCs w:val="24"/>
        </w:rPr>
      </w:pPr>
      <w:r>
        <w:rPr>
          <w:rFonts w:eastAsia="Times New Roman"/>
          <w:b/>
          <w:bCs/>
          <w:iCs/>
          <w:szCs w:val="24"/>
        </w:rPr>
        <w:lastRenderedPageBreak/>
        <w:t>Mantenimiento Autónomo</w:t>
      </w:r>
    </w:p>
    <w:p w:rsidR="003A0442" w:rsidRDefault="003A0442" w:rsidP="00375202">
      <w:pPr>
        <w:spacing w:after="0" w:line="480" w:lineRule="auto"/>
        <w:ind w:left="1588"/>
        <w:jc w:val="both"/>
        <w:rPr>
          <w:rFonts w:eastAsia="Times New Roman"/>
          <w:bCs/>
          <w:iCs/>
          <w:szCs w:val="24"/>
        </w:rPr>
      </w:pPr>
      <w:r w:rsidRPr="00C31138">
        <w:rPr>
          <w:rFonts w:eastAsia="Times New Roman"/>
          <w:bCs/>
          <w:iCs/>
          <w:szCs w:val="24"/>
        </w:rPr>
        <w:t>El mantenimiento autónomo se fundamenta en el conocimiento que el operador tiene para dominar las condiciones del equipamiento, esto es, mecanismos, aspectos operativos, cuidados y conservación, manejo, averías, etc.</w:t>
      </w:r>
    </w:p>
    <w:p w:rsidR="003A0442" w:rsidRDefault="003A0442" w:rsidP="00375202">
      <w:pPr>
        <w:spacing w:after="0" w:line="480" w:lineRule="auto"/>
        <w:ind w:left="1588"/>
        <w:jc w:val="both"/>
        <w:rPr>
          <w:rFonts w:eastAsia="Times New Roman"/>
          <w:bCs/>
          <w:iCs/>
          <w:szCs w:val="24"/>
        </w:rPr>
      </w:pPr>
      <w:r>
        <w:rPr>
          <w:rFonts w:eastAsia="Times New Roman"/>
          <w:bCs/>
          <w:iCs/>
          <w:szCs w:val="24"/>
        </w:rPr>
        <w:t xml:space="preserve">El mantenimiento autónomo consiste en la fabricación a través de rondas o inspecciones rutinarias en las que se efectúan: actividades de limpieza, controles visuales, medidas simples de parámetros, lubricación de puntos de engrase, pequeños ajustes y operaciones de mantenimiento </w:t>
      </w:r>
      <w:proofErr w:type="gramStart"/>
      <w:r>
        <w:rPr>
          <w:rFonts w:eastAsia="Times New Roman"/>
          <w:bCs/>
          <w:iCs/>
          <w:szCs w:val="24"/>
        </w:rPr>
        <w:t>elemental</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21"/>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
          <w:bCs/>
          <w:iCs/>
          <w:szCs w:val="24"/>
        </w:rPr>
      </w:pPr>
      <w:r>
        <w:rPr>
          <w:rFonts w:eastAsia="Times New Roman"/>
          <w:b/>
          <w:bCs/>
          <w:iCs/>
          <w:szCs w:val="24"/>
        </w:rPr>
        <w:t>Mantenimiento Planificado</w:t>
      </w:r>
    </w:p>
    <w:p w:rsidR="003A0442" w:rsidRDefault="003A0442" w:rsidP="00375202">
      <w:pPr>
        <w:spacing w:after="0" w:line="480" w:lineRule="auto"/>
        <w:ind w:left="1588"/>
        <w:jc w:val="both"/>
        <w:rPr>
          <w:rFonts w:eastAsia="Times New Roman"/>
          <w:bCs/>
          <w:iCs/>
          <w:szCs w:val="24"/>
        </w:rPr>
      </w:pPr>
      <w:r>
        <w:rPr>
          <w:rFonts w:eastAsia="Times New Roman"/>
          <w:bCs/>
          <w:iCs/>
          <w:szCs w:val="24"/>
        </w:rPr>
        <w:t>El objetivo del mantenimiento planificado es el de eliminar los problemas del equipamiento a través de acciones de mejora, prevención y predicción.</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7"/>
        <w:jc w:val="both"/>
        <w:rPr>
          <w:rFonts w:eastAsia="Times New Roman"/>
          <w:bCs/>
          <w:iCs/>
          <w:szCs w:val="24"/>
        </w:rPr>
      </w:pPr>
      <w:r>
        <w:rPr>
          <w:rFonts w:eastAsia="Times New Roman"/>
          <w:bCs/>
          <w:iCs/>
          <w:szCs w:val="24"/>
        </w:rPr>
        <w:t xml:space="preserve">El mantenimiento planificado es el conjunto sistemático de actividades programadas de mantenimiento cuyo fin es acercar progresivamente a una planta productiva al objetivo que pretende el TPM: cero averías, cero defectos, cero despilfarros, y cero accidentes; este conjunto planificado de </w:t>
      </w:r>
      <w:r>
        <w:rPr>
          <w:rFonts w:eastAsia="Times New Roman"/>
          <w:bCs/>
          <w:iCs/>
          <w:szCs w:val="24"/>
        </w:rPr>
        <w:lastRenderedPageBreak/>
        <w:t xml:space="preserve">actividades se llevará a cabo por personal específicamente cualificado en tareas de mantenimiento y con avanzadas técnicas de diagnóstico de </w:t>
      </w:r>
      <w:proofErr w:type="gramStart"/>
      <w:r>
        <w:rPr>
          <w:rFonts w:eastAsia="Times New Roman"/>
          <w:bCs/>
          <w:iCs/>
          <w:szCs w:val="24"/>
        </w:rPr>
        <w:t>equipos</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22"/>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
          <w:bCs/>
          <w:iCs/>
          <w:szCs w:val="24"/>
        </w:rPr>
      </w:pPr>
      <w:r>
        <w:rPr>
          <w:rFonts w:eastAsia="Times New Roman"/>
          <w:b/>
          <w:bCs/>
          <w:iCs/>
          <w:szCs w:val="24"/>
        </w:rPr>
        <w:t>Mantenimiento de la Calidad</w:t>
      </w:r>
    </w:p>
    <w:p w:rsidR="003A0442" w:rsidRDefault="003A0442" w:rsidP="00375202">
      <w:pPr>
        <w:spacing w:after="0" w:line="480" w:lineRule="auto"/>
        <w:ind w:left="1588"/>
        <w:jc w:val="both"/>
        <w:rPr>
          <w:rFonts w:eastAsia="Times New Roman"/>
          <w:bCs/>
          <w:iCs/>
          <w:szCs w:val="24"/>
        </w:rPr>
      </w:pPr>
      <w:r>
        <w:rPr>
          <w:rFonts w:eastAsia="Times New Roman"/>
          <w:bCs/>
          <w:iCs/>
          <w:szCs w:val="24"/>
        </w:rPr>
        <w:t>Esta clase de mantenimiento tiene como propósito mejorar la calidad del producto reduciendo la variabilidad, mediante el control de las condiciones de los componentes y condiciones del equipo que tienen directo impacto en las características de calidad del producto.</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
          <w:bCs/>
          <w:iCs/>
          <w:szCs w:val="24"/>
        </w:rPr>
      </w:pPr>
      <w:r>
        <w:rPr>
          <w:rFonts w:eastAsia="Times New Roman"/>
          <w:b/>
          <w:bCs/>
          <w:iCs/>
          <w:szCs w:val="24"/>
        </w:rPr>
        <w:t>Prevención del Mantenimiento</w:t>
      </w:r>
    </w:p>
    <w:p w:rsidR="003A0442" w:rsidRDefault="003A0442" w:rsidP="00375202">
      <w:pPr>
        <w:spacing w:after="0" w:line="480" w:lineRule="auto"/>
        <w:ind w:left="1588"/>
        <w:jc w:val="both"/>
        <w:rPr>
          <w:rFonts w:eastAsia="Times New Roman"/>
          <w:bCs/>
          <w:iCs/>
          <w:szCs w:val="24"/>
        </w:rPr>
      </w:pPr>
      <w:r>
        <w:rPr>
          <w:rFonts w:eastAsia="Times New Roman"/>
          <w:bCs/>
          <w:iCs/>
          <w:szCs w:val="24"/>
        </w:rPr>
        <w:t>Son aquellas actividades de mejora que se realizan durante la fase de diseño, construcción y puesta a punto de los equipos, con el objeto de reducir los costes de mantenimiento durante su explotación.</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Cs/>
          <w:iCs/>
          <w:szCs w:val="24"/>
        </w:rPr>
      </w:pPr>
      <w:r>
        <w:rPr>
          <w:rFonts w:eastAsia="Times New Roman"/>
          <w:bCs/>
          <w:iCs/>
          <w:szCs w:val="24"/>
        </w:rPr>
        <w:t xml:space="preserve">Es el que debe nacer en el diseño y desarrollo de la máquina, de forma que ya desde el origen las actividades de </w:t>
      </w:r>
      <w:r>
        <w:rPr>
          <w:rFonts w:eastAsia="Times New Roman"/>
          <w:bCs/>
          <w:iCs/>
          <w:szCs w:val="24"/>
        </w:rPr>
        <w:lastRenderedPageBreak/>
        <w:t xml:space="preserve">mantenimiento de todo tipo resulten minimizadas e incluso </w:t>
      </w:r>
      <w:proofErr w:type="gramStart"/>
      <w:r>
        <w:rPr>
          <w:rFonts w:eastAsia="Times New Roman"/>
          <w:bCs/>
          <w:iCs/>
          <w:szCs w:val="24"/>
        </w:rPr>
        <w:t>inexistentes</w:t>
      </w:r>
      <w:r w:rsidR="00375202">
        <w:rPr>
          <w:rFonts w:eastAsia="Times New Roman"/>
          <w:bCs/>
          <w:iCs/>
          <w:szCs w:val="24"/>
          <w:vertAlign w:val="superscript"/>
        </w:rPr>
        <w:t>(</w:t>
      </w:r>
      <w:proofErr w:type="gramEnd"/>
      <w:r>
        <w:rPr>
          <w:rStyle w:val="Refdenotaalpie"/>
          <w:rFonts w:eastAsia="Times New Roman"/>
          <w:bCs/>
          <w:iCs/>
          <w:szCs w:val="24"/>
        </w:rPr>
        <w:footnoteReference w:id="23"/>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
          <w:bCs/>
          <w:iCs/>
          <w:szCs w:val="24"/>
        </w:rPr>
      </w:pPr>
      <w:r>
        <w:rPr>
          <w:rFonts w:eastAsia="Times New Roman"/>
          <w:b/>
          <w:bCs/>
          <w:iCs/>
          <w:szCs w:val="24"/>
        </w:rPr>
        <w:t>Mantenimiento en Áreas Administrativas</w:t>
      </w:r>
    </w:p>
    <w:p w:rsidR="003A0442" w:rsidRDefault="003A0442" w:rsidP="00375202">
      <w:pPr>
        <w:spacing w:after="0" w:line="480" w:lineRule="auto"/>
        <w:ind w:left="1588"/>
        <w:jc w:val="both"/>
        <w:rPr>
          <w:rFonts w:eastAsia="Times New Roman"/>
          <w:bCs/>
          <w:iCs/>
          <w:szCs w:val="24"/>
        </w:rPr>
      </w:pPr>
      <w:r w:rsidRPr="000E4CCE">
        <w:rPr>
          <w:rFonts w:eastAsia="Times New Roman"/>
          <w:bCs/>
          <w:iCs/>
          <w:szCs w:val="24"/>
        </w:rPr>
        <w:t>Esta clase de actividades no involucra el equipo</w:t>
      </w:r>
      <w:r>
        <w:rPr>
          <w:rFonts w:eastAsia="Times New Roman"/>
          <w:bCs/>
          <w:iCs/>
          <w:szCs w:val="24"/>
        </w:rPr>
        <w:t xml:space="preserve"> productivo. </w:t>
      </w:r>
      <w:r w:rsidRPr="000E4CCE">
        <w:rPr>
          <w:rFonts w:eastAsia="Times New Roman"/>
          <w:bCs/>
          <w:iCs/>
          <w:szCs w:val="24"/>
        </w:rPr>
        <w:t>Departamentos como planificación, desarrollo</w:t>
      </w:r>
      <w:r>
        <w:rPr>
          <w:rFonts w:eastAsia="Times New Roman"/>
          <w:bCs/>
          <w:iCs/>
          <w:szCs w:val="24"/>
        </w:rPr>
        <w:t xml:space="preserve"> </w:t>
      </w:r>
      <w:r w:rsidRPr="000E4CCE">
        <w:rPr>
          <w:rFonts w:eastAsia="Times New Roman"/>
          <w:bCs/>
          <w:iCs/>
          <w:szCs w:val="24"/>
        </w:rPr>
        <w:t>y administración no producen un valor directo como</w:t>
      </w:r>
      <w:r>
        <w:rPr>
          <w:rFonts w:eastAsia="Times New Roman"/>
          <w:bCs/>
          <w:iCs/>
          <w:szCs w:val="24"/>
        </w:rPr>
        <w:t xml:space="preserve"> </w:t>
      </w:r>
      <w:r w:rsidRPr="000E4CCE">
        <w:rPr>
          <w:rFonts w:eastAsia="Times New Roman"/>
          <w:bCs/>
          <w:iCs/>
          <w:szCs w:val="24"/>
        </w:rPr>
        <w:t>producción, pero facilitan y ofrecen el apoyo necesario</w:t>
      </w:r>
      <w:r>
        <w:rPr>
          <w:rFonts w:eastAsia="Times New Roman"/>
          <w:bCs/>
          <w:iCs/>
          <w:szCs w:val="24"/>
        </w:rPr>
        <w:t xml:space="preserve"> </w:t>
      </w:r>
      <w:r w:rsidRPr="000E4CCE">
        <w:rPr>
          <w:rFonts w:eastAsia="Times New Roman"/>
          <w:bCs/>
          <w:iCs/>
          <w:szCs w:val="24"/>
        </w:rPr>
        <w:t>para que el proceso productivo funcione eficientemente,</w:t>
      </w:r>
      <w:r>
        <w:rPr>
          <w:rFonts w:eastAsia="Times New Roman"/>
          <w:bCs/>
          <w:iCs/>
          <w:szCs w:val="24"/>
        </w:rPr>
        <w:t xml:space="preserve"> </w:t>
      </w:r>
      <w:r w:rsidRPr="000E4CCE">
        <w:rPr>
          <w:rFonts w:eastAsia="Times New Roman"/>
          <w:bCs/>
          <w:iCs/>
          <w:szCs w:val="24"/>
        </w:rPr>
        <w:t>con los menores costes, oportunidad solicitada y con la</w:t>
      </w:r>
      <w:r>
        <w:rPr>
          <w:rFonts w:eastAsia="Times New Roman"/>
          <w:bCs/>
          <w:iCs/>
          <w:szCs w:val="24"/>
        </w:rPr>
        <w:t xml:space="preserve"> </w:t>
      </w:r>
      <w:r w:rsidRPr="000E4CCE">
        <w:rPr>
          <w:rFonts w:eastAsia="Times New Roman"/>
          <w:bCs/>
          <w:iCs/>
          <w:szCs w:val="24"/>
        </w:rPr>
        <w:t>más alta calidad.</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
          <w:bCs/>
          <w:iCs/>
          <w:szCs w:val="24"/>
        </w:rPr>
      </w:pPr>
      <w:r>
        <w:rPr>
          <w:rFonts w:eastAsia="Times New Roman"/>
          <w:b/>
          <w:bCs/>
          <w:iCs/>
          <w:szCs w:val="24"/>
        </w:rPr>
        <w:t>Formación y Entrenamiento</w:t>
      </w:r>
    </w:p>
    <w:p w:rsidR="003A0442" w:rsidRDefault="003A0442" w:rsidP="00375202">
      <w:pPr>
        <w:spacing w:after="0" w:line="480" w:lineRule="auto"/>
        <w:ind w:left="1588"/>
        <w:jc w:val="both"/>
        <w:rPr>
          <w:rFonts w:eastAsia="Times New Roman"/>
          <w:bCs/>
          <w:iCs/>
          <w:szCs w:val="24"/>
        </w:rPr>
      </w:pPr>
      <w:r>
        <w:rPr>
          <w:rFonts w:eastAsia="Times New Roman"/>
          <w:bCs/>
          <w:iCs/>
          <w:szCs w:val="24"/>
        </w:rPr>
        <w:t>La</w:t>
      </w:r>
      <w:r w:rsidRPr="000E4CCE">
        <w:rPr>
          <w:rFonts w:eastAsia="Times New Roman"/>
          <w:bCs/>
          <w:iCs/>
          <w:szCs w:val="24"/>
        </w:rPr>
        <w:t xml:space="preserve"> </w:t>
      </w:r>
      <w:r>
        <w:rPr>
          <w:rFonts w:eastAsia="Times New Roman"/>
          <w:bCs/>
          <w:iCs/>
          <w:szCs w:val="24"/>
        </w:rPr>
        <w:t>formación</w:t>
      </w:r>
      <w:r w:rsidRPr="000E4CCE">
        <w:rPr>
          <w:rFonts w:eastAsia="Times New Roman"/>
          <w:bCs/>
          <w:iCs/>
          <w:szCs w:val="24"/>
        </w:rPr>
        <w:t xml:space="preserve"> </w:t>
      </w:r>
      <w:r>
        <w:rPr>
          <w:rFonts w:eastAsia="Times New Roman"/>
          <w:bCs/>
          <w:iCs/>
          <w:szCs w:val="24"/>
        </w:rPr>
        <w:t>tiene</w:t>
      </w:r>
      <w:r w:rsidRPr="000E4CCE">
        <w:rPr>
          <w:rFonts w:eastAsia="Times New Roman"/>
          <w:bCs/>
          <w:iCs/>
          <w:szCs w:val="24"/>
        </w:rPr>
        <w:t xml:space="preserve"> que ver con la correcta </w:t>
      </w:r>
      <w:r>
        <w:rPr>
          <w:rFonts w:eastAsia="Times New Roman"/>
          <w:bCs/>
          <w:iCs/>
          <w:szCs w:val="24"/>
        </w:rPr>
        <w:t>manera</w:t>
      </w:r>
      <w:r w:rsidRPr="000E4CCE">
        <w:rPr>
          <w:rFonts w:eastAsia="Times New Roman"/>
          <w:bCs/>
          <w:iCs/>
          <w:szCs w:val="24"/>
        </w:rPr>
        <w:t xml:space="preserve"> de</w:t>
      </w:r>
      <w:r>
        <w:rPr>
          <w:rFonts w:eastAsia="Times New Roman"/>
          <w:bCs/>
          <w:iCs/>
          <w:szCs w:val="24"/>
        </w:rPr>
        <w:t xml:space="preserve"> </w:t>
      </w:r>
      <w:r w:rsidRPr="000E4CCE">
        <w:rPr>
          <w:rFonts w:eastAsia="Times New Roman"/>
          <w:bCs/>
          <w:iCs/>
          <w:szCs w:val="24"/>
        </w:rPr>
        <w:t>interpretar y actuar de acuerdo a las condiciones</w:t>
      </w:r>
      <w:r>
        <w:rPr>
          <w:rFonts w:eastAsia="Times New Roman"/>
          <w:bCs/>
          <w:iCs/>
          <w:szCs w:val="24"/>
        </w:rPr>
        <w:t xml:space="preserve"> establecidas </w:t>
      </w:r>
      <w:r w:rsidRPr="000E4CCE">
        <w:rPr>
          <w:rFonts w:eastAsia="Times New Roman"/>
          <w:bCs/>
          <w:iCs/>
          <w:szCs w:val="24"/>
        </w:rPr>
        <w:t>para el buen funcionamiento de los procesos.</w:t>
      </w:r>
      <w:r>
        <w:rPr>
          <w:rFonts w:eastAsia="Times New Roman"/>
          <w:bCs/>
          <w:iCs/>
          <w:szCs w:val="24"/>
        </w:rPr>
        <w:t xml:space="preserve"> </w:t>
      </w:r>
      <w:r w:rsidRPr="000E4CCE">
        <w:rPr>
          <w:rFonts w:eastAsia="Times New Roman"/>
          <w:bCs/>
          <w:iCs/>
          <w:szCs w:val="24"/>
        </w:rPr>
        <w:t>Es el conocimiento adquirido a través de la reflexión y</w:t>
      </w:r>
      <w:r>
        <w:rPr>
          <w:rFonts w:eastAsia="Times New Roman"/>
          <w:bCs/>
          <w:iCs/>
          <w:szCs w:val="24"/>
        </w:rPr>
        <w:t xml:space="preserve"> </w:t>
      </w:r>
      <w:r w:rsidRPr="000E4CCE">
        <w:rPr>
          <w:rFonts w:eastAsia="Times New Roman"/>
          <w:bCs/>
          <w:iCs/>
          <w:szCs w:val="24"/>
        </w:rPr>
        <w:t>experiencia acumulada en el trabajo diario durante un</w:t>
      </w:r>
      <w:r>
        <w:rPr>
          <w:rFonts w:eastAsia="Times New Roman"/>
          <w:bCs/>
          <w:iCs/>
          <w:szCs w:val="24"/>
        </w:rPr>
        <w:t xml:space="preserve"> </w:t>
      </w:r>
      <w:r w:rsidRPr="000E4CCE">
        <w:rPr>
          <w:rFonts w:eastAsia="Times New Roman"/>
          <w:bCs/>
          <w:iCs/>
          <w:szCs w:val="24"/>
        </w:rPr>
        <w:t>tiempo.</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7"/>
        <w:jc w:val="both"/>
        <w:rPr>
          <w:rFonts w:eastAsia="Times New Roman"/>
          <w:b/>
          <w:bCs/>
          <w:iCs/>
          <w:szCs w:val="24"/>
        </w:rPr>
      </w:pPr>
      <w:r>
        <w:rPr>
          <w:rFonts w:eastAsia="Times New Roman"/>
          <w:b/>
          <w:bCs/>
          <w:iCs/>
          <w:szCs w:val="24"/>
        </w:rPr>
        <w:t>Seguridad, Salud y Medio Ambiente</w:t>
      </w:r>
    </w:p>
    <w:p w:rsidR="003A0442" w:rsidRDefault="003A0442" w:rsidP="00375202">
      <w:pPr>
        <w:spacing w:after="0" w:line="480" w:lineRule="auto"/>
        <w:ind w:left="1587"/>
        <w:jc w:val="both"/>
        <w:rPr>
          <w:rFonts w:eastAsia="Times New Roman"/>
          <w:bCs/>
          <w:iCs/>
          <w:szCs w:val="24"/>
        </w:rPr>
      </w:pPr>
      <w:r>
        <w:rPr>
          <w:rFonts w:eastAsia="Times New Roman"/>
          <w:bCs/>
          <w:iCs/>
          <w:szCs w:val="24"/>
        </w:rPr>
        <w:t xml:space="preserve">Se refiere a la relación directa que existe entre el trabajo realizado por el hombre que afecta el ambiente y este a su vez </w:t>
      </w:r>
      <w:r>
        <w:rPr>
          <w:rFonts w:eastAsia="Times New Roman"/>
          <w:bCs/>
          <w:iCs/>
          <w:szCs w:val="24"/>
        </w:rPr>
        <w:lastRenderedPageBreak/>
        <w:t xml:space="preserve">impacta directamente en la seguridad del individuo afectando también a su </w:t>
      </w:r>
      <w:proofErr w:type="gramStart"/>
      <w:r>
        <w:rPr>
          <w:rFonts w:eastAsia="Times New Roman"/>
          <w:bCs/>
          <w:iCs/>
          <w:szCs w:val="24"/>
        </w:rPr>
        <w:t>salud</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24"/>
      </w:r>
      <w:r w:rsidR="00375202">
        <w:rPr>
          <w:rFonts w:eastAsia="Times New Roman"/>
          <w:bCs/>
          <w:iCs/>
          <w:szCs w:val="24"/>
          <w:vertAlign w:val="superscript"/>
        </w:rPr>
        <w:t>)</w:t>
      </w:r>
      <w:r>
        <w:rPr>
          <w:rFonts w:eastAsia="Times New Roman"/>
          <w:bCs/>
          <w:iCs/>
          <w:szCs w:val="24"/>
        </w:rPr>
        <w:t>.</w:t>
      </w:r>
    </w:p>
    <w:p w:rsidR="003A0442" w:rsidRDefault="00EA57D3" w:rsidP="000073C2">
      <w:pPr>
        <w:spacing w:line="480" w:lineRule="auto"/>
        <w:ind w:left="1417"/>
        <w:jc w:val="both"/>
        <w:rPr>
          <w:rFonts w:eastAsia="Times New Roman"/>
          <w:bCs/>
          <w:iCs/>
          <w:szCs w:val="24"/>
        </w:rPr>
      </w:pPr>
      <w:r w:rsidRPr="00EA57D3">
        <w:rPr>
          <w:rFonts w:eastAsia="Times New Roman"/>
          <w:bCs/>
          <w:iCs/>
          <w:noProof/>
          <w:szCs w:val="24"/>
          <w:lang w:eastAsia="es-ES"/>
        </w:rPr>
        <w:pict>
          <v:roundrect id="_x0000_s1036" style="position:absolute;left:0;text-align:left;margin-left:274.05pt;margin-top:214.35pt;width:80.2pt;height:28.05pt;z-index:251671552" arcsize="10923f" fillcolor="#92cddc [1944]" strokecolor="#92cddc [1944]" strokeweight="1pt">
            <v:fill color2="#daeef3 [664]" angle="-45" focus="-50%" type="gradient"/>
            <v:shadow on="t" type="perspective" color="#205867 [1608]" opacity=".5" offset="1pt" offset2="-3pt"/>
            <v:textbox style="mso-next-textbox:#_x0000_s1036">
              <w:txbxContent>
                <w:p w:rsidR="00937ABE" w:rsidRPr="00567758" w:rsidRDefault="00937ABE" w:rsidP="003A0442">
                  <w:pPr>
                    <w:jc w:val="center"/>
                    <w:rPr>
                      <w:szCs w:val="24"/>
                    </w:rPr>
                  </w:pPr>
                  <w:r>
                    <w:rPr>
                      <w:szCs w:val="24"/>
                    </w:rPr>
                    <w:t>AMBIENTE</w:t>
                  </w:r>
                </w:p>
              </w:txbxContent>
            </v:textbox>
          </v:roundrect>
        </w:pict>
      </w:r>
      <w:r w:rsidRPr="00EA57D3">
        <w:rPr>
          <w:rFonts w:eastAsia="Times New Roman"/>
          <w:bCs/>
          <w:iCs/>
          <w:noProof/>
          <w:szCs w:val="24"/>
          <w:lang w:eastAsia="es-ES"/>
        </w:rPr>
        <w:pict>
          <v:shapetype id="_x0000_t32" coordsize="21600,21600" o:spt="32" o:oned="t" path="m,l21600,21600e" filled="f">
            <v:path arrowok="t" fillok="f" o:connecttype="none"/>
            <o:lock v:ext="edit" shapetype="t"/>
          </v:shapetype>
          <v:shape id="_x0000_s1041" type="#_x0000_t32" style="position:absolute;left:0;text-align:left;margin-left:193.6pt;margin-top:156.35pt;width:119.7pt;height:49.6pt;flip:x y;z-index:251676672" o:connectortype="straight" strokecolor="#8064a2 [3207]" strokeweight="5pt">
            <v:stroke endarrow="block"/>
            <v:shadow color="#868686"/>
          </v:shape>
        </w:pict>
      </w:r>
      <w:r w:rsidRPr="00EA57D3">
        <w:rPr>
          <w:rFonts w:eastAsia="Times New Roman"/>
          <w:bCs/>
          <w:iCs/>
          <w:noProof/>
          <w:szCs w:val="24"/>
          <w:lang w:eastAsia="es-ES"/>
        </w:rPr>
        <w:pict>
          <v:shape id="_x0000_s1040" type="#_x0000_t32" style="position:absolute;left:0;text-align:left;margin-left:318.9pt;margin-top:156.35pt;width:0;height:43.05pt;z-index:251675648" o:connectortype="straight" strokecolor="#8064a2 [3207]" strokeweight="5pt">
            <v:stroke endarrow="block"/>
            <v:shadow color="#868686"/>
          </v:shape>
        </w:pict>
      </w:r>
      <w:r w:rsidRPr="00EA57D3">
        <w:rPr>
          <w:rFonts w:eastAsia="Times New Roman"/>
          <w:bCs/>
          <w:iCs/>
          <w:noProof/>
          <w:szCs w:val="24"/>
          <w:lang w:eastAsia="es-ES"/>
        </w:rPr>
        <w:pict>
          <v:shape id="_x0000_s1039" type="#_x0000_t32" style="position:absolute;left:0;text-align:left;margin-left:180.5pt;margin-top:156.35pt;width:0;height:43.05pt;z-index:251674624" o:connectortype="straight" strokecolor="#8064a2 [3207]" strokeweight="5pt">
            <v:stroke endarrow="block"/>
            <v:shadow color="#868686"/>
          </v:shape>
        </w:pict>
      </w:r>
      <w:r w:rsidRPr="00EA57D3">
        <w:rPr>
          <w:rFonts w:eastAsia="Times New Roman"/>
          <w:bCs/>
          <w:iCs/>
          <w:noProof/>
          <w:szCs w:val="24"/>
          <w:lang w:eastAsia="es-ES"/>
        </w:rPr>
        <w:pict>
          <v:shape id="_x0000_s1038" type="#_x0000_t32" style="position:absolute;left:0;text-align:left;margin-left:230.3pt;margin-top:132.95pt;width:43.75pt;height:0;z-index:251673600" o:connectortype="straight" strokecolor="#8064a2 [3207]" strokeweight="5pt">
            <v:stroke startarrow="block" endarrow="block"/>
            <v:shadow color="#868686"/>
          </v:shape>
        </w:pict>
      </w:r>
      <w:r w:rsidRPr="00EA57D3">
        <w:rPr>
          <w:rFonts w:eastAsia="Times New Roman"/>
          <w:bCs/>
          <w:iCs/>
          <w:noProof/>
          <w:szCs w:val="24"/>
          <w:lang w:eastAsia="es-ES"/>
        </w:rPr>
        <w:pict>
          <v:roundrect id="_x0000_s1037" style="position:absolute;left:0;text-align:left;margin-left:138.6pt;margin-top:205.95pt;width:87.9pt;height:51.6pt;z-index:251672576" arcsize="10923f" fillcolor="#92cddc [1944]" strokecolor="#92cddc [1944]" strokeweight="1pt">
            <v:fill color2="#daeef3 [664]" angle="-45" focus="-50%" type="gradient"/>
            <v:shadow on="t" type="perspective" color="#205867 [1608]" opacity=".5" offset="1pt" offset2="-3pt"/>
            <v:textbox style="mso-next-textbox:#_x0000_s1037">
              <w:txbxContent>
                <w:p w:rsidR="00937ABE" w:rsidRPr="00D149E1" w:rsidRDefault="00937ABE" w:rsidP="003A0442">
                  <w:pPr>
                    <w:jc w:val="center"/>
                    <w:rPr>
                      <w:sz w:val="20"/>
                      <w:szCs w:val="20"/>
                    </w:rPr>
                  </w:pPr>
                  <w:r w:rsidRPr="00D149E1">
                    <w:rPr>
                      <w:sz w:val="20"/>
                      <w:szCs w:val="20"/>
                    </w:rPr>
                    <w:t>P</w:t>
                  </w:r>
                  <w:r>
                    <w:rPr>
                      <w:sz w:val="20"/>
                      <w:szCs w:val="20"/>
                    </w:rPr>
                    <w:t>ATOLOGÍA</w:t>
                  </w:r>
                  <w:r w:rsidRPr="00D149E1">
                    <w:rPr>
                      <w:sz w:val="20"/>
                      <w:szCs w:val="20"/>
                    </w:rPr>
                    <w:t xml:space="preserve"> </w:t>
                  </w:r>
                  <w:r>
                    <w:rPr>
                      <w:sz w:val="20"/>
                      <w:szCs w:val="20"/>
                    </w:rPr>
                    <w:t xml:space="preserve">DEL TRABAJO </w:t>
                  </w:r>
                  <w:r w:rsidRPr="00D149E1">
                    <w:rPr>
                      <w:sz w:val="20"/>
                      <w:szCs w:val="20"/>
                    </w:rPr>
                    <w:t>(Daños</w:t>
                  </w:r>
                  <w:r>
                    <w:rPr>
                      <w:szCs w:val="24"/>
                    </w:rPr>
                    <w:t xml:space="preserve"> </w:t>
                  </w:r>
                  <w:r w:rsidRPr="00D149E1">
                    <w:rPr>
                      <w:sz w:val="20"/>
                      <w:szCs w:val="20"/>
                    </w:rPr>
                    <w:t>Profesionales)</w:t>
                  </w:r>
                </w:p>
              </w:txbxContent>
            </v:textbox>
          </v:roundrect>
        </w:pict>
      </w:r>
      <w:r w:rsidRPr="00EA57D3">
        <w:rPr>
          <w:rFonts w:eastAsia="Times New Roman"/>
          <w:bCs/>
          <w:iCs/>
          <w:noProof/>
          <w:szCs w:val="24"/>
          <w:lang w:eastAsia="es-ES"/>
        </w:rPr>
        <w:pict>
          <v:roundrect id="_x0000_s1035" style="position:absolute;left:0;text-align:left;margin-left:279.3pt;margin-top:117.1pt;width:74.95pt;height:28.05pt;z-index:251670528" arcsize="10923f" fillcolor="#92cddc [1944]" strokecolor="#92cddc [1944]" strokeweight="1pt">
            <v:fill color2="#daeef3 [664]" angle="-45" focus="-50%" type="gradient"/>
            <v:shadow on="t" type="perspective" color="#205867 [1608]" opacity=".5" offset="1pt" offset2="-3pt"/>
            <v:textbox style="mso-next-textbox:#_x0000_s1035">
              <w:txbxContent>
                <w:p w:rsidR="00937ABE" w:rsidRPr="00567758" w:rsidRDefault="00937ABE" w:rsidP="003A0442">
                  <w:pPr>
                    <w:jc w:val="center"/>
                    <w:rPr>
                      <w:szCs w:val="24"/>
                    </w:rPr>
                  </w:pPr>
                  <w:r>
                    <w:rPr>
                      <w:szCs w:val="24"/>
                    </w:rPr>
                    <w:t>TRABAJO</w:t>
                  </w:r>
                </w:p>
              </w:txbxContent>
            </v:textbox>
          </v:roundrect>
        </w:pict>
      </w:r>
      <w:r w:rsidRPr="00EA57D3">
        <w:rPr>
          <w:rFonts w:eastAsia="Times New Roman"/>
          <w:bCs/>
          <w:iCs/>
          <w:noProof/>
          <w:szCs w:val="24"/>
          <w:lang w:eastAsia="es-ES"/>
        </w:rPr>
        <w:pict>
          <v:roundrect id="_x0000_s1034" style="position:absolute;left:0;text-align:left;margin-left:146.1pt;margin-top:117.1pt;width:74.95pt;height:28.05pt;z-index:251669504" arcsize="10923f" fillcolor="#92cddc [1944]" strokecolor="#92cddc [1944]" strokeweight="1pt">
            <v:fill color2="#daeef3 [664]" angle="-45" focus="-50%" type="gradient"/>
            <v:shadow on="t" type="perspective" color="#205867 [1608]" opacity=".5" offset="1pt" offset2="-3pt"/>
            <v:textbox style="mso-next-textbox:#_x0000_s1034">
              <w:txbxContent>
                <w:p w:rsidR="00937ABE" w:rsidRPr="00567758" w:rsidRDefault="00937ABE" w:rsidP="003A0442">
                  <w:pPr>
                    <w:jc w:val="center"/>
                    <w:rPr>
                      <w:szCs w:val="24"/>
                    </w:rPr>
                  </w:pPr>
                  <w:r w:rsidRPr="00567758">
                    <w:rPr>
                      <w:szCs w:val="24"/>
                    </w:rPr>
                    <w:t>SALUD</w:t>
                  </w:r>
                </w:p>
              </w:txbxContent>
            </v:textbox>
          </v:roundrect>
        </w:pict>
      </w:r>
      <w:r w:rsidR="003A0442" w:rsidRPr="0027635A">
        <w:rPr>
          <w:rFonts w:eastAsia="Times New Roman"/>
          <w:bCs/>
          <w:iCs/>
          <w:noProof/>
          <w:szCs w:val="24"/>
          <w:lang w:val="es-ES" w:eastAsia="es-ES"/>
        </w:rPr>
        <w:drawing>
          <wp:inline distT="0" distB="0" distL="0" distR="0">
            <wp:extent cx="4209036" cy="4184815"/>
            <wp:effectExtent l="19050" t="0" r="1014" b="0"/>
            <wp:docPr id="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A0442" w:rsidRDefault="00F52FD4" w:rsidP="00375202">
      <w:pPr>
        <w:pStyle w:val="figura0"/>
        <w:ind w:left="1416"/>
        <w:rPr>
          <w:rStyle w:val="Ttulodellibro"/>
          <w:bCs w:val="0"/>
          <w:smallCaps w:val="0"/>
          <w:spacing w:val="0"/>
        </w:rPr>
      </w:pPr>
      <w:bookmarkStart w:id="57" w:name="_Toc309474653"/>
      <w:r w:rsidRPr="00666180">
        <w:rPr>
          <w:rStyle w:val="Ttulodellibro"/>
          <w:bCs w:val="0"/>
          <w:smallCaps w:val="0"/>
          <w:spacing w:val="0"/>
        </w:rPr>
        <w:t>FIGURA 2.3 RELACIÓN GRÁ</w:t>
      </w:r>
      <w:r w:rsidR="003A0442" w:rsidRPr="00666180">
        <w:rPr>
          <w:rStyle w:val="Ttulodellibro"/>
          <w:bCs w:val="0"/>
          <w:smallCaps w:val="0"/>
          <w:spacing w:val="0"/>
        </w:rPr>
        <w:t>FICA SEGURIDAD, SALUD Y MEDIO AMBIENTE</w:t>
      </w:r>
      <w:bookmarkEnd w:id="57"/>
      <w:r w:rsidR="003A0442" w:rsidRPr="00666180">
        <w:rPr>
          <w:rStyle w:val="Ttulodellibro"/>
          <w:bCs w:val="0"/>
          <w:smallCaps w:val="0"/>
          <w:spacing w:val="0"/>
        </w:rPr>
        <w:t xml:space="preserve"> </w:t>
      </w:r>
    </w:p>
    <w:p w:rsidR="00375202" w:rsidRPr="00666180" w:rsidRDefault="00375202" w:rsidP="00375202">
      <w:pPr>
        <w:pStyle w:val="figura0"/>
        <w:ind w:left="1416"/>
        <w:rPr>
          <w:rStyle w:val="Ttulodellibro"/>
          <w:bCs w:val="0"/>
          <w:smallCaps w:val="0"/>
          <w:spacing w:val="0"/>
        </w:rPr>
      </w:pPr>
    </w:p>
    <w:p w:rsidR="003A0442" w:rsidRDefault="003A0442" w:rsidP="00375202">
      <w:pPr>
        <w:pStyle w:val="ESTILO25X"/>
      </w:pPr>
      <w:bookmarkStart w:id="58" w:name="_Toc309433698"/>
      <w:bookmarkStart w:id="59" w:name="_Toc309434965"/>
      <w:r>
        <w:t>Efectividad Global del Equipo (OEE)</w:t>
      </w:r>
      <w:bookmarkEnd w:id="58"/>
      <w:bookmarkEnd w:id="59"/>
    </w:p>
    <w:p w:rsidR="003A0442" w:rsidRDefault="003A0442" w:rsidP="00375202">
      <w:pPr>
        <w:spacing w:after="0" w:line="480" w:lineRule="auto"/>
        <w:ind w:left="1587"/>
        <w:jc w:val="both"/>
        <w:rPr>
          <w:rFonts w:eastAsia="Times New Roman"/>
          <w:bCs/>
          <w:iCs/>
          <w:szCs w:val="24"/>
        </w:rPr>
      </w:pPr>
      <w:r>
        <w:rPr>
          <w:rFonts w:eastAsia="Times New Roman"/>
          <w:bCs/>
          <w:iCs/>
          <w:szCs w:val="24"/>
        </w:rPr>
        <w:t>El OEE (</w:t>
      </w:r>
      <w:proofErr w:type="spellStart"/>
      <w:r>
        <w:rPr>
          <w:rFonts w:eastAsia="Times New Roman"/>
          <w:bCs/>
          <w:iCs/>
          <w:szCs w:val="24"/>
        </w:rPr>
        <w:t>Overall</w:t>
      </w:r>
      <w:proofErr w:type="spellEnd"/>
      <w:r>
        <w:rPr>
          <w:rFonts w:eastAsia="Times New Roman"/>
          <w:bCs/>
          <w:iCs/>
          <w:szCs w:val="24"/>
        </w:rPr>
        <w:t xml:space="preserve"> </w:t>
      </w:r>
      <w:proofErr w:type="spellStart"/>
      <w:r>
        <w:rPr>
          <w:rFonts w:eastAsia="Times New Roman"/>
          <w:bCs/>
          <w:iCs/>
          <w:szCs w:val="24"/>
        </w:rPr>
        <w:t>Equipment</w:t>
      </w:r>
      <w:proofErr w:type="spellEnd"/>
      <w:r>
        <w:rPr>
          <w:rFonts w:eastAsia="Times New Roman"/>
          <w:bCs/>
          <w:iCs/>
          <w:szCs w:val="24"/>
        </w:rPr>
        <w:t xml:space="preserve"> </w:t>
      </w:r>
      <w:proofErr w:type="spellStart"/>
      <w:r>
        <w:rPr>
          <w:rFonts w:eastAsia="Times New Roman"/>
          <w:bCs/>
          <w:iCs/>
          <w:szCs w:val="24"/>
        </w:rPr>
        <w:t>Effectiveness</w:t>
      </w:r>
      <w:proofErr w:type="spellEnd"/>
      <w:r>
        <w:rPr>
          <w:rFonts w:eastAsia="Times New Roman"/>
          <w:bCs/>
          <w:iCs/>
          <w:szCs w:val="24"/>
        </w:rPr>
        <w:t xml:space="preserve">) es un concepto que permite medir la producción industrial en función de la </w:t>
      </w:r>
      <w:r w:rsidRPr="008F65C4">
        <w:rPr>
          <w:rFonts w:eastAsia="Times New Roman"/>
          <w:b/>
          <w:bCs/>
          <w:iCs/>
          <w:szCs w:val="24"/>
        </w:rPr>
        <w:t>Disponibilidad</w:t>
      </w:r>
      <w:r>
        <w:rPr>
          <w:rFonts w:eastAsia="Times New Roman"/>
          <w:bCs/>
          <w:iCs/>
          <w:szCs w:val="24"/>
        </w:rPr>
        <w:t xml:space="preserve">, </w:t>
      </w:r>
      <w:r w:rsidRPr="008F65C4">
        <w:rPr>
          <w:rFonts w:eastAsia="Times New Roman"/>
          <w:b/>
          <w:bCs/>
          <w:iCs/>
          <w:szCs w:val="24"/>
        </w:rPr>
        <w:t>Desempeño</w:t>
      </w:r>
      <w:r>
        <w:rPr>
          <w:rFonts w:eastAsia="Times New Roman"/>
          <w:bCs/>
          <w:iCs/>
          <w:szCs w:val="24"/>
        </w:rPr>
        <w:t xml:space="preserve"> y </w:t>
      </w:r>
      <w:r w:rsidRPr="008F65C4">
        <w:rPr>
          <w:rFonts w:eastAsia="Times New Roman"/>
          <w:b/>
          <w:bCs/>
          <w:iCs/>
          <w:szCs w:val="24"/>
        </w:rPr>
        <w:t>Calidad</w:t>
      </w:r>
      <w:r>
        <w:rPr>
          <w:rFonts w:eastAsia="Times New Roman"/>
          <w:bCs/>
          <w:iCs/>
          <w:szCs w:val="24"/>
        </w:rPr>
        <w:t xml:space="preserve"> de una planta. El </w:t>
      </w:r>
      <w:r>
        <w:rPr>
          <w:rFonts w:eastAsia="Times New Roman"/>
          <w:bCs/>
          <w:iCs/>
          <w:szCs w:val="24"/>
        </w:rPr>
        <w:lastRenderedPageBreak/>
        <w:t xml:space="preserve">OEE es una razón porcentual que sirve para medir la eficiencia productiva de la maquinaria </w:t>
      </w:r>
      <w:proofErr w:type="gramStart"/>
      <w:r>
        <w:rPr>
          <w:rFonts w:eastAsia="Times New Roman"/>
          <w:bCs/>
          <w:iCs/>
          <w:szCs w:val="24"/>
        </w:rPr>
        <w:t>industrial</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25"/>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1587"/>
        <w:jc w:val="both"/>
        <w:rPr>
          <w:rFonts w:eastAsia="Times New Roman"/>
          <w:bCs/>
          <w:iCs/>
          <w:szCs w:val="24"/>
        </w:rPr>
      </w:pPr>
    </w:p>
    <w:p w:rsidR="003A0442" w:rsidRDefault="003A0442" w:rsidP="00375202">
      <w:pPr>
        <w:spacing w:after="0" w:line="480" w:lineRule="auto"/>
        <w:ind w:left="1587"/>
        <w:jc w:val="both"/>
        <w:rPr>
          <w:rFonts w:eastAsia="Times New Roman"/>
          <w:bCs/>
          <w:iCs/>
          <w:szCs w:val="24"/>
        </w:rPr>
      </w:pPr>
      <w:r>
        <w:rPr>
          <w:rFonts w:eastAsia="Times New Roman"/>
          <w:bCs/>
          <w:iCs/>
          <w:szCs w:val="24"/>
        </w:rPr>
        <w:t>Es un ratio que se emplea para medir el rendimiento y productividad de las líneas de producción en las que la maquinaria tiene una gran influencia.</w:t>
      </w:r>
    </w:p>
    <w:p w:rsidR="003A0442" w:rsidRDefault="003A0442" w:rsidP="00375202">
      <w:pPr>
        <w:spacing w:after="0" w:line="480" w:lineRule="auto"/>
        <w:ind w:left="1587"/>
        <w:jc w:val="both"/>
        <w:rPr>
          <w:rFonts w:eastAsia="Times New Roman"/>
          <w:bCs/>
          <w:iCs/>
          <w:szCs w:val="24"/>
        </w:rPr>
      </w:pPr>
    </w:p>
    <w:p w:rsidR="003A0442" w:rsidRDefault="003A0442" w:rsidP="00375202">
      <w:pPr>
        <w:spacing w:after="0" w:line="480" w:lineRule="auto"/>
        <w:ind w:left="1588"/>
        <w:jc w:val="both"/>
        <w:rPr>
          <w:rFonts w:eastAsia="Times New Roman"/>
          <w:bCs/>
          <w:iCs/>
          <w:szCs w:val="24"/>
        </w:rPr>
      </w:pPr>
      <w:r>
        <w:rPr>
          <w:rFonts w:eastAsia="Times New Roman"/>
          <w:bCs/>
          <w:iCs/>
          <w:szCs w:val="24"/>
        </w:rPr>
        <w:t xml:space="preserve">El OEE es un método de medición de desempeño productivo que integra datos de la disponibilidad del equipamiento, de la eficiencia del desempeño y de la tasa de calidad que se </w:t>
      </w:r>
      <w:proofErr w:type="gramStart"/>
      <w:r>
        <w:rPr>
          <w:rFonts w:eastAsia="Times New Roman"/>
          <w:bCs/>
          <w:iCs/>
          <w:szCs w:val="24"/>
        </w:rPr>
        <w:t>logra</w:t>
      </w:r>
      <w:r w:rsidR="00375202">
        <w:rPr>
          <w:rFonts w:eastAsia="Times New Roman"/>
          <w:bCs/>
          <w:iCs/>
          <w:szCs w:val="24"/>
          <w:vertAlign w:val="superscript"/>
        </w:rPr>
        <w:t>(</w:t>
      </w:r>
      <w:proofErr w:type="gramEnd"/>
      <w:r w:rsidR="00375202">
        <w:rPr>
          <w:rStyle w:val="Refdenotaalpie"/>
          <w:rFonts w:eastAsia="Times New Roman"/>
          <w:bCs/>
          <w:iCs/>
          <w:szCs w:val="24"/>
        </w:rPr>
        <w:footnoteReference w:id="26"/>
      </w:r>
      <w:r w:rsidR="00375202">
        <w:rPr>
          <w:rFonts w:eastAsia="Times New Roman"/>
          <w:bCs/>
          <w:iCs/>
          <w:szCs w:val="24"/>
          <w:vertAlign w:val="superscript"/>
        </w:rPr>
        <w:t>)</w:t>
      </w:r>
      <w:r>
        <w:rPr>
          <w:rFonts w:eastAsia="Times New Roman"/>
          <w:bCs/>
          <w:iCs/>
          <w:szCs w:val="24"/>
        </w:rPr>
        <w:t>.</w:t>
      </w:r>
    </w:p>
    <w:p w:rsidR="003A0442" w:rsidRDefault="003A0442" w:rsidP="00375202">
      <w:pPr>
        <w:spacing w:after="0" w:line="480" w:lineRule="auto"/>
        <w:ind w:left="1588"/>
        <w:jc w:val="both"/>
        <w:rPr>
          <w:rFonts w:eastAsia="Times New Roman"/>
          <w:bCs/>
          <w:iCs/>
          <w:szCs w:val="24"/>
        </w:rPr>
      </w:pPr>
    </w:p>
    <w:p w:rsidR="003A0442" w:rsidRDefault="003A0442" w:rsidP="00375202">
      <w:pPr>
        <w:spacing w:after="0" w:line="480" w:lineRule="auto"/>
        <w:ind w:left="1588"/>
        <w:jc w:val="both"/>
        <w:rPr>
          <w:rFonts w:eastAsia="Times New Roman"/>
          <w:b/>
          <w:bCs/>
          <w:iCs/>
          <w:szCs w:val="24"/>
        </w:rPr>
      </w:pPr>
      <w:r>
        <w:rPr>
          <w:rFonts w:eastAsia="Times New Roman"/>
          <w:b/>
          <w:bCs/>
          <w:iCs/>
          <w:szCs w:val="24"/>
        </w:rPr>
        <w:t>Desempeño</w:t>
      </w:r>
    </w:p>
    <w:p w:rsidR="003A0442" w:rsidRDefault="003A0442" w:rsidP="00375202">
      <w:pPr>
        <w:spacing w:after="0" w:line="480" w:lineRule="auto"/>
        <w:ind w:left="1588"/>
        <w:jc w:val="both"/>
        <w:rPr>
          <w:rFonts w:eastAsia="Times New Roman"/>
          <w:bCs/>
          <w:iCs/>
          <w:szCs w:val="24"/>
        </w:rPr>
      </w:pPr>
      <w:r>
        <w:rPr>
          <w:rFonts w:eastAsia="Times New Roman"/>
          <w:bCs/>
          <w:iCs/>
          <w:szCs w:val="24"/>
        </w:rPr>
        <w:t>El desempeño se mide como un desvío entre la producción real y la potencial. Representa la propiedad del mantenimiento de acercarse lo más posible a la conservación de la capacidad productiva para alcanzar su capacidad potencial.</w:t>
      </w:r>
      <w:r w:rsidR="00937ABE">
        <w:rPr>
          <w:rFonts w:eastAsia="Times New Roman"/>
          <w:bCs/>
          <w:iCs/>
          <w:szCs w:val="24"/>
        </w:rPr>
        <w:t xml:space="preserve"> </w:t>
      </w:r>
      <w:r>
        <w:rPr>
          <w:rFonts w:eastAsia="Times New Roman"/>
          <w:bCs/>
          <w:iCs/>
          <w:szCs w:val="24"/>
        </w:rPr>
        <w:t xml:space="preserve">Durante el tiempo que ha estado funcionando cuánto ha fabricado (bueno y malo) respecto de lo que tenía que haber fabricado a tiempo de ciclo </w:t>
      </w:r>
      <w:proofErr w:type="gramStart"/>
      <w:r>
        <w:rPr>
          <w:rFonts w:eastAsia="Times New Roman"/>
          <w:bCs/>
          <w:iCs/>
          <w:szCs w:val="24"/>
        </w:rPr>
        <w:t>idea</w:t>
      </w:r>
      <w:r w:rsidR="00937ABE">
        <w:rPr>
          <w:rFonts w:eastAsia="Times New Roman"/>
          <w:bCs/>
          <w:iCs/>
          <w:szCs w:val="24"/>
        </w:rPr>
        <w:t>l</w:t>
      </w:r>
      <w:r w:rsidR="00375202">
        <w:rPr>
          <w:rFonts w:eastAsia="Times New Roman"/>
          <w:bCs/>
          <w:iCs/>
          <w:szCs w:val="24"/>
          <w:vertAlign w:val="superscript"/>
        </w:rPr>
        <w:t>(</w:t>
      </w:r>
      <w:proofErr w:type="gramEnd"/>
      <w:r>
        <w:rPr>
          <w:rStyle w:val="Refdenotaalpie"/>
          <w:rFonts w:eastAsia="Times New Roman"/>
          <w:bCs/>
          <w:iCs/>
          <w:szCs w:val="24"/>
        </w:rPr>
        <w:footnoteReference w:id="27"/>
      </w:r>
      <w:r w:rsidR="00375202">
        <w:rPr>
          <w:rFonts w:eastAsia="Times New Roman"/>
          <w:bCs/>
          <w:iCs/>
          <w:szCs w:val="24"/>
          <w:vertAlign w:val="superscript"/>
        </w:rPr>
        <w:t>)</w:t>
      </w:r>
      <w:r>
        <w:rPr>
          <w:rFonts w:eastAsia="Times New Roman"/>
          <w:bCs/>
          <w:iCs/>
          <w:szCs w:val="24"/>
        </w:rPr>
        <w:t>.</w:t>
      </w:r>
    </w:p>
    <w:p w:rsidR="003A0442" w:rsidRDefault="003A0442" w:rsidP="00CB542C">
      <w:pPr>
        <w:spacing w:after="0" w:line="480" w:lineRule="auto"/>
        <w:ind w:left="1588"/>
        <w:jc w:val="both"/>
        <w:rPr>
          <w:rFonts w:eastAsia="Times New Roman"/>
          <w:b/>
          <w:bCs/>
          <w:iCs/>
          <w:szCs w:val="24"/>
        </w:rPr>
      </w:pPr>
      <w:r>
        <w:rPr>
          <w:rFonts w:eastAsia="Times New Roman"/>
          <w:b/>
          <w:bCs/>
          <w:iCs/>
          <w:szCs w:val="24"/>
        </w:rPr>
        <w:lastRenderedPageBreak/>
        <w:t>Disponibilidad</w:t>
      </w:r>
    </w:p>
    <w:p w:rsidR="003A0442" w:rsidRDefault="003A0442" w:rsidP="00CB542C">
      <w:pPr>
        <w:spacing w:after="0" w:line="480" w:lineRule="auto"/>
        <w:ind w:left="1588"/>
        <w:jc w:val="both"/>
        <w:rPr>
          <w:rFonts w:eastAsia="Times New Roman"/>
          <w:bCs/>
          <w:iCs/>
          <w:szCs w:val="24"/>
        </w:rPr>
      </w:pPr>
      <w:r>
        <w:rPr>
          <w:rFonts w:eastAsia="Times New Roman"/>
          <w:bCs/>
          <w:iCs/>
          <w:szCs w:val="24"/>
        </w:rPr>
        <w:t>La disponibilidad se mide restando del tiempo operativo el tiempo de parada, y relacionándolo con el tiempo total operativo disponible. La disponibilidad del equipamiento es el factor más observable. Lo que no resulta observable son los matices de disponibilidad durante las puestas en marcha o paradas que generan faltas en la disponibilidad más allá de lo evidente.</w:t>
      </w:r>
    </w:p>
    <w:p w:rsidR="003A0442" w:rsidRDefault="003A0442" w:rsidP="00CB542C">
      <w:pPr>
        <w:spacing w:after="0" w:line="480" w:lineRule="auto"/>
        <w:ind w:left="1588"/>
        <w:jc w:val="both"/>
        <w:rPr>
          <w:rFonts w:eastAsia="Times New Roman"/>
          <w:bCs/>
          <w:iCs/>
          <w:szCs w:val="24"/>
        </w:rPr>
      </w:pPr>
      <w:r>
        <w:rPr>
          <w:rFonts w:eastAsia="Times New Roman"/>
          <w:bCs/>
          <w:iCs/>
          <w:szCs w:val="24"/>
        </w:rPr>
        <w:t>La disponibilidad resulta de dividir el tiempo que la máquina ha estado produciendo (</w:t>
      </w:r>
      <w:r>
        <w:rPr>
          <w:rFonts w:eastAsia="Times New Roman"/>
          <w:b/>
          <w:bCs/>
          <w:iCs/>
          <w:szCs w:val="24"/>
        </w:rPr>
        <w:t xml:space="preserve">Tiempo de Operación: </w:t>
      </w:r>
      <w:proofErr w:type="spellStart"/>
      <w:r>
        <w:rPr>
          <w:rFonts w:eastAsia="Times New Roman"/>
          <w:b/>
          <w:bCs/>
          <w:iCs/>
          <w:szCs w:val="24"/>
        </w:rPr>
        <w:t>TO</w:t>
      </w:r>
      <w:proofErr w:type="spellEnd"/>
      <w:r>
        <w:rPr>
          <w:rFonts w:eastAsia="Times New Roman"/>
          <w:bCs/>
          <w:iCs/>
          <w:szCs w:val="24"/>
        </w:rPr>
        <w:t>) por el tiempo que la máquina podría haber estado produciendo. El tiempo que la máquina podría haber estado produciendo (</w:t>
      </w:r>
      <w:r>
        <w:rPr>
          <w:rFonts w:eastAsia="Times New Roman"/>
          <w:b/>
          <w:bCs/>
          <w:iCs/>
          <w:szCs w:val="24"/>
        </w:rPr>
        <w:t xml:space="preserve">Tiempo Planificado de Producción: </w:t>
      </w:r>
      <w:proofErr w:type="spellStart"/>
      <w:r>
        <w:rPr>
          <w:rFonts w:eastAsia="Times New Roman"/>
          <w:b/>
          <w:bCs/>
          <w:iCs/>
          <w:szCs w:val="24"/>
        </w:rPr>
        <w:t>TPO</w:t>
      </w:r>
      <w:proofErr w:type="spellEnd"/>
      <w:r>
        <w:rPr>
          <w:rFonts w:eastAsia="Times New Roman"/>
          <w:bCs/>
          <w:iCs/>
          <w:szCs w:val="24"/>
        </w:rPr>
        <w:t>) es el tiempo total menos los periodos en los que no estaba planificado producir por razones legales, festivos, almuerzos, mantenimientos programados, etc., lo que se denominan Paradas Planificadas.</w:t>
      </w:r>
    </w:p>
    <w:p w:rsidR="003A0442" w:rsidRDefault="003A0442" w:rsidP="00CB542C">
      <w:pPr>
        <w:spacing w:after="0" w:line="480" w:lineRule="auto"/>
        <w:ind w:left="1588"/>
        <w:jc w:val="both"/>
        <w:rPr>
          <w:rFonts w:eastAsia="Times New Roman"/>
          <w:bCs/>
          <w:iCs/>
          <w:szCs w:val="24"/>
        </w:rPr>
      </w:pPr>
    </w:p>
    <w:p w:rsidR="003A0442" w:rsidRDefault="003A0442" w:rsidP="00CB542C">
      <w:pPr>
        <w:spacing w:after="0" w:line="480" w:lineRule="auto"/>
        <w:ind w:left="1588"/>
        <w:jc w:val="center"/>
        <w:rPr>
          <w:rFonts w:eastAsia="Times New Roman"/>
          <w:bCs/>
          <w:iCs/>
          <w:szCs w:val="24"/>
        </w:rPr>
      </w:pPr>
      <m:oMathPara>
        <m:oMath>
          <m:r>
            <w:rPr>
              <w:rFonts w:ascii="Cambria Math" w:eastAsia="Times New Roman" w:hAnsi="Cambria Math"/>
              <w:szCs w:val="24"/>
            </w:rPr>
            <m:t>Disponibilidad=(</m:t>
          </m:r>
          <m:f>
            <m:fPr>
              <m:type m:val="lin"/>
              <m:ctrlPr>
                <w:rPr>
                  <w:rFonts w:ascii="Cambria Math" w:eastAsia="Times New Roman" w:hAnsi="Cambria Math"/>
                  <w:bCs/>
                  <w:i/>
                  <w:iCs/>
                  <w:szCs w:val="24"/>
                </w:rPr>
              </m:ctrlPr>
            </m:fPr>
            <m:num>
              <m:r>
                <w:rPr>
                  <w:rFonts w:ascii="Cambria Math" w:eastAsia="Times New Roman" w:hAnsi="Cambria Math"/>
                  <w:szCs w:val="24"/>
                </w:rPr>
                <m:t>TO</m:t>
              </m:r>
            </m:num>
            <m:den>
              <m:r>
                <w:rPr>
                  <w:rFonts w:ascii="Cambria Math" w:eastAsia="Times New Roman" w:hAnsi="Cambria Math"/>
                  <w:szCs w:val="24"/>
                </w:rPr>
                <m:t>TPO</m:t>
              </m:r>
            </m:den>
          </m:f>
          <m:r>
            <w:rPr>
              <w:rFonts w:ascii="Cambria Math" w:eastAsia="Times New Roman" w:hAnsi="Cambria Math"/>
              <w:szCs w:val="24"/>
            </w:rPr>
            <m:t>)×100</m:t>
          </m:r>
        </m:oMath>
      </m:oMathPara>
    </w:p>
    <w:p w:rsidR="003A0442" w:rsidRDefault="003A0442" w:rsidP="00CB542C">
      <w:pPr>
        <w:spacing w:after="0" w:line="480" w:lineRule="auto"/>
        <w:ind w:left="1588"/>
        <w:jc w:val="center"/>
        <w:rPr>
          <w:rFonts w:eastAsia="Times New Roman"/>
          <w:bCs/>
          <w:iCs/>
          <w:szCs w:val="24"/>
        </w:rPr>
      </w:pPr>
    </w:p>
    <w:p w:rsidR="003A0442" w:rsidRDefault="003A0442" w:rsidP="00CB542C">
      <w:pPr>
        <w:spacing w:after="0" w:line="480" w:lineRule="auto"/>
        <w:ind w:left="1588"/>
        <w:jc w:val="both"/>
        <w:rPr>
          <w:rFonts w:eastAsia="Times New Roman"/>
          <w:bCs/>
          <w:iCs/>
          <w:szCs w:val="24"/>
        </w:rPr>
      </w:pPr>
      <w:r>
        <w:rPr>
          <w:rFonts w:eastAsia="Times New Roman"/>
          <w:bCs/>
          <w:iCs/>
          <w:szCs w:val="24"/>
        </w:rPr>
        <w:t>Donde:</w:t>
      </w:r>
    </w:p>
    <w:p w:rsidR="003A0442" w:rsidRDefault="003A0442" w:rsidP="00CB542C">
      <w:pPr>
        <w:spacing w:after="0" w:line="480" w:lineRule="auto"/>
        <w:ind w:left="1588"/>
        <w:jc w:val="both"/>
        <w:rPr>
          <w:rFonts w:eastAsia="Times New Roman"/>
          <w:bCs/>
          <w:iCs/>
          <w:szCs w:val="24"/>
        </w:rPr>
      </w:pPr>
    </w:p>
    <w:p w:rsidR="003A0442" w:rsidRPr="000A61AA" w:rsidRDefault="003A0442" w:rsidP="00CB542C">
      <w:pPr>
        <w:spacing w:after="0" w:line="480" w:lineRule="auto"/>
        <w:ind w:left="1588"/>
        <w:jc w:val="center"/>
        <w:rPr>
          <w:rFonts w:eastAsia="Times New Roman"/>
          <w:bCs/>
          <w:iCs/>
          <w:szCs w:val="24"/>
        </w:rPr>
      </w:pPr>
      <m:oMathPara>
        <m:oMath>
          <m:r>
            <w:rPr>
              <w:rFonts w:ascii="Cambria Math" w:eastAsia="Times New Roman" w:hAnsi="Cambria Math"/>
              <w:szCs w:val="24"/>
            </w:rPr>
            <m:t>TPO=Tiempo Total de trabajo-Tiempo de Paradas</m:t>
          </m:r>
        </m:oMath>
      </m:oMathPara>
    </w:p>
    <w:p w:rsidR="003A0442" w:rsidRDefault="003A0442" w:rsidP="00CB542C">
      <w:pPr>
        <w:spacing w:after="0" w:line="480" w:lineRule="auto"/>
        <w:ind w:left="1588"/>
        <w:jc w:val="center"/>
        <w:rPr>
          <w:rFonts w:eastAsia="Times New Roman"/>
          <w:bCs/>
          <w:iCs/>
          <w:szCs w:val="24"/>
        </w:rPr>
      </w:pPr>
      <m:oMathPara>
        <m:oMath>
          <m:r>
            <w:rPr>
              <w:rFonts w:ascii="Cambria Math" w:eastAsia="Times New Roman" w:hAnsi="Cambria Math"/>
              <w:szCs w:val="24"/>
            </w:rPr>
            <w:lastRenderedPageBreak/>
            <m:t>Planificadas</m:t>
          </m:r>
        </m:oMath>
      </m:oMathPara>
    </w:p>
    <w:p w:rsidR="003A0442" w:rsidRDefault="003A0442" w:rsidP="00CB542C">
      <w:pPr>
        <w:spacing w:after="0" w:line="480" w:lineRule="auto"/>
        <w:ind w:left="1588"/>
        <w:jc w:val="center"/>
        <w:rPr>
          <w:rFonts w:eastAsia="Times New Roman"/>
          <w:bCs/>
          <w:iCs/>
          <w:szCs w:val="24"/>
        </w:rPr>
      </w:pPr>
    </w:p>
    <w:p w:rsidR="003A0442" w:rsidRDefault="003A0442" w:rsidP="00CB542C">
      <w:pPr>
        <w:spacing w:after="0" w:line="480" w:lineRule="auto"/>
        <w:ind w:left="1588"/>
        <w:jc w:val="center"/>
        <w:rPr>
          <w:rFonts w:eastAsia="Times New Roman"/>
          <w:bCs/>
          <w:iCs/>
          <w:szCs w:val="24"/>
        </w:rPr>
      </w:pPr>
      <m:oMathPara>
        <m:oMath>
          <m:r>
            <w:rPr>
              <w:rFonts w:ascii="Cambria Math" w:eastAsia="Times New Roman" w:hAnsi="Cambria Math"/>
              <w:szCs w:val="24"/>
            </w:rPr>
            <m:t xml:space="preserve">TO=TPO-Paradas </m:t>
          </m:r>
          <m:f>
            <m:fPr>
              <m:type m:val="lin"/>
              <m:ctrlPr>
                <w:rPr>
                  <w:rFonts w:ascii="Cambria Math" w:eastAsia="Times New Roman" w:hAnsi="Cambria Math"/>
                  <w:bCs/>
                  <w:i/>
                  <w:iCs/>
                  <w:szCs w:val="24"/>
                </w:rPr>
              </m:ctrlPr>
            </m:fPr>
            <m:num>
              <m:r>
                <w:rPr>
                  <w:rFonts w:ascii="Cambria Math" w:eastAsia="Times New Roman" w:hAnsi="Cambria Math"/>
                  <w:szCs w:val="24"/>
                </w:rPr>
                <m:t>y</m:t>
              </m:r>
            </m:num>
            <m:den>
              <m:r>
                <w:rPr>
                  <w:rFonts w:ascii="Cambria Math" w:eastAsia="Times New Roman" w:hAnsi="Cambria Math"/>
                  <w:szCs w:val="24"/>
                </w:rPr>
                <m:t>o</m:t>
              </m:r>
            </m:den>
          </m:f>
          <m:r>
            <w:rPr>
              <w:rFonts w:ascii="Cambria Math" w:eastAsia="Times New Roman" w:hAnsi="Cambria Math"/>
              <w:szCs w:val="24"/>
            </w:rPr>
            <m:t xml:space="preserve"> Averías</m:t>
          </m:r>
        </m:oMath>
      </m:oMathPara>
    </w:p>
    <w:p w:rsidR="003A0442" w:rsidRDefault="003A0442" w:rsidP="00CB542C">
      <w:pPr>
        <w:spacing w:after="0" w:line="480" w:lineRule="auto"/>
        <w:ind w:left="1588"/>
        <w:jc w:val="center"/>
        <w:rPr>
          <w:rFonts w:eastAsia="Times New Roman"/>
          <w:bCs/>
          <w:iCs/>
          <w:szCs w:val="24"/>
        </w:rPr>
      </w:pPr>
    </w:p>
    <w:p w:rsidR="003A0442" w:rsidRPr="00F70C06" w:rsidRDefault="003A0442" w:rsidP="00CB542C">
      <w:pPr>
        <w:spacing w:after="0" w:line="480" w:lineRule="auto"/>
        <w:ind w:left="1588"/>
        <w:jc w:val="both"/>
        <w:rPr>
          <w:rFonts w:eastAsia="Times New Roman"/>
          <w:bCs/>
          <w:iCs/>
          <w:szCs w:val="24"/>
        </w:rPr>
      </w:pPr>
      <w:r>
        <w:rPr>
          <w:rFonts w:eastAsia="Times New Roman"/>
          <w:bCs/>
          <w:iCs/>
          <w:szCs w:val="24"/>
        </w:rPr>
        <w:t xml:space="preserve">La disponibilidad es un valor entre 0 y 1 por lo que se suele expresar </w:t>
      </w:r>
      <w:proofErr w:type="gramStart"/>
      <w:r>
        <w:rPr>
          <w:rFonts w:eastAsia="Times New Roman"/>
          <w:bCs/>
          <w:iCs/>
          <w:szCs w:val="24"/>
        </w:rPr>
        <w:t>porcentualmente</w:t>
      </w:r>
      <w:r w:rsidR="00CB542C">
        <w:rPr>
          <w:rFonts w:eastAsia="Times New Roman"/>
          <w:bCs/>
          <w:iCs/>
          <w:szCs w:val="24"/>
          <w:vertAlign w:val="superscript"/>
        </w:rPr>
        <w:t>(</w:t>
      </w:r>
      <w:proofErr w:type="gramEnd"/>
      <w:r>
        <w:rPr>
          <w:rStyle w:val="Refdenotaalpie"/>
          <w:rFonts w:eastAsia="Times New Roman"/>
          <w:bCs/>
          <w:iCs/>
          <w:szCs w:val="24"/>
        </w:rPr>
        <w:footnoteReference w:id="28"/>
      </w:r>
      <w:r w:rsidR="00CB542C">
        <w:rPr>
          <w:rFonts w:eastAsia="Times New Roman"/>
          <w:bCs/>
          <w:iCs/>
          <w:szCs w:val="24"/>
          <w:vertAlign w:val="superscript"/>
        </w:rPr>
        <w:t>)</w:t>
      </w:r>
      <w:r>
        <w:rPr>
          <w:rFonts w:eastAsia="Times New Roman"/>
          <w:bCs/>
          <w:iCs/>
          <w:szCs w:val="24"/>
        </w:rPr>
        <w:t>.</w:t>
      </w:r>
    </w:p>
    <w:p w:rsidR="003A0442" w:rsidRDefault="003A0442" w:rsidP="00CB542C">
      <w:pPr>
        <w:spacing w:after="0" w:line="480" w:lineRule="auto"/>
        <w:ind w:left="1588"/>
        <w:jc w:val="both"/>
        <w:rPr>
          <w:rFonts w:eastAsia="Times New Roman"/>
          <w:bCs/>
          <w:iCs/>
          <w:szCs w:val="24"/>
        </w:rPr>
      </w:pPr>
    </w:p>
    <w:p w:rsidR="003A0442" w:rsidRDefault="003A0442" w:rsidP="00CB542C">
      <w:pPr>
        <w:spacing w:after="0" w:line="480" w:lineRule="auto"/>
        <w:ind w:left="1588"/>
        <w:jc w:val="both"/>
        <w:rPr>
          <w:rFonts w:eastAsia="Times New Roman"/>
          <w:b/>
          <w:bCs/>
          <w:iCs/>
          <w:szCs w:val="24"/>
        </w:rPr>
      </w:pPr>
      <w:r>
        <w:rPr>
          <w:rFonts w:eastAsia="Times New Roman"/>
          <w:b/>
          <w:bCs/>
          <w:iCs/>
          <w:szCs w:val="24"/>
        </w:rPr>
        <w:t>Calidad</w:t>
      </w:r>
    </w:p>
    <w:p w:rsidR="003A0442" w:rsidRDefault="003A0442" w:rsidP="00CB542C">
      <w:pPr>
        <w:spacing w:after="0" w:line="480" w:lineRule="auto"/>
        <w:ind w:left="1588"/>
        <w:jc w:val="both"/>
        <w:rPr>
          <w:rFonts w:eastAsia="Times New Roman"/>
          <w:bCs/>
          <w:iCs/>
          <w:szCs w:val="24"/>
        </w:rPr>
      </w:pPr>
      <w:r>
        <w:rPr>
          <w:rFonts w:eastAsia="Times New Roman"/>
          <w:bCs/>
          <w:iCs/>
          <w:szCs w:val="24"/>
        </w:rPr>
        <w:t>La calidad resulta de comparar la cantidad de bienes o servicios producidos dentro de los parámetros de calidad establecidos con la cantidad total de bienes o servicios producidos en la realidad. Es el factor que está más cerca de influir en el mantenimiento, ya que las pérdidas de calidad suelen tener un resultado económico negativo por la pérdida de materiales y horas de producción.</w:t>
      </w:r>
    </w:p>
    <w:p w:rsidR="003A0442" w:rsidRDefault="003A0442" w:rsidP="00CB542C">
      <w:pPr>
        <w:spacing w:after="0" w:line="480" w:lineRule="auto"/>
        <w:ind w:left="1588"/>
        <w:jc w:val="both"/>
        <w:rPr>
          <w:rFonts w:eastAsia="Times New Roman"/>
          <w:bCs/>
          <w:iCs/>
          <w:szCs w:val="24"/>
        </w:rPr>
      </w:pPr>
    </w:p>
    <w:p w:rsidR="003A0442" w:rsidRPr="00A93499" w:rsidRDefault="003A0442" w:rsidP="00CB542C">
      <w:pPr>
        <w:spacing w:after="0" w:line="480" w:lineRule="auto"/>
        <w:ind w:left="1588"/>
        <w:jc w:val="both"/>
        <w:rPr>
          <w:rFonts w:eastAsia="Times New Roman"/>
          <w:bCs/>
          <w:iCs/>
          <w:szCs w:val="24"/>
        </w:rPr>
      </w:pPr>
      <w:r>
        <w:rPr>
          <w:rFonts w:eastAsia="Times New Roman"/>
          <w:bCs/>
          <w:iCs/>
          <w:szCs w:val="24"/>
        </w:rPr>
        <w:t>Es el indicador más conocido por todos. Cuantos he fabricado bueno a la primera respecto del Total de la Producción realizada (Bueno + Malo</w:t>
      </w:r>
      <w:proofErr w:type="gramStart"/>
      <w:r>
        <w:rPr>
          <w:rFonts w:eastAsia="Times New Roman"/>
          <w:bCs/>
          <w:iCs/>
          <w:szCs w:val="24"/>
        </w:rPr>
        <w:t>)</w:t>
      </w:r>
      <w:r w:rsidR="00CB542C">
        <w:rPr>
          <w:rFonts w:eastAsia="Times New Roman"/>
          <w:bCs/>
          <w:iCs/>
          <w:szCs w:val="24"/>
          <w:vertAlign w:val="superscript"/>
        </w:rPr>
        <w:t>(</w:t>
      </w:r>
      <w:proofErr w:type="gramEnd"/>
      <w:r>
        <w:rPr>
          <w:rStyle w:val="Refdenotaalpie"/>
          <w:rFonts w:eastAsia="Times New Roman"/>
          <w:bCs/>
          <w:iCs/>
          <w:szCs w:val="24"/>
        </w:rPr>
        <w:footnoteReference w:id="29"/>
      </w:r>
      <w:r w:rsidR="00CB542C">
        <w:rPr>
          <w:rFonts w:eastAsia="Times New Roman"/>
          <w:bCs/>
          <w:iCs/>
          <w:szCs w:val="24"/>
          <w:vertAlign w:val="superscript"/>
        </w:rPr>
        <w:t>)</w:t>
      </w:r>
      <w:r>
        <w:rPr>
          <w:rFonts w:eastAsia="Times New Roman"/>
          <w:bCs/>
          <w:iCs/>
          <w:szCs w:val="24"/>
        </w:rPr>
        <w:t>.</w:t>
      </w:r>
    </w:p>
    <w:p w:rsidR="006367BE" w:rsidRDefault="006367BE" w:rsidP="00CB542C">
      <w:pPr>
        <w:spacing w:after="0" w:line="480" w:lineRule="auto"/>
        <w:ind w:left="1587"/>
        <w:jc w:val="both"/>
        <w:rPr>
          <w:rFonts w:eastAsia="Times New Roman"/>
          <w:bCs/>
          <w:iCs/>
          <w:szCs w:val="24"/>
        </w:rPr>
      </w:pPr>
    </w:p>
    <w:p w:rsidR="00937ABE" w:rsidRPr="00A93499" w:rsidRDefault="00937ABE" w:rsidP="00CB542C">
      <w:pPr>
        <w:spacing w:after="0" w:line="480" w:lineRule="auto"/>
        <w:ind w:left="1587"/>
        <w:jc w:val="both"/>
        <w:rPr>
          <w:rFonts w:eastAsia="Times New Roman"/>
          <w:bCs/>
          <w:iCs/>
          <w:szCs w:val="24"/>
        </w:rPr>
      </w:pPr>
    </w:p>
    <w:p w:rsidR="006367BE" w:rsidRDefault="006367BE" w:rsidP="00CB542C">
      <w:pPr>
        <w:spacing w:after="0" w:line="480" w:lineRule="auto"/>
        <w:ind w:left="1587"/>
        <w:jc w:val="both"/>
        <w:rPr>
          <w:rFonts w:eastAsia="Times New Roman"/>
          <w:b/>
          <w:bCs/>
          <w:iCs/>
          <w:szCs w:val="24"/>
        </w:rPr>
      </w:pPr>
      <w:r>
        <w:rPr>
          <w:rFonts w:eastAsia="Times New Roman"/>
          <w:b/>
          <w:bCs/>
          <w:iCs/>
          <w:szCs w:val="24"/>
        </w:rPr>
        <w:lastRenderedPageBreak/>
        <w:t>Análisis de Modo y Efecto de Falla</w:t>
      </w:r>
    </w:p>
    <w:p w:rsidR="006367BE" w:rsidRDefault="006367BE" w:rsidP="00CB542C">
      <w:pPr>
        <w:spacing w:after="0" w:line="480" w:lineRule="auto"/>
        <w:ind w:left="1587"/>
        <w:jc w:val="both"/>
        <w:rPr>
          <w:rFonts w:eastAsia="Times New Roman"/>
          <w:bCs/>
          <w:iCs/>
          <w:szCs w:val="24"/>
        </w:rPr>
      </w:pPr>
      <w:r>
        <w:rPr>
          <w:rFonts w:eastAsia="Times New Roman"/>
          <w:bCs/>
          <w:iCs/>
          <w:szCs w:val="24"/>
        </w:rPr>
        <w:t>El AMEF Análisis de Modo y Efecto de Falla es una herramienta que relaciona las fallas o defectos de las características del proceso que afectan las salidas del proceso.</w:t>
      </w:r>
    </w:p>
    <w:p w:rsidR="006367BE" w:rsidRDefault="006367BE" w:rsidP="00CB542C">
      <w:pPr>
        <w:spacing w:after="0" w:line="480" w:lineRule="auto"/>
        <w:ind w:left="1587"/>
        <w:jc w:val="both"/>
        <w:rPr>
          <w:rFonts w:eastAsia="Times New Roman"/>
          <w:bCs/>
          <w:iCs/>
          <w:szCs w:val="24"/>
        </w:rPr>
      </w:pPr>
      <w:r>
        <w:rPr>
          <w:rFonts w:eastAsia="Times New Roman"/>
          <w:bCs/>
          <w:iCs/>
          <w:szCs w:val="24"/>
        </w:rPr>
        <w:t>Es un procedimiento organizado que permite:</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Reconocer y evaluar las fallas potenciales de un producto o proceso y los efectos de dichas fallas.</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Identificar acciones que podrían eliminar o reducir la posibilidad de que ocurran fallas potenciales.</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Documentar todo el proceso.</w:t>
      </w:r>
    </w:p>
    <w:p w:rsidR="006367BE" w:rsidRDefault="006367BE" w:rsidP="00CB542C">
      <w:pPr>
        <w:pStyle w:val="Prrafodelista"/>
        <w:spacing w:after="0" w:line="480" w:lineRule="auto"/>
        <w:ind w:left="2856"/>
        <w:jc w:val="both"/>
        <w:rPr>
          <w:rFonts w:eastAsia="Times New Roman"/>
          <w:bCs/>
          <w:iCs/>
          <w:szCs w:val="24"/>
        </w:rPr>
      </w:pPr>
    </w:p>
    <w:p w:rsidR="006367BE" w:rsidRPr="00AD22EC" w:rsidRDefault="006367BE" w:rsidP="00CB542C">
      <w:pPr>
        <w:spacing w:after="0" w:line="480" w:lineRule="auto"/>
        <w:ind w:left="1587"/>
        <w:jc w:val="both"/>
        <w:rPr>
          <w:rFonts w:eastAsia="Times New Roman"/>
          <w:bCs/>
          <w:iCs/>
          <w:szCs w:val="24"/>
        </w:rPr>
      </w:pPr>
      <w:r w:rsidRPr="00AD22EC">
        <w:rPr>
          <w:rFonts w:eastAsia="Times New Roman"/>
          <w:bCs/>
          <w:iCs/>
          <w:szCs w:val="24"/>
        </w:rPr>
        <w:t>De esta manera</w:t>
      </w:r>
      <w:r>
        <w:rPr>
          <w:rFonts w:eastAsia="Times New Roman"/>
          <w:bCs/>
          <w:iCs/>
          <w:szCs w:val="24"/>
        </w:rPr>
        <w:t xml:space="preserve"> la acción puede planearse para reducir o eliminar el </w:t>
      </w:r>
      <w:proofErr w:type="gramStart"/>
      <w:r>
        <w:rPr>
          <w:rFonts w:eastAsia="Times New Roman"/>
          <w:bCs/>
          <w:iCs/>
          <w:szCs w:val="24"/>
        </w:rPr>
        <w:t>riesgo</w:t>
      </w:r>
      <w:r w:rsidR="00CB542C">
        <w:rPr>
          <w:rFonts w:eastAsia="Times New Roman"/>
          <w:bCs/>
          <w:iCs/>
          <w:szCs w:val="24"/>
          <w:vertAlign w:val="superscript"/>
        </w:rPr>
        <w:t>(</w:t>
      </w:r>
      <w:proofErr w:type="gramEnd"/>
      <w:r w:rsidR="00CB542C">
        <w:rPr>
          <w:rStyle w:val="Refdenotaalpie"/>
          <w:rFonts w:eastAsia="Times New Roman"/>
          <w:bCs/>
          <w:iCs/>
          <w:szCs w:val="24"/>
        </w:rPr>
        <w:footnoteReference w:id="30"/>
      </w:r>
      <w:r w:rsidR="00CB542C">
        <w:rPr>
          <w:rFonts w:eastAsia="Times New Roman"/>
          <w:bCs/>
          <w:iCs/>
          <w:szCs w:val="24"/>
          <w:vertAlign w:val="superscript"/>
        </w:rPr>
        <w:t>)</w:t>
      </w:r>
      <w:r>
        <w:rPr>
          <w:rFonts w:eastAsia="Times New Roman"/>
          <w:bCs/>
          <w:iCs/>
          <w:szCs w:val="24"/>
        </w:rPr>
        <w:t>.</w:t>
      </w:r>
    </w:p>
    <w:p w:rsidR="006367BE" w:rsidRPr="008977FA" w:rsidRDefault="006367BE" w:rsidP="00CB542C">
      <w:pPr>
        <w:spacing w:after="0" w:line="480" w:lineRule="auto"/>
        <w:ind w:left="1587"/>
        <w:jc w:val="both"/>
        <w:rPr>
          <w:rFonts w:eastAsia="Times New Roman"/>
          <w:bCs/>
          <w:iCs/>
          <w:szCs w:val="24"/>
        </w:rPr>
      </w:pPr>
    </w:p>
    <w:p w:rsidR="006367BE" w:rsidRDefault="006367BE" w:rsidP="00CB542C">
      <w:pPr>
        <w:spacing w:after="0" w:line="480" w:lineRule="auto"/>
        <w:ind w:left="1587"/>
        <w:jc w:val="both"/>
        <w:rPr>
          <w:rFonts w:eastAsia="Times New Roman"/>
          <w:b/>
          <w:bCs/>
          <w:iCs/>
          <w:szCs w:val="24"/>
        </w:rPr>
      </w:pPr>
      <w:r>
        <w:rPr>
          <w:rFonts w:eastAsia="Times New Roman"/>
          <w:b/>
          <w:bCs/>
          <w:iCs/>
          <w:szCs w:val="24"/>
        </w:rPr>
        <w:t>Plan de Mantenimiento</w:t>
      </w:r>
    </w:p>
    <w:p w:rsidR="006367BE" w:rsidRDefault="006367BE" w:rsidP="00CB542C">
      <w:pPr>
        <w:spacing w:after="0" w:line="480" w:lineRule="auto"/>
        <w:ind w:left="1587"/>
        <w:jc w:val="both"/>
        <w:rPr>
          <w:rFonts w:eastAsia="Times New Roman"/>
          <w:bCs/>
          <w:iCs/>
          <w:szCs w:val="24"/>
        </w:rPr>
      </w:pPr>
      <w:r>
        <w:rPr>
          <w:rFonts w:eastAsia="Times New Roman"/>
          <w:bCs/>
          <w:iCs/>
          <w:szCs w:val="24"/>
        </w:rPr>
        <w:t xml:space="preserve">La gestión del Mantenimiento Preventivo desarrollado a través del </w:t>
      </w:r>
      <w:proofErr w:type="spellStart"/>
      <w:r>
        <w:rPr>
          <w:rFonts w:eastAsia="Times New Roman"/>
          <w:bCs/>
          <w:iCs/>
          <w:szCs w:val="24"/>
        </w:rPr>
        <w:t>Automantenimiento</w:t>
      </w:r>
      <w:proofErr w:type="spellEnd"/>
      <w:r>
        <w:rPr>
          <w:rFonts w:eastAsia="Times New Roman"/>
          <w:bCs/>
          <w:iCs/>
          <w:szCs w:val="24"/>
        </w:rPr>
        <w:t xml:space="preserve"> y el Mantenimiento Programado está basada en la elaboración de un Plan de Mantenimiento Preventivo único para cada equipo o instalación existentes.</w:t>
      </w:r>
    </w:p>
    <w:p w:rsidR="00666180" w:rsidRDefault="00666180" w:rsidP="00CB542C">
      <w:pPr>
        <w:spacing w:after="0" w:line="480" w:lineRule="auto"/>
        <w:ind w:left="1587"/>
        <w:jc w:val="both"/>
        <w:rPr>
          <w:rFonts w:eastAsia="Times New Roman"/>
          <w:bCs/>
          <w:iCs/>
          <w:szCs w:val="24"/>
        </w:rPr>
      </w:pPr>
    </w:p>
    <w:p w:rsidR="006367BE" w:rsidRDefault="006367BE" w:rsidP="00CB542C">
      <w:pPr>
        <w:spacing w:after="0" w:line="480" w:lineRule="auto"/>
        <w:ind w:left="1587"/>
        <w:jc w:val="both"/>
        <w:rPr>
          <w:rFonts w:eastAsia="Times New Roman"/>
          <w:bCs/>
          <w:iCs/>
          <w:szCs w:val="24"/>
        </w:rPr>
      </w:pPr>
      <w:r>
        <w:rPr>
          <w:rFonts w:eastAsia="Times New Roman"/>
          <w:bCs/>
          <w:iCs/>
          <w:szCs w:val="24"/>
        </w:rPr>
        <w:lastRenderedPageBreak/>
        <w:t>Un Plan de Mantenimiento Preventivo se compone así de una lista exhaustiva de todas las acciones necesarias a realizar en una máquina o instalación en términos de:</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Limpieza.</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Control.</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Visita de inspección.</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Engrase.</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Intervenciones de profesionales de mantenimiento.</w:t>
      </w:r>
    </w:p>
    <w:p w:rsidR="006367BE" w:rsidRDefault="006367BE" w:rsidP="00CB542C">
      <w:pPr>
        <w:pStyle w:val="Prrafodelista"/>
        <w:numPr>
          <w:ilvl w:val="0"/>
          <w:numId w:val="5"/>
        </w:numPr>
        <w:spacing w:after="0" w:line="480" w:lineRule="auto"/>
        <w:ind w:left="1985"/>
        <w:jc w:val="both"/>
        <w:rPr>
          <w:rFonts w:eastAsia="Times New Roman"/>
          <w:bCs/>
          <w:iCs/>
          <w:szCs w:val="24"/>
        </w:rPr>
      </w:pPr>
      <w:r>
        <w:rPr>
          <w:rFonts w:eastAsia="Times New Roman"/>
          <w:bCs/>
          <w:iCs/>
          <w:szCs w:val="24"/>
        </w:rPr>
        <w:t>Etc.</w:t>
      </w:r>
    </w:p>
    <w:p w:rsidR="006367BE" w:rsidRDefault="006367BE" w:rsidP="00CB542C">
      <w:pPr>
        <w:spacing w:after="0" w:line="480" w:lineRule="auto"/>
        <w:ind w:left="1587"/>
        <w:jc w:val="both"/>
        <w:rPr>
          <w:rFonts w:eastAsia="Times New Roman"/>
          <w:bCs/>
          <w:iCs/>
          <w:szCs w:val="24"/>
        </w:rPr>
      </w:pPr>
      <w:r>
        <w:rPr>
          <w:rFonts w:eastAsia="Times New Roman"/>
          <w:bCs/>
          <w:iCs/>
          <w:szCs w:val="24"/>
        </w:rPr>
        <w:t>Para mantenerla en su estado de origen o de Referencia.</w:t>
      </w:r>
    </w:p>
    <w:p w:rsidR="006367BE" w:rsidRDefault="006367BE" w:rsidP="00CB542C">
      <w:pPr>
        <w:spacing w:after="0" w:line="480" w:lineRule="auto"/>
        <w:ind w:left="1587"/>
        <w:jc w:val="both"/>
        <w:rPr>
          <w:rFonts w:eastAsia="Times New Roman"/>
          <w:bCs/>
          <w:iCs/>
          <w:szCs w:val="24"/>
        </w:rPr>
      </w:pPr>
    </w:p>
    <w:p w:rsidR="006367BE" w:rsidRDefault="006367BE" w:rsidP="00CB542C">
      <w:pPr>
        <w:spacing w:after="0" w:line="480" w:lineRule="auto"/>
        <w:ind w:left="1587"/>
        <w:jc w:val="both"/>
        <w:rPr>
          <w:rFonts w:eastAsia="Times New Roman"/>
          <w:bCs/>
          <w:iCs/>
          <w:szCs w:val="24"/>
        </w:rPr>
      </w:pPr>
      <w:r>
        <w:rPr>
          <w:rFonts w:eastAsia="Times New Roman"/>
          <w:bCs/>
          <w:iCs/>
          <w:szCs w:val="24"/>
        </w:rPr>
        <w:t xml:space="preserve">El Plan de Mantenimiento Preventivo permite tener una visión global y concreta de todas las acciones de preventivo previstas para una instalación determinada. Asimismo, nos permite hacerlos enlaces esenciales entre los diferentes órganos o componentes de una máquina que deben cumplir con la misma función técnica, por lo que es un documento que nos permite considerar a una máquina como un conjunto de funciones que deben cumplir una misión dada y no como un conjunto de componentes, por lo que se planifican acciones </w:t>
      </w:r>
      <w:r>
        <w:rPr>
          <w:rFonts w:eastAsia="Times New Roman"/>
          <w:bCs/>
          <w:iCs/>
          <w:szCs w:val="24"/>
        </w:rPr>
        <w:lastRenderedPageBreak/>
        <w:t xml:space="preserve">de diferentes especialidades con las mismas funciones y con la misma </w:t>
      </w:r>
      <w:proofErr w:type="gramStart"/>
      <w:r>
        <w:rPr>
          <w:rFonts w:eastAsia="Times New Roman"/>
          <w:bCs/>
          <w:iCs/>
          <w:szCs w:val="24"/>
        </w:rPr>
        <w:t>frecuencia</w:t>
      </w:r>
      <w:r w:rsidR="00CB542C">
        <w:rPr>
          <w:rFonts w:eastAsia="Times New Roman"/>
          <w:bCs/>
          <w:iCs/>
          <w:szCs w:val="24"/>
          <w:vertAlign w:val="superscript"/>
        </w:rPr>
        <w:t>(</w:t>
      </w:r>
      <w:proofErr w:type="gramEnd"/>
      <w:r w:rsidR="00CB542C">
        <w:rPr>
          <w:rStyle w:val="Refdenotaalpie"/>
          <w:rFonts w:eastAsia="Times New Roman"/>
          <w:bCs/>
          <w:iCs/>
          <w:szCs w:val="24"/>
        </w:rPr>
        <w:footnoteReference w:id="31"/>
      </w:r>
      <w:r w:rsidR="00CB542C">
        <w:rPr>
          <w:rFonts w:eastAsia="Times New Roman"/>
          <w:bCs/>
          <w:iCs/>
          <w:szCs w:val="24"/>
          <w:vertAlign w:val="superscript"/>
        </w:rPr>
        <w:t>)</w:t>
      </w:r>
      <w:r>
        <w:rPr>
          <w:rFonts w:eastAsia="Times New Roman"/>
          <w:bCs/>
          <w:iCs/>
          <w:szCs w:val="24"/>
        </w:rPr>
        <w:t>.</w:t>
      </w:r>
    </w:p>
    <w:p w:rsidR="003A0442" w:rsidRPr="00441DB6" w:rsidRDefault="003A0442" w:rsidP="003A0442">
      <w:pPr>
        <w:jc w:val="both"/>
        <w:rPr>
          <w:rFonts w:eastAsia="Times New Roman"/>
          <w:bCs/>
          <w:iCs/>
          <w:szCs w:val="24"/>
        </w:rPr>
      </w:pPr>
    </w:p>
    <w:p w:rsidR="000B4D07" w:rsidRDefault="000B4D07" w:rsidP="003A0442">
      <w:pPr>
        <w:pStyle w:val="Sinespaciado"/>
        <w:spacing w:line="480" w:lineRule="auto"/>
        <w:ind w:left="2268"/>
        <w:jc w:val="both"/>
        <w:rPr>
          <w:rFonts w:ascii="Arial" w:eastAsia="Times New Roman" w:hAnsi="Arial" w:cs="Times New Roman"/>
          <w:bCs/>
          <w:iCs/>
          <w:sz w:val="24"/>
          <w:szCs w:val="24"/>
          <w:lang w:val="es-EC"/>
        </w:rPr>
        <w:sectPr w:rsidR="000B4D07" w:rsidSect="000B4D07">
          <w:headerReference w:type="default" r:id="rId40"/>
          <w:pgSz w:w="11906" w:h="16838"/>
          <w:pgMar w:top="2268" w:right="1361" w:bottom="2268" w:left="2268" w:header="709" w:footer="709" w:gutter="0"/>
          <w:pgNumType w:start="11"/>
          <w:cols w:space="708"/>
          <w:docGrid w:linePitch="360"/>
        </w:sectPr>
      </w:pPr>
    </w:p>
    <w:p w:rsidR="000B4D07" w:rsidRPr="000B4D07" w:rsidRDefault="000B4D07" w:rsidP="000B4D07">
      <w:pPr>
        <w:spacing w:after="0"/>
        <w:jc w:val="center"/>
        <w:rPr>
          <w:rFonts w:eastAsia="Times New Roman" w:cs="Arial"/>
          <w:sz w:val="48"/>
          <w:szCs w:val="48"/>
          <w:lang w:val="es-ES" w:eastAsia="es-EC"/>
        </w:rPr>
      </w:pPr>
    </w:p>
    <w:p w:rsidR="000B4D07" w:rsidRPr="000B4D07" w:rsidRDefault="000B4D07" w:rsidP="000B4D07">
      <w:pPr>
        <w:spacing w:after="0"/>
        <w:jc w:val="center"/>
        <w:rPr>
          <w:rFonts w:eastAsia="Times New Roman" w:cs="Arial"/>
          <w:sz w:val="48"/>
          <w:szCs w:val="48"/>
          <w:lang w:val="es-ES" w:eastAsia="es-EC"/>
        </w:rPr>
      </w:pPr>
    </w:p>
    <w:p w:rsidR="000B4D07" w:rsidRPr="000B4D07" w:rsidRDefault="000B4D07" w:rsidP="000B4D07">
      <w:pPr>
        <w:spacing w:after="0"/>
        <w:jc w:val="center"/>
        <w:rPr>
          <w:rFonts w:eastAsia="Times New Roman" w:cs="Arial"/>
          <w:sz w:val="48"/>
          <w:szCs w:val="48"/>
          <w:lang w:val="es-ES" w:eastAsia="es-EC"/>
        </w:rPr>
      </w:pPr>
    </w:p>
    <w:p w:rsidR="000B4D07" w:rsidRPr="000B4D07" w:rsidRDefault="000B4D07" w:rsidP="000B4D07">
      <w:pPr>
        <w:spacing w:after="0"/>
        <w:jc w:val="center"/>
        <w:rPr>
          <w:rFonts w:eastAsia="Times New Roman" w:cs="Arial"/>
          <w:sz w:val="48"/>
          <w:szCs w:val="48"/>
          <w:lang w:val="es-ES" w:eastAsia="es-EC"/>
        </w:rPr>
      </w:pPr>
    </w:p>
    <w:p w:rsidR="000B4D07" w:rsidRPr="000B4D07" w:rsidRDefault="000B4D07" w:rsidP="000B4D07">
      <w:pPr>
        <w:spacing w:after="0"/>
        <w:jc w:val="center"/>
        <w:rPr>
          <w:rFonts w:eastAsia="Times New Roman" w:cs="Arial"/>
          <w:sz w:val="48"/>
          <w:szCs w:val="48"/>
          <w:lang w:val="es-ES" w:eastAsia="es-EC"/>
        </w:rPr>
      </w:pPr>
    </w:p>
    <w:p w:rsidR="000B4D07" w:rsidRPr="000B4D07" w:rsidRDefault="000B4D07" w:rsidP="000B4D07">
      <w:pPr>
        <w:spacing w:after="0"/>
        <w:jc w:val="center"/>
        <w:rPr>
          <w:rFonts w:eastAsia="Times New Roman" w:cs="Arial"/>
          <w:sz w:val="48"/>
          <w:szCs w:val="48"/>
          <w:lang w:val="es-ES" w:eastAsia="es-EC"/>
        </w:rPr>
      </w:pPr>
    </w:p>
    <w:p w:rsidR="000B4D07" w:rsidRPr="000B4D07" w:rsidRDefault="000B4D07" w:rsidP="000B4D07">
      <w:pPr>
        <w:pStyle w:val="Titulodecapitulo"/>
      </w:pPr>
      <w:bookmarkStart w:id="60" w:name="_Toc265193459"/>
      <w:bookmarkStart w:id="61" w:name="_Toc309433699"/>
      <w:bookmarkStart w:id="62" w:name="_Toc309434966"/>
      <w:r w:rsidRPr="000B4D07">
        <w:t>CAPÍTULO 3</w:t>
      </w:r>
      <w:bookmarkEnd w:id="60"/>
      <w:bookmarkEnd w:id="61"/>
      <w:bookmarkEnd w:id="62"/>
    </w:p>
    <w:p w:rsidR="000B4D07" w:rsidRPr="00614ADA" w:rsidRDefault="000B4D07" w:rsidP="00614ADA">
      <w:pPr>
        <w:rPr>
          <w:sz w:val="32"/>
          <w:szCs w:val="32"/>
        </w:rPr>
      </w:pPr>
    </w:p>
    <w:p w:rsidR="00614ADA" w:rsidRPr="00614ADA" w:rsidRDefault="00614ADA" w:rsidP="00614ADA">
      <w:pPr>
        <w:rPr>
          <w:sz w:val="32"/>
          <w:szCs w:val="32"/>
        </w:rPr>
      </w:pPr>
    </w:p>
    <w:p w:rsidR="00614ADA" w:rsidRPr="00614ADA" w:rsidRDefault="00614ADA" w:rsidP="00614ADA">
      <w:pPr>
        <w:rPr>
          <w:sz w:val="32"/>
          <w:szCs w:val="32"/>
        </w:rPr>
      </w:pPr>
    </w:p>
    <w:p w:rsidR="000B4D07" w:rsidRPr="004D5A47" w:rsidRDefault="000B4D07" w:rsidP="00A300D4">
      <w:pPr>
        <w:pStyle w:val="1Capitulo"/>
      </w:pPr>
      <w:bookmarkStart w:id="63" w:name="_Toc309433700"/>
      <w:bookmarkStart w:id="64" w:name="_Toc309434967"/>
      <w:r w:rsidRPr="004D5A47">
        <w:t>DIAGNÓSTICO SITUACIONAL ACTUAL DE LA EMPRESA</w:t>
      </w:r>
      <w:bookmarkEnd w:id="63"/>
      <w:bookmarkEnd w:id="64"/>
    </w:p>
    <w:p w:rsidR="000B4D07" w:rsidRPr="004D5A47" w:rsidRDefault="000B4D07" w:rsidP="004D5A47">
      <w:pPr>
        <w:pStyle w:val="1Capitulo"/>
        <w:numPr>
          <w:ilvl w:val="0"/>
          <w:numId w:val="0"/>
        </w:numPr>
        <w:ind w:left="425"/>
        <w:rPr>
          <w:sz w:val="24"/>
          <w:szCs w:val="24"/>
        </w:rPr>
      </w:pPr>
    </w:p>
    <w:p w:rsidR="00614ADA" w:rsidRDefault="00614ADA" w:rsidP="00614ADA">
      <w:pPr>
        <w:spacing w:after="0"/>
        <w:jc w:val="both"/>
        <w:rPr>
          <w:rFonts w:cs="Arial"/>
        </w:rPr>
      </w:pPr>
    </w:p>
    <w:p w:rsidR="00614ADA" w:rsidRPr="00742F84" w:rsidRDefault="00614ADA" w:rsidP="00614ADA">
      <w:pPr>
        <w:spacing w:after="0"/>
        <w:jc w:val="both"/>
        <w:rPr>
          <w:rFonts w:cs="Arial"/>
        </w:rPr>
      </w:pPr>
    </w:p>
    <w:p w:rsidR="000B4D07" w:rsidRPr="00A300D4" w:rsidRDefault="00CB542C" w:rsidP="00A300D4">
      <w:pPr>
        <w:pStyle w:val="ESTILO3X"/>
      </w:pPr>
      <w:bookmarkStart w:id="65" w:name="_Toc309433701"/>
      <w:bookmarkStart w:id="66" w:name="_Toc309434968"/>
      <w:bookmarkStart w:id="67" w:name="_Toc265193461"/>
      <w:r>
        <w:t>Información G</w:t>
      </w:r>
      <w:r w:rsidR="000B4D07" w:rsidRPr="00A300D4">
        <w:t>eneral</w:t>
      </w:r>
      <w:bookmarkEnd w:id="65"/>
      <w:bookmarkEnd w:id="66"/>
      <w:r w:rsidR="000B4D07" w:rsidRPr="00A300D4">
        <w:t xml:space="preserve"> </w:t>
      </w:r>
      <w:bookmarkEnd w:id="67"/>
    </w:p>
    <w:p w:rsidR="000B4D07" w:rsidRPr="00D427F3" w:rsidRDefault="000B4D07" w:rsidP="006955A8">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0B4D07" w:rsidRPr="00D427F3" w:rsidRDefault="000B4D07" w:rsidP="006955A8">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0B4D07" w:rsidRPr="00D427F3" w:rsidRDefault="000B4D07" w:rsidP="006955A8">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0B4D07" w:rsidRPr="00D427F3" w:rsidRDefault="000B4D07" w:rsidP="006955A8">
      <w:pPr>
        <w:pStyle w:val="Prrafodelista"/>
        <w:keepNext/>
        <w:numPr>
          <w:ilvl w:val="1"/>
          <w:numId w:val="12"/>
        </w:numPr>
        <w:spacing w:after="0" w:line="480" w:lineRule="auto"/>
        <w:contextualSpacing w:val="0"/>
        <w:jc w:val="both"/>
        <w:outlineLvl w:val="0"/>
        <w:rPr>
          <w:rFonts w:eastAsia="Times New Roman" w:cs="Arial"/>
          <w:b/>
          <w:bCs/>
          <w:vanish/>
          <w:kern w:val="32"/>
          <w:szCs w:val="24"/>
        </w:rPr>
      </w:pPr>
    </w:p>
    <w:p w:rsidR="000B4D07" w:rsidRPr="00D427F3" w:rsidRDefault="000B4D07" w:rsidP="006955A8">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0B4D07" w:rsidRPr="00D427F3" w:rsidRDefault="000B4D07" w:rsidP="006955A8">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p w:rsidR="000B4D07" w:rsidRPr="004D5A47" w:rsidRDefault="00CB542C" w:rsidP="00A300D4">
      <w:pPr>
        <w:pStyle w:val="ESTILO31X"/>
      </w:pPr>
      <w:bookmarkStart w:id="68" w:name="_Toc309433702"/>
      <w:bookmarkStart w:id="69" w:name="_Toc309434969"/>
      <w:r>
        <w:t>Descripción General del Á</w:t>
      </w:r>
      <w:r w:rsidR="000B4D07" w:rsidRPr="004D5A47">
        <w:t>rea</w:t>
      </w:r>
      <w:bookmarkEnd w:id="68"/>
      <w:bookmarkEnd w:id="69"/>
      <w:r w:rsidR="000B4D07" w:rsidRPr="004D5A47">
        <w:t xml:space="preserve"> </w:t>
      </w:r>
    </w:p>
    <w:p w:rsidR="0080150B" w:rsidRDefault="000B4D07" w:rsidP="00666180">
      <w:pPr>
        <w:spacing w:after="0" w:line="480" w:lineRule="auto"/>
        <w:ind w:left="1417"/>
        <w:jc w:val="both"/>
        <w:rPr>
          <w:rFonts w:eastAsia="Times New Roman" w:cs="Arial"/>
          <w:szCs w:val="24"/>
          <w:lang w:eastAsia="es-EC"/>
        </w:rPr>
        <w:sectPr w:rsidR="0080150B" w:rsidSect="000B4D07">
          <w:headerReference w:type="default" r:id="rId41"/>
          <w:pgSz w:w="11906" w:h="16838"/>
          <w:pgMar w:top="2268" w:right="1361" w:bottom="2268" w:left="2268" w:header="709" w:footer="709" w:gutter="0"/>
          <w:pgNumType w:start="11"/>
          <w:cols w:space="708"/>
          <w:docGrid w:linePitch="360"/>
        </w:sectPr>
      </w:pPr>
      <w:r>
        <w:rPr>
          <w:rFonts w:eastAsia="Times New Roman" w:cs="Arial"/>
          <w:szCs w:val="24"/>
          <w:lang w:eastAsia="es-EC"/>
        </w:rPr>
        <w:t xml:space="preserve">El proceso de producción de agroquímicos consta de 2 sectores: un sector para el fraccionamiento de productos herbicidas; y otro sector para productos tales como desinfectantes, coadyuvantes, fungicidas, insecticidas y abonos. </w:t>
      </w:r>
    </w:p>
    <w:p w:rsidR="000B4D07" w:rsidRDefault="000B4D07" w:rsidP="000B4D07">
      <w:pPr>
        <w:tabs>
          <w:tab w:val="left" w:pos="0"/>
        </w:tabs>
        <w:spacing w:line="480" w:lineRule="auto"/>
        <w:ind w:left="1417"/>
        <w:jc w:val="both"/>
        <w:rPr>
          <w:rFonts w:eastAsia="Times New Roman" w:cs="Arial"/>
          <w:b/>
          <w:szCs w:val="24"/>
          <w:lang w:eastAsia="es-EC"/>
        </w:rPr>
      </w:pPr>
      <w:r w:rsidRPr="005E4066">
        <w:rPr>
          <w:rFonts w:eastAsia="Times New Roman" w:cs="Arial"/>
          <w:b/>
          <w:szCs w:val="24"/>
          <w:lang w:eastAsia="es-EC"/>
        </w:rPr>
        <w:lastRenderedPageBreak/>
        <w:t>Lay-</w:t>
      </w:r>
      <w:proofErr w:type="spellStart"/>
      <w:r w:rsidRPr="005E4066">
        <w:rPr>
          <w:rFonts w:eastAsia="Times New Roman" w:cs="Arial"/>
          <w:b/>
          <w:szCs w:val="24"/>
          <w:lang w:eastAsia="es-EC"/>
        </w:rPr>
        <w:t>out</w:t>
      </w:r>
      <w:proofErr w:type="spellEnd"/>
      <w:r w:rsidRPr="005E4066">
        <w:rPr>
          <w:rFonts w:eastAsia="Times New Roman" w:cs="Arial"/>
          <w:b/>
          <w:szCs w:val="24"/>
          <w:lang w:eastAsia="es-EC"/>
        </w:rPr>
        <w:t xml:space="preserve"> de la Planta</w:t>
      </w:r>
    </w:p>
    <w:p w:rsidR="000B4D07" w:rsidRPr="00071FBA" w:rsidRDefault="00F21611" w:rsidP="000B4D07">
      <w:pPr>
        <w:pStyle w:val="cuerpotesis"/>
        <w:ind w:left="1417"/>
      </w:pPr>
      <w:r>
        <w:rPr>
          <w:noProof/>
          <w:lang w:val="es-ES" w:eastAsia="es-ES"/>
        </w:rPr>
        <w:drawing>
          <wp:anchor distT="0" distB="0" distL="114300" distR="114300" simplePos="0" relativeHeight="251678720" behindDoc="1" locked="0" layoutInCell="1" allowOverlap="1">
            <wp:simplePos x="0" y="0"/>
            <wp:positionH relativeFrom="margin">
              <wp:posOffset>-995045</wp:posOffset>
            </wp:positionH>
            <wp:positionV relativeFrom="margin">
              <wp:posOffset>1878965</wp:posOffset>
            </wp:positionV>
            <wp:extent cx="6901180" cy="4818380"/>
            <wp:effectExtent l="0" t="1047750" r="0" b="10299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rot="16200000">
                      <a:off x="0" y="0"/>
                      <a:ext cx="6901180" cy="4818380"/>
                    </a:xfrm>
                    <a:prstGeom prst="rect">
                      <a:avLst/>
                    </a:prstGeom>
                    <a:noFill/>
                    <a:ln w="9525">
                      <a:noFill/>
                      <a:miter lim="800000"/>
                      <a:headEnd/>
                      <a:tailEnd/>
                    </a:ln>
                  </pic:spPr>
                </pic:pic>
              </a:graphicData>
            </a:graphic>
          </wp:anchor>
        </w:drawing>
      </w:r>
      <w:r w:rsidR="00EA57D3">
        <w:rPr>
          <w:noProof/>
          <w:lang w:val="es-ES" w:eastAsia="es-ES"/>
        </w:rPr>
        <w:pict>
          <v:shapetype id="_x0000_t202" coordsize="21600,21600" o:spt="202" path="m,l,21600r21600,l21600,xe">
            <v:stroke joinstyle="miter"/>
            <v:path gradientshapeok="t" o:connecttype="rect"/>
          </v:shapetype>
          <v:shape id="_x0000_s1043" type="#_x0000_t202" style="position:absolute;left:0;text-align:left;margin-left:380.55pt;margin-top:141.5pt;width:43.05pt;height:290.8pt;z-index:251679744;mso-position-horizontal-relative:text;mso-position-vertical-relative:text" stroked="f">
            <v:textbox style="layout-flow:vertical;mso-layout-flow-alt:bottom-to-top;mso-next-textbox:#_x0000_s1043">
              <w:txbxContent>
                <w:p w:rsidR="00937ABE" w:rsidRPr="002C07A2" w:rsidRDefault="00937ABE" w:rsidP="000B4D07">
                  <w:pPr>
                    <w:pStyle w:val="figura0"/>
                    <w:rPr>
                      <w:rStyle w:val="Ttulodellibro"/>
                      <w:smallCaps w:val="0"/>
                    </w:rPr>
                  </w:pPr>
                  <w:bookmarkStart w:id="70" w:name="_Toc309435903"/>
                  <w:bookmarkStart w:id="71" w:name="_Toc309474654"/>
                  <w:r w:rsidRPr="00A300D4">
                    <w:rPr>
                      <w:rStyle w:val="Ttulodellibro"/>
                    </w:rPr>
                    <w:t xml:space="preserve">FIGURA 3.1 </w:t>
                  </w:r>
                  <w:r>
                    <w:rPr>
                      <w:rStyle w:val="Ttulodellibro"/>
                    </w:rPr>
                    <w:t>L</w:t>
                  </w:r>
                  <w:r w:rsidRPr="002C07A2">
                    <w:rPr>
                      <w:rStyle w:val="Ttulodellibro"/>
                      <w:smallCaps w:val="0"/>
                    </w:rPr>
                    <w:t>AY</w:t>
                  </w:r>
                  <w:r w:rsidRPr="00A300D4">
                    <w:rPr>
                      <w:rStyle w:val="Ttulodellibro"/>
                    </w:rPr>
                    <w:t>-</w:t>
                  </w:r>
                  <w:proofErr w:type="spellStart"/>
                  <w:r w:rsidRPr="002C07A2">
                    <w:rPr>
                      <w:rStyle w:val="Ttulodellibro"/>
                      <w:smallCaps w:val="0"/>
                    </w:rPr>
                    <w:t>OUT</w:t>
                  </w:r>
                  <w:proofErr w:type="spellEnd"/>
                  <w:r w:rsidRPr="002C07A2">
                    <w:rPr>
                      <w:rStyle w:val="Ttulodellibro"/>
                      <w:smallCaps w:val="0"/>
                    </w:rPr>
                    <w:t xml:space="preserve"> DE PRODUCCIÓN</w:t>
                  </w:r>
                  <w:bookmarkEnd w:id="70"/>
                  <w:bookmarkEnd w:id="71"/>
                </w:p>
              </w:txbxContent>
            </v:textbox>
          </v:shape>
        </w:pict>
      </w:r>
      <w:r w:rsidR="000B4D07">
        <w:rPr>
          <w:noProof/>
          <w:lang w:val="es-ES" w:eastAsia="es-ES"/>
        </w:rPr>
        <w:t>En</w:t>
      </w:r>
      <w:r w:rsidR="000B4D07" w:rsidRPr="00071FBA">
        <w:t xml:space="preserve"> la figura 3.1 </w:t>
      </w:r>
      <w:r w:rsidR="000B4D07">
        <w:t>se muestra el lay-</w:t>
      </w:r>
      <w:proofErr w:type="spellStart"/>
      <w:r w:rsidR="000B4D07">
        <w:t>out</w:t>
      </w:r>
      <w:proofErr w:type="spellEnd"/>
      <w:r w:rsidR="000B4D07">
        <w:t xml:space="preserve"> para área de producción:</w:t>
      </w:r>
      <w:r w:rsidR="000B4D07">
        <w:rPr>
          <w:b/>
          <w:bCs/>
          <w:szCs w:val="28"/>
          <w:lang w:val="es-ES"/>
        </w:rPr>
        <w:br w:type="page"/>
      </w:r>
    </w:p>
    <w:p w:rsidR="000B4D07" w:rsidRPr="00555A60" w:rsidRDefault="000B4D07" w:rsidP="004D5A47">
      <w:pPr>
        <w:pStyle w:val="ESTILO31X"/>
      </w:pPr>
      <w:bookmarkStart w:id="72" w:name="_Toc309433703"/>
      <w:bookmarkStart w:id="73" w:name="_Toc309434970"/>
      <w:r w:rsidRPr="00555A60">
        <w:lastRenderedPageBreak/>
        <w:t xml:space="preserve">Misión y Visión del </w:t>
      </w:r>
      <w:r w:rsidR="00CB542C">
        <w:t>Á</w:t>
      </w:r>
      <w:r w:rsidRPr="00555A60">
        <w:t>rea</w:t>
      </w:r>
      <w:bookmarkEnd w:id="72"/>
      <w:bookmarkEnd w:id="73"/>
    </w:p>
    <w:p w:rsidR="000B4D07" w:rsidRDefault="000B4D07" w:rsidP="000B4D07">
      <w:pPr>
        <w:tabs>
          <w:tab w:val="left" w:pos="1418"/>
        </w:tabs>
        <w:spacing w:after="0" w:line="480" w:lineRule="auto"/>
        <w:ind w:left="1416"/>
        <w:jc w:val="both"/>
        <w:rPr>
          <w:rFonts w:eastAsia="Times New Roman" w:cs="Arial"/>
          <w:bCs/>
          <w:szCs w:val="28"/>
          <w:lang w:val="es-ES"/>
        </w:rPr>
      </w:pPr>
      <w:r>
        <w:rPr>
          <w:rFonts w:eastAsia="Times New Roman" w:cs="Arial"/>
          <w:bCs/>
          <w:szCs w:val="28"/>
          <w:lang w:val="es-ES"/>
        </w:rPr>
        <w:t>En la actualidad el área de producción no cuenta con misión y visión establecida.</w:t>
      </w:r>
    </w:p>
    <w:p w:rsidR="000B4D07" w:rsidRPr="007A2FE9" w:rsidRDefault="000B4D07" w:rsidP="000B4D07">
      <w:pPr>
        <w:spacing w:after="0" w:line="480" w:lineRule="auto"/>
        <w:ind w:left="1710"/>
        <w:jc w:val="both"/>
        <w:rPr>
          <w:rFonts w:eastAsia="Times New Roman" w:cs="Arial"/>
          <w:szCs w:val="24"/>
          <w:lang w:eastAsia="es-EC"/>
        </w:rPr>
      </w:pPr>
    </w:p>
    <w:p w:rsidR="000B4D07" w:rsidRPr="006038AF" w:rsidRDefault="00CB542C" w:rsidP="00D758B6">
      <w:pPr>
        <w:pStyle w:val="ESTILO31X"/>
      </w:pPr>
      <w:bookmarkStart w:id="74" w:name="_Toc309433704"/>
      <w:bookmarkStart w:id="75" w:name="_Toc309434971"/>
      <w:r>
        <w:t>Productos y P</w:t>
      </w:r>
      <w:r w:rsidR="000B4D07" w:rsidRPr="006038AF">
        <w:t>rocesos</w:t>
      </w:r>
      <w:bookmarkEnd w:id="74"/>
      <w:bookmarkEnd w:id="75"/>
    </w:p>
    <w:p w:rsidR="000B4D07" w:rsidRDefault="000B4D07" w:rsidP="000B4D07">
      <w:pPr>
        <w:spacing w:after="0" w:line="480" w:lineRule="auto"/>
        <w:ind w:left="1418"/>
        <w:jc w:val="both"/>
        <w:rPr>
          <w:rFonts w:eastAsia="Times New Roman" w:cs="Arial"/>
          <w:bCs/>
          <w:szCs w:val="28"/>
          <w:lang w:val="es-ES"/>
        </w:rPr>
      </w:pPr>
      <w:r>
        <w:rPr>
          <w:rFonts w:eastAsia="Times New Roman" w:cs="Arial"/>
          <w:bCs/>
          <w:szCs w:val="28"/>
          <w:lang w:val="es-ES"/>
        </w:rPr>
        <w:t>Existe una alta variedad de agroquímicos qu</w:t>
      </w:r>
      <w:r w:rsidR="00EF5B11">
        <w:rPr>
          <w:rFonts w:eastAsia="Times New Roman" w:cs="Arial"/>
          <w:bCs/>
          <w:szCs w:val="28"/>
          <w:lang w:val="es-ES"/>
        </w:rPr>
        <w:t xml:space="preserve">e se fraccionan dentro del área, </w:t>
      </w:r>
      <w:r>
        <w:rPr>
          <w:rFonts w:eastAsia="Times New Roman" w:cs="Arial"/>
          <w:bCs/>
          <w:szCs w:val="28"/>
          <w:lang w:val="es-ES"/>
        </w:rPr>
        <w:t>los principales tipos de productos se presentan a continuación:</w:t>
      </w:r>
    </w:p>
    <w:p w:rsidR="000B4D07" w:rsidRPr="00255F4A" w:rsidRDefault="000B4D07" w:rsidP="006955A8">
      <w:pPr>
        <w:pStyle w:val="Prrafodelista"/>
        <w:numPr>
          <w:ilvl w:val="0"/>
          <w:numId w:val="16"/>
        </w:numPr>
        <w:spacing w:after="0" w:line="480" w:lineRule="auto"/>
        <w:jc w:val="both"/>
        <w:rPr>
          <w:rFonts w:eastAsia="Times New Roman" w:cs="Arial"/>
          <w:bCs/>
          <w:szCs w:val="28"/>
          <w:lang w:val="es-ES"/>
        </w:rPr>
      </w:pPr>
      <w:r>
        <w:rPr>
          <w:rFonts w:eastAsia="Times New Roman" w:cs="Arial"/>
          <w:bCs/>
          <w:szCs w:val="28"/>
          <w:lang w:val="es-ES"/>
        </w:rPr>
        <w:t>Abonos: foliares, de tierra y edáficos</w:t>
      </w:r>
    </w:p>
    <w:p w:rsidR="000B4D07" w:rsidRDefault="000B4D07" w:rsidP="006955A8">
      <w:pPr>
        <w:pStyle w:val="Prrafodelista"/>
        <w:numPr>
          <w:ilvl w:val="0"/>
          <w:numId w:val="16"/>
        </w:numPr>
        <w:spacing w:after="0" w:line="480" w:lineRule="auto"/>
        <w:jc w:val="both"/>
        <w:rPr>
          <w:rFonts w:eastAsia="Times New Roman" w:cs="Arial"/>
          <w:bCs/>
          <w:szCs w:val="28"/>
          <w:lang w:val="es-ES"/>
        </w:rPr>
      </w:pPr>
      <w:proofErr w:type="spellStart"/>
      <w:r>
        <w:rPr>
          <w:rFonts w:eastAsia="Times New Roman" w:cs="Arial"/>
          <w:bCs/>
          <w:szCs w:val="28"/>
          <w:lang w:val="es-ES"/>
        </w:rPr>
        <w:t>Bioestimulantes</w:t>
      </w:r>
      <w:proofErr w:type="spellEnd"/>
    </w:p>
    <w:p w:rsidR="000B4D07" w:rsidRDefault="000B4D07" w:rsidP="006955A8">
      <w:pPr>
        <w:pStyle w:val="Prrafodelista"/>
        <w:numPr>
          <w:ilvl w:val="0"/>
          <w:numId w:val="16"/>
        </w:numPr>
        <w:spacing w:after="0" w:line="480" w:lineRule="auto"/>
        <w:jc w:val="both"/>
        <w:rPr>
          <w:rFonts w:eastAsia="Times New Roman" w:cs="Arial"/>
          <w:bCs/>
          <w:szCs w:val="28"/>
          <w:lang w:val="es-ES"/>
        </w:rPr>
      </w:pPr>
      <w:r>
        <w:rPr>
          <w:rFonts w:eastAsia="Times New Roman" w:cs="Arial"/>
          <w:bCs/>
          <w:szCs w:val="28"/>
          <w:lang w:val="es-ES"/>
        </w:rPr>
        <w:t>Coadyuvantes</w:t>
      </w:r>
    </w:p>
    <w:p w:rsidR="000B4D07" w:rsidRDefault="000B4D07" w:rsidP="006955A8">
      <w:pPr>
        <w:pStyle w:val="Prrafodelista"/>
        <w:numPr>
          <w:ilvl w:val="0"/>
          <w:numId w:val="16"/>
        </w:numPr>
        <w:spacing w:after="0" w:line="480" w:lineRule="auto"/>
        <w:jc w:val="both"/>
        <w:rPr>
          <w:rFonts w:eastAsia="Times New Roman" w:cs="Arial"/>
          <w:bCs/>
          <w:szCs w:val="28"/>
          <w:lang w:val="es-ES"/>
        </w:rPr>
      </w:pPr>
      <w:r>
        <w:rPr>
          <w:rFonts w:eastAsia="Times New Roman" w:cs="Arial"/>
          <w:bCs/>
          <w:szCs w:val="28"/>
          <w:lang w:val="es-ES"/>
        </w:rPr>
        <w:t>Desinfectantes</w:t>
      </w:r>
    </w:p>
    <w:p w:rsidR="000B4D07" w:rsidRDefault="000B4D07" w:rsidP="006955A8">
      <w:pPr>
        <w:pStyle w:val="Prrafodelista"/>
        <w:numPr>
          <w:ilvl w:val="0"/>
          <w:numId w:val="16"/>
        </w:numPr>
        <w:spacing w:after="0" w:line="480" w:lineRule="auto"/>
        <w:jc w:val="both"/>
        <w:rPr>
          <w:rFonts w:eastAsia="Times New Roman" w:cs="Arial"/>
          <w:bCs/>
          <w:szCs w:val="28"/>
          <w:lang w:val="es-ES"/>
        </w:rPr>
      </w:pPr>
      <w:r>
        <w:rPr>
          <w:rFonts w:eastAsia="Times New Roman" w:cs="Arial"/>
          <w:bCs/>
          <w:szCs w:val="28"/>
          <w:lang w:val="es-ES"/>
        </w:rPr>
        <w:t>Fungicidas</w:t>
      </w:r>
    </w:p>
    <w:p w:rsidR="000B4D07" w:rsidRDefault="000B4D07" w:rsidP="006955A8">
      <w:pPr>
        <w:pStyle w:val="Prrafodelista"/>
        <w:numPr>
          <w:ilvl w:val="0"/>
          <w:numId w:val="16"/>
        </w:numPr>
        <w:spacing w:after="0" w:line="480" w:lineRule="auto"/>
        <w:jc w:val="both"/>
        <w:rPr>
          <w:rFonts w:eastAsia="Times New Roman" w:cs="Arial"/>
          <w:bCs/>
          <w:szCs w:val="28"/>
          <w:lang w:val="es-ES"/>
        </w:rPr>
      </w:pPr>
      <w:r>
        <w:rPr>
          <w:rFonts w:eastAsia="Times New Roman" w:cs="Arial"/>
          <w:bCs/>
          <w:szCs w:val="28"/>
          <w:lang w:val="es-ES"/>
        </w:rPr>
        <w:t>Herbicidas</w:t>
      </w:r>
    </w:p>
    <w:p w:rsidR="000B4D07" w:rsidRDefault="000B4D07" w:rsidP="006955A8">
      <w:pPr>
        <w:pStyle w:val="Prrafodelista"/>
        <w:numPr>
          <w:ilvl w:val="0"/>
          <w:numId w:val="16"/>
        </w:numPr>
        <w:spacing w:after="0" w:line="480" w:lineRule="auto"/>
        <w:jc w:val="both"/>
        <w:rPr>
          <w:rFonts w:eastAsia="Times New Roman" w:cs="Arial"/>
          <w:bCs/>
          <w:szCs w:val="28"/>
          <w:lang w:val="es-ES"/>
        </w:rPr>
      </w:pPr>
      <w:r>
        <w:rPr>
          <w:rFonts w:eastAsia="Times New Roman" w:cs="Arial"/>
          <w:bCs/>
          <w:szCs w:val="28"/>
          <w:lang w:val="es-ES"/>
        </w:rPr>
        <w:t>Insecticidas</w:t>
      </w:r>
    </w:p>
    <w:p w:rsidR="000B4D07" w:rsidRDefault="000B4D07" w:rsidP="000B4D07">
      <w:pPr>
        <w:spacing w:after="0" w:line="480" w:lineRule="auto"/>
        <w:ind w:left="708"/>
        <w:jc w:val="both"/>
        <w:rPr>
          <w:rFonts w:eastAsia="Times New Roman" w:cs="Arial"/>
          <w:bCs/>
          <w:szCs w:val="28"/>
          <w:lang w:val="es-ES"/>
        </w:rPr>
      </w:pPr>
    </w:p>
    <w:p w:rsidR="000B4D07" w:rsidRDefault="000B4D07" w:rsidP="000B4D07">
      <w:pPr>
        <w:spacing w:after="0" w:line="480" w:lineRule="auto"/>
        <w:ind w:left="1418"/>
        <w:jc w:val="both"/>
        <w:rPr>
          <w:rFonts w:eastAsia="Times New Roman" w:cs="Arial"/>
          <w:bCs/>
          <w:szCs w:val="28"/>
          <w:lang w:val="es-ES"/>
        </w:rPr>
      </w:pPr>
      <w:r>
        <w:rPr>
          <w:rFonts w:eastAsia="Times New Roman" w:cs="Arial"/>
          <w:bCs/>
          <w:szCs w:val="28"/>
          <w:lang w:val="es-ES"/>
        </w:rPr>
        <w:t>Existen 17 diferentes presentaciones las cuales varían en función del producto. En el caso del fraccionamiento de polvos sus presentaciones pueden ser:</w:t>
      </w:r>
    </w:p>
    <w:p w:rsidR="000B4D07" w:rsidRDefault="000B4D07" w:rsidP="006955A8">
      <w:pPr>
        <w:pStyle w:val="Prrafodelista"/>
        <w:numPr>
          <w:ilvl w:val="0"/>
          <w:numId w:val="17"/>
        </w:numPr>
        <w:spacing w:after="0" w:line="480" w:lineRule="auto"/>
        <w:jc w:val="both"/>
        <w:rPr>
          <w:rFonts w:eastAsia="Times New Roman" w:cs="Arial"/>
          <w:bCs/>
          <w:szCs w:val="28"/>
          <w:lang w:val="es-ES"/>
        </w:rPr>
      </w:pPr>
      <w:r>
        <w:rPr>
          <w:rFonts w:eastAsia="Times New Roman" w:cs="Arial"/>
          <w:bCs/>
          <w:szCs w:val="28"/>
          <w:lang w:val="es-ES"/>
        </w:rPr>
        <w:t>1 kilogramo</w:t>
      </w:r>
    </w:p>
    <w:p w:rsidR="000B4D07" w:rsidRDefault="000B4D07" w:rsidP="006955A8">
      <w:pPr>
        <w:pStyle w:val="Prrafodelista"/>
        <w:numPr>
          <w:ilvl w:val="0"/>
          <w:numId w:val="17"/>
        </w:numPr>
        <w:spacing w:after="0" w:line="480" w:lineRule="auto"/>
        <w:jc w:val="both"/>
        <w:rPr>
          <w:rFonts w:eastAsia="Times New Roman" w:cs="Arial"/>
          <w:bCs/>
          <w:szCs w:val="28"/>
          <w:lang w:val="es-ES"/>
        </w:rPr>
      </w:pPr>
      <w:r>
        <w:rPr>
          <w:rFonts w:eastAsia="Times New Roman" w:cs="Arial"/>
          <w:bCs/>
          <w:szCs w:val="28"/>
          <w:lang w:val="es-ES"/>
        </w:rPr>
        <w:t xml:space="preserve">250; 500; 800 gramos </w:t>
      </w:r>
    </w:p>
    <w:p w:rsidR="000B4D07" w:rsidRPr="008624BD" w:rsidRDefault="000B4D07" w:rsidP="000B4D07">
      <w:pPr>
        <w:spacing w:after="0" w:line="480" w:lineRule="auto"/>
        <w:ind w:left="1418"/>
        <w:jc w:val="both"/>
        <w:rPr>
          <w:rFonts w:eastAsia="Times New Roman" w:cs="Arial"/>
          <w:bCs/>
          <w:szCs w:val="28"/>
          <w:lang w:val="es-ES"/>
        </w:rPr>
      </w:pPr>
      <w:r>
        <w:rPr>
          <w:rFonts w:eastAsia="Times New Roman" w:cs="Arial"/>
          <w:bCs/>
          <w:szCs w:val="28"/>
          <w:lang w:val="es-ES"/>
        </w:rPr>
        <w:lastRenderedPageBreak/>
        <w:t>En el caso de fraccionamiento de líquidos sus presentaciones pueden ser:</w:t>
      </w:r>
    </w:p>
    <w:p w:rsidR="000B4D07" w:rsidRDefault="000B4D07" w:rsidP="006955A8">
      <w:pPr>
        <w:pStyle w:val="Prrafodelista"/>
        <w:numPr>
          <w:ilvl w:val="0"/>
          <w:numId w:val="17"/>
        </w:numPr>
        <w:spacing w:after="0" w:line="480" w:lineRule="auto"/>
        <w:jc w:val="both"/>
        <w:rPr>
          <w:rFonts w:eastAsia="Times New Roman" w:cs="Arial"/>
          <w:bCs/>
          <w:szCs w:val="28"/>
          <w:lang w:val="es-ES"/>
        </w:rPr>
      </w:pPr>
      <w:r>
        <w:rPr>
          <w:rFonts w:eastAsia="Times New Roman" w:cs="Arial"/>
          <w:bCs/>
          <w:szCs w:val="28"/>
          <w:lang w:val="es-ES"/>
        </w:rPr>
        <w:t>1;  2,5 ; 5 galones</w:t>
      </w:r>
    </w:p>
    <w:p w:rsidR="000B4D07" w:rsidRDefault="000B4D07" w:rsidP="006955A8">
      <w:pPr>
        <w:pStyle w:val="Prrafodelista"/>
        <w:numPr>
          <w:ilvl w:val="0"/>
          <w:numId w:val="17"/>
        </w:numPr>
        <w:spacing w:after="0" w:line="480" w:lineRule="auto"/>
        <w:jc w:val="both"/>
        <w:rPr>
          <w:rFonts w:eastAsia="Times New Roman" w:cs="Arial"/>
          <w:bCs/>
          <w:szCs w:val="28"/>
          <w:lang w:val="es-ES"/>
        </w:rPr>
      </w:pPr>
      <w:r>
        <w:rPr>
          <w:rFonts w:eastAsia="Times New Roman" w:cs="Arial"/>
          <w:bCs/>
          <w:szCs w:val="28"/>
          <w:lang w:val="es-ES"/>
        </w:rPr>
        <w:t xml:space="preserve">1; 4; 9,5 ; 20 litros </w:t>
      </w:r>
    </w:p>
    <w:p w:rsidR="000B4D07" w:rsidRDefault="000B4D07" w:rsidP="006955A8">
      <w:pPr>
        <w:pStyle w:val="Prrafodelista"/>
        <w:numPr>
          <w:ilvl w:val="0"/>
          <w:numId w:val="17"/>
        </w:numPr>
        <w:spacing w:after="0" w:line="480" w:lineRule="auto"/>
        <w:jc w:val="both"/>
        <w:rPr>
          <w:rFonts w:eastAsia="Times New Roman" w:cs="Arial"/>
          <w:bCs/>
          <w:szCs w:val="28"/>
          <w:lang w:val="es-ES"/>
        </w:rPr>
      </w:pPr>
      <w:r>
        <w:rPr>
          <w:rFonts w:eastAsia="Times New Roman" w:cs="Arial"/>
          <w:bCs/>
          <w:szCs w:val="28"/>
          <w:lang w:val="es-ES"/>
        </w:rPr>
        <w:t>50; 100; 125; 250; 400; 500 mililitros</w:t>
      </w:r>
    </w:p>
    <w:p w:rsidR="000B4D07" w:rsidRPr="00892DAE" w:rsidRDefault="000B4D07" w:rsidP="000B4D07">
      <w:pPr>
        <w:spacing w:after="0" w:line="480" w:lineRule="auto"/>
        <w:ind w:left="2070"/>
        <w:jc w:val="both"/>
        <w:rPr>
          <w:rFonts w:eastAsia="Times New Roman" w:cs="Arial"/>
          <w:bCs/>
          <w:szCs w:val="28"/>
          <w:lang w:val="es-ES"/>
        </w:rPr>
      </w:pPr>
    </w:p>
    <w:p w:rsidR="000B4D07" w:rsidRDefault="000B4D07" w:rsidP="000B4D07">
      <w:pPr>
        <w:spacing w:after="0" w:line="480" w:lineRule="auto"/>
        <w:ind w:left="1418"/>
        <w:jc w:val="both"/>
        <w:rPr>
          <w:rFonts w:eastAsia="Times New Roman" w:cs="Arial"/>
          <w:bCs/>
          <w:szCs w:val="28"/>
          <w:lang w:val="es-ES"/>
        </w:rPr>
      </w:pPr>
      <w:r>
        <w:rPr>
          <w:rFonts w:eastAsia="Times New Roman" w:cs="Arial"/>
          <w:bCs/>
          <w:szCs w:val="28"/>
          <w:lang w:val="es-ES"/>
        </w:rPr>
        <w:t xml:space="preserve">A continuación en </w:t>
      </w:r>
      <w:r w:rsidR="001B3B4A">
        <w:rPr>
          <w:rFonts w:eastAsia="Times New Roman" w:cs="Arial"/>
          <w:bCs/>
          <w:szCs w:val="28"/>
          <w:lang w:val="es-ES"/>
        </w:rPr>
        <w:t>la</w:t>
      </w:r>
      <w:r>
        <w:rPr>
          <w:rFonts w:eastAsia="Times New Roman" w:cs="Arial"/>
          <w:bCs/>
          <w:szCs w:val="28"/>
          <w:lang w:val="es-ES"/>
        </w:rPr>
        <w:t xml:space="preserve"> </w:t>
      </w:r>
      <w:r w:rsidR="001B3B4A">
        <w:rPr>
          <w:rFonts w:eastAsia="Times New Roman" w:cs="Arial"/>
          <w:bCs/>
          <w:szCs w:val="28"/>
          <w:lang w:val="es-ES"/>
        </w:rPr>
        <w:t>figura 3.2</w:t>
      </w:r>
      <w:r>
        <w:rPr>
          <w:rFonts w:eastAsia="Times New Roman" w:cs="Arial"/>
          <w:bCs/>
          <w:szCs w:val="28"/>
          <w:lang w:val="es-ES"/>
        </w:rPr>
        <w:t xml:space="preserve"> y </w:t>
      </w:r>
      <w:r w:rsidR="001B3B4A">
        <w:rPr>
          <w:rFonts w:eastAsia="Times New Roman" w:cs="Arial"/>
          <w:bCs/>
          <w:szCs w:val="28"/>
          <w:lang w:val="es-ES"/>
        </w:rPr>
        <w:t>la</w:t>
      </w:r>
      <w:r>
        <w:rPr>
          <w:rFonts w:eastAsia="Times New Roman" w:cs="Arial"/>
          <w:bCs/>
          <w:szCs w:val="28"/>
          <w:lang w:val="es-ES"/>
        </w:rPr>
        <w:t xml:space="preserve"> </w:t>
      </w:r>
      <w:r w:rsidR="001B3B4A">
        <w:rPr>
          <w:rFonts w:eastAsia="Times New Roman" w:cs="Arial"/>
          <w:bCs/>
          <w:szCs w:val="28"/>
          <w:lang w:val="es-ES"/>
        </w:rPr>
        <w:t>figura 3.3</w:t>
      </w:r>
      <w:r>
        <w:rPr>
          <w:rFonts w:eastAsia="Times New Roman" w:cs="Arial"/>
          <w:bCs/>
          <w:szCs w:val="28"/>
          <w:lang w:val="es-ES"/>
        </w:rPr>
        <w:t xml:space="preserve"> se muestra el diagrama </w:t>
      </w:r>
      <w:proofErr w:type="spellStart"/>
      <w:r>
        <w:rPr>
          <w:rFonts w:eastAsia="Times New Roman" w:cs="Arial"/>
          <w:bCs/>
          <w:szCs w:val="28"/>
          <w:lang w:val="es-ES"/>
        </w:rPr>
        <w:t>OTIDA</w:t>
      </w:r>
      <w:proofErr w:type="spellEnd"/>
      <w:r>
        <w:rPr>
          <w:rFonts w:eastAsia="Times New Roman" w:cs="Arial"/>
          <w:bCs/>
          <w:szCs w:val="28"/>
          <w:lang w:val="es-ES"/>
        </w:rPr>
        <w:t xml:space="preserve"> del proceso de fraccionamiento de productos agroquímicos para líquidos y polvos respectivamente:</w:t>
      </w:r>
    </w:p>
    <w:p w:rsidR="000B4D07" w:rsidRDefault="000B4D07" w:rsidP="000B4D07">
      <w:pPr>
        <w:spacing w:after="0" w:line="480" w:lineRule="auto"/>
        <w:jc w:val="center"/>
      </w:pPr>
      <w:r>
        <w:object w:dxaOrig="4477" w:dyaOrig="12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498pt" o:ole="">
            <v:imagedata r:id="rId43" o:title=""/>
          </v:shape>
          <o:OLEObject Type="Embed" ProgID="Visio.Drawing.11" ShapeID="_x0000_i1025" DrawAspect="Content" ObjectID="_1388942275" r:id="rId44"/>
        </w:object>
      </w:r>
    </w:p>
    <w:p w:rsidR="000B4D07" w:rsidRPr="00E41AE1" w:rsidRDefault="001B3B4A" w:rsidP="00E41AE1">
      <w:pPr>
        <w:pStyle w:val="GRAFICO0"/>
      </w:pPr>
      <w:bookmarkStart w:id="76" w:name="_Toc309474711"/>
      <w:r>
        <w:t>FIGURA</w:t>
      </w:r>
      <w:r w:rsidR="000B4D07" w:rsidRPr="00E41AE1">
        <w:t xml:space="preserve"> 3.</w:t>
      </w:r>
      <w:r>
        <w:t>2</w:t>
      </w:r>
      <w:r w:rsidR="000B4D07" w:rsidRPr="00E41AE1">
        <w:t xml:space="preserve"> DIAGRAMA DE PROCESOS PARA FRACCIONAMIENTO DE LÍQUIDOS</w:t>
      </w:r>
      <w:bookmarkEnd w:id="76"/>
    </w:p>
    <w:p w:rsidR="000B4D07" w:rsidRPr="008958E4" w:rsidRDefault="000B4D07" w:rsidP="008958E4">
      <w:pPr>
        <w:jc w:val="center"/>
      </w:pPr>
      <w:r w:rsidRPr="008958E4">
        <w:object w:dxaOrig="4534" w:dyaOrig="10657">
          <v:shape id="_x0000_i1026" type="#_x0000_t75" style="width:227.25pt;height:7in" o:ole="">
            <v:imagedata r:id="rId45" o:title=""/>
          </v:shape>
          <o:OLEObject Type="Embed" ProgID="Visio.Drawing.11" ShapeID="_x0000_i1026" DrawAspect="Content" ObjectID="_1388942276" r:id="rId46"/>
        </w:object>
      </w:r>
    </w:p>
    <w:p w:rsidR="000B4D07" w:rsidRPr="00E41AE1" w:rsidRDefault="001B3B4A" w:rsidP="009E6BFA">
      <w:pPr>
        <w:pStyle w:val="GRAFICO0"/>
      </w:pPr>
      <w:bookmarkStart w:id="77" w:name="_Toc309474712"/>
      <w:r>
        <w:t>FIGURA</w:t>
      </w:r>
      <w:r w:rsidR="000B4D07" w:rsidRPr="00E41AE1">
        <w:t xml:space="preserve"> 3.</w:t>
      </w:r>
      <w:r>
        <w:t>3</w:t>
      </w:r>
      <w:r w:rsidR="000B4D07" w:rsidRPr="00E41AE1">
        <w:t xml:space="preserve"> DIAGRAMA DE PROCESOS PARA FRACCIONAMIENTO DE POLVOS</w:t>
      </w:r>
      <w:bookmarkEnd w:id="77"/>
    </w:p>
    <w:p w:rsidR="000B4D07" w:rsidRPr="001375AC" w:rsidRDefault="00787714" w:rsidP="004D5A47">
      <w:pPr>
        <w:pStyle w:val="ESTILO31X"/>
      </w:pPr>
      <w:bookmarkStart w:id="78" w:name="_Toc309433705"/>
      <w:bookmarkStart w:id="79" w:name="_Toc309434972"/>
      <w:r w:rsidRPr="004D5A47">
        <w:lastRenderedPageBreak/>
        <w:t>Descripción</w:t>
      </w:r>
      <w:r>
        <w:t xml:space="preserve"> de </w:t>
      </w:r>
      <w:r w:rsidR="000B4D07" w:rsidRPr="001375AC">
        <w:t xml:space="preserve">Equipos y </w:t>
      </w:r>
      <w:r>
        <w:t>Maquinaria</w:t>
      </w:r>
      <w:bookmarkEnd w:id="78"/>
      <w:bookmarkEnd w:id="79"/>
    </w:p>
    <w:p w:rsidR="000B4D07" w:rsidRDefault="000B4D07" w:rsidP="000B4D07">
      <w:pPr>
        <w:spacing w:after="0" w:line="480" w:lineRule="auto"/>
        <w:ind w:left="1418" w:firstLine="9"/>
        <w:jc w:val="both"/>
        <w:rPr>
          <w:rFonts w:eastAsia="Times New Roman" w:cs="Arial"/>
          <w:bCs/>
          <w:szCs w:val="28"/>
          <w:lang w:val="es-ES"/>
        </w:rPr>
      </w:pPr>
      <w:r>
        <w:rPr>
          <w:rFonts w:eastAsia="Times New Roman" w:cs="Arial"/>
          <w:bCs/>
          <w:szCs w:val="28"/>
          <w:lang w:val="es-ES"/>
        </w:rPr>
        <w:t>En el área de producción de agroquímicos se cuenta con el siguiente equipo:</w:t>
      </w:r>
    </w:p>
    <w:p w:rsidR="000B4D07"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Dosificadora de líquidos</w:t>
      </w:r>
    </w:p>
    <w:p w:rsidR="000B4D07"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Dosificadoras de polvos</w:t>
      </w:r>
    </w:p>
    <w:p w:rsidR="000B4D07"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Túnel de calor</w:t>
      </w:r>
    </w:p>
    <w:p w:rsidR="000B4D07"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Balanzas digitales</w:t>
      </w:r>
    </w:p>
    <w:p w:rsidR="000B4D07" w:rsidRPr="00435EFA"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Montacargas</w:t>
      </w:r>
    </w:p>
    <w:p w:rsidR="000B4D07"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Selladora por inducción</w:t>
      </w:r>
    </w:p>
    <w:p w:rsidR="000B4D07"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Etiquetadora manual</w:t>
      </w:r>
    </w:p>
    <w:p w:rsidR="000B4D07" w:rsidRDefault="000B4D07" w:rsidP="006955A8">
      <w:pPr>
        <w:pStyle w:val="Prrafodelista"/>
        <w:numPr>
          <w:ilvl w:val="0"/>
          <w:numId w:val="13"/>
        </w:numPr>
        <w:spacing w:after="0" w:line="480" w:lineRule="auto"/>
        <w:jc w:val="both"/>
        <w:rPr>
          <w:rFonts w:eastAsia="Times New Roman" w:cs="Arial"/>
          <w:bCs/>
          <w:szCs w:val="28"/>
          <w:lang w:val="es-ES"/>
        </w:rPr>
      </w:pPr>
      <w:r>
        <w:rPr>
          <w:rFonts w:eastAsia="Times New Roman" w:cs="Arial"/>
          <w:bCs/>
          <w:szCs w:val="28"/>
          <w:lang w:val="es-ES"/>
        </w:rPr>
        <w:t>Tapadora con ajuste neumático</w:t>
      </w:r>
    </w:p>
    <w:p w:rsidR="000B4D07" w:rsidRDefault="000B4D07" w:rsidP="000B4D07">
      <w:pPr>
        <w:spacing w:after="0" w:line="480" w:lineRule="auto"/>
        <w:ind w:left="1710"/>
        <w:jc w:val="both"/>
        <w:rPr>
          <w:rFonts w:eastAsia="Times New Roman" w:cs="Arial"/>
          <w:bCs/>
          <w:szCs w:val="28"/>
          <w:lang w:val="es-ES"/>
        </w:rPr>
      </w:pPr>
    </w:p>
    <w:p w:rsidR="000B4D07" w:rsidRDefault="000B4D07" w:rsidP="000B4D07">
      <w:pPr>
        <w:spacing w:after="0" w:line="480" w:lineRule="auto"/>
        <w:ind w:left="1416"/>
        <w:jc w:val="both"/>
        <w:rPr>
          <w:rFonts w:eastAsia="Times New Roman" w:cs="Arial"/>
          <w:bCs/>
          <w:szCs w:val="28"/>
          <w:lang w:val="es-ES"/>
        </w:rPr>
      </w:pPr>
      <w:r>
        <w:rPr>
          <w:rFonts w:eastAsia="Times New Roman" w:cs="Arial"/>
          <w:bCs/>
          <w:szCs w:val="28"/>
          <w:lang w:val="es-ES"/>
        </w:rPr>
        <w:t>El Equipo de Protección Personal que tienen los operarios es el siguiente:</w:t>
      </w:r>
    </w:p>
    <w:p w:rsidR="000B4D07" w:rsidRDefault="000B4D07" w:rsidP="006955A8">
      <w:pPr>
        <w:pStyle w:val="Prrafodelista"/>
        <w:numPr>
          <w:ilvl w:val="0"/>
          <w:numId w:val="14"/>
        </w:numPr>
        <w:spacing w:after="0" w:line="480" w:lineRule="auto"/>
        <w:jc w:val="both"/>
        <w:rPr>
          <w:rFonts w:eastAsia="Times New Roman" w:cs="Arial"/>
          <w:bCs/>
          <w:szCs w:val="28"/>
          <w:lang w:val="es-ES"/>
        </w:rPr>
      </w:pPr>
      <w:r>
        <w:rPr>
          <w:rFonts w:eastAsia="Times New Roman" w:cs="Arial"/>
          <w:bCs/>
          <w:szCs w:val="28"/>
          <w:lang w:val="es-ES"/>
        </w:rPr>
        <w:t xml:space="preserve">Overol poliéster </w:t>
      </w:r>
    </w:p>
    <w:p w:rsidR="000B4D07" w:rsidRPr="00F0557A" w:rsidRDefault="000B4D07" w:rsidP="006955A8">
      <w:pPr>
        <w:pStyle w:val="Prrafodelista"/>
        <w:numPr>
          <w:ilvl w:val="0"/>
          <w:numId w:val="14"/>
        </w:numPr>
        <w:spacing w:after="0" w:line="480" w:lineRule="auto"/>
        <w:jc w:val="both"/>
        <w:rPr>
          <w:rFonts w:eastAsia="Times New Roman" w:cs="Arial"/>
          <w:bCs/>
          <w:szCs w:val="28"/>
          <w:lang w:val="es-ES"/>
        </w:rPr>
      </w:pPr>
      <w:r>
        <w:rPr>
          <w:rFonts w:eastAsia="Times New Roman" w:cs="Arial"/>
          <w:bCs/>
          <w:szCs w:val="28"/>
          <w:lang w:val="es-ES"/>
        </w:rPr>
        <w:t>Guantes de nitrilo</w:t>
      </w:r>
    </w:p>
    <w:p w:rsidR="000B4D07" w:rsidRDefault="000B4D07" w:rsidP="006955A8">
      <w:pPr>
        <w:pStyle w:val="Prrafodelista"/>
        <w:numPr>
          <w:ilvl w:val="0"/>
          <w:numId w:val="14"/>
        </w:numPr>
        <w:spacing w:after="0" w:line="480" w:lineRule="auto"/>
        <w:jc w:val="both"/>
        <w:rPr>
          <w:rFonts w:eastAsia="Times New Roman" w:cs="Arial"/>
          <w:bCs/>
          <w:szCs w:val="28"/>
          <w:lang w:val="es-ES"/>
        </w:rPr>
      </w:pPr>
      <w:r>
        <w:rPr>
          <w:rFonts w:eastAsia="Times New Roman" w:cs="Arial"/>
          <w:bCs/>
          <w:szCs w:val="28"/>
          <w:lang w:val="es-ES"/>
        </w:rPr>
        <w:t>Botas con punta de acero</w:t>
      </w:r>
    </w:p>
    <w:p w:rsidR="000B4D07" w:rsidRDefault="000B4D07" w:rsidP="006955A8">
      <w:pPr>
        <w:pStyle w:val="Prrafodelista"/>
        <w:numPr>
          <w:ilvl w:val="0"/>
          <w:numId w:val="14"/>
        </w:numPr>
        <w:spacing w:after="0" w:line="480" w:lineRule="auto"/>
        <w:jc w:val="both"/>
        <w:rPr>
          <w:rFonts w:eastAsia="Times New Roman" w:cs="Arial"/>
          <w:bCs/>
          <w:szCs w:val="28"/>
          <w:lang w:val="es-ES"/>
        </w:rPr>
      </w:pPr>
      <w:r>
        <w:rPr>
          <w:rFonts w:eastAsia="Times New Roman" w:cs="Arial"/>
          <w:bCs/>
          <w:szCs w:val="28"/>
          <w:lang w:val="es-ES"/>
        </w:rPr>
        <w:t>Mascarilla de protección respiratoria</w:t>
      </w:r>
    </w:p>
    <w:p w:rsidR="000B4D07" w:rsidRPr="00F0557A" w:rsidRDefault="000B4D07" w:rsidP="000B4D07">
      <w:pPr>
        <w:spacing w:after="0" w:line="480" w:lineRule="auto"/>
        <w:jc w:val="both"/>
        <w:rPr>
          <w:rFonts w:eastAsia="Times New Roman" w:cs="Arial"/>
          <w:bCs/>
          <w:szCs w:val="28"/>
          <w:lang w:val="es-ES"/>
        </w:rPr>
      </w:pPr>
    </w:p>
    <w:p w:rsidR="000B4D07" w:rsidRPr="001375AC" w:rsidRDefault="000B4D07" w:rsidP="004D5A47">
      <w:pPr>
        <w:pStyle w:val="ESTILO31X"/>
      </w:pPr>
      <w:bookmarkStart w:id="80" w:name="_Toc309433706"/>
      <w:bookmarkStart w:id="81" w:name="_Toc309434973"/>
      <w:r w:rsidRPr="00905F71">
        <w:t>Estructura</w:t>
      </w:r>
      <w:r w:rsidRPr="001375AC">
        <w:t xml:space="preserve"> </w:t>
      </w:r>
      <w:r w:rsidR="009E6BFA">
        <w:t>O</w:t>
      </w:r>
      <w:r w:rsidRPr="001375AC">
        <w:t>rganizacional</w:t>
      </w:r>
      <w:bookmarkEnd w:id="80"/>
      <w:bookmarkEnd w:id="81"/>
    </w:p>
    <w:p w:rsidR="000B4D07" w:rsidRPr="0036491A" w:rsidRDefault="000B4D07" w:rsidP="000B4D07">
      <w:pPr>
        <w:spacing w:after="0" w:line="480" w:lineRule="auto"/>
        <w:ind w:left="1429"/>
        <w:jc w:val="both"/>
        <w:rPr>
          <w:rFonts w:eastAsia="Times New Roman" w:cs="Arial"/>
          <w:bCs/>
          <w:szCs w:val="28"/>
          <w:lang w:val="es-ES"/>
        </w:rPr>
      </w:pPr>
      <w:r>
        <w:rPr>
          <w:rFonts w:eastAsia="Times New Roman" w:cs="Arial"/>
          <w:bCs/>
          <w:szCs w:val="28"/>
          <w:lang w:val="es-ES"/>
        </w:rPr>
        <w:t xml:space="preserve">El área de producción de agroquímicos se </w:t>
      </w:r>
      <w:r w:rsidRPr="009F6D81">
        <w:rPr>
          <w:rFonts w:eastAsia="Times New Roman" w:cs="Arial"/>
          <w:bCs/>
          <w:szCs w:val="28"/>
          <w:lang w:val="es-ES"/>
        </w:rPr>
        <w:t xml:space="preserve">mantiene </w:t>
      </w:r>
      <w:r>
        <w:rPr>
          <w:rFonts w:eastAsia="Times New Roman" w:cs="Arial"/>
          <w:bCs/>
          <w:szCs w:val="28"/>
          <w:lang w:val="es-ES"/>
        </w:rPr>
        <w:t xml:space="preserve">estructurada </w:t>
      </w:r>
      <w:r w:rsidR="00EF5B11">
        <w:rPr>
          <w:rFonts w:eastAsia="Times New Roman" w:cs="Arial"/>
          <w:bCs/>
          <w:szCs w:val="28"/>
          <w:lang w:val="es-ES"/>
        </w:rPr>
        <w:t>en</w:t>
      </w:r>
      <w:r w:rsidRPr="009F6D81">
        <w:rPr>
          <w:rFonts w:eastAsia="Times New Roman" w:cs="Arial"/>
          <w:bCs/>
          <w:szCs w:val="28"/>
          <w:lang w:val="es-ES"/>
        </w:rPr>
        <w:t xml:space="preserve"> base </w:t>
      </w:r>
      <w:r w:rsidR="00EF5B11">
        <w:rPr>
          <w:rFonts w:eastAsia="Times New Roman" w:cs="Arial"/>
          <w:bCs/>
          <w:szCs w:val="28"/>
          <w:lang w:val="es-ES"/>
        </w:rPr>
        <w:t xml:space="preserve">a </w:t>
      </w:r>
      <w:r w:rsidRPr="009F6D81">
        <w:rPr>
          <w:rFonts w:eastAsia="Times New Roman" w:cs="Arial"/>
          <w:bCs/>
          <w:szCs w:val="28"/>
          <w:lang w:val="es-ES"/>
        </w:rPr>
        <w:t xml:space="preserve">las siguientes funciones: </w:t>
      </w:r>
    </w:p>
    <w:p w:rsidR="000B4D07" w:rsidRDefault="000B4D07" w:rsidP="006955A8">
      <w:pPr>
        <w:pStyle w:val="Prrafodelista"/>
        <w:numPr>
          <w:ilvl w:val="0"/>
          <w:numId w:val="15"/>
        </w:numPr>
        <w:spacing w:after="0" w:line="480" w:lineRule="auto"/>
        <w:jc w:val="both"/>
        <w:rPr>
          <w:rFonts w:eastAsia="Times New Roman" w:cs="Arial"/>
          <w:bCs/>
          <w:szCs w:val="28"/>
          <w:lang w:val="es-ES"/>
        </w:rPr>
      </w:pPr>
      <w:r w:rsidRPr="009F6D81">
        <w:rPr>
          <w:rFonts w:eastAsia="Times New Roman" w:cs="Arial"/>
          <w:bCs/>
          <w:szCs w:val="28"/>
          <w:lang w:val="es-ES"/>
        </w:rPr>
        <w:lastRenderedPageBreak/>
        <w:t xml:space="preserve">Jefe de Logística Agro </w:t>
      </w:r>
      <w:r>
        <w:rPr>
          <w:rFonts w:eastAsia="Times New Roman" w:cs="Arial"/>
          <w:bCs/>
          <w:szCs w:val="28"/>
          <w:lang w:val="es-ES"/>
        </w:rPr>
        <w:t>–</w:t>
      </w:r>
      <w:r w:rsidRPr="009F6D81">
        <w:rPr>
          <w:rFonts w:eastAsia="Times New Roman" w:cs="Arial"/>
          <w:bCs/>
          <w:szCs w:val="28"/>
          <w:lang w:val="es-ES"/>
        </w:rPr>
        <w:t xml:space="preserve"> Veterinario</w:t>
      </w:r>
    </w:p>
    <w:p w:rsidR="000B4D07" w:rsidRPr="009F6D81" w:rsidRDefault="000B4D07" w:rsidP="006955A8">
      <w:pPr>
        <w:pStyle w:val="Prrafodelista"/>
        <w:numPr>
          <w:ilvl w:val="0"/>
          <w:numId w:val="15"/>
        </w:numPr>
        <w:spacing w:after="0" w:line="480" w:lineRule="auto"/>
        <w:jc w:val="both"/>
        <w:rPr>
          <w:rFonts w:eastAsia="Times New Roman" w:cs="Arial"/>
          <w:bCs/>
          <w:szCs w:val="28"/>
          <w:lang w:val="es-ES"/>
        </w:rPr>
      </w:pPr>
      <w:r>
        <w:rPr>
          <w:rFonts w:eastAsia="Times New Roman" w:cs="Arial"/>
          <w:bCs/>
          <w:szCs w:val="28"/>
          <w:lang w:val="es-ES"/>
        </w:rPr>
        <w:t xml:space="preserve">Jefe de Producción </w:t>
      </w:r>
    </w:p>
    <w:p w:rsidR="000B4D07" w:rsidRPr="009F6D81" w:rsidRDefault="000B4D07" w:rsidP="006955A8">
      <w:pPr>
        <w:pStyle w:val="Prrafodelista"/>
        <w:numPr>
          <w:ilvl w:val="0"/>
          <w:numId w:val="15"/>
        </w:numPr>
        <w:spacing w:after="0" w:line="480" w:lineRule="auto"/>
        <w:jc w:val="both"/>
        <w:rPr>
          <w:rFonts w:eastAsia="Times New Roman" w:cs="Arial"/>
          <w:bCs/>
          <w:szCs w:val="28"/>
          <w:lang w:val="es-ES"/>
        </w:rPr>
      </w:pPr>
      <w:r w:rsidRPr="009F6D81">
        <w:rPr>
          <w:rFonts w:eastAsia="Times New Roman" w:cs="Arial"/>
          <w:bCs/>
          <w:szCs w:val="28"/>
          <w:lang w:val="es-ES"/>
        </w:rPr>
        <w:t>Jefes de Bodegas</w:t>
      </w:r>
    </w:p>
    <w:p w:rsidR="000B4D07" w:rsidRPr="009F6D81" w:rsidRDefault="000B4D07" w:rsidP="006955A8">
      <w:pPr>
        <w:pStyle w:val="Prrafodelista"/>
        <w:numPr>
          <w:ilvl w:val="0"/>
          <w:numId w:val="15"/>
        </w:numPr>
        <w:spacing w:after="0" w:line="480" w:lineRule="auto"/>
        <w:jc w:val="both"/>
        <w:rPr>
          <w:rFonts w:eastAsia="Times New Roman" w:cs="Arial"/>
          <w:bCs/>
          <w:szCs w:val="28"/>
          <w:lang w:val="es-ES"/>
        </w:rPr>
      </w:pPr>
      <w:r>
        <w:rPr>
          <w:rFonts w:eastAsia="Times New Roman" w:cs="Arial"/>
          <w:bCs/>
          <w:szCs w:val="28"/>
          <w:lang w:val="es-ES"/>
        </w:rPr>
        <w:t>Supervisor</w:t>
      </w:r>
    </w:p>
    <w:p w:rsidR="000B4D07" w:rsidRPr="009F6D81" w:rsidRDefault="000B4D07" w:rsidP="006955A8">
      <w:pPr>
        <w:pStyle w:val="Prrafodelista"/>
        <w:numPr>
          <w:ilvl w:val="0"/>
          <w:numId w:val="15"/>
        </w:numPr>
        <w:spacing w:after="0" w:line="480" w:lineRule="auto"/>
        <w:jc w:val="both"/>
        <w:rPr>
          <w:rFonts w:eastAsia="Times New Roman" w:cs="Arial"/>
          <w:bCs/>
          <w:szCs w:val="28"/>
          <w:lang w:val="es-ES"/>
        </w:rPr>
      </w:pPr>
      <w:r w:rsidRPr="009F6D81">
        <w:rPr>
          <w:rFonts w:eastAsia="Times New Roman" w:cs="Arial"/>
          <w:bCs/>
          <w:szCs w:val="28"/>
          <w:lang w:val="es-ES"/>
        </w:rPr>
        <w:t xml:space="preserve">Personal Operativo </w:t>
      </w:r>
    </w:p>
    <w:p w:rsidR="000B4D07" w:rsidRDefault="000B4D07" w:rsidP="000B4D07">
      <w:pPr>
        <w:spacing w:after="0" w:line="480" w:lineRule="auto"/>
        <w:ind w:left="1710"/>
        <w:jc w:val="both"/>
        <w:rPr>
          <w:rFonts w:eastAsia="Times New Roman" w:cs="Arial"/>
          <w:bCs/>
          <w:szCs w:val="28"/>
          <w:lang w:val="es-ES"/>
        </w:rPr>
      </w:pPr>
    </w:p>
    <w:p w:rsidR="000B4D07" w:rsidRDefault="000B4D07" w:rsidP="000B4D07">
      <w:pPr>
        <w:spacing w:after="0" w:line="480" w:lineRule="auto"/>
        <w:ind w:left="1429"/>
        <w:jc w:val="both"/>
        <w:rPr>
          <w:rFonts w:eastAsia="Times New Roman" w:cs="Arial"/>
          <w:bCs/>
          <w:szCs w:val="28"/>
          <w:lang w:val="es-ES"/>
        </w:rPr>
      </w:pPr>
      <w:r>
        <w:rPr>
          <w:rFonts w:eastAsia="Times New Roman" w:cs="Arial"/>
          <w:bCs/>
          <w:szCs w:val="28"/>
          <w:lang w:val="es-ES"/>
        </w:rPr>
        <w:t>La empresa no cuenta con un organigrama a nivel departamental</w:t>
      </w:r>
      <w:r w:rsidR="00C7288B">
        <w:rPr>
          <w:rFonts w:eastAsia="Times New Roman" w:cs="Arial"/>
          <w:bCs/>
          <w:szCs w:val="28"/>
          <w:lang w:val="es-ES"/>
        </w:rPr>
        <w:t>, p</w:t>
      </w:r>
      <w:r>
        <w:rPr>
          <w:rFonts w:eastAsia="Times New Roman" w:cs="Arial"/>
          <w:bCs/>
          <w:szCs w:val="28"/>
          <w:lang w:val="es-ES"/>
        </w:rPr>
        <w:t xml:space="preserve">or lo tanto se propuso en </w:t>
      </w:r>
      <w:r w:rsidR="001B3B4A">
        <w:rPr>
          <w:rFonts w:eastAsia="Times New Roman" w:cs="Arial"/>
          <w:bCs/>
          <w:szCs w:val="28"/>
          <w:lang w:val="es-ES"/>
        </w:rPr>
        <w:t>la</w:t>
      </w:r>
      <w:r w:rsidR="00C7288B">
        <w:rPr>
          <w:rFonts w:eastAsia="Times New Roman" w:cs="Arial"/>
          <w:bCs/>
          <w:szCs w:val="28"/>
          <w:lang w:val="es-ES"/>
        </w:rPr>
        <w:t xml:space="preserve"> </w:t>
      </w:r>
      <w:r w:rsidR="001B3B4A">
        <w:rPr>
          <w:rFonts w:eastAsia="Times New Roman" w:cs="Arial"/>
          <w:bCs/>
          <w:szCs w:val="28"/>
          <w:lang w:val="es-ES"/>
        </w:rPr>
        <w:t>figura</w:t>
      </w:r>
      <w:r>
        <w:rPr>
          <w:rFonts w:eastAsia="Times New Roman" w:cs="Arial"/>
          <w:bCs/>
          <w:szCs w:val="28"/>
          <w:lang w:val="es-ES"/>
        </w:rPr>
        <w:t xml:space="preserve"> 3.</w:t>
      </w:r>
      <w:r w:rsidR="001B3B4A">
        <w:rPr>
          <w:rFonts w:eastAsia="Times New Roman" w:cs="Arial"/>
          <w:bCs/>
          <w:szCs w:val="28"/>
          <w:lang w:val="es-ES"/>
        </w:rPr>
        <w:t>4</w:t>
      </w:r>
      <w:r>
        <w:rPr>
          <w:rFonts w:eastAsia="Times New Roman" w:cs="Arial"/>
          <w:bCs/>
          <w:szCs w:val="28"/>
          <w:lang w:val="es-ES"/>
        </w:rPr>
        <w:t xml:space="preserve"> un organigrama para el área de producción. </w:t>
      </w:r>
    </w:p>
    <w:p w:rsidR="000F4B37" w:rsidRDefault="000B4D07" w:rsidP="000F4B37">
      <w:pPr>
        <w:spacing w:after="0" w:line="240" w:lineRule="auto"/>
        <w:ind w:left="1416"/>
        <w:jc w:val="center"/>
      </w:pPr>
      <w:r>
        <w:object w:dxaOrig="7218" w:dyaOrig="5517">
          <v:shape id="_x0000_i1027" type="#_x0000_t75" style="width:362.25pt;height:291.75pt" o:ole="">
            <v:imagedata r:id="rId47" o:title=""/>
          </v:shape>
          <o:OLEObject Type="Embed" ProgID="Visio.Drawing.11" ShapeID="_x0000_i1027" DrawAspect="Content" ObjectID="_1388942277" r:id="rId48"/>
        </w:object>
      </w:r>
    </w:p>
    <w:p w:rsidR="000B4D07" w:rsidRDefault="001B3B4A" w:rsidP="000F4B37">
      <w:pPr>
        <w:pStyle w:val="GRAFICO0"/>
        <w:tabs>
          <w:tab w:val="clear" w:pos="180"/>
        </w:tabs>
        <w:ind w:left="1418"/>
        <w:rPr>
          <w:rFonts w:eastAsia="Times New Roman"/>
          <w:bCs/>
          <w:szCs w:val="28"/>
        </w:rPr>
      </w:pPr>
      <w:bookmarkStart w:id="82" w:name="_Toc309474713"/>
      <w:r>
        <w:t>FIGURA</w:t>
      </w:r>
      <w:r w:rsidR="00C54C6C">
        <w:t xml:space="preserve"> 3.</w:t>
      </w:r>
      <w:r>
        <w:t>4</w:t>
      </w:r>
      <w:r w:rsidR="000B4D07">
        <w:t xml:space="preserve"> ORGANIGRAMA PARA PRODUCCIÓN</w:t>
      </w:r>
      <w:bookmarkEnd w:id="82"/>
    </w:p>
    <w:p w:rsidR="000B4D07" w:rsidRDefault="000B4D07" w:rsidP="000B4D07">
      <w:pPr>
        <w:spacing w:after="0" w:line="480" w:lineRule="auto"/>
        <w:ind w:left="1002" w:firstLine="708"/>
        <w:jc w:val="both"/>
        <w:rPr>
          <w:rFonts w:cs="Arial"/>
          <w:b/>
          <w:szCs w:val="24"/>
        </w:rPr>
      </w:pPr>
    </w:p>
    <w:p w:rsidR="000B4D07" w:rsidRDefault="000B4D07" w:rsidP="000B4D07">
      <w:pPr>
        <w:spacing w:after="0" w:line="480" w:lineRule="auto"/>
        <w:ind w:left="1418"/>
        <w:jc w:val="both"/>
        <w:rPr>
          <w:rFonts w:cs="Arial"/>
          <w:b/>
          <w:szCs w:val="24"/>
        </w:rPr>
      </w:pPr>
      <w:r>
        <w:rPr>
          <w:rFonts w:cs="Arial"/>
          <w:b/>
          <w:szCs w:val="24"/>
        </w:rPr>
        <w:lastRenderedPageBreak/>
        <w:t xml:space="preserve">Análisis de la </w:t>
      </w:r>
      <w:r w:rsidR="009E6BFA">
        <w:rPr>
          <w:rFonts w:cs="Arial"/>
          <w:b/>
          <w:szCs w:val="24"/>
        </w:rPr>
        <w:t>F</w:t>
      </w:r>
      <w:r>
        <w:rPr>
          <w:rFonts w:cs="Arial"/>
          <w:b/>
          <w:szCs w:val="24"/>
        </w:rPr>
        <w:t xml:space="preserve">uerza </w:t>
      </w:r>
      <w:r w:rsidR="009E6BFA">
        <w:rPr>
          <w:rFonts w:cs="Arial"/>
          <w:b/>
          <w:szCs w:val="24"/>
        </w:rPr>
        <w:t>L</w:t>
      </w:r>
      <w:r>
        <w:rPr>
          <w:rFonts w:cs="Arial"/>
          <w:b/>
          <w:szCs w:val="24"/>
        </w:rPr>
        <w:t>aboral</w:t>
      </w:r>
    </w:p>
    <w:p w:rsidR="000B4D07" w:rsidRDefault="000B4D07" w:rsidP="000B4D07">
      <w:pPr>
        <w:spacing w:after="0" w:line="480" w:lineRule="auto"/>
        <w:ind w:left="1416"/>
        <w:jc w:val="both"/>
        <w:rPr>
          <w:rFonts w:eastAsia="Times New Roman" w:cs="Arial"/>
          <w:szCs w:val="24"/>
          <w:lang w:eastAsia="es-EC"/>
        </w:rPr>
      </w:pPr>
      <w:r w:rsidRPr="00574E63">
        <w:rPr>
          <w:rFonts w:eastAsia="Times New Roman" w:cs="Arial"/>
          <w:szCs w:val="24"/>
          <w:lang w:eastAsia="es-EC"/>
        </w:rPr>
        <w:t xml:space="preserve">En la actualidad el área de producción de agroquímicos consta con </w:t>
      </w:r>
      <w:r>
        <w:rPr>
          <w:rFonts w:eastAsia="Times New Roman" w:cs="Arial"/>
          <w:szCs w:val="24"/>
          <w:lang w:eastAsia="es-EC"/>
        </w:rPr>
        <w:t>38</w:t>
      </w:r>
      <w:r w:rsidRPr="00574E63">
        <w:rPr>
          <w:rFonts w:eastAsia="Times New Roman" w:cs="Arial"/>
          <w:szCs w:val="24"/>
          <w:lang w:eastAsia="es-EC"/>
        </w:rPr>
        <w:t xml:space="preserve"> trabajadores</w:t>
      </w:r>
      <w:r>
        <w:rPr>
          <w:rFonts w:eastAsia="Times New Roman" w:cs="Arial"/>
          <w:szCs w:val="24"/>
          <w:lang w:eastAsia="es-EC"/>
        </w:rPr>
        <w:t xml:space="preserve"> distribu</w:t>
      </w:r>
      <w:r w:rsidR="00B53288">
        <w:rPr>
          <w:rFonts w:eastAsia="Times New Roman" w:cs="Arial"/>
          <w:szCs w:val="24"/>
          <w:lang w:eastAsia="es-EC"/>
        </w:rPr>
        <w:t>idos</w:t>
      </w:r>
      <w:r w:rsidR="00171746">
        <w:rPr>
          <w:rFonts w:eastAsia="Times New Roman" w:cs="Arial"/>
          <w:szCs w:val="24"/>
          <w:lang w:eastAsia="es-EC"/>
        </w:rPr>
        <w:t xml:space="preserve"> tal</w:t>
      </w:r>
      <w:r w:rsidR="00B53288">
        <w:rPr>
          <w:rFonts w:eastAsia="Times New Roman" w:cs="Arial"/>
          <w:szCs w:val="24"/>
          <w:lang w:eastAsia="es-EC"/>
        </w:rPr>
        <w:t xml:space="preserve"> como se aprecia en la TABLA</w:t>
      </w:r>
      <w:r w:rsidR="001B3B4A">
        <w:rPr>
          <w:rFonts w:eastAsia="Times New Roman" w:cs="Arial"/>
          <w:szCs w:val="24"/>
          <w:lang w:eastAsia="es-EC"/>
        </w:rPr>
        <w:t xml:space="preserve"> 1</w:t>
      </w:r>
      <w:r>
        <w:rPr>
          <w:rFonts w:eastAsia="Times New Roman" w:cs="Arial"/>
          <w:szCs w:val="24"/>
          <w:lang w:eastAsia="es-EC"/>
        </w:rPr>
        <w:t>.</w:t>
      </w:r>
    </w:p>
    <w:p w:rsidR="000B4D07" w:rsidRDefault="000B4D07" w:rsidP="000B4D07">
      <w:pPr>
        <w:spacing w:after="0" w:line="480" w:lineRule="auto"/>
        <w:ind w:left="1710"/>
        <w:contextualSpacing/>
        <w:jc w:val="center"/>
        <w:rPr>
          <w:rFonts w:cs="Arial"/>
          <w:b/>
          <w:color w:val="000000"/>
          <w:szCs w:val="24"/>
        </w:rPr>
      </w:pPr>
    </w:p>
    <w:p w:rsidR="009E6BFA" w:rsidRDefault="00B53288" w:rsidP="000B4D07">
      <w:pPr>
        <w:pStyle w:val="TablaSS"/>
      </w:pPr>
      <w:bookmarkStart w:id="83" w:name="_Toc309437321"/>
      <w:r>
        <w:t>TABLA</w:t>
      </w:r>
      <w:r w:rsidR="001B3B4A">
        <w:t xml:space="preserve"> 1</w:t>
      </w:r>
      <w:r w:rsidR="000B4D07">
        <w:t xml:space="preserve"> </w:t>
      </w:r>
    </w:p>
    <w:p w:rsidR="000B4D07" w:rsidRPr="000D3D03" w:rsidRDefault="000B4D07" w:rsidP="000B4D07">
      <w:pPr>
        <w:pStyle w:val="TablaSS"/>
      </w:pPr>
      <w:r>
        <w:t>DISTRIBUCIÓN DE LOS TRABAJADORES DEL ÁREA DE PRODUCCIÓN AGROQUÍMICOS</w:t>
      </w:r>
      <w:bookmarkEnd w:id="83"/>
    </w:p>
    <w:tbl>
      <w:tblPr>
        <w:tblW w:w="4800" w:type="dxa"/>
        <w:tblInd w:w="2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2400"/>
      </w:tblGrid>
      <w:tr w:rsidR="000B4D07" w:rsidRPr="00F71AC5" w:rsidTr="00B53288">
        <w:trPr>
          <w:trHeight w:val="960"/>
        </w:trPr>
        <w:tc>
          <w:tcPr>
            <w:tcW w:w="2400" w:type="dxa"/>
            <w:shd w:val="clear" w:color="auto" w:fill="8DB3E2" w:themeFill="text2" w:themeFillTint="66"/>
            <w:vAlign w:val="bottom"/>
            <w:hideMark/>
          </w:tcPr>
          <w:p w:rsidR="000B4D07" w:rsidRPr="002B74BF" w:rsidRDefault="000B4D07" w:rsidP="00B53288">
            <w:pPr>
              <w:spacing w:line="480" w:lineRule="auto"/>
              <w:jc w:val="center"/>
              <w:rPr>
                <w:rFonts w:eastAsia="Times New Roman" w:cs="Arial"/>
                <w:b/>
                <w:bCs/>
                <w:color w:val="FFFFFF"/>
                <w:szCs w:val="24"/>
                <w:lang w:val="es-ES" w:eastAsia="es-ES"/>
              </w:rPr>
            </w:pPr>
            <w:r>
              <w:rPr>
                <w:rFonts w:eastAsia="Times New Roman" w:cs="Arial"/>
                <w:color w:val="FFFFFF"/>
                <w:szCs w:val="24"/>
                <w:lang w:eastAsia="es-ES"/>
              </w:rPr>
              <w:t>ÁREA</w:t>
            </w:r>
          </w:p>
        </w:tc>
        <w:tc>
          <w:tcPr>
            <w:tcW w:w="2400" w:type="dxa"/>
            <w:shd w:val="clear" w:color="auto" w:fill="8DB3E2" w:themeFill="text2" w:themeFillTint="66"/>
            <w:vAlign w:val="bottom"/>
            <w:hideMark/>
          </w:tcPr>
          <w:p w:rsidR="000B4D07" w:rsidRPr="002B74BF" w:rsidRDefault="000B4D07" w:rsidP="00B53288">
            <w:pPr>
              <w:spacing w:line="480" w:lineRule="auto"/>
              <w:jc w:val="center"/>
              <w:rPr>
                <w:rFonts w:eastAsia="Times New Roman" w:cs="Arial"/>
                <w:b/>
                <w:bCs/>
                <w:color w:val="FFFFFF"/>
                <w:szCs w:val="24"/>
                <w:lang w:val="es-ES" w:eastAsia="es-ES"/>
              </w:rPr>
            </w:pPr>
            <w:r w:rsidRPr="002B74BF">
              <w:rPr>
                <w:rFonts w:eastAsia="Times New Roman" w:cs="Arial"/>
                <w:color w:val="FFFFFF"/>
                <w:szCs w:val="24"/>
                <w:lang w:eastAsia="es-ES"/>
              </w:rPr>
              <w:t>NÚMERO DE EMPLEADOS</w:t>
            </w:r>
          </w:p>
        </w:tc>
      </w:tr>
      <w:tr w:rsidR="000B4D07" w:rsidRPr="00F71AC5" w:rsidTr="009E6BFA">
        <w:trPr>
          <w:trHeight w:val="330"/>
        </w:trPr>
        <w:tc>
          <w:tcPr>
            <w:tcW w:w="2400" w:type="dxa"/>
            <w:vAlign w:val="center"/>
            <w:hideMark/>
          </w:tcPr>
          <w:p w:rsidR="000B4D07" w:rsidRPr="001E197F" w:rsidRDefault="000B4D07" w:rsidP="009E6BFA">
            <w:pPr>
              <w:spacing w:line="480" w:lineRule="auto"/>
              <w:jc w:val="center"/>
              <w:rPr>
                <w:rFonts w:eastAsia="Times New Roman" w:cs="Arial"/>
                <w:b/>
                <w:bCs/>
                <w:color w:val="000000"/>
                <w:szCs w:val="24"/>
                <w:lang w:eastAsia="es-ES"/>
              </w:rPr>
            </w:pPr>
            <w:r>
              <w:rPr>
                <w:rFonts w:eastAsia="Times New Roman" w:cs="Arial"/>
                <w:color w:val="000000"/>
                <w:szCs w:val="24"/>
                <w:lang w:eastAsia="es-ES"/>
              </w:rPr>
              <w:t>Administrativa</w:t>
            </w:r>
          </w:p>
        </w:tc>
        <w:tc>
          <w:tcPr>
            <w:tcW w:w="2400" w:type="dxa"/>
            <w:vAlign w:val="center"/>
            <w:hideMark/>
          </w:tcPr>
          <w:p w:rsidR="000B4D07" w:rsidRDefault="000B4D07" w:rsidP="009E6BFA">
            <w:pPr>
              <w:spacing w:line="480" w:lineRule="auto"/>
              <w:jc w:val="center"/>
              <w:rPr>
                <w:rFonts w:eastAsia="Times New Roman" w:cs="Arial"/>
                <w:color w:val="000000"/>
                <w:szCs w:val="24"/>
                <w:lang w:val="es-ES" w:eastAsia="es-ES"/>
              </w:rPr>
            </w:pPr>
            <w:r>
              <w:rPr>
                <w:rFonts w:eastAsia="Times New Roman" w:cs="Arial"/>
                <w:color w:val="000000"/>
                <w:szCs w:val="24"/>
                <w:lang w:val="es-ES" w:eastAsia="es-ES"/>
              </w:rPr>
              <w:t>3</w:t>
            </w:r>
          </w:p>
        </w:tc>
      </w:tr>
      <w:tr w:rsidR="000B4D07" w:rsidRPr="00F71AC5" w:rsidTr="009E6BFA">
        <w:trPr>
          <w:trHeight w:val="330"/>
        </w:trPr>
        <w:tc>
          <w:tcPr>
            <w:tcW w:w="2400" w:type="dxa"/>
            <w:vAlign w:val="center"/>
            <w:hideMark/>
          </w:tcPr>
          <w:p w:rsidR="000B4D07" w:rsidRPr="001E197F" w:rsidRDefault="000B4D07" w:rsidP="009E6BFA">
            <w:pPr>
              <w:spacing w:line="480" w:lineRule="auto"/>
              <w:jc w:val="center"/>
              <w:rPr>
                <w:rFonts w:eastAsia="Times New Roman" w:cs="Arial"/>
                <w:b/>
                <w:bCs/>
                <w:color w:val="000000"/>
                <w:szCs w:val="24"/>
                <w:lang w:eastAsia="es-ES"/>
              </w:rPr>
            </w:pPr>
            <w:r w:rsidRPr="001E197F">
              <w:rPr>
                <w:rFonts w:eastAsia="Times New Roman" w:cs="Arial"/>
                <w:color w:val="000000"/>
                <w:szCs w:val="24"/>
                <w:lang w:eastAsia="es-ES"/>
              </w:rPr>
              <w:t>Fraccionamiento</w:t>
            </w:r>
          </w:p>
        </w:tc>
        <w:tc>
          <w:tcPr>
            <w:tcW w:w="2400" w:type="dxa"/>
            <w:vAlign w:val="center"/>
            <w:hideMark/>
          </w:tcPr>
          <w:p w:rsidR="000B4D07" w:rsidRDefault="000B4D07" w:rsidP="009E6BFA">
            <w:pPr>
              <w:spacing w:line="480" w:lineRule="auto"/>
              <w:jc w:val="center"/>
              <w:rPr>
                <w:rFonts w:eastAsia="Times New Roman" w:cs="Arial"/>
                <w:color w:val="000000"/>
                <w:szCs w:val="24"/>
                <w:lang w:val="es-ES" w:eastAsia="es-ES"/>
              </w:rPr>
            </w:pPr>
            <w:r>
              <w:rPr>
                <w:rFonts w:eastAsia="Times New Roman" w:cs="Arial"/>
                <w:color w:val="000000"/>
                <w:szCs w:val="24"/>
                <w:lang w:val="es-ES" w:eastAsia="es-ES"/>
              </w:rPr>
              <w:t>27</w:t>
            </w:r>
          </w:p>
        </w:tc>
      </w:tr>
      <w:tr w:rsidR="000B4D07" w:rsidRPr="00F71AC5" w:rsidTr="009E6BFA">
        <w:trPr>
          <w:trHeight w:val="330"/>
        </w:trPr>
        <w:tc>
          <w:tcPr>
            <w:tcW w:w="2400" w:type="dxa"/>
            <w:vAlign w:val="center"/>
            <w:hideMark/>
          </w:tcPr>
          <w:p w:rsidR="000B4D07" w:rsidRPr="002B74BF" w:rsidRDefault="000B4D07" w:rsidP="009E6BFA">
            <w:pPr>
              <w:spacing w:line="480" w:lineRule="auto"/>
              <w:jc w:val="center"/>
              <w:rPr>
                <w:rFonts w:eastAsia="Times New Roman" w:cs="Arial"/>
                <w:b/>
                <w:bCs/>
                <w:color w:val="000000"/>
                <w:szCs w:val="24"/>
                <w:lang w:val="es-ES" w:eastAsia="es-ES"/>
              </w:rPr>
            </w:pPr>
            <w:r>
              <w:rPr>
                <w:rFonts w:eastAsia="Times New Roman" w:cs="Arial"/>
                <w:color w:val="000000"/>
                <w:szCs w:val="24"/>
                <w:lang w:eastAsia="es-ES"/>
              </w:rPr>
              <w:t>Bodega ME</w:t>
            </w:r>
          </w:p>
        </w:tc>
        <w:tc>
          <w:tcPr>
            <w:tcW w:w="2400" w:type="dxa"/>
            <w:vAlign w:val="center"/>
            <w:hideMark/>
          </w:tcPr>
          <w:p w:rsidR="000B4D07" w:rsidRPr="002B74BF" w:rsidRDefault="000B4D07" w:rsidP="009E6BFA">
            <w:pPr>
              <w:spacing w:line="480" w:lineRule="auto"/>
              <w:jc w:val="center"/>
              <w:rPr>
                <w:rFonts w:eastAsia="Times New Roman" w:cs="Arial"/>
                <w:color w:val="000000"/>
                <w:szCs w:val="24"/>
                <w:lang w:val="es-ES" w:eastAsia="es-ES"/>
              </w:rPr>
            </w:pPr>
            <w:r>
              <w:rPr>
                <w:rFonts w:eastAsia="Times New Roman" w:cs="Arial"/>
                <w:color w:val="000000"/>
                <w:szCs w:val="24"/>
                <w:lang w:val="es-ES" w:eastAsia="es-ES"/>
              </w:rPr>
              <w:t>3</w:t>
            </w:r>
          </w:p>
        </w:tc>
      </w:tr>
      <w:tr w:rsidR="000B4D07" w:rsidRPr="002B74BF" w:rsidTr="009E6BFA">
        <w:trPr>
          <w:trHeight w:val="330"/>
        </w:trPr>
        <w:tc>
          <w:tcPr>
            <w:tcW w:w="2400" w:type="dxa"/>
            <w:vAlign w:val="center"/>
            <w:hideMark/>
          </w:tcPr>
          <w:p w:rsidR="000B4D07" w:rsidRPr="001E197F" w:rsidRDefault="000B4D07" w:rsidP="009E6BFA">
            <w:pPr>
              <w:spacing w:line="480" w:lineRule="auto"/>
              <w:jc w:val="center"/>
              <w:rPr>
                <w:rFonts w:eastAsia="Times New Roman" w:cs="Arial"/>
                <w:b/>
                <w:bCs/>
                <w:color w:val="000000"/>
                <w:szCs w:val="24"/>
                <w:lang w:eastAsia="es-ES"/>
              </w:rPr>
            </w:pPr>
            <w:r w:rsidRPr="001E197F">
              <w:rPr>
                <w:rFonts w:eastAsia="Times New Roman" w:cs="Arial"/>
                <w:color w:val="000000"/>
                <w:szCs w:val="24"/>
                <w:lang w:eastAsia="es-ES"/>
              </w:rPr>
              <w:t>Codificación</w:t>
            </w:r>
          </w:p>
        </w:tc>
        <w:tc>
          <w:tcPr>
            <w:tcW w:w="2400" w:type="dxa"/>
            <w:vAlign w:val="center"/>
            <w:hideMark/>
          </w:tcPr>
          <w:p w:rsidR="000B4D07" w:rsidRDefault="000B4D07" w:rsidP="009E6BFA">
            <w:pPr>
              <w:spacing w:line="480" w:lineRule="auto"/>
              <w:jc w:val="center"/>
              <w:rPr>
                <w:rFonts w:eastAsia="Times New Roman" w:cs="Arial"/>
                <w:color w:val="000000"/>
                <w:szCs w:val="24"/>
                <w:lang w:val="es-ES" w:eastAsia="es-ES"/>
              </w:rPr>
            </w:pPr>
            <w:r>
              <w:rPr>
                <w:rFonts w:eastAsia="Times New Roman" w:cs="Arial"/>
                <w:color w:val="000000"/>
                <w:szCs w:val="24"/>
                <w:lang w:val="es-ES" w:eastAsia="es-ES"/>
              </w:rPr>
              <w:t>3</w:t>
            </w:r>
          </w:p>
        </w:tc>
      </w:tr>
      <w:tr w:rsidR="000B4D07" w:rsidRPr="002B74BF" w:rsidTr="009E6BFA">
        <w:trPr>
          <w:trHeight w:val="330"/>
        </w:trPr>
        <w:tc>
          <w:tcPr>
            <w:tcW w:w="2400" w:type="dxa"/>
            <w:vAlign w:val="center"/>
            <w:hideMark/>
          </w:tcPr>
          <w:p w:rsidR="000B4D07" w:rsidRPr="00C6327B" w:rsidRDefault="000B4D07" w:rsidP="009E6BFA">
            <w:pPr>
              <w:spacing w:line="480" w:lineRule="auto"/>
              <w:jc w:val="center"/>
              <w:rPr>
                <w:rFonts w:eastAsia="Times New Roman" w:cs="Arial"/>
                <w:b/>
                <w:bCs/>
                <w:color w:val="000000"/>
                <w:szCs w:val="24"/>
                <w:lang w:eastAsia="es-ES"/>
              </w:rPr>
            </w:pPr>
            <w:r w:rsidRPr="00C6327B">
              <w:rPr>
                <w:rFonts w:eastAsia="Times New Roman" w:cs="Arial"/>
                <w:color w:val="000000"/>
                <w:szCs w:val="24"/>
                <w:lang w:eastAsia="es-ES"/>
              </w:rPr>
              <w:t>Mantenimiento</w:t>
            </w:r>
          </w:p>
        </w:tc>
        <w:tc>
          <w:tcPr>
            <w:tcW w:w="2400" w:type="dxa"/>
            <w:vAlign w:val="center"/>
            <w:hideMark/>
          </w:tcPr>
          <w:p w:rsidR="000B4D07" w:rsidRPr="002B74BF" w:rsidRDefault="000B4D07" w:rsidP="009E6BFA">
            <w:pPr>
              <w:spacing w:line="480" w:lineRule="auto"/>
              <w:jc w:val="center"/>
              <w:rPr>
                <w:rFonts w:eastAsia="Times New Roman" w:cs="Arial"/>
                <w:color w:val="000000"/>
                <w:szCs w:val="24"/>
                <w:lang w:val="es-ES" w:eastAsia="es-ES"/>
              </w:rPr>
            </w:pPr>
            <w:r>
              <w:rPr>
                <w:rFonts w:eastAsia="Times New Roman" w:cs="Arial"/>
                <w:color w:val="000000"/>
                <w:szCs w:val="24"/>
                <w:lang w:val="es-ES" w:eastAsia="es-ES"/>
              </w:rPr>
              <w:t>2</w:t>
            </w:r>
          </w:p>
        </w:tc>
      </w:tr>
      <w:tr w:rsidR="000B4D07" w:rsidRPr="002B74BF" w:rsidTr="009E6BFA">
        <w:trPr>
          <w:trHeight w:val="330"/>
        </w:trPr>
        <w:tc>
          <w:tcPr>
            <w:tcW w:w="2400" w:type="dxa"/>
            <w:vAlign w:val="center"/>
          </w:tcPr>
          <w:p w:rsidR="000B4D07" w:rsidRPr="00C6327B" w:rsidRDefault="000B4D07" w:rsidP="009E6BFA">
            <w:pPr>
              <w:spacing w:line="480" w:lineRule="auto"/>
              <w:jc w:val="center"/>
              <w:rPr>
                <w:rFonts w:eastAsia="Times New Roman" w:cs="Arial"/>
                <w:b/>
                <w:bCs/>
                <w:i/>
                <w:color w:val="000000"/>
                <w:szCs w:val="24"/>
                <w:lang w:eastAsia="es-ES"/>
              </w:rPr>
            </w:pPr>
            <w:r w:rsidRPr="00C6327B">
              <w:rPr>
                <w:rFonts w:eastAsia="Times New Roman" w:cs="Arial"/>
                <w:i/>
                <w:color w:val="000000"/>
                <w:szCs w:val="24"/>
                <w:lang w:eastAsia="es-ES"/>
              </w:rPr>
              <w:t>TOTAL</w:t>
            </w:r>
          </w:p>
        </w:tc>
        <w:tc>
          <w:tcPr>
            <w:tcW w:w="2400" w:type="dxa"/>
            <w:vAlign w:val="center"/>
          </w:tcPr>
          <w:p w:rsidR="000B4D07" w:rsidRPr="00C6327B" w:rsidRDefault="000B4D07" w:rsidP="009E6BFA">
            <w:pPr>
              <w:spacing w:line="480" w:lineRule="auto"/>
              <w:jc w:val="center"/>
              <w:rPr>
                <w:rFonts w:eastAsia="Times New Roman" w:cs="Arial"/>
                <w:i/>
                <w:color w:val="000000"/>
                <w:szCs w:val="24"/>
                <w:lang w:val="es-ES" w:eastAsia="es-ES"/>
              </w:rPr>
            </w:pPr>
            <w:r>
              <w:rPr>
                <w:rFonts w:eastAsia="Times New Roman" w:cs="Arial"/>
                <w:i/>
                <w:color w:val="000000"/>
                <w:szCs w:val="24"/>
                <w:lang w:val="es-ES" w:eastAsia="es-ES"/>
              </w:rPr>
              <w:t>38</w:t>
            </w:r>
          </w:p>
        </w:tc>
      </w:tr>
    </w:tbl>
    <w:p w:rsidR="000B4D07" w:rsidRDefault="000B4D07" w:rsidP="000B4D07">
      <w:pPr>
        <w:spacing w:after="0" w:line="480" w:lineRule="auto"/>
        <w:ind w:left="1710"/>
        <w:contextualSpacing/>
        <w:jc w:val="center"/>
        <w:rPr>
          <w:rFonts w:cs="Arial"/>
          <w:b/>
          <w:color w:val="000000"/>
          <w:szCs w:val="24"/>
        </w:rPr>
      </w:pPr>
    </w:p>
    <w:p w:rsidR="004D5A47" w:rsidRDefault="004D5A47" w:rsidP="000B4D07">
      <w:pPr>
        <w:spacing w:after="0" w:line="480" w:lineRule="auto"/>
        <w:ind w:left="1710"/>
        <w:jc w:val="both"/>
        <w:rPr>
          <w:rFonts w:eastAsia="Times New Roman" w:cs="Arial"/>
          <w:szCs w:val="24"/>
          <w:lang w:eastAsia="es-EC"/>
        </w:rPr>
      </w:pPr>
    </w:p>
    <w:p w:rsidR="000B4D07" w:rsidRDefault="000B4D07" w:rsidP="000B4D07">
      <w:pPr>
        <w:spacing w:after="0" w:line="480" w:lineRule="auto"/>
        <w:ind w:left="1710"/>
        <w:jc w:val="both"/>
        <w:rPr>
          <w:rFonts w:eastAsia="Times New Roman" w:cs="Arial"/>
          <w:szCs w:val="24"/>
          <w:lang w:eastAsia="es-EC"/>
        </w:rPr>
      </w:pPr>
      <w:r>
        <w:rPr>
          <w:rFonts w:eastAsia="Times New Roman" w:cs="Arial"/>
          <w:szCs w:val="24"/>
          <w:lang w:eastAsia="es-EC"/>
        </w:rPr>
        <w:t xml:space="preserve">Dentro del área de fraccionamiento los operarios están divididos en grupos de trabajo para trabajar en una línea de </w:t>
      </w:r>
      <w:r>
        <w:rPr>
          <w:rFonts w:eastAsia="Times New Roman" w:cs="Arial"/>
          <w:szCs w:val="24"/>
          <w:lang w:eastAsia="es-EC"/>
        </w:rPr>
        <w:lastRenderedPageBreak/>
        <w:t>producción. En cada grupo de trabajo es asignado un responsable al cual se lo conoce como jefe de línea cuyas responsabilidades son similares a las del grupo; adicional se encarga de mantener el orden y la limpieza dentro de la línea de producción.</w:t>
      </w:r>
    </w:p>
    <w:p w:rsidR="004D5A47" w:rsidRDefault="004D5A47" w:rsidP="004D5A47">
      <w:pPr>
        <w:spacing w:after="0" w:line="480" w:lineRule="auto"/>
        <w:ind w:left="1712"/>
        <w:jc w:val="both"/>
        <w:rPr>
          <w:rFonts w:cs="Arial"/>
          <w:b/>
          <w:szCs w:val="24"/>
        </w:rPr>
      </w:pPr>
    </w:p>
    <w:p w:rsidR="000B4D07" w:rsidRDefault="009E6BFA" w:rsidP="004D5A47">
      <w:pPr>
        <w:spacing w:after="0" w:line="480" w:lineRule="auto"/>
        <w:ind w:left="1712"/>
        <w:jc w:val="both"/>
        <w:rPr>
          <w:rFonts w:cs="Arial"/>
          <w:b/>
          <w:szCs w:val="24"/>
        </w:rPr>
      </w:pPr>
      <w:r>
        <w:rPr>
          <w:rFonts w:cs="Arial"/>
          <w:b/>
          <w:szCs w:val="24"/>
        </w:rPr>
        <w:t>Jornada L</w:t>
      </w:r>
      <w:r w:rsidR="000B4D07" w:rsidRPr="007029AA">
        <w:rPr>
          <w:rFonts w:cs="Arial"/>
          <w:b/>
          <w:szCs w:val="24"/>
        </w:rPr>
        <w:t>aboral</w:t>
      </w:r>
    </w:p>
    <w:p w:rsidR="000B4D07" w:rsidRDefault="000B4D07" w:rsidP="004D5A47">
      <w:pPr>
        <w:spacing w:after="0" w:line="480" w:lineRule="auto"/>
        <w:ind w:left="1712" w:firstLine="9"/>
        <w:jc w:val="both"/>
        <w:rPr>
          <w:rFonts w:cs="Arial"/>
          <w:color w:val="000000"/>
          <w:szCs w:val="24"/>
          <w:lang w:val="es-ES"/>
        </w:rPr>
      </w:pPr>
      <w:r>
        <w:rPr>
          <w:rFonts w:cs="Arial"/>
          <w:color w:val="000000"/>
          <w:szCs w:val="24"/>
        </w:rPr>
        <w:t xml:space="preserve">En la empresa </w:t>
      </w:r>
      <w:r>
        <w:rPr>
          <w:rFonts w:cs="Arial"/>
          <w:color w:val="000000"/>
          <w:szCs w:val="24"/>
          <w:lang w:val="es-ES"/>
        </w:rPr>
        <w:t xml:space="preserve">existe un turno de trabajo cuyo horario de jornada laboral es de 08h30 a 17h00 para todo el personal tanto administrativo como operativo. </w:t>
      </w:r>
    </w:p>
    <w:p w:rsidR="00C34FC9" w:rsidRDefault="00C34FC9" w:rsidP="004D5A47">
      <w:pPr>
        <w:spacing w:after="0" w:line="480" w:lineRule="auto"/>
        <w:ind w:left="1712" w:firstLine="9"/>
        <w:jc w:val="both"/>
        <w:rPr>
          <w:rFonts w:cs="Arial"/>
          <w:color w:val="000000"/>
          <w:szCs w:val="24"/>
          <w:lang w:val="es-ES"/>
        </w:rPr>
      </w:pPr>
    </w:p>
    <w:p w:rsidR="000B4D07" w:rsidRDefault="000B4D07" w:rsidP="004D5A47">
      <w:pPr>
        <w:spacing w:after="0" w:line="480" w:lineRule="auto"/>
        <w:ind w:left="1712" w:firstLine="9"/>
        <w:jc w:val="both"/>
        <w:rPr>
          <w:rFonts w:cs="Arial"/>
          <w:color w:val="000000"/>
          <w:szCs w:val="24"/>
          <w:lang w:val="es-ES"/>
        </w:rPr>
      </w:pPr>
      <w:r>
        <w:rPr>
          <w:rFonts w:cs="Arial"/>
          <w:color w:val="000000"/>
          <w:szCs w:val="24"/>
          <w:lang w:val="es-ES"/>
        </w:rPr>
        <w:t>Horas extras: Cuando es necesario se labora sábado y/o domingo en el horario de 08h30 a 15h00.</w:t>
      </w:r>
    </w:p>
    <w:p w:rsidR="000B4D07" w:rsidRDefault="000B4D07" w:rsidP="00C7288B">
      <w:pPr>
        <w:spacing w:after="0" w:line="480" w:lineRule="auto"/>
        <w:ind w:left="1417"/>
        <w:jc w:val="both"/>
        <w:rPr>
          <w:rFonts w:eastAsia="Times New Roman" w:cs="Arial"/>
          <w:szCs w:val="24"/>
          <w:lang w:eastAsia="es-EC"/>
        </w:rPr>
      </w:pPr>
    </w:p>
    <w:p w:rsidR="00C34FC9" w:rsidRDefault="00C34FC9" w:rsidP="00C7288B">
      <w:pPr>
        <w:spacing w:after="0" w:line="480" w:lineRule="auto"/>
        <w:ind w:left="1417"/>
        <w:jc w:val="both"/>
        <w:rPr>
          <w:rFonts w:eastAsia="Times New Roman" w:cs="Arial"/>
          <w:szCs w:val="24"/>
          <w:lang w:eastAsia="es-EC"/>
        </w:rPr>
      </w:pPr>
    </w:p>
    <w:p w:rsidR="000B4D07" w:rsidRDefault="009E6BFA" w:rsidP="00C34FC9">
      <w:pPr>
        <w:pStyle w:val="ESTILO3X"/>
      </w:pPr>
      <w:bookmarkStart w:id="84" w:name="_Toc309433707"/>
      <w:bookmarkStart w:id="85" w:name="_Toc309434974"/>
      <w:r>
        <w:t>Análisis de la S</w:t>
      </w:r>
      <w:r w:rsidR="000B4D07" w:rsidRPr="005247E2">
        <w:t xml:space="preserve">ituación </w:t>
      </w:r>
      <w:r>
        <w:t>A</w:t>
      </w:r>
      <w:r w:rsidR="000B4D07" w:rsidRPr="005247E2">
        <w:t>ctual</w:t>
      </w:r>
      <w:bookmarkEnd w:id="84"/>
      <w:bookmarkEnd w:id="85"/>
    </w:p>
    <w:p w:rsidR="00E6095E" w:rsidRDefault="00E6095E" w:rsidP="00E6095E">
      <w:pPr>
        <w:pStyle w:val="ESTILO3X"/>
        <w:numPr>
          <w:ilvl w:val="0"/>
          <w:numId w:val="0"/>
        </w:numPr>
        <w:ind w:left="850"/>
      </w:pPr>
    </w:p>
    <w:p w:rsidR="000B4D07" w:rsidRPr="00417808" w:rsidRDefault="000B4D07" w:rsidP="006955A8">
      <w:pPr>
        <w:pStyle w:val="Prrafodelista"/>
        <w:keepNext/>
        <w:numPr>
          <w:ilvl w:val="0"/>
          <w:numId w:val="18"/>
        </w:numPr>
        <w:tabs>
          <w:tab w:val="left" w:pos="709"/>
        </w:tabs>
        <w:spacing w:after="0" w:line="480" w:lineRule="auto"/>
        <w:outlineLvl w:val="2"/>
        <w:rPr>
          <w:rFonts w:eastAsia="Times New Roman" w:cs="Arial"/>
          <w:b/>
          <w:bCs/>
          <w:vanish/>
          <w:szCs w:val="28"/>
          <w:lang w:val="es-ES"/>
        </w:rPr>
      </w:pPr>
    </w:p>
    <w:p w:rsidR="000B4D07" w:rsidRPr="00417808" w:rsidRDefault="000B4D07" w:rsidP="006955A8">
      <w:pPr>
        <w:pStyle w:val="Prrafodelista"/>
        <w:keepNext/>
        <w:numPr>
          <w:ilvl w:val="0"/>
          <w:numId w:val="18"/>
        </w:numPr>
        <w:tabs>
          <w:tab w:val="left" w:pos="709"/>
        </w:tabs>
        <w:spacing w:after="0" w:line="480" w:lineRule="auto"/>
        <w:outlineLvl w:val="2"/>
        <w:rPr>
          <w:rFonts w:eastAsia="Times New Roman" w:cs="Arial"/>
          <w:b/>
          <w:bCs/>
          <w:vanish/>
          <w:szCs w:val="28"/>
          <w:lang w:val="es-ES"/>
        </w:rPr>
      </w:pPr>
    </w:p>
    <w:p w:rsidR="000B4D07" w:rsidRPr="00417808" w:rsidRDefault="000B4D07" w:rsidP="006955A8">
      <w:pPr>
        <w:pStyle w:val="Prrafodelista"/>
        <w:keepNext/>
        <w:numPr>
          <w:ilvl w:val="0"/>
          <w:numId w:val="18"/>
        </w:numPr>
        <w:tabs>
          <w:tab w:val="left" w:pos="709"/>
        </w:tabs>
        <w:spacing w:after="0" w:line="480" w:lineRule="auto"/>
        <w:outlineLvl w:val="2"/>
        <w:rPr>
          <w:rFonts w:eastAsia="Times New Roman" w:cs="Arial"/>
          <w:b/>
          <w:bCs/>
          <w:vanish/>
          <w:szCs w:val="28"/>
          <w:lang w:val="es-ES"/>
        </w:rPr>
      </w:pPr>
    </w:p>
    <w:p w:rsidR="000B4D07" w:rsidRPr="00417808" w:rsidRDefault="000B4D07" w:rsidP="006955A8">
      <w:pPr>
        <w:pStyle w:val="Prrafodelista"/>
        <w:keepNext/>
        <w:numPr>
          <w:ilvl w:val="1"/>
          <w:numId w:val="18"/>
        </w:numPr>
        <w:tabs>
          <w:tab w:val="left" w:pos="709"/>
        </w:tabs>
        <w:spacing w:after="0" w:line="480" w:lineRule="auto"/>
        <w:outlineLvl w:val="2"/>
        <w:rPr>
          <w:rFonts w:eastAsia="Times New Roman" w:cs="Arial"/>
          <w:b/>
          <w:bCs/>
          <w:vanish/>
          <w:szCs w:val="28"/>
          <w:lang w:val="es-ES"/>
        </w:rPr>
      </w:pPr>
    </w:p>
    <w:p w:rsidR="000B4D07" w:rsidRDefault="000B4D07" w:rsidP="00C34FC9">
      <w:pPr>
        <w:pStyle w:val="ESTILO32X"/>
      </w:pPr>
      <w:bookmarkStart w:id="86" w:name="_Toc309433708"/>
      <w:bookmarkStart w:id="87" w:name="_Toc309434975"/>
      <w:r w:rsidRPr="00C510E9">
        <w:t>Descripción de los Principales Problemas de</w:t>
      </w:r>
      <w:r w:rsidR="009E6BFA">
        <w:t>l</w:t>
      </w:r>
      <w:r w:rsidRPr="00C510E9">
        <w:t xml:space="preserve"> Área</w:t>
      </w:r>
      <w:bookmarkEnd w:id="86"/>
      <w:bookmarkEnd w:id="87"/>
    </w:p>
    <w:p w:rsidR="000B4D07" w:rsidRPr="000C35E8" w:rsidRDefault="000B4D07" w:rsidP="009E6BFA">
      <w:pPr>
        <w:spacing w:after="0" w:line="480" w:lineRule="auto"/>
        <w:ind w:left="1429" w:firstLine="9"/>
        <w:jc w:val="both"/>
        <w:rPr>
          <w:rFonts w:cs="Arial"/>
          <w:color w:val="000000"/>
          <w:szCs w:val="24"/>
          <w:lang w:val="es-ES"/>
        </w:rPr>
      </w:pPr>
      <w:r w:rsidRPr="000C35E8">
        <w:rPr>
          <w:rFonts w:cs="Arial"/>
          <w:color w:val="000000"/>
          <w:szCs w:val="24"/>
          <w:lang w:val="es-ES"/>
        </w:rPr>
        <w:t xml:space="preserve">Con base a </w:t>
      </w:r>
      <w:r>
        <w:rPr>
          <w:rFonts w:cs="Arial"/>
          <w:color w:val="000000"/>
          <w:szCs w:val="24"/>
          <w:lang w:val="es-ES"/>
        </w:rPr>
        <w:t>las entrevistas realizadas,</w:t>
      </w:r>
      <w:r w:rsidRPr="000C35E8">
        <w:rPr>
          <w:rFonts w:cs="Arial"/>
          <w:color w:val="000000"/>
          <w:szCs w:val="24"/>
          <w:lang w:val="es-ES"/>
        </w:rPr>
        <w:t xml:space="preserve"> la información recolectada y proporcionada por la empresa se logra determinar la actual situación de la misma. </w:t>
      </w:r>
      <w:r>
        <w:rPr>
          <w:rFonts w:cs="Arial"/>
          <w:color w:val="000000"/>
          <w:szCs w:val="24"/>
          <w:lang w:val="es-ES"/>
        </w:rPr>
        <w:t xml:space="preserve">Para la recolección de datos se realiza un trabajo de campo que incluye la recolección de datos </w:t>
      </w:r>
      <w:r>
        <w:rPr>
          <w:rFonts w:cs="Arial"/>
          <w:color w:val="000000"/>
          <w:szCs w:val="24"/>
          <w:lang w:val="es-ES"/>
        </w:rPr>
        <w:lastRenderedPageBreak/>
        <w:t>cualitativos. Se realiza luego el análisis de dichos datos y se extraen los problemas críticos del área para determinar el costo en el que se incurre t</w:t>
      </w:r>
      <w:r w:rsidR="00B53288">
        <w:rPr>
          <w:rFonts w:cs="Arial"/>
          <w:color w:val="000000"/>
          <w:szCs w:val="24"/>
          <w:lang w:val="es-ES"/>
        </w:rPr>
        <w:t>a</w:t>
      </w:r>
      <w:r w:rsidR="001B3B4A">
        <w:rPr>
          <w:rFonts w:cs="Arial"/>
          <w:color w:val="000000"/>
          <w:szCs w:val="24"/>
          <w:lang w:val="es-ES"/>
        </w:rPr>
        <w:t>l como se muestra en la TABLA 2</w:t>
      </w:r>
      <w:r>
        <w:rPr>
          <w:rFonts w:cs="Arial"/>
          <w:color w:val="000000"/>
          <w:szCs w:val="24"/>
          <w:lang w:val="es-ES"/>
        </w:rPr>
        <w:t xml:space="preserve">. </w:t>
      </w:r>
    </w:p>
    <w:p w:rsidR="004D5A47" w:rsidRPr="00305FEE" w:rsidRDefault="004D5A47" w:rsidP="009E6BFA">
      <w:pPr>
        <w:spacing w:after="0"/>
        <w:ind w:left="1416"/>
        <w:jc w:val="center"/>
        <w:rPr>
          <w:lang w:val="es-ES"/>
        </w:rPr>
      </w:pPr>
    </w:p>
    <w:p w:rsidR="009E6BFA" w:rsidRDefault="00B53288" w:rsidP="009E6BFA">
      <w:pPr>
        <w:pStyle w:val="TablaSS"/>
      </w:pPr>
      <w:bookmarkStart w:id="88" w:name="_Toc309437322"/>
      <w:r>
        <w:t>TABLA</w:t>
      </w:r>
      <w:r w:rsidR="001B3B4A">
        <w:t xml:space="preserve"> 2</w:t>
      </w:r>
      <w:r w:rsidR="000B4D07" w:rsidRPr="00C34FC9">
        <w:t xml:space="preserve"> </w:t>
      </w:r>
    </w:p>
    <w:p w:rsidR="000B4D07" w:rsidRPr="00C34FC9" w:rsidRDefault="000B4D07" w:rsidP="009E6BFA">
      <w:pPr>
        <w:pStyle w:val="TablaSS"/>
      </w:pPr>
      <w:r w:rsidRPr="00C34FC9">
        <w:t>PRINCIPALES PROBLEMA</w:t>
      </w:r>
      <w:r w:rsidR="009E6BFA">
        <w:t>S</w:t>
      </w:r>
      <w:r w:rsidRPr="00C34FC9">
        <w:t xml:space="preserve"> DEL ÁREA</w:t>
      </w:r>
      <w:bookmarkEnd w:id="88"/>
    </w:p>
    <w:tbl>
      <w:tblPr>
        <w:tblW w:w="6118" w:type="dxa"/>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0"/>
        <w:gridCol w:w="2820"/>
        <w:gridCol w:w="1618"/>
      </w:tblGrid>
      <w:tr w:rsidR="000B4D07" w:rsidRPr="00680D98" w:rsidTr="003F4F45">
        <w:trPr>
          <w:trHeight w:val="600"/>
        </w:trPr>
        <w:tc>
          <w:tcPr>
            <w:tcW w:w="1680" w:type="dxa"/>
            <w:tcBorders>
              <w:top w:val="single" w:sz="6" w:space="0" w:color="92D050"/>
              <w:left w:val="single" w:sz="6" w:space="0" w:color="92D050"/>
              <w:bottom w:val="single" w:sz="6" w:space="0" w:color="92D050"/>
              <w:right w:val="single" w:sz="6" w:space="0" w:color="92D050"/>
            </w:tcBorders>
            <w:vAlign w:val="center"/>
            <w:hideMark/>
          </w:tcPr>
          <w:p w:rsidR="000B4D07" w:rsidRPr="00680D98" w:rsidRDefault="000B4D07" w:rsidP="009E6BFA">
            <w:pPr>
              <w:spacing w:after="0" w:line="360" w:lineRule="auto"/>
              <w:jc w:val="center"/>
              <w:rPr>
                <w:rFonts w:eastAsia="Times New Roman" w:cs="Arial"/>
                <w:bCs/>
                <w:szCs w:val="24"/>
                <w:lang w:eastAsia="es-ES"/>
              </w:rPr>
            </w:pPr>
            <w:r w:rsidRPr="00680D98">
              <w:rPr>
                <w:rFonts w:eastAsia="Times New Roman" w:cs="Arial"/>
                <w:szCs w:val="24"/>
                <w:lang w:eastAsia="es-ES"/>
              </w:rPr>
              <w:t>PRIORIDAD DEL PROBLEMA</w:t>
            </w:r>
          </w:p>
        </w:tc>
        <w:tc>
          <w:tcPr>
            <w:tcW w:w="282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C34FC9" w:rsidP="009E6BFA">
            <w:pPr>
              <w:spacing w:after="0" w:line="360" w:lineRule="auto"/>
              <w:jc w:val="center"/>
              <w:rPr>
                <w:rFonts w:eastAsia="Times New Roman" w:cs="Arial"/>
                <w:bCs/>
                <w:szCs w:val="24"/>
                <w:lang w:eastAsia="es-ES"/>
              </w:rPr>
            </w:pPr>
            <w:r w:rsidRPr="00680D98">
              <w:rPr>
                <w:rFonts w:eastAsia="Times New Roman" w:cs="Arial"/>
                <w:szCs w:val="24"/>
                <w:lang w:eastAsia="es-ES"/>
              </w:rPr>
              <w:t>DESCRIPCIÓN</w:t>
            </w:r>
          </w:p>
        </w:tc>
        <w:tc>
          <w:tcPr>
            <w:tcW w:w="1618" w:type="dxa"/>
            <w:tcBorders>
              <w:top w:val="single" w:sz="6" w:space="0" w:color="92D050"/>
              <w:left w:val="single" w:sz="6" w:space="0" w:color="92D050"/>
              <w:bottom w:val="single" w:sz="6" w:space="0" w:color="92D050"/>
              <w:right w:val="single" w:sz="6" w:space="0" w:color="92D050"/>
            </w:tcBorders>
            <w:vAlign w:val="center"/>
            <w:hideMark/>
          </w:tcPr>
          <w:p w:rsidR="000B4D07" w:rsidRPr="00680D98" w:rsidRDefault="000B4D07" w:rsidP="009E6BFA">
            <w:pPr>
              <w:spacing w:after="0" w:line="360" w:lineRule="auto"/>
              <w:jc w:val="center"/>
              <w:rPr>
                <w:rFonts w:eastAsia="Times New Roman" w:cs="Arial"/>
                <w:bCs/>
                <w:szCs w:val="24"/>
                <w:lang w:eastAsia="es-ES"/>
              </w:rPr>
            </w:pPr>
            <w:r w:rsidRPr="00680D98">
              <w:rPr>
                <w:rFonts w:eastAsia="Times New Roman" w:cs="Arial"/>
                <w:szCs w:val="24"/>
                <w:lang w:eastAsia="es-ES"/>
              </w:rPr>
              <w:t>$ PERDIDOS AL A</w:t>
            </w:r>
            <w:r w:rsidR="00C34FC9">
              <w:rPr>
                <w:rFonts w:eastAsia="Times New Roman" w:cs="Arial"/>
                <w:szCs w:val="24"/>
                <w:lang w:eastAsia="es-ES"/>
              </w:rPr>
              <w:t>Ñ</w:t>
            </w:r>
            <w:r w:rsidRPr="00680D98">
              <w:rPr>
                <w:rFonts w:eastAsia="Times New Roman" w:cs="Arial"/>
                <w:szCs w:val="24"/>
                <w:lang w:eastAsia="es-ES"/>
              </w:rPr>
              <w:t>O</w:t>
            </w:r>
          </w:p>
        </w:tc>
      </w:tr>
      <w:tr w:rsidR="000B4D07" w:rsidRPr="00680D98" w:rsidTr="003F4F45">
        <w:trPr>
          <w:trHeight w:val="300"/>
        </w:trPr>
        <w:tc>
          <w:tcPr>
            <w:tcW w:w="168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color w:val="000000"/>
                <w:szCs w:val="24"/>
                <w:lang w:eastAsia="es-ES"/>
              </w:rPr>
              <w:t>A</w:t>
            </w:r>
          </w:p>
        </w:tc>
        <w:tc>
          <w:tcPr>
            <w:tcW w:w="282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Pr>
                <w:rFonts w:eastAsia="Times New Roman" w:cs="Arial"/>
                <w:bCs/>
                <w:color w:val="000000"/>
                <w:szCs w:val="24"/>
                <w:lang w:eastAsia="es-ES"/>
              </w:rPr>
              <w:t>Altos tiempos en la p</w:t>
            </w:r>
            <w:r w:rsidRPr="00680D98">
              <w:rPr>
                <w:rFonts w:eastAsia="Times New Roman" w:cs="Arial"/>
                <w:bCs/>
                <w:color w:val="000000"/>
                <w:szCs w:val="24"/>
                <w:lang w:eastAsia="es-ES"/>
              </w:rPr>
              <w:t>reparación de línea</w:t>
            </w:r>
            <w:r>
              <w:rPr>
                <w:rFonts w:eastAsia="Times New Roman" w:cs="Arial"/>
                <w:bCs/>
                <w:color w:val="000000"/>
                <w:szCs w:val="24"/>
                <w:lang w:eastAsia="es-ES"/>
              </w:rPr>
              <w:t xml:space="preserve"> de producción</w:t>
            </w:r>
          </w:p>
        </w:tc>
        <w:tc>
          <w:tcPr>
            <w:tcW w:w="1618"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bCs/>
                <w:color w:val="000000"/>
                <w:szCs w:val="24"/>
                <w:lang w:eastAsia="es-ES"/>
              </w:rPr>
              <w:t>10</w:t>
            </w:r>
            <w:r w:rsidR="00EF5B11">
              <w:rPr>
                <w:rFonts w:eastAsia="Times New Roman" w:cs="Arial"/>
                <w:bCs/>
                <w:color w:val="000000"/>
                <w:szCs w:val="24"/>
                <w:lang w:eastAsia="es-ES"/>
              </w:rPr>
              <w:t>.</w:t>
            </w:r>
            <w:r w:rsidRPr="00680D98">
              <w:rPr>
                <w:rFonts w:eastAsia="Times New Roman" w:cs="Arial"/>
                <w:bCs/>
                <w:color w:val="000000"/>
                <w:szCs w:val="24"/>
                <w:lang w:eastAsia="es-ES"/>
              </w:rPr>
              <w:t>146,</w:t>
            </w:r>
            <w:r w:rsidRPr="00680D98">
              <w:rPr>
                <w:rFonts w:eastAsia="Times New Roman" w:cs="Arial"/>
                <w:bCs/>
                <w:color w:val="000000"/>
                <w:szCs w:val="24"/>
                <w:vertAlign w:val="superscript"/>
                <w:lang w:eastAsia="es-ES"/>
              </w:rPr>
              <w:t>16</w:t>
            </w:r>
          </w:p>
        </w:tc>
      </w:tr>
      <w:tr w:rsidR="000B4D07" w:rsidRPr="00680D98" w:rsidTr="003F4F45">
        <w:trPr>
          <w:trHeight w:val="300"/>
        </w:trPr>
        <w:tc>
          <w:tcPr>
            <w:tcW w:w="168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color w:val="000000"/>
                <w:szCs w:val="24"/>
                <w:lang w:eastAsia="es-ES"/>
              </w:rPr>
              <w:t>B</w:t>
            </w:r>
          </w:p>
        </w:tc>
        <w:tc>
          <w:tcPr>
            <w:tcW w:w="282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bCs/>
                <w:color w:val="000000"/>
                <w:szCs w:val="24"/>
                <w:lang w:eastAsia="es-ES"/>
              </w:rPr>
              <w:t>Limpieza de área</w:t>
            </w:r>
          </w:p>
        </w:tc>
        <w:tc>
          <w:tcPr>
            <w:tcW w:w="1618"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bCs/>
                <w:color w:val="000000"/>
                <w:szCs w:val="24"/>
                <w:lang w:eastAsia="es-ES"/>
              </w:rPr>
              <w:t>4</w:t>
            </w:r>
            <w:r w:rsidR="00EF5B11">
              <w:rPr>
                <w:rFonts w:eastAsia="Times New Roman" w:cs="Arial"/>
                <w:bCs/>
                <w:color w:val="000000"/>
                <w:szCs w:val="24"/>
                <w:lang w:eastAsia="es-ES"/>
              </w:rPr>
              <w:t>.</w:t>
            </w:r>
            <w:r w:rsidRPr="00680D98">
              <w:rPr>
                <w:rFonts w:eastAsia="Times New Roman" w:cs="Arial"/>
                <w:bCs/>
                <w:color w:val="000000"/>
                <w:szCs w:val="24"/>
                <w:lang w:eastAsia="es-ES"/>
              </w:rPr>
              <w:t>858,</w:t>
            </w:r>
            <w:r w:rsidRPr="00680D98">
              <w:rPr>
                <w:rFonts w:eastAsia="Times New Roman" w:cs="Arial"/>
                <w:bCs/>
                <w:color w:val="000000"/>
                <w:szCs w:val="24"/>
                <w:vertAlign w:val="superscript"/>
                <w:lang w:eastAsia="es-ES"/>
              </w:rPr>
              <w:t>73</w:t>
            </w:r>
          </w:p>
        </w:tc>
      </w:tr>
      <w:tr w:rsidR="000B4D07" w:rsidRPr="00680D98" w:rsidTr="003F4F45">
        <w:trPr>
          <w:trHeight w:val="300"/>
        </w:trPr>
        <w:tc>
          <w:tcPr>
            <w:tcW w:w="168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color w:val="000000"/>
                <w:szCs w:val="24"/>
                <w:lang w:eastAsia="es-ES"/>
              </w:rPr>
              <w:t>C</w:t>
            </w:r>
          </w:p>
        </w:tc>
        <w:tc>
          <w:tcPr>
            <w:tcW w:w="282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bCs/>
                <w:color w:val="000000"/>
                <w:szCs w:val="24"/>
                <w:lang w:eastAsia="es-ES"/>
              </w:rPr>
              <w:t xml:space="preserve">Maquinaria paradas por </w:t>
            </w:r>
            <w:r>
              <w:rPr>
                <w:rFonts w:eastAsia="Times New Roman" w:cs="Arial"/>
                <w:bCs/>
                <w:color w:val="000000"/>
                <w:szCs w:val="24"/>
                <w:lang w:eastAsia="es-ES"/>
              </w:rPr>
              <w:t>mantenimien</w:t>
            </w:r>
            <w:r w:rsidRPr="00680D98">
              <w:rPr>
                <w:rFonts w:eastAsia="Times New Roman" w:cs="Arial"/>
                <w:bCs/>
                <w:color w:val="000000"/>
                <w:szCs w:val="24"/>
                <w:lang w:eastAsia="es-ES"/>
              </w:rPr>
              <w:t>to</w:t>
            </w:r>
          </w:p>
        </w:tc>
        <w:tc>
          <w:tcPr>
            <w:tcW w:w="1618"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bCs/>
                <w:color w:val="000000"/>
                <w:szCs w:val="24"/>
                <w:lang w:eastAsia="es-ES"/>
              </w:rPr>
              <w:t>3</w:t>
            </w:r>
            <w:r w:rsidR="00EF5B11">
              <w:rPr>
                <w:rFonts w:eastAsia="Times New Roman" w:cs="Arial"/>
                <w:bCs/>
                <w:color w:val="000000"/>
                <w:szCs w:val="24"/>
                <w:lang w:eastAsia="es-ES"/>
              </w:rPr>
              <w:t>.</w:t>
            </w:r>
            <w:r w:rsidRPr="00680D98">
              <w:rPr>
                <w:rFonts w:eastAsia="Times New Roman" w:cs="Arial"/>
                <w:bCs/>
                <w:color w:val="000000"/>
                <w:szCs w:val="24"/>
                <w:lang w:eastAsia="es-ES"/>
              </w:rPr>
              <w:t>007,</w:t>
            </w:r>
            <w:r w:rsidRPr="00680D98">
              <w:rPr>
                <w:rFonts w:eastAsia="Times New Roman" w:cs="Arial"/>
                <w:bCs/>
                <w:color w:val="000000"/>
                <w:szCs w:val="24"/>
                <w:vertAlign w:val="superscript"/>
                <w:lang w:eastAsia="es-ES"/>
              </w:rPr>
              <w:t>19</w:t>
            </w:r>
          </w:p>
        </w:tc>
      </w:tr>
      <w:tr w:rsidR="000B4D07" w:rsidRPr="00680D98" w:rsidTr="003F4F45">
        <w:trPr>
          <w:trHeight w:val="300"/>
        </w:trPr>
        <w:tc>
          <w:tcPr>
            <w:tcW w:w="168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color w:val="000000"/>
                <w:szCs w:val="24"/>
                <w:lang w:eastAsia="es-ES"/>
              </w:rPr>
              <w:t>D</w:t>
            </w:r>
          </w:p>
        </w:tc>
        <w:tc>
          <w:tcPr>
            <w:tcW w:w="2820"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bCs/>
                <w:color w:val="000000"/>
                <w:szCs w:val="24"/>
                <w:lang w:eastAsia="es-ES"/>
              </w:rPr>
              <w:t>Espera de Materia Prima</w:t>
            </w:r>
          </w:p>
        </w:tc>
        <w:tc>
          <w:tcPr>
            <w:tcW w:w="1618" w:type="dxa"/>
            <w:tcBorders>
              <w:top w:val="single" w:sz="6" w:space="0" w:color="92D050"/>
              <w:left w:val="single" w:sz="6" w:space="0" w:color="92D050"/>
              <w:bottom w:val="single" w:sz="6" w:space="0" w:color="92D050"/>
              <w:right w:val="single" w:sz="6" w:space="0" w:color="92D050"/>
            </w:tcBorders>
            <w:noWrap/>
            <w:vAlign w:val="center"/>
            <w:hideMark/>
          </w:tcPr>
          <w:p w:rsidR="000B4D07" w:rsidRPr="00680D98" w:rsidRDefault="000B4D07" w:rsidP="009E6BFA">
            <w:pPr>
              <w:spacing w:after="0" w:line="480" w:lineRule="auto"/>
              <w:jc w:val="center"/>
              <w:rPr>
                <w:rFonts w:eastAsia="Times New Roman" w:cs="Arial"/>
                <w:bCs/>
                <w:color w:val="000000"/>
                <w:szCs w:val="24"/>
                <w:lang w:eastAsia="es-ES"/>
              </w:rPr>
            </w:pPr>
            <w:r w:rsidRPr="00680D98">
              <w:rPr>
                <w:rFonts w:eastAsia="Times New Roman" w:cs="Arial"/>
                <w:bCs/>
                <w:color w:val="000000"/>
                <w:szCs w:val="24"/>
                <w:lang w:eastAsia="es-ES"/>
              </w:rPr>
              <w:t>894,</w:t>
            </w:r>
            <w:r w:rsidRPr="00680D98">
              <w:rPr>
                <w:rFonts w:eastAsia="Times New Roman" w:cs="Arial"/>
                <w:bCs/>
                <w:color w:val="000000"/>
                <w:szCs w:val="24"/>
                <w:vertAlign w:val="superscript"/>
                <w:lang w:eastAsia="es-ES"/>
              </w:rPr>
              <w:t>70</w:t>
            </w:r>
          </w:p>
        </w:tc>
      </w:tr>
    </w:tbl>
    <w:p w:rsidR="000B4D07" w:rsidRDefault="000B4D07" w:rsidP="009E6BFA">
      <w:pPr>
        <w:pStyle w:val="Prrafodelista"/>
        <w:tabs>
          <w:tab w:val="left" w:pos="0"/>
        </w:tabs>
        <w:spacing w:after="0" w:line="480" w:lineRule="auto"/>
        <w:ind w:left="1429"/>
        <w:jc w:val="both"/>
        <w:rPr>
          <w:rFonts w:cs="Arial"/>
          <w:b/>
          <w:szCs w:val="24"/>
        </w:rPr>
      </w:pPr>
    </w:p>
    <w:p w:rsidR="000B4D07" w:rsidRPr="00C20A93" w:rsidRDefault="000B4D07" w:rsidP="009E6BFA">
      <w:pPr>
        <w:spacing w:after="0" w:line="480" w:lineRule="auto"/>
        <w:ind w:left="1429" w:firstLine="9"/>
        <w:jc w:val="both"/>
        <w:rPr>
          <w:rFonts w:cs="Arial"/>
          <w:b/>
          <w:color w:val="000000"/>
          <w:szCs w:val="24"/>
          <w:lang w:val="es-ES"/>
        </w:rPr>
      </w:pPr>
      <w:r w:rsidRPr="00C20A93">
        <w:rPr>
          <w:rFonts w:cs="Arial"/>
          <w:b/>
          <w:color w:val="000000"/>
          <w:szCs w:val="24"/>
          <w:lang w:val="es-ES"/>
        </w:rPr>
        <w:t xml:space="preserve">Análisis </w:t>
      </w:r>
      <w:proofErr w:type="spellStart"/>
      <w:r w:rsidRPr="00C20A93">
        <w:rPr>
          <w:rFonts w:cs="Arial"/>
          <w:b/>
          <w:color w:val="000000"/>
          <w:szCs w:val="24"/>
          <w:lang w:val="es-ES"/>
        </w:rPr>
        <w:t>Pareto</w:t>
      </w:r>
      <w:proofErr w:type="spellEnd"/>
      <w:r w:rsidRPr="00C20A93">
        <w:rPr>
          <w:rFonts w:cs="Arial"/>
          <w:b/>
          <w:color w:val="000000"/>
          <w:szCs w:val="24"/>
          <w:lang w:val="es-ES"/>
        </w:rPr>
        <w:t xml:space="preserve"> </w:t>
      </w:r>
    </w:p>
    <w:p w:rsidR="000B4D07" w:rsidRDefault="000B4D07" w:rsidP="000D4D72">
      <w:pPr>
        <w:spacing w:after="0" w:line="480" w:lineRule="auto"/>
        <w:ind w:left="1429" w:firstLine="9"/>
        <w:jc w:val="both"/>
        <w:rPr>
          <w:rFonts w:cs="Arial"/>
          <w:color w:val="000000"/>
          <w:szCs w:val="24"/>
          <w:lang w:val="es-ES"/>
        </w:rPr>
      </w:pPr>
      <w:r w:rsidRPr="002071BD">
        <w:rPr>
          <w:rFonts w:cs="Arial"/>
          <w:color w:val="000000"/>
          <w:szCs w:val="24"/>
          <w:lang w:val="es-ES"/>
        </w:rPr>
        <w:t>Dado que son 4 los problemas críticos del área con mayor significanc</w:t>
      </w:r>
      <w:r>
        <w:rPr>
          <w:rFonts w:cs="Arial"/>
          <w:color w:val="000000"/>
          <w:szCs w:val="24"/>
          <w:lang w:val="es-ES"/>
        </w:rPr>
        <w:t>ia a nivel económico, se realiza</w:t>
      </w:r>
      <w:r w:rsidRPr="002071BD">
        <w:rPr>
          <w:rFonts w:cs="Arial"/>
          <w:color w:val="000000"/>
          <w:szCs w:val="24"/>
          <w:lang w:val="es-ES"/>
        </w:rPr>
        <w:t xml:space="preserve"> un análisis de </w:t>
      </w:r>
      <w:proofErr w:type="spellStart"/>
      <w:r w:rsidRPr="002071BD">
        <w:rPr>
          <w:rFonts w:cs="Arial"/>
          <w:color w:val="000000"/>
          <w:szCs w:val="24"/>
          <w:lang w:val="es-ES"/>
        </w:rPr>
        <w:t>pareto</w:t>
      </w:r>
      <w:proofErr w:type="spellEnd"/>
      <w:r w:rsidRPr="002071BD">
        <w:rPr>
          <w:rFonts w:cs="Arial"/>
          <w:color w:val="000000"/>
          <w:szCs w:val="24"/>
          <w:lang w:val="es-ES"/>
        </w:rPr>
        <w:t xml:space="preserve"> para determinar donde se encuentra el 80% de </w:t>
      </w:r>
      <w:r>
        <w:rPr>
          <w:rFonts w:cs="Arial"/>
          <w:color w:val="000000"/>
          <w:szCs w:val="24"/>
          <w:lang w:val="es-ES"/>
        </w:rPr>
        <w:t>los</w:t>
      </w:r>
      <w:r w:rsidRPr="002071BD">
        <w:rPr>
          <w:rFonts w:cs="Arial"/>
          <w:color w:val="000000"/>
          <w:szCs w:val="24"/>
          <w:lang w:val="es-ES"/>
        </w:rPr>
        <w:t xml:space="preserve"> costos que se concentran en el 20% de problemas. </w:t>
      </w:r>
    </w:p>
    <w:p w:rsidR="000B4D07" w:rsidRPr="002071BD" w:rsidRDefault="000B4D07" w:rsidP="000D4D72">
      <w:pPr>
        <w:spacing w:after="0" w:line="480" w:lineRule="auto"/>
        <w:ind w:left="1429" w:firstLine="9"/>
        <w:jc w:val="both"/>
        <w:rPr>
          <w:rFonts w:cs="Arial"/>
          <w:color w:val="000000"/>
          <w:szCs w:val="24"/>
          <w:lang w:val="es-ES"/>
        </w:rPr>
      </w:pPr>
    </w:p>
    <w:p w:rsidR="000B4D07" w:rsidRDefault="000B4D07" w:rsidP="003F4F45">
      <w:pPr>
        <w:keepNext/>
        <w:spacing w:after="0" w:line="480" w:lineRule="auto"/>
        <w:jc w:val="center"/>
        <w:outlineLvl w:val="2"/>
        <w:rPr>
          <w:rFonts w:eastAsia="Times New Roman" w:cs="Arial"/>
          <w:b/>
          <w:bCs/>
          <w:szCs w:val="28"/>
          <w:lang w:val="es-ES"/>
        </w:rPr>
      </w:pPr>
      <w:r>
        <w:rPr>
          <w:rFonts w:eastAsia="Times New Roman" w:cs="Arial"/>
          <w:b/>
          <w:bCs/>
          <w:noProof/>
          <w:szCs w:val="28"/>
          <w:lang w:val="es-ES" w:eastAsia="es-ES"/>
        </w:rPr>
        <w:drawing>
          <wp:inline distT="0" distB="0" distL="0" distR="0">
            <wp:extent cx="4778944" cy="3200400"/>
            <wp:effectExtent l="19050" t="0" r="2606"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4776234" cy="3198585"/>
                    </a:xfrm>
                    <a:prstGeom prst="rect">
                      <a:avLst/>
                    </a:prstGeom>
                    <a:noFill/>
                    <a:ln w="9525">
                      <a:noFill/>
                      <a:miter lim="800000"/>
                      <a:headEnd/>
                      <a:tailEnd/>
                    </a:ln>
                  </pic:spPr>
                </pic:pic>
              </a:graphicData>
            </a:graphic>
          </wp:inline>
        </w:drawing>
      </w:r>
    </w:p>
    <w:p w:rsidR="003F4F45" w:rsidRDefault="001B3B4A" w:rsidP="009E6BFA">
      <w:pPr>
        <w:pStyle w:val="GRAFICO0"/>
        <w:ind w:left="180"/>
      </w:pPr>
      <w:bookmarkStart w:id="89" w:name="_Toc309474714"/>
      <w:r>
        <w:t>FIGURA</w:t>
      </w:r>
      <w:r w:rsidR="00C54C6C">
        <w:t xml:space="preserve"> 3.</w:t>
      </w:r>
      <w:r>
        <w:t>5</w:t>
      </w:r>
      <w:r w:rsidR="000B4D07" w:rsidRPr="003F4F45">
        <w:t xml:space="preserve"> DIAGRAMA DE </w:t>
      </w:r>
      <w:proofErr w:type="spellStart"/>
      <w:r w:rsidR="000B4D07" w:rsidRPr="003F4F45">
        <w:t>PARETO</w:t>
      </w:r>
      <w:proofErr w:type="spellEnd"/>
      <w:r w:rsidR="000B4D07" w:rsidRPr="003F4F45">
        <w:t xml:space="preserve"> - PROBLEMAS CRÍTICOS DEL ÁREA</w:t>
      </w:r>
      <w:bookmarkEnd w:id="89"/>
      <w:r w:rsidR="000B4D07" w:rsidRPr="003F4F45">
        <w:t xml:space="preserve"> </w:t>
      </w:r>
    </w:p>
    <w:p w:rsidR="003F4F45" w:rsidRDefault="003F4F45" w:rsidP="003F4F45">
      <w:pPr>
        <w:pStyle w:val="GRAFICO0"/>
      </w:pPr>
    </w:p>
    <w:p w:rsidR="000B4D07" w:rsidRPr="003F4F45" w:rsidRDefault="000B4D07" w:rsidP="003F4F45">
      <w:pPr>
        <w:spacing w:after="0" w:line="480" w:lineRule="auto"/>
        <w:ind w:left="1429" w:firstLine="9"/>
        <w:jc w:val="both"/>
        <w:rPr>
          <w:rFonts w:cs="Arial"/>
          <w:b/>
          <w:color w:val="000000"/>
          <w:szCs w:val="24"/>
          <w:lang w:val="es-ES"/>
        </w:rPr>
      </w:pPr>
      <w:r w:rsidRPr="003F4F45">
        <w:rPr>
          <w:rFonts w:cs="Arial"/>
          <w:b/>
          <w:color w:val="000000"/>
          <w:szCs w:val="24"/>
          <w:lang w:val="es-ES"/>
        </w:rPr>
        <w:t xml:space="preserve">Observando el </w:t>
      </w:r>
      <w:r w:rsidR="001B3B4A">
        <w:rPr>
          <w:rFonts w:cs="Arial"/>
          <w:b/>
          <w:color w:val="000000"/>
          <w:szCs w:val="24"/>
          <w:lang w:val="es-ES"/>
        </w:rPr>
        <w:t>figura 3.5</w:t>
      </w:r>
      <w:r w:rsidRPr="003F4F45">
        <w:rPr>
          <w:rFonts w:cs="Arial"/>
          <w:b/>
          <w:color w:val="000000"/>
          <w:szCs w:val="24"/>
          <w:lang w:val="es-ES"/>
        </w:rPr>
        <w:t xml:space="preserve"> se determina que el problema que tiene mayor impacto económico es el A, el cual se refiere la preparación de línea.</w:t>
      </w:r>
    </w:p>
    <w:p w:rsidR="000B4D07" w:rsidRDefault="000B4D07" w:rsidP="000B4D07">
      <w:pPr>
        <w:pStyle w:val="Prrafodelista"/>
        <w:keepNext/>
        <w:tabs>
          <w:tab w:val="left" w:pos="1701"/>
        </w:tabs>
        <w:spacing w:after="0" w:line="480" w:lineRule="auto"/>
        <w:jc w:val="both"/>
        <w:outlineLvl w:val="2"/>
        <w:rPr>
          <w:rFonts w:eastAsia="Times New Roman" w:cs="Arial"/>
          <w:b/>
          <w:bCs/>
          <w:szCs w:val="28"/>
          <w:lang w:val="es-ES"/>
        </w:rPr>
      </w:pPr>
    </w:p>
    <w:p w:rsidR="000B4D07" w:rsidRPr="00EE44E2" w:rsidRDefault="000B4D07" w:rsidP="000D4D72">
      <w:pPr>
        <w:pStyle w:val="ESTILO32X"/>
        <w:ind w:left="1560" w:hanging="709"/>
        <w:rPr>
          <w:lang w:val="es-ES"/>
        </w:rPr>
      </w:pPr>
      <w:bookmarkStart w:id="90" w:name="_Toc309433709"/>
      <w:bookmarkStart w:id="91" w:name="_Toc309434976"/>
      <w:r w:rsidRPr="000C35E8">
        <w:rPr>
          <w:lang w:val="es-ES"/>
        </w:rPr>
        <w:t xml:space="preserve">Análisis de la Causa Raíz a los Principales Problemas </w:t>
      </w:r>
      <w:r w:rsidR="000D4D72">
        <w:rPr>
          <w:lang w:val="es-ES"/>
        </w:rPr>
        <w:t xml:space="preserve">    </w:t>
      </w:r>
      <w:r w:rsidRPr="000C35E8">
        <w:rPr>
          <w:lang w:val="es-ES"/>
        </w:rPr>
        <w:t>Identificados</w:t>
      </w:r>
      <w:bookmarkEnd w:id="90"/>
      <w:bookmarkEnd w:id="91"/>
    </w:p>
    <w:p w:rsidR="000B4D07" w:rsidRDefault="001B3B4A" w:rsidP="000D4D72">
      <w:pPr>
        <w:spacing w:after="0" w:line="480" w:lineRule="auto"/>
        <w:ind w:left="1531" w:firstLine="9"/>
        <w:jc w:val="both"/>
        <w:rPr>
          <w:rFonts w:cs="Arial"/>
          <w:color w:val="000000"/>
          <w:szCs w:val="24"/>
          <w:lang w:val="es-ES"/>
        </w:rPr>
      </w:pPr>
      <w:r>
        <w:rPr>
          <w:rFonts w:cs="Arial"/>
          <w:color w:val="000000"/>
          <w:szCs w:val="24"/>
          <w:lang w:val="es-ES"/>
        </w:rPr>
        <w:t>En la figura 3.6</w:t>
      </w:r>
      <w:r w:rsidR="000B4D07">
        <w:rPr>
          <w:rFonts w:cs="Arial"/>
          <w:color w:val="000000"/>
          <w:szCs w:val="24"/>
          <w:lang w:val="es-ES"/>
        </w:rPr>
        <w:t xml:space="preserve"> se utilizó la técnica gráfica para identificar las causas principales al problema encontrado en el análisis de </w:t>
      </w:r>
      <w:proofErr w:type="spellStart"/>
      <w:r w:rsidR="000B4D07">
        <w:rPr>
          <w:rFonts w:cs="Arial"/>
          <w:color w:val="000000"/>
          <w:szCs w:val="24"/>
          <w:lang w:val="es-ES"/>
        </w:rPr>
        <w:t>pareto</w:t>
      </w:r>
      <w:proofErr w:type="spellEnd"/>
      <w:r w:rsidR="000B4D07">
        <w:rPr>
          <w:rFonts w:cs="Arial"/>
          <w:color w:val="000000"/>
          <w:szCs w:val="24"/>
          <w:lang w:val="es-ES"/>
        </w:rPr>
        <w:t xml:space="preserve">.  </w:t>
      </w:r>
    </w:p>
    <w:p w:rsidR="00E81395" w:rsidRDefault="000D4D72" w:rsidP="00E81395">
      <w:pPr>
        <w:rPr>
          <w:rStyle w:val="Ttulodellibro"/>
        </w:rPr>
      </w:pPr>
      <w:r w:rsidRPr="00E81395">
        <w:object w:dxaOrig="9926" w:dyaOrig="5861">
          <v:shape id="_x0000_i1028" type="#_x0000_t75" style="width:408.75pt;height:261pt" o:ole="">
            <v:imagedata r:id="rId50" o:title=""/>
          </v:shape>
          <o:OLEObject Type="Embed" ProgID="Visio.Drawing.11" ShapeID="_x0000_i1028" DrawAspect="Content" ObjectID="_1388942278" r:id="rId51"/>
        </w:object>
      </w:r>
    </w:p>
    <w:p w:rsidR="000B4D07" w:rsidRPr="00E81395" w:rsidRDefault="000B4D07" w:rsidP="00E81395">
      <w:pPr>
        <w:pStyle w:val="figuras"/>
        <w:ind w:left="0"/>
        <w:rPr>
          <w:rStyle w:val="Ttulodellibro"/>
        </w:rPr>
      </w:pPr>
      <w:bookmarkStart w:id="92" w:name="_Toc309474655"/>
      <w:r w:rsidRPr="00E81395">
        <w:rPr>
          <w:rStyle w:val="Ttulodellibro"/>
        </w:rPr>
        <w:t>FIGURA 3.</w:t>
      </w:r>
      <w:r w:rsidR="001B3B4A">
        <w:rPr>
          <w:rStyle w:val="Ttulodellibro"/>
        </w:rPr>
        <w:t>6</w:t>
      </w:r>
      <w:r w:rsidRPr="00E81395">
        <w:rPr>
          <w:rStyle w:val="Ttulodellibro"/>
        </w:rPr>
        <w:t xml:space="preserve"> DIAGRAMA CAUSA-EFECTO DE LA CAUSA “ALTOS TIEMPOS EN PREPARAR LA LÍNEA DE PRODUCCIÓN”.</w:t>
      </w:r>
      <w:bookmarkEnd w:id="92"/>
    </w:p>
    <w:p w:rsidR="000B4D07" w:rsidRDefault="000B4D07" w:rsidP="000B4D07">
      <w:pPr>
        <w:tabs>
          <w:tab w:val="left" w:pos="6363"/>
        </w:tabs>
        <w:spacing w:after="0" w:line="480" w:lineRule="auto"/>
        <w:jc w:val="both"/>
        <w:rPr>
          <w:rFonts w:cs="Arial"/>
          <w:b/>
          <w:szCs w:val="24"/>
        </w:rPr>
      </w:pPr>
    </w:p>
    <w:p w:rsidR="000B4D07" w:rsidRPr="00F86793" w:rsidRDefault="000B4D07" w:rsidP="000D4D72">
      <w:pPr>
        <w:spacing w:after="0" w:line="480" w:lineRule="auto"/>
        <w:ind w:left="1531" w:firstLine="9"/>
        <w:jc w:val="both"/>
        <w:rPr>
          <w:rFonts w:cs="Arial"/>
          <w:color w:val="000000"/>
          <w:szCs w:val="24"/>
          <w:lang w:val="es-ES"/>
        </w:rPr>
      </w:pPr>
      <w:r w:rsidRPr="00F86793">
        <w:rPr>
          <w:rFonts w:cs="Arial"/>
          <w:color w:val="000000"/>
          <w:szCs w:val="24"/>
          <w:lang w:val="es-ES"/>
        </w:rPr>
        <w:t xml:space="preserve">A continuación se realiza el análisis de los 5 por </w:t>
      </w:r>
      <w:proofErr w:type="spellStart"/>
      <w:r w:rsidRPr="00F86793">
        <w:rPr>
          <w:rFonts w:cs="Arial"/>
          <w:color w:val="000000"/>
          <w:szCs w:val="24"/>
          <w:lang w:val="es-ES"/>
        </w:rPr>
        <w:t>que´s</w:t>
      </w:r>
      <w:proofErr w:type="spellEnd"/>
      <w:r w:rsidRPr="00F86793">
        <w:rPr>
          <w:rFonts w:cs="Arial"/>
          <w:color w:val="000000"/>
          <w:szCs w:val="24"/>
          <w:lang w:val="es-ES"/>
        </w:rPr>
        <w:t xml:space="preserve"> a las causas principales encontradas para hallar la causa raíz.</w:t>
      </w:r>
    </w:p>
    <w:p w:rsidR="000B4D07" w:rsidRDefault="000B4D07" w:rsidP="000D4D72">
      <w:pPr>
        <w:tabs>
          <w:tab w:val="left" w:pos="6363"/>
        </w:tabs>
        <w:spacing w:after="0" w:line="480" w:lineRule="auto"/>
        <w:ind w:left="1531"/>
        <w:jc w:val="both"/>
        <w:rPr>
          <w:rFonts w:cs="Arial"/>
          <w:b/>
          <w:szCs w:val="24"/>
        </w:rPr>
      </w:pPr>
    </w:p>
    <w:p w:rsidR="000B4D07" w:rsidRDefault="000B4D07" w:rsidP="000D4D72">
      <w:pPr>
        <w:tabs>
          <w:tab w:val="left" w:pos="6363"/>
        </w:tabs>
        <w:spacing w:after="0" w:line="480" w:lineRule="auto"/>
        <w:ind w:left="1531"/>
        <w:jc w:val="both"/>
        <w:rPr>
          <w:rFonts w:cs="Arial"/>
          <w:szCs w:val="24"/>
        </w:rPr>
      </w:pPr>
      <w:r>
        <w:rPr>
          <w:rFonts w:cs="Arial"/>
          <w:b/>
          <w:szCs w:val="24"/>
        </w:rPr>
        <w:t xml:space="preserve">Análisis de la causa </w:t>
      </w:r>
      <w:r w:rsidRPr="00680E7B">
        <w:rPr>
          <w:rFonts w:cs="Arial"/>
          <w:b/>
          <w:szCs w:val="24"/>
        </w:rPr>
        <w:t>1:</w:t>
      </w:r>
      <w:r>
        <w:rPr>
          <w:rFonts w:cs="Arial"/>
          <w:szCs w:val="24"/>
        </w:rPr>
        <w:t xml:space="preserve"> Demoras en calibración de maquinarias</w:t>
      </w:r>
      <w:r w:rsidRPr="00680E7B">
        <w:rPr>
          <w:rFonts w:cs="Arial"/>
          <w:szCs w:val="24"/>
        </w:rPr>
        <w:t>.</w:t>
      </w:r>
    </w:p>
    <w:p w:rsidR="000B4D07" w:rsidRPr="00F86793" w:rsidRDefault="000B4D07" w:rsidP="006955A8">
      <w:pPr>
        <w:pStyle w:val="Prrafodelista"/>
        <w:numPr>
          <w:ilvl w:val="0"/>
          <w:numId w:val="19"/>
        </w:numPr>
        <w:tabs>
          <w:tab w:val="left" w:pos="709"/>
        </w:tabs>
        <w:spacing w:after="0" w:line="480" w:lineRule="auto"/>
        <w:ind w:left="1928"/>
        <w:jc w:val="both"/>
        <w:rPr>
          <w:rFonts w:cs="Arial"/>
          <w:b/>
          <w:szCs w:val="24"/>
        </w:rPr>
      </w:pPr>
      <w:r w:rsidRPr="00F86793">
        <w:rPr>
          <w:rFonts w:cs="Arial"/>
          <w:b/>
          <w:szCs w:val="24"/>
        </w:rPr>
        <w:t>¿Por qué hay demora en la calibración de maquinarias?</w:t>
      </w:r>
    </w:p>
    <w:p w:rsidR="000B4D07" w:rsidRDefault="000B4D07" w:rsidP="0080150B">
      <w:pPr>
        <w:spacing w:after="0" w:line="480" w:lineRule="auto"/>
        <w:ind w:left="1928"/>
        <w:jc w:val="both"/>
        <w:rPr>
          <w:rFonts w:cs="Arial"/>
          <w:color w:val="000000"/>
          <w:szCs w:val="24"/>
        </w:rPr>
      </w:pPr>
      <w:r>
        <w:rPr>
          <w:rFonts w:cs="Arial"/>
          <w:color w:val="000000"/>
          <w:szCs w:val="24"/>
        </w:rPr>
        <w:t xml:space="preserve">Porque los operarios no conocen la técnica adecuada para la rápida calibración de las maquinarias. </w:t>
      </w:r>
    </w:p>
    <w:p w:rsidR="000B4D07" w:rsidRPr="00F86793" w:rsidRDefault="000B4D07" w:rsidP="006955A8">
      <w:pPr>
        <w:pStyle w:val="Prrafodelista"/>
        <w:numPr>
          <w:ilvl w:val="0"/>
          <w:numId w:val="19"/>
        </w:numPr>
        <w:spacing w:after="0" w:line="480" w:lineRule="auto"/>
        <w:ind w:left="1928"/>
        <w:jc w:val="both"/>
        <w:rPr>
          <w:rFonts w:cs="Arial"/>
          <w:b/>
          <w:color w:val="000000"/>
          <w:szCs w:val="24"/>
        </w:rPr>
      </w:pPr>
      <w:r w:rsidRPr="00F86793">
        <w:rPr>
          <w:rFonts w:cs="Arial"/>
          <w:b/>
          <w:szCs w:val="24"/>
        </w:rPr>
        <w:lastRenderedPageBreak/>
        <w:t>¿Por qué los operarios no conocen la técnica adecuada?</w:t>
      </w:r>
    </w:p>
    <w:p w:rsidR="000B4D07" w:rsidRDefault="000B4D07" w:rsidP="0080150B">
      <w:pPr>
        <w:tabs>
          <w:tab w:val="left" w:pos="1134"/>
          <w:tab w:val="left" w:pos="1418"/>
        </w:tabs>
        <w:spacing w:after="0" w:line="480" w:lineRule="auto"/>
        <w:ind w:left="1928"/>
        <w:jc w:val="both"/>
        <w:rPr>
          <w:rFonts w:cs="Arial"/>
          <w:color w:val="000000"/>
          <w:szCs w:val="24"/>
        </w:rPr>
      </w:pPr>
      <w:r>
        <w:rPr>
          <w:rFonts w:cs="Arial"/>
          <w:color w:val="000000"/>
          <w:szCs w:val="24"/>
        </w:rPr>
        <w:t>Porque no existen un procedimiento establecido para la calibración del mismo.</w:t>
      </w:r>
    </w:p>
    <w:p w:rsidR="000B4D07" w:rsidRPr="00F86793" w:rsidRDefault="000B4D07" w:rsidP="006955A8">
      <w:pPr>
        <w:pStyle w:val="Prrafodelista"/>
        <w:numPr>
          <w:ilvl w:val="0"/>
          <w:numId w:val="19"/>
        </w:numPr>
        <w:spacing w:after="0" w:line="480" w:lineRule="auto"/>
        <w:ind w:left="1928"/>
        <w:jc w:val="both"/>
        <w:rPr>
          <w:rFonts w:cs="Arial"/>
          <w:b/>
          <w:color w:val="000000"/>
          <w:szCs w:val="24"/>
        </w:rPr>
      </w:pPr>
      <w:r w:rsidRPr="00F86793">
        <w:rPr>
          <w:rFonts w:cs="Arial"/>
          <w:b/>
          <w:szCs w:val="24"/>
        </w:rPr>
        <w:t>¿Por qué no hay un procedimiento establecido?</w:t>
      </w:r>
    </w:p>
    <w:p w:rsidR="000B4D07" w:rsidRDefault="000B4D07" w:rsidP="0080150B">
      <w:pPr>
        <w:spacing w:after="0" w:line="480" w:lineRule="auto"/>
        <w:ind w:left="1928"/>
        <w:jc w:val="both"/>
        <w:rPr>
          <w:rFonts w:cs="Arial"/>
          <w:color w:val="000000"/>
          <w:szCs w:val="24"/>
        </w:rPr>
      </w:pPr>
      <w:r>
        <w:rPr>
          <w:rFonts w:cs="Arial"/>
          <w:color w:val="000000"/>
          <w:szCs w:val="24"/>
        </w:rPr>
        <w:t>Porque no hay indicadores que midan el desempeño para los operadores ni para controlar la efectividad de los procedimientos.</w:t>
      </w:r>
    </w:p>
    <w:p w:rsidR="000B4D07" w:rsidRPr="00F86793" w:rsidRDefault="000B4D07" w:rsidP="006955A8">
      <w:pPr>
        <w:pStyle w:val="Prrafodelista"/>
        <w:numPr>
          <w:ilvl w:val="0"/>
          <w:numId w:val="19"/>
        </w:numPr>
        <w:spacing w:after="0" w:line="480" w:lineRule="auto"/>
        <w:ind w:left="1928"/>
        <w:jc w:val="both"/>
        <w:rPr>
          <w:rFonts w:cs="Arial"/>
          <w:b/>
          <w:color w:val="000000"/>
          <w:szCs w:val="24"/>
        </w:rPr>
      </w:pPr>
      <w:r w:rsidRPr="00F86793">
        <w:rPr>
          <w:rFonts w:cs="Arial"/>
          <w:b/>
          <w:szCs w:val="24"/>
        </w:rPr>
        <w:t>¿Por qué no hay indicadores de desempeño?</w:t>
      </w:r>
    </w:p>
    <w:p w:rsidR="000B4D07" w:rsidRDefault="000B4D07" w:rsidP="0080150B">
      <w:pPr>
        <w:spacing w:after="0" w:line="480" w:lineRule="auto"/>
        <w:ind w:left="1928"/>
        <w:jc w:val="both"/>
        <w:rPr>
          <w:rFonts w:cs="Arial"/>
          <w:color w:val="000000"/>
          <w:szCs w:val="24"/>
        </w:rPr>
      </w:pPr>
      <w:r>
        <w:rPr>
          <w:rFonts w:cs="Arial"/>
          <w:color w:val="000000"/>
          <w:szCs w:val="24"/>
        </w:rPr>
        <w:t xml:space="preserve">Porque no hay un sistema de control de gestión. </w:t>
      </w:r>
    </w:p>
    <w:p w:rsidR="000B4D07" w:rsidRPr="00BD5C6E" w:rsidRDefault="000B4D07" w:rsidP="0080150B">
      <w:pPr>
        <w:spacing w:after="0" w:line="480" w:lineRule="auto"/>
        <w:ind w:left="1928"/>
        <w:jc w:val="both"/>
        <w:rPr>
          <w:rFonts w:cs="Arial"/>
          <w:color w:val="000000"/>
          <w:szCs w:val="24"/>
        </w:rPr>
      </w:pPr>
    </w:p>
    <w:p w:rsidR="000B4D07" w:rsidRDefault="000B4D07" w:rsidP="0080150B">
      <w:pPr>
        <w:tabs>
          <w:tab w:val="left" w:pos="6363"/>
        </w:tabs>
        <w:spacing w:after="0" w:line="480" w:lineRule="auto"/>
        <w:ind w:left="1928"/>
        <w:jc w:val="both"/>
        <w:rPr>
          <w:rFonts w:cs="Arial"/>
          <w:szCs w:val="24"/>
        </w:rPr>
      </w:pPr>
      <w:r>
        <w:rPr>
          <w:rFonts w:cs="Arial"/>
          <w:b/>
          <w:szCs w:val="24"/>
        </w:rPr>
        <w:t>Análisis de la causa 2</w:t>
      </w:r>
      <w:r w:rsidRPr="00680E7B">
        <w:rPr>
          <w:rFonts w:cs="Arial"/>
          <w:b/>
          <w:szCs w:val="24"/>
        </w:rPr>
        <w:t xml:space="preserve">: </w:t>
      </w:r>
      <w:r>
        <w:rPr>
          <w:rFonts w:cs="Arial"/>
          <w:szCs w:val="24"/>
        </w:rPr>
        <w:t xml:space="preserve">Demoras en seleccionar equipos </w:t>
      </w:r>
    </w:p>
    <w:p w:rsidR="000B4D07" w:rsidRPr="00F86793" w:rsidRDefault="000B4D07" w:rsidP="006955A8">
      <w:pPr>
        <w:pStyle w:val="Prrafodelista"/>
        <w:numPr>
          <w:ilvl w:val="0"/>
          <w:numId w:val="20"/>
        </w:numPr>
        <w:tabs>
          <w:tab w:val="left" w:pos="709"/>
        </w:tabs>
        <w:spacing w:after="0" w:line="480" w:lineRule="auto"/>
        <w:ind w:left="1928"/>
        <w:jc w:val="both"/>
        <w:rPr>
          <w:rFonts w:cs="Arial"/>
          <w:b/>
          <w:szCs w:val="24"/>
        </w:rPr>
      </w:pPr>
      <w:r w:rsidRPr="00F86793">
        <w:rPr>
          <w:rFonts w:cs="Arial"/>
          <w:b/>
          <w:szCs w:val="24"/>
        </w:rPr>
        <w:t>¿Por qué existe demoras en la selección de equipos?</w:t>
      </w:r>
    </w:p>
    <w:p w:rsidR="000B4D07" w:rsidRPr="00680E7B" w:rsidRDefault="000B4D07" w:rsidP="0080150B">
      <w:pPr>
        <w:tabs>
          <w:tab w:val="left" w:pos="6363"/>
        </w:tabs>
        <w:spacing w:after="0" w:line="480" w:lineRule="auto"/>
        <w:ind w:left="1928"/>
        <w:jc w:val="both"/>
        <w:rPr>
          <w:rFonts w:cs="Arial"/>
          <w:szCs w:val="24"/>
        </w:rPr>
      </w:pPr>
      <w:r w:rsidRPr="00680E7B">
        <w:rPr>
          <w:rFonts w:cs="Arial"/>
          <w:szCs w:val="24"/>
        </w:rPr>
        <w:t>Porque los trabajadores</w:t>
      </w:r>
      <w:r>
        <w:rPr>
          <w:rFonts w:cs="Arial"/>
          <w:szCs w:val="24"/>
        </w:rPr>
        <w:t xml:space="preserve"> se demoran en la búsqueda del equipo que mejor funcione para la realización de sus actividades.</w:t>
      </w:r>
    </w:p>
    <w:p w:rsidR="000B4D07" w:rsidRPr="00F86793" w:rsidRDefault="000B4D07" w:rsidP="006955A8">
      <w:pPr>
        <w:pStyle w:val="Prrafodelista"/>
        <w:numPr>
          <w:ilvl w:val="0"/>
          <w:numId w:val="20"/>
        </w:numPr>
        <w:tabs>
          <w:tab w:val="left" w:pos="709"/>
        </w:tabs>
        <w:spacing w:after="0" w:line="480" w:lineRule="auto"/>
        <w:ind w:left="1928"/>
        <w:jc w:val="both"/>
        <w:rPr>
          <w:rFonts w:cs="Arial"/>
          <w:b/>
          <w:szCs w:val="24"/>
        </w:rPr>
      </w:pPr>
      <w:r w:rsidRPr="00F86793">
        <w:rPr>
          <w:rFonts w:cs="Arial"/>
          <w:b/>
          <w:szCs w:val="24"/>
        </w:rPr>
        <w:t>¿Por qué los operarios se demoran en la búsqueda?</w:t>
      </w:r>
    </w:p>
    <w:p w:rsidR="000B4D07" w:rsidRPr="00680E7B" w:rsidRDefault="000B4D07" w:rsidP="0080150B">
      <w:pPr>
        <w:tabs>
          <w:tab w:val="left" w:pos="6363"/>
        </w:tabs>
        <w:spacing w:after="0" w:line="480" w:lineRule="auto"/>
        <w:ind w:left="1928"/>
        <w:jc w:val="both"/>
        <w:rPr>
          <w:rFonts w:cs="Arial"/>
          <w:szCs w:val="24"/>
        </w:rPr>
      </w:pPr>
      <w:r w:rsidRPr="00680E7B">
        <w:rPr>
          <w:rFonts w:cs="Arial"/>
          <w:szCs w:val="24"/>
        </w:rPr>
        <w:t xml:space="preserve">Porque </w:t>
      </w:r>
      <w:r>
        <w:rPr>
          <w:rFonts w:cs="Arial"/>
          <w:szCs w:val="24"/>
        </w:rPr>
        <w:t>tienen que encontrar un equipo que funcione correctamente.</w:t>
      </w:r>
    </w:p>
    <w:p w:rsidR="000B4D07" w:rsidRPr="00F86793" w:rsidRDefault="000B4D07" w:rsidP="006955A8">
      <w:pPr>
        <w:pStyle w:val="Prrafodelista"/>
        <w:numPr>
          <w:ilvl w:val="0"/>
          <w:numId w:val="20"/>
        </w:numPr>
        <w:tabs>
          <w:tab w:val="left" w:pos="709"/>
        </w:tabs>
        <w:spacing w:after="0" w:line="480" w:lineRule="auto"/>
        <w:ind w:left="1928"/>
        <w:jc w:val="both"/>
        <w:rPr>
          <w:rFonts w:cs="Arial"/>
          <w:b/>
          <w:szCs w:val="24"/>
        </w:rPr>
      </w:pPr>
      <w:r w:rsidRPr="00F86793">
        <w:rPr>
          <w:rFonts w:cs="Arial"/>
          <w:b/>
          <w:szCs w:val="24"/>
        </w:rPr>
        <w:t>¿Por qué tienen que buscar un equipo que funcione correctamente?</w:t>
      </w:r>
    </w:p>
    <w:p w:rsidR="000B4D07" w:rsidRPr="00680E7B" w:rsidRDefault="000B4D07" w:rsidP="0080150B">
      <w:pPr>
        <w:tabs>
          <w:tab w:val="left" w:pos="6363"/>
        </w:tabs>
        <w:spacing w:after="0" w:line="480" w:lineRule="auto"/>
        <w:ind w:left="1928"/>
        <w:jc w:val="both"/>
        <w:rPr>
          <w:rFonts w:cs="Arial"/>
          <w:szCs w:val="24"/>
        </w:rPr>
      </w:pPr>
      <w:r w:rsidRPr="00680E7B">
        <w:rPr>
          <w:rFonts w:cs="Arial"/>
          <w:szCs w:val="24"/>
        </w:rPr>
        <w:t xml:space="preserve">Porque </w:t>
      </w:r>
      <w:r>
        <w:rPr>
          <w:rFonts w:cs="Arial"/>
          <w:szCs w:val="24"/>
        </w:rPr>
        <w:t>existe equipos con fallas.</w:t>
      </w:r>
    </w:p>
    <w:p w:rsidR="000B4D07" w:rsidRPr="00F86793" w:rsidRDefault="000B4D07" w:rsidP="006955A8">
      <w:pPr>
        <w:pStyle w:val="Prrafodelista"/>
        <w:numPr>
          <w:ilvl w:val="0"/>
          <w:numId w:val="20"/>
        </w:numPr>
        <w:tabs>
          <w:tab w:val="left" w:pos="709"/>
        </w:tabs>
        <w:spacing w:after="0" w:line="480" w:lineRule="auto"/>
        <w:ind w:left="1928"/>
        <w:jc w:val="both"/>
        <w:rPr>
          <w:rFonts w:cs="Arial"/>
          <w:b/>
          <w:szCs w:val="24"/>
        </w:rPr>
      </w:pPr>
      <w:r w:rsidRPr="00F86793">
        <w:rPr>
          <w:rFonts w:cs="Arial"/>
          <w:b/>
          <w:szCs w:val="24"/>
        </w:rPr>
        <w:lastRenderedPageBreak/>
        <w:t>¿Por qué existen equipos con fallas?</w:t>
      </w:r>
    </w:p>
    <w:p w:rsidR="000B4D07" w:rsidRDefault="000B4D07" w:rsidP="0080150B">
      <w:pPr>
        <w:tabs>
          <w:tab w:val="left" w:pos="6363"/>
        </w:tabs>
        <w:spacing w:after="0" w:line="480" w:lineRule="auto"/>
        <w:ind w:left="1928"/>
        <w:jc w:val="both"/>
        <w:rPr>
          <w:rFonts w:cs="Arial"/>
          <w:szCs w:val="24"/>
        </w:rPr>
      </w:pPr>
      <w:r w:rsidRPr="00680E7B">
        <w:rPr>
          <w:rFonts w:cs="Arial"/>
          <w:szCs w:val="24"/>
        </w:rPr>
        <w:t xml:space="preserve">Porque </w:t>
      </w:r>
      <w:r>
        <w:rPr>
          <w:rFonts w:cs="Arial"/>
          <w:szCs w:val="24"/>
        </w:rPr>
        <w:t>no existe un Plan de Mantenimiento definido para controlar dichos equipos</w:t>
      </w:r>
      <w:r w:rsidRPr="00680E7B">
        <w:rPr>
          <w:rFonts w:cs="Arial"/>
          <w:szCs w:val="24"/>
        </w:rPr>
        <w:t>.</w:t>
      </w:r>
    </w:p>
    <w:p w:rsidR="000B4D07" w:rsidRPr="00F86793" w:rsidRDefault="000B4D07" w:rsidP="006955A8">
      <w:pPr>
        <w:pStyle w:val="Prrafodelista"/>
        <w:numPr>
          <w:ilvl w:val="0"/>
          <w:numId w:val="20"/>
        </w:numPr>
        <w:tabs>
          <w:tab w:val="left" w:pos="1418"/>
        </w:tabs>
        <w:spacing w:after="0" w:line="480" w:lineRule="auto"/>
        <w:ind w:left="1928"/>
        <w:jc w:val="both"/>
        <w:rPr>
          <w:rFonts w:cs="Arial"/>
          <w:b/>
          <w:szCs w:val="24"/>
        </w:rPr>
      </w:pPr>
      <w:r w:rsidRPr="00F86793">
        <w:rPr>
          <w:rFonts w:cs="Arial"/>
          <w:b/>
          <w:szCs w:val="24"/>
        </w:rPr>
        <w:t>¿Por qué no existe un Plan de Mantenimiento para controlar dichos equipos?</w:t>
      </w:r>
    </w:p>
    <w:p w:rsidR="000B4D07" w:rsidRPr="00F86793" w:rsidRDefault="000B4D07" w:rsidP="0080150B">
      <w:pPr>
        <w:tabs>
          <w:tab w:val="left" w:pos="1418"/>
        </w:tabs>
        <w:spacing w:after="0" w:line="480" w:lineRule="auto"/>
        <w:ind w:left="1928"/>
        <w:jc w:val="both"/>
        <w:rPr>
          <w:rFonts w:cs="Arial"/>
          <w:szCs w:val="24"/>
        </w:rPr>
      </w:pPr>
      <w:r w:rsidRPr="00F86793">
        <w:rPr>
          <w:rFonts w:cs="Arial"/>
          <w:szCs w:val="24"/>
        </w:rPr>
        <w:t>Porque no hay indicadores ni un programa que controle el cumplimiento de este mantenimiento.</w:t>
      </w:r>
    </w:p>
    <w:p w:rsidR="000B4D07" w:rsidRDefault="000B4D07" w:rsidP="006955A8">
      <w:pPr>
        <w:pStyle w:val="Prrafodelista"/>
        <w:numPr>
          <w:ilvl w:val="0"/>
          <w:numId w:val="20"/>
        </w:numPr>
        <w:tabs>
          <w:tab w:val="left" w:pos="1418"/>
        </w:tabs>
        <w:spacing w:after="0" w:line="480" w:lineRule="auto"/>
        <w:ind w:left="1928"/>
        <w:jc w:val="both"/>
        <w:rPr>
          <w:rFonts w:cs="Arial"/>
          <w:b/>
          <w:szCs w:val="24"/>
        </w:rPr>
      </w:pPr>
      <w:r>
        <w:rPr>
          <w:rFonts w:cs="Arial"/>
          <w:b/>
          <w:szCs w:val="24"/>
        </w:rPr>
        <w:t>¿Por qué no existe indicadores ni un programa que controle el cumplimiento de este mantenimiento?</w:t>
      </w:r>
    </w:p>
    <w:p w:rsidR="000B4D07" w:rsidRPr="00F86793" w:rsidRDefault="000B4D07" w:rsidP="0080150B">
      <w:pPr>
        <w:tabs>
          <w:tab w:val="left" w:pos="1418"/>
        </w:tabs>
        <w:spacing w:after="0" w:line="480" w:lineRule="auto"/>
        <w:ind w:left="1928"/>
        <w:jc w:val="both"/>
        <w:rPr>
          <w:rFonts w:cs="Arial"/>
          <w:b/>
          <w:szCs w:val="24"/>
        </w:rPr>
      </w:pPr>
      <w:r w:rsidRPr="00F86793">
        <w:rPr>
          <w:rFonts w:cs="Arial"/>
          <w:szCs w:val="24"/>
        </w:rPr>
        <w:t xml:space="preserve">Por la falta de un sistema de control de gestión que mida con indicadores el cumplimiento de los mantenimientos. </w:t>
      </w:r>
    </w:p>
    <w:p w:rsidR="000B4D07" w:rsidRDefault="000B4D07" w:rsidP="000B4D07">
      <w:pPr>
        <w:spacing w:after="0" w:line="480" w:lineRule="auto"/>
        <w:jc w:val="both"/>
        <w:rPr>
          <w:rFonts w:eastAsia="Calibri" w:cs="Arial"/>
        </w:rPr>
      </w:pPr>
    </w:p>
    <w:p w:rsidR="000B4D07" w:rsidRPr="00875EFF" w:rsidRDefault="000B4D07" w:rsidP="0080150B">
      <w:pPr>
        <w:tabs>
          <w:tab w:val="left" w:pos="6363"/>
        </w:tabs>
        <w:spacing w:after="0" w:line="480" w:lineRule="auto"/>
        <w:ind w:left="1531"/>
        <w:jc w:val="both"/>
        <w:rPr>
          <w:rFonts w:cs="Arial"/>
          <w:szCs w:val="24"/>
          <w:lang w:val="es-ES"/>
        </w:rPr>
      </w:pPr>
      <w:r>
        <w:rPr>
          <w:rFonts w:cs="Arial"/>
          <w:b/>
          <w:szCs w:val="24"/>
        </w:rPr>
        <w:t>Análisis de la causa 3</w:t>
      </w:r>
      <w:r w:rsidRPr="00680E7B">
        <w:rPr>
          <w:rFonts w:cs="Arial"/>
          <w:b/>
          <w:szCs w:val="24"/>
        </w:rPr>
        <w:t xml:space="preserve">: </w:t>
      </w:r>
      <w:r>
        <w:rPr>
          <w:rFonts w:cs="Arial"/>
          <w:szCs w:val="24"/>
          <w:lang w:val="es-ES"/>
        </w:rPr>
        <w:t>Demora en el pesado de materia prima</w:t>
      </w:r>
    </w:p>
    <w:p w:rsidR="000B4D07" w:rsidRPr="00F86793" w:rsidRDefault="000B4D07" w:rsidP="006955A8">
      <w:pPr>
        <w:pStyle w:val="Prrafodelista"/>
        <w:numPr>
          <w:ilvl w:val="0"/>
          <w:numId w:val="21"/>
        </w:numPr>
        <w:tabs>
          <w:tab w:val="left" w:pos="709"/>
        </w:tabs>
        <w:spacing w:after="0" w:line="480" w:lineRule="auto"/>
        <w:ind w:left="1928"/>
        <w:jc w:val="both"/>
        <w:rPr>
          <w:rFonts w:cs="Arial"/>
          <w:szCs w:val="24"/>
        </w:rPr>
      </w:pPr>
      <w:r w:rsidRPr="00F86793">
        <w:rPr>
          <w:rFonts w:cs="Arial"/>
          <w:b/>
          <w:szCs w:val="24"/>
        </w:rPr>
        <w:t xml:space="preserve">¿Por qué </w:t>
      </w:r>
      <w:r w:rsidRPr="00F86793">
        <w:rPr>
          <w:rFonts w:cs="Arial"/>
          <w:b/>
          <w:szCs w:val="24"/>
          <w:lang w:val="es-ES"/>
        </w:rPr>
        <w:t>hay demora en el pesado de la materia prima</w:t>
      </w:r>
      <w:r w:rsidRPr="00F86793">
        <w:rPr>
          <w:rFonts w:cs="Arial"/>
          <w:b/>
          <w:szCs w:val="24"/>
        </w:rPr>
        <w:t>?</w:t>
      </w:r>
    </w:p>
    <w:p w:rsidR="000B4D07" w:rsidRPr="00680E7B" w:rsidRDefault="000B4D07" w:rsidP="0080150B">
      <w:pPr>
        <w:tabs>
          <w:tab w:val="left" w:pos="709"/>
        </w:tabs>
        <w:spacing w:after="0" w:line="480" w:lineRule="auto"/>
        <w:ind w:left="1928"/>
        <w:jc w:val="both"/>
        <w:rPr>
          <w:rFonts w:cs="Arial"/>
          <w:szCs w:val="24"/>
        </w:rPr>
      </w:pPr>
      <w:r w:rsidRPr="00680E7B">
        <w:rPr>
          <w:rFonts w:cs="Arial"/>
          <w:szCs w:val="24"/>
        </w:rPr>
        <w:t xml:space="preserve">Porque </w:t>
      </w:r>
      <w:r>
        <w:rPr>
          <w:rFonts w:cs="Arial"/>
          <w:szCs w:val="24"/>
        </w:rPr>
        <w:t>las balanzas no son adecuadas</w:t>
      </w:r>
      <w:r w:rsidRPr="00680E7B">
        <w:rPr>
          <w:rFonts w:cs="Arial"/>
          <w:szCs w:val="24"/>
        </w:rPr>
        <w:t>.</w:t>
      </w:r>
    </w:p>
    <w:p w:rsidR="000B4D07" w:rsidRPr="00F86793" w:rsidRDefault="000B4D07" w:rsidP="006955A8">
      <w:pPr>
        <w:pStyle w:val="Prrafodelista"/>
        <w:numPr>
          <w:ilvl w:val="0"/>
          <w:numId w:val="21"/>
        </w:numPr>
        <w:tabs>
          <w:tab w:val="left" w:pos="709"/>
        </w:tabs>
        <w:spacing w:after="0" w:line="480" w:lineRule="auto"/>
        <w:ind w:left="1928"/>
        <w:jc w:val="both"/>
        <w:rPr>
          <w:rFonts w:cs="Arial"/>
          <w:b/>
          <w:szCs w:val="24"/>
        </w:rPr>
      </w:pPr>
      <w:r w:rsidRPr="00F86793">
        <w:rPr>
          <w:rFonts w:cs="Arial"/>
          <w:b/>
          <w:szCs w:val="24"/>
        </w:rPr>
        <w:t>¿Por qué las balanzas no son adecuadas?</w:t>
      </w:r>
    </w:p>
    <w:p w:rsidR="000B4D07" w:rsidRPr="00680E7B" w:rsidRDefault="000B4D07" w:rsidP="0080150B">
      <w:pPr>
        <w:tabs>
          <w:tab w:val="left" w:pos="6363"/>
        </w:tabs>
        <w:spacing w:after="0" w:line="480" w:lineRule="auto"/>
        <w:ind w:left="1928"/>
        <w:jc w:val="both"/>
        <w:rPr>
          <w:rFonts w:cs="Arial"/>
          <w:szCs w:val="24"/>
        </w:rPr>
      </w:pPr>
      <w:r w:rsidRPr="00680E7B">
        <w:rPr>
          <w:rFonts w:cs="Arial"/>
          <w:szCs w:val="24"/>
        </w:rPr>
        <w:t xml:space="preserve">Porque </w:t>
      </w:r>
      <w:r>
        <w:rPr>
          <w:rFonts w:cs="Arial"/>
          <w:szCs w:val="24"/>
        </w:rPr>
        <w:t xml:space="preserve">no ha habido un estudio adecuado de los equipos que se necesitan en el área. </w:t>
      </w:r>
    </w:p>
    <w:p w:rsidR="000B4D07" w:rsidRPr="00F86793" w:rsidRDefault="000B4D07" w:rsidP="006955A8">
      <w:pPr>
        <w:pStyle w:val="Prrafodelista"/>
        <w:numPr>
          <w:ilvl w:val="0"/>
          <w:numId w:val="21"/>
        </w:numPr>
        <w:tabs>
          <w:tab w:val="left" w:pos="709"/>
        </w:tabs>
        <w:spacing w:after="0" w:line="480" w:lineRule="auto"/>
        <w:ind w:left="1928"/>
        <w:jc w:val="both"/>
        <w:rPr>
          <w:rFonts w:cs="Arial"/>
          <w:b/>
          <w:szCs w:val="24"/>
        </w:rPr>
      </w:pPr>
      <w:r w:rsidRPr="00F86793">
        <w:rPr>
          <w:rFonts w:cs="Arial"/>
          <w:b/>
          <w:szCs w:val="24"/>
        </w:rPr>
        <w:t>¿Por qué no ha habido un estudio adecuado de los equipos que se necesitan en el área?</w:t>
      </w:r>
    </w:p>
    <w:p w:rsidR="000B4D07" w:rsidRDefault="000B4D07" w:rsidP="009E6BFA">
      <w:pPr>
        <w:tabs>
          <w:tab w:val="left" w:pos="6363"/>
        </w:tabs>
        <w:spacing w:after="0" w:line="480" w:lineRule="auto"/>
        <w:ind w:left="1928"/>
        <w:jc w:val="both"/>
        <w:rPr>
          <w:rFonts w:cs="Arial"/>
          <w:szCs w:val="24"/>
        </w:rPr>
      </w:pPr>
      <w:r w:rsidRPr="00680E7B">
        <w:rPr>
          <w:rFonts w:cs="Arial"/>
          <w:szCs w:val="24"/>
        </w:rPr>
        <w:lastRenderedPageBreak/>
        <w:t>Porque</w:t>
      </w:r>
      <w:r>
        <w:rPr>
          <w:rFonts w:cs="Arial"/>
          <w:szCs w:val="24"/>
        </w:rPr>
        <w:t xml:space="preserve"> no se mantenían indicadores que controlen el desempeño de estos equipos</w:t>
      </w:r>
      <w:r w:rsidRPr="00680E7B">
        <w:rPr>
          <w:rFonts w:cs="Arial"/>
          <w:szCs w:val="24"/>
        </w:rPr>
        <w:t>.</w:t>
      </w:r>
    </w:p>
    <w:p w:rsidR="000B4D07" w:rsidRPr="00F86793" w:rsidRDefault="000B4D07" w:rsidP="009E6BFA">
      <w:pPr>
        <w:pStyle w:val="Prrafodelista"/>
        <w:numPr>
          <w:ilvl w:val="0"/>
          <w:numId w:val="21"/>
        </w:numPr>
        <w:tabs>
          <w:tab w:val="left" w:pos="6363"/>
        </w:tabs>
        <w:spacing w:after="0" w:line="480" w:lineRule="auto"/>
        <w:ind w:left="1928"/>
        <w:jc w:val="both"/>
        <w:rPr>
          <w:rFonts w:cs="Arial"/>
          <w:b/>
          <w:szCs w:val="24"/>
        </w:rPr>
      </w:pPr>
      <w:r w:rsidRPr="00F86793">
        <w:rPr>
          <w:rFonts w:cs="Arial"/>
          <w:b/>
          <w:szCs w:val="24"/>
        </w:rPr>
        <w:t>¿Por qué no se mantenían indicadores que controlen el desempeño de estos equipos?</w:t>
      </w:r>
    </w:p>
    <w:p w:rsidR="000B4D07" w:rsidRPr="00D177FE" w:rsidRDefault="000B4D07" w:rsidP="009E6BFA">
      <w:pPr>
        <w:tabs>
          <w:tab w:val="left" w:pos="6363"/>
        </w:tabs>
        <w:spacing w:after="0" w:line="480" w:lineRule="auto"/>
        <w:ind w:left="1928"/>
        <w:jc w:val="both"/>
        <w:rPr>
          <w:rFonts w:cs="Arial"/>
          <w:b/>
          <w:szCs w:val="24"/>
        </w:rPr>
      </w:pPr>
      <w:r>
        <w:rPr>
          <w:rFonts w:cs="Arial"/>
          <w:szCs w:val="24"/>
        </w:rPr>
        <w:t xml:space="preserve">Porque </w:t>
      </w:r>
      <w:r w:rsidRPr="00680E7B">
        <w:rPr>
          <w:rFonts w:cs="Arial"/>
          <w:szCs w:val="24"/>
        </w:rPr>
        <w:t>falta un correcto sistema de control de gestión</w:t>
      </w:r>
      <w:r>
        <w:rPr>
          <w:rFonts w:cs="Arial"/>
          <w:szCs w:val="24"/>
        </w:rPr>
        <w:t>.</w:t>
      </w:r>
    </w:p>
    <w:p w:rsidR="000B4D07" w:rsidRDefault="000B4D07" w:rsidP="009E6BFA">
      <w:pPr>
        <w:tabs>
          <w:tab w:val="left" w:pos="6363"/>
        </w:tabs>
        <w:spacing w:after="0" w:line="480" w:lineRule="auto"/>
        <w:ind w:left="990"/>
        <w:jc w:val="both"/>
        <w:rPr>
          <w:rFonts w:cs="Arial"/>
          <w:szCs w:val="24"/>
        </w:rPr>
      </w:pPr>
    </w:p>
    <w:p w:rsidR="000B4D07" w:rsidRDefault="000B4D07" w:rsidP="009E6BFA">
      <w:pPr>
        <w:spacing w:after="0" w:line="480" w:lineRule="auto"/>
        <w:ind w:left="1531"/>
        <w:jc w:val="both"/>
      </w:pPr>
      <w:r>
        <w:rPr>
          <w:rFonts w:cs="Arial"/>
          <w:szCs w:val="24"/>
        </w:rPr>
        <w:t>Con base a la información obtenida en la metodología de los “</w:t>
      </w:r>
      <w:r>
        <w:rPr>
          <w:rFonts w:cs="Arial"/>
          <w:b/>
          <w:szCs w:val="24"/>
        </w:rPr>
        <w:t>5 por qué</w:t>
      </w:r>
      <w:r w:rsidRPr="00875EFF">
        <w:rPr>
          <w:rFonts w:cs="Arial"/>
          <w:b/>
          <w:szCs w:val="24"/>
        </w:rPr>
        <w:t>?</w:t>
      </w:r>
      <w:r>
        <w:rPr>
          <w:rFonts w:cs="Arial"/>
          <w:b/>
          <w:szCs w:val="24"/>
        </w:rPr>
        <w:t>”</w:t>
      </w:r>
      <w:r>
        <w:rPr>
          <w:rFonts w:cs="Arial"/>
          <w:szCs w:val="24"/>
        </w:rPr>
        <w:t xml:space="preserve"> se concluye que la causa raíz es: </w:t>
      </w:r>
      <w:r w:rsidRPr="00875EFF">
        <w:rPr>
          <w:rFonts w:cs="Arial"/>
          <w:b/>
          <w:i/>
          <w:szCs w:val="24"/>
        </w:rPr>
        <w:t xml:space="preserve">La falta de un </w:t>
      </w:r>
      <w:r w:rsidR="009E6BFA">
        <w:rPr>
          <w:rFonts w:cs="Arial"/>
          <w:b/>
          <w:i/>
          <w:szCs w:val="24"/>
        </w:rPr>
        <w:t>S</w:t>
      </w:r>
      <w:r w:rsidRPr="00875EFF">
        <w:rPr>
          <w:rFonts w:cs="Arial"/>
          <w:b/>
          <w:i/>
          <w:szCs w:val="24"/>
        </w:rPr>
        <w:t xml:space="preserve">istema de </w:t>
      </w:r>
      <w:r w:rsidR="009E6BFA">
        <w:rPr>
          <w:rFonts w:cs="Arial"/>
          <w:b/>
          <w:i/>
          <w:szCs w:val="24"/>
        </w:rPr>
        <w:t>C</w:t>
      </w:r>
      <w:r w:rsidRPr="00875EFF">
        <w:rPr>
          <w:rFonts w:cs="Arial"/>
          <w:b/>
          <w:i/>
          <w:szCs w:val="24"/>
        </w:rPr>
        <w:t xml:space="preserve">ontrol </w:t>
      </w:r>
      <w:r w:rsidR="009E6BFA">
        <w:rPr>
          <w:rFonts w:cs="Arial"/>
          <w:b/>
          <w:i/>
          <w:szCs w:val="24"/>
        </w:rPr>
        <w:t>M</w:t>
      </w:r>
      <w:r>
        <w:rPr>
          <w:rFonts w:cs="Arial"/>
          <w:b/>
          <w:i/>
          <w:szCs w:val="24"/>
        </w:rPr>
        <w:t>antenimiento.</w:t>
      </w:r>
    </w:p>
    <w:p w:rsidR="003A0442" w:rsidRPr="009A0F08" w:rsidRDefault="003A0442" w:rsidP="009E6BFA">
      <w:pPr>
        <w:pStyle w:val="Sinespaciado"/>
        <w:spacing w:line="480" w:lineRule="auto"/>
        <w:ind w:left="2268"/>
        <w:jc w:val="both"/>
        <w:rPr>
          <w:rFonts w:ascii="Arial" w:eastAsia="Times New Roman" w:hAnsi="Arial" w:cs="Times New Roman"/>
          <w:bCs/>
          <w:iCs/>
          <w:sz w:val="24"/>
          <w:szCs w:val="24"/>
          <w:lang w:val="es-EC"/>
        </w:rPr>
      </w:pPr>
    </w:p>
    <w:p w:rsidR="003A0442" w:rsidRDefault="003A0442" w:rsidP="003A0442">
      <w:pPr>
        <w:rPr>
          <w:rFonts w:cs="Arial"/>
          <w:szCs w:val="24"/>
        </w:rPr>
      </w:pPr>
    </w:p>
    <w:p w:rsidR="0080150B" w:rsidRDefault="0080150B" w:rsidP="003A0442">
      <w:pPr>
        <w:sectPr w:rsidR="0080150B" w:rsidSect="00F06C86">
          <w:headerReference w:type="default" r:id="rId52"/>
          <w:pgSz w:w="11906" w:h="16838"/>
          <w:pgMar w:top="2268" w:right="1361" w:bottom="2268" w:left="2268" w:header="709" w:footer="709" w:gutter="0"/>
          <w:pgNumType w:start="32"/>
          <w:cols w:space="708"/>
          <w:docGrid w:linePitch="360"/>
        </w:sectPr>
      </w:pPr>
    </w:p>
    <w:p w:rsidR="006955A8" w:rsidRPr="00305FEE" w:rsidRDefault="006955A8" w:rsidP="004D2AFF">
      <w:pPr>
        <w:spacing w:after="0"/>
        <w:jc w:val="center"/>
        <w:rPr>
          <w:rFonts w:eastAsia="Times New Roman" w:cs="Arial"/>
          <w:sz w:val="48"/>
          <w:szCs w:val="48"/>
          <w:lang w:eastAsia="es-EC"/>
        </w:rPr>
      </w:pPr>
    </w:p>
    <w:p w:rsidR="006955A8" w:rsidRPr="004D2AFF" w:rsidRDefault="006955A8" w:rsidP="004D2AFF">
      <w:pPr>
        <w:spacing w:after="0"/>
        <w:jc w:val="center"/>
        <w:rPr>
          <w:rFonts w:eastAsia="Times New Roman" w:cs="Arial"/>
          <w:sz w:val="48"/>
          <w:szCs w:val="48"/>
          <w:lang w:val="es-ES" w:eastAsia="es-EC"/>
        </w:rPr>
      </w:pPr>
    </w:p>
    <w:p w:rsidR="006955A8" w:rsidRPr="004D2AFF" w:rsidRDefault="006955A8" w:rsidP="004D2AFF">
      <w:pPr>
        <w:spacing w:after="0"/>
        <w:jc w:val="center"/>
        <w:rPr>
          <w:rFonts w:eastAsia="Times New Roman" w:cs="Arial"/>
          <w:sz w:val="48"/>
          <w:szCs w:val="48"/>
          <w:lang w:val="es-ES" w:eastAsia="es-EC"/>
        </w:rPr>
      </w:pPr>
    </w:p>
    <w:p w:rsidR="006955A8" w:rsidRPr="004D2AFF" w:rsidRDefault="006955A8" w:rsidP="004D2AFF">
      <w:pPr>
        <w:spacing w:after="0"/>
        <w:jc w:val="center"/>
        <w:rPr>
          <w:rFonts w:eastAsia="Times New Roman" w:cs="Arial"/>
          <w:sz w:val="48"/>
          <w:szCs w:val="48"/>
          <w:lang w:val="es-ES" w:eastAsia="es-EC"/>
        </w:rPr>
      </w:pPr>
    </w:p>
    <w:p w:rsidR="006955A8" w:rsidRPr="004D2AFF" w:rsidRDefault="006955A8" w:rsidP="004D2AFF">
      <w:pPr>
        <w:spacing w:after="0"/>
        <w:jc w:val="center"/>
        <w:rPr>
          <w:rFonts w:eastAsia="Times New Roman" w:cs="Arial"/>
          <w:sz w:val="48"/>
          <w:szCs w:val="48"/>
          <w:lang w:val="es-ES" w:eastAsia="es-EC"/>
        </w:rPr>
      </w:pPr>
    </w:p>
    <w:p w:rsidR="006955A8" w:rsidRPr="004D2AFF" w:rsidRDefault="006955A8" w:rsidP="004D2AFF">
      <w:pPr>
        <w:spacing w:after="0"/>
        <w:jc w:val="center"/>
        <w:rPr>
          <w:rFonts w:eastAsia="Times New Roman" w:cs="Arial"/>
          <w:sz w:val="48"/>
          <w:szCs w:val="48"/>
          <w:lang w:val="es-ES" w:eastAsia="es-EC"/>
        </w:rPr>
      </w:pPr>
    </w:p>
    <w:p w:rsidR="006955A8" w:rsidRPr="004D2AFF" w:rsidRDefault="006955A8" w:rsidP="00B145BC">
      <w:pPr>
        <w:pStyle w:val="Titulodecapitulo"/>
      </w:pPr>
      <w:bookmarkStart w:id="93" w:name="_Toc309433710"/>
      <w:bookmarkStart w:id="94" w:name="_Toc309434977"/>
      <w:r w:rsidRPr="004D2AFF">
        <w:t>CAPÍTULO 4</w:t>
      </w:r>
      <w:bookmarkEnd w:id="93"/>
      <w:bookmarkEnd w:id="94"/>
    </w:p>
    <w:p w:rsidR="006955A8" w:rsidRDefault="006955A8" w:rsidP="004D2AFF">
      <w:pPr>
        <w:rPr>
          <w:sz w:val="32"/>
          <w:szCs w:val="32"/>
        </w:rPr>
      </w:pPr>
    </w:p>
    <w:p w:rsidR="004D2AFF" w:rsidRDefault="004D2AFF" w:rsidP="004D2AFF">
      <w:pPr>
        <w:rPr>
          <w:sz w:val="32"/>
          <w:szCs w:val="32"/>
        </w:rPr>
      </w:pPr>
    </w:p>
    <w:p w:rsidR="004D2AFF" w:rsidRPr="004D2AFF" w:rsidRDefault="004D2AFF" w:rsidP="004D2AFF">
      <w:pPr>
        <w:rPr>
          <w:sz w:val="32"/>
          <w:szCs w:val="32"/>
        </w:rPr>
      </w:pPr>
    </w:p>
    <w:p w:rsidR="006955A8" w:rsidRPr="003F4F45" w:rsidRDefault="006955A8" w:rsidP="003F4F45">
      <w:pPr>
        <w:pStyle w:val="1Capitulo"/>
      </w:pPr>
      <w:bookmarkStart w:id="95" w:name="_Toc265193489"/>
      <w:bookmarkStart w:id="96" w:name="_Toc309433711"/>
      <w:bookmarkStart w:id="97" w:name="_Toc309434978"/>
      <w:r w:rsidRPr="003F4F45">
        <w:t xml:space="preserve">DISEÑO DEL SISTEMA DE CONTROL </w:t>
      </w:r>
      <w:bookmarkEnd w:id="95"/>
      <w:r w:rsidRPr="003F4F45">
        <w:t>DE GESTIÓN</w:t>
      </w:r>
      <w:bookmarkEnd w:id="96"/>
      <w:bookmarkEnd w:id="97"/>
    </w:p>
    <w:p w:rsidR="006955A8" w:rsidRDefault="006955A8" w:rsidP="004D2AFF">
      <w:pPr>
        <w:spacing w:after="0"/>
        <w:jc w:val="both"/>
        <w:rPr>
          <w:rFonts w:cs="Arial"/>
        </w:rPr>
      </w:pPr>
    </w:p>
    <w:p w:rsidR="004D2AFF" w:rsidRDefault="004D2AFF" w:rsidP="004D2AFF">
      <w:pPr>
        <w:spacing w:after="0"/>
        <w:jc w:val="both"/>
        <w:rPr>
          <w:rFonts w:cs="Arial"/>
        </w:rPr>
      </w:pPr>
    </w:p>
    <w:p w:rsidR="004D2AFF" w:rsidRPr="004D2AFF" w:rsidRDefault="004D2AFF" w:rsidP="004D2AFF">
      <w:pPr>
        <w:spacing w:after="0"/>
        <w:jc w:val="both"/>
        <w:rPr>
          <w:rFonts w:cs="Arial"/>
        </w:rPr>
      </w:pPr>
    </w:p>
    <w:p w:rsidR="006955A8" w:rsidRPr="003F4F45" w:rsidRDefault="006955A8" w:rsidP="003F4F45">
      <w:pPr>
        <w:pStyle w:val="ESTILO4X"/>
      </w:pPr>
      <w:bookmarkStart w:id="98" w:name="_Toc309433712"/>
      <w:bookmarkStart w:id="99" w:name="_Toc309434979"/>
      <w:r w:rsidRPr="003F4F45">
        <w:t>Determinación del Equipo Líder</w:t>
      </w:r>
      <w:bookmarkEnd w:id="98"/>
      <w:bookmarkEnd w:id="99"/>
    </w:p>
    <w:p w:rsidR="006955A8" w:rsidRDefault="006955A8" w:rsidP="006955A8">
      <w:pPr>
        <w:pStyle w:val="cuerpotesis"/>
      </w:pPr>
      <w:r w:rsidRPr="00CD094D">
        <w:t xml:space="preserve">La determinación del éxito en un proyecto de implementación del BSC, se refleja claramente en el compromiso que el CEO de la compañía y su equipo de ejecución concedan al sistema. </w:t>
      </w:r>
    </w:p>
    <w:p w:rsidR="006955A8" w:rsidRDefault="006955A8" w:rsidP="006955A8">
      <w:pPr>
        <w:pStyle w:val="cuerpotesis"/>
      </w:pPr>
    </w:p>
    <w:p w:rsidR="00305FEE" w:rsidRDefault="00305FEE" w:rsidP="006955A8">
      <w:pPr>
        <w:pStyle w:val="cuerpotesis"/>
        <w:sectPr w:rsidR="00305FEE" w:rsidSect="006955A8">
          <w:headerReference w:type="default" r:id="rId53"/>
          <w:pgSz w:w="11906" w:h="16838"/>
          <w:pgMar w:top="2268" w:right="1361" w:bottom="2268" w:left="2268" w:header="709" w:footer="709" w:gutter="0"/>
          <w:pgNumType w:start="46"/>
          <w:cols w:space="708"/>
          <w:docGrid w:linePitch="360"/>
        </w:sectPr>
      </w:pPr>
    </w:p>
    <w:p w:rsidR="006955A8" w:rsidRPr="00CD094D" w:rsidRDefault="006955A8" w:rsidP="006955A8">
      <w:pPr>
        <w:pStyle w:val="cuerpotesis"/>
        <w:rPr>
          <w:b/>
        </w:rPr>
      </w:pPr>
      <w:r w:rsidRPr="00CD094D">
        <w:lastRenderedPageBreak/>
        <w:t xml:space="preserve">Antes de iniciar el desarrollo de la planificación estratégica en la organización, se </w:t>
      </w:r>
      <w:r w:rsidR="00B145BC">
        <w:t xml:space="preserve">verifica </w:t>
      </w:r>
      <w:r w:rsidRPr="00CD094D">
        <w:t xml:space="preserve">que la dirección claramente esté convencida de los resultados que se esperan con el proyecto. </w:t>
      </w:r>
    </w:p>
    <w:p w:rsidR="00B145BC" w:rsidRDefault="00B145BC" w:rsidP="006955A8">
      <w:pPr>
        <w:pStyle w:val="cuerpotesis"/>
        <w:rPr>
          <w:b/>
        </w:rPr>
        <w:sectPr w:rsidR="00B145BC" w:rsidSect="00305FEE">
          <w:headerReference w:type="default" r:id="rId54"/>
          <w:type w:val="continuous"/>
          <w:pgSz w:w="11906" w:h="16838"/>
          <w:pgMar w:top="2268" w:right="1361" w:bottom="2268" w:left="2268" w:header="709" w:footer="709" w:gutter="0"/>
          <w:pgNumType w:start="48"/>
          <w:cols w:space="708"/>
          <w:docGrid w:linePitch="360"/>
        </w:sectPr>
      </w:pPr>
    </w:p>
    <w:p w:rsidR="00E6095E" w:rsidRDefault="00E6095E" w:rsidP="006955A8">
      <w:pPr>
        <w:pStyle w:val="cuerpotesis"/>
        <w:rPr>
          <w:b/>
        </w:rPr>
      </w:pPr>
    </w:p>
    <w:p w:rsidR="006955A8" w:rsidRPr="00CD094D" w:rsidRDefault="006955A8" w:rsidP="006955A8">
      <w:pPr>
        <w:pStyle w:val="cuerpotesis"/>
        <w:rPr>
          <w:b/>
        </w:rPr>
      </w:pPr>
      <w:r w:rsidRPr="00CD094D">
        <w:rPr>
          <w:b/>
        </w:rPr>
        <w:t>Responsabi</w:t>
      </w:r>
      <w:r w:rsidR="00E74A1E">
        <w:rPr>
          <w:b/>
        </w:rPr>
        <w:t>lidades del E</w:t>
      </w:r>
      <w:r w:rsidRPr="00CD094D">
        <w:rPr>
          <w:b/>
        </w:rPr>
        <w:t xml:space="preserve">quipo </w:t>
      </w:r>
      <w:r w:rsidR="00E74A1E">
        <w:rPr>
          <w:b/>
        </w:rPr>
        <w:t>L</w:t>
      </w:r>
      <w:r w:rsidRPr="00CD094D">
        <w:rPr>
          <w:b/>
        </w:rPr>
        <w:t>íder</w:t>
      </w:r>
    </w:p>
    <w:p w:rsidR="006955A8" w:rsidRPr="00CD094D" w:rsidRDefault="006955A8" w:rsidP="006955A8">
      <w:pPr>
        <w:pStyle w:val="cuerpotesis"/>
      </w:pPr>
      <w:r w:rsidRPr="00CD094D">
        <w:t xml:space="preserve">El compromiso del equipo de líderes no sólo involucra la aprobación para la implementación del BSC y su obtención de recursos financieros. Para lograr una correlación directa entre los potenciales resultados y el grado de involucramiento del equipo líder se necesita la adopción del sistema BSC como proyecto propio y llevarse a cabo el cumplimiento de responsabilidades. </w:t>
      </w:r>
    </w:p>
    <w:p w:rsidR="006955A8" w:rsidRPr="00CD094D" w:rsidRDefault="006955A8" w:rsidP="006955A8">
      <w:pPr>
        <w:pStyle w:val="cuerpotesis"/>
      </w:pPr>
    </w:p>
    <w:p w:rsidR="006955A8" w:rsidRPr="00CD094D" w:rsidRDefault="006955A8" w:rsidP="006955A8">
      <w:pPr>
        <w:pStyle w:val="cuerpotesis"/>
      </w:pPr>
      <w:r w:rsidRPr="00CD094D">
        <w:t xml:space="preserve">Las responsabilidades </w:t>
      </w:r>
      <w:r w:rsidR="001C1782">
        <w:t>a las que se compromete</w:t>
      </w:r>
      <w:r w:rsidRPr="00CD094D">
        <w:t xml:space="preserve"> a cumplir el equipo líder son las siguientes:</w:t>
      </w:r>
    </w:p>
    <w:p w:rsidR="006955A8" w:rsidRPr="00CD094D" w:rsidRDefault="006955A8" w:rsidP="00797493">
      <w:pPr>
        <w:pStyle w:val="cuerpotesis"/>
        <w:numPr>
          <w:ilvl w:val="0"/>
          <w:numId w:val="31"/>
        </w:numPr>
        <w:ind w:left="1247"/>
      </w:pPr>
      <w:r w:rsidRPr="00CD094D">
        <w:t>Invertir el tiempo requerido en el diseño del BSC</w:t>
      </w:r>
    </w:p>
    <w:p w:rsidR="006955A8" w:rsidRPr="00CD094D" w:rsidRDefault="006955A8" w:rsidP="00797493">
      <w:pPr>
        <w:pStyle w:val="cuerpotesis"/>
        <w:numPr>
          <w:ilvl w:val="0"/>
          <w:numId w:val="31"/>
        </w:numPr>
        <w:ind w:left="1247"/>
      </w:pPr>
      <w:r w:rsidRPr="00CD094D">
        <w:t>Utilizar esta herramienta para el análisis y toma de decisiones</w:t>
      </w:r>
    </w:p>
    <w:p w:rsidR="006955A8" w:rsidRPr="00CD094D" w:rsidRDefault="006955A8" w:rsidP="00797493">
      <w:pPr>
        <w:pStyle w:val="cuerpotesis"/>
        <w:numPr>
          <w:ilvl w:val="0"/>
          <w:numId w:val="31"/>
        </w:numPr>
        <w:ind w:left="1247"/>
      </w:pPr>
      <w:r w:rsidRPr="00CD094D">
        <w:t>Comunicar la estrategia hacia los demás niveles de la organización</w:t>
      </w:r>
    </w:p>
    <w:p w:rsidR="006955A8" w:rsidRPr="00CD094D" w:rsidRDefault="006955A8" w:rsidP="00797493">
      <w:pPr>
        <w:pStyle w:val="cuerpotesis"/>
        <w:numPr>
          <w:ilvl w:val="0"/>
          <w:numId w:val="31"/>
        </w:numPr>
        <w:ind w:left="1247"/>
      </w:pPr>
      <w:r w:rsidRPr="00CD094D">
        <w:t xml:space="preserve">Llevar a cabo las actividades del proyecto </w:t>
      </w:r>
    </w:p>
    <w:p w:rsidR="006955A8" w:rsidRPr="00CD094D" w:rsidRDefault="006955A8" w:rsidP="00797493">
      <w:pPr>
        <w:pStyle w:val="cuerpotesis"/>
        <w:numPr>
          <w:ilvl w:val="0"/>
          <w:numId w:val="31"/>
        </w:numPr>
        <w:ind w:left="1247"/>
      </w:pPr>
      <w:r w:rsidRPr="00CD094D">
        <w:t xml:space="preserve">Administrar los indicadores </w:t>
      </w:r>
    </w:p>
    <w:p w:rsidR="006955A8" w:rsidRPr="00CD094D" w:rsidRDefault="006955A8" w:rsidP="00797493">
      <w:pPr>
        <w:pStyle w:val="cuerpotesis"/>
        <w:numPr>
          <w:ilvl w:val="0"/>
          <w:numId w:val="31"/>
        </w:numPr>
        <w:ind w:left="1247"/>
      </w:pPr>
      <w:r w:rsidRPr="00CD094D">
        <w:t>Alinear los recursos humanos con las estrategia corporativa</w:t>
      </w:r>
    </w:p>
    <w:p w:rsidR="006955A8" w:rsidRPr="00CD094D" w:rsidRDefault="006955A8" w:rsidP="00171746">
      <w:pPr>
        <w:pStyle w:val="cuerpotesis"/>
        <w:numPr>
          <w:ilvl w:val="0"/>
          <w:numId w:val="31"/>
        </w:numPr>
        <w:ind w:left="1247"/>
      </w:pPr>
      <w:r w:rsidRPr="00CD094D">
        <w:lastRenderedPageBreak/>
        <w:t>Vincular la estrategia con sus procesos de planificación y presupuesto.</w:t>
      </w:r>
    </w:p>
    <w:p w:rsidR="006955A8" w:rsidRPr="00CD094D" w:rsidRDefault="006955A8" w:rsidP="00171746">
      <w:pPr>
        <w:pStyle w:val="cuerpotesis"/>
        <w:rPr>
          <w:b/>
        </w:rPr>
      </w:pPr>
    </w:p>
    <w:p w:rsidR="006955A8" w:rsidRPr="00CD094D" w:rsidRDefault="006955A8" w:rsidP="00171746">
      <w:pPr>
        <w:pStyle w:val="cuerpotesis"/>
        <w:rPr>
          <w:b/>
        </w:rPr>
      </w:pPr>
      <w:r w:rsidRPr="00CD094D">
        <w:rPr>
          <w:b/>
        </w:rPr>
        <w:t xml:space="preserve">Responsables </w:t>
      </w:r>
    </w:p>
    <w:p w:rsidR="006955A8" w:rsidRDefault="006955A8" w:rsidP="00171746">
      <w:pPr>
        <w:pStyle w:val="cuerpotesis"/>
      </w:pPr>
      <w:r>
        <w:t>La determinación del equipo líder para la elaboración e implementación del sistema de control de gestión está dado por:</w:t>
      </w:r>
    </w:p>
    <w:p w:rsidR="006955A8" w:rsidRDefault="006955A8" w:rsidP="00171746">
      <w:pPr>
        <w:pStyle w:val="cuerpotesis"/>
        <w:numPr>
          <w:ilvl w:val="0"/>
          <w:numId w:val="32"/>
        </w:numPr>
        <w:ind w:left="1191"/>
      </w:pPr>
      <w:r>
        <w:t>Administrador de la planta</w:t>
      </w:r>
    </w:p>
    <w:p w:rsidR="006955A8" w:rsidRDefault="006955A8" w:rsidP="00171746">
      <w:pPr>
        <w:pStyle w:val="cuerpotesis"/>
        <w:numPr>
          <w:ilvl w:val="0"/>
          <w:numId w:val="32"/>
        </w:numPr>
        <w:ind w:left="1191"/>
      </w:pPr>
      <w:r>
        <w:t xml:space="preserve">Jefe de Logística división Agroquímicos </w:t>
      </w:r>
    </w:p>
    <w:p w:rsidR="006955A8" w:rsidRDefault="006955A8" w:rsidP="00171746">
      <w:pPr>
        <w:pStyle w:val="cuerpotesis"/>
        <w:numPr>
          <w:ilvl w:val="0"/>
          <w:numId w:val="32"/>
        </w:numPr>
        <w:ind w:left="1191"/>
      </w:pPr>
      <w:r>
        <w:t xml:space="preserve">Jefe de Producción </w:t>
      </w:r>
    </w:p>
    <w:p w:rsidR="006955A8" w:rsidRDefault="006955A8" w:rsidP="00171746">
      <w:pPr>
        <w:pStyle w:val="cuerpotesis"/>
        <w:numPr>
          <w:ilvl w:val="0"/>
          <w:numId w:val="32"/>
        </w:numPr>
        <w:ind w:left="1191"/>
      </w:pPr>
      <w:r>
        <w:t>Asistente de Producción</w:t>
      </w:r>
    </w:p>
    <w:p w:rsidR="006955A8" w:rsidRDefault="006955A8" w:rsidP="00171746">
      <w:pPr>
        <w:pStyle w:val="cuerpotesis"/>
        <w:numPr>
          <w:ilvl w:val="0"/>
          <w:numId w:val="32"/>
        </w:numPr>
        <w:ind w:left="1191"/>
      </w:pPr>
      <w:r>
        <w:t>Encargado del departamento de mantenimiento</w:t>
      </w:r>
    </w:p>
    <w:p w:rsidR="006955A8" w:rsidRDefault="006955A8" w:rsidP="00171746">
      <w:pPr>
        <w:pStyle w:val="cuerpotesis"/>
        <w:numPr>
          <w:ilvl w:val="0"/>
          <w:numId w:val="32"/>
        </w:numPr>
        <w:ind w:left="1191"/>
      </w:pPr>
      <w:r>
        <w:t>Recursos Humanos</w:t>
      </w:r>
    </w:p>
    <w:p w:rsidR="006955A8" w:rsidRDefault="006955A8" w:rsidP="00171746">
      <w:pPr>
        <w:pStyle w:val="cuerpotesis"/>
      </w:pPr>
    </w:p>
    <w:p w:rsidR="006955A8" w:rsidRDefault="006955A8" w:rsidP="00171746">
      <w:pPr>
        <w:pStyle w:val="cuerpotesis"/>
      </w:pPr>
      <w:r>
        <w:t xml:space="preserve">Con el equipo líder y el apoyo de la dirección se busca direccionar las acciones hacia el cumplimiento de objetivos desafiantes planteados. </w:t>
      </w:r>
    </w:p>
    <w:p w:rsidR="006955A8" w:rsidRPr="00CD094D" w:rsidRDefault="006955A8" w:rsidP="00171746">
      <w:pPr>
        <w:spacing w:after="0" w:line="480" w:lineRule="auto"/>
        <w:rPr>
          <w:rFonts w:cs="Arial"/>
          <w:szCs w:val="24"/>
        </w:rPr>
      </w:pPr>
    </w:p>
    <w:p w:rsidR="006955A8" w:rsidRPr="00CD094D" w:rsidRDefault="006955A8" w:rsidP="00171746">
      <w:pPr>
        <w:pStyle w:val="ESTILO4X"/>
      </w:pPr>
      <w:bookmarkStart w:id="100" w:name="_Toc309433713"/>
      <w:bookmarkStart w:id="101" w:name="_Toc309434980"/>
      <w:r w:rsidRPr="00CD094D">
        <w:t>Planificación Estratégica</w:t>
      </w:r>
      <w:bookmarkEnd w:id="100"/>
      <w:bookmarkEnd w:id="101"/>
    </w:p>
    <w:p w:rsidR="006955A8" w:rsidRPr="00CD094D" w:rsidRDefault="006955A8" w:rsidP="00171746">
      <w:pPr>
        <w:pStyle w:val="cuerpotesis"/>
      </w:pPr>
      <w:r w:rsidRPr="00CD094D">
        <w:t xml:space="preserve">Para llevar a cabo la planificación estratégica se realiza el análisis FODA y luego se define la misión, visión, valores y ventaja competitiva, lo cual ayuda al despliegue de las estrategias especificas para el área objeto de estudio. </w:t>
      </w:r>
    </w:p>
    <w:p w:rsidR="006955A8" w:rsidRPr="00CD094D" w:rsidRDefault="006955A8" w:rsidP="006955A8">
      <w:pPr>
        <w:pStyle w:val="cuerpotesis"/>
        <w:rPr>
          <w:b/>
        </w:rPr>
      </w:pPr>
      <w:r w:rsidRPr="00CD094D">
        <w:rPr>
          <w:b/>
        </w:rPr>
        <w:lastRenderedPageBreak/>
        <w:t>Análisis FODA</w:t>
      </w:r>
    </w:p>
    <w:p w:rsidR="006955A8" w:rsidRDefault="006955A8" w:rsidP="006955A8">
      <w:pPr>
        <w:pStyle w:val="cuerpotesis"/>
      </w:pPr>
      <w:r w:rsidRPr="00CD094D">
        <w:t xml:space="preserve">Para el análisis es necesario determinar los factores internos y externos que impactan al área objeto de estudio. Por tal motivo se construye la matriz FODA que se muestra en la figura 4.1 donde se determina las fortalezas y debilidades; las oportunidades y amenazas que afectan al área que se dedica a la producción de agroquímicos. </w:t>
      </w:r>
    </w:p>
    <w:p w:rsidR="00171746" w:rsidRPr="00CD094D" w:rsidRDefault="00171746" w:rsidP="006955A8">
      <w:pPr>
        <w:pStyle w:val="cuerpotesis"/>
      </w:pPr>
    </w:p>
    <w:tbl>
      <w:tblPr>
        <w:tblStyle w:val="Cuadrculaclara-nfasis3"/>
        <w:tblW w:w="7371" w:type="dxa"/>
        <w:tblInd w:w="1101" w:type="dxa"/>
        <w:tblLook w:val="04A0"/>
      </w:tblPr>
      <w:tblGrid>
        <w:gridCol w:w="3685"/>
        <w:gridCol w:w="3686"/>
      </w:tblGrid>
      <w:tr w:rsidR="006955A8" w:rsidRPr="00CD094D" w:rsidTr="004D2AFF">
        <w:trPr>
          <w:cnfStyle w:val="100000000000"/>
        </w:trPr>
        <w:tc>
          <w:tcPr>
            <w:cnfStyle w:val="001000000000"/>
            <w:tcW w:w="3685" w:type="dxa"/>
          </w:tcPr>
          <w:p w:rsidR="006955A8" w:rsidRPr="00CD094D" w:rsidRDefault="006955A8" w:rsidP="004D2AFF">
            <w:pPr>
              <w:jc w:val="center"/>
              <w:rPr>
                <w:rFonts w:cs="Arial"/>
                <w:sz w:val="20"/>
                <w:szCs w:val="20"/>
              </w:rPr>
            </w:pPr>
            <w:r w:rsidRPr="00CD094D">
              <w:rPr>
                <w:rFonts w:cs="Arial"/>
                <w:sz w:val="20"/>
                <w:szCs w:val="20"/>
              </w:rPr>
              <w:t>FORTALEZAS</w:t>
            </w:r>
          </w:p>
        </w:tc>
        <w:tc>
          <w:tcPr>
            <w:tcW w:w="3686" w:type="dxa"/>
          </w:tcPr>
          <w:p w:rsidR="006955A8" w:rsidRPr="00CD094D" w:rsidRDefault="006955A8" w:rsidP="004D2AFF">
            <w:pPr>
              <w:jc w:val="center"/>
              <w:cnfStyle w:val="100000000000"/>
              <w:rPr>
                <w:rFonts w:cs="Arial"/>
                <w:sz w:val="20"/>
                <w:szCs w:val="20"/>
              </w:rPr>
            </w:pPr>
            <w:r w:rsidRPr="00CD094D">
              <w:rPr>
                <w:rFonts w:cs="Arial"/>
                <w:sz w:val="20"/>
                <w:szCs w:val="20"/>
              </w:rPr>
              <w:t>DEBILIDADES</w:t>
            </w:r>
          </w:p>
        </w:tc>
      </w:tr>
      <w:tr w:rsidR="006955A8" w:rsidRPr="00CD094D" w:rsidTr="004D2AFF">
        <w:trPr>
          <w:cnfStyle w:val="000000100000"/>
        </w:trPr>
        <w:tc>
          <w:tcPr>
            <w:cnfStyle w:val="001000000000"/>
            <w:tcW w:w="3685" w:type="dxa"/>
          </w:tcPr>
          <w:p w:rsidR="006955A8" w:rsidRPr="00CD094D" w:rsidRDefault="006955A8" w:rsidP="004D2AFF">
            <w:pPr>
              <w:pStyle w:val="Prrafodelista"/>
              <w:spacing w:line="480" w:lineRule="auto"/>
              <w:ind w:left="0"/>
              <w:jc w:val="both"/>
              <w:rPr>
                <w:rFonts w:cs="Arial"/>
                <w:b w:val="0"/>
                <w:sz w:val="20"/>
                <w:szCs w:val="20"/>
              </w:rPr>
            </w:pPr>
          </w:p>
          <w:p w:rsidR="006955A8" w:rsidRPr="00CD094D" w:rsidRDefault="006955A8" w:rsidP="004D2AFF">
            <w:pPr>
              <w:pStyle w:val="Prrafodelista"/>
              <w:spacing w:line="480" w:lineRule="auto"/>
              <w:ind w:left="0"/>
              <w:jc w:val="both"/>
              <w:rPr>
                <w:rFonts w:cs="Arial"/>
                <w:b w:val="0"/>
                <w:sz w:val="20"/>
                <w:szCs w:val="20"/>
              </w:rPr>
            </w:pPr>
          </w:p>
          <w:p w:rsidR="006955A8" w:rsidRPr="00CD094D" w:rsidRDefault="006955A8" w:rsidP="00797493">
            <w:pPr>
              <w:pStyle w:val="Prrafodelista"/>
              <w:numPr>
                <w:ilvl w:val="0"/>
                <w:numId w:val="27"/>
              </w:numPr>
              <w:spacing w:line="480" w:lineRule="auto"/>
              <w:ind w:left="360"/>
              <w:jc w:val="both"/>
              <w:rPr>
                <w:rFonts w:cs="Arial"/>
                <w:b w:val="0"/>
                <w:sz w:val="20"/>
                <w:szCs w:val="20"/>
              </w:rPr>
            </w:pPr>
            <w:r w:rsidRPr="00CD094D">
              <w:rPr>
                <w:rFonts w:cs="Arial"/>
                <w:b w:val="0"/>
                <w:sz w:val="20"/>
                <w:szCs w:val="20"/>
              </w:rPr>
              <w:t>Recurso humano con experiencia.</w:t>
            </w:r>
          </w:p>
          <w:p w:rsidR="006955A8" w:rsidRPr="00CD094D" w:rsidRDefault="006955A8" w:rsidP="00797493">
            <w:pPr>
              <w:pStyle w:val="Prrafodelista"/>
              <w:numPr>
                <w:ilvl w:val="0"/>
                <w:numId w:val="27"/>
              </w:numPr>
              <w:spacing w:line="480" w:lineRule="auto"/>
              <w:ind w:left="360"/>
              <w:jc w:val="both"/>
              <w:rPr>
                <w:rFonts w:cs="Arial"/>
                <w:b w:val="0"/>
                <w:sz w:val="20"/>
                <w:szCs w:val="20"/>
              </w:rPr>
            </w:pPr>
            <w:r w:rsidRPr="00CD094D">
              <w:rPr>
                <w:rFonts w:cs="Arial"/>
                <w:b w:val="0"/>
                <w:sz w:val="20"/>
                <w:szCs w:val="20"/>
              </w:rPr>
              <w:t xml:space="preserve">Apoyo por parte de la administración en propuestas de mejora. </w:t>
            </w:r>
          </w:p>
          <w:p w:rsidR="006955A8" w:rsidRPr="00CD094D" w:rsidRDefault="006955A8" w:rsidP="00797493">
            <w:pPr>
              <w:pStyle w:val="Prrafodelista"/>
              <w:numPr>
                <w:ilvl w:val="0"/>
                <w:numId w:val="27"/>
              </w:numPr>
              <w:spacing w:line="480" w:lineRule="auto"/>
              <w:ind w:left="360"/>
              <w:jc w:val="both"/>
              <w:rPr>
                <w:rFonts w:cs="Arial"/>
                <w:b w:val="0"/>
                <w:sz w:val="20"/>
                <w:szCs w:val="20"/>
              </w:rPr>
            </w:pPr>
            <w:r w:rsidRPr="00CD094D">
              <w:rPr>
                <w:rFonts w:cs="Arial"/>
                <w:b w:val="0"/>
                <w:sz w:val="20"/>
                <w:szCs w:val="20"/>
              </w:rPr>
              <w:t xml:space="preserve">Proceso de ciclo </w:t>
            </w:r>
            <w:proofErr w:type="gramStart"/>
            <w:r w:rsidRPr="00CD094D">
              <w:rPr>
                <w:rFonts w:cs="Arial"/>
                <w:b w:val="0"/>
                <w:sz w:val="20"/>
                <w:szCs w:val="20"/>
              </w:rPr>
              <w:t>corto</w:t>
            </w:r>
            <w:proofErr w:type="gramEnd"/>
            <w:r w:rsidRPr="00CD094D">
              <w:rPr>
                <w:rFonts w:cs="Arial"/>
                <w:b w:val="0"/>
                <w:sz w:val="20"/>
                <w:szCs w:val="20"/>
              </w:rPr>
              <w:t>.</w:t>
            </w:r>
          </w:p>
          <w:p w:rsidR="006955A8" w:rsidRPr="00CD094D" w:rsidRDefault="006955A8" w:rsidP="00797493">
            <w:pPr>
              <w:pStyle w:val="Prrafodelista"/>
              <w:numPr>
                <w:ilvl w:val="0"/>
                <w:numId w:val="27"/>
              </w:numPr>
              <w:spacing w:line="480" w:lineRule="auto"/>
              <w:ind w:left="360"/>
              <w:jc w:val="both"/>
              <w:rPr>
                <w:rFonts w:cs="Arial"/>
                <w:sz w:val="20"/>
                <w:szCs w:val="20"/>
              </w:rPr>
            </w:pPr>
            <w:r w:rsidRPr="00CD094D">
              <w:rPr>
                <w:rFonts w:cs="Arial"/>
                <w:b w:val="0"/>
                <w:sz w:val="20"/>
                <w:szCs w:val="20"/>
              </w:rPr>
              <w:t>Marca posicionada y reconocida a nivel nacional.</w:t>
            </w:r>
          </w:p>
          <w:p w:rsidR="006955A8" w:rsidRPr="00CD094D" w:rsidRDefault="006955A8" w:rsidP="00797493">
            <w:pPr>
              <w:pStyle w:val="Prrafodelista"/>
              <w:numPr>
                <w:ilvl w:val="0"/>
                <w:numId w:val="27"/>
              </w:numPr>
              <w:spacing w:line="480" w:lineRule="auto"/>
              <w:ind w:left="360"/>
              <w:jc w:val="both"/>
              <w:rPr>
                <w:rFonts w:cs="Arial"/>
                <w:b w:val="0"/>
                <w:sz w:val="20"/>
                <w:szCs w:val="20"/>
              </w:rPr>
            </w:pPr>
            <w:r w:rsidRPr="00CD094D">
              <w:rPr>
                <w:rFonts w:cs="Arial"/>
                <w:b w:val="0"/>
                <w:sz w:val="20"/>
                <w:szCs w:val="20"/>
              </w:rPr>
              <w:t>Se mantiene alianza estratégica con proveedores exclusivos.</w:t>
            </w:r>
          </w:p>
        </w:tc>
        <w:tc>
          <w:tcPr>
            <w:tcW w:w="3686" w:type="dxa"/>
          </w:tcPr>
          <w:p w:rsidR="006955A8" w:rsidRPr="00CD094D" w:rsidRDefault="006955A8" w:rsidP="004D2AFF">
            <w:pPr>
              <w:pStyle w:val="Prrafodelista"/>
              <w:spacing w:line="480" w:lineRule="auto"/>
              <w:ind w:left="0"/>
              <w:jc w:val="both"/>
              <w:cnfStyle w:val="000000100000"/>
              <w:rPr>
                <w:rFonts w:cs="Arial"/>
                <w:sz w:val="20"/>
                <w:szCs w:val="20"/>
              </w:rPr>
            </w:pPr>
          </w:p>
          <w:p w:rsidR="006955A8" w:rsidRPr="00CD094D" w:rsidRDefault="006955A8" w:rsidP="00797493">
            <w:pPr>
              <w:pStyle w:val="Prrafodelista"/>
              <w:numPr>
                <w:ilvl w:val="0"/>
                <w:numId w:val="28"/>
              </w:numPr>
              <w:spacing w:line="480" w:lineRule="auto"/>
              <w:ind w:left="360"/>
              <w:jc w:val="both"/>
              <w:cnfStyle w:val="000000100000"/>
              <w:rPr>
                <w:rFonts w:cs="Arial"/>
                <w:sz w:val="20"/>
                <w:szCs w:val="20"/>
              </w:rPr>
            </w:pPr>
            <w:r w:rsidRPr="00CD094D">
              <w:rPr>
                <w:rFonts w:cs="Arial"/>
                <w:sz w:val="20"/>
                <w:szCs w:val="20"/>
              </w:rPr>
              <w:t>Inexistencia de un plan de mantenimiento.</w:t>
            </w:r>
          </w:p>
          <w:p w:rsidR="006955A8" w:rsidRPr="00CD094D" w:rsidRDefault="006955A8" w:rsidP="00797493">
            <w:pPr>
              <w:pStyle w:val="Prrafodelista"/>
              <w:numPr>
                <w:ilvl w:val="0"/>
                <w:numId w:val="28"/>
              </w:numPr>
              <w:spacing w:line="480" w:lineRule="auto"/>
              <w:ind w:left="360"/>
              <w:jc w:val="both"/>
              <w:cnfStyle w:val="000000100000"/>
              <w:rPr>
                <w:rFonts w:cs="Arial"/>
                <w:sz w:val="20"/>
                <w:szCs w:val="20"/>
              </w:rPr>
            </w:pPr>
            <w:r w:rsidRPr="00CD094D">
              <w:rPr>
                <w:rFonts w:cs="Arial"/>
                <w:sz w:val="20"/>
                <w:szCs w:val="20"/>
              </w:rPr>
              <w:t>Falta de indicadores e históricos con respecto al control de la maquinaria.</w:t>
            </w:r>
          </w:p>
          <w:p w:rsidR="006955A8" w:rsidRPr="00CD094D" w:rsidRDefault="006955A8" w:rsidP="00797493">
            <w:pPr>
              <w:pStyle w:val="Prrafodelista"/>
              <w:numPr>
                <w:ilvl w:val="0"/>
                <w:numId w:val="28"/>
              </w:numPr>
              <w:spacing w:line="480" w:lineRule="auto"/>
              <w:ind w:left="360"/>
              <w:jc w:val="both"/>
              <w:cnfStyle w:val="000000100000"/>
              <w:rPr>
                <w:rFonts w:cs="Arial"/>
                <w:sz w:val="20"/>
                <w:szCs w:val="20"/>
              </w:rPr>
            </w:pPr>
            <w:r w:rsidRPr="00CD094D">
              <w:rPr>
                <w:rFonts w:cs="Arial"/>
                <w:sz w:val="20"/>
                <w:szCs w:val="20"/>
              </w:rPr>
              <w:t>Falta de incentivos al personal.</w:t>
            </w:r>
          </w:p>
          <w:p w:rsidR="006955A8" w:rsidRPr="00CD094D" w:rsidRDefault="006955A8" w:rsidP="00797493">
            <w:pPr>
              <w:pStyle w:val="Prrafodelista"/>
              <w:numPr>
                <w:ilvl w:val="0"/>
                <w:numId w:val="28"/>
              </w:numPr>
              <w:spacing w:line="480" w:lineRule="auto"/>
              <w:ind w:left="360"/>
              <w:jc w:val="both"/>
              <w:cnfStyle w:val="000000100000"/>
              <w:rPr>
                <w:rFonts w:cs="Arial"/>
                <w:sz w:val="20"/>
                <w:szCs w:val="20"/>
              </w:rPr>
            </w:pPr>
            <w:r w:rsidRPr="00CD094D">
              <w:rPr>
                <w:rFonts w:cs="Arial"/>
                <w:sz w:val="20"/>
                <w:szCs w:val="20"/>
              </w:rPr>
              <w:t>Alta rotación del personal operativo.</w:t>
            </w:r>
          </w:p>
          <w:p w:rsidR="006955A8" w:rsidRPr="00CD094D" w:rsidRDefault="006955A8" w:rsidP="00797493">
            <w:pPr>
              <w:pStyle w:val="Prrafodelista"/>
              <w:numPr>
                <w:ilvl w:val="0"/>
                <w:numId w:val="28"/>
              </w:numPr>
              <w:spacing w:line="480" w:lineRule="auto"/>
              <w:ind w:left="360"/>
              <w:jc w:val="both"/>
              <w:cnfStyle w:val="000000100000"/>
              <w:rPr>
                <w:rFonts w:cs="Arial"/>
                <w:sz w:val="20"/>
                <w:szCs w:val="20"/>
              </w:rPr>
            </w:pPr>
            <w:r w:rsidRPr="00CD094D">
              <w:rPr>
                <w:rFonts w:cs="Arial"/>
                <w:sz w:val="20"/>
                <w:szCs w:val="20"/>
              </w:rPr>
              <w:t>Oposición al cambio por parte de los operarios más antiguos.</w:t>
            </w:r>
          </w:p>
          <w:p w:rsidR="006955A8" w:rsidRPr="00CD094D" w:rsidRDefault="006955A8" w:rsidP="00797493">
            <w:pPr>
              <w:pStyle w:val="Prrafodelista"/>
              <w:numPr>
                <w:ilvl w:val="0"/>
                <w:numId w:val="28"/>
              </w:numPr>
              <w:spacing w:line="480" w:lineRule="auto"/>
              <w:ind w:left="360"/>
              <w:jc w:val="both"/>
              <w:cnfStyle w:val="000000100000"/>
              <w:rPr>
                <w:rFonts w:cs="Arial"/>
                <w:sz w:val="20"/>
                <w:szCs w:val="20"/>
              </w:rPr>
            </w:pPr>
            <w:r w:rsidRPr="00CD094D">
              <w:rPr>
                <w:rFonts w:cs="Arial"/>
                <w:sz w:val="20"/>
                <w:szCs w:val="20"/>
              </w:rPr>
              <w:t>Maquinaria con frecuencia de paras.</w:t>
            </w:r>
          </w:p>
        </w:tc>
      </w:tr>
      <w:tr w:rsidR="006955A8" w:rsidRPr="00CD094D" w:rsidTr="004D2AFF">
        <w:trPr>
          <w:cnfStyle w:val="000000010000"/>
        </w:trPr>
        <w:tc>
          <w:tcPr>
            <w:cnfStyle w:val="001000000000"/>
            <w:tcW w:w="3685" w:type="dxa"/>
            <w:vAlign w:val="center"/>
          </w:tcPr>
          <w:p w:rsidR="006955A8" w:rsidRPr="00CD094D" w:rsidRDefault="006955A8" w:rsidP="004D2AFF">
            <w:pPr>
              <w:spacing w:line="480" w:lineRule="auto"/>
              <w:jc w:val="center"/>
              <w:rPr>
                <w:rFonts w:cs="Arial"/>
                <w:sz w:val="20"/>
                <w:szCs w:val="20"/>
              </w:rPr>
            </w:pPr>
            <w:r w:rsidRPr="00CD094D">
              <w:rPr>
                <w:rFonts w:cs="Arial"/>
                <w:sz w:val="20"/>
                <w:szCs w:val="20"/>
              </w:rPr>
              <w:t>OPORTUNIDADES</w:t>
            </w:r>
          </w:p>
        </w:tc>
        <w:tc>
          <w:tcPr>
            <w:tcW w:w="3686" w:type="dxa"/>
            <w:vAlign w:val="center"/>
          </w:tcPr>
          <w:p w:rsidR="006955A8" w:rsidRPr="00CD094D" w:rsidRDefault="006955A8" w:rsidP="004D2AFF">
            <w:pPr>
              <w:spacing w:line="480" w:lineRule="auto"/>
              <w:jc w:val="center"/>
              <w:cnfStyle w:val="000000010000"/>
              <w:rPr>
                <w:rFonts w:cs="Arial"/>
                <w:b/>
                <w:sz w:val="20"/>
                <w:szCs w:val="20"/>
              </w:rPr>
            </w:pPr>
            <w:r w:rsidRPr="00CD094D">
              <w:rPr>
                <w:rFonts w:cs="Arial"/>
                <w:b/>
                <w:sz w:val="20"/>
                <w:szCs w:val="20"/>
              </w:rPr>
              <w:t>AMENAZAS</w:t>
            </w:r>
          </w:p>
        </w:tc>
      </w:tr>
      <w:tr w:rsidR="006955A8" w:rsidRPr="00CD094D" w:rsidTr="004D2AFF">
        <w:trPr>
          <w:cnfStyle w:val="000000100000"/>
        </w:trPr>
        <w:tc>
          <w:tcPr>
            <w:cnfStyle w:val="001000000000"/>
            <w:tcW w:w="3685" w:type="dxa"/>
          </w:tcPr>
          <w:p w:rsidR="006955A8" w:rsidRPr="00CD094D" w:rsidRDefault="006955A8" w:rsidP="004D2AFF">
            <w:pPr>
              <w:pStyle w:val="Prrafodelista"/>
              <w:spacing w:line="480" w:lineRule="auto"/>
              <w:ind w:left="0"/>
              <w:jc w:val="both"/>
              <w:rPr>
                <w:rFonts w:cs="Arial"/>
                <w:b w:val="0"/>
                <w:sz w:val="20"/>
                <w:szCs w:val="20"/>
              </w:rPr>
            </w:pPr>
          </w:p>
          <w:p w:rsidR="006955A8" w:rsidRPr="00CD094D" w:rsidRDefault="006955A8" w:rsidP="00797493">
            <w:pPr>
              <w:pStyle w:val="Prrafodelista"/>
              <w:numPr>
                <w:ilvl w:val="0"/>
                <w:numId w:val="29"/>
              </w:numPr>
              <w:spacing w:line="480" w:lineRule="auto"/>
              <w:ind w:left="360"/>
              <w:jc w:val="both"/>
              <w:rPr>
                <w:rFonts w:cs="Arial"/>
                <w:b w:val="0"/>
                <w:sz w:val="20"/>
                <w:szCs w:val="20"/>
              </w:rPr>
            </w:pPr>
            <w:r w:rsidRPr="00CD094D">
              <w:rPr>
                <w:rFonts w:cs="Arial"/>
                <w:b w:val="0"/>
                <w:sz w:val="20"/>
                <w:szCs w:val="20"/>
              </w:rPr>
              <w:t>Posibilidad de crecimiento en el mercado.</w:t>
            </w:r>
          </w:p>
          <w:p w:rsidR="006955A8" w:rsidRPr="00CD094D" w:rsidRDefault="006955A8" w:rsidP="00797493">
            <w:pPr>
              <w:pStyle w:val="Prrafodelista"/>
              <w:numPr>
                <w:ilvl w:val="0"/>
                <w:numId w:val="29"/>
              </w:numPr>
              <w:spacing w:line="480" w:lineRule="auto"/>
              <w:ind w:left="360"/>
              <w:jc w:val="both"/>
              <w:rPr>
                <w:rFonts w:cs="Arial"/>
                <w:b w:val="0"/>
                <w:sz w:val="20"/>
                <w:szCs w:val="20"/>
              </w:rPr>
            </w:pPr>
            <w:r w:rsidRPr="00CD094D">
              <w:rPr>
                <w:rFonts w:cs="Arial"/>
                <w:b w:val="0"/>
                <w:sz w:val="20"/>
                <w:szCs w:val="20"/>
              </w:rPr>
              <w:lastRenderedPageBreak/>
              <w:t>Crecimiento del mercado.</w:t>
            </w:r>
          </w:p>
          <w:p w:rsidR="006955A8" w:rsidRPr="00CD094D" w:rsidRDefault="006955A8" w:rsidP="00797493">
            <w:pPr>
              <w:pStyle w:val="Prrafodelista"/>
              <w:numPr>
                <w:ilvl w:val="0"/>
                <w:numId w:val="29"/>
              </w:numPr>
              <w:spacing w:line="480" w:lineRule="auto"/>
              <w:ind w:left="360"/>
              <w:jc w:val="both"/>
              <w:rPr>
                <w:rFonts w:cs="Arial"/>
                <w:b w:val="0"/>
                <w:sz w:val="20"/>
                <w:szCs w:val="20"/>
              </w:rPr>
            </w:pPr>
            <w:r w:rsidRPr="00CD094D">
              <w:rPr>
                <w:rFonts w:cs="Arial"/>
                <w:b w:val="0"/>
                <w:sz w:val="20"/>
                <w:szCs w:val="20"/>
              </w:rPr>
              <w:t>Campaña del gobierno por la utilización de tierras ociosas derivado directamente en la producción agrícola y el consumo subsidiado de ciertos productos agroquímicos.</w:t>
            </w:r>
          </w:p>
        </w:tc>
        <w:tc>
          <w:tcPr>
            <w:tcW w:w="3686" w:type="dxa"/>
          </w:tcPr>
          <w:p w:rsidR="006955A8" w:rsidRPr="00CD094D" w:rsidRDefault="006955A8" w:rsidP="004D2AFF">
            <w:pPr>
              <w:pStyle w:val="Prrafodelista"/>
              <w:spacing w:line="480" w:lineRule="auto"/>
              <w:ind w:left="0"/>
              <w:jc w:val="both"/>
              <w:cnfStyle w:val="000000100000"/>
              <w:rPr>
                <w:rFonts w:cs="Arial"/>
                <w:sz w:val="20"/>
                <w:szCs w:val="20"/>
              </w:rPr>
            </w:pPr>
          </w:p>
          <w:p w:rsidR="006955A8" w:rsidRPr="00CD094D" w:rsidRDefault="006955A8" w:rsidP="00797493">
            <w:pPr>
              <w:pStyle w:val="Prrafodelista"/>
              <w:numPr>
                <w:ilvl w:val="0"/>
                <w:numId w:val="30"/>
              </w:numPr>
              <w:spacing w:line="480" w:lineRule="auto"/>
              <w:jc w:val="both"/>
              <w:cnfStyle w:val="000000100000"/>
              <w:rPr>
                <w:rFonts w:cs="Arial"/>
                <w:sz w:val="20"/>
                <w:szCs w:val="20"/>
              </w:rPr>
            </w:pPr>
            <w:r w:rsidRPr="00CD094D">
              <w:rPr>
                <w:rFonts w:cs="Arial"/>
                <w:sz w:val="20"/>
                <w:szCs w:val="20"/>
              </w:rPr>
              <w:t>Impulso al consumo de productos agrícolas libres de agroquímicos.</w:t>
            </w:r>
          </w:p>
          <w:p w:rsidR="006955A8" w:rsidRPr="00CD094D" w:rsidRDefault="006955A8" w:rsidP="00797493">
            <w:pPr>
              <w:pStyle w:val="Prrafodelista"/>
              <w:numPr>
                <w:ilvl w:val="0"/>
                <w:numId w:val="30"/>
              </w:numPr>
              <w:spacing w:line="480" w:lineRule="auto"/>
              <w:jc w:val="both"/>
              <w:cnfStyle w:val="000000100000"/>
              <w:rPr>
                <w:rFonts w:cs="Arial"/>
                <w:sz w:val="20"/>
                <w:szCs w:val="20"/>
              </w:rPr>
            </w:pPr>
            <w:r w:rsidRPr="00CD094D">
              <w:rPr>
                <w:rFonts w:cs="Arial"/>
                <w:sz w:val="20"/>
                <w:szCs w:val="20"/>
              </w:rPr>
              <w:lastRenderedPageBreak/>
              <w:t>Mala reputación a los productos ofrecidos debido al impacto en los alimentos por el uso indiscriminado de agroquímicos.</w:t>
            </w:r>
          </w:p>
        </w:tc>
      </w:tr>
    </w:tbl>
    <w:p w:rsidR="00461B9E" w:rsidRDefault="00461B9E" w:rsidP="00461B9E">
      <w:pPr>
        <w:pStyle w:val="figuras"/>
        <w:spacing w:line="240" w:lineRule="auto"/>
        <w:rPr>
          <w:rStyle w:val="Ttulodellibro"/>
          <w:b/>
        </w:rPr>
      </w:pPr>
    </w:p>
    <w:p w:rsidR="006955A8" w:rsidRPr="002C07A2" w:rsidRDefault="00EB1018" w:rsidP="00E23F62">
      <w:pPr>
        <w:pStyle w:val="figuras"/>
        <w:rPr>
          <w:rStyle w:val="Ttulodellibro"/>
          <w:smallCaps w:val="0"/>
        </w:rPr>
      </w:pPr>
      <w:bookmarkStart w:id="102" w:name="_Toc309435184"/>
      <w:bookmarkStart w:id="103" w:name="_Toc309435904"/>
      <w:bookmarkStart w:id="104" w:name="_Toc309474656"/>
      <w:r w:rsidRPr="002C07A2">
        <w:rPr>
          <w:rStyle w:val="Ttulodellibro"/>
          <w:smallCaps w:val="0"/>
        </w:rPr>
        <w:t xml:space="preserve">FIGURA 4.1 </w:t>
      </w:r>
      <w:r w:rsidR="00E74A1E">
        <w:rPr>
          <w:rStyle w:val="Ttulodellibro"/>
          <w:smallCaps w:val="0"/>
        </w:rPr>
        <w:t xml:space="preserve">ANÁLISIS </w:t>
      </w:r>
      <w:r>
        <w:rPr>
          <w:rStyle w:val="Ttulodellibro"/>
          <w:smallCaps w:val="0"/>
        </w:rPr>
        <w:t>FODA</w:t>
      </w:r>
      <w:bookmarkEnd w:id="102"/>
      <w:bookmarkEnd w:id="103"/>
      <w:bookmarkEnd w:id="104"/>
      <w:r w:rsidR="00E74A1E">
        <w:rPr>
          <w:rStyle w:val="Ttulodellibro"/>
          <w:smallCaps w:val="0"/>
        </w:rPr>
        <w:t xml:space="preserve"> DEL ÁREA DE PRODUCCIÓN</w:t>
      </w:r>
    </w:p>
    <w:p w:rsidR="006955A8" w:rsidRDefault="006955A8" w:rsidP="006955A8">
      <w:pPr>
        <w:pStyle w:val="cuerpotesis"/>
        <w:rPr>
          <w:b/>
        </w:rPr>
      </w:pPr>
    </w:p>
    <w:p w:rsidR="006955A8" w:rsidRPr="00CD094D" w:rsidRDefault="00E74A1E" w:rsidP="006955A8">
      <w:pPr>
        <w:pStyle w:val="cuerpotesis"/>
        <w:rPr>
          <w:b/>
        </w:rPr>
      </w:pPr>
      <w:r>
        <w:rPr>
          <w:b/>
        </w:rPr>
        <w:t>Misión para el Á</w:t>
      </w:r>
      <w:r w:rsidR="006955A8" w:rsidRPr="00CD094D">
        <w:rPr>
          <w:b/>
        </w:rPr>
        <w:t xml:space="preserve">rea de </w:t>
      </w:r>
      <w:r>
        <w:rPr>
          <w:b/>
        </w:rPr>
        <w:t>P</w:t>
      </w:r>
      <w:r w:rsidR="006955A8" w:rsidRPr="00CD094D">
        <w:rPr>
          <w:b/>
        </w:rPr>
        <w:t>roducción</w:t>
      </w:r>
    </w:p>
    <w:p w:rsidR="006955A8" w:rsidRDefault="006955A8" w:rsidP="006955A8">
      <w:pPr>
        <w:pStyle w:val="cuerpotesis"/>
      </w:pPr>
      <w:r w:rsidRPr="00CD094D">
        <w:t>Se define como misión para el área de producción la siguiente:</w:t>
      </w:r>
    </w:p>
    <w:p w:rsidR="006955A8" w:rsidRDefault="006955A8" w:rsidP="006955A8">
      <w:pPr>
        <w:pStyle w:val="cuerpotesis"/>
      </w:pPr>
      <w:r>
        <w:rPr>
          <w:noProof/>
          <w:lang w:val="es-ES" w:eastAsia="es-ES"/>
        </w:rPr>
        <w:drawing>
          <wp:anchor distT="0" distB="0" distL="114300" distR="114300" simplePos="0" relativeHeight="251694080" behindDoc="0" locked="0" layoutInCell="1" allowOverlap="1">
            <wp:simplePos x="0" y="0"/>
            <wp:positionH relativeFrom="column">
              <wp:posOffset>430530</wp:posOffset>
            </wp:positionH>
            <wp:positionV relativeFrom="paragraph">
              <wp:posOffset>185420</wp:posOffset>
            </wp:positionV>
            <wp:extent cx="3519170" cy="2083435"/>
            <wp:effectExtent l="0" t="0" r="0" b="0"/>
            <wp:wrapSquare wrapText="bothSides"/>
            <wp:docPr id="4"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6955A8" w:rsidRPr="00CD094D" w:rsidRDefault="006955A8" w:rsidP="006955A8">
      <w:pPr>
        <w:pStyle w:val="cuerpotesis"/>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Default="006955A8" w:rsidP="006955A8">
      <w:pPr>
        <w:rPr>
          <w:rFonts w:cs="Arial"/>
          <w:b/>
          <w:szCs w:val="24"/>
        </w:rPr>
      </w:pPr>
      <w:r>
        <w:rPr>
          <w:b/>
        </w:rPr>
        <w:br w:type="page"/>
      </w:r>
    </w:p>
    <w:p w:rsidR="006955A8" w:rsidRPr="00CD094D" w:rsidRDefault="006955A8" w:rsidP="006955A8">
      <w:pPr>
        <w:pStyle w:val="cuerpotesis"/>
        <w:rPr>
          <w:b/>
        </w:rPr>
      </w:pPr>
      <w:r w:rsidRPr="00CD094D">
        <w:rPr>
          <w:b/>
        </w:rPr>
        <w:lastRenderedPageBreak/>
        <w:t>Vi</w:t>
      </w:r>
      <w:r w:rsidR="00E74A1E">
        <w:rPr>
          <w:b/>
        </w:rPr>
        <w:t>sión para el Á</w:t>
      </w:r>
      <w:r w:rsidRPr="00CD094D">
        <w:rPr>
          <w:b/>
        </w:rPr>
        <w:t xml:space="preserve">rea de </w:t>
      </w:r>
      <w:r w:rsidR="00E74A1E">
        <w:rPr>
          <w:b/>
        </w:rPr>
        <w:t>P</w:t>
      </w:r>
      <w:r w:rsidRPr="00CD094D">
        <w:rPr>
          <w:b/>
        </w:rPr>
        <w:t>roducción</w:t>
      </w:r>
    </w:p>
    <w:p w:rsidR="006955A8" w:rsidRPr="00CD094D" w:rsidRDefault="006955A8" w:rsidP="006955A8">
      <w:pPr>
        <w:pStyle w:val="cuerpotesis"/>
      </w:pPr>
      <w:r w:rsidRPr="00CD094D">
        <w:t>Se define como visión para el área de producción la siguiente:</w:t>
      </w:r>
    </w:p>
    <w:p w:rsidR="006955A8" w:rsidRPr="00CD094D" w:rsidRDefault="006955A8" w:rsidP="006955A8">
      <w:pPr>
        <w:spacing w:after="0" w:line="480" w:lineRule="auto"/>
        <w:ind w:left="994"/>
        <w:jc w:val="both"/>
        <w:rPr>
          <w:rFonts w:cs="Arial"/>
          <w:b/>
          <w:szCs w:val="24"/>
        </w:rPr>
      </w:pPr>
      <w:r w:rsidRPr="00CD094D">
        <w:rPr>
          <w:rFonts w:cs="Arial"/>
          <w:b/>
          <w:noProof/>
          <w:sz w:val="28"/>
          <w:szCs w:val="28"/>
          <w:lang w:val="es-ES" w:eastAsia="es-ES"/>
        </w:rPr>
        <w:drawing>
          <wp:anchor distT="0" distB="0" distL="114300" distR="114300" simplePos="0" relativeHeight="251695104" behindDoc="0" locked="0" layoutInCell="1" allowOverlap="1">
            <wp:simplePos x="0" y="0"/>
            <wp:positionH relativeFrom="column">
              <wp:posOffset>462915</wp:posOffset>
            </wp:positionH>
            <wp:positionV relativeFrom="paragraph">
              <wp:posOffset>123190</wp:posOffset>
            </wp:positionV>
            <wp:extent cx="3519170" cy="2083435"/>
            <wp:effectExtent l="0" t="0" r="0" b="0"/>
            <wp:wrapSquare wrapText="bothSides"/>
            <wp:docPr id="7"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spacing w:after="0" w:line="480" w:lineRule="auto"/>
        <w:ind w:left="994"/>
        <w:jc w:val="both"/>
        <w:rPr>
          <w:rFonts w:cs="Arial"/>
          <w:b/>
          <w:szCs w:val="24"/>
        </w:rPr>
      </w:pPr>
    </w:p>
    <w:p w:rsidR="006955A8" w:rsidRPr="00CD094D" w:rsidRDefault="006955A8" w:rsidP="006955A8">
      <w:pPr>
        <w:pStyle w:val="Textoindependienteprimerasangra2"/>
        <w:rPr>
          <w:rFonts w:ascii="Arial" w:hAnsi="Arial" w:cs="Arial"/>
          <w:b/>
        </w:rPr>
      </w:pPr>
    </w:p>
    <w:p w:rsidR="006955A8" w:rsidRPr="00CD094D" w:rsidRDefault="006955A8" w:rsidP="00171746">
      <w:pPr>
        <w:pStyle w:val="Textoindependienteprimerasangra2"/>
        <w:spacing w:after="0" w:line="480" w:lineRule="auto"/>
        <w:rPr>
          <w:rFonts w:ascii="Arial" w:hAnsi="Arial" w:cs="Arial"/>
          <w:b/>
        </w:rPr>
      </w:pPr>
    </w:p>
    <w:p w:rsidR="006955A8" w:rsidRPr="00CD094D" w:rsidRDefault="006955A8" w:rsidP="00171746">
      <w:pPr>
        <w:pStyle w:val="cuerpotesis"/>
        <w:rPr>
          <w:b/>
        </w:rPr>
      </w:pPr>
      <w:r w:rsidRPr="00CD094D">
        <w:rPr>
          <w:b/>
        </w:rPr>
        <w:t xml:space="preserve">Ventaja Competitiva para el </w:t>
      </w:r>
      <w:r w:rsidR="00E74A1E">
        <w:rPr>
          <w:b/>
        </w:rPr>
        <w:t>Á</w:t>
      </w:r>
      <w:r w:rsidRPr="00CD094D">
        <w:rPr>
          <w:b/>
        </w:rPr>
        <w:t xml:space="preserve">rea de </w:t>
      </w:r>
      <w:r w:rsidR="00E74A1E">
        <w:rPr>
          <w:b/>
        </w:rPr>
        <w:t>P</w:t>
      </w:r>
      <w:r w:rsidRPr="00CD094D">
        <w:rPr>
          <w:b/>
        </w:rPr>
        <w:t>roducción</w:t>
      </w:r>
    </w:p>
    <w:p w:rsidR="006955A8" w:rsidRPr="00CD094D" w:rsidRDefault="006955A8" w:rsidP="00171746">
      <w:pPr>
        <w:pStyle w:val="cuerpotesis"/>
      </w:pPr>
      <w:r w:rsidRPr="00CD094D">
        <w:t>Se define como ventaja competitiva la siguiente:</w:t>
      </w:r>
    </w:p>
    <w:p w:rsidR="006955A8" w:rsidRPr="00CD094D" w:rsidRDefault="006955A8" w:rsidP="00171746">
      <w:pPr>
        <w:pStyle w:val="cuerpotesis"/>
        <w:rPr>
          <w:sz w:val="28"/>
          <w:szCs w:val="28"/>
        </w:rPr>
      </w:pPr>
    </w:p>
    <w:p w:rsidR="006955A8" w:rsidRPr="00CD094D" w:rsidRDefault="006955A8" w:rsidP="006955A8">
      <w:pPr>
        <w:jc w:val="both"/>
        <w:rPr>
          <w:rFonts w:cs="Arial"/>
          <w:b/>
          <w:sz w:val="28"/>
          <w:szCs w:val="28"/>
        </w:rPr>
      </w:pPr>
      <w:r w:rsidRPr="00CD094D">
        <w:rPr>
          <w:rFonts w:cs="Arial"/>
          <w:b/>
          <w:noProof/>
          <w:sz w:val="28"/>
          <w:szCs w:val="28"/>
          <w:lang w:val="es-ES" w:eastAsia="es-ES"/>
        </w:rPr>
        <w:drawing>
          <wp:inline distT="0" distB="0" distL="0" distR="0">
            <wp:extent cx="5241852" cy="1371600"/>
            <wp:effectExtent l="0" t="0" r="15948"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955A8" w:rsidRDefault="006955A8" w:rsidP="006955A8">
      <w:pPr>
        <w:pStyle w:val="cuerpotesis"/>
        <w:rPr>
          <w:b/>
        </w:rPr>
      </w:pPr>
    </w:p>
    <w:p w:rsidR="006955A8" w:rsidRDefault="006955A8" w:rsidP="006955A8">
      <w:pPr>
        <w:pStyle w:val="cuerpotesis"/>
        <w:rPr>
          <w:b/>
        </w:rPr>
      </w:pPr>
    </w:p>
    <w:p w:rsidR="00E6095E" w:rsidRDefault="00E6095E">
      <w:pPr>
        <w:rPr>
          <w:rFonts w:eastAsia="Times New Roman" w:cs="Arial"/>
          <w:b/>
          <w:szCs w:val="24"/>
          <w:lang w:eastAsia="es-EC"/>
        </w:rPr>
      </w:pPr>
      <w:r>
        <w:rPr>
          <w:b/>
        </w:rPr>
        <w:br w:type="page"/>
      </w:r>
    </w:p>
    <w:p w:rsidR="006955A8" w:rsidRPr="00703C06" w:rsidRDefault="006955A8" w:rsidP="006955A8">
      <w:pPr>
        <w:pStyle w:val="cuerpotesis"/>
        <w:rPr>
          <w:b/>
        </w:rPr>
      </w:pPr>
      <w:r w:rsidRPr="00703C06">
        <w:rPr>
          <w:b/>
        </w:rPr>
        <w:lastRenderedPageBreak/>
        <w:t xml:space="preserve">Valores </w:t>
      </w:r>
      <w:r w:rsidR="00E74A1E">
        <w:rPr>
          <w:b/>
        </w:rPr>
        <w:t>O</w:t>
      </w:r>
      <w:r w:rsidRPr="00703C06">
        <w:rPr>
          <w:b/>
        </w:rPr>
        <w:t>rganizacionales</w:t>
      </w:r>
    </w:p>
    <w:p w:rsidR="006955A8" w:rsidRPr="00CD094D" w:rsidRDefault="006955A8" w:rsidP="006955A8">
      <w:pPr>
        <w:pStyle w:val="cuerpotesis"/>
      </w:pPr>
      <w:r w:rsidRPr="00CD094D">
        <w:t>La vida organizacional se enmarca dentro un marco de referencia que se propone a continuación mediante los valores respectivos:</w:t>
      </w:r>
    </w:p>
    <w:p w:rsidR="006955A8" w:rsidRPr="00CD094D" w:rsidRDefault="006955A8" w:rsidP="006955A8">
      <w:pPr>
        <w:rPr>
          <w:rFonts w:cs="Arial"/>
          <w:b/>
          <w:sz w:val="28"/>
          <w:szCs w:val="28"/>
        </w:rPr>
      </w:pPr>
      <w:r w:rsidRPr="00CD094D">
        <w:rPr>
          <w:rFonts w:cs="Arial"/>
          <w:b/>
          <w:noProof/>
          <w:sz w:val="28"/>
          <w:szCs w:val="28"/>
          <w:lang w:val="es-ES" w:eastAsia="es-ES"/>
        </w:rPr>
        <w:drawing>
          <wp:anchor distT="0" distB="0" distL="114300" distR="114300" simplePos="0" relativeHeight="251693056" behindDoc="0" locked="0" layoutInCell="1" allowOverlap="1">
            <wp:simplePos x="0" y="0"/>
            <wp:positionH relativeFrom="column">
              <wp:posOffset>626745</wp:posOffset>
            </wp:positionH>
            <wp:positionV relativeFrom="paragraph">
              <wp:posOffset>58420</wp:posOffset>
            </wp:positionV>
            <wp:extent cx="2177415" cy="2030730"/>
            <wp:effectExtent l="38100" t="0" r="13335" b="0"/>
            <wp:wrapSquare wrapText="bothSides"/>
            <wp:docPr id="8"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rsidR="006955A8" w:rsidRPr="00CD094D" w:rsidRDefault="006955A8" w:rsidP="006955A8">
      <w:pPr>
        <w:rPr>
          <w:rFonts w:cs="Arial"/>
          <w:b/>
          <w:sz w:val="28"/>
          <w:szCs w:val="28"/>
        </w:rPr>
      </w:pPr>
    </w:p>
    <w:p w:rsidR="006955A8" w:rsidRPr="00CD094D" w:rsidRDefault="006955A8" w:rsidP="006955A8">
      <w:pPr>
        <w:rPr>
          <w:rFonts w:cs="Arial"/>
          <w:b/>
          <w:sz w:val="28"/>
          <w:szCs w:val="28"/>
        </w:rPr>
      </w:pPr>
    </w:p>
    <w:p w:rsidR="006955A8" w:rsidRPr="00CD094D" w:rsidRDefault="006955A8" w:rsidP="006955A8">
      <w:pPr>
        <w:rPr>
          <w:rFonts w:cs="Arial"/>
          <w:b/>
          <w:sz w:val="28"/>
          <w:szCs w:val="28"/>
        </w:rPr>
      </w:pPr>
    </w:p>
    <w:p w:rsidR="006955A8" w:rsidRPr="00CD094D" w:rsidRDefault="006955A8" w:rsidP="006955A8">
      <w:pPr>
        <w:rPr>
          <w:rFonts w:cs="Arial"/>
          <w:b/>
          <w:sz w:val="28"/>
          <w:szCs w:val="28"/>
        </w:rPr>
      </w:pPr>
    </w:p>
    <w:p w:rsidR="006955A8" w:rsidRPr="00CD094D" w:rsidRDefault="006955A8" w:rsidP="006955A8">
      <w:pPr>
        <w:rPr>
          <w:rFonts w:cs="Arial"/>
          <w:b/>
          <w:sz w:val="28"/>
          <w:szCs w:val="28"/>
        </w:rPr>
      </w:pPr>
    </w:p>
    <w:p w:rsidR="006955A8" w:rsidRDefault="006955A8" w:rsidP="006955A8">
      <w:pPr>
        <w:pStyle w:val="11"/>
        <w:numPr>
          <w:ilvl w:val="0"/>
          <w:numId w:val="0"/>
        </w:numPr>
        <w:ind w:left="1056"/>
      </w:pPr>
    </w:p>
    <w:p w:rsidR="006955A8" w:rsidRPr="00CD094D" w:rsidRDefault="00E74A1E" w:rsidP="00461B9E">
      <w:pPr>
        <w:pStyle w:val="ESTILO4X"/>
      </w:pPr>
      <w:bookmarkStart w:id="105" w:name="_Toc309433714"/>
      <w:bookmarkStart w:id="106" w:name="_Toc309434981"/>
      <w:r>
        <w:t>Mapa E</w:t>
      </w:r>
      <w:r w:rsidR="006955A8" w:rsidRPr="00CD094D">
        <w:t>stratégico</w:t>
      </w:r>
      <w:bookmarkEnd w:id="105"/>
      <w:bookmarkEnd w:id="106"/>
      <w:r w:rsidR="006955A8" w:rsidRPr="00CD094D">
        <w:t xml:space="preserve"> </w:t>
      </w:r>
    </w:p>
    <w:p w:rsidR="006955A8" w:rsidRPr="00CD094D" w:rsidRDefault="006955A8" w:rsidP="006955A8">
      <w:pPr>
        <w:pStyle w:val="cuerpotesis"/>
      </w:pPr>
      <w:r w:rsidRPr="00CD094D">
        <w:t xml:space="preserve">Con la planificación estratégica establecida se procede a la elaboración del mapa estratégico. Dentro del mapa estratégico se presenta los macro objetivos del área de producción; de los cuales se despliegan en objetivos específicos para cada perspectiva y se muestra su causa efecto con respecto a los macro objetivos. </w:t>
      </w:r>
    </w:p>
    <w:p w:rsidR="006955A8" w:rsidRPr="00CD094D" w:rsidRDefault="006955A8" w:rsidP="006955A8">
      <w:pPr>
        <w:pStyle w:val="cuerpotesis"/>
        <w:rPr>
          <w:b/>
        </w:rPr>
      </w:pPr>
      <w:r w:rsidRPr="00CD094D">
        <w:rPr>
          <w:b/>
        </w:rPr>
        <w:br w:type="page"/>
      </w:r>
      <w:r w:rsidRPr="00CD094D">
        <w:rPr>
          <w:b/>
        </w:rPr>
        <w:lastRenderedPageBreak/>
        <w:t xml:space="preserve">Mapa </w:t>
      </w:r>
      <w:r w:rsidR="00E74A1E">
        <w:rPr>
          <w:b/>
        </w:rPr>
        <w:t>E</w:t>
      </w:r>
      <w:r w:rsidRPr="00CD094D">
        <w:rPr>
          <w:b/>
        </w:rPr>
        <w:t>stratégico – Área de Producción</w:t>
      </w:r>
    </w:p>
    <w:p w:rsidR="006955A8" w:rsidRDefault="00EA57D3" w:rsidP="006955A8">
      <w:r w:rsidRPr="00EA57D3">
        <w:rPr>
          <w:noProof/>
          <w:lang w:eastAsia="es-ES"/>
        </w:rPr>
        <w:pict>
          <v:roundrect id="_x0000_s1048" style="position:absolute;margin-left:98.15pt;margin-top:229.8pt;width:94.4pt;height:48.75pt;z-index:251701248" arcsize="10923f" fillcolor="#b2a1c7 [1943]" strokecolor="#8064a2 [3207]" strokeweight="1pt">
            <v:fill color2="#8064a2 [3207]" focus="50%" type="gradient"/>
            <v:shadow on="t" type="perspective" color="#3f3151 [1607]" offset="1pt" offset2="-3pt"/>
            <v:textbox style="mso-next-textbox:#_x0000_s1048">
              <w:txbxContent>
                <w:p w:rsidR="00937ABE" w:rsidRPr="005E2AAF" w:rsidRDefault="00937ABE" w:rsidP="006955A8">
                  <w:pPr>
                    <w:jc w:val="center"/>
                    <w:rPr>
                      <w:color w:val="FFFFFF" w:themeColor="background1"/>
                      <w:sz w:val="19"/>
                      <w:szCs w:val="19"/>
                    </w:rPr>
                  </w:pPr>
                  <w:r w:rsidRPr="00CD1F7C">
                    <w:rPr>
                      <w:sz w:val="19"/>
                      <w:szCs w:val="19"/>
                    </w:rPr>
                    <w:t xml:space="preserve">Aumentar </w:t>
                  </w:r>
                  <w:r>
                    <w:rPr>
                      <w:sz w:val="19"/>
                      <w:szCs w:val="19"/>
                    </w:rPr>
                    <w:t>la disponibilidad de equipos a 9</w:t>
                  </w:r>
                  <w:r w:rsidRPr="00CD1F7C">
                    <w:rPr>
                      <w:sz w:val="19"/>
                      <w:szCs w:val="19"/>
                    </w:rPr>
                    <w:t>0%.</w:t>
                  </w:r>
                </w:p>
              </w:txbxContent>
            </v:textbox>
          </v:roundrect>
        </w:pict>
      </w:r>
      <w:r w:rsidRPr="00EA57D3">
        <w:rPr>
          <w:noProof/>
          <w:lang w:eastAsia="es-ES"/>
        </w:rPr>
        <w:pict>
          <v:roundrect id="_x0000_s1054" style="position:absolute;margin-left:260.05pt;margin-top:474.85pt;width:122.75pt;height:48.35pt;z-index:251707392" arcsize="10923f" fillcolor="#92cddc [1944]" strokecolor="#4bacc6 [3208]" strokeweight="1pt">
            <v:fill color2="#4bacc6 [3208]" focus="50%" type="gradient"/>
            <v:shadow on="t" type="perspective" color="#205867 [1608]" offset="1pt" offset2="-3pt"/>
            <v:textbox style="mso-next-textbox:#_x0000_s1054">
              <w:txbxContent>
                <w:p w:rsidR="00937ABE" w:rsidRPr="00BD587B" w:rsidRDefault="00937ABE" w:rsidP="006955A8">
                  <w:pPr>
                    <w:jc w:val="center"/>
                  </w:pPr>
                  <w:r w:rsidRPr="00BD587B">
                    <w:rPr>
                      <w:sz w:val="18"/>
                      <w:szCs w:val="18"/>
                    </w:rPr>
                    <w:t>Lograr cumplir al 100% el plan de mantenimiento autónomo.</w:t>
                  </w:r>
                </w:p>
              </w:txbxContent>
            </v:textbox>
          </v:roundrect>
        </w:pict>
      </w:r>
      <w:r w:rsidRPr="00EA57D3">
        <w:rPr>
          <w:noProof/>
          <w:lang w:eastAsia="es-ES"/>
        </w:rPr>
        <w:pict>
          <v:roundrect id="_x0000_s1058" style="position:absolute;margin-left:260.05pt;margin-top:310.3pt;width:100.5pt;height:51.85pt;z-index:251711488" arcsize="10923f" fillcolor="#b2a1c7 [1943]" strokecolor="#8064a2 [3207]" strokeweight="1pt">
            <v:fill color2="#8064a2 [3207]" focus="50%" type="gradient"/>
            <v:shadow on="t" type="perspective" color="#3f3151 [1607]" offset="1pt" offset2="-3pt"/>
            <v:textbox style="mso-next-textbox:#_x0000_s1058">
              <w:txbxContent>
                <w:p w:rsidR="00937ABE" w:rsidRPr="006333DB" w:rsidRDefault="00937ABE" w:rsidP="001B2C9C">
                  <w:pPr>
                    <w:jc w:val="center"/>
                  </w:pPr>
                  <w:r>
                    <w:rPr>
                      <w:sz w:val="19"/>
                      <w:szCs w:val="19"/>
                    </w:rPr>
                    <w:t>Lograr reducir en un 4</w:t>
                  </w:r>
                  <w:r w:rsidRPr="006333DB">
                    <w:rPr>
                      <w:sz w:val="19"/>
                      <w:szCs w:val="19"/>
                    </w:rPr>
                    <w:t>0% las paras no planificadas</w:t>
                  </w:r>
                  <w:r>
                    <w:rPr>
                      <w:sz w:val="19"/>
                      <w:szCs w:val="19"/>
                    </w:rPr>
                    <w:t>.</w:t>
                  </w:r>
                </w:p>
              </w:txbxContent>
            </v:textbox>
          </v:roundrect>
        </w:pict>
      </w:r>
      <w:r w:rsidRPr="00EA57D3">
        <w:rPr>
          <w:noProof/>
          <w:lang w:eastAsia="es-ES"/>
        </w:rPr>
        <w:pict>
          <v:roundrect id="_x0000_s1062" style="position:absolute;margin-left:303.5pt;margin-top:229.8pt;width:103.6pt;height:48.75pt;z-index:251715584" arcsize="10923f" fillcolor="#b2a1c7 [1943]" strokecolor="#8064a2 [3207]" strokeweight="1pt">
            <v:fill color2="#8064a2 [3207]" focus="50%" type="gradient"/>
            <v:shadow on="t" type="perspective" color="#3f3151 [1607]" offset="1pt" offset2="-3pt"/>
            <v:textbox style="mso-next-textbox:#_x0000_s1062">
              <w:txbxContent>
                <w:p w:rsidR="00937ABE" w:rsidRPr="005E2AAF" w:rsidRDefault="00937ABE" w:rsidP="006955A8">
                  <w:pPr>
                    <w:jc w:val="center"/>
                    <w:rPr>
                      <w:color w:val="FFFFFF" w:themeColor="background1"/>
                      <w:sz w:val="19"/>
                      <w:szCs w:val="19"/>
                    </w:rPr>
                  </w:pPr>
                  <w:r w:rsidRPr="00CD1F7C">
                    <w:rPr>
                      <w:sz w:val="19"/>
                      <w:szCs w:val="19"/>
                    </w:rPr>
                    <w:t>Aumentar</w:t>
                  </w:r>
                  <w:r>
                    <w:rPr>
                      <w:sz w:val="19"/>
                      <w:szCs w:val="19"/>
                    </w:rPr>
                    <w:t xml:space="preserve"> el desempeño de los equipos a 9</w:t>
                  </w:r>
                  <w:r w:rsidRPr="00CD1F7C">
                    <w:rPr>
                      <w:sz w:val="19"/>
                      <w:szCs w:val="19"/>
                    </w:rPr>
                    <w:t>0%.</w:t>
                  </w:r>
                </w:p>
              </w:txbxContent>
            </v:textbox>
          </v:roundrect>
        </w:pict>
      </w:r>
      <w:r w:rsidRPr="00EA57D3">
        <w:rPr>
          <w:noProof/>
          <w:lang w:val="es-MX" w:eastAsia="es-MX"/>
        </w:rPr>
        <w:pict>
          <v:shape id="_x0000_s1068" type="#_x0000_t32" style="position:absolute;margin-left:250.35pt;margin-top:375.2pt;width:.05pt;height:9.95pt;z-index:251721728" o:connectortype="straight" strokecolor="#8064a2 [3207]" strokeweight="2.5pt">
            <v:shadow color="#868686"/>
          </v:shape>
        </w:pict>
      </w:r>
      <w:r w:rsidRPr="00EA57D3">
        <w:rPr>
          <w:noProof/>
          <w:lang w:eastAsia="es-ES"/>
        </w:rPr>
        <w:pict>
          <v:roundrect id="_x0000_s1055" style="position:absolute;margin-left:192.55pt;margin-top:385.15pt;width:129.15pt;height:60.5pt;z-index:251708416" arcsize="10923f" fillcolor="#b2a1c7 [1943]" strokecolor="#8064a2 [3207]" strokeweight="1pt">
            <v:fill color2="#8064a2 [3207]" focus="50%" type="gradient"/>
            <v:shadow on="t" type="perspective" color="#3f3151 [1607]" offset="1pt" offset2="-3pt"/>
            <v:textbox style="mso-next-textbox:#_x0000_s1055">
              <w:txbxContent>
                <w:p w:rsidR="00937ABE" w:rsidRPr="00135EF4" w:rsidRDefault="00937ABE" w:rsidP="006955A8">
                  <w:pPr>
                    <w:jc w:val="center"/>
                    <w:rPr>
                      <w:szCs w:val="19"/>
                    </w:rPr>
                  </w:pPr>
                  <w:r w:rsidRPr="00135EF4">
                    <w:rPr>
                      <w:sz w:val="19"/>
                      <w:szCs w:val="19"/>
                    </w:rPr>
                    <w:t>Disminuir el tiempo de preparación de las líneas de</w:t>
                  </w:r>
                  <w:r w:rsidRPr="004D5777">
                    <w:rPr>
                      <w:rFonts w:eastAsia="Times New Roman" w:cs="Arial"/>
                      <w:color w:val="000000"/>
                      <w:sz w:val="20"/>
                      <w:szCs w:val="20"/>
                      <w:lang w:val="es-MX" w:eastAsia="es-MX"/>
                    </w:rPr>
                    <w:t xml:space="preserve"> </w:t>
                  </w:r>
                  <w:r>
                    <w:rPr>
                      <w:sz w:val="19"/>
                      <w:szCs w:val="19"/>
                    </w:rPr>
                    <w:t>producción a</w:t>
                  </w:r>
                  <w:r w:rsidRPr="000B0D68">
                    <w:rPr>
                      <w:rFonts w:eastAsia="Times New Roman" w:cstheme="minorHAnsi"/>
                      <w:color w:val="000000"/>
                      <w:sz w:val="19"/>
                      <w:szCs w:val="19"/>
                      <w:lang w:val="es-MX" w:eastAsia="es-MX"/>
                    </w:rPr>
                    <w:t xml:space="preserve"> 5000 minutos</w:t>
                  </w:r>
                  <w:r>
                    <w:rPr>
                      <w:rFonts w:eastAsia="Times New Roman" w:cstheme="minorHAnsi"/>
                      <w:color w:val="000000"/>
                      <w:sz w:val="19"/>
                      <w:szCs w:val="19"/>
                      <w:lang w:val="es-MX" w:eastAsia="es-MX"/>
                    </w:rPr>
                    <w:t>.</w:t>
                  </w:r>
                </w:p>
              </w:txbxContent>
            </v:textbox>
          </v:roundrect>
        </w:pict>
      </w:r>
      <w:r w:rsidRPr="00EA57D3">
        <w:rPr>
          <w:noProof/>
          <w:lang w:val="es-MX" w:eastAsia="es-MX"/>
        </w:rPr>
        <w:pict>
          <v:shape id="_x0000_s1066" type="#_x0000_t32" style="position:absolute;margin-left:312.3pt;margin-top:300.7pt;width:0;height:9.6pt;z-index:251719680" o:connectortype="straight" strokecolor="#8064a2 [3207]" strokeweight="2.5pt">
            <v:shadow color="#868686"/>
          </v:shape>
        </w:pict>
      </w:r>
      <w:r w:rsidRPr="00EA57D3">
        <w:rPr>
          <w:noProof/>
          <w:lang w:eastAsia="es-ES"/>
        </w:rPr>
        <w:pict>
          <v:shape id="_x0000_s1072" type="#_x0000_t32" style="position:absolute;margin-left:159.5pt;margin-top:279.4pt;width:.05pt;height:19.85pt;flip:y;z-index:251725824" o:connectortype="straight" strokecolor="#8064a2 [3207]" strokeweight="2.5pt">
            <v:stroke endarrow="block"/>
            <v:shadow color="#868686"/>
          </v:shape>
        </w:pict>
      </w:r>
      <w:r w:rsidRPr="00EA57D3">
        <w:rPr>
          <w:noProof/>
          <w:lang w:val="es-MX" w:eastAsia="es-MX"/>
        </w:rPr>
        <w:pict>
          <v:shape id="_x0000_s1067" type="#_x0000_t32" style="position:absolute;margin-left:159.55pt;margin-top:300.75pt;width:152.75pt;height:.05pt;z-index:251720704" o:connectortype="straight" strokecolor="#8064a2 [3207]" strokeweight="2.5pt">
            <v:shadow color="#868686"/>
          </v:shape>
        </w:pict>
      </w:r>
      <w:r w:rsidRPr="00EA57D3">
        <w:rPr>
          <w:noProof/>
          <w:lang w:eastAsia="es-ES"/>
        </w:rPr>
        <w:pict>
          <v:shape id="_x0000_s1069" type="#_x0000_t32" style="position:absolute;margin-left:246.05pt;margin-top:280.85pt;width:.05pt;height:19.85pt;flip:y;z-index:251722752" o:connectortype="straight" strokecolor="#8064a2 [3207]" strokeweight="2.5pt">
            <v:stroke endarrow="block"/>
            <v:shadow color="#868686"/>
          </v:shape>
        </w:pict>
      </w:r>
      <w:r w:rsidRPr="00EA57D3">
        <w:rPr>
          <w:noProof/>
          <w:lang w:eastAsia="es-ES"/>
        </w:rPr>
        <w:pict>
          <v:shape id="_x0000_s1051" type="#_x0000_t32" style="position:absolute;margin-left:193.8pt;margin-top:457.9pt;width:0;height:16.6pt;z-index:251704320" o:connectortype="straight" strokecolor="#4bacc6 [3208]" strokeweight="2.5pt">
            <v:shadow color="#868686"/>
          </v:shape>
        </w:pict>
      </w:r>
      <w:r w:rsidRPr="00EA57D3">
        <w:rPr>
          <w:noProof/>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1" type="#_x0000_t34" style="position:absolute;margin-left:298.3pt;margin-top:418.45pt;width:112.7pt;height:.05pt;rotation:270;z-index:251714560" o:connectortype="elbow" adj=",-277041600,-89697" strokecolor="#4bacc6 [3208]" strokeweight="2.5pt">
            <v:stroke endarrow="block"/>
            <v:shadow color="#868686"/>
          </v:shape>
        </w:pict>
      </w:r>
      <w:r w:rsidRPr="00EA57D3">
        <w:rPr>
          <w:noProof/>
          <w:lang w:eastAsia="es-ES"/>
        </w:rPr>
        <w:pict>
          <v:shape id="_x0000_s1050" type="#_x0000_t34" style="position:absolute;margin-left:193.8pt;margin-top:362.15pt;width:147.4pt;height:95.75pt;flip:y;z-index:251703296" o:connectortype="elbow" adj="21460,140846,-45017" strokecolor="#4bacc6 [3208]" strokeweight="2.5pt">
            <v:stroke endarrow="block"/>
            <v:shadow color="#868686"/>
          </v:shape>
        </w:pict>
      </w:r>
      <w:r w:rsidRPr="00EA57D3">
        <w:rPr>
          <w:noProof/>
          <w:lang w:eastAsia="es-ES"/>
        </w:rPr>
        <w:pict>
          <v:shape id="_x0000_s1049" type="#_x0000_t32" style="position:absolute;margin-left:113.9pt;margin-top:414.5pt;width:104.7pt;height:0;rotation:270;z-index:251702272" o:connectortype="elbow" adj="-57693,-1,-57693" strokecolor="#4bacc6 [3208]" strokeweight="2.5pt">
            <v:stroke endarrow="block"/>
            <v:shadow color="#868686"/>
          </v:shape>
        </w:pict>
      </w:r>
      <w:r w:rsidRPr="00EA57D3">
        <w:rPr>
          <w:noProof/>
          <w:lang w:eastAsia="es-ES"/>
        </w:rPr>
        <w:pict>
          <v:shape id="_x0000_s1070" type="#_x0000_t32" style="position:absolute;margin-left:104.2pt;margin-top:279.45pt;width:.05pt;height:95.75pt;flip:y;z-index:251723776" o:connectortype="straight" strokecolor="#8064a2 [3207]" strokeweight="2.5pt">
            <v:stroke endarrow="block"/>
            <v:shadow color="#868686"/>
          </v:shape>
        </w:pict>
      </w:r>
      <w:r w:rsidRPr="00EA57D3">
        <w:rPr>
          <w:noProof/>
          <w:lang w:eastAsia="es-ES"/>
        </w:rPr>
        <w:pict>
          <v:shape id="_x0000_s1071" type="#_x0000_t32" style="position:absolute;margin-left:372pt;margin-top:279.45pt;width:0;height:96.8pt;flip:y;z-index:251724800" o:connectortype="straight" strokecolor="#8064a2 [3207]" strokeweight="2.5pt">
            <v:stroke endarrow="block"/>
            <v:shadow color="#868686"/>
          </v:shape>
        </w:pict>
      </w:r>
      <w:r w:rsidRPr="00EA57D3">
        <w:rPr>
          <w:noProof/>
          <w:lang w:val="es-MX" w:eastAsia="es-MX"/>
        </w:rPr>
        <w:pict>
          <v:shape id="_x0000_s1065" type="#_x0000_t32" style="position:absolute;margin-left:104.25pt;margin-top:375.2pt;width:267.75pt;height:1.05pt;z-index:251718656" o:connectortype="straight" strokecolor="#8064a2 [3207]" strokeweight="2.5pt">
            <v:shadow color="#868686"/>
          </v:shape>
        </w:pict>
      </w:r>
      <w:r w:rsidRPr="00EA57D3">
        <w:rPr>
          <w:noProof/>
          <w:lang w:eastAsia="es-ES"/>
        </w:rPr>
        <w:pict>
          <v:roundrect id="_x0000_s1053" style="position:absolute;margin-left:116pt;margin-top:313.4pt;width:126.7pt;height:48.75pt;z-index:251706368" arcsize="10923f" fillcolor="#b2a1c7 [1943]" strokecolor="#8064a2 [3207]" strokeweight="1pt">
            <v:fill color2="#8064a2 [3207]" focus="50%" type="gradient"/>
            <v:shadow on="t" type="perspective" color="#3f3151 [1607]" offset="1pt" offset2="-3pt"/>
            <v:textbox style="mso-next-textbox:#_x0000_s1053">
              <w:txbxContent>
                <w:p w:rsidR="00937ABE" w:rsidRPr="005E2AAF" w:rsidRDefault="00937ABE" w:rsidP="006955A8">
                  <w:pPr>
                    <w:jc w:val="center"/>
                    <w:rPr>
                      <w:color w:val="FFFFFF" w:themeColor="background1"/>
                      <w:sz w:val="19"/>
                      <w:szCs w:val="19"/>
                    </w:rPr>
                  </w:pPr>
                  <w:r>
                    <w:rPr>
                      <w:sz w:val="19"/>
                      <w:szCs w:val="19"/>
                    </w:rPr>
                    <w:t>Lograr entregar a tiempo el 100% de órdenes de mantenimiento.</w:t>
                  </w:r>
                </w:p>
              </w:txbxContent>
            </v:textbox>
          </v:roundrect>
        </w:pict>
      </w:r>
      <w:r w:rsidRPr="00EA57D3">
        <w:rPr>
          <w:noProof/>
          <w:lang w:eastAsia="es-ES"/>
        </w:rPr>
        <w:pict>
          <v:shape id="_x0000_s1064" type="#_x0000_t32" style="position:absolute;margin-left:142.55pt;margin-top:279.45pt;width:.05pt;height:33.95pt;flip:y;z-index:251717632" o:connectortype="straight" strokecolor="#8064a2 [3207]" strokeweight="2.5pt">
            <v:stroke endarrow="block"/>
            <v:shadow color="#868686"/>
          </v:shape>
        </w:pict>
      </w:r>
      <w:r w:rsidRPr="00EA57D3">
        <w:rPr>
          <w:noProof/>
          <w:lang w:eastAsia="es-ES"/>
        </w:rPr>
        <w:pict>
          <v:roundrect id="_x0000_s1063" style="position:absolute;margin-left:196.35pt;margin-top:230.7pt;width:98.35pt;height:48.75pt;z-index:251716608" arcsize="10923f" fillcolor="#b2a1c7 [1943]" strokecolor="#8064a2 [3207]" strokeweight="1pt">
            <v:fill color2="#8064a2 [3207]" focus="50%" type="gradient"/>
            <v:shadow on="t" type="perspective" color="#3f3151 [1607]" offset="1pt" offset2="-3pt"/>
            <v:textbox style="mso-next-textbox:#_x0000_s1063">
              <w:txbxContent>
                <w:p w:rsidR="00937ABE" w:rsidRPr="005E2AAF" w:rsidRDefault="00937ABE" w:rsidP="006955A8">
                  <w:pPr>
                    <w:jc w:val="center"/>
                    <w:rPr>
                      <w:color w:val="FFFFFF" w:themeColor="background1"/>
                      <w:sz w:val="19"/>
                      <w:szCs w:val="19"/>
                    </w:rPr>
                  </w:pPr>
                  <w:r w:rsidRPr="00CD1F7C">
                    <w:rPr>
                      <w:sz w:val="19"/>
                      <w:szCs w:val="19"/>
                    </w:rPr>
                    <w:t xml:space="preserve">Aumentar </w:t>
                  </w:r>
                  <w:r>
                    <w:rPr>
                      <w:sz w:val="19"/>
                      <w:szCs w:val="19"/>
                    </w:rPr>
                    <w:t>la calidad en la producción a 90</w:t>
                  </w:r>
                  <w:r w:rsidRPr="00CD1F7C">
                    <w:rPr>
                      <w:sz w:val="19"/>
                      <w:szCs w:val="19"/>
                    </w:rPr>
                    <w:t>%.</w:t>
                  </w:r>
                </w:p>
              </w:txbxContent>
            </v:textbox>
          </v:roundrect>
        </w:pict>
      </w:r>
      <w:r w:rsidRPr="00EA57D3">
        <w:rPr>
          <w:noProof/>
          <w:lang w:eastAsia="es-ES"/>
        </w:rPr>
        <w:pict>
          <v:shape id="_x0000_s1056" type="#_x0000_t34" style="position:absolute;margin-left:80.35pt;margin-top:129.8pt;width:151.65pt;height:48.35pt;rotation:270;z-index:251709440" o:connectortype="elbow" adj="10796,-177022,-34953" strokecolor="#8064a2 [3207]" strokeweight="2.5pt">
            <v:stroke endarrow="block"/>
            <v:shadow color="#868686"/>
          </v:shape>
        </w:pict>
      </w:r>
      <w:r w:rsidRPr="00EA57D3">
        <w:rPr>
          <w:noProof/>
          <w:lang w:eastAsia="es-ES"/>
        </w:rPr>
        <w:pict>
          <v:shape id="_x0000_s1057" type="#_x0000_t32" style="position:absolute;margin-left:132.45pt;margin-top:206.85pt;width:228.05pt;height:0;z-index:251710464" o:connectortype="straight" strokecolor="#8064a2 [3207]" strokeweight="2.5pt">
            <v:shadow color="#868686"/>
          </v:shape>
        </w:pict>
      </w:r>
      <w:r w:rsidRPr="00EA57D3">
        <w:rPr>
          <w:noProof/>
          <w:lang w:eastAsia="es-ES"/>
        </w:rPr>
        <w:pict>
          <v:shape id="_x0000_s1059" type="#_x0000_t32" style="position:absolute;margin-left:360.5pt;margin-top:207.7pt;width:0;height:23pt;z-index:251712512" o:connectortype="straight" strokecolor="#8064a2 [3207]" strokeweight="2.5pt">
            <v:shadow color="#868686"/>
          </v:shape>
        </w:pict>
      </w:r>
      <w:r w:rsidRPr="00EA57D3">
        <w:rPr>
          <w:noProof/>
          <w:lang w:eastAsia="es-ES"/>
        </w:rPr>
        <w:pict>
          <v:shape id="_x0000_s1060" type="#_x0000_t32" style="position:absolute;margin-left:250.35pt;margin-top:205.1pt;width:0;height:28.35pt;flip:y;z-index:251713536" o:connectortype="straight" strokecolor="#8064a2 [3207]" strokeweight="2.5pt">
            <v:shadow color="#868686"/>
          </v:shape>
        </w:pict>
      </w:r>
      <w:r w:rsidRPr="00EA57D3">
        <w:rPr>
          <w:noProof/>
          <w:lang w:eastAsia="es-ES"/>
        </w:rPr>
        <w:pict>
          <v:shape id="_x0000_s1044" type="#_x0000_t32" style="position:absolute;margin-left:321.65pt;margin-top:95.15pt;width:.05pt;height:49.65pt;flip:y;z-index:251697152" o:connectortype="straight" strokecolor="#9bbb59 [3206]" strokeweight="2.5pt">
            <v:stroke endarrow="block"/>
            <v:shadow color="#868686"/>
          </v:shape>
        </w:pict>
      </w:r>
      <w:r w:rsidRPr="00EA57D3">
        <w:rPr>
          <w:noProof/>
          <w:lang w:eastAsia="es-ES"/>
        </w:rPr>
        <w:pict>
          <v:roundrect id="_x0000_s1047" style="position:absolute;margin-left:260.05pt;margin-top:132.25pt;width:111.95pt;height:65.3pt;z-index:251700224" arcsize="10923f" fillcolor="#c2d69b [1942]" strokecolor="#9bbb59 [3206]" strokeweight="1pt">
            <v:fill color2="#9bbb59 [3206]" focus="50%" type="gradient"/>
            <v:shadow on="t" type="perspective" color="#4e6128 [1606]" offset="1pt" offset2="-3pt"/>
            <v:textbox style="mso-next-textbox:#_x0000_s1047">
              <w:txbxContent>
                <w:p w:rsidR="00937ABE" w:rsidRPr="00805A72" w:rsidRDefault="00937ABE" w:rsidP="006955A8">
                  <w:pPr>
                    <w:jc w:val="center"/>
                    <w:rPr>
                      <w:szCs w:val="19"/>
                    </w:rPr>
                  </w:pPr>
                  <w:r w:rsidRPr="00805A72">
                    <w:rPr>
                      <w:sz w:val="19"/>
                      <w:szCs w:val="19"/>
                    </w:rPr>
                    <w:t>Disminuir a 20% l</w:t>
                  </w:r>
                  <w:r>
                    <w:rPr>
                      <w:sz w:val="19"/>
                      <w:szCs w:val="19"/>
                    </w:rPr>
                    <w:t>os costos de mantenimiento de</w:t>
                  </w:r>
                  <w:r w:rsidRPr="00805A72">
                    <w:rPr>
                      <w:sz w:val="19"/>
                      <w:szCs w:val="19"/>
                    </w:rPr>
                    <w:t xml:space="preserve"> equipo</w:t>
                  </w:r>
                  <w:r>
                    <w:rPr>
                      <w:sz w:val="19"/>
                      <w:szCs w:val="19"/>
                    </w:rPr>
                    <w:t>s.</w:t>
                  </w:r>
                </w:p>
              </w:txbxContent>
            </v:textbox>
          </v:roundrect>
        </w:pict>
      </w:r>
      <w:r w:rsidRPr="00EA57D3">
        <w:rPr>
          <w:noProof/>
          <w:lang w:eastAsia="es-ES"/>
        </w:rPr>
        <w:pict>
          <v:roundrect id="_x0000_s1046" style="position:absolute;margin-left:262.3pt;margin-top:17.3pt;width:120.5pt;height:77.85pt;z-index:251699200" arcsize="10923f" fillcolor="#d99594 [1941]" strokecolor="#c0504d [3205]" strokeweight="1pt">
            <v:fill color2="#c0504d [3205]" focus="50%" type="gradient"/>
            <v:shadow on="t" type="perspective" color="#622423 [1605]" offset="1pt" offset2="-3pt"/>
            <v:textbox style="mso-next-textbox:#_x0000_s1046">
              <w:txbxContent>
                <w:p w:rsidR="00937ABE" w:rsidRPr="00CD1F7C" w:rsidRDefault="00937ABE" w:rsidP="006955A8">
                  <w:pPr>
                    <w:jc w:val="center"/>
                    <w:rPr>
                      <w:szCs w:val="24"/>
                    </w:rPr>
                  </w:pPr>
                  <w:r w:rsidRPr="00CD1F7C">
                    <w:rPr>
                      <w:b/>
                      <w:szCs w:val="24"/>
                    </w:rPr>
                    <w:t>Lograr que la variación de los costos sea máxima de 5%</w:t>
                  </w:r>
                </w:p>
              </w:txbxContent>
            </v:textbox>
          </v:roundrect>
        </w:pict>
      </w:r>
      <w:r w:rsidRPr="00EA57D3">
        <w:rPr>
          <w:noProof/>
          <w:lang w:eastAsia="es-ES"/>
        </w:rPr>
        <w:pict>
          <v:roundrect id="_x0000_s1045" style="position:absolute;margin-left:118.35pt;margin-top:30.3pt;width:125.6pt;height:47.85pt;z-index:251698176" arcsize="10923f" fillcolor="#d99594 [1941]" strokecolor="#c0504d [3205]" strokeweight="1pt">
            <v:fill color2="#c0504d [3205]" focus="50%" type="gradient"/>
            <v:shadow on="t" type="perspective" color="#622423 [1605]" offset="1pt" offset2="-3pt"/>
            <v:textbox style="mso-next-textbox:#_x0000_s1045">
              <w:txbxContent>
                <w:p w:rsidR="00937ABE" w:rsidRPr="00CD1F7C" w:rsidRDefault="00937ABE" w:rsidP="006955A8">
                  <w:pPr>
                    <w:jc w:val="center"/>
                  </w:pPr>
                  <w:r>
                    <w:rPr>
                      <w:b/>
                    </w:rPr>
                    <w:t>Lograr obtener OEE de 76</w:t>
                  </w:r>
                  <w:r w:rsidRPr="00CD1F7C">
                    <w:rPr>
                      <w:b/>
                    </w:rPr>
                    <w:t>%</w:t>
                  </w:r>
                </w:p>
              </w:txbxContent>
            </v:textbox>
          </v:roundrect>
        </w:pict>
      </w:r>
      <w:r w:rsidRPr="00EA57D3">
        <w:rPr>
          <w:noProof/>
          <w:lang w:eastAsia="es-ES"/>
        </w:rPr>
        <w:pict>
          <v:roundrect id="_x0000_s1052" style="position:absolute;margin-left:116.3pt;margin-top:468.8pt;width:115.1pt;height:62.1pt;z-index:251705344" arcsize="10923f" fillcolor="#92cddc [1944]" strokecolor="#4bacc6 [3208]" strokeweight="1pt">
            <v:fill color2="#4bacc6 [3208]" focus="50%" type="gradient"/>
            <v:shadow on="t" type="perspective" color="#205867 [1608]" offset="1pt" offset2="-3pt"/>
            <v:textbox style="mso-next-textbox:#_x0000_s1052">
              <w:txbxContent>
                <w:p w:rsidR="00937ABE" w:rsidRPr="00BD587B" w:rsidRDefault="00937ABE" w:rsidP="006955A8">
                  <w:pPr>
                    <w:jc w:val="center"/>
                  </w:pPr>
                  <w:r w:rsidRPr="00BD587B">
                    <w:rPr>
                      <w:sz w:val="18"/>
                      <w:szCs w:val="18"/>
                    </w:rPr>
                    <w:t>Lograr cumplir al 100% el plan de capacitación para el uso correcto de las  máquinas.</w:t>
                  </w:r>
                </w:p>
              </w:txbxContent>
            </v:textbox>
          </v:roundrect>
        </w:pict>
      </w:r>
      <w:r w:rsidR="006955A8">
        <w:rPr>
          <w:noProof/>
          <w:lang w:val="es-ES" w:eastAsia="es-ES"/>
        </w:rPr>
        <w:drawing>
          <wp:inline distT="0" distB="0" distL="0" distR="0">
            <wp:extent cx="5297997" cy="6925059"/>
            <wp:effectExtent l="0" t="0" r="16953" b="47241"/>
            <wp:docPr id="1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E74A1E" w:rsidRPr="00E74A1E" w:rsidRDefault="00E74A1E" w:rsidP="00E74A1E">
      <w:pPr>
        <w:pStyle w:val="figuras"/>
        <w:rPr>
          <w:rStyle w:val="Ttulodellibro"/>
        </w:rPr>
      </w:pPr>
      <w:r w:rsidRPr="00E74A1E">
        <w:rPr>
          <w:rStyle w:val="Ttulodellibro"/>
        </w:rPr>
        <w:t>FIGURA 4.2 MAPA ESTRATÉGICO</w:t>
      </w:r>
    </w:p>
    <w:p w:rsidR="006955A8" w:rsidRPr="00461B9E" w:rsidRDefault="006955A8" w:rsidP="00461B9E">
      <w:pPr>
        <w:pStyle w:val="cuerpotesis"/>
        <w:rPr>
          <w:b/>
        </w:rPr>
      </w:pPr>
      <w:r w:rsidRPr="00461B9E">
        <w:rPr>
          <w:b/>
        </w:rPr>
        <w:lastRenderedPageBreak/>
        <w:t xml:space="preserve">Cuadro de </w:t>
      </w:r>
      <w:r w:rsidR="00171746">
        <w:rPr>
          <w:b/>
        </w:rPr>
        <w:t>O</w:t>
      </w:r>
      <w:r w:rsidRPr="00461B9E">
        <w:rPr>
          <w:b/>
        </w:rPr>
        <w:t xml:space="preserve">bjetivos e Indicadores de </w:t>
      </w:r>
      <w:r w:rsidR="00171746">
        <w:rPr>
          <w:b/>
        </w:rPr>
        <w:t>G</w:t>
      </w:r>
      <w:r w:rsidRPr="00461B9E">
        <w:rPr>
          <w:b/>
        </w:rPr>
        <w:t>estión</w:t>
      </w:r>
    </w:p>
    <w:p w:rsidR="006955A8" w:rsidRPr="00461B9E" w:rsidRDefault="006955A8" w:rsidP="00461B9E">
      <w:pPr>
        <w:pStyle w:val="cuerpotesis"/>
      </w:pPr>
      <w:r w:rsidRPr="00461B9E">
        <w:t xml:space="preserve">Con la definición del mapa estratégico para el área de producción se elabora el cuadro de objetivos e indicadores a nivel de producción con su respectiva métrica. </w:t>
      </w:r>
    </w:p>
    <w:p w:rsidR="006955A8" w:rsidRDefault="006955A8" w:rsidP="00E74A1E">
      <w:pPr>
        <w:jc w:val="center"/>
      </w:pPr>
    </w:p>
    <w:p w:rsidR="00171746" w:rsidRDefault="00E74A1E" w:rsidP="008B1E03">
      <w:pPr>
        <w:pStyle w:val="TablaSS"/>
        <w:ind w:left="0"/>
      </w:pPr>
      <w:r>
        <w:t xml:space="preserve">TABLA 3 </w:t>
      </w:r>
    </w:p>
    <w:p w:rsidR="00E74A1E" w:rsidRPr="00064617" w:rsidRDefault="00E74A1E" w:rsidP="008B1E03">
      <w:pPr>
        <w:pStyle w:val="TablaSS"/>
        <w:ind w:left="0"/>
      </w:pPr>
      <w:r>
        <w:t>CUADRO DE OBJETIVOS E INDICADORES</w:t>
      </w:r>
    </w:p>
    <w:tbl>
      <w:tblPr>
        <w:tblW w:w="0" w:type="auto"/>
        <w:jc w:val="center"/>
        <w:tblInd w:w="162"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4" w:space="0" w:color="auto"/>
          <w:insideV w:val="single" w:sz="4" w:space="0" w:color="auto"/>
        </w:tblBorders>
        <w:tblLook w:val="04A0"/>
      </w:tblPr>
      <w:tblGrid>
        <w:gridCol w:w="1707"/>
        <w:gridCol w:w="2292"/>
        <w:gridCol w:w="1784"/>
        <w:gridCol w:w="2548"/>
      </w:tblGrid>
      <w:tr w:rsidR="00461B9E" w:rsidRPr="00CD094D" w:rsidTr="00461B9E">
        <w:trPr>
          <w:trHeight w:val="630"/>
          <w:jc w:val="center"/>
        </w:trPr>
        <w:tc>
          <w:tcPr>
            <w:tcW w:w="8331" w:type="dxa"/>
            <w:gridSpan w:val="4"/>
            <w:tcBorders>
              <w:bottom w:val="single" w:sz="4" w:space="0" w:color="auto"/>
            </w:tcBorders>
            <w:noWrap/>
            <w:vAlign w:val="center"/>
            <w:hideMark/>
          </w:tcPr>
          <w:p w:rsidR="00461B9E" w:rsidRPr="00CD094D" w:rsidRDefault="00461B9E" w:rsidP="00461B9E">
            <w:pPr>
              <w:jc w:val="center"/>
              <w:rPr>
                <w:rFonts w:eastAsia="Times New Roman" w:cs="Arial"/>
                <w:sz w:val="28"/>
                <w:szCs w:val="20"/>
                <w:lang w:val="es-MX" w:eastAsia="es-MX"/>
              </w:rPr>
            </w:pPr>
            <w:r w:rsidRPr="00CD094D">
              <w:rPr>
                <w:rFonts w:eastAsia="Times New Roman" w:cs="Arial"/>
                <w:sz w:val="28"/>
                <w:szCs w:val="20"/>
                <w:lang w:val="es-MX" w:eastAsia="es-MX"/>
              </w:rPr>
              <w:t>CUADRO DE OBJETIVOS E INDICADORES A NIVEL DE PRODUCCIÓN</w:t>
            </w:r>
          </w:p>
        </w:tc>
      </w:tr>
      <w:tr w:rsidR="006955A8" w:rsidRPr="00CD094D" w:rsidTr="00461B9E">
        <w:trPr>
          <w:trHeight w:val="915"/>
          <w:jc w:val="center"/>
        </w:trPr>
        <w:tc>
          <w:tcPr>
            <w:tcW w:w="1707" w:type="dxa"/>
            <w:tcBorders>
              <w:top w:val="single" w:sz="4" w:space="0" w:color="auto"/>
              <w:bottom w:val="nil"/>
            </w:tcBorders>
            <w:noWrap/>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b/>
                <w:bCs/>
                <w:color w:val="000000"/>
                <w:sz w:val="20"/>
                <w:szCs w:val="20"/>
                <w:lang w:val="es-MX" w:eastAsia="es-MX"/>
              </w:rPr>
            </w:pPr>
            <w:r w:rsidRPr="00CD094D">
              <w:rPr>
                <w:rFonts w:eastAsia="Times New Roman" w:cs="Arial"/>
                <w:b/>
                <w:bCs/>
                <w:color w:val="000000"/>
                <w:sz w:val="20"/>
                <w:szCs w:val="20"/>
                <w:lang w:val="es-MX" w:eastAsia="es-MX"/>
              </w:rPr>
              <w:t>MACRO OBJETIVOS ESTRATÉGICOS</w:t>
            </w:r>
          </w:p>
        </w:tc>
        <w:tc>
          <w:tcPr>
            <w:tcW w:w="0" w:type="auto"/>
            <w:vAlign w:val="center"/>
            <w:hideMark/>
          </w:tcPr>
          <w:p w:rsidR="006955A8" w:rsidRPr="00CD094D" w:rsidRDefault="006955A8" w:rsidP="00461B9E">
            <w:pPr>
              <w:jc w:val="center"/>
              <w:rPr>
                <w:rFonts w:eastAsia="Times New Roman" w:cs="Arial"/>
                <w:b/>
                <w:bCs/>
                <w:color w:val="000000"/>
                <w:sz w:val="20"/>
                <w:szCs w:val="20"/>
                <w:lang w:val="es-MX" w:eastAsia="es-MX"/>
              </w:rPr>
            </w:pPr>
            <w:r w:rsidRPr="00CD094D">
              <w:rPr>
                <w:rFonts w:eastAsia="Times New Roman" w:cs="Arial"/>
                <w:b/>
                <w:bCs/>
                <w:color w:val="000000"/>
                <w:sz w:val="20"/>
                <w:szCs w:val="20"/>
                <w:lang w:val="es-MX" w:eastAsia="es-MX"/>
              </w:rPr>
              <w:t>INDICADOR</w:t>
            </w:r>
          </w:p>
        </w:tc>
        <w:tc>
          <w:tcPr>
            <w:tcW w:w="2660" w:type="dxa"/>
            <w:vAlign w:val="center"/>
            <w:hideMark/>
          </w:tcPr>
          <w:p w:rsidR="006955A8" w:rsidRPr="00CD094D" w:rsidRDefault="00461B9E" w:rsidP="00461B9E">
            <w:pPr>
              <w:jc w:val="center"/>
              <w:rPr>
                <w:rFonts w:eastAsia="Times New Roman" w:cs="Arial"/>
                <w:b/>
                <w:bCs/>
                <w:color w:val="000000"/>
                <w:sz w:val="20"/>
                <w:szCs w:val="20"/>
                <w:lang w:val="es-MX" w:eastAsia="es-MX"/>
              </w:rPr>
            </w:pPr>
            <w:r>
              <w:rPr>
                <w:rFonts w:eastAsia="Times New Roman" w:cs="Arial"/>
                <w:b/>
                <w:bCs/>
                <w:color w:val="000000"/>
                <w:sz w:val="20"/>
                <w:szCs w:val="20"/>
                <w:lang w:val="es-MX" w:eastAsia="es-MX"/>
              </w:rPr>
              <w:t>MÉ</w:t>
            </w:r>
            <w:r w:rsidR="006955A8" w:rsidRPr="00CD094D">
              <w:rPr>
                <w:rFonts w:eastAsia="Times New Roman" w:cs="Arial"/>
                <w:b/>
                <w:bCs/>
                <w:color w:val="000000"/>
                <w:sz w:val="20"/>
                <w:szCs w:val="20"/>
                <w:lang w:val="es-MX" w:eastAsia="es-MX"/>
              </w:rPr>
              <w:t>TRICA</w:t>
            </w:r>
          </w:p>
        </w:tc>
      </w:tr>
      <w:tr w:rsidR="006955A8" w:rsidRPr="00CD094D" w:rsidTr="00461B9E">
        <w:trPr>
          <w:trHeight w:val="915"/>
          <w:jc w:val="center"/>
        </w:trPr>
        <w:tc>
          <w:tcPr>
            <w:tcW w:w="1707" w:type="dxa"/>
            <w:tcBorders>
              <w:top w:val="nil"/>
              <w:bottom w:val="nil"/>
            </w:tcBorders>
            <w:noWrap/>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obtener OEE de 76%</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Eficiencia Global del Equipo</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(Disponibilidad * Desempeño * Calidad) * 100</w:t>
            </w:r>
          </w:p>
        </w:tc>
      </w:tr>
      <w:tr w:rsidR="006955A8" w:rsidRPr="00CD094D" w:rsidTr="00461B9E">
        <w:trPr>
          <w:trHeight w:val="780"/>
          <w:jc w:val="center"/>
        </w:trPr>
        <w:tc>
          <w:tcPr>
            <w:tcW w:w="1707" w:type="dxa"/>
            <w:tcBorders>
              <w:top w:val="nil"/>
              <w:bottom w:val="nil"/>
            </w:tcBorders>
            <w:noWrap/>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que la variación de los costos sea máximo de 5%</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Costos operativos</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[(Costos reales - Costos presupuestados)/Costos presupuestados]*100</w:t>
            </w:r>
          </w:p>
        </w:tc>
      </w:tr>
      <w:tr w:rsidR="006955A8" w:rsidRPr="00CD094D" w:rsidTr="00461B9E">
        <w:trPr>
          <w:trHeight w:val="615"/>
          <w:jc w:val="center"/>
        </w:trPr>
        <w:tc>
          <w:tcPr>
            <w:tcW w:w="1707" w:type="dxa"/>
            <w:tcBorders>
              <w:top w:val="nil"/>
              <w:bottom w:val="single" w:sz="4" w:space="0" w:color="auto"/>
            </w:tcBorders>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b/>
                <w:bCs/>
                <w:color w:val="000000"/>
                <w:sz w:val="20"/>
                <w:szCs w:val="20"/>
                <w:lang w:val="es-MX" w:eastAsia="es-MX"/>
              </w:rPr>
            </w:pPr>
            <w:r w:rsidRPr="00CD094D">
              <w:rPr>
                <w:rFonts w:eastAsia="Times New Roman" w:cs="Arial"/>
                <w:b/>
                <w:bCs/>
                <w:color w:val="000000"/>
                <w:sz w:val="20"/>
                <w:szCs w:val="20"/>
                <w:lang w:val="es-MX" w:eastAsia="es-MX"/>
              </w:rPr>
              <w:t>OBJETIVOS ESTRATÉGICOS</w:t>
            </w:r>
          </w:p>
        </w:tc>
        <w:tc>
          <w:tcPr>
            <w:tcW w:w="0" w:type="auto"/>
            <w:vAlign w:val="center"/>
            <w:hideMark/>
          </w:tcPr>
          <w:p w:rsidR="006955A8" w:rsidRPr="00CD094D" w:rsidRDefault="006955A8" w:rsidP="00461B9E">
            <w:pPr>
              <w:jc w:val="center"/>
              <w:rPr>
                <w:rFonts w:eastAsia="Times New Roman" w:cs="Arial"/>
                <w:b/>
                <w:bCs/>
                <w:color w:val="000000"/>
                <w:sz w:val="20"/>
                <w:szCs w:val="20"/>
                <w:lang w:val="es-MX" w:eastAsia="es-MX"/>
              </w:rPr>
            </w:pPr>
            <w:r w:rsidRPr="00CD094D">
              <w:rPr>
                <w:rFonts w:eastAsia="Times New Roman" w:cs="Arial"/>
                <w:b/>
                <w:bCs/>
                <w:color w:val="000000"/>
                <w:sz w:val="20"/>
                <w:szCs w:val="20"/>
                <w:lang w:val="es-MX" w:eastAsia="es-MX"/>
              </w:rPr>
              <w:t>INDICADOR</w:t>
            </w:r>
          </w:p>
        </w:tc>
        <w:tc>
          <w:tcPr>
            <w:tcW w:w="2660" w:type="dxa"/>
            <w:vAlign w:val="center"/>
            <w:hideMark/>
          </w:tcPr>
          <w:p w:rsidR="006955A8" w:rsidRPr="00CD094D" w:rsidRDefault="006955A8" w:rsidP="00461B9E">
            <w:pPr>
              <w:jc w:val="center"/>
              <w:rPr>
                <w:rFonts w:eastAsia="Times New Roman" w:cs="Arial"/>
                <w:b/>
                <w:bCs/>
                <w:color w:val="000000"/>
                <w:sz w:val="20"/>
                <w:szCs w:val="20"/>
                <w:lang w:val="es-MX" w:eastAsia="es-MX"/>
              </w:rPr>
            </w:pPr>
            <w:r w:rsidRPr="00CD094D">
              <w:rPr>
                <w:rFonts w:eastAsia="Times New Roman" w:cs="Arial"/>
                <w:b/>
                <w:bCs/>
                <w:color w:val="000000"/>
                <w:sz w:val="20"/>
                <w:szCs w:val="20"/>
                <w:lang w:val="es-MX" w:eastAsia="es-MX"/>
              </w:rPr>
              <w:t>MÉTRICA</w:t>
            </w:r>
          </w:p>
        </w:tc>
      </w:tr>
      <w:tr w:rsidR="006955A8" w:rsidRPr="00CD094D" w:rsidTr="00461B9E">
        <w:trPr>
          <w:trHeight w:val="1035"/>
          <w:jc w:val="center"/>
        </w:trPr>
        <w:tc>
          <w:tcPr>
            <w:tcW w:w="1707" w:type="dxa"/>
            <w:tcBorders>
              <w:top w:val="single" w:sz="4" w:space="0" w:color="auto"/>
            </w:tcBorders>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PERSPECTIVA FINANCIERA</w:t>
            </w: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Disminuir a 20% los costos de mantenimiento de un equipo</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Costo de mantenimiento de equipos</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 xml:space="preserve">(Costo </w:t>
            </w:r>
            <w:proofErr w:type="spellStart"/>
            <w:r w:rsidRPr="00CD094D">
              <w:rPr>
                <w:rFonts w:eastAsia="Times New Roman" w:cs="Arial"/>
                <w:color w:val="000000"/>
                <w:sz w:val="20"/>
                <w:szCs w:val="20"/>
                <w:lang w:val="es-MX" w:eastAsia="es-MX"/>
              </w:rPr>
              <w:t>mtto</w:t>
            </w:r>
            <w:proofErr w:type="spellEnd"/>
            <w:r w:rsidRPr="00CD094D">
              <w:rPr>
                <w:rFonts w:eastAsia="Times New Roman" w:cs="Arial"/>
                <w:color w:val="000000"/>
                <w:sz w:val="20"/>
                <w:szCs w:val="20"/>
                <w:lang w:val="es-MX" w:eastAsia="es-MX"/>
              </w:rPr>
              <w:t>/Costo total del área)*100</w:t>
            </w:r>
          </w:p>
        </w:tc>
      </w:tr>
      <w:tr w:rsidR="006955A8" w:rsidRPr="00CD094D" w:rsidTr="00461B9E">
        <w:trPr>
          <w:trHeight w:val="780"/>
          <w:jc w:val="center"/>
        </w:trPr>
        <w:tc>
          <w:tcPr>
            <w:tcW w:w="1707" w:type="dxa"/>
            <w:vMerge w:val="restart"/>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PERSPECTIVA PROCESOS INTERNOS</w:t>
            </w: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la disponibilidad de equipos a 90%</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Disponibilidad de equipos</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(Tiempo real de operación / Tiempo programado) * 100</w:t>
            </w:r>
          </w:p>
        </w:tc>
      </w:tr>
      <w:tr w:rsidR="006955A8" w:rsidRPr="00CD094D" w:rsidTr="00461B9E">
        <w:trPr>
          <w:trHeight w:val="780"/>
          <w:jc w:val="center"/>
        </w:trPr>
        <w:tc>
          <w:tcPr>
            <w:tcW w:w="1707" w:type="dxa"/>
            <w:vMerge/>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el desempeño de los equipos a 90%</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Desempeño de los equipos</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r>
              <w:rPr>
                <w:rFonts w:eastAsia="Times New Roman" w:cs="Arial"/>
                <w:color w:val="000000"/>
                <w:sz w:val="20"/>
                <w:szCs w:val="20"/>
                <w:lang w:val="es-MX" w:eastAsia="es-MX"/>
              </w:rPr>
              <w:t>Volumen de producción real / (Capacidad teórica del equipo</w:t>
            </w:r>
            <w:r w:rsidRPr="00CD094D">
              <w:rPr>
                <w:rFonts w:eastAsia="Times New Roman" w:cs="Arial"/>
                <w:color w:val="000000"/>
                <w:sz w:val="20"/>
                <w:szCs w:val="20"/>
                <w:lang w:val="es-MX" w:eastAsia="es-MX"/>
              </w:rPr>
              <w:t xml:space="preserve"> * Tiempo real de operación)) * 100</w:t>
            </w:r>
          </w:p>
        </w:tc>
      </w:tr>
      <w:tr w:rsidR="006955A8" w:rsidRPr="00CD094D" w:rsidTr="00461B9E">
        <w:trPr>
          <w:trHeight w:val="780"/>
          <w:jc w:val="center"/>
        </w:trPr>
        <w:tc>
          <w:tcPr>
            <w:tcW w:w="1707" w:type="dxa"/>
            <w:vMerge/>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la calidad en la producción a 90%</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Calidad en la producción</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r>
              <w:rPr>
                <w:rFonts w:eastAsia="Times New Roman" w:cs="Arial"/>
                <w:color w:val="000000"/>
                <w:sz w:val="20"/>
                <w:szCs w:val="20"/>
                <w:lang w:val="es-MX" w:eastAsia="es-MX"/>
              </w:rPr>
              <w:t>Volumen de producción aprobada</w:t>
            </w:r>
            <w:r w:rsidRPr="00CD094D">
              <w:rPr>
                <w:rFonts w:eastAsia="Times New Roman" w:cs="Arial"/>
                <w:color w:val="000000"/>
                <w:sz w:val="20"/>
                <w:szCs w:val="20"/>
                <w:lang w:val="es-MX" w:eastAsia="es-MX"/>
              </w:rPr>
              <w:t xml:space="preserve"> / </w:t>
            </w:r>
            <w:r>
              <w:rPr>
                <w:rFonts w:eastAsia="Times New Roman" w:cs="Arial"/>
                <w:color w:val="000000"/>
                <w:sz w:val="20"/>
                <w:szCs w:val="20"/>
                <w:lang w:val="es-MX" w:eastAsia="es-MX"/>
              </w:rPr>
              <w:t>Volumen de producción real</w:t>
            </w:r>
            <w:r w:rsidRPr="00CD094D">
              <w:rPr>
                <w:rFonts w:eastAsia="Times New Roman" w:cs="Arial"/>
                <w:color w:val="000000"/>
                <w:sz w:val="20"/>
                <w:szCs w:val="20"/>
                <w:lang w:val="es-MX" w:eastAsia="es-MX"/>
              </w:rPr>
              <w:t>) * 100</w:t>
            </w:r>
          </w:p>
        </w:tc>
      </w:tr>
      <w:tr w:rsidR="006955A8" w:rsidRPr="00CD094D" w:rsidTr="00461B9E">
        <w:trPr>
          <w:trHeight w:val="1035"/>
          <w:jc w:val="center"/>
        </w:trPr>
        <w:tc>
          <w:tcPr>
            <w:tcW w:w="1707" w:type="dxa"/>
            <w:vMerge/>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entregar a tiempo el 100% de órdenes de mantenimiento</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Cumplimiento de órdenes de mantenimiento</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 xml:space="preserve">(# órdenes </w:t>
            </w:r>
            <w:proofErr w:type="spellStart"/>
            <w:r w:rsidRPr="00CD094D">
              <w:rPr>
                <w:rFonts w:eastAsia="Times New Roman" w:cs="Arial"/>
                <w:color w:val="000000"/>
                <w:sz w:val="20"/>
                <w:szCs w:val="20"/>
                <w:lang w:val="es-MX" w:eastAsia="es-MX"/>
              </w:rPr>
              <w:t>mtto</w:t>
            </w:r>
            <w:proofErr w:type="spellEnd"/>
            <w:r w:rsidRPr="00CD094D">
              <w:rPr>
                <w:rFonts w:eastAsia="Times New Roman" w:cs="Arial"/>
                <w:color w:val="000000"/>
                <w:sz w:val="20"/>
                <w:szCs w:val="20"/>
                <w:lang w:val="es-MX" w:eastAsia="es-MX"/>
              </w:rPr>
              <w:t xml:space="preserve"> entregadas a tiempo / total órdenes </w:t>
            </w:r>
            <w:proofErr w:type="spellStart"/>
            <w:r w:rsidRPr="00CD094D">
              <w:rPr>
                <w:rFonts w:eastAsia="Times New Roman" w:cs="Arial"/>
                <w:color w:val="000000"/>
                <w:sz w:val="20"/>
                <w:szCs w:val="20"/>
                <w:lang w:val="es-MX" w:eastAsia="es-MX"/>
              </w:rPr>
              <w:t>mtto</w:t>
            </w:r>
            <w:proofErr w:type="spellEnd"/>
            <w:r w:rsidRPr="00CD094D">
              <w:rPr>
                <w:rFonts w:eastAsia="Times New Roman" w:cs="Arial"/>
                <w:color w:val="000000"/>
                <w:sz w:val="20"/>
                <w:szCs w:val="20"/>
                <w:lang w:val="es-MX" w:eastAsia="es-MX"/>
              </w:rPr>
              <w:t>) *100</w:t>
            </w:r>
          </w:p>
        </w:tc>
      </w:tr>
      <w:tr w:rsidR="006955A8" w:rsidRPr="00CD094D" w:rsidTr="00461B9E">
        <w:trPr>
          <w:trHeight w:val="1491"/>
          <w:jc w:val="center"/>
        </w:trPr>
        <w:tc>
          <w:tcPr>
            <w:tcW w:w="1707" w:type="dxa"/>
            <w:vMerge/>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F2147E">
              <w:rPr>
                <w:rFonts w:eastAsia="Times New Roman" w:cs="Arial"/>
                <w:color w:val="000000"/>
                <w:sz w:val="20"/>
                <w:szCs w:val="20"/>
                <w:lang w:val="es-MX" w:eastAsia="es-MX"/>
              </w:rPr>
              <w:t>Disminuir el tiempo de preparación de las líneas de producción de la planta a 5000 minutos</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Pr>
                <w:rFonts w:eastAsia="Times New Roman" w:cs="Arial"/>
                <w:sz w:val="20"/>
                <w:szCs w:val="20"/>
                <w:lang w:val="es-MX" w:eastAsia="es-MX"/>
              </w:rPr>
              <w:t xml:space="preserve">Disminución del </w:t>
            </w:r>
            <w:r w:rsidRPr="00CD094D">
              <w:rPr>
                <w:rFonts w:eastAsia="Times New Roman" w:cs="Arial"/>
                <w:sz w:val="20"/>
                <w:szCs w:val="20"/>
                <w:lang w:val="es-MX" w:eastAsia="es-MX"/>
              </w:rPr>
              <w:t>Tiempo de preparación de líneas de producción</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Pr>
                <w:rFonts w:eastAsia="Times New Roman" w:cs="Arial"/>
                <w:color w:val="000000"/>
                <w:sz w:val="20"/>
                <w:szCs w:val="20"/>
                <w:lang w:val="es-MX" w:eastAsia="es-MX"/>
              </w:rPr>
              <w:t>Σ tiempos de preparación de líneas de producción de la planta.</w:t>
            </w:r>
          </w:p>
        </w:tc>
      </w:tr>
      <w:tr w:rsidR="006955A8" w:rsidRPr="00CD094D" w:rsidTr="00461B9E">
        <w:trPr>
          <w:trHeight w:val="989"/>
          <w:jc w:val="center"/>
        </w:trPr>
        <w:tc>
          <w:tcPr>
            <w:tcW w:w="1707" w:type="dxa"/>
            <w:vMerge/>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Pr>
                <w:rFonts w:eastAsia="Times New Roman" w:cs="Arial"/>
                <w:color w:val="000000"/>
                <w:sz w:val="20"/>
                <w:szCs w:val="20"/>
                <w:lang w:val="es-MX" w:eastAsia="es-MX"/>
              </w:rPr>
              <w:t>Lograr reducir en un 40% el tiempo de paras NO planificadas</w:t>
            </w: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Pr>
                <w:rFonts w:eastAsia="Times New Roman" w:cs="Arial"/>
                <w:color w:val="000000"/>
                <w:sz w:val="20"/>
                <w:szCs w:val="20"/>
                <w:lang w:val="es-MX" w:eastAsia="es-MX"/>
              </w:rPr>
              <w:t>Tiempo de paras NO planificadas</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Pr>
                <w:rFonts w:eastAsia="Times New Roman" w:cs="Arial"/>
                <w:color w:val="000000"/>
                <w:sz w:val="20"/>
                <w:szCs w:val="20"/>
                <w:lang w:val="es-MX" w:eastAsia="es-MX"/>
              </w:rPr>
              <w:t>Σ tiempos de paras NO planificadas.</w:t>
            </w:r>
          </w:p>
        </w:tc>
      </w:tr>
      <w:tr w:rsidR="006955A8" w:rsidRPr="00CD094D" w:rsidTr="00461B9E">
        <w:trPr>
          <w:trHeight w:val="1290"/>
          <w:jc w:val="center"/>
        </w:trPr>
        <w:tc>
          <w:tcPr>
            <w:tcW w:w="1707" w:type="dxa"/>
            <w:vMerge w:val="restart"/>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PERSPECTIVA DESARROLLO Y TALENTO HUMANO</w:t>
            </w: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capacitación para el uso correcto de las  máquinas.</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 personal capacitado en correcto uso de maquinaria</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 horas planificación / horas programadas )*100</w:t>
            </w:r>
          </w:p>
        </w:tc>
      </w:tr>
      <w:tr w:rsidR="006955A8" w:rsidRPr="00CD094D" w:rsidTr="00461B9E">
        <w:trPr>
          <w:trHeight w:val="1215"/>
          <w:jc w:val="center"/>
        </w:trPr>
        <w:tc>
          <w:tcPr>
            <w:tcW w:w="1707" w:type="dxa"/>
            <w:vMerge/>
            <w:vAlign w:val="center"/>
            <w:hideMark/>
          </w:tcPr>
          <w:p w:rsidR="006955A8" w:rsidRPr="00CD094D" w:rsidRDefault="006955A8" w:rsidP="00461B9E">
            <w:pPr>
              <w:jc w:val="center"/>
              <w:rPr>
                <w:rFonts w:eastAsia="Times New Roman" w:cs="Arial"/>
                <w:color w:val="000000"/>
                <w:sz w:val="20"/>
                <w:szCs w:val="20"/>
                <w:lang w:val="es-MX" w:eastAsia="es-MX"/>
              </w:rPr>
            </w:pPr>
          </w:p>
        </w:tc>
        <w:tc>
          <w:tcPr>
            <w:tcW w:w="0" w:type="auto"/>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mantenimiento autónomo.</w:t>
            </w:r>
          </w:p>
        </w:tc>
        <w:tc>
          <w:tcPr>
            <w:tcW w:w="0" w:type="auto"/>
            <w:vAlign w:val="center"/>
            <w:hideMark/>
          </w:tcPr>
          <w:p w:rsidR="006955A8" w:rsidRPr="00CD094D" w:rsidRDefault="006955A8" w:rsidP="00461B9E">
            <w:pPr>
              <w:jc w:val="center"/>
              <w:rPr>
                <w:rFonts w:eastAsia="Times New Roman" w:cs="Arial"/>
                <w:sz w:val="20"/>
                <w:szCs w:val="20"/>
                <w:lang w:val="es-MX" w:eastAsia="es-MX"/>
              </w:rPr>
            </w:pPr>
            <w:r w:rsidRPr="00CD094D">
              <w:rPr>
                <w:rFonts w:eastAsia="Times New Roman" w:cs="Arial"/>
                <w:sz w:val="20"/>
                <w:szCs w:val="20"/>
                <w:lang w:val="es-MX" w:eastAsia="es-MX"/>
              </w:rPr>
              <w:t>% personal capacitado en mantenimiento autónomo</w:t>
            </w:r>
          </w:p>
        </w:tc>
        <w:tc>
          <w:tcPr>
            <w:tcW w:w="2660" w:type="dxa"/>
            <w:vAlign w:val="center"/>
            <w:hideMark/>
          </w:tcPr>
          <w:p w:rsidR="006955A8" w:rsidRPr="00CD094D" w:rsidRDefault="006955A8" w:rsidP="00461B9E">
            <w:pPr>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 horas planificación / horas programadas )*100</w:t>
            </w:r>
          </w:p>
        </w:tc>
      </w:tr>
    </w:tbl>
    <w:p w:rsidR="006955A8" w:rsidRPr="00CD094D" w:rsidRDefault="006955A8" w:rsidP="006955A8">
      <w:pPr>
        <w:rPr>
          <w:rFonts w:cs="Arial"/>
          <w:b/>
          <w:sz w:val="28"/>
          <w:szCs w:val="28"/>
        </w:rPr>
      </w:pPr>
    </w:p>
    <w:p w:rsidR="006955A8" w:rsidRPr="00461B9E" w:rsidRDefault="006955A8" w:rsidP="00461B9E">
      <w:pPr>
        <w:pStyle w:val="cuerpotesis"/>
        <w:rPr>
          <w:b/>
        </w:rPr>
      </w:pPr>
      <w:r w:rsidRPr="00461B9E">
        <w:rPr>
          <w:b/>
        </w:rPr>
        <w:t xml:space="preserve">Ficha de los </w:t>
      </w:r>
      <w:r w:rsidR="00171746">
        <w:rPr>
          <w:b/>
        </w:rPr>
        <w:t>Indicadores a N</w:t>
      </w:r>
      <w:r w:rsidRPr="00461B9E">
        <w:rPr>
          <w:b/>
        </w:rPr>
        <w:t>ivel del Área de Producción</w:t>
      </w:r>
    </w:p>
    <w:p w:rsidR="00461B9E" w:rsidRDefault="006955A8" w:rsidP="00461B9E">
      <w:pPr>
        <w:pStyle w:val="cuerpotesis"/>
      </w:pPr>
      <w:r w:rsidRPr="00461B9E">
        <w:t>Dado que los indicadores presentados en el mapa estratégico necesitan ser medidos y controlados a continuación se presentan las fichas para cada indicador del mapa estratégico reflejando el objetivo al cual pertenecen, su métrica, el responsable del indicador, la fuente de captura, la frecuencia de medición, el nivel esperado, la tendencia esperada de los datos a través del tiempo y sus parámetros respectivos.</w:t>
      </w:r>
    </w:p>
    <w:p w:rsidR="006955A8" w:rsidRPr="004E2A23" w:rsidRDefault="006955A8" w:rsidP="00461B9E">
      <w:pPr>
        <w:pStyle w:val="cuerpotesis"/>
        <w:numPr>
          <w:ilvl w:val="0"/>
          <w:numId w:val="2"/>
        </w:numPr>
        <w:ind w:left="1247"/>
        <w:rPr>
          <w:i/>
        </w:rPr>
      </w:pPr>
      <w:r w:rsidRPr="004E2A23">
        <w:lastRenderedPageBreak/>
        <w:t>Fichas de indicadores para los macro objetivos</w:t>
      </w:r>
    </w:p>
    <w:p w:rsidR="004E2A23" w:rsidRPr="004E2A23" w:rsidRDefault="004E2A23" w:rsidP="004E2A23">
      <w:pPr>
        <w:pStyle w:val="cuerpotesis"/>
        <w:ind w:left="1247"/>
        <w:rPr>
          <w:i/>
        </w:rPr>
      </w:pPr>
    </w:p>
    <w:tbl>
      <w:tblPr>
        <w:tblW w:w="5000" w:type="pct"/>
        <w:jc w:val="center"/>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jc w:val="center"/>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cs="Arial"/>
              </w:rPr>
              <w:br w:type="page"/>
            </w:r>
            <w:r w:rsidRPr="00CD094D">
              <w:rPr>
                <w:rFonts w:eastAsia="Times New Roman" w:cs="Arial"/>
                <w:b/>
                <w:bCs/>
                <w:color w:val="FFFFFF"/>
                <w:lang w:val="es-MX" w:eastAsia="es-MX"/>
              </w:rPr>
              <w:t>FICHA DEL INDICADOR</w:t>
            </w:r>
          </w:p>
        </w:tc>
      </w:tr>
      <w:tr w:rsidR="006955A8" w:rsidRPr="00CD094D" w:rsidTr="004D2AFF">
        <w:trPr>
          <w:trHeight w:val="330"/>
          <w:jc w:val="center"/>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Eficiencia Global del Equipo</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obtener OEE de 76%</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(Disponibilidad * Desempeño * Calidad) * 100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Jefe de Producción o Asistente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67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Indicadores de Disponibilidad, Desempeño y Calidad</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Mensual</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76%</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Unidad</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jc w:val="center"/>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w:t>
            </w:r>
          </w:p>
        </w:tc>
        <w:tc>
          <w:tcPr>
            <w:tcW w:w="876" w:type="pct"/>
            <w:tcBorders>
              <w:top w:val="single" w:sz="12" w:space="0" w:color="FFFFFF"/>
              <w:left w:val="single" w:sz="12" w:space="0" w:color="FFFFFF"/>
              <w:bottom w:val="single" w:sz="8" w:space="0" w:color="FFFFFF"/>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Arriba</w:t>
            </w:r>
          </w:p>
        </w:tc>
      </w:tr>
      <w:tr w:rsidR="006955A8" w:rsidRPr="00CD094D" w:rsidTr="004D2AFF">
        <w:trPr>
          <w:trHeight w:val="315"/>
          <w:jc w:val="center"/>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6"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jc w:val="center"/>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jc w:val="center"/>
        </w:trPr>
        <w:tc>
          <w:tcPr>
            <w:tcW w:w="1011"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8"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1792" behindDoc="0" locked="0" layoutInCell="1" allowOverlap="1">
                  <wp:simplePos x="0" y="0"/>
                  <wp:positionH relativeFrom="column">
                    <wp:posOffset>276225</wp:posOffset>
                  </wp:positionH>
                  <wp:positionV relativeFrom="paragraph">
                    <wp:posOffset>28575</wp:posOffset>
                  </wp:positionV>
                  <wp:extent cx="828675" cy="828675"/>
                  <wp:effectExtent l="0" t="0" r="0" b="0"/>
                  <wp:wrapNone/>
                  <wp:docPr id="91" name="Picture 5"/>
                  <wp:cNvGraphicFramePr/>
                  <a:graphic xmlns:a="http://schemas.openxmlformats.org/drawingml/2006/main">
                    <a:graphicData uri="http://schemas.openxmlformats.org/drawingml/2006/picture">
                      <pic:pic xmlns:pic="http://schemas.openxmlformats.org/drawingml/2006/picture">
                        <pic:nvPicPr>
                          <pic:cNvPr id="1029"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819149" cy="81914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6"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&lt;50%</w:t>
            </w:r>
          </w:p>
        </w:tc>
        <w:tc>
          <w:tcPr>
            <w:tcW w:w="1068"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color w:val="000000"/>
                <w:sz w:val="28"/>
                <w:lang w:val="es-MX" w:eastAsia="es-MX"/>
              </w:rPr>
            </w:pPr>
            <w:r w:rsidRPr="00CD094D">
              <w:rPr>
                <w:rFonts w:eastAsia="Times New Roman" w:cs="Arial"/>
                <w:b/>
                <w:bCs/>
                <w:color w:val="000000"/>
                <w:sz w:val="28"/>
                <w:lang w:val="es-MX" w:eastAsia="es-MX"/>
              </w:rPr>
              <w:t>50%-76%</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color w:val="000000"/>
                <w:sz w:val="28"/>
                <w:lang w:val="es-MX" w:eastAsia="es-MX"/>
              </w:rPr>
            </w:pPr>
            <w:r w:rsidRPr="00CD094D">
              <w:rPr>
                <w:rFonts w:eastAsia="Times New Roman" w:cs="Arial"/>
                <w:b/>
                <w:bCs/>
                <w:color w:val="000000"/>
                <w:sz w:val="28"/>
                <w:lang w:val="es-MX" w:eastAsia="es-MX"/>
              </w:rPr>
              <w:t>&gt;76%</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sz w:val="28"/>
                <w:lang w:val="es-MX" w:eastAsia="es-MX"/>
              </w:rPr>
            </w:pPr>
            <w:r w:rsidRPr="00CD094D">
              <w:rPr>
                <w:rFonts w:eastAsia="Times New Roman" w:cs="Arial"/>
                <w:color w:val="000000"/>
                <w:sz w:val="28"/>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sz w:val="28"/>
                <w:lang w:val="es-MX" w:eastAsia="es-MX"/>
              </w:rPr>
            </w:pPr>
            <w:r w:rsidRPr="00CD094D">
              <w:rPr>
                <w:rFonts w:eastAsia="Times New Roman" w:cs="Arial"/>
                <w:color w:val="000000"/>
                <w:sz w:val="28"/>
                <w:lang w:val="es-MX" w:eastAsia="es-MX"/>
              </w:rPr>
              <w:t> </w:t>
            </w: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B1018" w:rsidRDefault="008B1E03" w:rsidP="00171746">
      <w:pPr>
        <w:pStyle w:val="figuras"/>
        <w:spacing w:before="120"/>
        <w:ind w:left="0"/>
        <w:rPr>
          <w:rStyle w:val="Ttulodellibro"/>
        </w:rPr>
      </w:pPr>
      <w:bookmarkStart w:id="107" w:name="_Toc309474657"/>
      <w:r>
        <w:rPr>
          <w:rStyle w:val="Ttulodellibro"/>
        </w:rPr>
        <w:t>FIGURA 4.3</w:t>
      </w:r>
      <w:r w:rsidR="004E2A23" w:rsidRPr="00EB1018">
        <w:rPr>
          <w:rStyle w:val="Ttulodellibro"/>
        </w:rPr>
        <w:t xml:space="preserve"> FICHA Nº </w:t>
      </w:r>
      <w:r w:rsidR="006955A8" w:rsidRPr="00EB1018">
        <w:rPr>
          <w:rStyle w:val="Ttulodellibro"/>
        </w:rPr>
        <w:t>1 - INDICADOR OEE</w:t>
      </w:r>
      <w:bookmarkEnd w:id="107"/>
    </w:p>
    <w:p w:rsidR="006955A8" w:rsidRPr="00CD094D" w:rsidRDefault="006955A8" w:rsidP="006955A8">
      <w:pPr>
        <w:rPr>
          <w:rFonts w:cs="Arial"/>
          <w:szCs w:val="24"/>
        </w:rPr>
      </w:pPr>
      <w:r w:rsidRPr="00CD094D">
        <w:rPr>
          <w:rFonts w:cs="Arial"/>
          <w:szCs w:val="24"/>
        </w:rPr>
        <w:br w:type="page"/>
      </w:r>
    </w:p>
    <w:p w:rsidR="006955A8" w:rsidRPr="00CD094D" w:rsidRDefault="006955A8" w:rsidP="006955A8">
      <w:pPr>
        <w:spacing w:after="0" w:line="480" w:lineRule="auto"/>
        <w:ind w:left="1411"/>
        <w:jc w:val="center"/>
        <w:rPr>
          <w:rFonts w:cs="Arial"/>
          <w:szCs w:val="24"/>
        </w:rPr>
      </w:pPr>
    </w:p>
    <w:tbl>
      <w:tblPr>
        <w:tblW w:w="5000" w:type="pct"/>
        <w:jc w:val="center"/>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jc w:val="center"/>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cs="Arial"/>
              </w:rPr>
              <w:br w:type="page"/>
            </w:r>
            <w:r w:rsidRPr="00CD094D">
              <w:rPr>
                <w:rFonts w:eastAsia="Times New Roman" w:cs="Arial"/>
                <w:b/>
                <w:bCs/>
                <w:color w:val="FFFFFF"/>
                <w:lang w:val="es-MX" w:eastAsia="es-MX"/>
              </w:rPr>
              <w:t>FICHA DEL INDICADOR</w:t>
            </w:r>
          </w:p>
        </w:tc>
      </w:tr>
      <w:tr w:rsidR="006955A8" w:rsidRPr="00CD094D" w:rsidTr="004D2AFF">
        <w:trPr>
          <w:trHeight w:val="330"/>
          <w:jc w:val="center"/>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Costos operativos</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center"/>
            <w:hideMark/>
          </w:tcPr>
          <w:p w:rsidR="006955A8" w:rsidRPr="00CD094D" w:rsidRDefault="006955A8" w:rsidP="004D2AFF">
            <w:pPr>
              <w:spacing w:after="0" w:line="240" w:lineRule="auto"/>
              <w:rPr>
                <w:rFonts w:eastAsia="Times New Roman" w:cs="Arial"/>
                <w:b/>
                <w:bCs/>
                <w:color w:val="FFFFFF"/>
                <w:sz w:val="6"/>
                <w:szCs w:val="6"/>
                <w:lang w:val="es-MX" w:eastAsia="es-MX"/>
              </w:rPr>
            </w:pPr>
          </w:p>
        </w:tc>
      </w:tr>
      <w:tr w:rsidR="006955A8" w:rsidRPr="00CD094D" w:rsidTr="004D2AFF">
        <w:trPr>
          <w:trHeight w:val="3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que la variación de los costos sea máximo de 5%</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center"/>
            <w:hideMark/>
          </w:tcPr>
          <w:p w:rsidR="006955A8" w:rsidRPr="00CD094D" w:rsidRDefault="006955A8" w:rsidP="004D2AFF">
            <w:pPr>
              <w:spacing w:after="0" w:line="240" w:lineRule="auto"/>
              <w:rPr>
                <w:rFonts w:eastAsia="Times New Roman" w:cs="Arial"/>
                <w:b/>
                <w:bCs/>
                <w:color w:val="FFFFFF"/>
                <w:sz w:val="6"/>
                <w:szCs w:val="6"/>
                <w:lang w:val="es-MX" w:eastAsia="es-MX"/>
              </w:rPr>
            </w:pPr>
          </w:p>
        </w:tc>
      </w:tr>
      <w:tr w:rsidR="006955A8" w:rsidRPr="00CD094D" w:rsidTr="004D2AFF">
        <w:trPr>
          <w:trHeight w:val="6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w:t>
            </w:r>
            <w:r w:rsidRPr="00CD094D">
              <w:rPr>
                <w:rFonts w:eastAsia="Times New Roman" w:cs="Arial"/>
                <w:color w:val="000000"/>
                <w:sz w:val="20"/>
                <w:szCs w:val="20"/>
                <w:lang w:val="es-MX" w:eastAsia="es-MX"/>
              </w:rPr>
              <w:t>(Costos reales - Costos presupuestados)/Costos presupuestados</w:t>
            </w:r>
            <w:r>
              <w:rPr>
                <w:rFonts w:eastAsia="Times New Roman" w:cs="Arial"/>
                <w:color w:val="000000"/>
                <w:sz w:val="20"/>
                <w:szCs w:val="20"/>
                <w:lang w:val="es-MX" w:eastAsia="es-MX"/>
              </w:rPr>
              <w:t>] *100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center"/>
            <w:hideMark/>
          </w:tcPr>
          <w:p w:rsidR="006955A8" w:rsidRPr="00CD094D" w:rsidRDefault="006955A8" w:rsidP="004D2AFF">
            <w:pPr>
              <w:spacing w:after="0" w:line="240" w:lineRule="auto"/>
              <w:rPr>
                <w:rFonts w:eastAsia="Times New Roman" w:cs="Arial"/>
                <w:b/>
                <w:bCs/>
                <w:color w:val="FFFFFF"/>
                <w:sz w:val="6"/>
                <w:szCs w:val="6"/>
                <w:lang w:val="es-MX" w:eastAsia="es-MX"/>
              </w:rPr>
            </w:pPr>
          </w:p>
        </w:tc>
      </w:tr>
      <w:tr w:rsidR="006955A8" w:rsidRPr="00CD094D" w:rsidTr="004D2AFF">
        <w:trPr>
          <w:trHeight w:val="54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Jefe de Producción o Asistente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center"/>
            <w:hideMark/>
          </w:tcPr>
          <w:p w:rsidR="006955A8" w:rsidRPr="00CD094D" w:rsidRDefault="006955A8" w:rsidP="004D2AFF">
            <w:pPr>
              <w:spacing w:after="0" w:line="240" w:lineRule="auto"/>
              <w:rPr>
                <w:rFonts w:eastAsia="Times New Roman" w:cs="Arial"/>
                <w:b/>
                <w:bCs/>
                <w:color w:val="FFFFFF"/>
                <w:sz w:val="6"/>
                <w:szCs w:val="6"/>
                <w:lang w:val="es-MX" w:eastAsia="es-MX"/>
              </w:rPr>
            </w:pPr>
          </w:p>
        </w:tc>
      </w:tr>
      <w:tr w:rsidR="006955A8" w:rsidRPr="00CD094D" w:rsidTr="004D2AFF">
        <w:trPr>
          <w:trHeight w:val="67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Indicador de costo de mantenimiento de equipos y  registro de control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center"/>
            <w:hideMark/>
          </w:tcPr>
          <w:p w:rsidR="006955A8" w:rsidRPr="00CD094D" w:rsidRDefault="006955A8" w:rsidP="004D2AFF">
            <w:pPr>
              <w:spacing w:after="0" w:line="240" w:lineRule="auto"/>
              <w:rPr>
                <w:rFonts w:eastAsia="Times New Roman" w:cs="Arial"/>
                <w:b/>
                <w:bCs/>
                <w:color w:val="FFFFFF"/>
                <w:sz w:val="6"/>
                <w:szCs w:val="6"/>
                <w:lang w:val="es-MX" w:eastAsia="es-MX"/>
              </w:rPr>
            </w:pPr>
          </w:p>
        </w:tc>
      </w:tr>
      <w:tr w:rsidR="006955A8" w:rsidRPr="00CD094D" w:rsidTr="004D2AFF">
        <w:trPr>
          <w:trHeight w:val="57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mensual</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5%</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Unidad</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jc w:val="center"/>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abajo</w:t>
            </w:r>
          </w:p>
        </w:tc>
      </w:tr>
      <w:tr w:rsidR="006955A8" w:rsidRPr="00CD094D" w:rsidTr="004D2AFF">
        <w:trPr>
          <w:trHeight w:val="315"/>
          <w:jc w:val="center"/>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c>
          <w:tcPr>
            <w:tcW w:w="876"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jc w:val="center"/>
              <w:rPr>
                <w:rFonts w:eastAsia="Times New Roman" w:cs="Arial"/>
                <w:b/>
                <w:bCs/>
                <w:color w:val="FFFFFF"/>
                <w:sz w:val="10"/>
                <w:szCs w:val="10"/>
                <w:lang w:val="es-MX" w:eastAsia="es-MX"/>
              </w:rPr>
            </w:pPr>
          </w:p>
        </w:tc>
      </w:tr>
      <w:tr w:rsidR="006955A8" w:rsidRPr="00CD094D" w:rsidTr="004D2AFF">
        <w:trPr>
          <w:trHeight w:val="315"/>
          <w:jc w:val="center"/>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jc w:val="center"/>
        </w:trPr>
        <w:tc>
          <w:tcPr>
            <w:tcW w:w="1011"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8"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jc w:val="center"/>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2816" behindDoc="0" locked="0" layoutInCell="1" allowOverlap="1">
                  <wp:simplePos x="0" y="0"/>
                  <wp:positionH relativeFrom="column">
                    <wp:posOffset>276225</wp:posOffset>
                  </wp:positionH>
                  <wp:positionV relativeFrom="paragraph">
                    <wp:posOffset>28575</wp:posOffset>
                  </wp:positionV>
                  <wp:extent cx="923925" cy="838200"/>
                  <wp:effectExtent l="635" t="0" r="0" b="635"/>
                  <wp:wrapNone/>
                  <wp:docPr id="92"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923922" cy="81914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r>
          </w:tbl>
          <w:p w:rsidR="006955A8" w:rsidRPr="00CD094D" w:rsidRDefault="006955A8" w:rsidP="004D2AFF">
            <w:pPr>
              <w:spacing w:after="0" w:line="240" w:lineRule="auto"/>
              <w:jc w:val="center"/>
              <w:rPr>
                <w:rFonts w:eastAsia="Times New Roman" w:cs="Arial"/>
                <w:color w:val="000000"/>
                <w:lang w:val="es-MX" w:eastAsia="es-MX"/>
              </w:rPr>
            </w:pPr>
          </w:p>
        </w:tc>
        <w:tc>
          <w:tcPr>
            <w:tcW w:w="876"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r>
      <w:tr w:rsidR="006955A8" w:rsidRPr="00CD094D" w:rsidTr="004D2AFF">
        <w:trPr>
          <w:trHeight w:val="300"/>
          <w:jc w:val="center"/>
        </w:trPr>
        <w:tc>
          <w:tcPr>
            <w:tcW w:w="1011"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sz w:val="28"/>
                <w:lang w:val="es-MX" w:eastAsia="es-MX"/>
              </w:rPr>
            </w:pPr>
            <w:r w:rsidRPr="00CD094D">
              <w:rPr>
                <w:rFonts w:eastAsia="Times New Roman" w:cs="Arial"/>
                <w:b/>
                <w:sz w:val="28"/>
                <w:lang w:val="es-MX" w:eastAsia="es-MX"/>
              </w:rPr>
              <w:t>&gt;10%</w:t>
            </w:r>
          </w:p>
        </w:tc>
        <w:tc>
          <w:tcPr>
            <w:tcW w:w="1068"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color w:val="000000"/>
                <w:sz w:val="28"/>
                <w:lang w:val="es-MX" w:eastAsia="es-MX"/>
              </w:rPr>
            </w:pPr>
            <w:r w:rsidRPr="00CD094D">
              <w:rPr>
                <w:rFonts w:eastAsia="Times New Roman" w:cs="Arial"/>
                <w:b/>
                <w:bCs/>
                <w:color w:val="000000"/>
                <w:sz w:val="28"/>
                <w:lang w:val="es-MX" w:eastAsia="es-MX"/>
              </w:rPr>
              <w:t>10%-5%</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color w:val="000000"/>
                <w:sz w:val="28"/>
                <w:lang w:val="es-MX" w:eastAsia="es-MX"/>
              </w:rPr>
            </w:pPr>
            <w:r w:rsidRPr="00CD094D">
              <w:rPr>
                <w:rFonts w:eastAsia="Times New Roman" w:cs="Arial"/>
                <w:b/>
                <w:bCs/>
                <w:color w:val="000000"/>
                <w:sz w:val="28"/>
                <w:lang w:val="es-MX" w:eastAsia="es-MX"/>
              </w:rPr>
              <w:t>&lt;5%</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jc w:val="center"/>
              <w:rPr>
                <w:rFonts w:eastAsia="Times New Roman" w:cs="Arial"/>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jc w:val="center"/>
              <w:rPr>
                <w:rFonts w:eastAsia="Times New Roman" w:cs="Arial"/>
                <w:b/>
                <w:bCs/>
                <w:color w:val="000000"/>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jc w:val="center"/>
              <w:rPr>
                <w:rFonts w:eastAsia="Times New Roman" w:cs="Arial"/>
                <w:b/>
                <w:bCs/>
                <w:color w:val="000000"/>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jc w:val="center"/>
              <w:rPr>
                <w:rFonts w:eastAsia="Times New Roman" w:cs="Arial"/>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jc w:val="center"/>
              <w:rPr>
                <w:rFonts w:eastAsia="Times New Roman" w:cs="Arial"/>
                <w:b/>
                <w:bCs/>
                <w:color w:val="000000"/>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jc w:val="center"/>
              <w:rPr>
                <w:rFonts w:eastAsia="Times New Roman" w:cs="Arial"/>
                <w:b/>
                <w:bCs/>
                <w:color w:val="000000"/>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jc w:val="center"/>
              <w:rPr>
                <w:rFonts w:eastAsia="Times New Roman" w:cs="Arial"/>
                <w:color w:val="000000"/>
                <w:lang w:val="es-MX" w:eastAsia="es-MX"/>
              </w:rPr>
            </w:pPr>
          </w:p>
        </w:tc>
      </w:tr>
    </w:tbl>
    <w:p w:rsidR="006955A8" w:rsidRPr="00EB1018" w:rsidRDefault="004E2A23" w:rsidP="00666768">
      <w:pPr>
        <w:pStyle w:val="figuras"/>
        <w:spacing w:before="120"/>
        <w:ind w:left="0"/>
        <w:rPr>
          <w:rStyle w:val="Ttulodellibro"/>
          <w:smallCaps w:val="0"/>
        </w:rPr>
      </w:pPr>
      <w:bookmarkStart w:id="108" w:name="_Toc309474658"/>
      <w:r w:rsidRPr="00EB1018">
        <w:rPr>
          <w:rStyle w:val="Ttulodellibro"/>
          <w:smallCaps w:val="0"/>
        </w:rPr>
        <w:t>FIGURA 4.</w:t>
      </w:r>
      <w:r w:rsidR="008B1E03">
        <w:rPr>
          <w:rStyle w:val="Ttulodellibro"/>
          <w:smallCaps w:val="0"/>
        </w:rPr>
        <w:t>4.</w:t>
      </w:r>
      <w:r w:rsidRPr="00EB1018">
        <w:rPr>
          <w:rStyle w:val="Ttulodellibro"/>
          <w:smallCaps w:val="0"/>
        </w:rPr>
        <w:t xml:space="preserve"> FICHA N</w:t>
      </w:r>
      <w:r w:rsidR="003F4F45" w:rsidRPr="00EB1018">
        <w:rPr>
          <w:rStyle w:val="Ttulodellibro"/>
          <w:smallCaps w:val="0"/>
        </w:rPr>
        <w:t>º</w:t>
      </w:r>
      <w:r w:rsidR="006955A8" w:rsidRPr="00EB1018">
        <w:rPr>
          <w:rStyle w:val="Ttulodellibro"/>
          <w:smallCaps w:val="0"/>
        </w:rPr>
        <w:t>2 - INDICADOR COSTO OPERATIVOS</w:t>
      </w:r>
      <w:bookmarkEnd w:id="108"/>
    </w:p>
    <w:p w:rsidR="006955A8" w:rsidRPr="00CD094D" w:rsidRDefault="006955A8" w:rsidP="006955A8">
      <w:pPr>
        <w:rPr>
          <w:rFonts w:cs="Arial"/>
          <w:b/>
          <w:sz w:val="28"/>
          <w:szCs w:val="28"/>
        </w:rPr>
      </w:pPr>
      <w:r w:rsidRPr="00CD094D">
        <w:rPr>
          <w:rFonts w:cs="Arial"/>
          <w:b/>
          <w:sz w:val="28"/>
          <w:szCs w:val="28"/>
        </w:rPr>
        <w:br w:type="page"/>
      </w:r>
    </w:p>
    <w:p w:rsidR="006955A8" w:rsidRPr="004E2A23" w:rsidRDefault="006955A8" w:rsidP="004E2A23">
      <w:pPr>
        <w:pStyle w:val="cuerpotesis"/>
        <w:numPr>
          <w:ilvl w:val="0"/>
          <w:numId w:val="2"/>
        </w:numPr>
        <w:ind w:left="1247"/>
      </w:pPr>
      <w:r w:rsidRPr="004E2A23">
        <w:lastRenderedPageBreak/>
        <w:t>Fichas de indicadores para la perspectiva financiera</w:t>
      </w:r>
    </w:p>
    <w:p w:rsidR="006955A8" w:rsidRPr="00CD094D" w:rsidRDefault="006955A8" w:rsidP="006955A8">
      <w:pPr>
        <w:rPr>
          <w:rFonts w:cs="Arial"/>
          <w:b/>
          <w:sz w:val="28"/>
          <w:szCs w:val="28"/>
        </w:rPr>
      </w:pPr>
    </w:p>
    <w:tbl>
      <w:tblPr>
        <w:tblW w:w="5000" w:type="pct"/>
        <w:jc w:val="center"/>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jc w:val="center"/>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jc w:val="center"/>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Costo de mantenimiento de equipos</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Disminuir a 20% los costos de mantenimiento de un equipo</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34"/>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(Costo Mantenimiento / Costo total del área) * 100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Jefe de Producción o Asistente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67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Reporte de gastos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Mensual</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20%</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8"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jc w:val="center"/>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8"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Abajo</w:t>
            </w:r>
          </w:p>
        </w:tc>
      </w:tr>
      <w:tr w:rsidR="006955A8" w:rsidRPr="00CD094D" w:rsidTr="004D2AFF">
        <w:trPr>
          <w:trHeight w:val="315"/>
          <w:jc w:val="center"/>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jc w:val="center"/>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jc w:val="center"/>
        </w:trPr>
        <w:tc>
          <w:tcPr>
            <w:tcW w:w="1010"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7"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3840" behindDoc="0" locked="0" layoutInCell="1" allowOverlap="1">
                        <wp:simplePos x="0" y="0"/>
                        <wp:positionH relativeFrom="column">
                          <wp:posOffset>418465</wp:posOffset>
                        </wp:positionH>
                        <wp:positionV relativeFrom="paragraph">
                          <wp:posOffset>-148590</wp:posOffset>
                        </wp:positionV>
                        <wp:extent cx="838835" cy="829310"/>
                        <wp:effectExtent l="19050" t="0" r="0" b="0"/>
                        <wp:wrapNone/>
                        <wp:docPr id="93"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838835" cy="829310"/>
                                </a:xfrm>
                                <a:prstGeom prst="rect">
                                  <a:avLst/>
                                </a:prstGeom>
                                <a:noFill/>
                              </pic:spPr>
                            </pic:pic>
                          </a:graphicData>
                        </a:graphic>
                      </wp:anchor>
                    </w:drawing>
                  </w: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8"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0"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&gt;50%</w:t>
            </w:r>
          </w:p>
        </w:tc>
        <w:tc>
          <w:tcPr>
            <w:tcW w:w="1067"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50%-20%</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&lt;20%</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sz w:val="28"/>
                <w:lang w:val="es-MX" w:eastAsia="es-MX"/>
              </w:rPr>
            </w:pPr>
            <w:r w:rsidRPr="00CD094D">
              <w:rPr>
                <w:rFonts w:eastAsia="Times New Roman" w:cs="Arial"/>
                <w:color w:val="000000"/>
                <w:sz w:val="28"/>
                <w:lang w:val="es-MX" w:eastAsia="es-MX"/>
              </w:rPr>
              <w:t> </w:t>
            </w:r>
          </w:p>
        </w:tc>
        <w:tc>
          <w:tcPr>
            <w:tcW w:w="87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sz w:val="28"/>
                <w:lang w:val="es-MX" w:eastAsia="es-MX"/>
              </w:rPr>
            </w:pPr>
            <w:r w:rsidRPr="00CD094D">
              <w:rPr>
                <w:rFonts w:eastAsia="Times New Roman" w:cs="Arial"/>
                <w:color w:val="000000"/>
                <w:sz w:val="28"/>
                <w:lang w:val="es-MX" w:eastAsia="es-MX"/>
              </w:rPr>
              <w:t> </w:t>
            </w:r>
          </w:p>
        </w:tc>
      </w:tr>
      <w:tr w:rsidR="006955A8" w:rsidRPr="00E6095E" w:rsidTr="004D2AFF">
        <w:trPr>
          <w:trHeight w:val="300"/>
          <w:jc w:val="center"/>
        </w:trPr>
        <w:tc>
          <w:tcPr>
            <w:tcW w:w="1010" w:type="pct"/>
            <w:gridSpan w:val="3"/>
            <w:vMerge/>
            <w:tcBorders>
              <w:top w:val="nil"/>
              <w:left w:val="nil"/>
              <w:bottom w:val="nil"/>
              <w:right w:val="nil"/>
            </w:tcBorders>
            <w:vAlign w:val="center"/>
            <w:hideMark/>
          </w:tcPr>
          <w:p w:rsidR="006955A8" w:rsidRPr="00E6095E" w:rsidRDefault="006955A8" w:rsidP="004D2AFF">
            <w:pPr>
              <w:spacing w:after="0" w:line="240" w:lineRule="auto"/>
              <w:rPr>
                <w:rFonts w:eastAsia="Times New Roman" w:cs="Arial"/>
                <w:bCs/>
                <w:lang w:val="es-MX" w:eastAsia="es-MX"/>
              </w:rPr>
            </w:pPr>
          </w:p>
        </w:tc>
        <w:tc>
          <w:tcPr>
            <w:tcW w:w="1067" w:type="pct"/>
            <w:gridSpan w:val="3"/>
            <w:vMerge/>
            <w:tcBorders>
              <w:top w:val="nil"/>
              <w:left w:val="nil"/>
              <w:bottom w:val="nil"/>
              <w:right w:val="nil"/>
            </w:tcBorders>
            <w:vAlign w:val="center"/>
            <w:hideMark/>
          </w:tcPr>
          <w:p w:rsidR="006955A8" w:rsidRPr="00E6095E" w:rsidRDefault="006955A8" w:rsidP="004D2AFF">
            <w:pPr>
              <w:spacing w:after="0" w:line="240" w:lineRule="auto"/>
              <w:rPr>
                <w:rFonts w:eastAsia="Times New Roman" w:cs="Arial"/>
                <w:bCs/>
                <w:lang w:val="es-MX" w:eastAsia="es-MX"/>
              </w:rPr>
            </w:pPr>
          </w:p>
        </w:tc>
        <w:tc>
          <w:tcPr>
            <w:tcW w:w="1227" w:type="pct"/>
            <w:gridSpan w:val="2"/>
            <w:vMerge/>
            <w:tcBorders>
              <w:top w:val="nil"/>
              <w:left w:val="nil"/>
              <w:bottom w:val="nil"/>
              <w:right w:val="nil"/>
            </w:tcBorders>
            <w:vAlign w:val="center"/>
            <w:hideMark/>
          </w:tcPr>
          <w:p w:rsidR="006955A8" w:rsidRPr="00E6095E" w:rsidRDefault="006955A8" w:rsidP="004D2AFF">
            <w:pPr>
              <w:spacing w:after="0" w:line="240" w:lineRule="auto"/>
              <w:rPr>
                <w:rFonts w:eastAsia="Times New Roman" w:cs="Arial"/>
                <w:bCs/>
                <w:lang w:val="es-MX" w:eastAsia="es-MX"/>
              </w:rPr>
            </w:pPr>
          </w:p>
        </w:tc>
        <w:tc>
          <w:tcPr>
            <w:tcW w:w="818" w:type="pct"/>
            <w:tcBorders>
              <w:top w:val="nil"/>
              <w:left w:val="nil"/>
              <w:bottom w:val="nil"/>
              <w:right w:val="nil"/>
            </w:tcBorders>
            <w:shd w:val="clear" w:color="000000" w:fill="EAF1DD"/>
            <w:noWrap/>
            <w:vAlign w:val="bottom"/>
            <w:hideMark/>
          </w:tcPr>
          <w:p w:rsidR="006955A8" w:rsidRPr="00E6095E" w:rsidRDefault="006955A8" w:rsidP="004D2AFF">
            <w:pPr>
              <w:spacing w:after="0" w:line="240" w:lineRule="auto"/>
              <w:rPr>
                <w:rFonts w:eastAsia="Times New Roman" w:cs="Arial"/>
                <w:color w:val="000000"/>
                <w:lang w:val="es-MX" w:eastAsia="es-MX"/>
              </w:rPr>
            </w:pPr>
            <w:r w:rsidRPr="00E6095E">
              <w:rPr>
                <w:rFonts w:eastAsia="Times New Roman" w:cs="Arial"/>
                <w:color w:val="000000"/>
                <w:lang w:val="es-MX" w:eastAsia="es-MX"/>
              </w:rPr>
              <w:t> </w:t>
            </w:r>
          </w:p>
        </w:tc>
        <w:tc>
          <w:tcPr>
            <w:tcW w:w="878" w:type="pct"/>
            <w:tcBorders>
              <w:top w:val="nil"/>
              <w:left w:val="nil"/>
              <w:bottom w:val="nil"/>
              <w:right w:val="nil"/>
            </w:tcBorders>
            <w:shd w:val="clear" w:color="000000" w:fill="EAF1DD"/>
            <w:noWrap/>
            <w:vAlign w:val="bottom"/>
            <w:hideMark/>
          </w:tcPr>
          <w:p w:rsidR="006955A8" w:rsidRPr="00E6095E" w:rsidRDefault="006955A8" w:rsidP="004D2AFF">
            <w:pPr>
              <w:spacing w:after="0" w:line="240" w:lineRule="auto"/>
              <w:rPr>
                <w:rFonts w:eastAsia="Times New Roman" w:cs="Arial"/>
                <w:color w:val="000000"/>
                <w:lang w:val="es-MX" w:eastAsia="es-MX"/>
              </w:rPr>
            </w:pPr>
            <w:r w:rsidRPr="00E6095E">
              <w:rPr>
                <w:rFonts w:eastAsia="Times New Roman" w:cs="Arial"/>
                <w:color w:val="000000"/>
                <w:lang w:val="es-MX" w:eastAsia="es-MX"/>
              </w:rPr>
              <w:t> </w:t>
            </w:r>
          </w:p>
        </w:tc>
      </w:tr>
      <w:tr w:rsidR="006955A8" w:rsidRPr="00E6095E" w:rsidTr="004D2AFF">
        <w:trPr>
          <w:trHeight w:val="300"/>
          <w:jc w:val="center"/>
        </w:trPr>
        <w:tc>
          <w:tcPr>
            <w:tcW w:w="1010" w:type="pct"/>
            <w:gridSpan w:val="3"/>
            <w:vMerge/>
            <w:tcBorders>
              <w:top w:val="nil"/>
              <w:left w:val="nil"/>
              <w:bottom w:val="nil"/>
              <w:right w:val="nil"/>
            </w:tcBorders>
            <w:vAlign w:val="center"/>
            <w:hideMark/>
          </w:tcPr>
          <w:p w:rsidR="006955A8" w:rsidRPr="00E6095E" w:rsidRDefault="006955A8" w:rsidP="004D2AFF">
            <w:pPr>
              <w:spacing w:after="0" w:line="240" w:lineRule="auto"/>
              <w:rPr>
                <w:rFonts w:eastAsia="Times New Roman" w:cs="Arial"/>
                <w:bCs/>
                <w:lang w:val="es-MX" w:eastAsia="es-MX"/>
              </w:rPr>
            </w:pPr>
          </w:p>
        </w:tc>
        <w:tc>
          <w:tcPr>
            <w:tcW w:w="1067" w:type="pct"/>
            <w:gridSpan w:val="3"/>
            <w:vMerge/>
            <w:tcBorders>
              <w:top w:val="nil"/>
              <w:left w:val="nil"/>
              <w:bottom w:val="nil"/>
              <w:right w:val="nil"/>
            </w:tcBorders>
            <w:vAlign w:val="center"/>
            <w:hideMark/>
          </w:tcPr>
          <w:p w:rsidR="006955A8" w:rsidRPr="00E6095E" w:rsidRDefault="006955A8" w:rsidP="004D2AFF">
            <w:pPr>
              <w:spacing w:after="0" w:line="240" w:lineRule="auto"/>
              <w:rPr>
                <w:rFonts w:eastAsia="Times New Roman" w:cs="Arial"/>
                <w:bCs/>
                <w:lang w:val="es-MX" w:eastAsia="es-MX"/>
              </w:rPr>
            </w:pPr>
          </w:p>
        </w:tc>
        <w:tc>
          <w:tcPr>
            <w:tcW w:w="1227" w:type="pct"/>
            <w:gridSpan w:val="2"/>
            <w:vMerge/>
            <w:tcBorders>
              <w:top w:val="nil"/>
              <w:left w:val="nil"/>
              <w:bottom w:val="nil"/>
              <w:right w:val="nil"/>
            </w:tcBorders>
            <w:vAlign w:val="center"/>
            <w:hideMark/>
          </w:tcPr>
          <w:p w:rsidR="006955A8" w:rsidRPr="00E6095E" w:rsidRDefault="006955A8" w:rsidP="004D2AFF">
            <w:pPr>
              <w:spacing w:after="0" w:line="240" w:lineRule="auto"/>
              <w:rPr>
                <w:rFonts w:eastAsia="Times New Roman" w:cs="Arial"/>
                <w:bCs/>
                <w:lang w:val="es-MX" w:eastAsia="es-MX"/>
              </w:rPr>
            </w:pPr>
          </w:p>
        </w:tc>
        <w:tc>
          <w:tcPr>
            <w:tcW w:w="818" w:type="pct"/>
            <w:tcBorders>
              <w:top w:val="nil"/>
              <w:left w:val="nil"/>
              <w:bottom w:val="nil"/>
              <w:right w:val="nil"/>
            </w:tcBorders>
            <w:shd w:val="clear" w:color="000000" w:fill="EAF1DD"/>
            <w:noWrap/>
            <w:vAlign w:val="bottom"/>
            <w:hideMark/>
          </w:tcPr>
          <w:p w:rsidR="006955A8" w:rsidRPr="00E6095E" w:rsidRDefault="006955A8" w:rsidP="004D2AFF">
            <w:pPr>
              <w:spacing w:after="0" w:line="240" w:lineRule="auto"/>
              <w:rPr>
                <w:rFonts w:eastAsia="Times New Roman" w:cs="Arial"/>
                <w:color w:val="000000"/>
                <w:lang w:val="es-MX" w:eastAsia="es-MX"/>
              </w:rPr>
            </w:pPr>
            <w:r w:rsidRPr="00E6095E">
              <w:rPr>
                <w:rFonts w:eastAsia="Times New Roman" w:cs="Arial"/>
                <w:color w:val="000000"/>
                <w:lang w:val="es-MX" w:eastAsia="es-MX"/>
              </w:rPr>
              <w:t> </w:t>
            </w:r>
          </w:p>
        </w:tc>
        <w:tc>
          <w:tcPr>
            <w:tcW w:w="878" w:type="pct"/>
            <w:tcBorders>
              <w:top w:val="nil"/>
              <w:left w:val="nil"/>
              <w:bottom w:val="nil"/>
              <w:right w:val="nil"/>
            </w:tcBorders>
            <w:shd w:val="clear" w:color="000000" w:fill="EAF1DD"/>
            <w:noWrap/>
            <w:vAlign w:val="bottom"/>
            <w:hideMark/>
          </w:tcPr>
          <w:p w:rsidR="006955A8" w:rsidRPr="00E6095E" w:rsidRDefault="006955A8" w:rsidP="004D2AFF">
            <w:pPr>
              <w:spacing w:after="0" w:line="240" w:lineRule="auto"/>
              <w:rPr>
                <w:rFonts w:eastAsia="Times New Roman" w:cs="Arial"/>
                <w:color w:val="000000"/>
                <w:lang w:val="es-MX" w:eastAsia="es-MX"/>
              </w:rPr>
            </w:pPr>
            <w:r w:rsidRPr="00E6095E">
              <w:rPr>
                <w:rFonts w:eastAsia="Times New Roman" w:cs="Arial"/>
                <w:color w:val="000000"/>
                <w:lang w:val="es-MX" w:eastAsia="es-MX"/>
              </w:rPr>
              <w:t> </w:t>
            </w:r>
          </w:p>
        </w:tc>
      </w:tr>
    </w:tbl>
    <w:p w:rsidR="006955A8" w:rsidRPr="00E6095E" w:rsidRDefault="006955A8" w:rsidP="00666768">
      <w:pPr>
        <w:pStyle w:val="figura0"/>
        <w:spacing w:before="120"/>
        <w:rPr>
          <w:rStyle w:val="Ttulodellibro"/>
        </w:rPr>
      </w:pPr>
      <w:bookmarkStart w:id="109" w:name="_Toc309474659"/>
      <w:r w:rsidRPr="00E6095E">
        <w:rPr>
          <w:rStyle w:val="Ttulodellibro"/>
        </w:rPr>
        <w:t>FIGURA 4.</w:t>
      </w:r>
      <w:r w:rsidR="008B1E03">
        <w:rPr>
          <w:rStyle w:val="Ttulodellibro"/>
        </w:rPr>
        <w:t>5.</w:t>
      </w:r>
      <w:r w:rsidRPr="00E6095E">
        <w:rPr>
          <w:rStyle w:val="Ttulodellibro"/>
        </w:rPr>
        <w:t xml:space="preserve"> FICHA N</w:t>
      </w:r>
      <w:r w:rsidR="003F4F45" w:rsidRPr="00E6095E">
        <w:rPr>
          <w:rStyle w:val="Ttulodellibro"/>
          <w:vertAlign w:val="superscript"/>
        </w:rPr>
        <w:t>º</w:t>
      </w:r>
      <w:r w:rsidRPr="00E6095E">
        <w:rPr>
          <w:rStyle w:val="Ttulodellibro"/>
        </w:rPr>
        <w:t>3 - INDICADOR COSTO MANTENIMIENTO DE EQUIPOS</w:t>
      </w:r>
      <w:bookmarkEnd w:id="109"/>
    </w:p>
    <w:p w:rsidR="006955A8" w:rsidRPr="00E6095E" w:rsidRDefault="006955A8" w:rsidP="006955A8">
      <w:pPr>
        <w:rPr>
          <w:rStyle w:val="Ttulodellibro"/>
          <w:b/>
        </w:rPr>
      </w:pPr>
      <w:r w:rsidRPr="00E6095E">
        <w:rPr>
          <w:rStyle w:val="Ttulodellibro"/>
          <w:b/>
        </w:rPr>
        <w:br w:type="page"/>
      </w:r>
    </w:p>
    <w:p w:rsidR="006955A8" w:rsidRPr="004E2A23" w:rsidRDefault="006955A8" w:rsidP="004E2A23">
      <w:pPr>
        <w:pStyle w:val="cuerpotesis"/>
        <w:numPr>
          <w:ilvl w:val="0"/>
          <w:numId w:val="2"/>
        </w:numPr>
        <w:ind w:left="1247"/>
      </w:pPr>
      <w:r w:rsidRPr="004E2A23">
        <w:lastRenderedPageBreak/>
        <w:t>Fichas de indicadores para la perspectiva procesos internos</w:t>
      </w:r>
    </w:p>
    <w:p w:rsidR="006955A8" w:rsidRPr="00CD094D" w:rsidRDefault="006955A8" w:rsidP="006955A8">
      <w:pPr>
        <w:rPr>
          <w:rFonts w:cs="Arial"/>
          <w:b/>
          <w:sz w:val="28"/>
          <w:szCs w:val="28"/>
        </w:rPr>
      </w:pPr>
    </w:p>
    <w:tbl>
      <w:tblPr>
        <w:tblW w:w="5000" w:type="pct"/>
        <w:jc w:val="center"/>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jc w:val="center"/>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jc w:val="center"/>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Disponibilidad de equipos</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la disponibilidad de equipos a 90%.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6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(Tiempo real de operación / Tiempo programado) * 100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Jefe de Producción o Asistente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49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Programa semanal de fraccionamiento</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Diario</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90%</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jc w:val="center"/>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Arriba</w:t>
            </w:r>
          </w:p>
        </w:tc>
      </w:tr>
      <w:tr w:rsidR="006955A8" w:rsidRPr="00CD094D" w:rsidTr="004D2AFF">
        <w:trPr>
          <w:trHeight w:val="315"/>
          <w:jc w:val="center"/>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6"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jc w:val="center"/>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jc w:val="center"/>
        </w:trPr>
        <w:tc>
          <w:tcPr>
            <w:tcW w:w="1011"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8"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4864" behindDoc="0" locked="0" layoutInCell="1" allowOverlap="1">
                  <wp:simplePos x="0" y="0"/>
                  <wp:positionH relativeFrom="column">
                    <wp:posOffset>513715</wp:posOffset>
                  </wp:positionH>
                  <wp:positionV relativeFrom="paragraph">
                    <wp:posOffset>124460</wp:posOffset>
                  </wp:positionV>
                  <wp:extent cx="790575" cy="837565"/>
                  <wp:effectExtent l="19050" t="0" r="9525" b="0"/>
                  <wp:wrapNone/>
                  <wp:docPr id="95"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790575" cy="83756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6"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szCs w:val="28"/>
                <w:lang w:val="es-MX" w:eastAsia="es-MX"/>
              </w:rPr>
            </w:pPr>
            <w:r>
              <w:rPr>
                <w:rFonts w:eastAsia="Times New Roman" w:cs="Arial"/>
                <w:b/>
                <w:bCs/>
                <w:sz w:val="28"/>
                <w:szCs w:val="28"/>
                <w:lang w:val="es-MX" w:eastAsia="es-MX"/>
              </w:rPr>
              <w:t>&lt;75</w:t>
            </w:r>
            <w:r w:rsidRPr="00CD094D">
              <w:rPr>
                <w:rFonts w:eastAsia="Times New Roman" w:cs="Arial"/>
                <w:b/>
                <w:bCs/>
                <w:sz w:val="28"/>
                <w:szCs w:val="28"/>
                <w:lang w:val="es-MX" w:eastAsia="es-MX"/>
              </w:rPr>
              <w:t>%</w:t>
            </w:r>
          </w:p>
        </w:tc>
        <w:tc>
          <w:tcPr>
            <w:tcW w:w="1068"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szCs w:val="28"/>
                <w:lang w:val="es-MX" w:eastAsia="es-MX"/>
              </w:rPr>
            </w:pPr>
            <w:r>
              <w:rPr>
                <w:rFonts w:eastAsia="Times New Roman" w:cs="Arial"/>
                <w:b/>
                <w:bCs/>
                <w:sz w:val="28"/>
                <w:szCs w:val="28"/>
                <w:lang w:val="es-MX" w:eastAsia="es-MX"/>
              </w:rPr>
              <w:t>75</w:t>
            </w:r>
            <w:r w:rsidRPr="00CD094D">
              <w:rPr>
                <w:rFonts w:eastAsia="Times New Roman" w:cs="Arial"/>
                <w:b/>
                <w:bCs/>
                <w:sz w:val="28"/>
                <w:szCs w:val="28"/>
                <w:lang w:val="es-MX" w:eastAsia="es-MX"/>
              </w:rPr>
              <w:t>%-90%</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sz w:val="28"/>
                <w:szCs w:val="28"/>
                <w:lang w:val="es-MX" w:eastAsia="es-MX"/>
              </w:rPr>
            </w:pPr>
            <w:r w:rsidRPr="00CD094D">
              <w:rPr>
                <w:rFonts w:eastAsia="Times New Roman" w:cs="Arial"/>
                <w:b/>
                <w:bCs/>
                <w:sz w:val="28"/>
                <w:szCs w:val="28"/>
                <w:lang w:val="es-MX" w:eastAsia="es-MX"/>
              </w:rPr>
              <w:t>&gt;90%</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6955A8" w:rsidP="00666768">
      <w:pPr>
        <w:pStyle w:val="figura0"/>
        <w:spacing w:before="120"/>
        <w:rPr>
          <w:rStyle w:val="Ttulodellibro"/>
          <w:bCs w:val="0"/>
          <w:smallCaps w:val="0"/>
          <w:spacing w:val="0"/>
        </w:rPr>
      </w:pPr>
      <w:bookmarkStart w:id="110" w:name="_Toc309474660"/>
      <w:r w:rsidRPr="00E81395">
        <w:rPr>
          <w:rStyle w:val="Ttulodellibro"/>
          <w:bCs w:val="0"/>
          <w:smallCaps w:val="0"/>
          <w:spacing w:val="0"/>
        </w:rPr>
        <w:t>FIGURA 4.</w:t>
      </w:r>
      <w:r w:rsidR="008B1E03">
        <w:rPr>
          <w:rStyle w:val="Ttulodellibro"/>
          <w:bCs w:val="0"/>
          <w:smallCaps w:val="0"/>
          <w:spacing w:val="0"/>
        </w:rPr>
        <w:t>6.</w:t>
      </w:r>
      <w:r w:rsidRPr="00E81395">
        <w:rPr>
          <w:rStyle w:val="Ttulodellibro"/>
          <w:bCs w:val="0"/>
          <w:smallCaps w:val="0"/>
          <w:spacing w:val="0"/>
        </w:rPr>
        <w:t xml:space="preserve"> FICHA N</w:t>
      </w:r>
      <w:r w:rsidR="003F4F45" w:rsidRPr="00E81395">
        <w:rPr>
          <w:rStyle w:val="Ttulodellibro"/>
          <w:bCs w:val="0"/>
          <w:smallCaps w:val="0"/>
          <w:spacing w:val="0"/>
        </w:rPr>
        <w:t>º</w:t>
      </w:r>
      <w:r w:rsidRPr="00E81395">
        <w:rPr>
          <w:rStyle w:val="Ttulodellibro"/>
          <w:bCs w:val="0"/>
          <w:smallCaps w:val="0"/>
          <w:spacing w:val="0"/>
        </w:rPr>
        <w:t>4 - INDICADOR DISPONIBILIDAD DE EQUIPOS</w:t>
      </w:r>
      <w:bookmarkEnd w:id="110"/>
    </w:p>
    <w:p w:rsidR="006955A8" w:rsidRDefault="006955A8" w:rsidP="00666768">
      <w:pPr>
        <w:spacing w:before="240"/>
        <w:rPr>
          <w:rFonts w:cs="Arial"/>
          <w:b/>
          <w:sz w:val="28"/>
          <w:szCs w:val="28"/>
        </w:rPr>
      </w:pPr>
      <w:r w:rsidRPr="00CD094D">
        <w:rPr>
          <w:rFonts w:cs="Arial"/>
          <w:b/>
          <w:sz w:val="28"/>
          <w:szCs w:val="28"/>
        </w:rPr>
        <w:br w:type="page"/>
      </w:r>
    </w:p>
    <w:p w:rsidR="004E2A23" w:rsidRDefault="004E2A23" w:rsidP="006955A8">
      <w:pPr>
        <w:spacing w:before="200"/>
        <w:rPr>
          <w:rFonts w:cs="Arial"/>
          <w:b/>
          <w:sz w:val="28"/>
          <w:szCs w:val="28"/>
        </w:rPr>
      </w:pPr>
    </w:p>
    <w:p w:rsidR="004E2A23" w:rsidRPr="00CD094D" w:rsidRDefault="004E2A23" w:rsidP="006955A8">
      <w:pPr>
        <w:spacing w:before="200"/>
        <w:rPr>
          <w:rFonts w:cs="Arial"/>
          <w:b/>
          <w:sz w:val="28"/>
          <w:szCs w:val="28"/>
        </w:rPr>
      </w:pPr>
    </w:p>
    <w:tbl>
      <w:tblPr>
        <w:tblW w:w="5000" w:type="pct"/>
        <w:jc w:val="center"/>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jc w:val="center"/>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jc w:val="center"/>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Desempeño de los equipos</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el desempeño de los equipos a 90%.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61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r>
              <w:rPr>
                <w:rFonts w:eastAsia="Times New Roman" w:cs="Arial"/>
                <w:color w:val="000000"/>
                <w:sz w:val="20"/>
                <w:szCs w:val="20"/>
                <w:lang w:val="es-MX" w:eastAsia="es-MX"/>
              </w:rPr>
              <w:t>Volumen de producción real / (Capacidad teórica del equipo</w:t>
            </w:r>
            <w:r w:rsidRPr="00CD094D">
              <w:rPr>
                <w:rFonts w:eastAsia="Times New Roman" w:cs="Arial"/>
                <w:color w:val="000000"/>
                <w:sz w:val="20"/>
                <w:szCs w:val="20"/>
                <w:lang w:val="es-MX" w:eastAsia="es-MX"/>
              </w:rPr>
              <w:t xml:space="preserve"> * Tiempo real de operación)) * 100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Jefe de Producción o Asistente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675"/>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Programa semanal de fraccionamiento, orden de producción y ficha técnica del equipo</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jc w:val="center"/>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Diario</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90%</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9"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jc w:val="center"/>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9"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Arriba</w:t>
            </w:r>
          </w:p>
        </w:tc>
      </w:tr>
      <w:tr w:rsidR="006955A8" w:rsidRPr="00CD094D" w:rsidTr="004D2AFF">
        <w:trPr>
          <w:trHeight w:val="315"/>
          <w:jc w:val="center"/>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9"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jc w:val="center"/>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jc w:val="center"/>
        </w:trPr>
        <w:tc>
          <w:tcPr>
            <w:tcW w:w="1010"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7"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6"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5888" behindDoc="0" locked="0" layoutInCell="1" allowOverlap="1">
                  <wp:simplePos x="0" y="0"/>
                  <wp:positionH relativeFrom="column">
                    <wp:posOffset>457200</wp:posOffset>
                  </wp:positionH>
                  <wp:positionV relativeFrom="paragraph">
                    <wp:posOffset>133985</wp:posOffset>
                  </wp:positionV>
                  <wp:extent cx="808990" cy="837565"/>
                  <wp:effectExtent l="19050" t="0" r="0" b="0"/>
                  <wp:wrapNone/>
                  <wp:docPr id="96"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808990" cy="83756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9"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0"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75</w:t>
            </w:r>
            <w:r w:rsidRPr="00CD094D">
              <w:rPr>
                <w:rFonts w:eastAsia="Times New Roman" w:cs="Arial"/>
                <w:b/>
                <w:bCs/>
                <w:sz w:val="28"/>
                <w:lang w:val="es-MX" w:eastAsia="es-MX"/>
              </w:rPr>
              <w:t>%</w:t>
            </w:r>
          </w:p>
        </w:tc>
        <w:tc>
          <w:tcPr>
            <w:tcW w:w="1067"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75</w:t>
            </w:r>
            <w:r w:rsidRPr="00CD094D">
              <w:rPr>
                <w:rFonts w:eastAsia="Times New Roman" w:cs="Arial"/>
                <w:b/>
                <w:bCs/>
                <w:sz w:val="28"/>
                <w:lang w:val="es-MX" w:eastAsia="es-MX"/>
              </w:rPr>
              <w:t>%-90%</w:t>
            </w:r>
          </w:p>
        </w:tc>
        <w:tc>
          <w:tcPr>
            <w:tcW w:w="1226"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&gt;90%</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9"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6"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9"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6"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9"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8B1E03" w:rsidP="00666768">
      <w:pPr>
        <w:pStyle w:val="figura0"/>
        <w:spacing w:before="120"/>
        <w:rPr>
          <w:rStyle w:val="Ttulodellibro"/>
          <w:bCs w:val="0"/>
          <w:smallCaps w:val="0"/>
          <w:spacing w:val="0"/>
        </w:rPr>
      </w:pPr>
      <w:bookmarkStart w:id="111" w:name="_Toc309474661"/>
      <w:r>
        <w:rPr>
          <w:rStyle w:val="Ttulodellibro"/>
          <w:bCs w:val="0"/>
          <w:smallCaps w:val="0"/>
          <w:spacing w:val="0"/>
        </w:rPr>
        <w:t>FIGURA 4.7</w:t>
      </w:r>
      <w:r w:rsidR="00916051">
        <w:rPr>
          <w:rStyle w:val="Ttulodellibro"/>
          <w:bCs w:val="0"/>
          <w:smallCaps w:val="0"/>
          <w:spacing w:val="0"/>
        </w:rPr>
        <w:t>.</w:t>
      </w:r>
      <w:r w:rsidR="006955A8" w:rsidRPr="00E81395">
        <w:rPr>
          <w:rStyle w:val="Ttulodellibro"/>
          <w:bCs w:val="0"/>
          <w:smallCaps w:val="0"/>
          <w:spacing w:val="0"/>
        </w:rPr>
        <w:t xml:space="preserve"> FICHA </w:t>
      </w:r>
      <w:r w:rsidR="00916051">
        <w:rPr>
          <w:rStyle w:val="Ttulodellibro"/>
          <w:bCs w:val="0"/>
          <w:smallCaps w:val="0"/>
          <w:spacing w:val="0"/>
        </w:rPr>
        <w:t>Nº5 -</w:t>
      </w:r>
      <w:r w:rsidR="006955A8" w:rsidRPr="00E81395">
        <w:rPr>
          <w:rStyle w:val="Ttulodellibro"/>
          <w:bCs w:val="0"/>
          <w:smallCaps w:val="0"/>
          <w:spacing w:val="0"/>
        </w:rPr>
        <w:t xml:space="preserve"> INDICADOR DESEMPEÑO DE LOS EQUIPOS</w:t>
      </w:r>
      <w:bookmarkEnd w:id="111"/>
    </w:p>
    <w:p w:rsidR="006955A8" w:rsidRDefault="006955A8" w:rsidP="00666768">
      <w:pPr>
        <w:spacing w:before="240" w:line="480" w:lineRule="auto"/>
        <w:rPr>
          <w:rStyle w:val="Ttulodellibro"/>
        </w:rPr>
      </w:pPr>
      <w:r w:rsidRPr="004E2A23">
        <w:rPr>
          <w:rStyle w:val="Ttulodellibro"/>
        </w:rPr>
        <w:br w:type="page"/>
      </w:r>
    </w:p>
    <w:p w:rsidR="004E2A23" w:rsidRDefault="004E2A23" w:rsidP="006955A8">
      <w:pPr>
        <w:spacing w:before="200" w:line="480" w:lineRule="auto"/>
        <w:rPr>
          <w:rStyle w:val="Ttulodellibro"/>
        </w:rPr>
      </w:pPr>
    </w:p>
    <w:p w:rsidR="004E2A23" w:rsidRDefault="004E2A23" w:rsidP="006955A8">
      <w:pPr>
        <w:spacing w:before="200" w:line="480" w:lineRule="auto"/>
        <w:rPr>
          <w:rStyle w:val="Ttulodellibro"/>
        </w:rPr>
      </w:pPr>
    </w:p>
    <w:tbl>
      <w:tblPr>
        <w:tblW w:w="5000" w:type="pct"/>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Calidad en la producción</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15"/>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la calidad en la producción a 95%</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01"/>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r>
              <w:rPr>
                <w:rFonts w:eastAsia="Times New Roman" w:cs="Arial"/>
                <w:color w:val="000000"/>
                <w:sz w:val="20"/>
                <w:szCs w:val="20"/>
                <w:lang w:val="es-MX" w:eastAsia="es-MX"/>
              </w:rPr>
              <w:t>Volumen de producción aprobada</w:t>
            </w:r>
            <w:r w:rsidRPr="00CD094D">
              <w:rPr>
                <w:rFonts w:eastAsia="Times New Roman" w:cs="Arial"/>
                <w:color w:val="000000"/>
                <w:sz w:val="20"/>
                <w:szCs w:val="20"/>
                <w:lang w:val="es-MX" w:eastAsia="es-MX"/>
              </w:rPr>
              <w:t xml:space="preserve"> / </w:t>
            </w:r>
            <w:r>
              <w:rPr>
                <w:rFonts w:eastAsia="Times New Roman" w:cs="Arial"/>
                <w:color w:val="000000"/>
                <w:sz w:val="20"/>
                <w:szCs w:val="20"/>
                <w:lang w:val="es-MX" w:eastAsia="es-MX"/>
              </w:rPr>
              <w:t>Volumen de producción real</w:t>
            </w:r>
            <w:r w:rsidRPr="00CD094D">
              <w:rPr>
                <w:rFonts w:eastAsia="Times New Roman" w:cs="Arial"/>
                <w:color w:val="000000"/>
                <w:sz w:val="20"/>
                <w:szCs w:val="20"/>
                <w:lang w:val="es-MX" w:eastAsia="es-MX"/>
              </w:rPr>
              <w:t>) * 100</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Jefe de Producción o Asistente de Producción</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495"/>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Orden de producción y Registros de control de calidad</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E2A23">
        <w:trPr>
          <w:trHeight w:val="57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Diario</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90</w:t>
            </w:r>
            <w:bookmarkStart w:id="112" w:name="_GoBack"/>
            <w:bookmarkEnd w:id="112"/>
            <w:r w:rsidRPr="00CD094D">
              <w:rPr>
                <w:rFonts w:eastAsia="Times New Roman" w:cs="Arial"/>
                <w:color w:val="000000"/>
                <w:sz w:val="18"/>
                <w:szCs w:val="18"/>
                <w:lang w:val="es-MX" w:eastAsia="es-MX"/>
              </w:rPr>
              <w:t>%</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E2A23">
        <w:trPr>
          <w:trHeight w:val="465"/>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Arriba</w:t>
            </w:r>
          </w:p>
        </w:tc>
      </w:tr>
      <w:tr w:rsidR="006955A8" w:rsidRPr="00CD094D" w:rsidTr="004E2A23">
        <w:trPr>
          <w:trHeight w:val="315"/>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6"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E2A23">
        <w:trPr>
          <w:trHeight w:val="495"/>
        </w:trPr>
        <w:tc>
          <w:tcPr>
            <w:tcW w:w="1010"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8"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6912" behindDoc="0" locked="0" layoutInCell="1" allowOverlap="1">
                  <wp:simplePos x="0" y="0"/>
                  <wp:positionH relativeFrom="column">
                    <wp:posOffset>427990</wp:posOffset>
                  </wp:positionH>
                  <wp:positionV relativeFrom="paragraph">
                    <wp:posOffset>133985</wp:posOffset>
                  </wp:positionV>
                  <wp:extent cx="828675" cy="837565"/>
                  <wp:effectExtent l="19050" t="0" r="9525" b="0"/>
                  <wp:wrapNone/>
                  <wp:docPr id="97"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828675" cy="83756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6"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E2A23">
        <w:trPr>
          <w:trHeight w:val="300"/>
        </w:trPr>
        <w:tc>
          <w:tcPr>
            <w:tcW w:w="1010"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&lt;75</w:t>
            </w:r>
            <w:r w:rsidRPr="00CD094D">
              <w:rPr>
                <w:rFonts w:eastAsia="Times New Roman" w:cs="Arial"/>
                <w:b/>
                <w:bCs/>
                <w:sz w:val="28"/>
                <w:lang w:val="es-MX" w:eastAsia="es-MX"/>
              </w:rPr>
              <w:t>%</w:t>
            </w:r>
          </w:p>
        </w:tc>
        <w:tc>
          <w:tcPr>
            <w:tcW w:w="1068"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75</w:t>
            </w:r>
            <w:r w:rsidRPr="00CD094D">
              <w:rPr>
                <w:rFonts w:eastAsia="Times New Roman" w:cs="Arial"/>
                <w:b/>
                <w:bCs/>
                <w:sz w:val="28"/>
                <w:lang w:val="es-MX" w:eastAsia="es-MX"/>
              </w:rPr>
              <w:t>%-90%</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&gt;90%</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E2A23">
        <w:trPr>
          <w:trHeight w:val="300"/>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E2A23">
        <w:trPr>
          <w:trHeight w:val="300"/>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8B1E03" w:rsidP="00666768">
      <w:pPr>
        <w:pStyle w:val="figura0"/>
        <w:spacing w:before="120"/>
        <w:rPr>
          <w:rStyle w:val="Ttulodellibro"/>
          <w:bCs w:val="0"/>
          <w:smallCaps w:val="0"/>
          <w:spacing w:val="0"/>
        </w:rPr>
      </w:pPr>
      <w:bookmarkStart w:id="113" w:name="_Toc309474662"/>
      <w:r>
        <w:rPr>
          <w:rStyle w:val="Ttulodellibro"/>
          <w:bCs w:val="0"/>
          <w:smallCaps w:val="0"/>
          <w:spacing w:val="0"/>
        </w:rPr>
        <w:t>FIGURA 4.8</w:t>
      </w:r>
      <w:r w:rsidR="00916051">
        <w:rPr>
          <w:rStyle w:val="Ttulodellibro"/>
          <w:bCs w:val="0"/>
          <w:smallCaps w:val="0"/>
          <w:spacing w:val="0"/>
        </w:rPr>
        <w:t>. FICHA Nº6 -</w:t>
      </w:r>
      <w:r w:rsidR="006955A8" w:rsidRPr="00E81395">
        <w:rPr>
          <w:rStyle w:val="Ttulodellibro"/>
          <w:bCs w:val="0"/>
          <w:smallCaps w:val="0"/>
          <w:spacing w:val="0"/>
        </w:rPr>
        <w:t xml:space="preserve"> INDICADOR CALIDAD EN LA PRODUCCIÓN</w:t>
      </w:r>
      <w:bookmarkEnd w:id="113"/>
    </w:p>
    <w:p w:rsidR="006955A8" w:rsidRDefault="006955A8" w:rsidP="006955A8">
      <w:pPr>
        <w:spacing w:before="200" w:line="480" w:lineRule="auto"/>
        <w:rPr>
          <w:rStyle w:val="Ttulodellibro"/>
        </w:rPr>
      </w:pPr>
      <w:r w:rsidRPr="004E2A23">
        <w:rPr>
          <w:rStyle w:val="Ttulodellibro"/>
        </w:rPr>
        <w:br w:type="page"/>
      </w:r>
    </w:p>
    <w:p w:rsidR="004E2A23" w:rsidRPr="004E2A23" w:rsidRDefault="004E2A23" w:rsidP="006955A8">
      <w:pPr>
        <w:spacing w:before="200" w:line="480" w:lineRule="auto"/>
        <w:rPr>
          <w:rStyle w:val="Ttulodellibro"/>
        </w:rPr>
      </w:pPr>
    </w:p>
    <w:tbl>
      <w:tblPr>
        <w:tblW w:w="5000" w:type="pct"/>
        <w:jc w:val="center"/>
        <w:tblCellMar>
          <w:left w:w="70" w:type="dxa"/>
          <w:right w:w="70" w:type="dxa"/>
        </w:tblCellMar>
        <w:tblLook w:val="04A0"/>
      </w:tblPr>
      <w:tblGrid>
        <w:gridCol w:w="777"/>
        <w:gridCol w:w="487"/>
        <w:gridCol w:w="438"/>
        <w:gridCol w:w="582"/>
        <w:gridCol w:w="510"/>
        <w:gridCol w:w="704"/>
        <w:gridCol w:w="1219"/>
        <w:gridCol w:w="847"/>
        <w:gridCol w:w="1377"/>
        <w:gridCol w:w="1476"/>
      </w:tblGrid>
      <w:tr w:rsidR="006955A8" w:rsidRPr="00CD094D" w:rsidTr="004D2AFF">
        <w:trPr>
          <w:trHeight w:val="315"/>
          <w:jc w:val="center"/>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jc w:val="center"/>
        </w:trPr>
        <w:tc>
          <w:tcPr>
            <w:tcW w:w="1357"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3"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Cumplimiento de órdenes de mantenimiento</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455"/>
          <w:jc w:val="center"/>
        </w:trPr>
        <w:tc>
          <w:tcPr>
            <w:tcW w:w="1357"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3"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entregar a tiempo el 100% de órdenes de mantenimiento</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423"/>
          <w:jc w:val="center"/>
        </w:trPr>
        <w:tc>
          <w:tcPr>
            <w:tcW w:w="1357"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3"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 xml:space="preserve">(# órdenes </w:t>
            </w:r>
            <w:proofErr w:type="spellStart"/>
            <w:r w:rsidRPr="00CD094D">
              <w:rPr>
                <w:rFonts w:eastAsia="Times New Roman" w:cs="Arial"/>
                <w:color w:val="000000"/>
                <w:sz w:val="20"/>
                <w:szCs w:val="20"/>
                <w:lang w:val="es-MX" w:eastAsia="es-MX"/>
              </w:rPr>
              <w:t>mtto</w:t>
            </w:r>
            <w:proofErr w:type="spellEnd"/>
            <w:r w:rsidRPr="00CD094D">
              <w:rPr>
                <w:rFonts w:eastAsia="Times New Roman" w:cs="Arial"/>
                <w:color w:val="000000"/>
                <w:sz w:val="20"/>
                <w:szCs w:val="20"/>
                <w:lang w:val="es-MX" w:eastAsia="es-MX"/>
              </w:rPr>
              <w:t xml:space="preserve"> entregadas a tiempo / total órdenes </w:t>
            </w:r>
            <w:proofErr w:type="spellStart"/>
            <w:r w:rsidRPr="00CD094D">
              <w:rPr>
                <w:rFonts w:eastAsia="Times New Roman" w:cs="Arial"/>
                <w:color w:val="000000"/>
                <w:sz w:val="20"/>
                <w:szCs w:val="20"/>
                <w:lang w:val="es-MX" w:eastAsia="es-MX"/>
              </w:rPr>
              <w:t>mtto</w:t>
            </w:r>
            <w:proofErr w:type="spellEnd"/>
            <w:r w:rsidRPr="00CD094D">
              <w:rPr>
                <w:rFonts w:eastAsia="Times New Roman" w:cs="Arial"/>
                <w:color w:val="000000"/>
                <w:sz w:val="20"/>
                <w:szCs w:val="20"/>
                <w:lang w:val="es-MX" w:eastAsia="es-MX"/>
              </w:rPr>
              <w:t>) *100</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jc w:val="center"/>
        </w:trPr>
        <w:tc>
          <w:tcPr>
            <w:tcW w:w="1357"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3"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Supervisor de Planta</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427"/>
          <w:jc w:val="center"/>
        </w:trPr>
        <w:tc>
          <w:tcPr>
            <w:tcW w:w="1357"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3"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Registro de novedades diarias de producción</w:t>
            </w:r>
          </w:p>
        </w:tc>
      </w:tr>
      <w:tr w:rsidR="006955A8" w:rsidRPr="00CD094D" w:rsidTr="004D2AFF">
        <w:trPr>
          <w:trHeight w:val="150"/>
          <w:jc w:val="center"/>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jc w:val="center"/>
        </w:trPr>
        <w:tc>
          <w:tcPr>
            <w:tcW w:w="1357"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1"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Mensual</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100%</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7"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jc w:val="center"/>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7"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Arriba</w:t>
            </w:r>
          </w:p>
        </w:tc>
      </w:tr>
      <w:tr w:rsidR="006955A8" w:rsidRPr="00CD094D" w:rsidTr="004D2AFF">
        <w:trPr>
          <w:trHeight w:val="315"/>
          <w:jc w:val="center"/>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7"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jc w:val="center"/>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jc w:val="center"/>
        </w:trPr>
        <w:tc>
          <w:tcPr>
            <w:tcW w:w="1011"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7"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7936" behindDoc="0" locked="0" layoutInCell="1" allowOverlap="1">
                  <wp:simplePos x="0" y="0"/>
                  <wp:positionH relativeFrom="column">
                    <wp:posOffset>276225</wp:posOffset>
                  </wp:positionH>
                  <wp:positionV relativeFrom="paragraph">
                    <wp:posOffset>38100</wp:posOffset>
                  </wp:positionV>
                  <wp:extent cx="904875" cy="828675"/>
                  <wp:effectExtent l="0" t="0" r="0" b="0"/>
                  <wp:wrapNone/>
                  <wp:docPr id="98"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895349" cy="81914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7"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&lt;65</w:t>
            </w:r>
            <w:r w:rsidRPr="00CD094D">
              <w:rPr>
                <w:rFonts w:eastAsia="Times New Roman" w:cs="Arial"/>
                <w:b/>
                <w:bCs/>
                <w:sz w:val="28"/>
                <w:lang w:val="es-MX" w:eastAsia="es-MX"/>
              </w:rPr>
              <w:t>%</w:t>
            </w:r>
          </w:p>
        </w:tc>
        <w:tc>
          <w:tcPr>
            <w:tcW w:w="1067"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65</w:t>
            </w:r>
            <w:r w:rsidRPr="00CD094D">
              <w:rPr>
                <w:rFonts w:eastAsia="Times New Roman" w:cs="Arial"/>
                <w:b/>
                <w:bCs/>
                <w:sz w:val="28"/>
                <w:lang w:val="es-MX" w:eastAsia="es-MX"/>
              </w:rPr>
              <w:t>%-100%</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100%</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7"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7"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jc w:val="center"/>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7"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6955A8" w:rsidP="00666768">
      <w:pPr>
        <w:pStyle w:val="figura0"/>
        <w:spacing w:before="120"/>
        <w:rPr>
          <w:rStyle w:val="Ttulodellibro"/>
          <w:bCs w:val="0"/>
          <w:smallCaps w:val="0"/>
          <w:spacing w:val="0"/>
        </w:rPr>
      </w:pPr>
      <w:bookmarkStart w:id="114" w:name="_Toc309474663"/>
      <w:r w:rsidRPr="00E81395">
        <w:rPr>
          <w:rStyle w:val="Ttulodellibro"/>
          <w:bCs w:val="0"/>
          <w:smallCaps w:val="0"/>
          <w:spacing w:val="0"/>
        </w:rPr>
        <w:t>FIGUR</w:t>
      </w:r>
      <w:r w:rsidR="008B1E03">
        <w:rPr>
          <w:rStyle w:val="Ttulodellibro"/>
          <w:bCs w:val="0"/>
          <w:smallCaps w:val="0"/>
          <w:spacing w:val="0"/>
        </w:rPr>
        <w:t>A 4.9</w:t>
      </w:r>
      <w:r w:rsidR="00916051">
        <w:rPr>
          <w:rStyle w:val="Ttulodellibro"/>
          <w:bCs w:val="0"/>
          <w:smallCaps w:val="0"/>
          <w:spacing w:val="0"/>
        </w:rPr>
        <w:t>. FICHA Nº7 -</w:t>
      </w:r>
      <w:r w:rsidRPr="00E81395">
        <w:rPr>
          <w:rStyle w:val="Ttulodellibro"/>
          <w:bCs w:val="0"/>
          <w:smallCaps w:val="0"/>
          <w:spacing w:val="0"/>
        </w:rPr>
        <w:t xml:space="preserve"> INDICADOR CUMPLIMIENTO DE ÓRDENES DE MANTENIMIENTO</w:t>
      </w:r>
      <w:bookmarkEnd w:id="114"/>
    </w:p>
    <w:p w:rsidR="006955A8" w:rsidRDefault="006955A8" w:rsidP="006955A8">
      <w:pPr>
        <w:rPr>
          <w:rFonts w:cs="Arial"/>
          <w:szCs w:val="24"/>
        </w:rPr>
      </w:pPr>
      <w:r w:rsidRPr="00CD094D">
        <w:rPr>
          <w:rFonts w:cs="Arial"/>
          <w:szCs w:val="24"/>
        </w:rPr>
        <w:br w:type="page"/>
      </w:r>
    </w:p>
    <w:p w:rsidR="004E2A23" w:rsidRDefault="004E2A23" w:rsidP="006955A8">
      <w:pPr>
        <w:rPr>
          <w:rFonts w:cs="Arial"/>
          <w:szCs w:val="24"/>
        </w:rPr>
      </w:pPr>
    </w:p>
    <w:p w:rsidR="004E2A23" w:rsidRPr="00CD094D" w:rsidRDefault="004E2A23" w:rsidP="006955A8">
      <w:pPr>
        <w:rPr>
          <w:rFonts w:cs="Arial"/>
          <w:szCs w:val="24"/>
        </w:rPr>
      </w:pPr>
    </w:p>
    <w:tbl>
      <w:tblPr>
        <w:tblW w:w="5000" w:type="pct"/>
        <w:tblCellMar>
          <w:left w:w="70" w:type="dxa"/>
          <w:right w:w="70" w:type="dxa"/>
        </w:tblCellMar>
        <w:tblLook w:val="04A0"/>
      </w:tblPr>
      <w:tblGrid>
        <w:gridCol w:w="740"/>
        <w:gridCol w:w="450"/>
        <w:gridCol w:w="401"/>
        <w:gridCol w:w="667"/>
        <w:gridCol w:w="583"/>
        <w:gridCol w:w="805"/>
        <w:gridCol w:w="1182"/>
        <w:gridCol w:w="810"/>
        <w:gridCol w:w="1340"/>
        <w:gridCol w:w="1439"/>
      </w:tblGrid>
      <w:tr w:rsidR="006955A8" w:rsidRPr="00CD094D" w:rsidTr="004D2AFF">
        <w:trPr>
          <w:trHeight w:val="315"/>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Tiempo de preparación de líneas de producción</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 xml:space="preserve">Disminuir el tiempo de preparación de las líneas de producción </w:t>
            </w:r>
            <w:r>
              <w:rPr>
                <w:rFonts w:eastAsia="Times New Roman" w:cs="Arial"/>
                <w:color w:val="000000"/>
                <w:sz w:val="20"/>
                <w:szCs w:val="20"/>
                <w:lang w:val="es-MX" w:eastAsia="es-MX"/>
              </w:rPr>
              <w:t>de la planta a 5000 minutos</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675"/>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Σ tiempos de preparación de líneas de producción de la planta.</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Supervisor de Planta</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471"/>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Orden de Producción</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1"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Mensual</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Pr>
                <w:rFonts w:eastAsia="Times New Roman" w:cs="Arial"/>
                <w:color w:val="000000"/>
                <w:sz w:val="18"/>
                <w:szCs w:val="18"/>
                <w:lang w:val="es-MX" w:eastAsia="es-MX"/>
              </w:rPr>
              <w:t>5000 min</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9"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Pr>
                <w:rFonts w:eastAsia="Times New Roman" w:cs="Arial"/>
                <w:color w:val="000000"/>
                <w:sz w:val="20"/>
                <w:szCs w:val="20"/>
                <w:lang w:val="es-MX" w:eastAsia="es-MX"/>
              </w:rPr>
              <w:t>Minutos</w:t>
            </w:r>
          </w:p>
        </w:tc>
      </w:tr>
      <w:tr w:rsidR="006955A8" w:rsidRPr="00CD094D" w:rsidTr="004D2AFF">
        <w:trPr>
          <w:trHeight w:val="465"/>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9"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Abajo</w:t>
            </w:r>
          </w:p>
        </w:tc>
      </w:tr>
      <w:tr w:rsidR="006955A8" w:rsidRPr="00CD094D" w:rsidTr="004D2AFF">
        <w:trPr>
          <w:trHeight w:val="315"/>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9"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trPr>
        <w:tc>
          <w:tcPr>
            <w:tcW w:w="1010"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7"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8960" behindDoc="0" locked="0" layoutInCell="1" allowOverlap="1">
                  <wp:simplePos x="0" y="0"/>
                  <wp:positionH relativeFrom="column">
                    <wp:posOffset>276225</wp:posOffset>
                  </wp:positionH>
                  <wp:positionV relativeFrom="paragraph">
                    <wp:posOffset>28575</wp:posOffset>
                  </wp:positionV>
                  <wp:extent cx="857250" cy="828675"/>
                  <wp:effectExtent l="0" t="0" r="635" b="0"/>
                  <wp:wrapNone/>
                  <wp:docPr id="99"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857248" cy="81914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9"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0"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&gt;</w:t>
            </w:r>
            <w:r>
              <w:rPr>
                <w:rFonts w:eastAsia="Times New Roman" w:cs="Arial"/>
                <w:b/>
                <w:bCs/>
                <w:sz w:val="28"/>
                <w:lang w:val="es-MX" w:eastAsia="es-MX"/>
              </w:rPr>
              <w:t>5500 min</w:t>
            </w:r>
          </w:p>
        </w:tc>
        <w:tc>
          <w:tcPr>
            <w:tcW w:w="1067"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color w:val="000000"/>
                <w:sz w:val="28"/>
                <w:lang w:val="es-MX" w:eastAsia="es-MX"/>
              </w:rPr>
            </w:pPr>
            <w:r>
              <w:rPr>
                <w:rFonts w:eastAsia="Times New Roman" w:cs="Arial"/>
                <w:b/>
                <w:bCs/>
                <w:color w:val="000000"/>
                <w:sz w:val="28"/>
                <w:lang w:val="es-MX" w:eastAsia="es-MX"/>
              </w:rPr>
              <w:t>5000</w:t>
            </w:r>
            <w:r w:rsidRPr="00CD094D">
              <w:rPr>
                <w:rFonts w:eastAsia="Times New Roman" w:cs="Arial"/>
                <w:b/>
                <w:bCs/>
                <w:color w:val="000000"/>
                <w:sz w:val="28"/>
                <w:lang w:val="es-MX" w:eastAsia="es-MX"/>
              </w:rPr>
              <w:t>-</w:t>
            </w:r>
            <w:r>
              <w:rPr>
                <w:rFonts w:eastAsia="Times New Roman" w:cs="Arial"/>
                <w:b/>
                <w:bCs/>
                <w:color w:val="000000"/>
                <w:sz w:val="28"/>
                <w:lang w:val="es-MX" w:eastAsia="es-MX"/>
              </w:rPr>
              <w:t>5500 min</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color w:val="000000"/>
                <w:sz w:val="28"/>
                <w:lang w:val="es-MX" w:eastAsia="es-MX"/>
              </w:rPr>
            </w:pPr>
            <w:r w:rsidRPr="00CD094D">
              <w:rPr>
                <w:rFonts w:eastAsia="Times New Roman" w:cs="Arial"/>
                <w:b/>
                <w:bCs/>
                <w:color w:val="000000"/>
                <w:sz w:val="28"/>
                <w:lang w:val="es-MX" w:eastAsia="es-MX"/>
              </w:rPr>
              <w:t>&lt;</w:t>
            </w:r>
            <w:r>
              <w:rPr>
                <w:rFonts w:eastAsia="Times New Roman" w:cs="Arial"/>
                <w:b/>
                <w:bCs/>
                <w:color w:val="000000"/>
                <w:sz w:val="28"/>
                <w:lang w:val="es-MX" w:eastAsia="es-MX"/>
              </w:rPr>
              <w:t>5000 min</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9"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9"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color w:val="000000"/>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9"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8B1E03" w:rsidP="00666768">
      <w:pPr>
        <w:pStyle w:val="figura0"/>
        <w:spacing w:before="120"/>
        <w:rPr>
          <w:rStyle w:val="Ttulodellibro"/>
          <w:bCs w:val="0"/>
          <w:smallCaps w:val="0"/>
          <w:spacing w:val="0"/>
        </w:rPr>
      </w:pPr>
      <w:bookmarkStart w:id="115" w:name="_Toc309474664"/>
      <w:r>
        <w:rPr>
          <w:rStyle w:val="Ttulodellibro"/>
          <w:bCs w:val="0"/>
          <w:smallCaps w:val="0"/>
          <w:spacing w:val="0"/>
        </w:rPr>
        <w:t>FIGURA 4.10</w:t>
      </w:r>
      <w:r w:rsidR="00916051">
        <w:rPr>
          <w:rStyle w:val="Ttulodellibro"/>
          <w:bCs w:val="0"/>
          <w:smallCaps w:val="0"/>
          <w:spacing w:val="0"/>
        </w:rPr>
        <w:t>. FICHA Nº8 -</w:t>
      </w:r>
      <w:r w:rsidR="006955A8" w:rsidRPr="00E81395">
        <w:rPr>
          <w:rStyle w:val="Ttulodellibro"/>
          <w:bCs w:val="0"/>
          <w:smallCaps w:val="0"/>
          <w:spacing w:val="0"/>
        </w:rPr>
        <w:t xml:space="preserve"> INDICADOR TIEMPO DE PREPARACIÓN DE LÍNEAS DE PRODUCCIÓN</w:t>
      </w:r>
      <w:bookmarkEnd w:id="115"/>
    </w:p>
    <w:p w:rsidR="006955A8" w:rsidRPr="00C1149A" w:rsidRDefault="006955A8" w:rsidP="006955A8">
      <w:pPr>
        <w:spacing w:after="0" w:line="240" w:lineRule="auto"/>
        <w:ind w:left="1411"/>
        <w:jc w:val="center"/>
        <w:rPr>
          <w:rFonts w:cs="Arial"/>
          <w:szCs w:val="24"/>
          <w:lang w:val="es-MX"/>
        </w:rPr>
      </w:pPr>
    </w:p>
    <w:p w:rsidR="006955A8" w:rsidRDefault="006955A8" w:rsidP="006955A8">
      <w:pPr>
        <w:rPr>
          <w:rFonts w:cs="Arial"/>
          <w:szCs w:val="24"/>
        </w:rPr>
      </w:pPr>
      <w:r w:rsidRPr="00CD094D">
        <w:rPr>
          <w:rFonts w:cs="Arial"/>
          <w:szCs w:val="24"/>
        </w:rPr>
        <w:br w:type="page"/>
      </w:r>
    </w:p>
    <w:p w:rsidR="004E2A23" w:rsidRDefault="004E2A23" w:rsidP="006955A8">
      <w:pPr>
        <w:rPr>
          <w:rFonts w:cs="Arial"/>
          <w:szCs w:val="24"/>
        </w:rPr>
      </w:pPr>
    </w:p>
    <w:p w:rsidR="004E2A23" w:rsidRDefault="004E2A23" w:rsidP="006955A8">
      <w:pPr>
        <w:rPr>
          <w:rFonts w:cs="Arial"/>
          <w:szCs w:val="24"/>
        </w:rPr>
      </w:pPr>
    </w:p>
    <w:p w:rsidR="004E2A23" w:rsidRPr="00CD094D" w:rsidRDefault="004E2A23" w:rsidP="006955A8">
      <w:pPr>
        <w:rPr>
          <w:rFonts w:cs="Arial"/>
          <w:szCs w:val="24"/>
        </w:rPr>
      </w:pPr>
    </w:p>
    <w:tbl>
      <w:tblPr>
        <w:tblW w:w="5000" w:type="pct"/>
        <w:tblCellMar>
          <w:left w:w="70" w:type="dxa"/>
          <w:right w:w="70" w:type="dxa"/>
        </w:tblCellMar>
        <w:tblLook w:val="04A0"/>
      </w:tblPr>
      <w:tblGrid>
        <w:gridCol w:w="1056"/>
        <w:gridCol w:w="660"/>
        <w:gridCol w:w="596"/>
        <w:gridCol w:w="486"/>
        <w:gridCol w:w="438"/>
        <w:gridCol w:w="458"/>
        <w:gridCol w:w="1306"/>
        <w:gridCol w:w="116"/>
        <w:gridCol w:w="868"/>
        <w:gridCol w:w="1131"/>
        <w:gridCol w:w="1302"/>
      </w:tblGrid>
      <w:tr w:rsidR="006955A8" w:rsidRPr="00CD094D" w:rsidTr="004D2AFF">
        <w:trPr>
          <w:trHeight w:val="315"/>
        </w:trPr>
        <w:tc>
          <w:tcPr>
            <w:tcW w:w="5000" w:type="pct"/>
            <w:gridSpan w:val="11"/>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trPr>
        <w:tc>
          <w:tcPr>
            <w:tcW w:w="1358"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2" w:type="pct"/>
            <w:gridSpan w:val="7"/>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Disminución del tiempo de paras  no planificadas</w:t>
            </w:r>
          </w:p>
        </w:tc>
      </w:tr>
      <w:tr w:rsidR="006955A8" w:rsidRPr="00CD094D" w:rsidTr="004D2AFF">
        <w:trPr>
          <w:trHeight w:val="150"/>
        </w:trPr>
        <w:tc>
          <w:tcPr>
            <w:tcW w:w="5000" w:type="pct"/>
            <w:gridSpan w:val="11"/>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15"/>
        </w:trPr>
        <w:tc>
          <w:tcPr>
            <w:tcW w:w="1358"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2" w:type="pct"/>
            <w:gridSpan w:val="7"/>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Lograr reducir el tiempo de paras NO planificadas en un 40% al término del 2011.</w:t>
            </w:r>
          </w:p>
        </w:tc>
      </w:tr>
      <w:tr w:rsidR="006955A8" w:rsidRPr="00CD094D" w:rsidTr="004D2AFF">
        <w:trPr>
          <w:trHeight w:val="150"/>
        </w:trPr>
        <w:tc>
          <w:tcPr>
            <w:tcW w:w="5000" w:type="pct"/>
            <w:gridSpan w:val="11"/>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643"/>
        </w:trPr>
        <w:tc>
          <w:tcPr>
            <w:tcW w:w="1358"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2" w:type="pct"/>
            <w:gridSpan w:val="7"/>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Σ tiempos de paras NO planificadas.</w:t>
            </w:r>
          </w:p>
        </w:tc>
      </w:tr>
      <w:tr w:rsidR="006955A8" w:rsidRPr="00CD094D" w:rsidTr="004D2AFF">
        <w:trPr>
          <w:trHeight w:val="150"/>
        </w:trPr>
        <w:tc>
          <w:tcPr>
            <w:tcW w:w="5000" w:type="pct"/>
            <w:gridSpan w:val="11"/>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14"/>
        </w:trPr>
        <w:tc>
          <w:tcPr>
            <w:tcW w:w="1358"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2" w:type="pct"/>
            <w:gridSpan w:val="7"/>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Supervisor de Planta</w:t>
            </w:r>
          </w:p>
        </w:tc>
      </w:tr>
      <w:tr w:rsidR="006955A8" w:rsidRPr="00CD094D" w:rsidTr="004D2AFF">
        <w:trPr>
          <w:trHeight w:val="150"/>
        </w:trPr>
        <w:tc>
          <w:tcPr>
            <w:tcW w:w="5000" w:type="pct"/>
            <w:gridSpan w:val="11"/>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495"/>
        </w:trPr>
        <w:tc>
          <w:tcPr>
            <w:tcW w:w="1358"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2" w:type="pct"/>
            <w:gridSpan w:val="7"/>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Registro de novedades diarias de producción</w:t>
            </w:r>
          </w:p>
        </w:tc>
      </w:tr>
      <w:tr w:rsidR="006955A8" w:rsidRPr="00CD094D" w:rsidTr="004D2AFF">
        <w:trPr>
          <w:trHeight w:val="150"/>
        </w:trPr>
        <w:tc>
          <w:tcPr>
            <w:tcW w:w="5000" w:type="pct"/>
            <w:gridSpan w:val="11"/>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trPr>
        <w:tc>
          <w:tcPr>
            <w:tcW w:w="1358"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621"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Mensual</w:t>
            </w:r>
          </w:p>
        </w:tc>
        <w:tc>
          <w:tcPr>
            <w:tcW w:w="757"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70" w:type="pct"/>
            <w:gridSpan w:val="2"/>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Pr>
                <w:rFonts w:eastAsia="Times New Roman" w:cs="Arial"/>
                <w:color w:val="000000"/>
                <w:sz w:val="18"/>
                <w:szCs w:val="18"/>
                <w:lang w:val="es-MX" w:eastAsia="es-MX"/>
              </w:rPr>
              <w:t xml:space="preserve">12,766.8 min a </w:t>
            </w:r>
            <w:proofErr w:type="spellStart"/>
            <w:r>
              <w:rPr>
                <w:rFonts w:eastAsia="Times New Roman" w:cs="Arial"/>
                <w:color w:val="000000"/>
                <w:sz w:val="18"/>
                <w:szCs w:val="18"/>
                <w:lang w:val="es-MX" w:eastAsia="es-MX"/>
              </w:rPr>
              <w:t>Dic</w:t>
            </w:r>
            <w:proofErr w:type="spellEnd"/>
            <w:r>
              <w:rPr>
                <w:rFonts w:eastAsia="Times New Roman" w:cs="Arial"/>
                <w:color w:val="000000"/>
                <w:sz w:val="18"/>
                <w:szCs w:val="18"/>
                <w:lang w:val="es-MX" w:eastAsia="es-MX"/>
              </w:rPr>
              <w:t xml:space="preserve"> 2011</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Pr>
                <w:rFonts w:eastAsia="Times New Roman" w:cs="Arial"/>
                <w:color w:val="000000"/>
                <w:sz w:val="20"/>
                <w:szCs w:val="20"/>
                <w:lang w:val="es-MX" w:eastAsia="es-MX"/>
              </w:rPr>
              <w:t>Minutos</w:t>
            </w:r>
          </w:p>
        </w:tc>
      </w:tr>
      <w:tr w:rsidR="006955A8" w:rsidRPr="00CD094D" w:rsidTr="004D2AFF">
        <w:trPr>
          <w:trHeight w:val="465"/>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1"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24" w:type="pct"/>
            <w:gridSpan w:val="2"/>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Abajo</w:t>
            </w:r>
          </w:p>
        </w:tc>
      </w:tr>
      <w:tr w:rsidR="006955A8" w:rsidRPr="00CD094D" w:rsidTr="004D2AFF">
        <w:trPr>
          <w:trHeight w:val="315"/>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1"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24" w:type="pct"/>
            <w:gridSpan w:val="2"/>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6"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trPr>
        <w:tc>
          <w:tcPr>
            <w:tcW w:w="5000" w:type="pct"/>
            <w:gridSpan w:val="11"/>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trPr>
        <w:tc>
          <w:tcPr>
            <w:tcW w:w="1012"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966"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327" w:type="pct"/>
            <w:gridSpan w:val="3"/>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89984" behindDoc="0" locked="0" layoutInCell="1" allowOverlap="1">
                  <wp:simplePos x="0" y="0"/>
                  <wp:positionH relativeFrom="column">
                    <wp:posOffset>276225</wp:posOffset>
                  </wp:positionH>
                  <wp:positionV relativeFrom="paragraph">
                    <wp:posOffset>38100</wp:posOffset>
                  </wp:positionV>
                  <wp:extent cx="790575" cy="828675"/>
                  <wp:effectExtent l="0" t="0" r="0" b="0"/>
                  <wp:wrapNone/>
                  <wp:docPr id="101"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790572" cy="81914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91"/>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6"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2" w:type="pct"/>
            <w:gridSpan w:val="3"/>
            <w:vMerge w:val="restart"/>
            <w:tcBorders>
              <w:top w:val="nil"/>
              <w:left w:val="nil"/>
              <w:bottom w:val="nil"/>
              <w:right w:val="nil"/>
            </w:tcBorders>
            <w:shd w:val="clear" w:color="000000" w:fill="FF6969"/>
            <w:noWrap/>
            <w:vAlign w:val="center"/>
            <w:hideMark/>
          </w:tcPr>
          <w:p w:rsidR="006955A8"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&lt;20</w:t>
            </w:r>
            <w:r w:rsidRPr="00CD094D">
              <w:rPr>
                <w:rFonts w:eastAsia="Times New Roman" w:cs="Arial"/>
                <w:b/>
                <w:bCs/>
                <w:sz w:val="28"/>
                <w:lang w:val="es-MX" w:eastAsia="es-MX"/>
              </w:rPr>
              <w:t>%</w:t>
            </w:r>
            <w:r>
              <w:rPr>
                <w:rFonts w:eastAsia="Times New Roman" w:cs="Arial"/>
                <w:b/>
                <w:bCs/>
                <w:sz w:val="28"/>
                <w:lang w:val="es-MX" w:eastAsia="es-MX"/>
              </w:rPr>
              <w:t xml:space="preserve"> al finalizar</w:t>
            </w:r>
          </w:p>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el 2011</w:t>
            </w:r>
          </w:p>
        </w:tc>
        <w:tc>
          <w:tcPr>
            <w:tcW w:w="966"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20</w:t>
            </w:r>
            <w:r w:rsidRPr="00CD094D">
              <w:rPr>
                <w:rFonts w:eastAsia="Times New Roman" w:cs="Arial"/>
                <w:b/>
                <w:bCs/>
                <w:sz w:val="28"/>
                <w:lang w:val="es-MX" w:eastAsia="es-MX"/>
              </w:rPr>
              <w:t>%-4</w:t>
            </w:r>
            <w:r>
              <w:rPr>
                <w:rFonts w:eastAsia="Times New Roman" w:cs="Arial"/>
                <w:b/>
                <w:bCs/>
                <w:sz w:val="28"/>
                <w:lang w:val="es-MX" w:eastAsia="es-MX"/>
              </w:rPr>
              <w:t>0</w:t>
            </w:r>
            <w:r w:rsidRPr="00CD094D">
              <w:rPr>
                <w:rFonts w:eastAsia="Times New Roman" w:cs="Arial"/>
                <w:b/>
                <w:bCs/>
                <w:sz w:val="28"/>
                <w:lang w:val="es-MX" w:eastAsia="es-MX"/>
              </w:rPr>
              <w:t>%</w:t>
            </w:r>
          </w:p>
        </w:tc>
        <w:tc>
          <w:tcPr>
            <w:tcW w:w="1327" w:type="pct"/>
            <w:gridSpan w:val="3"/>
            <w:vMerge w:val="restart"/>
            <w:tcBorders>
              <w:top w:val="nil"/>
              <w:left w:val="nil"/>
              <w:bottom w:val="nil"/>
              <w:right w:val="nil"/>
            </w:tcBorders>
            <w:shd w:val="clear" w:color="000000" w:fill="C4E59F"/>
            <w:noWrap/>
            <w:vAlign w:val="center"/>
            <w:hideMark/>
          </w:tcPr>
          <w:p w:rsidR="006955A8" w:rsidRDefault="006955A8" w:rsidP="004D2AFF">
            <w:pPr>
              <w:spacing w:after="0" w:line="240" w:lineRule="auto"/>
              <w:jc w:val="center"/>
              <w:rPr>
                <w:rFonts w:eastAsia="Times New Roman" w:cs="Arial"/>
                <w:b/>
                <w:bCs/>
                <w:sz w:val="28"/>
                <w:lang w:val="es-MX" w:eastAsia="es-MX"/>
              </w:rPr>
            </w:pPr>
            <w:r>
              <w:rPr>
                <w:rFonts w:eastAsia="Times New Roman" w:cs="Arial"/>
                <w:b/>
                <w:bCs/>
                <w:lang w:val="es-MX" w:eastAsia="es-MX"/>
              </w:rPr>
              <w:t>&gt;</w:t>
            </w:r>
            <w:r>
              <w:rPr>
                <w:rFonts w:eastAsia="Times New Roman" w:cs="Arial"/>
                <w:b/>
                <w:bCs/>
                <w:sz w:val="28"/>
                <w:lang w:val="es-MX" w:eastAsia="es-MX"/>
              </w:rPr>
              <w:t>4</w:t>
            </w:r>
            <w:r w:rsidRPr="00CD094D">
              <w:rPr>
                <w:rFonts w:eastAsia="Times New Roman" w:cs="Arial"/>
                <w:b/>
                <w:bCs/>
                <w:sz w:val="28"/>
                <w:lang w:val="es-MX" w:eastAsia="es-MX"/>
              </w:rPr>
              <w:t>0%</w:t>
            </w:r>
            <w:r>
              <w:rPr>
                <w:rFonts w:eastAsia="Times New Roman" w:cs="Arial"/>
                <w:b/>
                <w:bCs/>
                <w:sz w:val="28"/>
                <w:lang w:val="es-MX" w:eastAsia="es-MX"/>
              </w:rPr>
              <w:t xml:space="preserve"> al finalizar</w:t>
            </w:r>
          </w:p>
          <w:p w:rsidR="006955A8" w:rsidRPr="00CD094D" w:rsidRDefault="006955A8" w:rsidP="004D2AFF">
            <w:pPr>
              <w:spacing w:after="0" w:line="240" w:lineRule="auto"/>
              <w:jc w:val="center"/>
              <w:rPr>
                <w:rFonts w:eastAsia="Times New Roman" w:cs="Arial"/>
                <w:b/>
                <w:bCs/>
                <w:sz w:val="28"/>
                <w:lang w:val="es-MX" w:eastAsia="es-MX"/>
              </w:rPr>
            </w:pPr>
            <w:r>
              <w:rPr>
                <w:rFonts w:eastAsia="Times New Roman" w:cs="Arial"/>
                <w:b/>
                <w:bCs/>
                <w:sz w:val="28"/>
                <w:lang w:val="es-MX" w:eastAsia="es-MX"/>
              </w:rPr>
              <w:t>el 2011</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2"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966"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32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2"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966"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327"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8B1E03" w:rsidP="00666768">
      <w:pPr>
        <w:pStyle w:val="figura0"/>
        <w:spacing w:before="120"/>
        <w:rPr>
          <w:rStyle w:val="Ttulodellibro"/>
          <w:bCs w:val="0"/>
          <w:smallCaps w:val="0"/>
          <w:spacing w:val="0"/>
        </w:rPr>
      </w:pPr>
      <w:bookmarkStart w:id="116" w:name="_Toc309474665"/>
      <w:r>
        <w:rPr>
          <w:rStyle w:val="Ttulodellibro"/>
          <w:bCs w:val="0"/>
          <w:smallCaps w:val="0"/>
          <w:spacing w:val="0"/>
        </w:rPr>
        <w:t>FIGURA 4.11</w:t>
      </w:r>
      <w:r w:rsidR="00916051">
        <w:rPr>
          <w:rStyle w:val="Ttulodellibro"/>
          <w:bCs w:val="0"/>
          <w:smallCaps w:val="0"/>
          <w:spacing w:val="0"/>
        </w:rPr>
        <w:t xml:space="preserve"> FICHA Nº9 -</w:t>
      </w:r>
      <w:r w:rsidR="006955A8" w:rsidRPr="00E81395">
        <w:rPr>
          <w:rStyle w:val="Ttulodellibro"/>
          <w:bCs w:val="0"/>
          <w:smallCaps w:val="0"/>
          <w:spacing w:val="0"/>
        </w:rPr>
        <w:t xml:space="preserve"> INDICADOR FRECUENCIA DE PARAS NO PLANIFICADAS</w:t>
      </w:r>
      <w:bookmarkEnd w:id="116"/>
    </w:p>
    <w:p w:rsidR="006955A8" w:rsidRPr="00CD094D" w:rsidRDefault="006955A8" w:rsidP="006955A8">
      <w:pPr>
        <w:pStyle w:val="grafico"/>
      </w:pPr>
    </w:p>
    <w:p w:rsidR="006955A8" w:rsidRPr="00CD094D" w:rsidRDefault="006955A8" w:rsidP="006955A8">
      <w:pPr>
        <w:rPr>
          <w:rFonts w:cs="Arial"/>
          <w:szCs w:val="24"/>
        </w:rPr>
      </w:pPr>
      <w:r w:rsidRPr="00CD094D">
        <w:rPr>
          <w:rFonts w:cs="Arial"/>
          <w:szCs w:val="24"/>
        </w:rPr>
        <w:br w:type="page"/>
      </w:r>
    </w:p>
    <w:p w:rsidR="006955A8" w:rsidRPr="004E2A23" w:rsidRDefault="006955A8" w:rsidP="004E2A23">
      <w:pPr>
        <w:pStyle w:val="cuerpotesis"/>
        <w:numPr>
          <w:ilvl w:val="0"/>
          <w:numId w:val="2"/>
        </w:numPr>
        <w:ind w:left="1247"/>
      </w:pPr>
      <w:r w:rsidRPr="004E2A23">
        <w:lastRenderedPageBreak/>
        <w:t>Fichas de indicadores para la perspectiva desarrollo y talento humano</w:t>
      </w:r>
    </w:p>
    <w:p w:rsidR="006955A8" w:rsidRDefault="006955A8" w:rsidP="006955A8">
      <w:pPr>
        <w:rPr>
          <w:rFonts w:cs="Arial"/>
        </w:rPr>
      </w:pPr>
    </w:p>
    <w:p w:rsidR="004E2A23" w:rsidRPr="00CD094D" w:rsidRDefault="004E2A23" w:rsidP="006955A8">
      <w:pPr>
        <w:rPr>
          <w:rFonts w:cs="Arial"/>
        </w:rPr>
      </w:pPr>
    </w:p>
    <w:tbl>
      <w:tblPr>
        <w:tblW w:w="5000" w:type="pct"/>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C</w:t>
            </w:r>
            <w:r w:rsidRPr="00CD094D">
              <w:rPr>
                <w:rFonts w:eastAsia="Times New Roman" w:cs="Arial"/>
                <w:color w:val="000000"/>
                <w:sz w:val="20"/>
                <w:szCs w:val="20"/>
                <w:lang w:val="es-MX" w:eastAsia="es-MX"/>
              </w:rPr>
              <w:t>umplimiento del plan de capacitación de maquinaria</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93"/>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capacitación para el uso correcto de las máquinas.</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79"/>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 horas realizadas / horas programadas )*100</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Encargado de Mantenimiento</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88"/>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Programa de capacitación</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Semestral</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100%</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Arriba</w:t>
            </w:r>
          </w:p>
        </w:tc>
      </w:tr>
      <w:tr w:rsidR="006955A8" w:rsidRPr="00CD094D" w:rsidTr="004D2AFF">
        <w:trPr>
          <w:trHeight w:val="315"/>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6"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525"/>
        </w:trPr>
        <w:tc>
          <w:tcPr>
            <w:tcW w:w="1011"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8"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91008" behindDoc="0" locked="0" layoutInCell="1" allowOverlap="1">
                  <wp:simplePos x="0" y="0"/>
                  <wp:positionH relativeFrom="column">
                    <wp:posOffset>276225</wp:posOffset>
                  </wp:positionH>
                  <wp:positionV relativeFrom="paragraph">
                    <wp:posOffset>28575</wp:posOffset>
                  </wp:positionV>
                  <wp:extent cx="790575" cy="838200"/>
                  <wp:effectExtent l="0" t="0" r="0" b="635"/>
                  <wp:wrapNone/>
                  <wp:docPr id="102"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781046" cy="819149"/>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6"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1"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&lt;80%</w:t>
            </w:r>
          </w:p>
        </w:tc>
        <w:tc>
          <w:tcPr>
            <w:tcW w:w="1068"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80%-100%</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100%</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1"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6955A8" w:rsidP="00666768">
      <w:pPr>
        <w:pStyle w:val="figura0"/>
        <w:spacing w:before="120"/>
        <w:rPr>
          <w:rStyle w:val="Ttulodellibro"/>
          <w:bCs w:val="0"/>
          <w:smallCaps w:val="0"/>
          <w:spacing w:val="0"/>
        </w:rPr>
      </w:pPr>
      <w:bookmarkStart w:id="117" w:name="_Toc309474666"/>
      <w:r w:rsidRPr="00E81395">
        <w:rPr>
          <w:rStyle w:val="Ttulodellibro"/>
          <w:bCs w:val="0"/>
          <w:smallCaps w:val="0"/>
          <w:spacing w:val="0"/>
        </w:rPr>
        <w:t>FIGURA 4.1</w:t>
      </w:r>
      <w:r w:rsidR="008B1E03">
        <w:rPr>
          <w:rStyle w:val="Ttulodellibro"/>
          <w:bCs w:val="0"/>
          <w:smallCaps w:val="0"/>
          <w:spacing w:val="0"/>
        </w:rPr>
        <w:t>2</w:t>
      </w:r>
      <w:r w:rsidR="00916051">
        <w:rPr>
          <w:rStyle w:val="Ttulodellibro"/>
          <w:bCs w:val="0"/>
          <w:smallCaps w:val="0"/>
          <w:spacing w:val="0"/>
        </w:rPr>
        <w:t xml:space="preserve"> FICHA Nº10 -</w:t>
      </w:r>
      <w:r w:rsidRPr="00E81395">
        <w:rPr>
          <w:rStyle w:val="Ttulodellibro"/>
          <w:bCs w:val="0"/>
          <w:smallCaps w:val="0"/>
          <w:spacing w:val="0"/>
        </w:rPr>
        <w:t xml:space="preserve"> INDICADOR CUMPLIMIENTO DEL PLAN DE CAPACITACIÓN DE MAQUINARIA</w:t>
      </w:r>
      <w:bookmarkEnd w:id="117"/>
      <w:r w:rsidRPr="00E81395">
        <w:rPr>
          <w:rStyle w:val="Ttulodellibro"/>
          <w:bCs w:val="0"/>
          <w:smallCaps w:val="0"/>
          <w:spacing w:val="0"/>
        </w:rPr>
        <w:t xml:space="preserve"> </w:t>
      </w:r>
    </w:p>
    <w:p w:rsidR="006955A8" w:rsidRPr="00CD094D" w:rsidRDefault="006955A8" w:rsidP="006955A8">
      <w:pPr>
        <w:pStyle w:val="Ttulo2"/>
        <w:tabs>
          <w:tab w:val="left" w:pos="993"/>
        </w:tabs>
        <w:spacing w:before="0" w:line="480" w:lineRule="auto"/>
        <w:jc w:val="both"/>
        <w:rPr>
          <w:rFonts w:ascii="Arial" w:hAnsi="Arial" w:cs="Arial"/>
          <w:i/>
          <w:sz w:val="24"/>
          <w:szCs w:val="24"/>
        </w:rPr>
      </w:pPr>
    </w:p>
    <w:p w:rsidR="006955A8" w:rsidRDefault="006955A8" w:rsidP="006955A8">
      <w:pPr>
        <w:rPr>
          <w:rFonts w:cs="Arial"/>
          <w:caps/>
          <w:szCs w:val="24"/>
        </w:rPr>
      </w:pPr>
      <w:r w:rsidRPr="00CD094D">
        <w:rPr>
          <w:rFonts w:cs="Arial"/>
          <w:caps/>
          <w:szCs w:val="24"/>
        </w:rPr>
        <w:br w:type="page"/>
      </w:r>
    </w:p>
    <w:p w:rsidR="004E2A23" w:rsidRDefault="004E2A23" w:rsidP="006955A8">
      <w:pPr>
        <w:rPr>
          <w:rFonts w:cs="Arial"/>
          <w:caps/>
          <w:szCs w:val="24"/>
        </w:rPr>
      </w:pPr>
    </w:p>
    <w:p w:rsidR="004E2A23" w:rsidRDefault="004E2A23" w:rsidP="006955A8">
      <w:pPr>
        <w:rPr>
          <w:rFonts w:cs="Arial"/>
          <w:caps/>
          <w:szCs w:val="24"/>
        </w:rPr>
      </w:pPr>
    </w:p>
    <w:tbl>
      <w:tblPr>
        <w:tblW w:w="5000" w:type="pct"/>
        <w:tblCellMar>
          <w:left w:w="70" w:type="dxa"/>
          <w:right w:w="70" w:type="dxa"/>
        </w:tblCellMar>
        <w:tblLook w:val="04A0"/>
      </w:tblPr>
      <w:tblGrid>
        <w:gridCol w:w="777"/>
        <w:gridCol w:w="486"/>
        <w:gridCol w:w="438"/>
        <w:gridCol w:w="582"/>
        <w:gridCol w:w="512"/>
        <w:gridCol w:w="704"/>
        <w:gridCol w:w="1219"/>
        <w:gridCol w:w="847"/>
        <w:gridCol w:w="1377"/>
        <w:gridCol w:w="1475"/>
      </w:tblGrid>
      <w:tr w:rsidR="006955A8" w:rsidRPr="00CD094D" w:rsidTr="004D2AFF">
        <w:trPr>
          <w:trHeight w:val="315"/>
        </w:trPr>
        <w:tc>
          <w:tcPr>
            <w:tcW w:w="5000" w:type="pct"/>
            <w:gridSpan w:val="10"/>
            <w:tcBorders>
              <w:top w:val="single" w:sz="8" w:space="0" w:color="FFFFFF"/>
              <w:left w:val="single" w:sz="8" w:space="0" w:color="FFFFFF"/>
              <w:bottom w:val="single" w:sz="12"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lang w:val="es-MX" w:eastAsia="es-MX"/>
              </w:rPr>
            </w:pPr>
            <w:r w:rsidRPr="00CD094D">
              <w:rPr>
                <w:rFonts w:eastAsia="Times New Roman" w:cs="Arial"/>
                <w:b/>
                <w:bCs/>
                <w:color w:val="FFFFFF"/>
                <w:lang w:val="es-MX" w:eastAsia="es-MX"/>
              </w:rPr>
              <w:t>FICHA DEL INDICADOR</w:t>
            </w:r>
          </w:p>
        </w:tc>
      </w:tr>
      <w:tr w:rsidR="006955A8" w:rsidRPr="00CD094D" w:rsidTr="004D2AFF">
        <w:trPr>
          <w:trHeight w:val="330"/>
        </w:trPr>
        <w:tc>
          <w:tcPr>
            <w:tcW w:w="1356" w:type="pct"/>
            <w:gridSpan w:val="4"/>
            <w:tcBorders>
              <w:top w:val="single" w:sz="12"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Nombre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Pr>
                <w:rFonts w:eastAsia="Times New Roman" w:cs="Arial"/>
                <w:color w:val="000000"/>
                <w:sz w:val="20"/>
                <w:szCs w:val="20"/>
                <w:lang w:val="es-MX" w:eastAsia="es-MX"/>
              </w:rPr>
              <w:t>C</w:t>
            </w:r>
            <w:r w:rsidRPr="00CD094D">
              <w:rPr>
                <w:rFonts w:eastAsia="Times New Roman" w:cs="Arial"/>
                <w:color w:val="000000"/>
                <w:sz w:val="20"/>
                <w:szCs w:val="20"/>
                <w:lang w:val="es-MX" w:eastAsia="es-MX"/>
              </w:rPr>
              <w:t>umplimiento de plan de capacitación de mantenimiento autónomo</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97"/>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Objetivo:</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capacitación para establecer cultura mantenimiento autónomo.</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83"/>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Métrica: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 horas realizadas / horas programadas )*100</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4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Responsable del indicador:</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Encargado de Mantenimiento</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332"/>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Fuente de Captura:</w:t>
            </w:r>
          </w:p>
        </w:tc>
        <w:tc>
          <w:tcPr>
            <w:tcW w:w="3644" w:type="pct"/>
            <w:gridSpan w:val="6"/>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Plan de capacitación</w:t>
            </w:r>
          </w:p>
        </w:tc>
      </w:tr>
      <w:tr w:rsidR="006955A8" w:rsidRPr="00CD094D" w:rsidTr="004D2AFF">
        <w:trPr>
          <w:trHeight w:val="150"/>
        </w:trPr>
        <w:tc>
          <w:tcPr>
            <w:tcW w:w="5000" w:type="pct"/>
            <w:gridSpan w:val="10"/>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6"/>
                <w:szCs w:val="6"/>
                <w:lang w:val="es-MX" w:eastAsia="es-MX"/>
              </w:rPr>
            </w:pPr>
            <w:r w:rsidRPr="00CD094D">
              <w:rPr>
                <w:rFonts w:eastAsia="Times New Roman" w:cs="Arial"/>
                <w:b/>
                <w:bCs/>
                <w:color w:val="FFFFFF"/>
                <w:sz w:val="6"/>
                <w:szCs w:val="6"/>
                <w:lang w:val="es-MX" w:eastAsia="es-MX"/>
              </w:rPr>
              <w:t> </w:t>
            </w:r>
          </w:p>
        </w:tc>
      </w:tr>
      <w:tr w:rsidR="006955A8" w:rsidRPr="00CD094D" w:rsidTr="004D2AFF">
        <w:trPr>
          <w:trHeight w:val="570"/>
        </w:trPr>
        <w:tc>
          <w:tcPr>
            <w:tcW w:w="1356" w:type="pct"/>
            <w:gridSpan w:val="4"/>
            <w:tcBorders>
              <w:top w:val="single" w:sz="8" w:space="0" w:color="FFFFFF"/>
              <w:left w:val="single" w:sz="8" w:space="0" w:color="FFFFFF"/>
              <w:bottom w:val="single" w:sz="8" w:space="0" w:color="FFFFFF"/>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Frecuencia de Medición:</w:t>
            </w:r>
          </w:p>
        </w:tc>
        <w:tc>
          <w:tcPr>
            <w:tcW w:w="722" w:type="pct"/>
            <w:gridSpan w:val="2"/>
            <w:tcBorders>
              <w:top w:val="single" w:sz="12" w:space="0" w:color="FFFFFF"/>
              <w:left w:val="nil"/>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Semestral</w:t>
            </w:r>
          </w:p>
        </w:tc>
        <w:tc>
          <w:tcPr>
            <w:tcW w:w="724" w:type="pct"/>
            <w:tcBorders>
              <w:top w:val="nil"/>
              <w:left w:val="single" w:sz="8" w:space="0" w:color="FFFFFF"/>
              <w:bottom w:val="nil"/>
              <w:right w:val="single" w:sz="12" w:space="0" w:color="FFFFFF"/>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Nivel esperado:</w:t>
            </w:r>
          </w:p>
        </w:tc>
        <w:tc>
          <w:tcPr>
            <w:tcW w:w="503" w:type="pct"/>
            <w:tcBorders>
              <w:top w:val="nil"/>
              <w:left w:val="nil"/>
              <w:bottom w:val="single" w:sz="8" w:space="0" w:color="FFFFFF"/>
              <w:right w:val="single" w:sz="8" w:space="0" w:color="FFFFFF"/>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18"/>
                <w:szCs w:val="18"/>
                <w:lang w:val="es-MX" w:eastAsia="es-MX"/>
              </w:rPr>
            </w:pPr>
            <w:r w:rsidRPr="00CD094D">
              <w:rPr>
                <w:rFonts w:eastAsia="Times New Roman" w:cs="Arial"/>
                <w:color w:val="000000"/>
                <w:sz w:val="18"/>
                <w:szCs w:val="18"/>
                <w:lang w:val="es-MX" w:eastAsia="es-MX"/>
              </w:rPr>
              <w:t>100%</w:t>
            </w:r>
          </w:p>
        </w:tc>
        <w:tc>
          <w:tcPr>
            <w:tcW w:w="818" w:type="pct"/>
            <w:tcBorders>
              <w:top w:val="nil"/>
              <w:left w:val="nil"/>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 xml:space="preserve">Unidad </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w:t>
            </w:r>
          </w:p>
        </w:tc>
      </w:tr>
      <w:tr w:rsidR="006955A8" w:rsidRPr="00CD094D" w:rsidTr="004D2AFF">
        <w:trPr>
          <w:trHeight w:val="465"/>
        </w:trPr>
        <w:tc>
          <w:tcPr>
            <w:tcW w:w="462" w:type="pct"/>
            <w:tcBorders>
              <w:top w:val="nil"/>
              <w:left w:val="single" w:sz="8" w:space="0" w:color="FFFFFF"/>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nil"/>
              <w:left w:val="nil"/>
              <w:bottom w:val="nil"/>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single" w:sz="8" w:space="0" w:color="FFFFFF"/>
              <w:bottom w:val="single" w:sz="8" w:space="0" w:color="FFFFFF"/>
              <w:right w:val="nil"/>
            </w:tcBorders>
            <w:shd w:val="clear" w:color="000000" w:fill="75923C"/>
            <w:vAlign w:val="center"/>
            <w:hideMark/>
          </w:tcPr>
          <w:p w:rsidR="006955A8" w:rsidRPr="00CD094D" w:rsidRDefault="006955A8" w:rsidP="004D2AFF">
            <w:pPr>
              <w:spacing w:after="0" w:line="240" w:lineRule="auto"/>
              <w:rPr>
                <w:rFonts w:eastAsia="Times New Roman" w:cs="Arial"/>
                <w:b/>
                <w:bCs/>
                <w:color w:val="FFFFFF"/>
                <w:sz w:val="18"/>
                <w:szCs w:val="18"/>
                <w:lang w:val="es-MX" w:eastAsia="es-MX"/>
              </w:rPr>
            </w:pPr>
            <w:r w:rsidRPr="00CD094D">
              <w:rPr>
                <w:rFonts w:eastAsia="Times New Roman" w:cs="Arial"/>
                <w:b/>
                <w:bCs/>
                <w:color w:val="FFFFFF"/>
                <w:sz w:val="18"/>
                <w:szCs w:val="18"/>
                <w:lang w:val="es-MX" w:eastAsia="es-MX"/>
              </w:rPr>
              <w:t>Tendencias</w:t>
            </w:r>
          </w:p>
        </w:tc>
        <w:tc>
          <w:tcPr>
            <w:tcW w:w="876" w:type="pct"/>
            <w:tcBorders>
              <w:top w:val="single" w:sz="12" w:space="0" w:color="FFFFFF"/>
              <w:left w:val="single" w:sz="12" w:space="0" w:color="FFFFFF"/>
              <w:bottom w:val="single" w:sz="8" w:space="0" w:color="FFFFFF"/>
              <w:right w:val="nil"/>
            </w:tcBorders>
            <w:shd w:val="clear" w:color="000000" w:fill="EAF1DD"/>
            <w:vAlign w:val="center"/>
            <w:hideMark/>
          </w:tcPr>
          <w:p w:rsidR="006955A8" w:rsidRPr="00CD094D" w:rsidRDefault="006955A8" w:rsidP="004D2AFF">
            <w:pPr>
              <w:spacing w:after="0" w:line="240" w:lineRule="auto"/>
              <w:rPr>
                <w:rFonts w:eastAsia="Times New Roman" w:cs="Arial"/>
                <w:color w:val="000000"/>
                <w:sz w:val="20"/>
                <w:szCs w:val="20"/>
                <w:lang w:val="es-MX" w:eastAsia="es-MX"/>
              </w:rPr>
            </w:pPr>
            <w:r w:rsidRPr="00CD094D">
              <w:rPr>
                <w:rFonts w:eastAsia="Times New Roman" w:cs="Arial"/>
                <w:color w:val="000000"/>
                <w:sz w:val="20"/>
                <w:szCs w:val="20"/>
                <w:lang w:val="es-MX" w:eastAsia="es-MX"/>
              </w:rPr>
              <w:t>Hacia Arriba</w:t>
            </w:r>
          </w:p>
        </w:tc>
      </w:tr>
      <w:tr w:rsidR="006955A8" w:rsidRPr="00CD094D" w:rsidTr="004D2AFF">
        <w:trPr>
          <w:trHeight w:val="315"/>
        </w:trPr>
        <w:tc>
          <w:tcPr>
            <w:tcW w:w="462" w:type="pct"/>
            <w:tcBorders>
              <w:top w:val="single" w:sz="8" w:space="0" w:color="FFFFFF"/>
              <w:left w:val="single" w:sz="8" w:space="0" w:color="FFFFFF"/>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89"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260"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46"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30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418"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724"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503" w:type="pct"/>
            <w:tcBorders>
              <w:top w:val="single" w:sz="8" w:space="0" w:color="FFFFFF"/>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18"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c>
          <w:tcPr>
            <w:tcW w:w="876" w:type="pct"/>
            <w:tcBorders>
              <w:top w:val="nil"/>
              <w:left w:val="nil"/>
              <w:bottom w:val="single" w:sz="8" w:space="0" w:color="FFFFFF"/>
              <w:right w:val="nil"/>
            </w:tcBorders>
            <w:shd w:val="clear" w:color="000000" w:fill="FFFFFF"/>
            <w:vAlign w:val="bottom"/>
            <w:hideMark/>
          </w:tcPr>
          <w:p w:rsidR="006955A8" w:rsidRPr="00CD094D" w:rsidRDefault="006955A8" w:rsidP="004D2AFF">
            <w:pPr>
              <w:spacing w:after="0" w:line="240" w:lineRule="auto"/>
              <w:rPr>
                <w:rFonts w:eastAsia="Times New Roman" w:cs="Arial"/>
                <w:b/>
                <w:bCs/>
                <w:color w:val="FFFFFF"/>
                <w:sz w:val="10"/>
                <w:szCs w:val="10"/>
                <w:lang w:val="es-MX" w:eastAsia="es-MX"/>
              </w:rPr>
            </w:pPr>
            <w:r w:rsidRPr="00CD094D">
              <w:rPr>
                <w:rFonts w:eastAsia="Times New Roman" w:cs="Arial"/>
                <w:b/>
                <w:bCs/>
                <w:color w:val="FFFFFF"/>
                <w:sz w:val="10"/>
                <w:szCs w:val="10"/>
                <w:lang w:val="es-MX" w:eastAsia="es-MX"/>
              </w:rPr>
              <w:t> </w:t>
            </w:r>
          </w:p>
        </w:tc>
      </w:tr>
      <w:tr w:rsidR="006955A8" w:rsidRPr="00CD094D" w:rsidTr="004D2AFF">
        <w:trPr>
          <w:trHeight w:val="315"/>
        </w:trPr>
        <w:tc>
          <w:tcPr>
            <w:tcW w:w="5000" w:type="pct"/>
            <w:gridSpan w:val="10"/>
            <w:tcBorders>
              <w:top w:val="single" w:sz="8" w:space="0" w:color="FFFFFF"/>
              <w:left w:val="single" w:sz="8" w:space="0" w:color="FFFFFF"/>
              <w:bottom w:val="single" w:sz="8" w:space="0" w:color="FFFFFF"/>
              <w:right w:val="nil"/>
            </w:tcBorders>
            <w:shd w:val="clear" w:color="000000" w:fill="75923C"/>
            <w:vAlign w:val="bottom"/>
            <w:hideMark/>
          </w:tcPr>
          <w:p w:rsidR="006955A8" w:rsidRPr="00CD094D" w:rsidRDefault="006955A8" w:rsidP="004D2AFF">
            <w:pPr>
              <w:spacing w:after="0" w:line="240" w:lineRule="auto"/>
              <w:jc w:val="center"/>
              <w:rPr>
                <w:rFonts w:eastAsia="Times New Roman" w:cs="Arial"/>
                <w:b/>
                <w:bCs/>
                <w:color w:val="FFFFFF"/>
                <w:sz w:val="20"/>
                <w:szCs w:val="20"/>
                <w:lang w:val="es-MX" w:eastAsia="es-MX"/>
              </w:rPr>
            </w:pPr>
            <w:r w:rsidRPr="00CD094D">
              <w:rPr>
                <w:rFonts w:eastAsia="Times New Roman" w:cs="Arial"/>
                <w:b/>
                <w:bCs/>
                <w:color w:val="FFFFFF"/>
                <w:sz w:val="20"/>
                <w:szCs w:val="20"/>
                <w:lang w:val="es-MX" w:eastAsia="es-MX"/>
              </w:rPr>
              <w:t>SEMÁFORO</w:t>
            </w:r>
          </w:p>
        </w:tc>
      </w:tr>
      <w:tr w:rsidR="006955A8" w:rsidRPr="00CD094D" w:rsidTr="004D2AFF">
        <w:trPr>
          <w:trHeight w:val="495"/>
        </w:trPr>
        <w:tc>
          <w:tcPr>
            <w:tcW w:w="1010" w:type="pct"/>
            <w:gridSpan w:val="3"/>
            <w:tcBorders>
              <w:top w:val="single" w:sz="8" w:space="0" w:color="FFFFFF"/>
              <w:left w:val="nil"/>
              <w:bottom w:val="nil"/>
              <w:right w:val="nil"/>
            </w:tcBorders>
            <w:shd w:val="clear" w:color="000000" w:fill="FF0000"/>
            <w:vAlign w:val="center"/>
            <w:hideMark/>
          </w:tcPr>
          <w:p w:rsidR="006955A8" w:rsidRPr="00CD094D" w:rsidRDefault="006955A8" w:rsidP="004D2AFF">
            <w:pPr>
              <w:spacing w:after="0" w:line="240" w:lineRule="auto"/>
              <w:jc w:val="center"/>
              <w:rPr>
                <w:rFonts w:eastAsia="Times New Roman" w:cs="Arial"/>
                <w:b/>
                <w:bCs/>
                <w:sz w:val="18"/>
                <w:szCs w:val="18"/>
                <w:lang w:val="es-MX" w:eastAsia="es-MX"/>
              </w:rPr>
            </w:pPr>
            <w:r w:rsidRPr="00CD094D">
              <w:rPr>
                <w:rFonts w:eastAsia="Times New Roman" w:cs="Arial"/>
                <w:b/>
                <w:bCs/>
                <w:sz w:val="18"/>
                <w:szCs w:val="18"/>
                <w:lang w:val="es-MX" w:eastAsia="es-MX"/>
              </w:rPr>
              <w:t>Inaceptable</w:t>
            </w:r>
          </w:p>
        </w:tc>
        <w:tc>
          <w:tcPr>
            <w:tcW w:w="1068" w:type="pct"/>
            <w:gridSpan w:val="3"/>
            <w:tcBorders>
              <w:top w:val="single" w:sz="8" w:space="0" w:color="FFFFFF"/>
              <w:left w:val="nil"/>
              <w:bottom w:val="nil"/>
              <w:right w:val="nil"/>
            </w:tcBorders>
            <w:shd w:val="clear" w:color="000000" w:fill="FFFF0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Aceptable entre</w:t>
            </w:r>
          </w:p>
        </w:tc>
        <w:tc>
          <w:tcPr>
            <w:tcW w:w="1227" w:type="pct"/>
            <w:gridSpan w:val="2"/>
            <w:tcBorders>
              <w:top w:val="single" w:sz="8" w:space="0" w:color="FFFFFF"/>
              <w:left w:val="nil"/>
              <w:bottom w:val="nil"/>
              <w:right w:val="nil"/>
            </w:tcBorders>
            <w:shd w:val="clear" w:color="000000" w:fill="92D050"/>
            <w:vAlign w:val="center"/>
            <w:hideMark/>
          </w:tcPr>
          <w:p w:rsidR="006955A8" w:rsidRPr="00CD094D" w:rsidRDefault="006955A8" w:rsidP="004D2AFF">
            <w:pPr>
              <w:spacing w:after="0" w:line="240" w:lineRule="auto"/>
              <w:jc w:val="center"/>
              <w:rPr>
                <w:rFonts w:eastAsia="Times New Roman" w:cs="Arial"/>
                <w:b/>
                <w:bCs/>
                <w:color w:val="000000"/>
                <w:sz w:val="18"/>
                <w:szCs w:val="18"/>
                <w:lang w:val="es-MX" w:eastAsia="es-MX"/>
              </w:rPr>
            </w:pPr>
            <w:r w:rsidRPr="00CD094D">
              <w:rPr>
                <w:rFonts w:eastAsia="Times New Roman" w:cs="Arial"/>
                <w:b/>
                <w:bCs/>
                <w:color w:val="000000"/>
                <w:sz w:val="18"/>
                <w:szCs w:val="18"/>
                <w:lang w:val="es-MX" w:eastAsia="es-MX"/>
              </w:rPr>
              <w:t>Excepcional</w:t>
            </w:r>
          </w:p>
        </w:tc>
        <w:tc>
          <w:tcPr>
            <w:tcW w:w="818" w:type="pct"/>
            <w:tcBorders>
              <w:top w:val="nil"/>
              <w:left w:val="nil"/>
              <w:bottom w:val="nil"/>
              <w:right w:val="nil"/>
            </w:tcBorders>
            <w:shd w:val="clear" w:color="auto" w:fill="auto"/>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noProof/>
                <w:color w:val="000000"/>
                <w:lang w:val="es-ES" w:eastAsia="es-ES"/>
              </w:rPr>
              <w:drawing>
                <wp:anchor distT="0" distB="0" distL="114300" distR="114300" simplePos="0" relativeHeight="251692032" behindDoc="0" locked="0" layoutInCell="1" allowOverlap="1">
                  <wp:simplePos x="0" y="0"/>
                  <wp:positionH relativeFrom="column">
                    <wp:posOffset>638175</wp:posOffset>
                  </wp:positionH>
                  <wp:positionV relativeFrom="paragraph">
                    <wp:posOffset>95885</wp:posOffset>
                  </wp:positionV>
                  <wp:extent cx="770890" cy="837565"/>
                  <wp:effectExtent l="19050" t="0" r="0" b="0"/>
                  <wp:wrapNone/>
                  <wp:docPr id="103" name="Picture 5"/>
                  <wp:cNvGraphicFramePr/>
                  <a:graphic xmlns:a="http://schemas.openxmlformats.org/drawingml/2006/main">
                    <a:graphicData uri="http://schemas.openxmlformats.org/drawingml/2006/picture">
                      <pic:pic xmlns:pic="http://schemas.openxmlformats.org/drawingml/2006/picture">
                        <pic:nvPicPr>
                          <pic:cNvPr id="3" name="Picture 5" descr="http://t1.gstatic.com/images?q=tbn:ANd9GcTlboEx9sUGg8aUw4WILPLF_g1QLjhU_lPcBaSNKA6dO9x51RYPHg"/>
                          <pic:cNvPicPr>
                            <a:picLocks noChangeAspect="1" noChangeArrowheads="1"/>
                          </pic:cNvPicPr>
                        </pic:nvPicPr>
                        <pic:blipFill>
                          <a:blip r:embed="rId80" cstate="print"/>
                          <a:srcRect/>
                          <a:stretch>
                            <a:fillRect/>
                          </a:stretch>
                        </pic:blipFill>
                        <pic:spPr bwMode="auto">
                          <a:xfrm>
                            <a:off x="0" y="0"/>
                            <a:ext cx="770890" cy="83756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100"/>
            </w:tblGrid>
            <w:tr w:rsidR="006955A8" w:rsidRPr="00CD094D" w:rsidTr="004D2AFF">
              <w:trPr>
                <w:trHeight w:val="495"/>
                <w:tblCellSpacing w:w="0" w:type="dxa"/>
              </w:trPr>
              <w:tc>
                <w:tcPr>
                  <w:tcW w:w="1100" w:type="dxa"/>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CD094D" w:rsidRDefault="006955A8" w:rsidP="004D2AFF">
            <w:pPr>
              <w:spacing w:after="0" w:line="240" w:lineRule="auto"/>
              <w:rPr>
                <w:rFonts w:eastAsia="Times New Roman" w:cs="Arial"/>
                <w:color w:val="000000"/>
                <w:lang w:val="es-MX" w:eastAsia="es-MX"/>
              </w:rPr>
            </w:pPr>
          </w:p>
        </w:tc>
        <w:tc>
          <w:tcPr>
            <w:tcW w:w="876" w:type="pct"/>
            <w:tcBorders>
              <w:top w:val="nil"/>
              <w:left w:val="nil"/>
              <w:bottom w:val="nil"/>
              <w:right w:val="nil"/>
            </w:tcBorders>
            <w:shd w:val="clear" w:color="000000" w:fill="EAF1DD"/>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0" w:type="pct"/>
            <w:gridSpan w:val="3"/>
            <w:vMerge w:val="restart"/>
            <w:tcBorders>
              <w:top w:val="nil"/>
              <w:left w:val="nil"/>
              <w:bottom w:val="nil"/>
              <w:right w:val="nil"/>
            </w:tcBorders>
            <w:shd w:val="clear" w:color="000000" w:fill="FF696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&lt;80%</w:t>
            </w:r>
          </w:p>
        </w:tc>
        <w:tc>
          <w:tcPr>
            <w:tcW w:w="1068" w:type="pct"/>
            <w:gridSpan w:val="3"/>
            <w:vMerge w:val="restart"/>
            <w:tcBorders>
              <w:top w:val="nil"/>
              <w:left w:val="nil"/>
              <w:bottom w:val="nil"/>
              <w:right w:val="nil"/>
            </w:tcBorders>
            <w:shd w:val="clear" w:color="000000" w:fill="FFFF89"/>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80%-100%</w:t>
            </w:r>
          </w:p>
        </w:tc>
        <w:tc>
          <w:tcPr>
            <w:tcW w:w="1227" w:type="pct"/>
            <w:gridSpan w:val="2"/>
            <w:vMerge w:val="restart"/>
            <w:tcBorders>
              <w:top w:val="nil"/>
              <w:left w:val="nil"/>
              <w:bottom w:val="nil"/>
              <w:right w:val="nil"/>
            </w:tcBorders>
            <w:shd w:val="clear" w:color="000000" w:fill="C4E59F"/>
            <w:noWrap/>
            <w:vAlign w:val="center"/>
            <w:hideMark/>
          </w:tcPr>
          <w:p w:rsidR="006955A8" w:rsidRPr="00CD094D" w:rsidRDefault="006955A8" w:rsidP="004D2AFF">
            <w:pPr>
              <w:spacing w:after="0" w:line="240" w:lineRule="auto"/>
              <w:jc w:val="center"/>
              <w:rPr>
                <w:rFonts w:eastAsia="Times New Roman" w:cs="Arial"/>
                <w:b/>
                <w:bCs/>
                <w:sz w:val="28"/>
                <w:lang w:val="es-MX" w:eastAsia="es-MX"/>
              </w:rPr>
            </w:pPr>
            <w:r w:rsidRPr="00CD094D">
              <w:rPr>
                <w:rFonts w:eastAsia="Times New Roman" w:cs="Arial"/>
                <w:b/>
                <w:bCs/>
                <w:sz w:val="28"/>
                <w:lang w:val="es-MX" w:eastAsia="es-MX"/>
              </w:rPr>
              <w:t>100%</w:t>
            </w: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r w:rsidR="006955A8" w:rsidRPr="00CD094D" w:rsidTr="004D2AFF">
        <w:trPr>
          <w:trHeight w:val="300"/>
        </w:trPr>
        <w:tc>
          <w:tcPr>
            <w:tcW w:w="1010"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068" w:type="pct"/>
            <w:gridSpan w:val="3"/>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1227" w:type="pct"/>
            <w:gridSpan w:val="2"/>
            <w:vMerge/>
            <w:tcBorders>
              <w:top w:val="nil"/>
              <w:left w:val="nil"/>
              <w:bottom w:val="nil"/>
              <w:right w:val="nil"/>
            </w:tcBorders>
            <w:vAlign w:val="center"/>
            <w:hideMark/>
          </w:tcPr>
          <w:p w:rsidR="006955A8" w:rsidRPr="00CD094D" w:rsidRDefault="006955A8" w:rsidP="004D2AFF">
            <w:pPr>
              <w:spacing w:after="0" w:line="240" w:lineRule="auto"/>
              <w:rPr>
                <w:rFonts w:eastAsia="Times New Roman" w:cs="Arial"/>
                <w:b/>
                <w:bCs/>
                <w:lang w:val="es-MX" w:eastAsia="es-MX"/>
              </w:rPr>
            </w:pPr>
          </w:p>
        </w:tc>
        <w:tc>
          <w:tcPr>
            <w:tcW w:w="818"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c>
          <w:tcPr>
            <w:tcW w:w="876" w:type="pct"/>
            <w:tcBorders>
              <w:top w:val="nil"/>
              <w:left w:val="nil"/>
              <w:bottom w:val="nil"/>
              <w:right w:val="nil"/>
            </w:tcBorders>
            <w:shd w:val="clear" w:color="000000" w:fill="EAF1DD"/>
            <w:noWrap/>
            <w:vAlign w:val="bottom"/>
            <w:hideMark/>
          </w:tcPr>
          <w:p w:rsidR="006955A8" w:rsidRPr="00CD094D" w:rsidRDefault="006955A8" w:rsidP="004D2AFF">
            <w:pPr>
              <w:spacing w:after="0" w:line="240" w:lineRule="auto"/>
              <w:rPr>
                <w:rFonts w:eastAsia="Times New Roman" w:cs="Arial"/>
                <w:color w:val="000000"/>
                <w:lang w:val="es-MX" w:eastAsia="es-MX"/>
              </w:rPr>
            </w:pPr>
            <w:r w:rsidRPr="00CD094D">
              <w:rPr>
                <w:rFonts w:eastAsia="Times New Roman" w:cs="Arial"/>
                <w:color w:val="000000"/>
                <w:lang w:val="es-MX" w:eastAsia="es-MX"/>
              </w:rPr>
              <w:t> </w:t>
            </w:r>
          </w:p>
        </w:tc>
      </w:tr>
    </w:tbl>
    <w:p w:rsidR="006955A8" w:rsidRPr="00E81395" w:rsidRDefault="008B1E03" w:rsidP="00666768">
      <w:pPr>
        <w:pStyle w:val="figura0"/>
        <w:spacing w:before="120"/>
        <w:rPr>
          <w:rStyle w:val="Ttulodellibro"/>
          <w:bCs w:val="0"/>
          <w:smallCaps w:val="0"/>
          <w:spacing w:val="0"/>
        </w:rPr>
      </w:pPr>
      <w:bookmarkStart w:id="118" w:name="_Toc309474667"/>
      <w:r>
        <w:rPr>
          <w:rStyle w:val="Ttulodellibro"/>
          <w:bCs w:val="0"/>
          <w:smallCaps w:val="0"/>
          <w:spacing w:val="0"/>
        </w:rPr>
        <w:t>FIGURA 4.13.</w:t>
      </w:r>
      <w:r w:rsidR="00916051">
        <w:rPr>
          <w:rStyle w:val="Ttulodellibro"/>
          <w:bCs w:val="0"/>
          <w:smallCaps w:val="0"/>
          <w:spacing w:val="0"/>
        </w:rPr>
        <w:t xml:space="preserve"> FICHA Nº11 -</w:t>
      </w:r>
      <w:r w:rsidR="006955A8" w:rsidRPr="00E81395">
        <w:rPr>
          <w:rStyle w:val="Ttulodellibro"/>
          <w:bCs w:val="0"/>
          <w:smallCaps w:val="0"/>
          <w:spacing w:val="0"/>
        </w:rPr>
        <w:t xml:space="preserve"> INDICADOR CUMPLIMIENTO DE PLAN DE CAPACITACIÓN EN MANTENIMIENTO AUTÓNOMO</w:t>
      </w:r>
      <w:bookmarkEnd w:id="118"/>
      <w:r w:rsidR="006955A8" w:rsidRPr="00E81395">
        <w:rPr>
          <w:rStyle w:val="Ttulodellibro"/>
          <w:bCs w:val="0"/>
          <w:smallCaps w:val="0"/>
          <w:spacing w:val="0"/>
        </w:rPr>
        <w:t xml:space="preserve"> </w:t>
      </w:r>
    </w:p>
    <w:p w:rsidR="006955A8" w:rsidRPr="00E6095E" w:rsidRDefault="006955A8" w:rsidP="006955A8">
      <w:pPr>
        <w:rPr>
          <w:rFonts w:cs="Arial"/>
          <w:caps/>
          <w:szCs w:val="24"/>
        </w:rPr>
      </w:pPr>
    </w:p>
    <w:p w:rsidR="006955A8" w:rsidRPr="00CD094D" w:rsidRDefault="006955A8" w:rsidP="006955A8">
      <w:pPr>
        <w:rPr>
          <w:rFonts w:cs="Arial"/>
          <w:caps/>
          <w:szCs w:val="24"/>
        </w:rPr>
      </w:pPr>
    </w:p>
    <w:p w:rsidR="006955A8" w:rsidRPr="004E2A23" w:rsidRDefault="006955A8" w:rsidP="00666768">
      <w:pPr>
        <w:pStyle w:val="ESTILO4X"/>
        <w:ind w:left="851"/>
        <w:rPr>
          <w:i/>
        </w:rPr>
      </w:pPr>
      <w:bookmarkStart w:id="119" w:name="_Toc309433715"/>
      <w:bookmarkStart w:id="120" w:name="_Toc309434982"/>
      <w:r w:rsidRPr="004E2A23">
        <w:lastRenderedPageBreak/>
        <w:t>Cuadro de Mando Integral</w:t>
      </w:r>
      <w:bookmarkEnd w:id="119"/>
      <w:bookmarkEnd w:id="120"/>
    </w:p>
    <w:p w:rsidR="006955A8" w:rsidRPr="004E2A23" w:rsidRDefault="006955A8" w:rsidP="00666768">
      <w:pPr>
        <w:pStyle w:val="Ttulo2"/>
        <w:spacing w:before="0" w:line="480" w:lineRule="auto"/>
        <w:ind w:left="851"/>
        <w:jc w:val="both"/>
        <w:rPr>
          <w:rFonts w:ascii="Arial" w:hAnsi="Arial" w:cs="Arial"/>
          <w:b w:val="0"/>
          <w:i/>
          <w:color w:val="auto"/>
          <w:sz w:val="24"/>
        </w:rPr>
      </w:pPr>
      <w:r w:rsidRPr="004E2A23">
        <w:rPr>
          <w:rFonts w:ascii="Arial" w:hAnsi="Arial" w:cs="Arial"/>
          <w:b w:val="0"/>
          <w:color w:val="auto"/>
          <w:sz w:val="24"/>
        </w:rPr>
        <w:t xml:space="preserve">Luego de la implementación de las fichas de indicadores se presenta la compilación de los datos obtenidos por medio del instrumento de medición, donde se puede visualizar el estado de cada indicador mediante un tablero de control que nos permite realizar el seguimiento de los indicadores para llevar a cabo un control de los mismos. </w:t>
      </w:r>
    </w:p>
    <w:p w:rsidR="006955A8" w:rsidRPr="004E2A23" w:rsidRDefault="006955A8" w:rsidP="00666768">
      <w:pPr>
        <w:spacing w:after="0" w:line="480" w:lineRule="auto"/>
        <w:ind w:left="851"/>
      </w:pPr>
    </w:p>
    <w:p w:rsidR="006955A8" w:rsidRPr="004E2A23" w:rsidRDefault="00B53288" w:rsidP="00666768">
      <w:pPr>
        <w:pStyle w:val="Ttulo2"/>
        <w:spacing w:before="0" w:line="480" w:lineRule="auto"/>
        <w:ind w:left="851"/>
        <w:jc w:val="both"/>
        <w:rPr>
          <w:rFonts w:ascii="Arial" w:hAnsi="Arial" w:cs="Arial"/>
          <w:b w:val="0"/>
          <w:i/>
          <w:color w:val="auto"/>
          <w:sz w:val="24"/>
        </w:rPr>
      </w:pPr>
      <w:r>
        <w:rPr>
          <w:rFonts w:ascii="Arial" w:hAnsi="Arial" w:cs="Arial"/>
          <w:b w:val="0"/>
          <w:color w:val="auto"/>
          <w:sz w:val="24"/>
        </w:rPr>
        <w:t>En la TABLA</w:t>
      </w:r>
      <w:r w:rsidR="008B1E03">
        <w:rPr>
          <w:rFonts w:ascii="Arial" w:hAnsi="Arial" w:cs="Arial"/>
          <w:b w:val="0"/>
          <w:color w:val="auto"/>
          <w:sz w:val="24"/>
        </w:rPr>
        <w:t xml:space="preserve"> 4</w:t>
      </w:r>
      <w:r w:rsidR="006955A8" w:rsidRPr="004E2A23">
        <w:rPr>
          <w:rFonts w:ascii="Arial" w:hAnsi="Arial" w:cs="Arial"/>
          <w:b w:val="0"/>
          <w:color w:val="auto"/>
          <w:sz w:val="24"/>
        </w:rPr>
        <w:t xml:space="preserve"> se presenta el tablero de control donde se visualiza el</w:t>
      </w:r>
      <w:r w:rsidR="008B1E03">
        <w:rPr>
          <w:rFonts w:ascii="Arial" w:hAnsi="Arial" w:cs="Arial"/>
          <w:b w:val="0"/>
          <w:color w:val="auto"/>
          <w:sz w:val="24"/>
        </w:rPr>
        <w:t xml:space="preserve"> estado excepcional el cual está</w:t>
      </w:r>
      <w:r w:rsidR="006955A8" w:rsidRPr="004E2A23">
        <w:rPr>
          <w:rFonts w:ascii="Arial" w:hAnsi="Arial" w:cs="Arial"/>
          <w:b w:val="0"/>
          <w:color w:val="auto"/>
          <w:sz w:val="24"/>
        </w:rPr>
        <w:t xml:space="preserve"> identificado con color verde, estado aceptable el cual se encuentra identificado por color amarillo y un estado inaceptable el cual es identificado por color rojo.</w:t>
      </w:r>
    </w:p>
    <w:p w:rsidR="006955A8" w:rsidRPr="004E2A23" w:rsidRDefault="006955A8" w:rsidP="006955A8">
      <w:pPr>
        <w:rPr>
          <w:rFonts w:eastAsia="Times New Roman" w:cs="Arial"/>
          <w:szCs w:val="28"/>
        </w:rPr>
      </w:pPr>
    </w:p>
    <w:p w:rsidR="006955A8" w:rsidRPr="004E2A23" w:rsidRDefault="006955A8" w:rsidP="006955A8">
      <w:pPr>
        <w:rPr>
          <w:rFonts w:eastAsia="Calibri" w:cs="Arial"/>
          <w:b/>
          <w:szCs w:val="24"/>
          <w:lang w:val="es-MX"/>
        </w:rPr>
      </w:pPr>
      <w:r w:rsidRPr="004E2A23">
        <w:br w:type="page"/>
      </w:r>
    </w:p>
    <w:p w:rsidR="00C0659C" w:rsidRDefault="00C0659C" w:rsidP="00DB0CF5">
      <w:pPr>
        <w:pStyle w:val="TablaSS"/>
        <w:ind w:left="0"/>
        <w:sectPr w:rsidR="00C0659C" w:rsidSect="00455A8E">
          <w:type w:val="continuous"/>
          <w:pgSz w:w="11906" w:h="16838"/>
          <w:pgMar w:top="2268" w:right="1361" w:bottom="2268" w:left="2268" w:header="709" w:footer="709" w:gutter="0"/>
          <w:pgNumType w:start="48"/>
          <w:cols w:space="708"/>
          <w:docGrid w:linePitch="360"/>
        </w:sectPr>
      </w:pPr>
      <w:bookmarkStart w:id="121" w:name="_Toc309437323"/>
    </w:p>
    <w:bookmarkEnd w:id="121"/>
    <w:p w:rsidR="00C0659C" w:rsidRPr="00CD094D" w:rsidRDefault="00EA57D3" w:rsidP="009218E0">
      <w:pPr>
        <w:pStyle w:val="TablaSS"/>
        <w:spacing w:line="240" w:lineRule="auto"/>
        <w:ind w:left="0"/>
        <w:jc w:val="right"/>
        <w:rPr>
          <w:b/>
          <w:i/>
        </w:rPr>
      </w:pPr>
      <w:r>
        <w:rPr>
          <w:b/>
          <w:i/>
          <w:noProof/>
          <w:lang w:val="es-ES" w:eastAsia="es-ES"/>
        </w:rPr>
        <w:lastRenderedPageBreak/>
        <w:pict>
          <v:shape id="_x0000_s1082" type="#_x0000_t202" style="position:absolute;left:0;text-align:left;margin-left:-12.9pt;margin-top:139.5pt;width:84pt;height:267.75pt;z-index:-251660291" stroked="f">
            <v:textbox style="layout-flow:vertical;mso-layout-flow-alt:bottom-to-top">
              <w:txbxContent>
                <w:p w:rsidR="00937ABE" w:rsidRDefault="00937ABE" w:rsidP="009218E0">
                  <w:pPr>
                    <w:pStyle w:val="TablaSS"/>
                    <w:ind w:left="0"/>
                  </w:pPr>
                  <w:r>
                    <w:t xml:space="preserve">TABLA 4 </w:t>
                  </w:r>
                </w:p>
                <w:p w:rsidR="00937ABE" w:rsidRDefault="00937ABE" w:rsidP="009218E0">
                  <w:pPr>
                    <w:pStyle w:val="TablaSS"/>
                    <w:ind w:left="0"/>
                  </w:pPr>
                  <w:bookmarkStart w:id="122" w:name="_Toc309437324"/>
                  <w:r w:rsidRPr="00DB0CF5">
                    <w:t>TABLERO DE CONTROL PRODUCCIÓN</w:t>
                  </w:r>
                  <w:bookmarkEnd w:id="122"/>
                  <w:r>
                    <w:t xml:space="preserve"> </w:t>
                  </w:r>
                </w:p>
                <w:p w:rsidR="00937ABE" w:rsidRDefault="00937ABE" w:rsidP="009218E0">
                  <w:pPr>
                    <w:pStyle w:val="TablaSS"/>
                    <w:spacing w:line="240" w:lineRule="auto"/>
                    <w:ind w:left="0"/>
                  </w:pPr>
                  <w:bookmarkStart w:id="123" w:name="_Toc309437325"/>
                  <w:r w:rsidRPr="00DB0CF5">
                    <w:t>“INDICADORES DEL ÁREA DE PRODUCCIÓN”</w:t>
                  </w:r>
                  <w:bookmarkEnd w:id="123"/>
                </w:p>
                <w:p w:rsidR="00937ABE" w:rsidRDefault="00937ABE"/>
              </w:txbxContent>
            </v:textbox>
          </v:shape>
        </w:pict>
      </w:r>
      <w:r w:rsidR="009218E0">
        <w:rPr>
          <w:b/>
          <w:i/>
          <w:noProof/>
          <w:lang w:val="es-ES" w:eastAsia="es-ES"/>
        </w:rPr>
        <w:drawing>
          <wp:anchor distT="0" distB="0" distL="114300" distR="114300" simplePos="0" relativeHeight="251745280" behindDoc="1" locked="0" layoutInCell="1" allowOverlap="1">
            <wp:simplePos x="0" y="0"/>
            <wp:positionH relativeFrom="margin">
              <wp:posOffset>-486410</wp:posOffset>
            </wp:positionH>
            <wp:positionV relativeFrom="margin">
              <wp:posOffset>1550670</wp:posOffset>
            </wp:positionV>
            <wp:extent cx="6896100" cy="3844925"/>
            <wp:effectExtent l="0" t="1504950" r="0" b="1527175"/>
            <wp:wrapSquare wrapText="bothSides"/>
            <wp:docPr id="7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rot="16200000">
                      <a:off x="0" y="0"/>
                      <a:ext cx="6896100" cy="3844925"/>
                    </a:xfrm>
                    <a:prstGeom prst="rect">
                      <a:avLst/>
                    </a:prstGeom>
                    <a:noFill/>
                    <a:ln w="9525">
                      <a:noFill/>
                      <a:miter lim="800000"/>
                      <a:headEnd/>
                      <a:tailEnd/>
                    </a:ln>
                  </pic:spPr>
                </pic:pic>
              </a:graphicData>
            </a:graphic>
          </wp:anchor>
        </w:drawing>
      </w:r>
    </w:p>
    <w:p w:rsidR="004772C8" w:rsidRDefault="004772C8" w:rsidP="00DB0CF5">
      <w:pPr>
        <w:pStyle w:val="TablaSS"/>
        <w:spacing w:after="240" w:line="240" w:lineRule="auto"/>
        <w:ind w:left="0"/>
      </w:pPr>
    </w:p>
    <w:p w:rsidR="004772C8" w:rsidRDefault="004772C8" w:rsidP="00DB0CF5">
      <w:pPr>
        <w:pStyle w:val="TablaSS"/>
        <w:spacing w:after="240" w:line="240" w:lineRule="auto"/>
        <w:ind w:left="0"/>
      </w:pPr>
    </w:p>
    <w:p w:rsidR="004772C8" w:rsidRDefault="004772C8" w:rsidP="00DB0CF5">
      <w:pPr>
        <w:pStyle w:val="TablaSS"/>
        <w:spacing w:after="240" w:line="240" w:lineRule="auto"/>
        <w:ind w:left="0"/>
      </w:pPr>
    </w:p>
    <w:p w:rsidR="009218E0" w:rsidRDefault="009218E0">
      <w:pPr>
        <w:rPr>
          <w:rFonts w:eastAsia="Times New Roman" w:cs="Arial"/>
          <w:b/>
          <w:szCs w:val="24"/>
          <w:lang w:eastAsia="es-EC"/>
        </w:rPr>
      </w:pPr>
    </w:p>
    <w:p w:rsidR="009218E0" w:rsidRDefault="009218E0" w:rsidP="006955A8">
      <w:pPr>
        <w:pStyle w:val="cuerpotesis"/>
        <w:rPr>
          <w:b/>
        </w:rPr>
      </w:pPr>
    </w:p>
    <w:p w:rsidR="009218E0" w:rsidRDefault="009218E0" w:rsidP="006955A8">
      <w:pPr>
        <w:pStyle w:val="cuerpotesis"/>
        <w:rPr>
          <w:b/>
        </w:rPr>
      </w:pPr>
    </w:p>
    <w:p w:rsidR="009218E0" w:rsidRDefault="009218E0" w:rsidP="006955A8">
      <w:pPr>
        <w:pStyle w:val="cuerpotesis"/>
        <w:rPr>
          <w:b/>
        </w:rPr>
      </w:pPr>
    </w:p>
    <w:p w:rsidR="009218E0" w:rsidRDefault="009218E0" w:rsidP="006955A8">
      <w:pPr>
        <w:pStyle w:val="cuerpotesis"/>
        <w:rPr>
          <w:b/>
        </w:rPr>
      </w:pPr>
      <w:r>
        <w:rPr>
          <w:b/>
          <w:noProof/>
          <w:lang w:val="es-ES" w:eastAsia="es-ES"/>
        </w:rPr>
        <w:drawing>
          <wp:anchor distT="0" distB="0" distL="114300" distR="114300" simplePos="0" relativeHeight="251746304" behindDoc="1" locked="0" layoutInCell="1" allowOverlap="1">
            <wp:simplePos x="0" y="0"/>
            <wp:positionH relativeFrom="column">
              <wp:posOffset>-808990</wp:posOffset>
            </wp:positionH>
            <wp:positionV relativeFrom="paragraph">
              <wp:posOffset>53340</wp:posOffset>
            </wp:positionV>
            <wp:extent cx="6775450" cy="4111625"/>
            <wp:effectExtent l="0" t="1314450" r="0" b="1336675"/>
            <wp:wrapTight wrapText="bothSides">
              <wp:wrapPolygon edited="0">
                <wp:start x="21544" y="-92"/>
                <wp:lineTo x="-15" y="-92"/>
                <wp:lineTo x="-15" y="21625"/>
                <wp:lineTo x="21544" y="21625"/>
                <wp:lineTo x="21544" y="-92"/>
              </wp:wrapPolygon>
            </wp:wrapTight>
            <wp:docPr id="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srcRect/>
                    <a:stretch>
                      <a:fillRect/>
                    </a:stretch>
                  </pic:blipFill>
                  <pic:spPr bwMode="auto">
                    <a:xfrm rot="16200000">
                      <a:off x="0" y="0"/>
                      <a:ext cx="6775450" cy="4111625"/>
                    </a:xfrm>
                    <a:prstGeom prst="rect">
                      <a:avLst/>
                    </a:prstGeom>
                    <a:noFill/>
                    <a:ln w="9525">
                      <a:noFill/>
                      <a:miter lim="800000"/>
                      <a:headEnd/>
                      <a:tailEnd/>
                    </a:ln>
                  </pic:spPr>
                </pic:pic>
              </a:graphicData>
            </a:graphic>
          </wp:anchor>
        </w:drawing>
      </w:r>
    </w:p>
    <w:p w:rsidR="009218E0" w:rsidRDefault="009218E0" w:rsidP="006955A8">
      <w:pPr>
        <w:pStyle w:val="cuerpotesis"/>
        <w:rPr>
          <w:b/>
        </w:rPr>
      </w:pPr>
    </w:p>
    <w:p w:rsidR="009218E0" w:rsidRDefault="009218E0" w:rsidP="006955A8">
      <w:pPr>
        <w:pStyle w:val="cuerpotesis"/>
        <w:rPr>
          <w:b/>
        </w:rPr>
      </w:pPr>
    </w:p>
    <w:p w:rsidR="009218E0" w:rsidRDefault="009218E0">
      <w:pPr>
        <w:rPr>
          <w:rFonts w:eastAsia="Times New Roman" w:cs="Arial"/>
          <w:b/>
          <w:szCs w:val="24"/>
          <w:lang w:eastAsia="es-EC"/>
        </w:rPr>
      </w:pPr>
      <w:r>
        <w:rPr>
          <w:b/>
        </w:rPr>
        <w:br w:type="page"/>
      </w:r>
    </w:p>
    <w:p w:rsidR="006955A8" w:rsidRDefault="006955A8" w:rsidP="006955A8">
      <w:pPr>
        <w:pStyle w:val="cuerpotesis"/>
        <w:rPr>
          <w:b/>
        </w:rPr>
      </w:pPr>
      <w:r w:rsidRPr="00B651F3">
        <w:rPr>
          <w:b/>
        </w:rPr>
        <w:lastRenderedPageBreak/>
        <w:t xml:space="preserve">Gráfico de Tendencia del </w:t>
      </w:r>
      <w:r w:rsidR="00666768">
        <w:rPr>
          <w:b/>
        </w:rPr>
        <w:t>Á</w:t>
      </w:r>
      <w:r w:rsidRPr="00B651F3">
        <w:rPr>
          <w:b/>
        </w:rPr>
        <w:t xml:space="preserve">rea de </w:t>
      </w:r>
      <w:r w:rsidR="00666768">
        <w:rPr>
          <w:b/>
        </w:rPr>
        <w:t>P</w:t>
      </w:r>
      <w:r w:rsidRPr="00B651F3">
        <w:rPr>
          <w:b/>
        </w:rPr>
        <w:t>roducción</w:t>
      </w:r>
    </w:p>
    <w:p w:rsidR="006955A8" w:rsidRPr="00B651F3" w:rsidRDefault="006955A8" w:rsidP="006955A8">
      <w:pPr>
        <w:pStyle w:val="cuerpotesis"/>
      </w:pPr>
      <w:r w:rsidRPr="00B651F3">
        <w:t>Las gráficas de tendencia reflejan la evolución de los indicadores y el desempeño de los mismos a través de los colores del semáforo y dependiendo de su resultado se toman acciones sobre la marcha.</w:t>
      </w:r>
    </w:p>
    <w:p w:rsidR="006955A8" w:rsidRPr="00114076" w:rsidRDefault="006955A8" w:rsidP="006955A8">
      <w:pPr>
        <w:pStyle w:val="Ttulo2"/>
        <w:spacing w:before="0" w:line="480" w:lineRule="auto"/>
        <w:ind w:left="994"/>
        <w:jc w:val="both"/>
        <w:rPr>
          <w:rFonts w:ascii="Arial" w:hAnsi="Arial" w:cs="Arial"/>
          <w:b w:val="0"/>
          <w:i/>
          <w:color w:val="auto"/>
          <w:sz w:val="24"/>
        </w:rPr>
      </w:pPr>
    </w:p>
    <w:p w:rsidR="006955A8" w:rsidRPr="00114076" w:rsidRDefault="006955A8" w:rsidP="006955A8">
      <w:pPr>
        <w:pStyle w:val="Ttulo2"/>
        <w:spacing w:before="0" w:line="480" w:lineRule="auto"/>
        <w:ind w:left="994"/>
        <w:jc w:val="both"/>
        <w:rPr>
          <w:rFonts w:ascii="Arial" w:hAnsi="Arial" w:cs="Arial"/>
          <w:b w:val="0"/>
          <w:i/>
          <w:color w:val="auto"/>
          <w:sz w:val="24"/>
        </w:rPr>
      </w:pPr>
      <w:r w:rsidRPr="00114076">
        <w:rPr>
          <w:rFonts w:ascii="Arial" w:hAnsi="Arial" w:cs="Arial"/>
          <w:b w:val="0"/>
          <w:color w:val="auto"/>
          <w:sz w:val="24"/>
        </w:rPr>
        <w:t>A continuación se presenta</w:t>
      </w:r>
      <w:r w:rsidR="001C1782">
        <w:rPr>
          <w:rFonts w:ascii="Arial" w:hAnsi="Arial" w:cs="Arial"/>
          <w:b w:val="0"/>
          <w:color w:val="auto"/>
          <w:sz w:val="24"/>
        </w:rPr>
        <w:t>n</w:t>
      </w:r>
      <w:r w:rsidRPr="00114076">
        <w:rPr>
          <w:rFonts w:ascii="Arial" w:hAnsi="Arial" w:cs="Arial"/>
          <w:b w:val="0"/>
          <w:color w:val="auto"/>
          <w:sz w:val="24"/>
        </w:rPr>
        <w:t xml:space="preserve"> las gráficas de tendencia de cada indicador en los últimos meses de la empresa:</w:t>
      </w:r>
    </w:p>
    <w:p w:rsidR="006955A8" w:rsidRPr="00774DBE" w:rsidRDefault="006955A8" w:rsidP="006955A8">
      <w:pPr>
        <w:spacing w:line="240" w:lineRule="auto"/>
        <w:jc w:val="center"/>
        <w:rPr>
          <w:rFonts w:cs="Arial"/>
        </w:rPr>
      </w:pPr>
      <w:r w:rsidRPr="009F2834">
        <w:rPr>
          <w:noProof/>
          <w:lang w:val="es-ES" w:eastAsia="es-ES"/>
        </w:rPr>
        <w:drawing>
          <wp:inline distT="0" distB="0" distL="0" distR="0">
            <wp:extent cx="5040000" cy="4411598"/>
            <wp:effectExtent l="19050" t="19050" r="27300" b="27052"/>
            <wp:docPr id="3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srcRect/>
                    <a:stretch>
                      <a:fillRect/>
                    </a:stretch>
                  </pic:blipFill>
                  <pic:spPr bwMode="auto">
                    <a:xfrm>
                      <a:off x="0" y="0"/>
                      <a:ext cx="5040000" cy="4411598"/>
                    </a:xfrm>
                    <a:prstGeom prst="rect">
                      <a:avLst/>
                    </a:prstGeom>
                    <a:noFill/>
                    <a:ln w="9525">
                      <a:solidFill>
                        <a:schemeClr val="tx1"/>
                      </a:solidFill>
                      <a:miter lim="800000"/>
                      <a:headEnd/>
                      <a:tailEnd/>
                    </a:ln>
                  </pic:spPr>
                </pic:pic>
              </a:graphicData>
            </a:graphic>
          </wp:inline>
        </w:drawing>
      </w:r>
    </w:p>
    <w:p w:rsidR="006955A8" w:rsidRPr="00CD094D" w:rsidRDefault="008B1E03" w:rsidP="00114076">
      <w:pPr>
        <w:pStyle w:val="GRAFICO0"/>
        <w:tabs>
          <w:tab w:val="clear" w:pos="180"/>
        </w:tabs>
        <w:ind w:left="0"/>
      </w:pPr>
      <w:bookmarkStart w:id="124" w:name="_Toc309474715"/>
      <w:r>
        <w:t>FIGURA</w:t>
      </w:r>
      <w:r w:rsidR="006955A8">
        <w:t xml:space="preserve"> 4.1</w:t>
      </w:r>
      <w:r>
        <w:t>4.</w:t>
      </w:r>
      <w:r w:rsidR="006955A8">
        <w:t xml:space="preserve"> GRÁ</w:t>
      </w:r>
      <w:r w:rsidR="006955A8" w:rsidRPr="00CD094D">
        <w:t>FICA DE</w:t>
      </w:r>
      <w:r w:rsidR="0054554E">
        <w:t xml:space="preserve"> TENDENCIA Nº1 -</w:t>
      </w:r>
      <w:r w:rsidR="006955A8" w:rsidRPr="00CD094D">
        <w:t xml:space="preserve"> INDICADOR OEE</w:t>
      </w:r>
      <w:r w:rsidR="006955A8">
        <w:t xml:space="preserve"> HERBICIDAS</w:t>
      </w:r>
      <w:bookmarkEnd w:id="124"/>
    </w:p>
    <w:p w:rsidR="006955A8" w:rsidRPr="001C1782" w:rsidRDefault="006955A8" w:rsidP="001C1782">
      <w:pPr>
        <w:pStyle w:val="cuerpotesis"/>
      </w:pPr>
      <w:r w:rsidRPr="001C1782">
        <w:lastRenderedPageBreak/>
        <w:t xml:space="preserve">La gráfica de tendencia Nº1 muestra el comportamiento del OEE HERBICIDAS donde se evidencia que los valores alcanzados en los últimos meses son aceptables; de enero a mayo existe una tendencia a fluctuar </w:t>
      </w:r>
      <w:r w:rsidR="00172E0C">
        <w:t xml:space="preserve">por debajo del </w:t>
      </w:r>
      <w:r w:rsidRPr="001C1782">
        <w:t>límite inferior</w:t>
      </w:r>
      <w:r w:rsidR="001C1782">
        <w:t xml:space="preserve"> </w:t>
      </w:r>
      <w:r w:rsidRPr="001C1782">
        <w:t xml:space="preserve">de aceptabilidad debido al escaso control e importancia que se le daba a las variables que originan el indicador OEE HERBICIDAS. En cambio en los meses de </w:t>
      </w:r>
      <w:r w:rsidR="008B1E03">
        <w:t>J</w:t>
      </w:r>
      <w:r w:rsidRPr="001C1782">
        <w:t xml:space="preserve">unio y </w:t>
      </w:r>
      <w:r w:rsidR="008B1E03">
        <w:t>J</w:t>
      </w:r>
      <w:r w:rsidRPr="001C1782">
        <w:t xml:space="preserve">ulio influyeron diversos factores para lograr un incremento radical del indicador entre los cuales se nombra la toma de conciencia </w:t>
      </w:r>
      <w:r w:rsidR="00DD1F33">
        <w:t>de la importancia del indicador</w:t>
      </w:r>
      <w:r w:rsidRPr="001C1782">
        <w:t xml:space="preserve"> y el incremento de los niveles de producción lograron que los niveles de exigencia y control incrementaran.</w:t>
      </w:r>
    </w:p>
    <w:p w:rsidR="006955A8" w:rsidRPr="009F2834" w:rsidRDefault="006955A8" w:rsidP="006955A8">
      <w:pPr>
        <w:spacing w:line="240" w:lineRule="auto"/>
        <w:jc w:val="center"/>
        <w:rPr>
          <w:noProof/>
          <w:lang w:eastAsia="es-ES"/>
        </w:rPr>
      </w:pPr>
      <w:r w:rsidRPr="009F2834">
        <w:rPr>
          <w:noProof/>
          <w:lang w:val="es-ES" w:eastAsia="es-ES"/>
        </w:rPr>
        <w:lastRenderedPageBreak/>
        <w:drawing>
          <wp:inline distT="0" distB="0" distL="0" distR="0">
            <wp:extent cx="5040000" cy="4302267"/>
            <wp:effectExtent l="19050" t="19050" r="27300" b="22083"/>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5040000" cy="4302267"/>
                    </a:xfrm>
                    <a:prstGeom prst="rect">
                      <a:avLst/>
                    </a:prstGeom>
                    <a:noFill/>
                    <a:ln w="9525">
                      <a:solidFill>
                        <a:schemeClr val="tx1"/>
                      </a:solidFill>
                      <a:miter lim="800000"/>
                      <a:headEnd/>
                      <a:tailEnd/>
                    </a:ln>
                  </pic:spPr>
                </pic:pic>
              </a:graphicData>
            </a:graphic>
          </wp:inline>
        </w:drawing>
      </w:r>
    </w:p>
    <w:p w:rsidR="006955A8" w:rsidRPr="00CD094D" w:rsidRDefault="008B1E03" w:rsidP="00114076">
      <w:pPr>
        <w:pStyle w:val="GRAFICO0"/>
        <w:ind w:left="180"/>
      </w:pPr>
      <w:bookmarkStart w:id="125" w:name="_Toc309474716"/>
      <w:r>
        <w:t>FIGURA 4.15</w:t>
      </w:r>
      <w:r w:rsidR="00B85526">
        <w:t>.</w:t>
      </w:r>
      <w:r w:rsidR="006955A8">
        <w:t xml:space="preserve"> GRÁ</w:t>
      </w:r>
      <w:r w:rsidR="006955A8" w:rsidRPr="00CD094D">
        <w:t>FICA DE TENDENCIA Nº</w:t>
      </w:r>
      <w:r w:rsidR="006955A8">
        <w:t>2</w:t>
      </w:r>
      <w:r w:rsidR="0054554E">
        <w:t xml:space="preserve"> -</w:t>
      </w:r>
      <w:r w:rsidR="006955A8" w:rsidRPr="00CD094D">
        <w:t xml:space="preserve"> INDICADOR OEE</w:t>
      </w:r>
      <w:r w:rsidR="006955A8">
        <w:t xml:space="preserve"> POLVOS</w:t>
      </w:r>
      <w:bookmarkEnd w:id="125"/>
    </w:p>
    <w:p w:rsidR="006955A8" w:rsidRDefault="001C1782" w:rsidP="006955A8">
      <w:pPr>
        <w:pStyle w:val="cuerpotesis"/>
      </w:pPr>
      <w:r>
        <w:t>En l</w:t>
      </w:r>
      <w:r w:rsidR="006955A8" w:rsidRPr="00774DBE">
        <w:t xml:space="preserve">a gráfica de tendencia Nº2 </w:t>
      </w:r>
      <w:r>
        <w:t xml:space="preserve">se muestra </w:t>
      </w:r>
      <w:r w:rsidR="006955A8" w:rsidRPr="00774DBE">
        <w:t>el comportamiento del OEE POLVOS</w:t>
      </w:r>
      <w:r>
        <w:t xml:space="preserve">, en la cual </w:t>
      </w:r>
      <w:r w:rsidR="006955A8" w:rsidRPr="00774DBE">
        <w:t xml:space="preserve">se </w:t>
      </w:r>
      <w:r>
        <w:t xml:space="preserve">observa </w:t>
      </w:r>
      <w:r w:rsidR="006955A8" w:rsidRPr="00774DBE">
        <w:t xml:space="preserve">que los </w:t>
      </w:r>
      <w:r>
        <w:t xml:space="preserve">resultados de los últimos meses </w:t>
      </w:r>
      <w:r w:rsidR="006955A8" w:rsidRPr="00774DBE">
        <w:t xml:space="preserve">alcanzados son aceptables; de </w:t>
      </w:r>
      <w:r w:rsidR="00666768">
        <w:t>E</w:t>
      </w:r>
      <w:r w:rsidR="006955A8" w:rsidRPr="00774DBE">
        <w:t xml:space="preserve">nero a </w:t>
      </w:r>
      <w:r w:rsidR="00666768">
        <w:t>M</w:t>
      </w:r>
      <w:r w:rsidR="006955A8" w:rsidRPr="00774DBE">
        <w:t>ayo existe una tendencia a fluctuar por debajo del límite inferior de aceptabilidad debido al escaso control e importancia que se le daba a las variables que afectan el indicador OEE POLVOS. Por el con</w:t>
      </w:r>
      <w:r w:rsidR="008B1E03">
        <w:t>trario en los meses de Junio y J</w:t>
      </w:r>
      <w:r w:rsidR="006955A8" w:rsidRPr="00774DBE">
        <w:t xml:space="preserve">ulio influyeron diversos factores para lograr un </w:t>
      </w:r>
      <w:r w:rsidR="006955A8" w:rsidRPr="00774DBE">
        <w:lastRenderedPageBreak/>
        <w:t>incremento radical del indicador entre los cuales se nombra como factor principal la toma de conciencia de la importancia del indicador.</w:t>
      </w:r>
    </w:p>
    <w:p w:rsidR="006955A8" w:rsidRDefault="006955A8" w:rsidP="006955A8">
      <w:pPr>
        <w:pStyle w:val="cuerpotesis"/>
      </w:pPr>
    </w:p>
    <w:p w:rsidR="006955A8" w:rsidRDefault="006955A8" w:rsidP="006955A8">
      <w:pPr>
        <w:spacing w:line="240" w:lineRule="auto"/>
        <w:jc w:val="center"/>
        <w:rPr>
          <w:rFonts w:cs="Arial"/>
          <w:noProof/>
          <w:lang w:eastAsia="es-ES"/>
        </w:rPr>
      </w:pPr>
      <w:r w:rsidRPr="009F2834">
        <w:rPr>
          <w:noProof/>
          <w:lang w:val="es-ES" w:eastAsia="es-ES"/>
        </w:rPr>
        <w:drawing>
          <wp:inline distT="0" distB="0" distL="0" distR="0">
            <wp:extent cx="5040000" cy="4340230"/>
            <wp:effectExtent l="19050" t="19050" r="27300" b="222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srcRect/>
                    <a:stretch>
                      <a:fillRect/>
                    </a:stretch>
                  </pic:blipFill>
                  <pic:spPr bwMode="auto">
                    <a:xfrm>
                      <a:off x="0" y="0"/>
                      <a:ext cx="5040000" cy="4340230"/>
                    </a:xfrm>
                    <a:prstGeom prst="rect">
                      <a:avLst/>
                    </a:prstGeom>
                    <a:noFill/>
                    <a:ln w="9525">
                      <a:solidFill>
                        <a:schemeClr val="tx1"/>
                      </a:solidFill>
                      <a:miter lim="800000"/>
                      <a:headEnd/>
                      <a:tailEnd/>
                    </a:ln>
                  </pic:spPr>
                </pic:pic>
              </a:graphicData>
            </a:graphic>
          </wp:inline>
        </w:drawing>
      </w:r>
    </w:p>
    <w:p w:rsidR="006955A8" w:rsidRPr="00CD094D" w:rsidRDefault="008B1E03" w:rsidP="001C1782">
      <w:pPr>
        <w:pStyle w:val="GRAFICO0"/>
        <w:ind w:left="180"/>
      </w:pPr>
      <w:bookmarkStart w:id="126" w:name="_Toc309474717"/>
      <w:r>
        <w:t xml:space="preserve">FIGURA </w:t>
      </w:r>
      <w:r w:rsidR="006955A8">
        <w:t>4.</w:t>
      </w:r>
      <w:r>
        <w:t>16</w:t>
      </w:r>
      <w:r w:rsidR="00B85526">
        <w:t>.</w:t>
      </w:r>
      <w:r w:rsidR="006955A8">
        <w:t xml:space="preserve"> GRÁ</w:t>
      </w:r>
      <w:r w:rsidR="006955A8" w:rsidRPr="00CD094D">
        <w:t>FICA DE TENDENCIA Nº</w:t>
      </w:r>
      <w:r w:rsidR="006955A8">
        <w:t>3</w:t>
      </w:r>
      <w:r w:rsidR="0054554E">
        <w:t xml:space="preserve"> -</w:t>
      </w:r>
      <w:r w:rsidR="006955A8" w:rsidRPr="00CD094D">
        <w:t xml:space="preserve"> INDICADOR OEE</w:t>
      </w:r>
      <w:r w:rsidR="006955A8">
        <w:t xml:space="preserve"> LÍQUIDOS</w:t>
      </w:r>
      <w:bookmarkEnd w:id="126"/>
    </w:p>
    <w:p w:rsidR="006955A8" w:rsidRDefault="006955A8" w:rsidP="006955A8">
      <w:pPr>
        <w:pStyle w:val="cuerpotesis"/>
      </w:pPr>
      <w:r w:rsidRPr="00931C2E">
        <w:t xml:space="preserve">La gráfica de tendencia Nº3 muestra el comportamiento del OEE LÍQUIDOS donde se evidencia que los valores alcanzados en los últimos meses son aceptables; en general, </w:t>
      </w:r>
      <w:r w:rsidR="00DD1F33">
        <w:t>los datos desde inicios del año</w:t>
      </w:r>
      <w:r w:rsidRPr="00931C2E">
        <w:t xml:space="preserve"> muestran </w:t>
      </w:r>
      <w:r w:rsidR="00DD1F33">
        <w:t xml:space="preserve">un incremento que inicia por </w:t>
      </w:r>
      <w:r w:rsidRPr="00931C2E">
        <w:t xml:space="preserve">abajo del límite inferior de </w:t>
      </w:r>
      <w:r w:rsidRPr="00931C2E">
        <w:lastRenderedPageBreak/>
        <w:t xml:space="preserve">aceptabilidad hacia el límite superior, los valores iniciales ocurrieron debido al </w:t>
      </w:r>
      <w:r w:rsidR="00DD1F33" w:rsidRPr="00931C2E">
        <w:t>insuficiente</w:t>
      </w:r>
      <w:r w:rsidRPr="00931C2E">
        <w:t xml:space="preserve"> control que se le daba a las variables que afectan el indicador OEE LÍQUIDOS. En los últimos meses influyeron diversos factores para lograr mantener esta tendencia incremental del indicador entre los cuales se nombra como factor principal la toma de conciencia de la importancia del indicador.</w:t>
      </w:r>
    </w:p>
    <w:p w:rsidR="006955A8" w:rsidRPr="00931C2E" w:rsidRDefault="006955A8" w:rsidP="006955A8">
      <w:pPr>
        <w:pStyle w:val="cuerpotesis"/>
      </w:pPr>
    </w:p>
    <w:p w:rsidR="006955A8" w:rsidRDefault="006955A8" w:rsidP="006955A8">
      <w:pPr>
        <w:spacing w:line="240" w:lineRule="auto"/>
        <w:jc w:val="center"/>
        <w:rPr>
          <w:rFonts w:cs="Arial"/>
          <w:noProof/>
          <w:lang w:eastAsia="es-ES"/>
        </w:rPr>
      </w:pPr>
      <w:r w:rsidRPr="00835005">
        <w:rPr>
          <w:noProof/>
          <w:lang w:val="es-ES" w:eastAsia="es-ES"/>
        </w:rPr>
        <w:drawing>
          <wp:inline distT="0" distB="0" distL="0" distR="0">
            <wp:extent cx="5254911" cy="4410000"/>
            <wp:effectExtent l="19050" t="19050" r="21939" b="960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srcRect/>
                    <a:stretch>
                      <a:fillRect/>
                    </a:stretch>
                  </pic:blipFill>
                  <pic:spPr bwMode="auto">
                    <a:xfrm>
                      <a:off x="0" y="0"/>
                      <a:ext cx="5254911" cy="4410000"/>
                    </a:xfrm>
                    <a:prstGeom prst="rect">
                      <a:avLst/>
                    </a:prstGeom>
                    <a:noFill/>
                    <a:ln w="9525">
                      <a:solidFill>
                        <a:schemeClr val="tx1"/>
                      </a:solidFill>
                      <a:miter lim="800000"/>
                      <a:headEnd/>
                      <a:tailEnd/>
                    </a:ln>
                  </pic:spPr>
                </pic:pic>
              </a:graphicData>
            </a:graphic>
          </wp:inline>
        </w:drawing>
      </w:r>
    </w:p>
    <w:p w:rsidR="006955A8" w:rsidRPr="00B651F3" w:rsidRDefault="008B1E03" w:rsidP="00DD1F33">
      <w:pPr>
        <w:pStyle w:val="GRAFICO0"/>
        <w:ind w:left="0"/>
      </w:pPr>
      <w:bookmarkStart w:id="127" w:name="_Toc309474718"/>
      <w:r>
        <w:t xml:space="preserve">FIGURA </w:t>
      </w:r>
      <w:r w:rsidR="006955A8">
        <w:t>4.</w:t>
      </w:r>
      <w:r>
        <w:t>17.</w:t>
      </w:r>
      <w:r w:rsidR="006955A8" w:rsidRPr="00CD094D">
        <w:t xml:space="preserve"> GRÁFICA DE TENDENCIA Nº</w:t>
      </w:r>
      <w:r w:rsidR="006955A8">
        <w:t>4</w:t>
      </w:r>
      <w:r w:rsidR="006955A8" w:rsidRPr="00CD094D">
        <w:t xml:space="preserve"> – </w:t>
      </w:r>
      <w:r w:rsidR="006955A8">
        <w:t>INDICADOR COSTOS OPERATIVOS</w:t>
      </w:r>
      <w:bookmarkEnd w:id="127"/>
    </w:p>
    <w:p w:rsidR="006955A8" w:rsidRDefault="007C4FD8" w:rsidP="006955A8">
      <w:pPr>
        <w:pStyle w:val="cuerpotesis"/>
      </w:pPr>
      <w:r>
        <w:lastRenderedPageBreak/>
        <w:t>En l</w:t>
      </w:r>
      <w:r w:rsidR="006955A8" w:rsidRPr="00931C2E">
        <w:t>a gráfica de tendencia Nº</w:t>
      </w:r>
      <w:r w:rsidR="006955A8">
        <w:t>4</w:t>
      </w:r>
      <w:r w:rsidR="006955A8" w:rsidRPr="00931C2E">
        <w:t xml:space="preserve"> </w:t>
      </w:r>
      <w:r>
        <w:t xml:space="preserve">se observa </w:t>
      </w:r>
      <w:r w:rsidR="006955A8" w:rsidRPr="00931C2E">
        <w:t xml:space="preserve">el comportamiento del </w:t>
      </w:r>
      <w:r w:rsidR="006955A8">
        <w:t>indicador COSTOS OPERATIVOS</w:t>
      </w:r>
      <w:r>
        <w:t xml:space="preserve">, en el cual se muestra el mes de </w:t>
      </w:r>
      <w:r w:rsidR="008B1E03">
        <w:t>J</w:t>
      </w:r>
      <w:r>
        <w:t xml:space="preserve">ulio se logra </w:t>
      </w:r>
      <w:r w:rsidR="006955A8">
        <w:t xml:space="preserve">resultados excepcionales debido al </w:t>
      </w:r>
      <w:r>
        <w:t>monitoreo y control que se lleva</w:t>
      </w:r>
      <w:r w:rsidR="006955A8">
        <w:t xml:space="preserve"> a cabo, además de lograr aumentar el presupuesto establecido para el área por parte de la gerencia ya que no era suficiente para abastecer los gastos generados en el mes. Dicha </w:t>
      </w:r>
      <w:r w:rsidR="008B1E03">
        <w:t xml:space="preserve">figura </w:t>
      </w:r>
      <w:r w:rsidR="006955A8">
        <w:t xml:space="preserve">revela que en los primeros 5 meses del año se obtuvieron costos reales muy elevados con una </w:t>
      </w:r>
      <w:r w:rsidR="006955A8" w:rsidRPr="00931C2E">
        <w:t xml:space="preserve">tendencia a </w:t>
      </w:r>
      <w:r w:rsidR="006955A8">
        <w:t>disminu</w:t>
      </w:r>
      <w:r w:rsidR="00172E0C">
        <w:t xml:space="preserve">ir a partir del mes de </w:t>
      </w:r>
      <w:r w:rsidR="008B1E03">
        <w:t>M</w:t>
      </w:r>
      <w:r w:rsidR="006955A8">
        <w:t xml:space="preserve">arzo. </w:t>
      </w:r>
    </w:p>
    <w:p w:rsidR="006955A8" w:rsidRDefault="006955A8" w:rsidP="006955A8">
      <w:pPr>
        <w:pStyle w:val="cuerpotesis"/>
      </w:pPr>
    </w:p>
    <w:p w:rsidR="006955A8" w:rsidRDefault="006955A8" w:rsidP="001346DF">
      <w:pPr>
        <w:pStyle w:val="cuerpotesis"/>
        <w:spacing w:line="360" w:lineRule="auto"/>
        <w:ind w:left="0"/>
        <w:jc w:val="center"/>
      </w:pPr>
      <w:r w:rsidRPr="0066184D">
        <w:rPr>
          <w:noProof/>
          <w:lang w:val="es-ES" w:eastAsia="es-ES"/>
        </w:rPr>
        <w:lastRenderedPageBreak/>
        <w:drawing>
          <wp:inline distT="0" distB="0" distL="0" distR="0">
            <wp:extent cx="5040000" cy="4361058"/>
            <wp:effectExtent l="19050" t="19050" r="27300" b="20442"/>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srcRect/>
                    <a:stretch>
                      <a:fillRect/>
                    </a:stretch>
                  </pic:blipFill>
                  <pic:spPr bwMode="auto">
                    <a:xfrm>
                      <a:off x="0" y="0"/>
                      <a:ext cx="5040000" cy="4361058"/>
                    </a:xfrm>
                    <a:prstGeom prst="rect">
                      <a:avLst/>
                    </a:prstGeom>
                    <a:noFill/>
                    <a:ln w="9525">
                      <a:solidFill>
                        <a:schemeClr val="tx1"/>
                      </a:solidFill>
                      <a:miter lim="800000"/>
                      <a:headEnd/>
                      <a:tailEnd/>
                    </a:ln>
                  </pic:spPr>
                </pic:pic>
              </a:graphicData>
            </a:graphic>
          </wp:inline>
        </w:drawing>
      </w:r>
    </w:p>
    <w:p w:rsidR="007C4FD8" w:rsidRDefault="008B1E03" w:rsidP="007C4FD8">
      <w:pPr>
        <w:pStyle w:val="GRAFICO0"/>
        <w:ind w:left="0"/>
      </w:pPr>
      <w:bookmarkStart w:id="128" w:name="_Toc309474719"/>
      <w:r>
        <w:t>FIGURA 4.18</w:t>
      </w:r>
      <w:r w:rsidR="00B85526">
        <w:t>.</w:t>
      </w:r>
      <w:r w:rsidR="006955A8" w:rsidRPr="00CD094D">
        <w:t xml:space="preserve"> GRÁFICA DE TENDENCIA Nº</w:t>
      </w:r>
      <w:r w:rsidR="006955A8">
        <w:t>5</w:t>
      </w:r>
      <w:r w:rsidR="006955A8" w:rsidRPr="00CD094D">
        <w:t xml:space="preserve"> – </w:t>
      </w:r>
      <w:r w:rsidR="006955A8">
        <w:t>INDICADOR COSTO DE MANTENIMIENTO DE EQUIPOS</w:t>
      </w:r>
      <w:bookmarkEnd w:id="128"/>
    </w:p>
    <w:p w:rsidR="00666768" w:rsidRDefault="00666768" w:rsidP="007C4FD8">
      <w:pPr>
        <w:pStyle w:val="cuerpotesis"/>
      </w:pPr>
    </w:p>
    <w:p w:rsidR="006955A8" w:rsidRDefault="006955A8" w:rsidP="007C4FD8">
      <w:pPr>
        <w:pStyle w:val="cuerpotesis"/>
      </w:pPr>
      <w:r w:rsidRPr="007C4FD8">
        <w:t xml:space="preserve">La gráfica de tendencia Nº5 muestra el comportamiento del indicador COSTOS DE MANTENIMIENTO DE EQUIPOS donde se </w:t>
      </w:r>
      <w:r w:rsidR="007C4FD8">
        <w:t xml:space="preserve">observa </w:t>
      </w:r>
      <w:r w:rsidRPr="007C4FD8">
        <w:t>que a pesar de mantener resultados aceptables</w:t>
      </w:r>
      <w:r w:rsidR="007C4FD8">
        <w:t>,</w:t>
      </w:r>
      <w:r w:rsidRPr="007C4FD8">
        <w:t xml:space="preserve"> se logra evidenciar una mejora en el control de los costos de mantenimiento a partir del mes de </w:t>
      </w:r>
      <w:r w:rsidR="00666768">
        <w:t>A</w:t>
      </w:r>
      <w:r w:rsidRPr="007C4FD8">
        <w:t xml:space="preserve">bril. Dicha gráfica revela una tendencia negativa en el mes de </w:t>
      </w:r>
      <w:r w:rsidR="00666768">
        <w:t>A</w:t>
      </w:r>
      <w:r w:rsidRPr="007C4FD8">
        <w:t xml:space="preserve">bril debido al control de los costos generados en dicho </w:t>
      </w:r>
      <w:r w:rsidRPr="007C4FD8">
        <w:lastRenderedPageBreak/>
        <w:t xml:space="preserve">departamento y al registro de la información relacionada al mantenimiento que se realiza a los equipos. </w:t>
      </w:r>
    </w:p>
    <w:p w:rsidR="00666768" w:rsidRPr="007C4FD8" w:rsidRDefault="00666768" w:rsidP="007C4FD8">
      <w:pPr>
        <w:pStyle w:val="cuerpotesis"/>
      </w:pPr>
    </w:p>
    <w:p w:rsidR="006955A8" w:rsidRPr="00CD094D" w:rsidRDefault="006955A8" w:rsidP="006955A8">
      <w:pPr>
        <w:spacing w:line="240" w:lineRule="auto"/>
        <w:jc w:val="center"/>
        <w:rPr>
          <w:rFonts w:cs="Arial"/>
          <w:noProof/>
          <w:lang w:eastAsia="es-ES"/>
        </w:rPr>
      </w:pPr>
      <w:r w:rsidRPr="00CE48BA">
        <w:rPr>
          <w:noProof/>
          <w:lang w:val="es-ES" w:eastAsia="es-ES"/>
        </w:rPr>
        <w:drawing>
          <wp:inline distT="0" distB="0" distL="0" distR="0">
            <wp:extent cx="5040000" cy="4393489"/>
            <wp:effectExtent l="19050" t="19050" r="27300" b="26111"/>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5040000" cy="4393489"/>
                    </a:xfrm>
                    <a:prstGeom prst="rect">
                      <a:avLst/>
                    </a:prstGeom>
                    <a:noFill/>
                    <a:ln w="9525">
                      <a:solidFill>
                        <a:schemeClr val="tx1"/>
                      </a:solidFill>
                      <a:miter lim="800000"/>
                      <a:headEnd/>
                      <a:tailEnd/>
                    </a:ln>
                  </pic:spPr>
                </pic:pic>
              </a:graphicData>
            </a:graphic>
          </wp:inline>
        </w:drawing>
      </w:r>
    </w:p>
    <w:p w:rsidR="006955A8" w:rsidRPr="00B651F3" w:rsidRDefault="008B1E03" w:rsidP="007C4FD8">
      <w:pPr>
        <w:pStyle w:val="GRAFICO0"/>
        <w:ind w:left="0"/>
      </w:pPr>
      <w:bookmarkStart w:id="129" w:name="_Toc309474720"/>
      <w:r>
        <w:t>FIGURA 4.19</w:t>
      </w:r>
      <w:r w:rsidR="00B85526">
        <w:t>.</w:t>
      </w:r>
      <w:r w:rsidR="006955A8" w:rsidRPr="00CD094D">
        <w:t xml:space="preserve"> G</w:t>
      </w:r>
      <w:r w:rsidR="006955A8">
        <w:t>RÁ</w:t>
      </w:r>
      <w:r w:rsidR="006955A8" w:rsidRPr="00CD094D">
        <w:t>FICA DE TENDENCIA Nº</w:t>
      </w:r>
      <w:r w:rsidR="006955A8">
        <w:t>6</w:t>
      </w:r>
      <w:r w:rsidR="006955A8" w:rsidRPr="00CD094D">
        <w:t xml:space="preserve"> – </w:t>
      </w:r>
      <w:r w:rsidR="006955A8">
        <w:t>INDICADOR DISPONIBILIDAD HERBICIDAS</w:t>
      </w:r>
      <w:bookmarkEnd w:id="129"/>
    </w:p>
    <w:p w:rsidR="00666768" w:rsidRDefault="00666768" w:rsidP="007C4FD8">
      <w:pPr>
        <w:pStyle w:val="cuerpotesis"/>
      </w:pPr>
    </w:p>
    <w:p w:rsidR="006955A8" w:rsidRPr="007C4FD8" w:rsidRDefault="007C4FD8" w:rsidP="007C4FD8">
      <w:pPr>
        <w:pStyle w:val="cuerpotesis"/>
      </w:pPr>
      <w:r>
        <w:t>En l</w:t>
      </w:r>
      <w:r w:rsidR="006955A8" w:rsidRPr="007C4FD8">
        <w:t xml:space="preserve">a gráfica de tendencia Nº6 </w:t>
      </w:r>
      <w:r w:rsidR="00172E0C">
        <w:t xml:space="preserve">se detalla </w:t>
      </w:r>
      <w:r w:rsidR="006955A8" w:rsidRPr="007C4FD8">
        <w:t xml:space="preserve">el comportamiento </w:t>
      </w:r>
      <w:r w:rsidR="00172E0C">
        <w:t xml:space="preserve">que tiene el </w:t>
      </w:r>
      <w:r w:rsidR="006955A8" w:rsidRPr="007C4FD8">
        <w:t xml:space="preserve">indicador </w:t>
      </w:r>
      <w:r w:rsidR="00172E0C">
        <w:t xml:space="preserve">de </w:t>
      </w:r>
      <w:r w:rsidR="006955A8" w:rsidRPr="007C4FD8">
        <w:t xml:space="preserve">DISPONIBILIDAD HERBICIDAS </w:t>
      </w:r>
      <w:r w:rsidR="00172E0C">
        <w:t xml:space="preserve">relacionada a las </w:t>
      </w:r>
      <w:r w:rsidR="006955A8" w:rsidRPr="007C4FD8">
        <w:t>máquinas de herbicidas</w:t>
      </w:r>
      <w:r w:rsidR="00172E0C">
        <w:t xml:space="preserve">, en el cual se puede evidenciar a través de </w:t>
      </w:r>
      <w:r w:rsidR="00172E0C">
        <w:lastRenderedPageBreak/>
        <w:t xml:space="preserve">su gráfica </w:t>
      </w:r>
      <w:r w:rsidR="006955A8" w:rsidRPr="007C4FD8">
        <w:t xml:space="preserve">que </w:t>
      </w:r>
      <w:r w:rsidR="00172E0C">
        <w:t xml:space="preserve">los resultados obtenidos para los últimos meses son de calificación </w:t>
      </w:r>
      <w:r w:rsidR="006955A8" w:rsidRPr="007C4FD8">
        <w:t>excepcional. Dicha gráfica indica que en los primeros 3 meses la disponibilidad de los equipos herbicidas se mantuvo estable en valores aceptables y en los 2 siguientes períodos se cae a valores inaceptables; sin embargo el control del tiempo</w:t>
      </w:r>
      <w:r w:rsidR="00172E0C">
        <w:t xml:space="preserve"> operativo de los equipos mejora</w:t>
      </w:r>
      <w:r w:rsidR="006955A8" w:rsidRPr="007C4FD8">
        <w:t xml:space="preserve"> impactando en su indicador como tal.</w:t>
      </w:r>
    </w:p>
    <w:p w:rsidR="006955A8" w:rsidRDefault="006955A8" w:rsidP="006955A8">
      <w:pPr>
        <w:rPr>
          <w:rFonts w:cs="Arial"/>
          <w:b/>
          <w:szCs w:val="24"/>
          <w:lang w:val="es-MX"/>
        </w:rPr>
      </w:pPr>
    </w:p>
    <w:p w:rsidR="006955A8" w:rsidRDefault="006955A8" w:rsidP="00172E0C">
      <w:pPr>
        <w:spacing w:line="240" w:lineRule="auto"/>
        <w:jc w:val="center"/>
        <w:rPr>
          <w:rFonts w:cs="Arial"/>
          <w:b/>
          <w:szCs w:val="24"/>
          <w:lang w:val="es-MX"/>
        </w:rPr>
      </w:pPr>
      <w:r w:rsidRPr="00CE48BA">
        <w:rPr>
          <w:noProof/>
          <w:szCs w:val="24"/>
          <w:lang w:val="es-ES" w:eastAsia="es-ES"/>
        </w:rPr>
        <w:drawing>
          <wp:inline distT="0" distB="0" distL="0" distR="0">
            <wp:extent cx="5054327" cy="4410000"/>
            <wp:effectExtent l="19050" t="19050" r="12973" b="960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5054327" cy="4410000"/>
                    </a:xfrm>
                    <a:prstGeom prst="rect">
                      <a:avLst/>
                    </a:prstGeom>
                    <a:noFill/>
                    <a:ln w="9525">
                      <a:solidFill>
                        <a:schemeClr val="tx1"/>
                      </a:solidFill>
                      <a:miter lim="800000"/>
                      <a:headEnd/>
                      <a:tailEnd/>
                    </a:ln>
                  </pic:spPr>
                </pic:pic>
              </a:graphicData>
            </a:graphic>
          </wp:inline>
        </w:drawing>
      </w:r>
    </w:p>
    <w:p w:rsidR="006955A8" w:rsidRDefault="008B1E03" w:rsidP="00172E0C">
      <w:pPr>
        <w:pStyle w:val="GRAFICO0"/>
        <w:tabs>
          <w:tab w:val="clear" w:pos="180"/>
        </w:tabs>
        <w:ind w:left="0"/>
      </w:pPr>
      <w:bookmarkStart w:id="130" w:name="_Toc309474721"/>
      <w:r>
        <w:t>FIGURA 4.20</w:t>
      </w:r>
      <w:r w:rsidR="00B85526">
        <w:t>.</w:t>
      </w:r>
      <w:r w:rsidR="006955A8" w:rsidRPr="00CD094D">
        <w:t xml:space="preserve"> GRÁFICA DE TENDENCIA Nº</w:t>
      </w:r>
      <w:r w:rsidR="006955A8">
        <w:t>7</w:t>
      </w:r>
      <w:r w:rsidR="006955A8" w:rsidRPr="00CD094D">
        <w:t xml:space="preserve"> – </w:t>
      </w:r>
      <w:r w:rsidR="006955A8">
        <w:t>INDICADOR DISPONIBILIDAD POLVOS</w:t>
      </w:r>
      <w:bookmarkEnd w:id="130"/>
    </w:p>
    <w:p w:rsidR="006955A8" w:rsidRDefault="006955A8" w:rsidP="00172E0C">
      <w:pPr>
        <w:pStyle w:val="cuerpotesis"/>
      </w:pPr>
      <w:r w:rsidRPr="00172E0C">
        <w:lastRenderedPageBreak/>
        <w:t>La gráfica de tendencia Nº7 muestra el comportamiento del indicador DISPONIBILIDAD POLVOS de las máquinas dosificadoras de polvos donde se evidencia que los valores obtenidos logran alcanzar el límite de la calificación excepcional en los últimos meses. Dicha gráfica indic</w:t>
      </w:r>
      <w:r w:rsidR="00756BEA">
        <w:t xml:space="preserve">a que en los meses anteriores los datos correspondientes a la </w:t>
      </w:r>
      <w:r w:rsidRPr="00172E0C">
        <w:t xml:space="preserve">disponibilidad de los equipos dosificadores de polvos se </w:t>
      </w:r>
      <w:r w:rsidR="00756BEA">
        <w:t>mantienen</w:t>
      </w:r>
      <w:r w:rsidRPr="00172E0C">
        <w:t xml:space="preserve"> estable</w:t>
      </w:r>
      <w:r w:rsidR="00756BEA">
        <w:t>s</w:t>
      </w:r>
      <w:r w:rsidR="00172E0C">
        <w:t xml:space="preserve"> y </w:t>
      </w:r>
      <w:r w:rsidR="00756BEA">
        <w:t>cercanos</w:t>
      </w:r>
      <w:r w:rsidR="00172E0C">
        <w:t xml:space="preserve"> al límite </w:t>
      </w:r>
      <w:r w:rsidR="00756BEA">
        <w:t xml:space="preserve">inferior </w:t>
      </w:r>
      <w:r w:rsidR="00172E0C">
        <w:t>de aceptabilidad</w:t>
      </w:r>
      <w:r w:rsidR="00756BEA">
        <w:t xml:space="preserve">. En </w:t>
      </w:r>
      <w:r w:rsidRPr="00172E0C">
        <w:t xml:space="preserve">los siguientes períodos, debido al control del tiempo </w:t>
      </w:r>
      <w:r w:rsidR="00756BEA">
        <w:t>operativo de los equipos, existe una mejora</w:t>
      </w:r>
      <w:r w:rsidRPr="00172E0C">
        <w:t xml:space="preserve"> </w:t>
      </w:r>
      <w:r w:rsidR="00756BEA">
        <w:t xml:space="preserve">la cual impacta </w:t>
      </w:r>
      <w:r w:rsidRPr="00172E0C">
        <w:t>directamente en el indicador.</w:t>
      </w:r>
    </w:p>
    <w:p w:rsidR="00756BEA" w:rsidRPr="00172E0C" w:rsidRDefault="00756BEA" w:rsidP="00172E0C">
      <w:pPr>
        <w:pStyle w:val="cuerpotesis"/>
      </w:pPr>
    </w:p>
    <w:p w:rsidR="006955A8" w:rsidRDefault="006955A8" w:rsidP="006955A8">
      <w:pPr>
        <w:spacing w:line="240" w:lineRule="auto"/>
        <w:jc w:val="center"/>
        <w:rPr>
          <w:rFonts w:cs="Arial"/>
          <w:szCs w:val="24"/>
          <w:lang w:val="es-MX"/>
        </w:rPr>
      </w:pPr>
      <w:r w:rsidRPr="00701358">
        <w:rPr>
          <w:noProof/>
          <w:szCs w:val="24"/>
          <w:lang w:val="es-ES" w:eastAsia="es-ES"/>
        </w:rPr>
        <w:lastRenderedPageBreak/>
        <w:drawing>
          <wp:inline distT="0" distB="0" distL="0" distR="0">
            <wp:extent cx="5040000" cy="4390545"/>
            <wp:effectExtent l="19050" t="19050" r="27300" b="10005"/>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5040000" cy="4390545"/>
                    </a:xfrm>
                    <a:prstGeom prst="rect">
                      <a:avLst/>
                    </a:prstGeom>
                    <a:noFill/>
                    <a:ln w="9525">
                      <a:solidFill>
                        <a:schemeClr val="tx1"/>
                      </a:solidFill>
                      <a:miter lim="800000"/>
                      <a:headEnd/>
                      <a:tailEnd/>
                    </a:ln>
                  </pic:spPr>
                </pic:pic>
              </a:graphicData>
            </a:graphic>
          </wp:inline>
        </w:drawing>
      </w:r>
    </w:p>
    <w:p w:rsidR="006955A8" w:rsidRPr="00B651F3" w:rsidRDefault="008B1E03" w:rsidP="00756BEA">
      <w:pPr>
        <w:pStyle w:val="GRAFICO0"/>
        <w:ind w:left="0"/>
      </w:pPr>
      <w:bookmarkStart w:id="131" w:name="_Toc309474722"/>
      <w:r>
        <w:t>FIGURA 4.</w:t>
      </w:r>
      <w:r w:rsidR="00B85526">
        <w:t>21.</w:t>
      </w:r>
      <w:r w:rsidR="006955A8" w:rsidRPr="00701358">
        <w:t xml:space="preserve"> GRÁFICA DE TENDENCIA Nº</w:t>
      </w:r>
      <w:r w:rsidR="006955A8">
        <w:t>8</w:t>
      </w:r>
      <w:r w:rsidR="006955A8" w:rsidRPr="00701358">
        <w:t xml:space="preserve"> – INDICADOR DISPONIBILIDAD LÍQUIDOS</w:t>
      </w:r>
      <w:bookmarkEnd w:id="131"/>
    </w:p>
    <w:p w:rsidR="00666768" w:rsidRDefault="00666768" w:rsidP="00756BEA">
      <w:pPr>
        <w:pStyle w:val="cuerpotesis"/>
      </w:pPr>
    </w:p>
    <w:p w:rsidR="006955A8" w:rsidRDefault="00756BEA" w:rsidP="00756BEA">
      <w:pPr>
        <w:pStyle w:val="cuerpotesis"/>
      </w:pPr>
      <w:r>
        <w:t>En l</w:t>
      </w:r>
      <w:r w:rsidR="006955A8">
        <w:t>a gráfica de tendencia Nº8</w:t>
      </w:r>
      <w:r w:rsidR="006955A8" w:rsidRPr="00FC2C4B">
        <w:t xml:space="preserve"> </w:t>
      </w:r>
      <w:r>
        <w:t xml:space="preserve">se detalla </w:t>
      </w:r>
      <w:r w:rsidR="006955A8" w:rsidRPr="00FC2C4B">
        <w:t xml:space="preserve">el comportamiento </w:t>
      </w:r>
      <w:r>
        <w:t xml:space="preserve">que tiene el </w:t>
      </w:r>
      <w:r w:rsidR="006955A8" w:rsidRPr="00FC2C4B">
        <w:t>indi</w:t>
      </w:r>
      <w:r w:rsidR="006955A8">
        <w:t>cador DISPONIBILIDAD LÍQUIDO</w:t>
      </w:r>
      <w:r w:rsidR="006955A8" w:rsidRPr="00FC2C4B">
        <w:t>S de las máquinas</w:t>
      </w:r>
      <w:r w:rsidR="006955A8">
        <w:t xml:space="preserve"> dosificadoras de líquido</w:t>
      </w:r>
      <w:r w:rsidR="006955A8" w:rsidRPr="00FC2C4B">
        <w:t>s</w:t>
      </w:r>
      <w:r>
        <w:t xml:space="preserve">, en la cual se observa </w:t>
      </w:r>
      <w:r w:rsidR="006955A8">
        <w:t>que los valores obteni</w:t>
      </w:r>
      <w:r w:rsidR="006955A8" w:rsidRPr="00FC2C4B">
        <w:t xml:space="preserve">dos </w:t>
      </w:r>
      <w:r w:rsidR="006955A8">
        <w:t>logran alcanzar el límite de la calificación excepcional en el último mes</w:t>
      </w:r>
      <w:r w:rsidR="006955A8" w:rsidRPr="00FC2C4B">
        <w:t xml:space="preserve">. </w:t>
      </w:r>
      <w:r>
        <w:t>En d</w:t>
      </w:r>
      <w:r w:rsidR="006955A8" w:rsidRPr="00FC2C4B">
        <w:t xml:space="preserve">icha gráfica </w:t>
      </w:r>
      <w:r>
        <w:t xml:space="preserve">se refleja </w:t>
      </w:r>
      <w:r w:rsidR="006955A8" w:rsidRPr="00FC2C4B">
        <w:t>que en</w:t>
      </w:r>
      <w:r w:rsidR="006955A8">
        <w:t xml:space="preserve"> los</w:t>
      </w:r>
      <w:r w:rsidR="006955A8" w:rsidRPr="00FC2C4B">
        <w:t xml:space="preserve"> meses</w:t>
      </w:r>
      <w:r w:rsidR="006955A8">
        <w:t xml:space="preserve"> anteriores</w:t>
      </w:r>
      <w:r w:rsidR="006955A8" w:rsidRPr="00FC2C4B">
        <w:t xml:space="preserve"> la disponibilidad de los equipos</w:t>
      </w:r>
      <w:r w:rsidR="006955A8">
        <w:t xml:space="preserve"> dosificadores de líquidos</w:t>
      </w:r>
      <w:r w:rsidR="006955A8" w:rsidRPr="00FC2C4B">
        <w:t xml:space="preserve"> s</w:t>
      </w:r>
      <w:r w:rsidR="006955A8">
        <w:t xml:space="preserve">ufre una </w:t>
      </w:r>
      <w:r w:rsidR="006955A8">
        <w:lastRenderedPageBreak/>
        <w:t>caída en el tercer mes, luego del cual marca una notable tendencia a incrementar, debido a que el</w:t>
      </w:r>
      <w:r w:rsidR="006955A8" w:rsidRPr="00FC2C4B">
        <w:t xml:space="preserve"> control del tiempo operativo de los equipos</w:t>
      </w:r>
      <w:r w:rsidR="006955A8">
        <w:t xml:space="preserve"> </w:t>
      </w:r>
      <w:r>
        <w:t xml:space="preserve">mejora lo cual impacta sobre </w:t>
      </w:r>
      <w:r w:rsidR="006955A8">
        <w:t>el</w:t>
      </w:r>
      <w:r w:rsidR="006955A8" w:rsidRPr="00FC2C4B">
        <w:t xml:space="preserve"> indicador.</w:t>
      </w:r>
    </w:p>
    <w:p w:rsidR="00756BEA" w:rsidRDefault="00756BEA" w:rsidP="00756BEA">
      <w:pPr>
        <w:pStyle w:val="cuerpotesis"/>
      </w:pPr>
    </w:p>
    <w:p w:rsidR="006955A8" w:rsidRPr="00CD094D" w:rsidRDefault="006955A8" w:rsidP="00756BEA">
      <w:pPr>
        <w:spacing w:line="240" w:lineRule="auto"/>
        <w:jc w:val="center"/>
        <w:rPr>
          <w:rFonts w:cs="Arial"/>
          <w:b/>
          <w:szCs w:val="24"/>
          <w:lang w:val="es-MX"/>
        </w:rPr>
      </w:pPr>
      <w:r w:rsidRPr="00701358">
        <w:rPr>
          <w:noProof/>
          <w:szCs w:val="24"/>
          <w:lang w:val="es-ES" w:eastAsia="es-ES"/>
        </w:rPr>
        <w:drawing>
          <wp:inline distT="0" distB="0" distL="0" distR="0">
            <wp:extent cx="5040000" cy="4390545"/>
            <wp:effectExtent l="19050" t="19050" r="27300" b="10005"/>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5040000" cy="4390545"/>
                    </a:xfrm>
                    <a:prstGeom prst="rect">
                      <a:avLst/>
                    </a:prstGeom>
                    <a:noFill/>
                    <a:ln w="9525">
                      <a:solidFill>
                        <a:schemeClr val="tx1"/>
                      </a:solidFill>
                      <a:miter lim="800000"/>
                      <a:headEnd/>
                      <a:tailEnd/>
                    </a:ln>
                  </pic:spPr>
                </pic:pic>
              </a:graphicData>
            </a:graphic>
          </wp:inline>
        </w:drawing>
      </w:r>
    </w:p>
    <w:p w:rsidR="006955A8" w:rsidRDefault="00B85526" w:rsidP="00756BEA">
      <w:pPr>
        <w:pStyle w:val="GRAFICO0"/>
        <w:ind w:left="0"/>
      </w:pPr>
      <w:bookmarkStart w:id="132" w:name="_Toc309474723"/>
      <w:r>
        <w:t>FIGURA 4.22.</w:t>
      </w:r>
      <w:r w:rsidR="006955A8" w:rsidRPr="00CD094D">
        <w:t xml:space="preserve"> GRÁFICA DE TENDENCIA Nº</w:t>
      </w:r>
      <w:r w:rsidR="006955A8">
        <w:t>9 – INDICADOR DESEMPEÑO HERBICIDAS</w:t>
      </w:r>
      <w:bookmarkEnd w:id="132"/>
    </w:p>
    <w:p w:rsidR="00264C5A" w:rsidRDefault="00264C5A" w:rsidP="006955A8">
      <w:pPr>
        <w:pStyle w:val="cuerpotesis"/>
      </w:pPr>
    </w:p>
    <w:p w:rsidR="006955A8" w:rsidRDefault="006955A8" w:rsidP="006955A8">
      <w:pPr>
        <w:pStyle w:val="cuerpotesis"/>
      </w:pPr>
      <w:r>
        <w:t>La gráfica de tendencia Nº9</w:t>
      </w:r>
      <w:r w:rsidRPr="00CD094D">
        <w:t xml:space="preserve"> muestra el comportamiento</w:t>
      </w:r>
      <w:r>
        <w:t xml:space="preserve"> del indicador DESEMPEÑO HERBICIDAS</w:t>
      </w:r>
      <w:r w:rsidRPr="00CD094D">
        <w:t xml:space="preserve"> de las máquinas</w:t>
      </w:r>
      <w:r>
        <w:t xml:space="preserve"> dosificadoras de </w:t>
      </w:r>
      <w:r>
        <w:lastRenderedPageBreak/>
        <w:t>herbicidas</w:t>
      </w:r>
      <w:r w:rsidRPr="00CD094D">
        <w:t xml:space="preserve"> donde se evidencia que los resultados obtenidos fueron aceptables. En </w:t>
      </w:r>
      <w:r>
        <w:t xml:space="preserve">los meses de </w:t>
      </w:r>
      <w:r w:rsidR="00264C5A">
        <w:t>F</w:t>
      </w:r>
      <w:r>
        <w:t xml:space="preserve">ebrero a </w:t>
      </w:r>
      <w:r w:rsidR="00264C5A">
        <w:t>M</w:t>
      </w:r>
      <w:r>
        <w:t>ayo se obtienen los valores más bajos del indicador, pero se consigue revertir la tendencia en el siguiente mes alcanzando el límite de calificación excepcional</w:t>
      </w:r>
      <w:r w:rsidR="00756BEA">
        <w:t xml:space="preserve"> s</w:t>
      </w:r>
      <w:r>
        <w:t xml:space="preserve">e espera que los siguientes resultados mantengan la tendencia a incrementar. Esto ocurre </w:t>
      </w:r>
      <w:r w:rsidR="00756BEA">
        <w:t xml:space="preserve">debido al </w:t>
      </w:r>
      <w:r w:rsidRPr="00CD094D">
        <w:t xml:space="preserve">seguimiento </w:t>
      </w:r>
      <w:r w:rsidR="00756BEA">
        <w:t xml:space="preserve">constante hacia </w:t>
      </w:r>
      <w:r w:rsidRPr="00CD094D">
        <w:t xml:space="preserve">este indicador a través de la toma de conciencia de los operarios y la implementación del formato para la recopilación de la información. </w:t>
      </w:r>
    </w:p>
    <w:p w:rsidR="006955A8" w:rsidRDefault="006955A8" w:rsidP="00264C5A">
      <w:pPr>
        <w:pStyle w:val="cuerpotesis"/>
        <w:ind w:left="0"/>
      </w:pPr>
    </w:p>
    <w:p w:rsidR="00264C5A" w:rsidRPr="00CD094D" w:rsidRDefault="00264C5A" w:rsidP="00264C5A">
      <w:pPr>
        <w:pStyle w:val="cuerpotesis"/>
        <w:ind w:left="0"/>
      </w:pPr>
    </w:p>
    <w:p w:rsidR="006955A8" w:rsidRDefault="006955A8" w:rsidP="006955A8">
      <w:pPr>
        <w:spacing w:line="240" w:lineRule="auto"/>
        <w:jc w:val="center"/>
        <w:rPr>
          <w:rFonts w:cs="Arial"/>
          <w:b/>
          <w:szCs w:val="24"/>
        </w:rPr>
      </w:pPr>
      <w:r w:rsidRPr="00701358">
        <w:rPr>
          <w:noProof/>
          <w:szCs w:val="24"/>
          <w:lang w:val="es-ES" w:eastAsia="es-ES"/>
        </w:rPr>
        <w:lastRenderedPageBreak/>
        <w:drawing>
          <wp:inline distT="0" distB="0" distL="0" distR="0">
            <wp:extent cx="5040000" cy="4390545"/>
            <wp:effectExtent l="19050" t="19050" r="27300" b="10005"/>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5040000" cy="4390545"/>
                    </a:xfrm>
                    <a:prstGeom prst="rect">
                      <a:avLst/>
                    </a:prstGeom>
                    <a:noFill/>
                    <a:ln w="9525">
                      <a:solidFill>
                        <a:schemeClr val="tx1"/>
                      </a:solidFill>
                      <a:miter lim="800000"/>
                      <a:headEnd/>
                      <a:tailEnd/>
                    </a:ln>
                  </pic:spPr>
                </pic:pic>
              </a:graphicData>
            </a:graphic>
          </wp:inline>
        </w:drawing>
      </w:r>
    </w:p>
    <w:p w:rsidR="006955A8" w:rsidRDefault="00B85526" w:rsidP="003F13B6">
      <w:pPr>
        <w:pStyle w:val="GRAFICO0"/>
        <w:ind w:left="0"/>
      </w:pPr>
      <w:bookmarkStart w:id="133" w:name="_Toc309474724"/>
      <w:r>
        <w:t>FIGURA 4.23.</w:t>
      </w:r>
      <w:r w:rsidR="0054554E">
        <w:t xml:space="preserve"> GRÁFICA DE TENDENCIA Nº10</w:t>
      </w:r>
      <w:r w:rsidR="006955A8" w:rsidRPr="003F13B6">
        <w:t xml:space="preserve"> </w:t>
      </w:r>
      <w:r w:rsidR="0054554E">
        <w:t>-</w:t>
      </w:r>
      <w:r w:rsidR="006955A8" w:rsidRPr="003F13B6">
        <w:t xml:space="preserve"> INDICADOR DESEMPEÑO</w:t>
      </w:r>
      <w:r w:rsidR="006955A8">
        <w:t xml:space="preserve"> POLVOS</w:t>
      </w:r>
      <w:bookmarkEnd w:id="133"/>
    </w:p>
    <w:p w:rsidR="00264C5A" w:rsidRDefault="00264C5A" w:rsidP="00264C5A">
      <w:pPr>
        <w:pStyle w:val="GRAFICO0"/>
        <w:ind w:left="0"/>
      </w:pPr>
    </w:p>
    <w:p w:rsidR="006955A8" w:rsidRDefault="006955A8" w:rsidP="00264C5A">
      <w:pPr>
        <w:pStyle w:val="cuerpotesis"/>
      </w:pPr>
      <w:r>
        <w:t>La gráfica de tendencia N</w:t>
      </w:r>
      <w:r w:rsidR="003B7033">
        <w:t>º10</w:t>
      </w:r>
      <w:r w:rsidRPr="00B2233A">
        <w:t xml:space="preserve"> muestra el comportamiento d</w:t>
      </w:r>
      <w:r>
        <w:t>el indicador DESEMPEÑO POLVO</w:t>
      </w:r>
      <w:r w:rsidRPr="00B2233A">
        <w:t>S de las máquinas</w:t>
      </w:r>
      <w:r>
        <w:t xml:space="preserve"> dosificadoras de polvo</w:t>
      </w:r>
      <w:r w:rsidRPr="00B2233A">
        <w:t>s donde se evidencia que los result</w:t>
      </w:r>
      <w:r>
        <w:t>ados obtenidos alcanzan a ubicarse en la calificación de excepcional y aceptables</w:t>
      </w:r>
      <w:r w:rsidRPr="00B2233A">
        <w:t xml:space="preserve">. En </w:t>
      </w:r>
      <w:r>
        <w:t xml:space="preserve">los meses de </w:t>
      </w:r>
      <w:r w:rsidR="00B85526">
        <w:t>E</w:t>
      </w:r>
      <w:r>
        <w:t xml:space="preserve">nero a </w:t>
      </w:r>
      <w:r w:rsidR="00B85526">
        <w:t>M</w:t>
      </w:r>
      <w:r>
        <w:t xml:space="preserve">ayo se obtienen </w:t>
      </w:r>
      <w:r w:rsidRPr="00B2233A">
        <w:t xml:space="preserve">valores </w:t>
      </w:r>
      <w:r>
        <w:t>muy cercanos al límite inferior de aceptabilidad</w:t>
      </w:r>
      <w:r w:rsidRPr="00B2233A">
        <w:t>, pero se consigue reve</w:t>
      </w:r>
      <w:r>
        <w:t xml:space="preserve">rtir la tendencia en los </w:t>
      </w:r>
      <w:r>
        <w:lastRenderedPageBreak/>
        <w:t>siguientes dos</w:t>
      </w:r>
      <w:r w:rsidRPr="00B2233A">
        <w:t xml:space="preserve"> mes</w:t>
      </w:r>
      <w:r>
        <w:t>es</w:t>
      </w:r>
      <w:r w:rsidRPr="00B2233A">
        <w:t xml:space="preserve"> alcanzando el límite de calificación excepcional, se espera que los siguientes resultados mantengan la tendencia a in</w:t>
      </w:r>
      <w:r w:rsidR="003F13B6">
        <w:t xml:space="preserve">crementar. Esto ocurre debido al </w:t>
      </w:r>
      <w:r w:rsidRPr="00B2233A">
        <w:t>seguimiento de este indicador a través de la toma de conciencia de los operarios</w:t>
      </w:r>
      <w:r>
        <w:t xml:space="preserve"> en los parámetros importantes a completar para que repercuta directamente en la calificación obtenida</w:t>
      </w:r>
      <w:r w:rsidRPr="00B2233A">
        <w:t xml:space="preserve"> y la implementación del formato para la recopilación de la información.</w:t>
      </w:r>
    </w:p>
    <w:p w:rsidR="00264C5A" w:rsidRPr="00B2233A" w:rsidRDefault="00264C5A" w:rsidP="00264C5A">
      <w:pPr>
        <w:spacing w:after="0" w:line="360" w:lineRule="auto"/>
        <w:jc w:val="both"/>
        <w:rPr>
          <w:rFonts w:cs="Arial"/>
          <w:b/>
          <w:szCs w:val="24"/>
        </w:rPr>
      </w:pPr>
    </w:p>
    <w:p w:rsidR="006955A8" w:rsidRPr="00264C5A" w:rsidRDefault="002F59DF" w:rsidP="00264C5A">
      <w:pPr>
        <w:spacing w:line="240" w:lineRule="auto"/>
        <w:jc w:val="center"/>
        <w:rPr>
          <w:noProof/>
          <w:szCs w:val="24"/>
          <w:lang w:val="es-ES" w:eastAsia="es-ES"/>
        </w:rPr>
      </w:pPr>
      <w:r w:rsidRPr="002F59DF">
        <w:rPr>
          <w:noProof/>
          <w:szCs w:val="24"/>
          <w:lang w:val="es-ES" w:eastAsia="es-ES"/>
        </w:rPr>
        <w:drawing>
          <wp:inline distT="0" distB="0" distL="0" distR="0">
            <wp:extent cx="5040000" cy="4389677"/>
            <wp:effectExtent l="19050" t="19050" r="27300" b="10873"/>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5040000" cy="4389677"/>
                    </a:xfrm>
                    <a:prstGeom prst="rect">
                      <a:avLst/>
                    </a:prstGeom>
                    <a:noFill/>
                    <a:ln w="9525">
                      <a:solidFill>
                        <a:schemeClr val="tx1"/>
                      </a:solidFill>
                      <a:miter lim="800000"/>
                      <a:headEnd/>
                      <a:tailEnd/>
                    </a:ln>
                  </pic:spPr>
                </pic:pic>
              </a:graphicData>
            </a:graphic>
          </wp:inline>
        </w:drawing>
      </w:r>
    </w:p>
    <w:p w:rsidR="006955A8" w:rsidRDefault="00B85526" w:rsidP="00264C5A">
      <w:pPr>
        <w:pStyle w:val="GRAFICO0"/>
        <w:ind w:left="0"/>
      </w:pPr>
      <w:bookmarkStart w:id="134" w:name="_Toc309474725"/>
      <w:r>
        <w:t>FIGURA</w:t>
      </w:r>
      <w:r w:rsidR="006955A8">
        <w:t xml:space="preserve"> 4.</w:t>
      </w:r>
      <w:r>
        <w:t>24.</w:t>
      </w:r>
      <w:r w:rsidR="006955A8" w:rsidRPr="00CD094D">
        <w:t xml:space="preserve"> GRÁFICA DE TENDENCIA Nº</w:t>
      </w:r>
      <w:r w:rsidR="0054554E">
        <w:t>11 -</w:t>
      </w:r>
      <w:r w:rsidR="006955A8">
        <w:t xml:space="preserve"> INDICADOR DESEMPEÑO LÍQUIDOS</w:t>
      </w:r>
      <w:bookmarkEnd w:id="134"/>
    </w:p>
    <w:p w:rsidR="006955A8" w:rsidRDefault="003B7033" w:rsidP="002F59DF">
      <w:pPr>
        <w:pStyle w:val="cuerpotesis"/>
      </w:pPr>
      <w:r>
        <w:lastRenderedPageBreak/>
        <w:t>La gráfica de tendencia Nº11</w:t>
      </w:r>
      <w:r w:rsidR="006955A8" w:rsidRPr="00B2233A">
        <w:t xml:space="preserve"> muestra el comportamiento d</w:t>
      </w:r>
      <w:r w:rsidR="006955A8">
        <w:t>el indicador DESEMPEÑO LÍQUIDO</w:t>
      </w:r>
      <w:r w:rsidR="006955A8" w:rsidRPr="00B2233A">
        <w:t>S de las máquinas</w:t>
      </w:r>
      <w:r w:rsidR="006955A8">
        <w:t xml:space="preserve"> dosificadoras de líquido</w:t>
      </w:r>
      <w:r w:rsidR="006955A8" w:rsidRPr="00B2233A">
        <w:t>s donde se evidencia que los result</w:t>
      </w:r>
      <w:r w:rsidR="006955A8">
        <w:t>ados obtenidos alcanzan a ubicarse en la calificación de aceptable muy cercana a excepcional</w:t>
      </w:r>
      <w:r w:rsidR="006955A8" w:rsidRPr="00B2233A">
        <w:t>. En</w:t>
      </w:r>
      <w:r w:rsidR="006955A8">
        <w:t xml:space="preserve"> general la gráfica muestra una tendencia incremental durante los siete meses de estudio</w:t>
      </w:r>
      <w:r w:rsidR="006955A8" w:rsidRPr="00B2233A">
        <w:t xml:space="preserve">, se espera que los siguientes resultados mantengan la tendencia a incrementar. Esto ocurre debido a </w:t>
      </w:r>
      <w:r w:rsidR="002F59DF">
        <w:t xml:space="preserve">colaboración en el monitoreo de los parámetros del indicador por parte del personal operativo logrado a </w:t>
      </w:r>
      <w:r w:rsidR="006955A8" w:rsidRPr="00B2233A">
        <w:t>través de la toma de conciencia y la implementación del formato para la recopilación de la información.</w:t>
      </w:r>
    </w:p>
    <w:p w:rsidR="002F59DF" w:rsidRDefault="002F59DF" w:rsidP="002F59DF">
      <w:pPr>
        <w:pStyle w:val="cuerpotesis"/>
      </w:pPr>
    </w:p>
    <w:p w:rsidR="006955A8" w:rsidRPr="00264C5A" w:rsidRDefault="002F59DF" w:rsidP="00264C5A">
      <w:pPr>
        <w:spacing w:line="240" w:lineRule="auto"/>
        <w:jc w:val="center"/>
        <w:rPr>
          <w:noProof/>
          <w:szCs w:val="24"/>
          <w:lang w:val="es-ES" w:eastAsia="es-ES"/>
        </w:rPr>
      </w:pPr>
      <w:r w:rsidRPr="002F59DF">
        <w:rPr>
          <w:noProof/>
          <w:szCs w:val="24"/>
          <w:lang w:val="es-ES" w:eastAsia="es-ES"/>
        </w:rPr>
        <w:lastRenderedPageBreak/>
        <w:drawing>
          <wp:inline distT="0" distB="0" distL="0" distR="0">
            <wp:extent cx="5040000" cy="4389677"/>
            <wp:effectExtent l="19050" t="19050" r="27300" b="10873"/>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srcRect/>
                    <a:stretch>
                      <a:fillRect/>
                    </a:stretch>
                  </pic:blipFill>
                  <pic:spPr bwMode="auto">
                    <a:xfrm>
                      <a:off x="0" y="0"/>
                      <a:ext cx="5040000" cy="4389677"/>
                    </a:xfrm>
                    <a:prstGeom prst="rect">
                      <a:avLst/>
                    </a:prstGeom>
                    <a:noFill/>
                    <a:ln w="9525">
                      <a:solidFill>
                        <a:schemeClr val="tx1"/>
                      </a:solidFill>
                      <a:miter lim="800000"/>
                      <a:headEnd/>
                      <a:tailEnd/>
                    </a:ln>
                  </pic:spPr>
                </pic:pic>
              </a:graphicData>
            </a:graphic>
          </wp:inline>
        </w:drawing>
      </w:r>
    </w:p>
    <w:p w:rsidR="006955A8" w:rsidRPr="008F1A57" w:rsidRDefault="00B85526" w:rsidP="002F59DF">
      <w:pPr>
        <w:pStyle w:val="GRAFICO0"/>
        <w:ind w:left="0"/>
      </w:pPr>
      <w:bookmarkStart w:id="135" w:name="_Toc309474726"/>
      <w:r>
        <w:t>FIGURA 4.</w:t>
      </w:r>
      <w:r w:rsidR="0054554E">
        <w:t>2</w:t>
      </w:r>
      <w:r>
        <w:t>5.</w:t>
      </w:r>
      <w:r w:rsidR="006955A8" w:rsidRPr="00CD094D">
        <w:t xml:space="preserve"> GRÁFICA DE TENDENCIA Nº</w:t>
      </w:r>
      <w:r w:rsidR="0054554E">
        <w:t>12 -</w:t>
      </w:r>
      <w:r w:rsidR="006955A8">
        <w:t xml:space="preserve"> INDICADOR CALIDAD HERBICIDAS</w:t>
      </w:r>
      <w:bookmarkEnd w:id="135"/>
    </w:p>
    <w:p w:rsidR="00264C5A" w:rsidRDefault="00264C5A" w:rsidP="002F59DF">
      <w:pPr>
        <w:pStyle w:val="cuerpotesis"/>
      </w:pPr>
    </w:p>
    <w:p w:rsidR="006955A8" w:rsidRPr="002F59DF" w:rsidRDefault="003B7033" w:rsidP="002F59DF">
      <w:pPr>
        <w:pStyle w:val="cuerpotesis"/>
      </w:pPr>
      <w:r>
        <w:t>La gráfica de tendencia Nº12</w:t>
      </w:r>
      <w:r w:rsidR="006955A8" w:rsidRPr="002F59DF">
        <w:t xml:space="preserve"> muestra el comportamiento del indicador CALIDAD HERBICIDAS de las máquinas dosificadoras de herbicidas donde se evidencia que los resultados obtenidos fueron aceptables e incrementan a excepcionales. En el mes de </w:t>
      </w:r>
      <w:r w:rsidR="00B85526">
        <w:t>M</w:t>
      </w:r>
      <w:r w:rsidR="006955A8" w:rsidRPr="002F59DF">
        <w:t xml:space="preserve">arzo se observa una baja en la calidad debido a las fallas constantes que presentaron ciertas maquinas junto a problemas que hubieron con </w:t>
      </w:r>
      <w:r w:rsidR="006955A8" w:rsidRPr="002F59DF">
        <w:lastRenderedPageBreak/>
        <w:t xml:space="preserve">los materiales de empaque provocando defectos en el producto. Sin embargo </w:t>
      </w:r>
      <w:r w:rsidR="002D13F4">
        <w:t xml:space="preserve">con el registro y monitoreo que se lleva de los datos que impactan al indicador se logra los </w:t>
      </w:r>
      <w:r w:rsidR="006955A8" w:rsidRPr="002F59DF">
        <w:t>resultados en los siguientes meses.</w:t>
      </w:r>
    </w:p>
    <w:p w:rsidR="006955A8" w:rsidRPr="008F1A57" w:rsidRDefault="006955A8" w:rsidP="002F59DF">
      <w:pPr>
        <w:pStyle w:val="cuerpotesis"/>
      </w:pPr>
    </w:p>
    <w:p w:rsidR="006955A8" w:rsidRPr="00264C5A" w:rsidRDefault="00857A97" w:rsidP="00264C5A">
      <w:pPr>
        <w:spacing w:line="240" w:lineRule="auto"/>
        <w:jc w:val="center"/>
        <w:rPr>
          <w:noProof/>
          <w:szCs w:val="24"/>
          <w:lang w:val="es-ES" w:eastAsia="es-ES"/>
        </w:rPr>
      </w:pPr>
      <w:r w:rsidRPr="00264C5A">
        <w:rPr>
          <w:noProof/>
          <w:szCs w:val="24"/>
          <w:lang w:val="es-ES" w:eastAsia="es-ES"/>
        </w:rPr>
        <w:drawing>
          <wp:inline distT="0" distB="0" distL="0" distR="0">
            <wp:extent cx="5040000" cy="4393331"/>
            <wp:effectExtent l="19050" t="19050" r="27300" b="26269"/>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5040000" cy="4393331"/>
                    </a:xfrm>
                    <a:prstGeom prst="rect">
                      <a:avLst/>
                    </a:prstGeom>
                    <a:noFill/>
                    <a:ln w="9525">
                      <a:solidFill>
                        <a:schemeClr val="tx1"/>
                      </a:solidFill>
                      <a:miter lim="800000"/>
                      <a:headEnd/>
                      <a:tailEnd/>
                    </a:ln>
                  </pic:spPr>
                </pic:pic>
              </a:graphicData>
            </a:graphic>
          </wp:inline>
        </w:drawing>
      </w:r>
    </w:p>
    <w:p w:rsidR="006955A8" w:rsidRPr="004654DC" w:rsidRDefault="00B85526" w:rsidP="0054554E">
      <w:pPr>
        <w:pStyle w:val="GRAFICO0"/>
        <w:ind w:left="0"/>
        <w:rPr>
          <w:lang w:val="es-MX"/>
        </w:rPr>
      </w:pPr>
      <w:bookmarkStart w:id="136" w:name="_Toc309474727"/>
      <w:r>
        <w:t xml:space="preserve">FIGURA </w:t>
      </w:r>
      <w:r>
        <w:rPr>
          <w:lang w:val="es-MX"/>
        </w:rPr>
        <w:t>4.26</w:t>
      </w:r>
      <w:r w:rsidR="006955A8" w:rsidRPr="006E4381">
        <w:rPr>
          <w:lang w:val="es-MX"/>
        </w:rPr>
        <w:t xml:space="preserve"> GRÁFICA DE TENDENCIA Nº</w:t>
      </w:r>
      <w:r w:rsidR="0054554E">
        <w:rPr>
          <w:lang w:val="es-MX"/>
        </w:rPr>
        <w:t>13</w:t>
      </w:r>
      <w:r w:rsidR="006955A8">
        <w:rPr>
          <w:lang w:val="es-MX"/>
        </w:rPr>
        <w:t xml:space="preserve"> </w:t>
      </w:r>
      <w:r w:rsidR="0054554E">
        <w:rPr>
          <w:lang w:val="es-MX"/>
        </w:rPr>
        <w:t>-</w:t>
      </w:r>
      <w:r w:rsidR="006955A8">
        <w:rPr>
          <w:lang w:val="es-MX"/>
        </w:rPr>
        <w:t xml:space="preserve"> INDICADOR CALIDAD POLVOS</w:t>
      </w:r>
      <w:bookmarkEnd w:id="136"/>
    </w:p>
    <w:p w:rsidR="00264C5A" w:rsidRDefault="00264C5A" w:rsidP="001B5A54">
      <w:pPr>
        <w:pStyle w:val="cuerpotesis"/>
      </w:pPr>
    </w:p>
    <w:p w:rsidR="006955A8" w:rsidRDefault="00857A97" w:rsidP="001B5A54">
      <w:pPr>
        <w:pStyle w:val="cuerpotesis"/>
      </w:pPr>
      <w:r>
        <w:lastRenderedPageBreak/>
        <w:t>En l</w:t>
      </w:r>
      <w:r w:rsidR="003B7033">
        <w:t>a gráfica de tendencia Nº13</w:t>
      </w:r>
      <w:r w:rsidR="006955A8" w:rsidRPr="006E4381">
        <w:t xml:space="preserve"> </w:t>
      </w:r>
      <w:r>
        <w:t xml:space="preserve">se observa </w:t>
      </w:r>
      <w:r w:rsidR="006955A8" w:rsidRPr="006E4381">
        <w:t xml:space="preserve">el comportamiento del indicador </w:t>
      </w:r>
      <w:r w:rsidR="006955A8">
        <w:t>CALIDAD POLVO</w:t>
      </w:r>
      <w:r w:rsidR="006955A8" w:rsidRPr="006E4381">
        <w:t xml:space="preserve">S de las máquinas dosificadoras de </w:t>
      </w:r>
      <w:r w:rsidR="006955A8">
        <w:t>polvo</w:t>
      </w:r>
      <w:r w:rsidR="006955A8" w:rsidRPr="006E4381">
        <w:t>s</w:t>
      </w:r>
      <w:r>
        <w:t xml:space="preserve">, en la cual se evidencia </w:t>
      </w:r>
      <w:r w:rsidR="006955A8" w:rsidRPr="006E4381">
        <w:t>que los resultados obtenidos fueron aceptables e</w:t>
      </w:r>
      <w:r w:rsidR="006955A8">
        <w:t xml:space="preserve"> incrementan</w:t>
      </w:r>
      <w:r w:rsidR="006955A8" w:rsidRPr="006E4381">
        <w:t xml:space="preserve"> a excepcionales</w:t>
      </w:r>
      <w:r w:rsidR="006955A8">
        <w:t xml:space="preserve"> al finalizar el estudio</w:t>
      </w:r>
      <w:r w:rsidR="006955A8" w:rsidRPr="006E4381">
        <w:t>.</w:t>
      </w:r>
      <w:r w:rsidR="006955A8">
        <w:t xml:space="preserve"> La única baja en calidad se registra en el mes de </w:t>
      </w:r>
      <w:r w:rsidR="00B85526">
        <w:t>F</w:t>
      </w:r>
      <w:r w:rsidR="006955A8">
        <w:t xml:space="preserve">ebrero </w:t>
      </w:r>
      <w:r w:rsidR="006955A8" w:rsidRPr="006E4381">
        <w:t>debido a las fallas const</w:t>
      </w:r>
      <w:r w:rsidR="00B85526">
        <w:t>antes que presentaron ciertas má</w:t>
      </w:r>
      <w:r w:rsidR="006955A8" w:rsidRPr="006E4381">
        <w:t xml:space="preserve">quinas junto a problemas que </w:t>
      </w:r>
      <w:r w:rsidR="00B85526" w:rsidRPr="006E4381">
        <w:t>hubo</w:t>
      </w:r>
      <w:r w:rsidR="006955A8" w:rsidRPr="006E4381">
        <w:t xml:space="preserve"> con los materiales de empaque </w:t>
      </w:r>
      <w:r w:rsidR="00782E23">
        <w:t xml:space="preserve">desencadenando </w:t>
      </w:r>
      <w:r w:rsidR="006955A8" w:rsidRPr="006E4381">
        <w:t>defectos en el producto</w:t>
      </w:r>
      <w:r w:rsidR="00782E23">
        <w:t xml:space="preserve"> terminado</w:t>
      </w:r>
      <w:r w:rsidR="006955A8" w:rsidRPr="006E4381">
        <w:t xml:space="preserve">. </w:t>
      </w:r>
      <w:r w:rsidR="001B5A54">
        <w:t xml:space="preserve">Los resultados mejoraron debido al compromiso de los operarios por cumplir con las </w:t>
      </w:r>
      <w:r w:rsidR="001B5A54" w:rsidRPr="001B5A54">
        <w:t>auditorías</w:t>
      </w:r>
      <w:r w:rsidR="001B5A54">
        <w:t xml:space="preserve"> que realizaron entidades públicas a la empresa y la disponibilidad de los datos registrados en el formato implementado.</w:t>
      </w:r>
    </w:p>
    <w:p w:rsidR="001B5A54" w:rsidRDefault="001B5A54" w:rsidP="001B5A54">
      <w:pPr>
        <w:pStyle w:val="cuerpotesis"/>
      </w:pPr>
    </w:p>
    <w:p w:rsidR="006955A8" w:rsidRDefault="001B5A54" w:rsidP="001B5A54">
      <w:pPr>
        <w:spacing w:line="240" w:lineRule="auto"/>
        <w:jc w:val="center"/>
        <w:rPr>
          <w:rFonts w:cs="Arial"/>
        </w:rPr>
      </w:pPr>
      <w:r w:rsidRPr="001B5A54">
        <w:rPr>
          <w:noProof/>
          <w:szCs w:val="24"/>
          <w:lang w:val="es-ES" w:eastAsia="es-ES"/>
        </w:rPr>
        <w:lastRenderedPageBreak/>
        <w:drawing>
          <wp:inline distT="0" distB="0" distL="0" distR="0">
            <wp:extent cx="5040000" cy="4389677"/>
            <wp:effectExtent l="19050" t="19050" r="27300" b="10873"/>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srcRect/>
                    <a:stretch>
                      <a:fillRect/>
                    </a:stretch>
                  </pic:blipFill>
                  <pic:spPr bwMode="auto">
                    <a:xfrm>
                      <a:off x="0" y="0"/>
                      <a:ext cx="5040000" cy="4389677"/>
                    </a:xfrm>
                    <a:prstGeom prst="rect">
                      <a:avLst/>
                    </a:prstGeom>
                    <a:noFill/>
                    <a:ln w="9525">
                      <a:solidFill>
                        <a:schemeClr val="tx1"/>
                      </a:solidFill>
                      <a:miter lim="800000"/>
                      <a:headEnd/>
                      <a:tailEnd/>
                    </a:ln>
                  </pic:spPr>
                </pic:pic>
              </a:graphicData>
            </a:graphic>
          </wp:inline>
        </w:drawing>
      </w:r>
    </w:p>
    <w:p w:rsidR="006955A8" w:rsidRPr="008F1A57" w:rsidRDefault="00B85526" w:rsidP="001B5A54">
      <w:pPr>
        <w:pStyle w:val="GRAFICO0"/>
        <w:tabs>
          <w:tab w:val="clear" w:pos="180"/>
        </w:tabs>
        <w:ind w:left="0"/>
        <w:rPr>
          <w:lang w:val="es-MX"/>
        </w:rPr>
      </w:pPr>
      <w:bookmarkStart w:id="137" w:name="_Toc309474728"/>
      <w:r>
        <w:t xml:space="preserve">FIGURA </w:t>
      </w:r>
      <w:r>
        <w:rPr>
          <w:lang w:val="es-MX"/>
        </w:rPr>
        <w:t>4.27.</w:t>
      </w:r>
      <w:r w:rsidR="006955A8" w:rsidRPr="006E4381">
        <w:rPr>
          <w:lang w:val="es-MX"/>
        </w:rPr>
        <w:t xml:space="preserve"> GRÁFICA DE TENDENCIA Nº</w:t>
      </w:r>
      <w:r w:rsidR="0054554E">
        <w:rPr>
          <w:lang w:val="es-MX"/>
        </w:rPr>
        <w:t>14</w:t>
      </w:r>
      <w:r w:rsidR="006955A8">
        <w:rPr>
          <w:lang w:val="es-MX"/>
        </w:rPr>
        <w:t xml:space="preserve"> </w:t>
      </w:r>
      <w:r w:rsidR="0054554E">
        <w:rPr>
          <w:lang w:val="es-MX"/>
        </w:rPr>
        <w:t>-</w:t>
      </w:r>
      <w:r w:rsidR="006955A8">
        <w:rPr>
          <w:lang w:val="es-MX"/>
        </w:rPr>
        <w:t xml:space="preserve"> INDICADOR CALIDAD LÍQUIDOS</w:t>
      </w:r>
      <w:bookmarkEnd w:id="137"/>
    </w:p>
    <w:p w:rsidR="00264C5A" w:rsidRDefault="00264C5A" w:rsidP="001B5A54">
      <w:pPr>
        <w:pStyle w:val="cuerpotesis"/>
      </w:pPr>
    </w:p>
    <w:p w:rsidR="006955A8" w:rsidRDefault="003B7033" w:rsidP="001B5A54">
      <w:pPr>
        <w:pStyle w:val="cuerpotesis"/>
      </w:pPr>
      <w:r>
        <w:t>La gráfica de tendencia Nº14</w:t>
      </w:r>
      <w:r w:rsidR="006955A8" w:rsidRPr="006E4381">
        <w:t xml:space="preserve"> muestra el comportamiento del indicador </w:t>
      </w:r>
      <w:r w:rsidR="006955A8">
        <w:t>CALIDAD LÍQUIDO</w:t>
      </w:r>
      <w:r w:rsidR="006955A8" w:rsidRPr="006E4381">
        <w:t xml:space="preserve">S de las máquinas dosificadoras de </w:t>
      </w:r>
      <w:r w:rsidR="006955A8">
        <w:t>líquido</w:t>
      </w:r>
      <w:r w:rsidR="006955A8" w:rsidRPr="006E4381">
        <w:t xml:space="preserve">s donde se evidencia que los resultados obtenidos </w:t>
      </w:r>
      <w:r w:rsidR="006955A8">
        <w:t xml:space="preserve">mantienen alrededor del límite de calificación excepcional. El punto más bajo de calidad se registra en el mes de </w:t>
      </w:r>
      <w:r w:rsidR="00264C5A">
        <w:t>A</w:t>
      </w:r>
      <w:r w:rsidR="006955A8">
        <w:t xml:space="preserve">bril </w:t>
      </w:r>
      <w:r w:rsidR="006955A8" w:rsidRPr="006E4381">
        <w:t xml:space="preserve">debido a </w:t>
      </w:r>
      <w:r w:rsidR="006955A8">
        <w:t>paros inesperados en ciertos equipos</w:t>
      </w:r>
      <w:r w:rsidR="006955A8" w:rsidRPr="006E4381">
        <w:t xml:space="preserve"> </w:t>
      </w:r>
      <w:r w:rsidR="006955A8">
        <w:t>que ocasionaron</w:t>
      </w:r>
      <w:r w:rsidR="006955A8" w:rsidRPr="006E4381">
        <w:t xml:space="preserve"> </w:t>
      </w:r>
      <w:r w:rsidR="006955A8">
        <w:t>problemas</w:t>
      </w:r>
      <w:r w:rsidR="006955A8" w:rsidRPr="006E4381">
        <w:t xml:space="preserve"> con los materiales de </w:t>
      </w:r>
      <w:r w:rsidR="006955A8" w:rsidRPr="006E4381">
        <w:lastRenderedPageBreak/>
        <w:t>empaque provocando defectos en el producto. Si</w:t>
      </w:r>
      <w:r w:rsidR="006955A8">
        <w:t>n embargo debido a un mejor control</w:t>
      </w:r>
      <w:r w:rsidR="006955A8" w:rsidRPr="006E4381">
        <w:t xml:space="preserve"> se </w:t>
      </w:r>
      <w:r w:rsidR="004E070F">
        <w:t xml:space="preserve">mejora </w:t>
      </w:r>
      <w:r w:rsidR="006955A8" w:rsidRPr="006E4381">
        <w:t>los resultados en los siguientes meses.</w:t>
      </w:r>
    </w:p>
    <w:p w:rsidR="00FF4F24" w:rsidRPr="006E4381" w:rsidRDefault="00FF4F24" w:rsidP="00FF4F24">
      <w:pPr>
        <w:pStyle w:val="cuerpotesis"/>
        <w:spacing w:line="360" w:lineRule="auto"/>
      </w:pPr>
    </w:p>
    <w:p w:rsidR="006955A8" w:rsidRPr="00CD094D" w:rsidRDefault="00FF4F24" w:rsidP="006955A8">
      <w:pPr>
        <w:spacing w:line="240" w:lineRule="auto"/>
        <w:jc w:val="center"/>
        <w:rPr>
          <w:rFonts w:cs="Arial"/>
          <w:b/>
          <w:szCs w:val="24"/>
          <w:lang w:val="es-MX"/>
        </w:rPr>
      </w:pPr>
      <w:r w:rsidRPr="00FF4F24">
        <w:rPr>
          <w:noProof/>
          <w:szCs w:val="24"/>
          <w:lang w:val="es-ES" w:eastAsia="es-ES"/>
        </w:rPr>
        <w:drawing>
          <wp:inline distT="0" distB="0" distL="0" distR="0">
            <wp:extent cx="5040000" cy="4008496"/>
            <wp:effectExtent l="19050" t="19050" r="27300" b="11054"/>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srcRect/>
                    <a:stretch>
                      <a:fillRect/>
                    </a:stretch>
                  </pic:blipFill>
                  <pic:spPr bwMode="auto">
                    <a:xfrm>
                      <a:off x="0" y="0"/>
                      <a:ext cx="5040000" cy="4008496"/>
                    </a:xfrm>
                    <a:prstGeom prst="rect">
                      <a:avLst/>
                    </a:prstGeom>
                    <a:noFill/>
                    <a:ln w="9525">
                      <a:solidFill>
                        <a:schemeClr val="tx1"/>
                      </a:solidFill>
                      <a:miter lim="800000"/>
                      <a:headEnd/>
                      <a:tailEnd/>
                    </a:ln>
                  </pic:spPr>
                </pic:pic>
              </a:graphicData>
            </a:graphic>
          </wp:inline>
        </w:drawing>
      </w:r>
    </w:p>
    <w:p w:rsidR="006955A8" w:rsidRDefault="00B85526" w:rsidP="0054554E">
      <w:pPr>
        <w:pStyle w:val="GRAFICO0"/>
        <w:ind w:left="0"/>
      </w:pPr>
      <w:bookmarkStart w:id="138" w:name="_Toc309474729"/>
      <w:r>
        <w:t>FIGURA 4.28.</w:t>
      </w:r>
      <w:r w:rsidR="0054554E">
        <w:t xml:space="preserve"> GRÁFICA DE TENDENCIA Nº15</w:t>
      </w:r>
      <w:r w:rsidR="006955A8" w:rsidRPr="00FF4F24">
        <w:t xml:space="preserve"> </w:t>
      </w:r>
      <w:r w:rsidR="0054554E">
        <w:t>-</w:t>
      </w:r>
      <w:r w:rsidR="006955A8" w:rsidRPr="00FF4F24">
        <w:t xml:space="preserve"> TIEMPO DE PREPARACIÓN DE LÍNEAS DE PRODUCCIÓN</w:t>
      </w:r>
      <w:bookmarkEnd w:id="138"/>
    </w:p>
    <w:p w:rsidR="00264C5A" w:rsidRDefault="00264C5A" w:rsidP="004E070F">
      <w:pPr>
        <w:pStyle w:val="cuerpotesis"/>
      </w:pPr>
    </w:p>
    <w:p w:rsidR="006955A8" w:rsidRPr="004E070F" w:rsidRDefault="004E070F" w:rsidP="004E070F">
      <w:pPr>
        <w:pStyle w:val="cuerpotesis"/>
      </w:pPr>
      <w:r>
        <w:t>En l</w:t>
      </w:r>
      <w:r w:rsidR="003B7033">
        <w:t>a gráfica de tendencia Nº15</w:t>
      </w:r>
      <w:r w:rsidR="006955A8" w:rsidRPr="004E070F">
        <w:t xml:space="preserve"> </w:t>
      </w:r>
      <w:r>
        <w:t xml:space="preserve">se visualiza </w:t>
      </w:r>
      <w:r w:rsidR="006955A8" w:rsidRPr="004E070F">
        <w:t xml:space="preserve">el comportamiento de los tiempos de preparación de las líneas de producción donde se evidencia que los resultados obtenidos en los últimos meses fueron aceptables. En los primeros meses los resultados estuvieron fluctuando en el límite de inaceptabilidad puesto que hubo rotación </w:t>
      </w:r>
      <w:r w:rsidR="006955A8" w:rsidRPr="004E070F">
        <w:lastRenderedPageBreak/>
        <w:t xml:space="preserve">del personal y los que ingresaron no recibieron </w:t>
      </w:r>
      <w:r w:rsidR="00FF5980">
        <w:t xml:space="preserve">la </w:t>
      </w:r>
      <w:r w:rsidR="006955A8" w:rsidRPr="004E070F">
        <w:t xml:space="preserve">inducción adecuada para el desarrollo de sus actividades provocando demoras y paradas en la producción. </w:t>
      </w:r>
    </w:p>
    <w:p w:rsidR="006955A8" w:rsidRPr="00B651F3" w:rsidRDefault="006955A8" w:rsidP="004E070F">
      <w:pPr>
        <w:pStyle w:val="cuerpotesis"/>
      </w:pPr>
    </w:p>
    <w:p w:rsidR="006955A8" w:rsidRPr="00CD094D" w:rsidRDefault="00FF5980" w:rsidP="006955A8">
      <w:pPr>
        <w:spacing w:line="240" w:lineRule="auto"/>
        <w:jc w:val="center"/>
        <w:rPr>
          <w:rFonts w:cs="Arial"/>
          <w:b/>
          <w:szCs w:val="24"/>
          <w:lang w:val="es-MX"/>
        </w:rPr>
      </w:pPr>
      <w:r w:rsidRPr="00FF5980">
        <w:rPr>
          <w:noProof/>
          <w:szCs w:val="24"/>
          <w:lang w:val="es-ES" w:eastAsia="es-ES"/>
        </w:rPr>
        <w:drawing>
          <wp:inline distT="0" distB="0" distL="0" distR="0">
            <wp:extent cx="5040000" cy="4008496"/>
            <wp:effectExtent l="19050" t="19050" r="27300" b="11054"/>
            <wp:docPr id="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5040000" cy="4008496"/>
                    </a:xfrm>
                    <a:prstGeom prst="rect">
                      <a:avLst/>
                    </a:prstGeom>
                    <a:noFill/>
                    <a:ln w="9525">
                      <a:solidFill>
                        <a:schemeClr val="tx1"/>
                      </a:solidFill>
                      <a:miter lim="800000"/>
                      <a:headEnd/>
                      <a:tailEnd/>
                    </a:ln>
                  </pic:spPr>
                </pic:pic>
              </a:graphicData>
            </a:graphic>
          </wp:inline>
        </w:drawing>
      </w:r>
    </w:p>
    <w:p w:rsidR="006955A8" w:rsidRPr="00CD094D" w:rsidRDefault="00B85526" w:rsidP="00FF5980">
      <w:pPr>
        <w:pStyle w:val="GRAFICO0"/>
        <w:ind w:left="0"/>
      </w:pPr>
      <w:bookmarkStart w:id="139" w:name="_Toc309474730"/>
      <w:r>
        <w:t>FIGURA 4.29.</w:t>
      </w:r>
      <w:r w:rsidR="006955A8" w:rsidRPr="00CD094D">
        <w:t xml:space="preserve"> GRÁFICA DE TENDENCIA Nº</w:t>
      </w:r>
      <w:r w:rsidR="0054554E">
        <w:t>16</w:t>
      </w:r>
      <w:r w:rsidR="006955A8" w:rsidRPr="00CD094D">
        <w:t xml:space="preserve"> </w:t>
      </w:r>
      <w:r w:rsidR="0054554E">
        <w:t>-</w:t>
      </w:r>
      <w:r w:rsidR="006955A8" w:rsidRPr="00CD094D">
        <w:t xml:space="preserve"> </w:t>
      </w:r>
      <w:r w:rsidR="006955A8">
        <w:t>DISMINUCIÓN DEL TIEMPO DE</w:t>
      </w:r>
      <w:r w:rsidR="006955A8" w:rsidRPr="00CD094D">
        <w:t xml:space="preserve"> PARAS NO PLANIFICADAS</w:t>
      </w:r>
      <w:bookmarkEnd w:id="139"/>
    </w:p>
    <w:p w:rsidR="00264C5A" w:rsidRDefault="00264C5A" w:rsidP="00210848">
      <w:pPr>
        <w:pStyle w:val="cuerpotesis"/>
      </w:pPr>
    </w:p>
    <w:p w:rsidR="006955A8" w:rsidRPr="00210848" w:rsidRDefault="00210848" w:rsidP="00210848">
      <w:pPr>
        <w:pStyle w:val="cuerpotesis"/>
      </w:pPr>
      <w:r>
        <w:t>En l</w:t>
      </w:r>
      <w:r w:rsidR="003B7033">
        <w:t>a gráfica de tendencia Nº16</w:t>
      </w:r>
      <w:r w:rsidR="006955A8" w:rsidRPr="00210848">
        <w:t xml:space="preserve"> </w:t>
      </w:r>
      <w:r w:rsidR="00264C5A">
        <w:t xml:space="preserve">se </w:t>
      </w:r>
      <w:r w:rsidR="006955A8" w:rsidRPr="00210848">
        <w:t xml:space="preserve">muestra el comportamiento de la DISMINUCIÓN DEL TIEMPO DE PARAS NO PLANIFICADAS, en este indicador se tiene como objetivo alcanzar la reducción en un </w:t>
      </w:r>
      <w:r w:rsidR="006955A8" w:rsidRPr="00210848">
        <w:lastRenderedPageBreak/>
        <w:t xml:space="preserve">40% del tiempo de paras no planificadas con respecto al año anterior, es por esto que la gráfica muestra un margen de aceptabilidad inclinado puesto que representa el objetivo a alcanzar como una tendencia decreciente. Se evidencia que en el mes de </w:t>
      </w:r>
      <w:r w:rsidR="00B85526">
        <w:t>A</w:t>
      </w:r>
      <w:r w:rsidR="006955A8" w:rsidRPr="00210848">
        <w:t xml:space="preserve">bril se obtuvo un resultado inaceptable debido a las paradas por fallas mecánicas que presentaron los equipos y la falta de materia prima o materiales para iniciar el desarrollo de la producción. </w:t>
      </w:r>
    </w:p>
    <w:p w:rsidR="006955A8" w:rsidRDefault="006955A8" w:rsidP="00264C5A">
      <w:pPr>
        <w:spacing w:line="480" w:lineRule="auto"/>
        <w:jc w:val="center"/>
        <w:rPr>
          <w:rFonts w:cs="Arial"/>
          <w:b/>
          <w:szCs w:val="24"/>
          <w:lang w:val="es-MX"/>
        </w:rPr>
      </w:pPr>
    </w:p>
    <w:p w:rsidR="00264C5A" w:rsidRDefault="00264C5A" w:rsidP="00264C5A">
      <w:pPr>
        <w:spacing w:line="480" w:lineRule="auto"/>
        <w:jc w:val="center"/>
        <w:rPr>
          <w:rFonts w:cs="Arial"/>
          <w:b/>
          <w:szCs w:val="24"/>
          <w:lang w:val="es-MX"/>
        </w:rPr>
      </w:pPr>
    </w:p>
    <w:p w:rsidR="006955A8" w:rsidRPr="00CD094D" w:rsidRDefault="00007256" w:rsidP="006955A8">
      <w:pPr>
        <w:spacing w:line="240" w:lineRule="auto"/>
        <w:jc w:val="center"/>
        <w:rPr>
          <w:rFonts w:cs="Arial"/>
          <w:b/>
          <w:szCs w:val="24"/>
          <w:lang w:val="es-MX"/>
        </w:rPr>
      </w:pPr>
      <w:r w:rsidRPr="00007256">
        <w:rPr>
          <w:noProof/>
          <w:szCs w:val="24"/>
          <w:lang w:val="es-ES" w:eastAsia="es-ES"/>
        </w:rPr>
        <w:lastRenderedPageBreak/>
        <w:drawing>
          <wp:inline distT="0" distB="0" distL="0" distR="0">
            <wp:extent cx="5040000" cy="4389677"/>
            <wp:effectExtent l="19050" t="19050" r="27300" b="10873"/>
            <wp:docPr id="3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srcRect/>
                    <a:stretch>
                      <a:fillRect/>
                    </a:stretch>
                  </pic:blipFill>
                  <pic:spPr bwMode="auto">
                    <a:xfrm>
                      <a:off x="0" y="0"/>
                      <a:ext cx="5040000" cy="4389677"/>
                    </a:xfrm>
                    <a:prstGeom prst="rect">
                      <a:avLst/>
                    </a:prstGeom>
                    <a:noFill/>
                    <a:ln w="9525">
                      <a:solidFill>
                        <a:schemeClr val="tx1"/>
                      </a:solidFill>
                      <a:miter lim="800000"/>
                      <a:headEnd/>
                      <a:tailEnd/>
                    </a:ln>
                  </pic:spPr>
                </pic:pic>
              </a:graphicData>
            </a:graphic>
          </wp:inline>
        </w:drawing>
      </w:r>
    </w:p>
    <w:p w:rsidR="006955A8" w:rsidRPr="0038211D" w:rsidRDefault="00B85526" w:rsidP="0038211D">
      <w:pPr>
        <w:pStyle w:val="GRAFICO0"/>
        <w:ind w:left="0"/>
      </w:pPr>
      <w:bookmarkStart w:id="140" w:name="_Toc309474731"/>
      <w:r>
        <w:t>FIGURA 4.30.</w:t>
      </w:r>
      <w:r w:rsidR="006955A8" w:rsidRPr="0038211D">
        <w:t xml:space="preserve"> GRÁFICA DE TENDENCIA Nº1</w:t>
      </w:r>
      <w:r w:rsidR="0054554E">
        <w:t>7</w:t>
      </w:r>
      <w:r w:rsidR="006955A8" w:rsidRPr="0038211D">
        <w:t xml:space="preserve"> – CUMPLIMIENTO DE ÓRDENES DE MANTENIMIENTO</w:t>
      </w:r>
      <w:bookmarkEnd w:id="140"/>
    </w:p>
    <w:p w:rsidR="007C3366" w:rsidRDefault="007C3366" w:rsidP="004C5DB0">
      <w:pPr>
        <w:pStyle w:val="cuerpotesis"/>
      </w:pPr>
    </w:p>
    <w:p w:rsidR="006955A8" w:rsidRPr="004C5DB0" w:rsidRDefault="004C5DB0" w:rsidP="004C5DB0">
      <w:pPr>
        <w:pStyle w:val="cuerpotesis"/>
      </w:pPr>
      <w:r>
        <w:t>En l</w:t>
      </w:r>
      <w:r w:rsidR="003B7033">
        <w:t>a gráfica de tendencia Nº17</w:t>
      </w:r>
      <w:r w:rsidR="006955A8" w:rsidRPr="004C5DB0">
        <w:t xml:space="preserve"> </w:t>
      </w:r>
      <w:r>
        <w:t xml:space="preserve">se </w:t>
      </w:r>
      <w:r w:rsidR="006955A8" w:rsidRPr="004C5DB0">
        <w:t>muestra el comportamiento del cumplimiento de órdenes de mantenimiento, el cual evidencia que en los primeros meses los resultados son inaceptables debido a que no existen registros de órdenes de mantenimiento</w:t>
      </w:r>
      <w:r>
        <w:t xml:space="preserve"> puesto que aú</w:t>
      </w:r>
      <w:r w:rsidR="006955A8" w:rsidRPr="004C5DB0">
        <w:t xml:space="preserve">n esto no se había implementado. En los meses de </w:t>
      </w:r>
      <w:r w:rsidR="00B85526">
        <w:t>J</w:t>
      </w:r>
      <w:r w:rsidR="006955A8" w:rsidRPr="004C5DB0">
        <w:t xml:space="preserve">unio y </w:t>
      </w:r>
      <w:r w:rsidR="00B85526">
        <w:t>J</w:t>
      </w:r>
      <w:r w:rsidR="006955A8" w:rsidRPr="004C5DB0">
        <w:t xml:space="preserve">ulio se utilizan </w:t>
      </w:r>
      <w:r w:rsidR="006955A8" w:rsidRPr="004C5DB0">
        <w:lastRenderedPageBreak/>
        <w:t xml:space="preserve">formatos para controlar este indicador dando como resultado un valor porcentual aceptable y con tendencia a la alza. </w:t>
      </w:r>
    </w:p>
    <w:p w:rsidR="0038211D" w:rsidRDefault="0038211D" w:rsidP="007C3366">
      <w:pPr>
        <w:spacing w:line="480" w:lineRule="auto"/>
        <w:jc w:val="center"/>
        <w:rPr>
          <w:rFonts w:cs="Arial"/>
          <w:b/>
          <w:szCs w:val="24"/>
          <w:lang w:val="es-MX"/>
        </w:rPr>
      </w:pPr>
    </w:p>
    <w:p w:rsidR="006955A8" w:rsidRPr="00CD094D" w:rsidRDefault="0038211D" w:rsidP="0038211D">
      <w:pPr>
        <w:spacing w:line="240" w:lineRule="auto"/>
        <w:jc w:val="center"/>
        <w:rPr>
          <w:rFonts w:cs="Arial"/>
          <w:b/>
          <w:szCs w:val="24"/>
          <w:lang w:val="es-MX"/>
        </w:rPr>
      </w:pPr>
      <w:r w:rsidRPr="0038211D">
        <w:rPr>
          <w:noProof/>
          <w:szCs w:val="24"/>
          <w:lang w:val="es-ES" w:eastAsia="es-ES"/>
        </w:rPr>
        <w:drawing>
          <wp:inline distT="0" distB="0" distL="0" distR="0">
            <wp:extent cx="5040000" cy="4393331"/>
            <wp:effectExtent l="19050" t="19050" r="27300" b="26269"/>
            <wp:docPr id="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5040000" cy="4393331"/>
                    </a:xfrm>
                    <a:prstGeom prst="rect">
                      <a:avLst/>
                    </a:prstGeom>
                    <a:noFill/>
                    <a:ln w="9525">
                      <a:solidFill>
                        <a:schemeClr val="tx1"/>
                      </a:solidFill>
                      <a:miter lim="800000"/>
                      <a:headEnd/>
                      <a:tailEnd/>
                    </a:ln>
                  </pic:spPr>
                </pic:pic>
              </a:graphicData>
            </a:graphic>
          </wp:inline>
        </w:drawing>
      </w:r>
    </w:p>
    <w:p w:rsidR="006955A8" w:rsidRPr="004654DC" w:rsidRDefault="00B85526" w:rsidP="0038211D">
      <w:pPr>
        <w:pStyle w:val="GRAFICO0"/>
        <w:tabs>
          <w:tab w:val="clear" w:pos="180"/>
        </w:tabs>
        <w:ind w:left="0"/>
      </w:pPr>
      <w:bookmarkStart w:id="141" w:name="_Toc309474732"/>
      <w:r>
        <w:t>FIGURA 4.31.</w:t>
      </w:r>
      <w:r w:rsidR="006955A8" w:rsidRPr="00CD094D">
        <w:t xml:space="preserve"> GRÁFICA DE TENDENCIA Nº</w:t>
      </w:r>
      <w:r w:rsidR="006955A8">
        <w:t>1</w:t>
      </w:r>
      <w:r w:rsidR="0054554E">
        <w:t>8</w:t>
      </w:r>
      <w:r w:rsidR="006955A8" w:rsidRPr="00CD094D">
        <w:t xml:space="preserve"> – CUMPLIMIENTO DEL PLAN DE CAPACITACIÓN DE CORRECTO USO DE MAQUINARIA</w:t>
      </w:r>
      <w:bookmarkEnd w:id="141"/>
    </w:p>
    <w:p w:rsidR="007C3366" w:rsidRDefault="007C3366" w:rsidP="0038211D">
      <w:pPr>
        <w:pStyle w:val="cuerpotesis"/>
      </w:pPr>
    </w:p>
    <w:p w:rsidR="006955A8" w:rsidRPr="0038211D" w:rsidRDefault="003B7033" w:rsidP="0038211D">
      <w:pPr>
        <w:pStyle w:val="cuerpotesis"/>
      </w:pPr>
      <w:r>
        <w:t>La gráfica de tendencia Nº18</w:t>
      </w:r>
      <w:r w:rsidR="006955A8" w:rsidRPr="0038211D">
        <w:t xml:space="preserve"> muestra el comportamiento para el cumplimiento del plan de capacitación de correcto uso de maquinarias, el cual evidencia que los resultados son inaceptables </w:t>
      </w:r>
      <w:r w:rsidR="006955A8" w:rsidRPr="0038211D">
        <w:lastRenderedPageBreak/>
        <w:t xml:space="preserve">debido a que no existen registros de planes de inducción o capacitación enfocados al uso de maquinarias.  </w:t>
      </w:r>
    </w:p>
    <w:p w:rsidR="006955A8" w:rsidRPr="00B651F3" w:rsidRDefault="006955A8" w:rsidP="007C3366">
      <w:pPr>
        <w:pStyle w:val="cuerpotesis"/>
      </w:pPr>
    </w:p>
    <w:p w:rsidR="006955A8" w:rsidRPr="00CD094D" w:rsidRDefault="0067372E" w:rsidP="006955A8">
      <w:pPr>
        <w:jc w:val="center"/>
        <w:rPr>
          <w:rFonts w:cs="Arial"/>
          <w:b/>
          <w:szCs w:val="24"/>
          <w:lang w:val="es-MX"/>
        </w:rPr>
      </w:pPr>
      <w:r w:rsidRPr="0067372E">
        <w:rPr>
          <w:noProof/>
          <w:szCs w:val="24"/>
          <w:lang w:val="es-ES" w:eastAsia="es-ES"/>
        </w:rPr>
        <w:drawing>
          <wp:inline distT="0" distB="0" distL="0" distR="0">
            <wp:extent cx="5040000" cy="4393331"/>
            <wp:effectExtent l="19050" t="19050" r="27300" b="26269"/>
            <wp:docPr id="3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srcRect/>
                    <a:stretch>
                      <a:fillRect/>
                    </a:stretch>
                  </pic:blipFill>
                  <pic:spPr bwMode="auto">
                    <a:xfrm>
                      <a:off x="0" y="0"/>
                      <a:ext cx="5040000" cy="4393331"/>
                    </a:xfrm>
                    <a:prstGeom prst="rect">
                      <a:avLst/>
                    </a:prstGeom>
                    <a:noFill/>
                    <a:ln w="9525">
                      <a:solidFill>
                        <a:schemeClr val="tx1"/>
                      </a:solidFill>
                      <a:miter lim="800000"/>
                      <a:headEnd/>
                      <a:tailEnd/>
                    </a:ln>
                  </pic:spPr>
                </pic:pic>
              </a:graphicData>
            </a:graphic>
          </wp:inline>
        </w:drawing>
      </w:r>
    </w:p>
    <w:p w:rsidR="006955A8" w:rsidRPr="00CD094D" w:rsidRDefault="00B85526" w:rsidP="0067372E">
      <w:pPr>
        <w:pStyle w:val="GRAFICO0"/>
        <w:ind w:left="0"/>
      </w:pPr>
      <w:bookmarkStart w:id="142" w:name="_Toc309474733"/>
      <w:r>
        <w:t>FIGURA 4.32.</w:t>
      </w:r>
      <w:r w:rsidR="006955A8" w:rsidRPr="00CD094D">
        <w:t xml:space="preserve"> GRÁFICA DE TENDENCIA Nº</w:t>
      </w:r>
      <w:r w:rsidR="0054554E">
        <w:t>19</w:t>
      </w:r>
      <w:r w:rsidR="006955A8" w:rsidRPr="00CD094D">
        <w:t xml:space="preserve"> – CUMPLIMIENTO DEL PLAN DE CAPACITACIÓN DE MANTENIMIENTO AUTÓNOMO</w:t>
      </w:r>
      <w:bookmarkEnd w:id="142"/>
    </w:p>
    <w:p w:rsidR="007C3366" w:rsidRDefault="007C3366" w:rsidP="0067372E">
      <w:pPr>
        <w:pStyle w:val="cuerpotesis"/>
      </w:pPr>
    </w:p>
    <w:p w:rsidR="006955A8" w:rsidRPr="0067372E" w:rsidRDefault="006955A8" w:rsidP="007C3366">
      <w:pPr>
        <w:pStyle w:val="cuerpotesis"/>
      </w:pPr>
      <w:r w:rsidRPr="0067372E">
        <w:t>La grá</w:t>
      </w:r>
      <w:r w:rsidR="003B7033">
        <w:t>fica de tendencia Nº19</w:t>
      </w:r>
      <w:r w:rsidRPr="0067372E">
        <w:t xml:space="preserve"> muestra el comportamiento para el cumplimiento del plan de capacitación de mantenimiento autónomo, el cual evidencia que los resultados son inaceptables debido a que </w:t>
      </w:r>
      <w:r w:rsidRPr="0067372E">
        <w:lastRenderedPageBreak/>
        <w:t xml:space="preserve">no existen registros de planes de inducción o capacitación dirigidos al personal operativo. </w:t>
      </w:r>
    </w:p>
    <w:p w:rsidR="0067372E" w:rsidRPr="0067372E" w:rsidRDefault="0067372E" w:rsidP="007C3366">
      <w:pPr>
        <w:spacing w:after="0" w:line="480" w:lineRule="auto"/>
      </w:pPr>
    </w:p>
    <w:p w:rsidR="006955A8" w:rsidRPr="00CD094D" w:rsidRDefault="006955A8" w:rsidP="007C3366">
      <w:pPr>
        <w:pStyle w:val="cuerpotesis"/>
        <w:rPr>
          <w:b/>
        </w:rPr>
      </w:pPr>
      <w:r w:rsidRPr="00CD094D">
        <w:rPr>
          <w:b/>
        </w:rPr>
        <w:t xml:space="preserve">Reportes de los </w:t>
      </w:r>
      <w:r w:rsidR="007C3366">
        <w:rPr>
          <w:b/>
        </w:rPr>
        <w:t>I</w:t>
      </w:r>
      <w:r w:rsidRPr="00CD094D">
        <w:rPr>
          <w:b/>
        </w:rPr>
        <w:t xml:space="preserve">ndicadores del </w:t>
      </w:r>
      <w:r w:rsidR="007C3366">
        <w:rPr>
          <w:b/>
        </w:rPr>
        <w:t>Á</w:t>
      </w:r>
      <w:r w:rsidRPr="00CD094D">
        <w:rPr>
          <w:b/>
        </w:rPr>
        <w:t xml:space="preserve">rea de </w:t>
      </w:r>
      <w:r w:rsidR="007C3366">
        <w:rPr>
          <w:b/>
        </w:rPr>
        <w:t>P</w:t>
      </w:r>
      <w:r w:rsidRPr="00CD094D">
        <w:rPr>
          <w:b/>
        </w:rPr>
        <w:t>roducción</w:t>
      </w:r>
    </w:p>
    <w:p w:rsidR="006955A8" w:rsidRPr="00CD094D" w:rsidRDefault="006955A8" w:rsidP="007C3366">
      <w:pPr>
        <w:pStyle w:val="cuerpotesis"/>
      </w:pPr>
      <w:r w:rsidRPr="00CD094D">
        <w:t>Dado que no existen formatos específicos para la recopilación de la información que se necesita en los indicador</w:t>
      </w:r>
      <w:r w:rsidR="0034002D">
        <w:t xml:space="preserve">es propuestos, en la </w:t>
      </w:r>
      <w:r w:rsidR="00EA0C7A">
        <w:t>F</w:t>
      </w:r>
      <w:r w:rsidR="001434E1">
        <w:t>igura 4.3</w:t>
      </w:r>
      <w:r w:rsidR="0034002D">
        <w:t>3</w:t>
      </w:r>
      <w:r w:rsidRPr="00CD094D">
        <w:t xml:space="preserve"> se </w:t>
      </w:r>
      <w:r w:rsidR="00EA0C7A">
        <w:t>crea el</w:t>
      </w:r>
      <w:r w:rsidR="0067372E">
        <w:t xml:space="preserve"> </w:t>
      </w:r>
      <w:r w:rsidRPr="00CD094D">
        <w:t xml:space="preserve">formato mediante el cual los jefes de líneas designados se </w:t>
      </w:r>
      <w:r w:rsidR="0067372E">
        <w:t xml:space="preserve">deben encargar </w:t>
      </w:r>
      <w:r w:rsidRPr="00CD094D">
        <w:t>del detalle para cada línea de producción:</w:t>
      </w:r>
    </w:p>
    <w:p w:rsidR="006955A8" w:rsidRPr="00CD094D" w:rsidRDefault="006955A8" w:rsidP="006955A8">
      <w:pPr>
        <w:ind w:left="680"/>
        <w:jc w:val="center"/>
        <w:rPr>
          <w:rFonts w:cs="Arial"/>
        </w:rPr>
      </w:pPr>
      <w:r w:rsidRPr="00CD094D">
        <w:rPr>
          <w:rFonts w:cs="Arial"/>
          <w:noProof/>
          <w:lang w:val="es-ES" w:eastAsia="es-ES"/>
        </w:rPr>
        <w:lastRenderedPageBreak/>
        <w:drawing>
          <wp:inline distT="0" distB="0" distL="0" distR="0">
            <wp:extent cx="4669908" cy="6794205"/>
            <wp:effectExtent l="1905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4676287" cy="6803486"/>
                    </a:xfrm>
                    <a:prstGeom prst="rect">
                      <a:avLst/>
                    </a:prstGeom>
                    <a:noFill/>
                    <a:ln w="9525">
                      <a:noFill/>
                      <a:miter lim="800000"/>
                      <a:headEnd/>
                      <a:tailEnd/>
                    </a:ln>
                  </pic:spPr>
                </pic:pic>
              </a:graphicData>
            </a:graphic>
          </wp:inline>
        </w:drawing>
      </w:r>
    </w:p>
    <w:p w:rsidR="006955A8" w:rsidRPr="0054554E" w:rsidRDefault="001434E1" w:rsidP="0054554E">
      <w:pPr>
        <w:pStyle w:val="figura0"/>
        <w:ind w:left="680"/>
        <w:rPr>
          <w:rStyle w:val="Ttulodellibro"/>
        </w:rPr>
      </w:pPr>
      <w:bookmarkStart w:id="143" w:name="_Toc309474668"/>
      <w:r>
        <w:rPr>
          <w:rStyle w:val="Ttulodellibro"/>
        </w:rPr>
        <w:t>FIGURA 4.3</w:t>
      </w:r>
      <w:r w:rsidR="0054554E">
        <w:rPr>
          <w:rStyle w:val="Ttulodellibro"/>
        </w:rPr>
        <w:t>3</w:t>
      </w:r>
      <w:r w:rsidR="006955A8" w:rsidRPr="0054554E">
        <w:rPr>
          <w:rStyle w:val="Ttulodellibro"/>
        </w:rPr>
        <w:t xml:space="preserve"> FORMATO DE REPORTE DE I</w:t>
      </w:r>
      <w:r w:rsidR="001346DF">
        <w:rPr>
          <w:rStyle w:val="Ttulodellibro"/>
        </w:rPr>
        <w:t>NDICADORES DEL ÁREA DE PRODUCCIÓ</w:t>
      </w:r>
      <w:r w:rsidR="006955A8" w:rsidRPr="0054554E">
        <w:rPr>
          <w:rStyle w:val="Ttulodellibro"/>
        </w:rPr>
        <w:t>N</w:t>
      </w:r>
      <w:bookmarkEnd w:id="143"/>
    </w:p>
    <w:p w:rsidR="006955A8" w:rsidRPr="00CD094D" w:rsidRDefault="006955A8" w:rsidP="006955A8">
      <w:pPr>
        <w:pStyle w:val="cuerpotesis"/>
      </w:pPr>
      <w:r>
        <w:lastRenderedPageBreak/>
        <w:t>Con dicho formato el</w:t>
      </w:r>
      <w:r w:rsidRPr="00CD094D">
        <w:t xml:space="preserve"> objetivo es la recopilación de la información específica para la medición de los indicadores estratégicos y un mejor control de dichas variables, puesto que la e</w:t>
      </w:r>
      <w:r>
        <w:t>mpresa no manejaba un formato que recopile de manera global</w:t>
      </w:r>
      <w:r w:rsidRPr="00CD094D">
        <w:t xml:space="preserve"> los datos</w:t>
      </w:r>
      <w:r>
        <w:t xml:space="preserve"> requeridos para el cálculo de los indicadores</w:t>
      </w:r>
      <w:r w:rsidRPr="00CD094D">
        <w:t xml:space="preserve">. </w:t>
      </w:r>
    </w:p>
    <w:p w:rsidR="006955A8" w:rsidRPr="00CD094D" w:rsidRDefault="006955A8" w:rsidP="007C3366">
      <w:pPr>
        <w:spacing w:after="0" w:line="480" w:lineRule="auto"/>
        <w:rPr>
          <w:rFonts w:cs="Arial"/>
        </w:rPr>
      </w:pPr>
    </w:p>
    <w:p w:rsidR="006955A8" w:rsidRPr="00CD094D" w:rsidRDefault="006955A8" w:rsidP="0067372E">
      <w:pPr>
        <w:pStyle w:val="ESTILO4X"/>
        <w:rPr>
          <w:i/>
        </w:rPr>
      </w:pPr>
      <w:r w:rsidRPr="00CD094D">
        <w:t xml:space="preserve"> </w:t>
      </w:r>
      <w:bookmarkStart w:id="144" w:name="_Toc309433716"/>
      <w:bookmarkStart w:id="145" w:name="_Toc309434983"/>
      <w:r w:rsidRPr="00CD094D">
        <w:t>Iniciativas Estratégicas</w:t>
      </w:r>
      <w:bookmarkEnd w:id="144"/>
      <w:bookmarkEnd w:id="145"/>
    </w:p>
    <w:p w:rsidR="006955A8" w:rsidRPr="00CD094D" w:rsidRDefault="006955A8" w:rsidP="006955A8">
      <w:pPr>
        <w:pStyle w:val="cuerpotesis"/>
      </w:pPr>
      <w:r w:rsidRPr="00CD094D">
        <w:t xml:space="preserve">Las iniciativas estratégicas se priorizan en función de los objetivos planteados en el mapa estratégico y se busca centralizar los planes de acción hacia el cumplimiento de las metas fijadas por la empresa. </w:t>
      </w:r>
    </w:p>
    <w:p w:rsidR="006955A8" w:rsidRDefault="006955A8" w:rsidP="006955A8">
      <w:pPr>
        <w:pStyle w:val="cuerpotesis"/>
        <w:rPr>
          <w:b/>
        </w:rPr>
      </w:pPr>
    </w:p>
    <w:p w:rsidR="006955A8" w:rsidRPr="00CD094D" w:rsidRDefault="006955A8" w:rsidP="006955A8">
      <w:pPr>
        <w:pStyle w:val="cuerpotesis"/>
        <w:rPr>
          <w:b/>
        </w:rPr>
      </w:pPr>
      <w:r w:rsidRPr="00CD094D">
        <w:rPr>
          <w:b/>
        </w:rPr>
        <w:t xml:space="preserve">Propuesta de </w:t>
      </w:r>
      <w:r w:rsidR="007C3366">
        <w:rPr>
          <w:b/>
        </w:rPr>
        <w:t>I</w:t>
      </w:r>
      <w:r w:rsidRPr="00CD094D">
        <w:rPr>
          <w:b/>
        </w:rPr>
        <w:t xml:space="preserve">niciativas </w:t>
      </w:r>
      <w:r w:rsidR="007C3366">
        <w:rPr>
          <w:b/>
        </w:rPr>
        <w:t>E</w:t>
      </w:r>
      <w:r w:rsidRPr="00CD094D">
        <w:rPr>
          <w:b/>
        </w:rPr>
        <w:t>stratégicas</w:t>
      </w:r>
    </w:p>
    <w:p w:rsidR="006955A8" w:rsidRPr="00CD094D" w:rsidRDefault="006955A8" w:rsidP="006955A8">
      <w:pPr>
        <w:pStyle w:val="cuerpotesis"/>
      </w:pPr>
      <w:r w:rsidRPr="00CD094D">
        <w:t>A continuación se presentan las iniciativas estratégicas que se han establecido para la empresa:</w:t>
      </w:r>
    </w:p>
    <w:p w:rsidR="006955A8" w:rsidRPr="00CD094D" w:rsidRDefault="006955A8" w:rsidP="00797493">
      <w:pPr>
        <w:pStyle w:val="cuerpotesis"/>
        <w:numPr>
          <w:ilvl w:val="0"/>
          <w:numId w:val="26"/>
        </w:numPr>
      </w:pPr>
      <w:r w:rsidRPr="00CD094D">
        <w:t>5S‘s</w:t>
      </w:r>
    </w:p>
    <w:p w:rsidR="006955A8" w:rsidRPr="00CD094D" w:rsidRDefault="006955A8" w:rsidP="00797493">
      <w:pPr>
        <w:pStyle w:val="cuerpotesis"/>
        <w:numPr>
          <w:ilvl w:val="0"/>
          <w:numId w:val="26"/>
        </w:numPr>
      </w:pPr>
      <w:r>
        <w:t xml:space="preserve">PILAR 1 TPM: </w:t>
      </w:r>
      <w:r w:rsidRPr="00CD094D">
        <w:t xml:space="preserve">Mejora </w:t>
      </w:r>
      <w:r w:rsidR="007C3366">
        <w:t>E</w:t>
      </w:r>
      <w:r w:rsidRPr="00CD094D">
        <w:t xml:space="preserve">nfocada o </w:t>
      </w:r>
      <w:r w:rsidR="007C3366">
        <w:t>M</w:t>
      </w:r>
      <w:r w:rsidRPr="00CD094D">
        <w:t xml:space="preserve">ejoramiento </w:t>
      </w:r>
      <w:r w:rsidR="007C3366">
        <w:t>C</w:t>
      </w:r>
      <w:r w:rsidRPr="00CD094D">
        <w:t>ontinuo</w:t>
      </w:r>
    </w:p>
    <w:p w:rsidR="006955A8" w:rsidRPr="00CD094D" w:rsidRDefault="006955A8" w:rsidP="00797493">
      <w:pPr>
        <w:pStyle w:val="cuerpotesis"/>
        <w:numPr>
          <w:ilvl w:val="0"/>
          <w:numId w:val="26"/>
        </w:numPr>
      </w:pPr>
      <w:r>
        <w:t xml:space="preserve">PILAR 2 TPM: </w:t>
      </w:r>
      <w:r w:rsidRPr="00CD094D">
        <w:t>Mantenimiento Autónomo</w:t>
      </w:r>
    </w:p>
    <w:p w:rsidR="006955A8" w:rsidRPr="00CD094D" w:rsidRDefault="006955A8" w:rsidP="00797493">
      <w:pPr>
        <w:pStyle w:val="cuerpotesis"/>
        <w:numPr>
          <w:ilvl w:val="0"/>
          <w:numId w:val="26"/>
        </w:numPr>
      </w:pPr>
      <w:r>
        <w:t xml:space="preserve">PILAR 3 TPM: </w:t>
      </w:r>
      <w:r w:rsidRPr="00CD094D">
        <w:t>Mantenimiento Planificado</w:t>
      </w:r>
    </w:p>
    <w:p w:rsidR="006955A8" w:rsidRPr="00CD094D" w:rsidRDefault="006955A8" w:rsidP="00797493">
      <w:pPr>
        <w:pStyle w:val="cuerpotesis"/>
        <w:numPr>
          <w:ilvl w:val="0"/>
          <w:numId w:val="26"/>
        </w:numPr>
      </w:pPr>
      <w:r>
        <w:t xml:space="preserve">PILAR 4 TPM: </w:t>
      </w:r>
      <w:r w:rsidRPr="00CD094D">
        <w:t>Mantenimiento de la Calidad</w:t>
      </w:r>
    </w:p>
    <w:p w:rsidR="006955A8" w:rsidRPr="00CD094D" w:rsidRDefault="006955A8" w:rsidP="00797493">
      <w:pPr>
        <w:pStyle w:val="cuerpotesis"/>
        <w:numPr>
          <w:ilvl w:val="0"/>
          <w:numId w:val="26"/>
        </w:numPr>
      </w:pPr>
      <w:r>
        <w:t xml:space="preserve">PILAR 5 TPM: </w:t>
      </w:r>
      <w:r w:rsidRPr="00CD094D">
        <w:t xml:space="preserve">Prevención del </w:t>
      </w:r>
      <w:r w:rsidR="007C3366">
        <w:t>M</w:t>
      </w:r>
      <w:r w:rsidRPr="00CD094D">
        <w:t>antenimiento</w:t>
      </w:r>
    </w:p>
    <w:p w:rsidR="006955A8" w:rsidRPr="00CD094D" w:rsidRDefault="006955A8" w:rsidP="00797493">
      <w:pPr>
        <w:pStyle w:val="cuerpotesis"/>
        <w:numPr>
          <w:ilvl w:val="0"/>
          <w:numId w:val="26"/>
        </w:numPr>
      </w:pPr>
      <w:r>
        <w:t xml:space="preserve">PILAR 6 TPM: Mantenimiento en </w:t>
      </w:r>
      <w:r w:rsidR="007C3366">
        <w:t>Á</w:t>
      </w:r>
      <w:r w:rsidRPr="00CD094D">
        <w:t xml:space="preserve">reas </w:t>
      </w:r>
      <w:r w:rsidR="007C3366">
        <w:t>A</w:t>
      </w:r>
      <w:r w:rsidRPr="00CD094D">
        <w:t>dministrativas</w:t>
      </w:r>
    </w:p>
    <w:p w:rsidR="006955A8" w:rsidRPr="00CD094D" w:rsidRDefault="006955A8" w:rsidP="00797493">
      <w:pPr>
        <w:pStyle w:val="cuerpotesis"/>
        <w:numPr>
          <w:ilvl w:val="0"/>
          <w:numId w:val="26"/>
        </w:numPr>
      </w:pPr>
      <w:r>
        <w:t xml:space="preserve">PILAR 7 TPM: </w:t>
      </w:r>
      <w:r w:rsidRPr="00CD094D">
        <w:t xml:space="preserve">Formación y </w:t>
      </w:r>
      <w:r w:rsidR="007C3366">
        <w:t>E</w:t>
      </w:r>
      <w:r w:rsidRPr="00CD094D">
        <w:t>ntrenamiento</w:t>
      </w:r>
    </w:p>
    <w:p w:rsidR="006955A8" w:rsidRPr="00CD094D" w:rsidRDefault="006955A8" w:rsidP="00797493">
      <w:pPr>
        <w:pStyle w:val="cuerpotesis"/>
        <w:numPr>
          <w:ilvl w:val="0"/>
          <w:numId w:val="26"/>
        </w:numPr>
      </w:pPr>
      <w:r>
        <w:lastRenderedPageBreak/>
        <w:t xml:space="preserve">PILAR 8 TPM: </w:t>
      </w:r>
      <w:r w:rsidRPr="00CD094D">
        <w:t>Seguridad, Salud y Medio Ambiente</w:t>
      </w:r>
    </w:p>
    <w:p w:rsidR="006955A8" w:rsidRPr="00CD094D" w:rsidRDefault="006955A8" w:rsidP="00797493">
      <w:pPr>
        <w:pStyle w:val="cuerpotesis"/>
        <w:numPr>
          <w:ilvl w:val="0"/>
          <w:numId w:val="26"/>
        </w:numPr>
      </w:pPr>
      <w:r w:rsidRPr="00CD094D">
        <w:t>SMED</w:t>
      </w:r>
    </w:p>
    <w:p w:rsidR="006955A8" w:rsidRPr="00CD094D" w:rsidRDefault="006955A8" w:rsidP="006955A8">
      <w:pPr>
        <w:pStyle w:val="cuerpotesis"/>
      </w:pPr>
    </w:p>
    <w:p w:rsidR="006955A8" w:rsidRPr="00CD094D" w:rsidRDefault="006955A8" w:rsidP="006955A8">
      <w:pPr>
        <w:pStyle w:val="cuerpotesis"/>
        <w:rPr>
          <w:b/>
        </w:rPr>
      </w:pPr>
      <w:r w:rsidRPr="00CD094D">
        <w:rPr>
          <w:b/>
        </w:rPr>
        <w:t xml:space="preserve">Evaluación de las </w:t>
      </w:r>
      <w:r w:rsidR="007C3366">
        <w:rPr>
          <w:b/>
        </w:rPr>
        <w:t>I</w:t>
      </w:r>
      <w:r w:rsidRPr="00CD094D">
        <w:rPr>
          <w:b/>
        </w:rPr>
        <w:t xml:space="preserve">niciativas </w:t>
      </w:r>
      <w:r w:rsidR="007C3366">
        <w:rPr>
          <w:b/>
        </w:rPr>
        <w:t>E</w:t>
      </w:r>
      <w:r w:rsidRPr="00CD094D">
        <w:rPr>
          <w:b/>
        </w:rPr>
        <w:t>stratégicas</w:t>
      </w:r>
    </w:p>
    <w:p w:rsidR="006955A8" w:rsidRDefault="006955A8" w:rsidP="006955A8">
      <w:pPr>
        <w:pStyle w:val="cuerpotesis"/>
      </w:pPr>
      <w:r w:rsidRPr="00CD094D">
        <w:t>Con la finalidad de medir la importancia de las iniciativas estratégicas en relación a los objetivos estratégi</w:t>
      </w:r>
      <w:r w:rsidR="00B53288">
        <w:t>cos en la TABLA</w:t>
      </w:r>
      <w:r w:rsidR="007C3366">
        <w:t xml:space="preserve"> 5</w:t>
      </w:r>
      <w:r w:rsidR="0067372E">
        <w:t xml:space="preserve"> se establece</w:t>
      </w:r>
      <w:r w:rsidRPr="00CD094D">
        <w:t xml:space="preserve"> una matriz de impacto de las iniciativas con los objetivos.</w:t>
      </w:r>
    </w:p>
    <w:p w:rsidR="00B27B26" w:rsidRDefault="00B27B26" w:rsidP="006955A8">
      <w:pPr>
        <w:pStyle w:val="cuerpotesis"/>
      </w:pPr>
    </w:p>
    <w:p w:rsidR="00B27B26" w:rsidRDefault="00B27B26" w:rsidP="006955A8">
      <w:pPr>
        <w:pStyle w:val="cuerpotesis"/>
      </w:pPr>
    </w:p>
    <w:p w:rsidR="00B27B26" w:rsidRPr="00CD094D" w:rsidRDefault="00B27B26" w:rsidP="006955A8">
      <w:pPr>
        <w:pStyle w:val="cuerpotesis"/>
      </w:pPr>
    </w:p>
    <w:p w:rsidR="00B27B26" w:rsidRDefault="00B27B26" w:rsidP="00B27B26">
      <w:pPr>
        <w:pStyle w:val="TablaSS"/>
        <w:ind w:left="708"/>
        <w:rPr>
          <w:kern w:val="32"/>
          <w:lang w:eastAsia="es-EC"/>
        </w:rPr>
      </w:pPr>
    </w:p>
    <w:p w:rsidR="00B27B26" w:rsidRDefault="00B27B26" w:rsidP="00B27B26">
      <w:pPr>
        <w:pStyle w:val="TablaSS"/>
        <w:ind w:left="708"/>
        <w:rPr>
          <w:kern w:val="32"/>
          <w:lang w:eastAsia="es-EC"/>
        </w:rPr>
      </w:pPr>
    </w:p>
    <w:p w:rsidR="00B27B26" w:rsidRDefault="00B27B26" w:rsidP="00B27B26">
      <w:pPr>
        <w:pStyle w:val="TablaSS"/>
        <w:ind w:left="708"/>
        <w:rPr>
          <w:kern w:val="32"/>
          <w:lang w:eastAsia="es-EC"/>
        </w:rPr>
      </w:pPr>
    </w:p>
    <w:p w:rsidR="00B27B26" w:rsidRDefault="00B27B26" w:rsidP="00B27B26">
      <w:pPr>
        <w:pStyle w:val="TablaSS"/>
        <w:ind w:left="708"/>
        <w:rPr>
          <w:kern w:val="32"/>
          <w:lang w:eastAsia="es-EC"/>
        </w:rPr>
      </w:pPr>
    </w:p>
    <w:p w:rsidR="00B27B26" w:rsidRDefault="00B27B26" w:rsidP="00B27B26">
      <w:pPr>
        <w:pStyle w:val="TablaSS"/>
        <w:ind w:left="708"/>
        <w:rPr>
          <w:kern w:val="32"/>
          <w:lang w:eastAsia="es-EC"/>
        </w:rPr>
      </w:pPr>
    </w:p>
    <w:p w:rsidR="00B27B26" w:rsidRDefault="00B27B26" w:rsidP="00B27B26">
      <w:pPr>
        <w:pStyle w:val="TablaSS"/>
        <w:ind w:left="708"/>
        <w:rPr>
          <w:kern w:val="32"/>
          <w:lang w:eastAsia="es-EC"/>
        </w:rPr>
      </w:pPr>
    </w:p>
    <w:p w:rsidR="00B27B26" w:rsidRDefault="00B27B26" w:rsidP="00B27B26">
      <w:pPr>
        <w:pStyle w:val="TablaSS"/>
        <w:ind w:left="708"/>
        <w:rPr>
          <w:kern w:val="32"/>
          <w:lang w:eastAsia="es-EC"/>
        </w:rPr>
      </w:pPr>
    </w:p>
    <w:p w:rsidR="00B27B26" w:rsidRDefault="00B27B26" w:rsidP="00B27B26">
      <w:pPr>
        <w:pStyle w:val="TablaSS"/>
        <w:ind w:left="708"/>
        <w:rPr>
          <w:kern w:val="32"/>
          <w:lang w:eastAsia="es-EC"/>
        </w:rPr>
      </w:pPr>
    </w:p>
    <w:p w:rsidR="00B27B26" w:rsidRDefault="00B27B26" w:rsidP="00B27B26">
      <w:pPr>
        <w:pStyle w:val="TablaSS"/>
        <w:ind w:left="0"/>
        <w:rPr>
          <w:kern w:val="32"/>
          <w:lang w:eastAsia="es-EC"/>
        </w:rPr>
      </w:pPr>
    </w:p>
    <w:p w:rsidR="00B27B26" w:rsidRDefault="00B27B26" w:rsidP="00B27B26">
      <w:pPr>
        <w:pStyle w:val="TablaSS"/>
        <w:ind w:left="0"/>
        <w:rPr>
          <w:kern w:val="32"/>
          <w:lang w:eastAsia="es-EC"/>
        </w:rPr>
      </w:pPr>
    </w:p>
    <w:p w:rsidR="00B27B26" w:rsidRDefault="00B27B26">
      <w:pPr>
        <w:rPr>
          <w:kern w:val="32"/>
          <w:lang w:eastAsia="es-EC"/>
        </w:rPr>
      </w:pPr>
      <w:r>
        <w:rPr>
          <w:kern w:val="32"/>
          <w:lang w:eastAsia="es-EC"/>
        </w:rPr>
        <w:br w:type="page"/>
      </w:r>
    </w:p>
    <w:p w:rsidR="007C3366" w:rsidRDefault="00B53288" w:rsidP="002915C7">
      <w:pPr>
        <w:pStyle w:val="TablaSS"/>
        <w:ind w:left="0"/>
      </w:pPr>
      <w:bookmarkStart w:id="146" w:name="_Toc309437326"/>
      <w:r>
        <w:lastRenderedPageBreak/>
        <w:t>TABLA</w:t>
      </w:r>
      <w:r w:rsidR="007C3366">
        <w:t xml:space="preserve"> 5</w:t>
      </w:r>
      <w:r w:rsidR="00B27B26" w:rsidRPr="002915C7">
        <w:t xml:space="preserve">. </w:t>
      </w:r>
    </w:p>
    <w:p w:rsidR="00B27B26" w:rsidRPr="002915C7" w:rsidRDefault="00B27B26" w:rsidP="002915C7">
      <w:pPr>
        <w:pStyle w:val="TablaSS"/>
        <w:ind w:left="0"/>
      </w:pPr>
      <w:r w:rsidRPr="002915C7">
        <w:t>MATRIZ DE IMPACTO DE INICIATIVAS ESTRATÉGICAS</w:t>
      </w:r>
      <w:bookmarkEnd w:id="146"/>
      <w:r w:rsidRPr="002915C7">
        <w:t xml:space="preserve"> </w:t>
      </w:r>
    </w:p>
    <w:p w:rsidR="00B27B26" w:rsidRPr="00CD094D" w:rsidRDefault="00B27B26" w:rsidP="00B27B26">
      <w:pPr>
        <w:pStyle w:val="TablaSS"/>
        <w:ind w:left="0"/>
        <w:rPr>
          <w:kern w:val="32"/>
          <w:lang w:eastAsia="es-EC"/>
        </w:rPr>
      </w:pPr>
      <w:r>
        <w:rPr>
          <w:noProof/>
          <w:kern w:val="32"/>
          <w:lang w:val="es-ES" w:eastAsia="es-ES"/>
        </w:rPr>
        <w:drawing>
          <wp:inline distT="0" distB="0" distL="0" distR="0">
            <wp:extent cx="5328000" cy="6896415"/>
            <wp:effectExtent l="19050" t="0" r="6000" b="0"/>
            <wp:docPr id="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a:stretch>
                      <a:fillRect/>
                    </a:stretch>
                  </pic:blipFill>
                  <pic:spPr bwMode="auto">
                    <a:xfrm>
                      <a:off x="0" y="0"/>
                      <a:ext cx="5328000" cy="6896415"/>
                    </a:xfrm>
                    <a:prstGeom prst="rect">
                      <a:avLst/>
                    </a:prstGeom>
                    <a:noFill/>
                    <a:ln w="9525">
                      <a:noFill/>
                      <a:miter lim="800000"/>
                      <a:headEnd/>
                      <a:tailEnd/>
                    </a:ln>
                  </pic:spPr>
                </pic:pic>
              </a:graphicData>
            </a:graphic>
          </wp:inline>
        </w:drawing>
      </w:r>
      <w:r w:rsidRPr="00CD094D">
        <w:rPr>
          <w:kern w:val="32"/>
          <w:lang w:eastAsia="es-EC"/>
        </w:rPr>
        <w:t xml:space="preserve"> </w:t>
      </w:r>
    </w:p>
    <w:p w:rsidR="006955A8" w:rsidRPr="00CD094D" w:rsidRDefault="006955A8" w:rsidP="006955A8">
      <w:pPr>
        <w:pStyle w:val="cuerpotesis"/>
        <w:rPr>
          <w:kern w:val="32"/>
        </w:rPr>
      </w:pPr>
      <w:bookmarkStart w:id="147" w:name="_Toc265193522"/>
      <w:r w:rsidRPr="00CD094D">
        <w:rPr>
          <w:kern w:val="32"/>
        </w:rPr>
        <w:lastRenderedPageBreak/>
        <w:t>Para los criterios de calificación para la matriz de impacto de las iniciativas estratégicas se utilizan valores cualitativos enteros que van del 1 al 3, donde se establece:</w:t>
      </w:r>
    </w:p>
    <w:p w:rsidR="006955A8" w:rsidRPr="00CD094D" w:rsidRDefault="006955A8" w:rsidP="006955A8">
      <w:pPr>
        <w:pStyle w:val="cuerpotesis"/>
      </w:pPr>
      <w:r w:rsidRPr="00CD094D">
        <w:t>0: Ningún impacto</w:t>
      </w:r>
    </w:p>
    <w:p w:rsidR="006955A8" w:rsidRPr="00CD094D" w:rsidRDefault="006955A8" w:rsidP="006955A8">
      <w:pPr>
        <w:pStyle w:val="cuerpotesis"/>
      </w:pPr>
      <w:r w:rsidRPr="00CD094D">
        <w:t>1: Bajo impacto</w:t>
      </w:r>
    </w:p>
    <w:p w:rsidR="006955A8" w:rsidRPr="00CD094D" w:rsidRDefault="006955A8" w:rsidP="006955A8">
      <w:pPr>
        <w:pStyle w:val="cuerpotesis"/>
      </w:pPr>
      <w:r w:rsidRPr="00CD094D">
        <w:t>2: Mediano impacto</w:t>
      </w:r>
    </w:p>
    <w:p w:rsidR="006955A8" w:rsidRPr="00CD094D" w:rsidRDefault="006955A8" w:rsidP="006955A8">
      <w:pPr>
        <w:pStyle w:val="cuerpotesis"/>
      </w:pPr>
      <w:r w:rsidRPr="00CD094D">
        <w:t>3: Alto impacto</w:t>
      </w:r>
    </w:p>
    <w:p w:rsidR="006955A8" w:rsidRPr="00CD094D" w:rsidRDefault="006955A8" w:rsidP="006955A8">
      <w:pPr>
        <w:pStyle w:val="cuerpotesis"/>
      </w:pPr>
    </w:p>
    <w:p w:rsidR="006955A8" w:rsidRPr="00CD094D" w:rsidRDefault="006955A8" w:rsidP="006955A8">
      <w:pPr>
        <w:pStyle w:val="cuerpotesis"/>
      </w:pPr>
      <w:r w:rsidRPr="00CD094D">
        <w:t xml:space="preserve">Para determinar la iniciativa que tiene mayor prioridad se acumularon los puntajes y aquella que obtuvo el más alto puntaje es la prioridad #1 y así sucesivamente. </w:t>
      </w:r>
    </w:p>
    <w:p w:rsidR="006955A8" w:rsidRPr="00CD094D" w:rsidRDefault="006955A8" w:rsidP="006955A8">
      <w:pPr>
        <w:pStyle w:val="cuerpotesis"/>
      </w:pPr>
    </w:p>
    <w:p w:rsidR="006955A8" w:rsidRPr="00CD094D" w:rsidRDefault="006955A8" w:rsidP="006955A8">
      <w:pPr>
        <w:pStyle w:val="cuerpotesis"/>
        <w:rPr>
          <w:b/>
        </w:rPr>
      </w:pPr>
      <w:r w:rsidRPr="00CD094D">
        <w:rPr>
          <w:b/>
        </w:rPr>
        <w:t xml:space="preserve">Asignación de </w:t>
      </w:r>
      <w:r w:rsidR="007C3366">
        <w:rPr>
          <w:b/>
        </w:rPr>
        <w:t>C</w:t>
      </w:r>
      <w:r w:rsidRPr="00CD094D">
        <w:rPr>
          <w:b/>
        </w:rPr>
        <w:t xml:space="preserve">ostos a las </w:t>
      </w:r>
      <w:r w:rsidR="007C3366">
        <w:rPr>
          <w:b/>
        </w:rPr>
        <w:t>I</w:t>
      </w:r>
      <w:r w:rsidRPr="00CD094D">
        <w:rPr>
          <w:b/>
        </w:rPr>
        <w:t xml:space="preserve">niciativas </w:t>
      </w:r>
    </w:p>
    <w:p w:rsidR="006955A8" w:rsidRPr="00CD094D" w:rsidRDefault="006955A8" w:rsidP="006955A8">
      <w:pPr>
        <w:pStyle w:val="cuerpotesis"/>
      </w:pPr>
      <w:r w:rsidRPr="00CD094D">
        <w:t>En l</w:t>
      </w:r>
      <w:r w:rsidR="00B53288">
        <w:t>a TABLA</w:t>
      </w:r>
      <w:r w:rsidR="007C3366">
        <w:t xml:space="preserve"> 5</w:t>
      </w:r>
      <w:r w:rsidR="00B27B26">
        <w:t xml:space="preserve"> se determina</w:t>
      </w:r>
      <w:r w:rsidRPr="00CD094D">
        <w:t xml:space="preserve"> las iniciativas estratégicas definidas como principales, para luego en la </w:t>
      </w:r>
      <w:r w:rsidR="00B53288">
        <w:t>TABLA</w:t>
      </w:r>
      <w:r w:rsidR="007C3366">
        <w:t xml:space="preserve"> 6</w:t>
      </w:r>
      <w:r w:rsidRPr="00CD094D">
        <w:t xml:space="preserve"> asignar el costo que implica la implementación de cada una y el </w:t>
      </w:r>
      <w:r w:rsidR="00B27B26">
        <w:t>grado de impacto que se genera</w:t>
      </w:r>
      <w:r w:rsidRPr="00CD094D">
        <w:t xml:space="preserve"> con dicha estrategia; de tal manera que la directiva tenga la capacidad de decidir en base a su nivel de impacto y el costo asociado. </w:t>
      </w:r>
    </w:p>
    <w:p w:rsidR="006955A8" w:rsidRDefault="006955A8" w:rsidP="006955A8">
      <w:pPr>
        <w:pStyle w:val="cuerpotesis"/>
      </w:pPr>
    </w:p>
    <w:p w:rsidR="006955A8" w:rsidRDefault="006955A8" w:rsidP="006955A8">
      <w:pPr>
        <w:pStyle w:val="cuerpotesis"/>
      </w:pPr>
    </w:p>
    <w:p w:rsidR="006955A8" w:rsidRPr="00CD094D" w:rsidRDefault="006955A8" w:rsidP="006955A8">
      <w:pPr>
        <w:pStyle w:val="cuerpotesis"/>
      </w:pPr>
    </w:p>
    <w:p w:rsidR="007C3366" w:rsidRDefault="00B53288" w:rsidP="002915C7">
      <w:pPr>
        <w:pStyle w:val="TablaSS"/>
        <w:ind w:left="0"/>
      </w:pPr>
      <w:bookmarkStart w:id="148" w:name="_Toc309437327"/>
      <w:r>
        <w:lastRenderedPageBreak/>
        <w:t>TABLA</w:t>
      </w:r>
      <w:r w:rsidR="007C3366">
        <w:t xml:space="preserve"> 6</w:t>
      </w:r>
      <w:r w:rsidR="006955A8" w:rsidRPr="00CD094D">
        <w:t xml:space="preserve">. </w:t>
      </w:r>
    </w:p>
    <w:p w:rsidR="006955A8" w:rsidRPr="00CD094D" w:rsidRDefault="006955A8" w:rsidP="002915C7">
      <w:pPr>
        <w:pStyle w:val="TablaSS"/>
        <w:ind w:left="0"/>
      </w:pPr>
      <w:r w:rsidRPr="00CD094D">
        <w:t>MATRIZ IMPACTO – COSTO DE INICIATIVAS</w:t>
      </w:r>
      <w:bookmarkEnd w:id="148"/>
    </w:p>
    <w:p w:rsidR="006955A8" w:rsidRPr="00CD094D" w:rsidRDefault="006955A8" w:rsidP="006955A8">
      <w:pPr>
        <w:pStyle w:val="cuerpotesis"/>
        <w:ind w:left="0"/>
        <w:jc w:val="center"/>
      </w:pPr>
      <w:r w:rsidRPr="00CD094D">
        <w:rPr>
          <w:noProof/>
          <w:lang w:val="es-ES" w:eastAsia="es-ES"/>
        </w:rPr>
        <w:drawing>
          <wp:inline distT="0" distB="0" distL="0" distR="0">
            <wp:extent cx="5255895" cy="1957570"/>
            <wp:effectExtent l="19050" t="0" r="1905"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5255895" cy="1957570"/>
                    </a:xfrm>
                    <a:prstGeom prst="rect">
                      <a:avLst/>
                    </a:prstGeom>
                    <a:noFill/>
                    <a:ln w="9525">
                      <a:noFill/>
                      <a:miter lim="800000"/>
                      <a:headEnd/>
                      <a:tailEnd/>
                    </a:ln>
                  </pic:spPr>
                </pic:pic>
              </a:graphicData>
            </a:graphic>
          </wp:inline>
        </w:drawing>
      </w:r>
      <w:bookmarkEnd w:id="147"/>
    </w:p>
    <w:p w:rsidR="001E472A" w:rsidRDefault="001E472A" w:rsidP="003A0442"/>
    <w:p w:rsidR="001E472A" w:rsidRPr="001E472A" w:rsidRDefault="001E472A" w:rsidP="001E472A"/>
    <w:p w:rsidR="001E472A" w:rsidRPr="001E472A" w:rsidRDefault="001E472A" w:rsidP="001E472A"/>
    <w:p w:rsidR="001E472A" w:rsidRPr="001E472A" w:rsidRDefault="001E472A" w:rsidP="001E472A"/>
    <w:p w:rsidR="001E472A" w:rsidRDefault="001E472A" w:rsidP="001E472A">
      <w:pPr>
        <w:tabs>
          <w:tab w:val="left" w:pos="4806"/>
        </w:tabs>
        <w:sectPr w:rsidR="001E472A" w:rsidSect="006D5ABE">
          <w:headerReference w:type="default" r:id="rId105"/>
          <w:pgSz w:w="11906" w:h="16838"/>
          <w:pgMar w:top="2268" w:right="1361" w:bottom="2268" w:left="2268" w:header="709" w:footer="709" w:gutter="0"/>
          <w:pgNumType w:start="69"/>
          <w:cols w:space="708"/>
          <w:docGrid w:linePitch="360"/>
        </w:sectPr>
      </w:pPr>
      <w:r>
        <w:tab/>
      </w:r>
    </w:p>
    <w:p w:rsidR="001E472A" w:rsidRDefault="001E472A" w:rsidP="001E472A">
      <w:pPr>
        <w:spacing w:after="0" w:line="480" w:lineRule="auto"/>
        <w:jc w:val="center"/>
        <w:rPr>
          <w:rFonts w:cs="Arial"/>
        </w:rPr>
      </w:pPr>
    </w:p>
    <w:p w:rsidR="001E472A" w:rsidRDefault="001E472A" w:rsidP="001E472A">
      <w:pPr>
        <w:spacing w:after="0" w:line="480" w:lineRule="auto"/>
        <w:jc w:val="center"/>
        <w:rPr>
          <w:rFonts w:cs="Arial"/>
        </w:rPr>
      </w:pPr>
    </w:p>
    <w:p w:rsidR="001E472A" w:rsidRDefault="001E472A" w:rsidP="001E472A">
      <w:pPr>
        <w:spacing w:after="0" w:line="480" w:lineRule="auto"/>
        <w:jc w:val="center"/>
        <w:rPr>
          <w:rFonts w:cs="Arial"/>
        </w:rPr>
      </w:pPr>
    </w:p>
    <w:p w:rsidR="001E472A" w:rsidRDefault="001E472A" w:rsidP="001E472A">
      <w:pPr>
        <w:spacing w:after="0" w:line="480" w:lineRule="auto"/>
        <w:jc w:val="center"/>
        <w:rPr>
          <w:rFonts w:cs="Arial"/>
        </w:rPr>
      </w:pPr>
    </w:p>
    <w:p w:rsidR="001E472A" w:rsidRPr="007A2FE9" w:rsidRDefault="001E472A" w:rsidP="001E472A">
      <w:pPr>
        <w:spacing w:after="0" w:line="480" w:lineRule="auto"/>
        <w:jc w:val="center"/>
        <w:rPr>
          <w:rFonts w:cs="Arial"/>
          <w:b/>
        </w:rPr>
      </w:pPr>
    </w:p>
    <w:p w:rsidR="001E472A" w:rsidRDefault="001E472A" w:rsidP="001E472A">
      <w:pPr>
        <w:spacing w:after="0" w:line="480" w:lineRule="auto"/>
        <w:jc w:val="center"/>
        <w:rPr>
          <w:rFonts w:cs="Arial"/>
        </w:rPr>
      </w:pPr>
    </w:p>
    <w:p w:rsidR="001E472A" w:rsidRPr="001E472A" w:rsidRDefault="001E472A" w:rsidP="001E472A">
      <w:pPr>
        <w:pStyle w:val="Titulodecapitulo"/>
      </w:pPr>
      <w:bookmarkStart w:id="149" w:name="_Toc309433717"/>
      <w:bookmarkStart w:id="150" w:name="_Toc309434984"/>
      <w:r w:rsidRPr="001E472A">
        <w:t>CAPÍTULO 5</w:t>
      </w:r>
      <w:bookmarkEnd w:id="149"/>
      <w:bookmarkEnd w:id="150"/>
    </w:p>
    <w:p w:rsidR="001E472A" w:rsidRDefault="001E472A" w:rsidP="001E472A">
      <w:pPr>
        <w:spacing w:line="240" w:lineRule="auto"/>
        <w:rPr>
          <w:sz w:val="32"/>
          <w:szCs w:val="32"/>
        </w:rPr>
      </w:pPr>
    </w:p>
    <w:p w:rsidR="001E472A" w:rsidRDefault="001E472A" w:rsidP="001E472A">
      <w:pPr>
        <w:spacing w:line="240" w:lineRule="auto"/>
        <w:rPr>
          <w:sz w:val="32"/>
          <w:szCs w:val="32"/>
        </w:rPr>
      </w:pPr>
    </w:p>
    <w:p w:rsidR="001E472A" w:rsidRPr="001E472A" w:rsidRDefault="001E472A" w:rsidP="001E472A">
      <w:pPr>
        <w:spacing w:line="240" w:lineRule="auto"/>
        <w:rPr>
          <w:sz w:val="32"/>
          <w:szCs w:val="32"/>
        </w:rPr>
      </w:pPr>
    </w:p>
    <w:p w:rsidR="001E472A" w:rsidRPr="001E472A" w:rsidRDefault="001E472A" w:rsidP="001E472A">
      <w:pPr>
        <w:pStyle w:val="1Capitulo"/>
      </w:pPr>
      <w:bookmarkStart w:id="151" w:name="_Toc309433718"/>
      <w:bookmarkStart w:id="152" w:name="_Toc309434985"/>
      <w:r w:rsidRPr="001E472A">
        <w:t>IMPLEMENTACIÓN DE MEJORA ENFOCADA, FORMACIÓN Y ENTRENAMIENTO</w:t>
      </w:r>
      <w:bookmarkEnd w:id="151"/>
      <w:bookmarkEnd w:id="152"/>
      <w:r w:rsidRPr="001E472A">
        <w:t xml:space="preserve"> </w:t>
      </w:r>
    </w:p>
    <w:p w:rsidR="001E472A" w:rsidRDefault="001E472A" w:rsidP="001E472A">
      <w:pPr>
        <w:spacing w:after="0"/>
        <w:jc w:val="both"/>
        <w:rPr>
          <w:rFonts w:cs="Arial"/>
        </w:rPr>
      </w:pPr>
    </w:p>
    <w:p w:rsidR="001E472A" w:rsidRDefault="001E472A" w:rsidP="001E472A">
      <w:pPr>
        <w:spacing w:after="0"/>
        <w:jc w:val="both"/>
        <w:rPr>
          <w:rFonts w:cs="Arial"/>
        </w:rPr>
      </w:pPr>
    </w:p>
    <w:p w:rsidR="001E472A" w:rsidRPr="001E472A" w:rsidRDefault="001E472A" w:rsidP="001E472A">
      <w:pPr>
        <w:spacing w:after="0"/>
        <w:jc w:val="both"/>
        <w:rPr>
          <w:rFonts w:cs="Arial"/>
        </w:rPr>
      </w:pPr>
    </w:p>
    <w:p w:rsidR="001E472A" w:rsidRDefault="001E472A" w:rsidP="000F39DB">
      <w:pPr>
        <w:pStyle w:val="ESTILO5X"/>
      </w:pPr>
      <w:bookmarkStart w:id="153" w:name="_Toc309433719"/>
      <w:bookmarkStart w:id="154" w:name="_Toc309434986"/>
      <w:r w:rsidRPr="005678CB">
        <w:t>Monitoreo y Control</w:t>
      </w:r>
      <w:bookmarkEnd w:id="153"/>
      <w:bookmarkEnd w:id="154"/>
      <w:r w:rsidRPr="005678CB">
        <w:t xml:space="preserve"> </w:t>
      </w:r>
    </w:p>
    <w:p w:rsidR="001E472A" w:rsidRDefault="001E472A" w:rsidP="000F39DB">
      <w:pPr>
        <w:pStyle w:val="cuerpotesis"/>
        <w:ind w:left="850"/>
        <w:rPr>
          <w:lang w:val="es-ES"/>
        </w:rPr>
      </w:pPr>
      <w:r>
        <w:rPr>
          <w:lang w:val="es-ES"/>
        </w:rPr>
        <w:t xml:space="preserve">El mejoramiento continuo se logra con las decisiones que se deben tomar en base al monitoreo y control de la estrategia. Para lograr que la implementación del sistema de gestión sea sostenible en el tiempo se necesita monitorear constantemente y controlar los indicadores del tablero. </w:t>
      </w:r>
    </w:p>
    <w:p w:rsidR="001E472A" w:rsidRDefault="001E472A" w:rsidP="000F39DB">
      <w:pPr>
        <w:pStyle w:val="cuerpotesis"/>
        <w:ind w:left="850"/>
        <w:rPr>
          <w:lang w:val="es-ES"/>
        </w:rPr>
      </w:pPr>
    </w:p>
    <w:p w:rsidR="00EA0C7A" w:rsidRDefault="00EA0C7A" w:rsidP="000F39DB">
      <w:pPr>
        <w:pStyle w:val="cuerpotesis"/>
        <w:ind w:left="850"/>
        <w:rPr>
          <w:b/>
          <w:lang w:val="es-ES"/>
        </w:rPr>
        <w:sectPr w:rsidR="00EA0C7A" w:rsidSect="00E6095E">
          <w:headerReference w:type="default" r:id="rId106"/>
          <w:pgSz w:w="11907" w:h="16840" w:code="9"/>
          <w:pgMar w:top="2268" w:right="1361" w:bottom="2268" w:left="2268" w:header="709" w:footer="709" w:gutter="0"/>
          <w:pgNumType w:start="100"/>
          <w:cols w:space="708"/>
          <w:docGrid w:linePitch="360"/>
        </w:sectPr>
      </w:pPr>
    </w:p>
    <w:p w:rsidR="001E472A" w:rsidRPr="00DC6AF4" w:rsidRDefault="001E472A" w:rsidP="000F39DB">
      <w:pPr>
        <w:pStyle w:val="cuerpotesis"/>
        <w:ind w:left="850"/>
        <w:rPr>
          <w:b/>
          <w:lang w:val="es-ES"/>
        </w:rPr>
      </w:pPr>
      <w:r>
        <w:rPr>
          <w:b/>
          <w:lang w:val="es-ES"/>
        </w:rPr>
        <w:lastRenderedPageBreak/>
        <w:t xml:space="preserve">Reuniones de </w:t>
      </w:r>
      <w:r w:rsidR="007C3366">
        <w:rPr>
          <w:b/>
          <w:lang w:val="es-ES"/>
        </w:rPr>
        <w:t>S</w:t>
      </w:r>
      <w:r>
        <w:rPr>
          <w:b/>
          <w:lang w:val="es-ES"/>
        </w:rPr>
        <w:t>eguimiento</w:t>
      </w:r>
    </w:p>
    <w:p w:rsidR="001E472A" w:rsidRDefault="001E472A" w:rsidP="000F39DB">
      <w:pPr>
        <w:pStyle w:val="cuerpotesis"/>
        <w:ind w:left="850"/>
        <w:rPr>
          <w:lang w:val="es-ES"/>
        </w:rPr>
      </w:pPr>
      <w:r>
        <w:rPr>
          <w:lang w:val="es-ES"/>
        </w:rPr>
        <w:t>Para llevar a cabo el monitoreo del sistema de gestión se establecen reuniones de seguimiento, las cuales permiten tener un control de las actividades y resultados medidos a través de una retroalimentación constante. La planificación de las reuniones se puntualiza con el cro</w:t>
      </w:r>
      <w:r w:rsidR="00B53288">
        <w:rPr>
          <w:lang w:val="es-ES"/>
        </w:rPr>
        <w:t>nograma de reuniones de la TABLA</w:t>
      </w:r>
      <w:r w:rsidR="007C3366">
        <w:rPr>
          <w:lang w:val="es-ES"/>
        </w:rPr>
        <w:t xml:space="preserve"> 7</w:t>
      </w:r>
      <w:r>
        <w:rPr>
          <w:lang w:val="es-ES"/>
        </w:rPr>
        <w:t xml:space="preserve"> donde se definen la fecha y la duración de cada reunión, los responsables y el tema a tratar. </w:t>
      </w:r>
    </w:p>
    <w:p w:rsidR="007C3366" w:rsidRDefault="007C3366" w:rsidP="000F39DB">
      <w:pPr>
        <w:pStyle w:val="TablaSS"/>
        <w:ind w:left="0"/>
      </w:pPr>
      <w:bookmarkStart w:id="155" w:name="_Toc309437328"/>
    </w:p>
    <w:p w:rsidR="001E472A" w:rsidRPr="000F39DB" w:rsidRDefault="00B53288" w:rsidP="000F39DB">
      <w:pPr>
        <w:pStyle w:val="TablaSS"/>
        <w:ind w:left="0"/>
      </w:pPr>
      <w:r>
        <w:t>TABLA</w:t>
      </w:r>
      <w:r w:rsidR="001E472A" w:rsidRPr="000F39DB">
        <w:t xml:space="preserve"> </w:t>
      </w:r>
      <w:bookmarkEnd w:id="155"/>
      <w:r w:rsidR="007C3366">
        <w:t>7</w:t>
      </w:r>
    </w:p>
    <w:p w:rsidR="00142F63" w:rsidRDefault="001E472A" w:rsidP="000F39DB">
      <w:pPr>
        <w:pStyle w:val="TablaSS"/>
        <w:spacing w:line="240" w:lineRule="auto"/>
        <w:ind w:left="0"/>
      </w:pPr>
      <w:bookmarkStart w:id="156" w:name="_Toc309437329"/>
      <w:r w:rsidRPr="000F39DB">
        <w:t>CRONOGRAMA DE REUNIONES</w:t>
      </w:r>
      <w:bookmarkEnd w:id="156"/>
    </w:p>
    <w:p w:rsidR="001E472A" w:rsidRPr="000F39DB" w:rsidRDefault="000F39DB" w:rsidP="00142F63">
      <w:r w:rsidRPr="000F39DB">
        <w:rPr>
          <w:noProof/>
          <w:lang w:val="es-ES" w:eastAsia="es-ES"/>
        </w:rPr>
        <w:drawing>
          <wp:inline distT="0" distB="0" distL="0" distR="0">
            <wp:extent cx="5267960" cy="3009900"/>
            <wp:effectExtent l="19050" t="19050" r="27940" b="19050"/>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5267960" cy="3009900"/>
                    </a:xfrm>
                    <a:prstGeom prst="rect">
                      <a:avLst/>
                    </a:prstGeom>
                    <a:noFill/>
                    <a:ln w="9525">
                      <a:solidFill>
                        <a:schemeClr val="tx1"/>
                      </a:solidFill>
                      <a:miter lim="800000"/>
                      <a:headEnd/>
                      <a:tailEnd/>
                    </a:ln>
                  </pic:spPr>
                </pic:pic>
              </a:graphicData>
            </a:graphic>
          </wp:inline>
        </w:drawing>
      </w:r>
    </w:p>
    <w:p w:rsidR="00E6095E" w:rsidRDefault="00E6095E" w:rsidP="000F39DB">
      <w:pPr>
        <w:pStyle w:val="cuerpotesis"/>
        <w:ind w:left="850"/>
        <w:rPr>
          <w:lang w:val="es-ES"/>
        </w:rPr>
      </w:pPr>
    </w:p>
    <w:p w:rsidR="001E472A" w:rsidRDefault="001E472A" w:rsidP="000F39DB">
      <w:pPr>
        <w:pStyle w:val="cuerpotesis"/>
        <w:ind w:left="850"/>
        <w:rPr>
          <w:lang w:val="es-ES"/>
        </w:rPr>
      </w:pPr>
      <w:r>
        <w:rPr>
          <w:lang w:val="es-ES"/>
        </w:rPr>
        <w:t>La finalidad de dichas reuniones es comunicar al personal los resultados obtenidos, analizar dichos resultados y aportar al mejoramiento continuo.</w:t>
      </w:r>
    </w:p>
    <w:p w:rsidR="007C3366" w:rsidRDefault="007C3366" w:rsidP="000F39DB">
      <w:pPr>
        <w:pStyle w:val="cuerpotesis"/>
        <w:ind w:left="850"/>
        <w:rPr>
          <w:lang w:val="es-ES"/>
        </w:rPr>
      </w:pPr>
    </w:p>
    <w:p w:rsidR="001E472A" w:rsidRDefault="001E472A" w:rsidP="000F39DB">
      <w:pPr>
        <w:pStyle w:val="cuerpotesis"/>
        <w:ind w:left="850"/>
        <w:rPr>
          <w:lang w:val="es-ES"/>
        </w:rPr>
      </w:pPr>
      <w:r>
        <w:rPr>
          <w:lang w:val="es-ES"/>
        </w:rPr>
        <w:t>Para el desarrollo efectivo en las reuniones se trabaja con un formato  Check-list, además de ser una herramienta para la creación de una nueva cultura organizacional; consiste en la base para la comprobación de las actividades que hay que realizar ese</w:t>
      </w:r>
      <w:r w:rsidR="00B53288">
        <w:rPr>
          <w:lang w:val="es-ES"/>
        </w:rPr>
        <w:t xml:space="preserve"> día como se muestra en la TABLA</w:t>
      </w:r>
      <w:r w:rsidR="007C3366">
        <w:rPr>
          <w:lang w:val="es-ES"/>
        </w:rPr>
        <w:t xml:space="preserve"> 8</w:t>
      </w:r>
      <w:r>
        <w:rPr>
          <w:lang w:val="es-ES"/>
        </w:rPr>
        <w:t xml:space="preserve">. </w:t>
      </w:r>
    </w:p>
    <w:p w:rsidR="007C3366" w:rsidRDefault="007C3366" w:rsidP="000F39DB">
      <w:pPr>
        <w:pStyle w:val="cuerpotesis"/>
        <w:ind w:left="850"/>
        <w:rPr>
          <w:lang w:val="es-ES"/>
        </w:rPr>
      </w:pPr>
    </w:p>
    <w:p w:rsidR="000F39DB" w:rsidRPr="000F39DB" w:rsidRDefault="00B53288" w:rsidP="007C3366">
      <w:pPr>
        <w:pStyle w:val="TablaSS"/>
        <w:ind w:left="0"/>
      </w:pPr>
      <w:bookmarkStart w:id="157" w:name="_Toc309437330"/>
      <w:r>
        <w:t>TABLA</w:t>
      </w:r>
      <w:r w:rsidR="000F39DB" w:rsidRPr="000F39DB">
        <w:t xml:space="preserve"> </w:t>
      </w:r>
      <w:bookmarkEnd w:id="157"/>
      <w:r w:rsidR="007C3366">
        <w:t>8</w:t>
      </w:r>
    </w:p>
    <w:p w:rsidR="000F39DB" w:rsidRDefault="000F39DB" w:rsidP="007C3366">
      <w:pPr>
        <w:pStyle w:val="cuerpotesis"/>
        <w:ind w:left="0"/>
        <w:jc w:val="center"/>
        <w:rPr>
          <w:lang w:val="es-ES"/>
        </w:rPr>
      </w:pPr>
      <w:r w:rsidRPr="000F39DB">
        <w:t>CHECK LIST PARA REUNIONES EFECTIVAS</w:t>
      </w:r>
    </w:p>
    <w:p w:rsidR="001E472A" w:rsidRDefault="000F39DB" w:rsidP="000F39DB">
      <w:pPr>
        <w:spacing w:after="0" w:line="480" w:lineRule="auto"/>
        <w:rPr>
          <w:rFonts w:cs="Arial"/>
          <w:b/>
        </w:rPr>
      </w:pPr>
      <w:r w:rsidRPr="000F39DB">
        <w:rPr>
          <w:noProof/>
          <w:lang w:val="es-ES" w:eastAsia="es-ES"/>
        </w:rPr>
        <w:drawing>
          <wp:inline distT="0" distB="0" distL="0" distR="0">
            <wp:extent cx="5212169" cy="2370717"/>
            <wp:effectExtent l="19050" t="19050" r="26581" b="10533"/>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srcRect/>
                    <a:stretch>
                      <a:fillRect/>
                    </a:stretch>
                  </pic:blipFill>
                  <pic:spPr bwMode="auto">
                    <a:xfrm>
                      <a:off x="0" y="0"/>
                      <a:ext cx="5202180" cy="2366174"/>
                    </a:xfrm>
                    <a:prstGeom prst="rect">
                      <a:avLst/>
                    </a:prstGeom>
                    <a:noFill/>
                    <a:ln w="9525">
                      <a:solidFill>
                        <a:schemeClr val="tx1"/>
                      </a:solidFill>
                      <a:miter lim="800000"/>
                      <a:headEnd/>
                      <a:tailEnd/>
                    </a:ln>
                  </pic:spPr>
                </pic:pic>
              </a:graphicData>
            </a:graphic>
          </wp:inline>
        </w:drawing>
      </w:r>
    </w:p>
    <w:p w:rsidR="007C3366" w:rsidRDefault="007C3366" w:rsidP="000F39DB">
      <w:pPr>
        <w:pStyle w:val="cuerpotesis"/>
        <w:ind w:left="850"/>
        <w:rPr>
          <w:lang w:val="es-ES"/>
        </w:rPr>
      </w:pPr>
    </w:p>
    <w:p w:rsidR="001E472A" w:rsidRPr="003E1BD7" w:rsidRDefault="001E472A" w:rsidP="000F39DB">
      <w:pPr>
        <w:pStyle w:val="cuerpotesis"/>
        <w:ind w:left="850"/>
        <w:rPr>
          <w:lang w:val="es-ES"/>
        </w:rPr>
      </w:pPr>
      <w:r w:rsidRPr="003E1BD7">
        <w:rPr>
          <w:lang w:val="es-ES"/>
        </w:rPr>
        <w:t xml:space="preserve">Tanto el cronograma de </w:t>
      </w:r>
      <w:r>
        <w:rPr>
          <w:lang w:val="es-ES"/>
        </w:rPr>
        <w:t>reuniones como el formato Check-</w:t>
      </w:r>
      <w:r w:rsidRPr="003E1BD7">
        <w:rPr>
          <w:lang w:val="es-ES"/>
        </w:rPr>
        <w:t xml:space="preserve">list sirven como registros de apoyo para dar constancia de la realización de las reuniones y son válidas como documentación para las auditorías internas que realiza la empresa. </w:t>
      </w:r>
    </w:p>
    <w:p w:rsidR="001E472A" w:rsidRPr="00FA083A" w:rsidRDefault="001E472A" w:rsidP="000F39DB">
      <w:pPr>
        <w:spacing w:after="0" w:line="480" w:lineRule="auto"/>
        <w:ind w:left="850"/>
        <w:jc w:val="both"/>
        <w:rPr>
          <w:rFonts w:cs="Arial"/>
        </w:rPr>
      </w:pPr>
    </w:p>
    <w:p w:rsidR="001E472A" w:rsidRPr="003E1BD7" w:rsidRDefault="001E472A" w:rsidP="000F39DB">
      <w:pPr>
        <w:pStyle w:val="cuerpotesis"/>
        <w:ind w:left="850"/>
        <w:rPr>
          <w:b/>
          <w:lang w:val="es-ES"/>
        </w:rPr>
      </w:pPr>
      <w:r w:rsidRPr="003E1BD7">
        <w:rPr>
          <w:b/>
          <w:lang w:val="es-ES"/>
        </w:rPr>
        <w:lastRenderedPageBreak/>
        <w:t xml:space="preserve">Evaluación de los </w:t>
      </w:r>
      <w:r w:rsidR="007C3366">
        <w:rPr>
          <w:b/>
          <w:lang w:val="es-ES"/>
        </w:rPr>
        <w:t>R</w:t>
      </w:r>
      <w:r w:rsidRPr="003E1BD7">
        <w:rPr>
          <w:b/>
          <w:lang w:val="es-ES"/>
        </w:rPr>
        <w:t xml:space="preserve">esultados de los </w:t>
      </w:r>
      <w:r w:rsidR="007C3366">
        <w:rPr>
          <w:b/>
          <w:lang w:val="es-ES"/>
        </w:rPr>
        <w:t>I</w:t>
      </w:r>
      <w:r w:rsidRPr="003E1BD7">
        <w:rPr>
          <w:b/>
          <w:lang w:val="es-ES"/>
        </w:rPr>
        <w:t>ndicadores</w:t>
      </w:r>
    </w:p>
    <w:p w:rsidR="001E472A" w:rsidRPr="003E1BD7" w:rsidRDefault="001E472A" w:rsidP="000F39DB">
      <w:pPr>
        <w:pStyle w:val="cuerpotesis"/>
        <w:ind w:left="850"/>
        <w:rPr>
          <w:lang w:val="es-ES"/>
        </w:rPr>
      </w:pPr>
      <w:r w:rsidRPr="003E1BD7">
        <w:rPr>
          <w:lang w:val="es-ES"/>
        </w:rPr>
        <w:t xml:space="preserve">El tablero de control muestra el resultado de los indicadores categorizándolos en 3 niveles: inaceptables (color rojo), aceptables (color amarillo) y resultados excepcionales (color verde). Durante las reuniones se analizan dichos resultados presentados con la finalidad de encontrar las causas que originaron que los indicadores tuvieran tal comportamiento. </w:t>
      </w:r>
    </w:p>
    <w:p w:rsidR="001E472A" w:rsidRPr="003E1BD7" w:rsidRDefault="001E472A" w:rsidP="000F39DB">
      <w:pPr>
        <w:pStyle w:val="cuerpotesis"/>
        <w:ind w:left="850"/>
        <w:rPr>
          <w:lang w:val="es-ES"/>
        </w:rPr>
      </w:pPr>
    </w:p>
    <w:p w:rsidR="001E472A" w:rsidRPr="003E1BD7" w:rsidRDefault="001E472A" w:rsidP="000F39DB">
      <w:pPr>
        <w:pStyle w:val="cuerpotesis"/>
        <w:ind w:left="850"/>
        <w:rPr>
          <w:lang w:val="es-ES"/>
        </w:rPr>
      </w:pPr>
      <w:r w:rsidRPr="003E1BD7">
        <w:rPr>
          <w:lang w:val="es-ES"/>
        </w:rPr>
        <w:t>Para aquellos resultados resaltados con color rojo considerados inaceptables se otorga la prioridad puesto que se deben de tomar medidas correctivas a tiempo, caso contra</w:t>
      </w:r>
      <w:r>
        <w:rPr>
          <w:lang w:val="es-ES"/>
        </w:rPr>
        <w:t>rio estos resultados continúan</w:t>
      </w:r>
      <w:r w:rsidRPr="003E1BD7">
        <w:rPr>
          <w:lang w:val="es-ES"/>
        </w:rPr>
        <w:t xml:space="preserve"> afectando no solo al área de producción sino a la organización en sí. E</w:t>
      </w:r>
      <w:r>
        <w:rPr>
          <w:lang w:val="es-ES"/>
        </w:rPr>
        <w:t xml:space="preserve">n la </w:t>
      </w:r>
      <w:r w:rsidR="00EA0C7A">
        <w:rPr>
          <w:lang w:val="es-ES"/>
        </w:rPr>
        <w:t>F</w:t>
      </w:r>
      <w:r>
        <w:rPr>
          <w:lang w:val="es-ES"/>
        </w:rPr>
        <w:t>igura 5.1 se muestra e</w:t>
      </w:r>
      <w:r w:rsidRPr="003E1BD7">
        <w:rPr>
          <w:lang w:val="es-ES"/>
        </w:rPr>
        <w:t>l formato que se utiliza para el análisis de los resultados inaceptables</w:t>
      </w:r>
      <w:r>
        <w:rPr>
          <w:lang w:val="es-ES"/>
        </w:rPr>
        <w:t xml:space="preserve"> a través de un ejemplo</w:t>
      </w:r>
      <w:r w:rsidRPr="003E1BD7">
        <w:rPr>
          <w:lang w:val="es-ES"/>
        </w:rPr>
        <w:t>, donde se registra la causa raíz al problema encontrado y sus acciones correctivas</w:t>
      </w:r>
      <w:r>
        <w:rPr>
          <w:lang w:val="es-ES"/>
        </w:rPr>
        <w:t>.</w:t>
      </w:r>
    </w:p>
    <w:p w:rsidR="001E472A" w:rsidRDefault="00F84505" w:rsidP="001E472A">
      <w:pPr>
        <w:spacing w:after="0" w:line="480" w:lineRule="auto"/>
        <w:jc w:val="center"/>
        <w:rPr>
          <w:rFonts w:cs="Arial"/>
        </w:rPr>
      </w:pPr>
      <w:r w:rsidRPr="00F84505">
        <w:rPr>
          <w:noProof/>
          <w:lang w:val="es-ES" w:eastAsia="es-ES"/>
        </w:rPr>
        <w:lastRenderedPageBreak/>
        <w:drawing>
          <wp:inline distT="0" distB="0" distL="0" distR="0">
            <wp:extent cx="5261363" cy="5608800"/>
            <wp:effectExtent l="38100" t="19050" r="15487" b="10950"/>
            <wp:docPr id="5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261363" cy="5608800"/>
                    </a:xfrm>
                    <a:prstGeom prst="rect">
                      <a:avLst/>
                    </a:prstGeom>
                    <a:ln>
                      <a:solidFill>
                        <a:schemeClr val="tx1"/>
                      </a:solidFill>
                    </a:ln>
                  </pic:spPr>
                </pic:pic>
              </a:graphicData>
            </a:graphic>
          </wp:inline>
        </w:drawing>
      </w:r>
    </w:p>
    <w:p w:rsidR="001E472A" w:rsidRPr="002915C7" w:rsidRDefault="001E472A" w:rsidP="001E472A">
      <w:pPr>
        <w:pStyle w:val="figura0"/>
        <w:rPr>
          <w:rStyle w:val="Ttulodellibro"/>
        </w:rPr>
      </w:pPr>
      <w:bookmarkStart w:id="158" w:name="_Toc309435905"/>
      <w:bookmarkStart w:id="159" w:name="_Toc309474669"/>
      <w:r w:rsidRPr="002915C7">
        <w:rPr>
          <w:rStyle w:val="Ttulodellibro"/>
        </w:rPr>
        <w:t>FIGURA 5.1 FORMATO PARA ANÁLISIS DE RESULTADOS INACEPTABLES</w:t>
      </w:r>
      <w:bookmarkEnd w:id="158"/>
      <w:bookmarkEnd w:id="159"/>
    </w:p>
    <w:p w:rsidR="00F3078A" w:rsidRDefault="00F3078A" w:rsidP="003963BB">
      <w:pPr>
        <w:pStyle w:val="cuerpotesis"/>
        <w:ind w:left="850"/>
        <w:rPr>
          <w:lang w:val="es-ES"/>
        </w:rPr>
      </w:pPr>
    </w:p>
    <w:p w:rsidR="001E472A" w:rsidRPr="00B04794" w:rsidRDefault="001E472A" w:rsidP="003963BB">
      <w:pPr>
        <w:pStyle w:val="cuerpotesis"/>
        <w:ind w:left="850"/>
        <w:rPr>
          <w:lang w:val="es-ES"/>
        </w:rPr>
      </w:pPr>
      <w:r w:rsidRPr="00B04794">
        <w:rPr>
          <w:lang w:val="es-ES"/>
        </w:rPr>
        <w:t xml:space="preserve">Los </w:t>
      </w:r>
      <w:r>
        <w:rPr>
          <w:lang w:val="es-ES"/>
        </w:rPr>
        <w:t xml:space="preserve">registros para los </w:t>
      </w:r>
      <w:r w:rsidRPr="00B04794">
        <w:rPr>
          <w:lang w:val="es-ES"/>
        </w:rPr>
        <w:t xml:space="preserve">resultados </w:t>
      </w:r>
      <w:r>
        <w:rPr>
          <w:lang w:val="es-ES"/>
        </w:rPr>
        <w:t>inaceptables</w:t>
      </w:r>
      <w:r w:rsidRPr="00B04794">
        <w:rPr>
          <w:lang w:val="es-ES"/>
        </w:rPr>
        <w:t xml:space="preserve"> son almacenados en una base de datos como hi</w:t>
      </w:r>
      <w:r>
        <w:rPr>
          <w:lang w:val="es-ES"/>
        </w:rPr>
        <w:t>storial y así tener seguimiento</w:t>
      </w:r>
      <w:r w:rsidRPr="00B04794">
        <w:rPr>
          <w:lang w:val="es-ES"/>
        </w:rPr>
        <w:t xml:space="preserve"> de los indicadores. </w:t>
      </w:r>
    </w:p>
    <w:p w:rsidR="001E472A" w:rsidRDefault="001E472A" w:rsidP="003963BB">
      <w:pPr>
        <w:pStyle w:val="cuerpotesis"/>
        <w:ind w:left="850"/>
        <w:rPr>
          <w:lang w:val="es-ES"/>
        </w:rPr>
      </w:pPr>
      <w:r>
        <w:rPr>
          <w:lang w:val="es-ES"/>
        </w:rPr>
        <w:lastRenderedPageBreak/>
        <w:t>Además se realiza</w:t>
      </w:r>
      <w:r w:rsidRPr="003E1BD7">
        <w:rPr>
          <w:lang w:val="es-ES"/>
        </w:rPr>
        <w:t xml:space="preserve"> el análisis para los resultados excepcionales con el objetivo de registrar</w:t>
      </w:r>
      <w:r>
        <w:rPr>
          <w:lang w:val="es-ES"/>
        </w:rPr>
        <w:t xml:space="preserve"> y estandarizar</w:t>
      </w:r>
      <w:r w:rsidRPr="003E1BD7">
        <w:rPr>
          <w:lang w:val="es-ES"/>
        </w:rPr>
        <w:t xml:space="preserve"> las buenas prácticas que se llevan a cabo </w:t>
      </w:r>
      <w:r>
        <w:rPr>
          <w:lang w:val="es-ES"/>
        </w:rPr>
        <w:t>y así</w:t>
      </w:r>
      <w:r w:rsidRPr="003E1BD7">
        <w:rPr>
          <w:lang w:val="es-ES"/>
        </w:rPr>
        <w:t xml:space="preserve"> comunicarlas a toda la organización contribuyendo al mejoramiento continuo. </w:t>
      </w:r>
      <w:r>
        <w:rPr>
          <w:lang w:val="es-ES"/>
        </w:rPr>
        <w:t xml:space="preserve">En la </w:t>
      </w:r>
      <w:r w:rsidR="00EA0C7A">
        <w:rPr>
          <w:lang w:val="es-ES"/>
        </w:rPr>
        <w:t>F</w:t>
      </w:r>
      <w:r>
        <w:rPr>
          <w:lang w:val="es-ES"/>
        </w:rPr>
        <w:t>igura 5.2 se detalla un ejemplo para el análisis de estos resultados.</w:t>
      </w:r>
    </w:p>
    <w:p w:rsidR="00F3078A" w:rsidRPr="003E1BD7" w:rsidRDefault="00F3078A" w:rsidP="003963BB">
      <w:pPr>
        <w:pStyle w:val="cuerpotesis"/>
        <w:ind w:left="850"/>
        <w:rPr>
          <w:lang w:val="es-ES"/>
        </w:rPr>
      </w:pPr>
    </w:p>
    <w:p w:rsidR="001E472A" w:rsidRDefault="003963BB" w:rsidP="001E472A">
      <w:pPr>
        <w:spacing w:after="0" w:line="480" w:lineRule="auto"/>
        <w:jc w:val="center"/>
        <w:rPr>
          <w:rFonts w:cs="Arial"/>
        </w:rPr>
      </w:pPr>
      <w:r w:rsidRPr="003963BB">
        <w:rPr>
          <w:noProof/>
          <w:lang w:val="es-ES" w:eastAsia="es-ES"/>
        </w:rPr>
        <w:drawing>
          <wp:inline distT="0" distB="0" distL="0" distR="0">
            <wp:extent cx="4781205" cy="3861834"/>
            <wp:effectExtent l="19050" t="19050" r="19395" b="24366"/>
            <wp:docPr id="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4788000" cy="3867323"/>
                    </a:xfrm>
                    <a:prstGeom prst="rect">
                      <a:avLst/>
                    </a:prstGeom>
                    <a:ln>
                      <a:solidFill>
                        <a:schemeClr val="tx1"/>
                      </a:solidFill>
                    </a:ln>
                  </pic:spPr>
                </pic:pic>
              </a:graphicData>
            </a:graphic>
          </wp:inline>
        </w:drawing>
      </w:r>
    </w:p>
    <w:p w:rsidR="001E472A" w:rsidRPr="002915C7" w:rsidRDefault="001E472A" w:rsidP="001E472A">
      <w:pPr>
        <w:pStyle w:val="figura0"/>
        <w:rPr>
          <w:rStyle w:val="Ttulodellibro"/>
        </w:rPr>
      </w:pPr>
      <w:bookmarkStart w:id="160" w:name="_Toc309435906"/>
      <w:bookmarkStart w:id="161" w:name="_Toc309474670"/>
      <w:r w:rsidRPr="002915C7">
        <w:rPr>
          <w:rStyle w:val="Ttulodellibro"/>
        </w:rPr>
        <w:t>FIGURA 5.2 FORMATO PARA ANÁLISIS DE RESULTADOS EXCEPCIONALES</w:t>
      </w:r>
      <w:bookmarkEnd w:id="160"/>
      <w:bookmarkEnd w:id="161"/>
    </w:p>
    <w:p w:rsidR="00F3078A" w:rsidRDefault="00F3078A" w:rsidP="003963BB">
      <w:pPr>
        <w:pStyle w:val="cuerpotesis"/>
        <w:ind w:left="850"/>
        <w:rPr>
          <w:lang w:val="es-ES"/>
        </w:rPr>
      </w:pPr>
    </w:p>
    <w:p w:rsidR="001E472A" w:rsidRPr="00B04794" w:rsidRDefault="001E472A" w:rsidP="003963BB">
      <w:pPr>
        <w:pStyle w:val="cuerpotesis"/>
        <w:ind w:left="850"/>
        <w:rPr>
          <w:lang w:val="es-ES"/>
        </w:rPr>
      </w:pPr>
      <w:r w:rsidRPr="00B04794">
        <w:rPr>
          <w:lang w:val="es-ES"/>
        </w:rPr>
        <w:lastRenderedPageBreak/>
        <w:t xml:space="preserve">Los registros </w:t>
      </w:r>
      <w:r>
        <w:rPr>
          <w:lang w:val="es-ES"/>
        </w:rPr>
        <w:t xml:space="preserve">para los </w:t>
      </w:r>
      <w:r w:rsidRPr="00B04794">
        <w:rPr>
          <w:lang w:val="es-ES"/>
        </w:rPr>
        <w:t xml:space="preserve">resultados </w:t>
      </w:r>
      <w:r>
        <w:rPr>
          <w:lang w:val="es-ES"/>
        </w:rPr>
        <w:t>excepcionales</w:t>
      </w:r>
      <w:r w:rsidRPr="00B04794">
        <w:rPr>
          <w:lang w:val="es-ES"/>
        </w:rPr>
        <w:t xml:space="preserve"> son almacenados en una base de datos como hi</w:t>
      </w:r>
      <w:r>
        <w:rPr>
          <w:lang w:val="es-ES"/>
        </w:rPr>
        <w:t>storial y así tener seguimiento</w:t>
      </w:r>
      <w:r w:rsidRPr="00B04794">
        <w:rPr>
          <w:lang w:val="es-ES"/>
        </w:rPr>
        <w:t xml:space="preserve"> de los indicadores. </w:t>
      </w:r>
    </w:p>
    <w:p w:rsidR="001E472A" w:rsidRDefault="001E472A" w:rsidP="003963BB">
      <w:pPr>
        <w:pStyle w:val="cuerpotesis"/>
        <w:ind w:left="850"/>
        <w:rPr>
          <w:lang w:val="es-ES"/>
        </w:rPr>
      </w:pPr>
    </w:p>
    <w:p w:rsidR="001E472A" w:rsidRPr="00650AB6" w:rsidRDefault="001E472A" w:rsidP="003963BB">
      <w:pPr>
        <w:pStyle w:val="cuerpotesis"/>
        <w:ind w:left="850"/>
        <w:rPr>
          <w:b/>
          <w:lang w:val="es-ES"/>
        </w:rPr>
      </w:pPr>
      <w:r>
        <w:rPr>
          <w:b/>
          <w:lang w:val="es-ES"/>
        </w:rPr>
        <w:t xml:space="preserve">Seguimiento de las </w:t>
      </w:r>
      <w:r w:rsidR="00F3078A">
        <w:rPr>
          <w:b/>
          <w:lang w:val="es-ES"/>
        </w:rPr>
        <w:t>A</w:t>
      </w:r>
      <w:r>
        <w:rPr>
          <w:b/>
          <w:lang w:val="es-ES"/>
        </w:rPr>
        <w:t xml:space="preserve">cciones </w:t>
      </w:r>
      <w:r w:rsidR="00F3078A">
        <w:rPr>
          <w:b/>
          <w:lang w:val="es-ES"/>
        </w:rPr>
        <w:t>C</w:t>
      </w:r>
      <w:r>
        <w:rPr>
          <w:b/>
          <w:lang w:val="es-ES"/>
        </w:rPr>
        <w:t>orrectivas</w:t>
      </w:r>
    </w:p>
    <w:p w:rsidR="00EA0C7A" w:rsidRDefault="001E472A" w:rsidP="003963BB">
      <w:pPr>
        <w:pStyle w:val="cuerpotesis"/>
        <w:ind w:left="850"/>
        <w:rPr>
          <w:lang w:val="es-ES"/>
        </w:rPr>
      </w:pPr>
      <w:r w:rsidRPr="00B04794">
        <w:rPr>
          <w:lang w:val="es-ES"/>
        </w:rPr>
        <w:t xml:space="preserve">Posteriormente se </w:t>
      </w:r>
      <w:r>
        <w:rPr>
          <w:lang w:val="es-ES"/>
        </w:rPr>
        <w:t xml:space="preserve">controla que las acciones correctivas planteadas en las reuniones sean cumplidas en la fecha establecida, con la finalidad de evaluar el nivel de cumplimiento para cada una de las actividades monitoreadas a través de los indicadores. </w:t>
      </w:r>
    </w:p>
    <w:p w:rsidR="00EA0C7A" w:rsidRDefault="00EA0C7A">
      <w:pPr>
        <w:rPr>
          <w:rFonts w:eastAsia="Times New Roman" w:cs="Arial"/>
          <w:szCs w:val="24"/>
          <w:lang w:val="es-ES" w:eastAsia="es-EC"/>
        </w:rPr>
      </w:pPr>
      <w:r>
        <w:rPr>
          <w:lang w:val="es-ES"/>
        </w:rPr>
        <w:br w:type="page"/>
      </w:r>
    </w:p>
    <w:p w:rsidR="001E472A" w:rsidRDefault="00452768" w:rsidP="005C25F1">
      <w:pPr>
        <w:pStyle w:val="cuerpotesis"/>
        <w:ind w:left="0"/>
        <w:jc w:val="center"/>
      </w:pPr>
      <w:r>
        <w:rPr>
          <w:noProof/>
          <w:lang w:val="es-ES" w:eastAsia="es-ES"/>
        </w:rPr>
        <w:lastRenderedPageBreak/>
        <w:drawing>
          <wp:anchor distT="0" distB="0" distL="114300" distR="114300" simplePos="0" relativeHeight="251742208" behindDoc="1" locked="0" layoutInCell="1" allowOverlap="1">
            <wp:simplePos x="0" y="0"/>
            <wp:positionH relativeFrom="margin">
              <wp:posOffset>-548005</wp:posOffset>
            </wp:positionH>
            <wp:positionV relativeFrom="margin">
              <wp:posOffset>1432560</wp:posOffset>
            </wp:positionV>
            <wp:extent cx="7139305" cy="4349750"/>
            <wp:effectExtent l="0" t="1409700" r="0" b="1422400"/>
            <wp:wrapSquare wrapText="bothSides"/>
            <wp:docPr id="7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srcRect/>
                    <a:stretch>
                      <a:fillRect/>
                    </a:stretch>
                  </pic:blipFill>
                  <pic:spPr bwMode="auto">
                    <a:xfrm rot="16200000">
                      <a:off x="0" y="0"/>
                      <a:ext cx="7139305" cy="4349750"/>
                    </a:xfrm>
                    <a:prstGeom prst="rect">
                      <a:avLst/>
                    </a:prstGeom>
                    <a:noFill/>
                    <a:ln w="9525">
                      <a:solidFill>
                        <a:schemeClr val="tx1"/>
                      </a:solidFill>
                      <a:miter lim="800000"/>
                      <a:headEnd/>
                      <a:tailEnd/>
                    </a:ln>
                  </pic:spPr>
                </pic:pic>
              </a:graphicData>
            </a:graphic>
          </wp:anchor>
        </w:drawing>
      </w:r>
      <w:r w:rsidR="00EA57D3">
        <w:rPr>
          <w:noProof/>
          <w:lang w:val="es-ES" w:eastAsia="es-ES"/>
        </w:rPr>
        <w:pict>
          <v:shape id="_x0000_s1080" type="#_x0000_t202" style="position:absolute;left:0;text-align:left;margin-left:8.2pt;margin-top:69.1pt;width:81.95pt;height:373.65pt;z-index:-251658241;mso-position-horizontal-relative:text;mso-position-vertical-relative:text" stroked="f">
            <v:textbox style="layout-flow:vertical;mso-layout-flow-alt:bottom-to-top">
              <w:txbxContent>
                <w:p w:rsidR="00937ABE" w:rsidRPr="00AC39E8" w:rsidRDefault="00937ABE" w:rsidP="006A5A98">
                  <w:pPr>
                    <w:pStyle w:val="TablaSS"/>
                    <w:ind w:left="708"/>
                  </w:pPr>
                  <w:bookmarkStart w:id="162" w:name="_Toc309437331"/>
                  <w:r>
                    <w:t xml:space="preserve">TABLA </w:t>
                  </w:r>
                  <w:bookmarkEnd w:id="162"/>
                  <w:r>
                    <w:t>9</w:t>
                  </w:r>
                </w:p>
                <w:p w:rsidR="00937ABE" w:rsidRPr="00AC39E8" w:rsidRDefault="00937ABE" w:rsidP="006A5A98">
                  <w:pPr>
                    <w:pStyle w:val="TablaSS"/>
                    <w:ind w:left="708"/>
                    <w:jc w:val="left"/>
                  </w:pPr>
                  <w:bookmarkStart w:id="163" w:name="_Toc309437332"/>
                  <w:r w:rsidRPr="00AC39E8">
                    <w:t>SEGUIMIENTO DE LAS ACCIONES CORRECTIVAS</w:t>
                  </w:r>
                  <w:bookmarkEnd w:id="163"/>
                </w:p>
                <w:p w:rsidR="00937ABE" w:rsidRDefault="00937ABE" w:rsidP="006A5A98">
                  <w:pPr>
                    <w:jc w:val="center"/>
                  </w:pPr>
                </w:p>
              </w:txbxContent>
            </v:textbox>
          </v:shape>
        </w:pict>
      </w:r>
    </w:p>
    <w:p w:rsidR="001E472A" w:rsidRDefault="001E472A" w:rsidP="006A5A98">
      <w:pPr>
        <w:jc w:val="center"/>
        <w:sectPr w:rsidR="001E472A" w:rsidSect="00493488">
          <w:headerReference w:type="default" r:id="rId112"/>
          <w:type w:val="continuous"/>
          <w:pgSz w:w="11907" w:h="16840" w:code="9"/>
          <w:pgMar w:top="2268" w:right="1361" w:bottom="2268" w:left="2268" w:header="709" w:footer="709" w:gutter="0"/>
          <w:pgNumType w:start="105"/>
          <w:cols w:space="708"/>
          <w:docGrid w:linePitch="360"/>
        </w:sectPr>
      </w:pPr>
    </w:p>
    <w:p w:rsidR="001E472A" w:rsidRDefault="00B53288" w:rsidP="00AC39E8">
      <w:pPr>
        <w:pStyle w:val="cuerpotesis"/>
        <w:ind w:left="850"/>
        <w:rPr>
          <w:lang w:val="es-ES"/>
        </w:rPr>
      </w:pPr>
      <w:r>
        <w:rPr>
          <w:lang w:val="es-ES"/>
        </w:rPr>
        <w:lastRenderedPageBreak/>
        <w:t>La TABLA</w:t>
      </w:r>
      <w:r w:rsidR="00F3078A">
        <w:rPr>
          <w:lang w:val="es-ES"/>
        </w:rPr>
        <w:t xml:space="preserve"> 9</w:t>
      </w:r>
      <w:r w:rsidR="001E472A" w:rsidRPr="004B528D">
        <w:rPr>
          <w:lang w:val="es-ES"/>
        </w:rPr>
        <w:t xml:space="preserve"> enfatiza el ciclo de mejora continua, establecido por </w:t>
      </w:r>
      <w:proofErr w:type="spellStart"/>
      <w:r w:rsidR="001E472A" w:rsidRPr="004B528D">
        <w:rPr>
          <w:lang w:val="es-ES"/>
        </w:rPr>
        <w:t>Deming</w:t>
      </w:r>
      <w:proofErr w:type="spellEnd"/>
      <w:r w:rsidR="001E472A" w:rsidRPr="004B528D">
        <w:rPr>
          <w:lang w:val="es-ES"/>
        </w:rPr>
        <w:t xml:space="preserve">, la cual </w:t>
      </w:r>
      <w:r w:rsidR="001E472A">
        <w:rPr>
          <w:lang w:val="es-ES"/>
        </w:rPr>
        <w:t xml:space="preserve">consiste en </w:t>
      </w:r>
      <w:r w:rsidR="001E472A" w:rsidRPr="004B528D">
        <w:rPr>
          <w:b/>
          <w:lang w:val="es-ES"/>
        </w:rPr>
        <w:t>planear</w:t>
      </w:r>
      <w:r w:rsidR="001E472A">
        <w:rPr>
          <w:lang w:val="es-ES"/>
        </w:rPr>
        <w:t xml:space="preserve"> las acciones correctivas para solucionar el problema identificado en cada uno de los indicadores; </w:t>
      </w:r>
      <w:r w:rsidR="001E472A" w:rsidRPr="004B528D">
        <w:rPr>
          <w:b/>
          <w:lang w:val="es-ES"/>
        </w:rPr>
        <w:t>hacer</w:t>
      </w:r>
      <w:r w:rsidR="001E472A">
        <w:rPr>
          <w:lang w:val="es-ES"/>
        </w:rPr>
        <w:t xml:space="preserve"> las actividades correspondientes a la ejecución de las acciones planteadas respetando la fecha de implementación establecida durante la reunión; </w:t>
      </w:r>
      <w:r w:rsidR="001E472A">
        <w:rPr>
          <w:b/>
          <w:lang w:val="es-ES"/>
        </w:rPr>
        <w:t>verificar</w:t>
      </w:r>
      <w:r w:rsidR="001E472A">
        <w:rPr>
          <w:lang w:val="es-ES"/>
        </w:rPr>
        <w:t xml:space="preserve"> que los resultados de las acciones sean los esperados en el plazo establecido en la reunión e identificar problemas que quedan por resolver; </w:t>
      </w:r>
      <w:r w:rsidR="001E472A">
        <w:rPr>
          <w:b/>
          <w:lang w:val="es-ES"/>
        </w:rPr>
        <w:t>actuar</w:t>
      </w:r>
      <w:r w:rsidR="001E472A">
        <w:rPr>
          <w:lang w:val="es-ES"/>
        </w:rPr>
        <w:t xml:space="preserve"> o proponer nuevas acciones de mejora y comunicar a los miembros de la organización los resultados alcanzados. Un ejemplo para el registro de las acciones corr</w:t>
      </w:r>
      <w:r w:rsidR="00AC39E8">
        <w:rPr>
          <w:lang w:val="es-ES"/>
        </w:rPr>
        <w:t>ectivas se muestra en el anexo 1</w:t>
      </w:r>
      <w:r w:rsidR="001E472A">
        <w:rPr>
          <w:lang w:val="es-ES"/>
        </w:rPr>
        <w:t>.</w:t>
      </w:r>
    </w:p>
    <w:p w:rsidR="00E20FB2" w:rsidRDefault="00E20FB2" w:rsidP="00AC39E8">
      <w:pPr>
        <w:pStyle w:val="cuerpotesis"/>
        <w:ind w:left="850"/>
        <w:rPr>
          <w:lang w:val="es-ES"/>
        </w:rPr>
      </w:pPr>
    </w:p>
    <w:p w:rsidR="001E472A" w:rsidRDefault="001E472A" w:rsidP="00AC39E8">
      <w:pPr>
        <w:pStyle w:val="ESTILO5X"/>
      </w:pPr>
      <w:bookmarkStart w:id="164" w:name="_Toc309433720"/>
      <w:bookmarkStart w:id="165" w:name="_Toc309434987"/>
      <w:r w:rsidRPr="005678CB">
        <w:t>Análisis de Modo y Efecto de Falla</w:t>
      </w:r>
      <w:bookmarkEnd w:id="164"/>
      <w:bookmarkEnd w:id="165"/>
    </w:p>
    <w:p w:rsidR="001E472A" w:rsidRDefault="001E472A" w:rsidP="00AC39E8">
      <w:pPr>
        <w:pStyle w:val="cuerpotesis"/>
        <w:ind w:left="850"/>
        <w:rPr>
          <w:lang w:val="es-ES"/>
        </w:rPr>
      </w:pPr>
      <w:r w:rsidRPr="009C2924">
        <w:rPr>
          <w:lang w:val="es-ES"/>
        </w:rPr>
        <w:t>Debido a la importancia que representa el factor de confiabilidad y disponibilidad en las máquinas del proceso así como el poder prever las causas de una posible falla, en el Sistema de Control de Mantenimiento se desarrolla el Análisis de Modo y Efecto de Falla.</w:t>
      </w:r>
    </w:p>
    <w:p w:rsidR="001E472A" w:rsidRDefault="001E472A" w:rsidP="00AC39E8">
      <w:pPr>
        <w:pStyle w:val="cuerpotesis"/>
        <w:ind w:left="850"/>
        <w:rPr>
          <w:lang w:val="es-ES"/>
        </w:rPr>
      </w:pPr>
    </w:p>
    <w:p w:rsidR="001E472A" w:rsidRDefault="001E472A" w:rsidP="00AC39E8">
      <w:pPr>
        <w:pStyle w:val="cuerpotesis"/>
        <w:ind w:left="850"/>
        <w:rPr>
          <w:lang w:val="es-ES"/>
        </w:rPr>
      </w:pPr>
      <w:r>
        <w:rPr>
          <w:lang w:val="es-ES"/>
        </w:rPr>
        <w:t xml:space="preserve">El AMEF es una herramienta que permite mejorar la confiabilidad de los componentes de las máquinas, a través de la definición, identificación y eliminación de fallas conocidas o potenciales que </w:t>
      </w:r>
      <w:r>
        <w:rPr>
          <w:lang w:val="es-ES"/>
        </w:rPr>
        <w:lastRenderedPageBreak/>
        <w:t xml:space="preserve">puedan presentarse en los mismos; con la finalidad de prevenir y predecir los problemas antes de que ocurran.  </w:t>
      </w:r>
    </w:p>
    <w:p w:rsidR="001E472A" w:rsidRDefault="001E472A" w:rsidP="00F3078A">
      <w:pPr>
        <w:spacing w:after="0" w:line="480" w:lineRule="auto"/>
        <w:ind w:left="851"/>
        <w:jc w:val="both"/>
      </w:pPr>
    </w:p>
    <w:p w:rsidR="001E472A" w:rsidRPr="009C2924" w:rsidRDefault="001E472A" w:rsidP="00AC39E8">
      <w:pPr>
        <w:pStyle w:val="cuerpotesis"/>
        <w:ind w:left="850"/>
        <w:rPr>
          <w:lang w:val="es-ES"/>
        </w:rPr>
      </w:pPr>
      <w:r w:rsidRPr="009C2924">
        <w:rPr>
          <w:lang w:val="es-ES"/>
        </w:rPr>
        <w:t>El AMEF determina un Índice de Prioridad de Riesgo basado en tres criterios. Estos criterios se presentan a continuación:</w:t>
      </w:r>
    </w:p>
    <w:p w:rsidR="001E472A" w:rsidRPr="009C2924" w:rsidRDefault="001E472A" w:rsidP="00AC39E8">
      <w:pPr>
        <w:pStyle w:val="cuerpotesis"/>
        <w:ind w:left="850"/>
        <w:rPr>
          <w:lang w:val="es-ES"/>
        </w:rPr>
      </w:pPr>
      <w:r w:rsidRPr="009C2924">
        <w:rPr>
          <w:b/>
          <w:lang w:val="es-ES"/>
        </w:rPr>
        <w:t xml:space="preserve">Probabilidad de Ocurrencia de la </w:t>
      </w:r>
      <w:r w:rsidR="00F3078A">
        <w:rPr>
          <w:b/>
          <w:lang w:val="es-ES"/>
        </w:rPr>
        <w:t>F</w:t>
      </w:r>
      <w:r w:rsidRPr="009C2924">
        <w:rPr>
          <w:b/>
          <w:lang w:val="es-ES"/>
        </w:rPr>
        <w:t>alla.-</w:t>
      </w:r>
      <w:r w:rsidRPr="009C2924">
        <w:rPr>
          <w:lang w:val="es-ES"/>
        </w:rPr>
        <w:t xml:space="preserve"> Mide la repetitividad potencial de </w:t>
      </w:r>
      <w:r w:rsidR="00B53288">
        <w:rPr>
          <w:lang w:val="es-ES"/>
        </w:rPr>
        <w:t>un determinado fallo. En la TABLA</w:t>
      </w:r>
      <w:r w:rsidRPr="009C2924">
        <w:rPr>
          <w:lang w:val="es-ES"/>
        </w:rPr>
        <w:t xml:space="preserve"> </w:t>
      </w:r>
      <w:r w:rsidR="00F3078A">
        <w:rPr>
          <w:lang w:val="es-ES"/>
        </w:rPr>
        <w:t>10</w:t>
      </w:r>
      <w:r>
        <w:rPr>
          <w:lang w:val="es-ES"/>
        </w:rPr>
        <w:t xml:space="preserve"> </w:t>
      </w:r>
      <w:r w:rsidRPr="009C2924">
        <w:rPr>
          <w:lang w:val="es-ES"/>
        </w:rPr>
        <w:t>se presenta la escala de calificación para el criterio de Ocurrencia.</w:t>
      </w:r>
    </w:p>
    <w:p w:rsidR="001E472A" w:rsidRPr="005A0CA9" w:rsidRDefault="001E472A" w:rsidP="001E472A">
      <w:pPr>
        <w:pStyle w:val="cuerpotesis"/>
        <w:ind w:left="709"/>
      </w:pPr>
    </w:p>
    <w:p w:rsidR="001E472A" w:rsidRDefault="00B53288" w:rsidP="001E472A">
      <w:pPr>
        <w:pStyle w:val="TablaSS"/>
        <w:ind w:left="0"/>
      </w:pPr>
      <w:bookmarkStart w:id="166" w:name="_Toc309437333"/>
      <w:r>
        <w:t>TABLA</w:t>
      </w:r>
      <w:r w:rsidR="001E472A">
        <w:t xml:space="preserve"> </w:t>
      </w:r>
      <w:bookmarkEnd w:id="166"/>
      <w:r w:rsidR="00F3078A">
        <w:t>10</w:t>
      </w:r>
      <w:r w:rsidR="001E472A">
        <w:t xml:space="preserve"> </w:t>
      </w:r>
    </w:p>
    <w:p w:rsidR="001E472A" w:rsidRPr="00AC3D92" w:rsidRDefault="001E472A" w:rsidP="001E472A">
      <w:pPr>
        <w:pStyle w:val="TablaSS"/>
        <w:ind w:left="0"/>
      </w:pPr>
      <w:bookmarkStart w:id="167" w:name="_Toc309437334"/>
      <w:r>
        <w:t>ANÁLISIS DE MODO Y EFECTO DE FALLAS. CRITERIO DE OCURRENCIA</w:t>
      </w:r>
      <w:bookmarkEnd w:id="167"/>
    </w:p>
    <w:tbl>
      <w:tblPr>
        <w:tblStyle w:val="Sombreadomedio1-nfasis3"/>
        <w:tblW w:w="0" w:type="auto"/>
        <w:jc w:val="center"/>
        <w:tblLook w:val="04A0"/>
      </w:tblPr>
      <w:tblGrid>
        <w:gridCol w:w="1941"/>
        <w:gridCol w:w="4852"/>
        <w:gridCol w:w="1701"/>
      </w:tblGrid>
      <w:tr w:rsidR="001E472A" w:rsidTr="001E472A">
        <w:trPr>
          <w:cnfStyle w:val="100000000000"/>
          <w:jc w:val="center"/>
        </w:trPr>
        <w:tc>
          <w:tcPr>
            <w:cnfStyle w:val="001000000000"/>
            <w:tcW w:w="1951" w:type="dxa"/>
          </w:tcPr>
          <w:p w:rsidR="001E472A" w:rsidRPr="00AC3D92" w:rsidRDefault="001E472A" w:rsidP="001E472A">
            <w:pPr>
              <w:jc w:val="center"/>
            </w:pPr>
            <w:r>
              <w:t>OCURR</w:t>
            </w:r>
            <w:r w:rsidRPr="00AC3D92">
              <w:t>ENCIA</w:t>
            </w:r>
          </w:p>
        </w:tc>
        <w:tc>
          <w:tcPr>
            <w:tcW w:w="4961" w:type="dxa"/>
          </w:tcPr>
          <w:p w:rsidR="001E472A" w:rsidRPr="00AC3D92" w:rsidRDefault="001E472A" w:rsidP="001E472A">
            <w:pPr>
              <w:jc w:val="center"/>
              <w:cnfStyle w:val="100000000000"/>
            </w:pPr>
            <w:r w:rsidRPr="00AC3D92">
              <w:t>CRITERIO</w:t>
            </w:r>
          </w:p>
        </w:tc>
        <w:tc>
          <w:tcPr>
            <w:tcW w:w="1732" w:type="dxa"/>
          </w:tcPr>
          <w:p w:rsidR="001E472A" w:rsidRPr="00AC3D92" w:rsidRDefault="001E472A" w:rsidP="001E472A">
            <w:pPr>
              <w:jc w:val="center"/>
              <w:cnfStyle w:val="100000000000"/>
            </w:pPr>
            <w:r w:rsidRPr="00AC3D92">
              <w:t>VALOR</w:t>
            </w:r>
          </w:p>
        </w:tc>
      </w:tr>
      <w:tr w:rsidR="001E472A" w:rsidTr="001E472A">
        <w:trPr>
          <w:cnfStyle w:val="000000100000"/>
          <w:jc w:val="center"/>
        </w:trPr>
        <w:tc>
          <w:tcPr>
            <w:cnfStyle w:val="001000000000"/>
            <w:tcW w:w="1951" w:type="dxa"/>
            <w:vAlign w:val="center"/>
          </w:tcPr>
          <w:p w:rsidR="001E472A" w:rsidRPr="003E566E" w:rsidRDefault="001E472A" w:rsidP="001E472A">
            <w:pPr>
              <w:jc w:val="center"/>
            </w:pPr>
            <w:r>
              <w:t>Altamente Improbable</w:t>
            </w:r>
          </w:p>
        </w:tc>
        <w:tc>
          <w:tcPr>
            <w:tcW w:w="4961" w:type="dxa"/>
          </w:tcPr>
          <w:p w:rsidR="001E472A" w:rsidRPr="003E566E" w:rsidRDefault="001E472A" w:rsidP="001E472A">
            <w:pPr>
              <w:jc w:val="both"/>
              <w:cnfStyle w:val="000000100000"/>
            </w:pPr>
            <w:r>
              <w:t>Ningún fallo se asocia a procesos casi idénticos, ni se ha dado nunca en el pasado, pero existe la posibilidad.</w:t>
            </w:r>
          </w:p>
        </w:tc>
        <w:tc>
          <w:tcPr>
            <w:tcW w:w="1732" w:type="dxa"/>
            <w:vAlign w:val="center"/>
          </w:tcPr>
          <w:p w:rsidR="001E472A" w:rsidRPr="003E566E" w:rsidRDefault="001E472A" w:rsidP="001E472A">
            <w:pPr>
              <w:jc w:val="center"/>
              <w:cnfStyle w:val="000000100000"/>
            </w:pPr>
            <w:r>
              <w:t>1</w:t>
            </w:r>
          </w:p>
        </w:tc>
      </w:tr>
      <w:tr w:rsidR="001E472A" w:rsidTr="001E472A">
        <w:trPr>
          <w:cnfStyle w:val="000000010000"/>
          <w:jc w:val="center"/>
        </w:trPr>
        <w:tc>
          <w:tcPr>
            <w:cnfStyle w:val="001000000000"/>
            <w:tcW w:w="1951" w:type="dxa"/>
            <w:vAlign w:val="center"/>
          </w:tcPr>
          <w:p w:rsidR="001E472A" w:rsidRPr="003E566E" w:rsidRDefault="001E472A" w:rsidP="001E472A">
            <w:pPr>
              <w:jc w:val="center"/>
            </w:pPr>
            <w:r>
              <w:t>Muy Baja</w:t>
            </w:r>
          </w:p>
        </w:tc>
        <w:tc>
          <w:tcPr>
            <w:tcW w:w="4961" w:type="dxa"/>
          </w:tcPr>
          <w:p w:rsidR="001E472A" w:rsidRDefault="001E472A" w:rsidP="001E472A">
            <w:pPr>
              <w:jc w:val="both"/>
              <w:cnfStyle w:val="000000010000"/>
            </w:pPr>
            <w:r>
              <w:t>Fallos aislados en procesos parecidos o casi idénticos. Es razonablemente esperable en la vida del componente/sistema, aunque es poco probable que suceda.</w:t>
            </w:r>
          </w:p>
        </w:tc>
        <w:tc>
          <w:tcPr>
            <w:tcW w:w="1732" w:type="dxa"/>
            <w:vAlign w:val="center"/>
          </w:tcPr>
          <w:p w:rsidR="001E472A" w:rsidRPr="003E566E" w:rsidRDefault="001E472A" w:rsidP="001E472A">
            <w:pPr>
              <w:jc w:val="center"/>
              <w:cnfStyle w:val="000000010000"/>
            </w:pPr>
            <w:r>
              <w:t>2-3</w:t>
            </w:r>
          </w:p>
        </w:tc>
      </w:tr>
      <w:tr w:rsidR="001E472A" w:rsidTr="001E472A">
        <w:trPr>
          <w:cnfStyle w:val="000000100000"/>
          <w:jc w:val="center"/>
        </w:trPr>
        <w:tc>
          <w:tcPr>
            <w:cnfStyle w:val="001000000000"/>
            <w:tcW w:w="1951" w:type="dxa"/>
            <w:vAlign w:val="center"/>
          </w:tcPr>
          <w:p w:rsidR="001E472A" w:rsidRPr="003E566E" w:rsidRDefault="001E472A" w:rsidP="001E472A">
            <w:pPr>
              <w:jc w:val="center"/>
            </w:pPr>
            <w:r>
              <w:t>Media</w:t>
            </w:r>
          </w:p>
        </w:tc>
        <w:tc>
          <w:tcPr>
            <w:tcW w:w="4961" w:type="dxa"/>
          </w:tcPr>
          <w:p w:rsidR="001E472A" w:rsidRDefault="001E472A" w:rsidP="001E472A">
            <w:pPr>
              <w:jc w:val="both"/>
              <w:cnfStyle w:val="000000100000"/>
            </w:pPr>
            <w:r>
              <w:t>Defecto aparecido ocasionalmente en similares o previos al actual. Probablemente aparece algunas veces en la vida del componente/sistema.</w:t>
            </w:r>
          </w:p>
        </w:tc>
        <w:tc>
          <w:tcPr>
            <w:tcW w:w="1732" w:type="dxa"/>
            <w:vAlign w:val="center"/>
          </w:tcPr>
          <w:p w:rsidR="001E472A" w:rsidRPr="003E566E" w:rsidRDefault="001E472A" w:rsidP="001E472A">
            <w:pPr>
              <w:jc w:val="center"/>
              <w:cnfStyle w:val="000000100000"/>
            </w:pPr>
            <w:r>
              <w:t>4-6</w:t>
            </w:r>
          </w:p>
        </w:tc>
      </w:tr>
      <w:tr w:rsidR="001E472A" w:rsidTr="001E472A">
        <w:trPr>
          <w:cnfStyle w:val="000000010000"/>
          <w:jc w:val="center"/>
        </w:trPr>
        <w:tc>
          <w:tcPr>
            <w:cnfStyle w:val="001000000000"/>
            <w:tcW w:w="1951" w:type="dxa"/>
            <w:vAlign w:val="center"/>
          </w:tcPr>
          <w:p w:rsidR="001E472A" w:rsidRPr="003E566E" w:rsidRDefault="001E472A" w:rsidP="001E472A">
            <w:pPr>
              <w:jc w:val="center"/>
            </w:pPr>
            <w:r>
              <w:t>Alta</w:t>
            </w:r>
          </w:p>
        </w:tc>
        <w:tc>
          <w:tcPr>
            <w:tcW w:w="4961" w:type="dxa"/>
          </w:tcPr>
          <w:p w:rsidR="001E472A" w:rsidRDefault="001E472A" w:rsidP="001E472A">
            <w:pPr>
              <w:jc w:val="both"/>
              <w:cnfStyle w:val="000000010000"/>
            </w:pPr>
            <w:r w:rsidRPr="003E566E">
              <w:t xml:space="preserve">El fallo se ha presentado con cierta frecuencia en el pasado en procesos </w:t>
            </w:r>
            <w:r>
              <w:t>parecidos o previos procesos que han fallado.</w:t>
            </w:r>
          </w:p>
        </w:tc>
        <w:tc>
          <w:tcPr>
            <w:tcW w:w="1732" w:type="dxa"/>
            <w:vAlign w:val="center"/>
          </w:tcPr>
          <w:p w:rsidR="001E472A" w:rsidRPr="003E566E" w:rsidRDefault="001E472A" w:rsidP="001E472A">
            <w:pPr>
              <w:jc w:val="center"/>
              <w:cnfStyle w:val="000000010000"/>
            </w:pPr>
            <w:r>
              <w:t>7-8</w:t>
            </w:r>
          </w:p>
        </w:tc>
      </w:tr>
      <w:tr w:rsidR="001E472A" w:rsidTr="001E472A">
        <w:trPr>
          <w:cnfStyle w:val="000000100000"/>
          <w:jc w:val="center"/>
        </w:trPr>
        <w:tc>
          <w:tcPr>
            <w:cnfStyle w:val="001000000000"/>
            <w:tcW w:w="1951" w:type="dxa"/>
            <w:vAlign w:val="center"/>
          </w:tcPr>
          <w:p w:rsidR="001E472A" w:rsidRPr="003E566E" w:rsidRDefault="001E472A" w:rsidP="001E472A">
            <w:pPr>
              <w:jc w:val="center"/>
            </w:pPr>
            <w:r>
              <w:t>Muy Alta</w:t>
            </w:r>
          </w:p>
        </w:tc>
        <w:tc>
          <w:tcPr>
            <w:tcW w:w="4961" w:type="dxa"/>
          </w:tcPr>
          <w:p w:rsidR="001E472A" w:rsidRPr="003E566E" w:rsidRDefault="001E472A" w:rsidP="001E472A">
            <w:pPr>
              <w:jc w:val="both"/>
              <w:cnfStyle w:val="000000100000"/>
            </w:pPr>
            <w:r w:rsidRPr="003E566E">
              <w:t xml:space="preserve">Fallo casi inevitable. Es </w:t>
            </w:r>
            <w:r>
              <w:t>seguro que el fallo se produzca</w:t>
            </w:r>
            <w:r w:rsidRPr="003E566E">
              <w:t xml:space="preserve"> frecuentemente.</w:t>
            </w:r>
          </w:p>
        </w:tc>
        <w:tc>
          <w:tcPr>
            <w:tcW w:w="1732" w:type="dxa"/>
            <w:vAlign w:val="center"/>
          </w:tcPr>
          <w:p w:rsidR="001E472A" w:rsidRPr="003E566E" w:rsidRDefault="001E472A" w:rsidP="001E472A">
            <w:pPr>
              <w:jc w:val="center"/>
              <w:cnfStyle w:val="000000100000"/>
            </w:pPr>
            <w:r>
              <w:t>9-10</w:t>
            </w:r>
          </w:p>
        </w:tc>
      </w:tr>
    </w:tbl>
    <w:p w:rsidR="001E472A" w:rsidRDefault="001E472A" w:rsidP="001E472A">
      <w:pPr>
        <w:rPr>
          <w:b/>
        </w:rPr>
      </w:pPr>
    </w:p>
    <w:p w:rsidR="001E472A" w:rsidRPr="009C2924" w:rsidRDefault="001E472A" w:rsidP="00AC39E8">
      <w:pPr>
        <w:pStyle w:val="cuerpotesis"/>
        <w:ind w:left="850"/>
        <w:rPr>
          <w:lang w:val="es-ES"/>
        </w:rPr>
      </w:pPr>
      <w:r w:rsidRPr="009C2924">
        <w:rPr>
          <w:b/>
          <w:lang w:val="es-ES"/>
        </w:rPr>
        <w:lastRenderedPageBreak/>
        <w:t xml:space="preserve">Gravedad de la </w:t>
      </w:r>
      <w:r w:rsidR="00F3078A">
        <w:rPr>
          <w:b/>
          <w:lang w:val="es-ES"/>
        </w:rPr>
        <w:t>F</w:t>
      </w:r>
      <w:r w:rsidRPr="009C2924">
        <w:rPr>
          <w:b/>
          <w:lang w:val="es-ES"/>
        </w:rPr>
        <w:t xml:space="preserve">alla.- </w:t>
      </w:r>
      <w:r w:rsidRPr="009C2924">
        <w:rPr>
          <w:lang w:val="es-ES"/>
        </w:rPr>
        <w:t>Determina la importancia o severidad del efecto del modo de fallo potencial para el usuario.</w:t>
      </w:r>
      <w:r w:rsidR="00B53288">
        <w:rPr>
          <w:lang w:val="es-ES"/>
        </w:rPr>
        <w:t xml:space="preserve"> En la TABLA</w:t>
      </w:r>
      <w:r w:rsidR="00F3078A">
        <w:rPr>
          <w:lang w:val="es-ES"/>
        </w:rPr>
        <w:t xml:space="preserve"> 11</w:t>
      </w:r>
      <w:r w:rsidRPr="009C2924">
        <w:rPr>
          <w:lang w:val="es-ES"/>
        </w:rPr>
        <w:t xml:space="preserve"> se presenta la escala de calificación para el criterio de Gravedad.</w:t>
      </w:r>
    </w:p>
    <w:p w:rsidR="00F3078A" w:rsidRDefault="00F3078A" w:rsidP="001E472A">
      <w:pPr>
        <w:pStyle w:val="TablaSS"/>
        <w:ind w:left="0"/>
      </w:pPr>
      <w:bookmarkStart w:id="168" w:name="_Toc309437335"/>
    </w:p>
    <w:p w:rsidR="001E472A" w:rsidRDefault="00B53288" w:rsidP="001E472A">
      <w:pPr>
        <w:pStyle w:val="TablaSS"/>
        <w:ind w:left="0"/>
      </w:pPr>
      <w:r>
        <w:t>TABLA</w:t>
      </w:r>
      <w:r w:rsidR="001E472A">
        <w:t xml:space="preserve"> </w:t>
      </w:r>
      <w:bookmarkEnd w:id="168"/>
      <w:r w:rsidR="00F3078A">
        <w:t>11</w:t>
      </w:r>
    </w:p>
    <w:p w:rsidR="001E472A" w:rsidRDefault="001E472A" w:rsidP="001E472A">
      <w:pPr>
        <w:pStyle w:val="TablaSS"/>
        <w:ind w:left="0"/>
      </w:pPr>
      <w:bookmarkStart w:id="169" w:name="_Toc309437336"/>
      <w:r>
        <w:t>ANÁLISIS DE MODO</w:t>
      </w:r>
      <w:r w:rsidR="00E75A15">
        <w:t xml:space="preserve"> Y EFECTO</w:t>
      </w:r>
      <w:r>
        <w:t xml:space="preserve"> DE FALLA. CRITERIO DE GRAVEDAD</w:t>
      </w:r>
      <w:bookmarkEnd w:id="169"/>
    </w:p>
    <w:tbl>
      <w:tblPr>
        <w:tblStyle w:val="Sombreadomedio1-nfasis11"/>
        <w:tblW w:w="0" w:type="auto"/>
        <w:tblLook w:val="04A0"/>
      </w:tblPr>
      <w:tblGrid>
        <w:gridCol w:w="1933"/>
        <w:gridCol w:w="4858"/>
        <w:gridCol w:w="1703"/>
      </w:tblGrid>
      <w:tr w:rsidR="001E472A" w:rsidTr="001E472A">
        <w:trPr>
          <w:cnfStyle w:val="100000000000"/>
        </w:trPr>
        <w:tc>
          <w:tcPr>
            <w:cnfStyle w:val="001000000000"/>
            <w:tcW w:w="1951" w:type="dxa"/>
          </w:tcPr>
          <w:p w:rsidR="001E472A" w:rsidRPr="00AC3D92" w:rsidRDefault="001E472A" w:rsidP="001E472A">
            <w:pPr>
              <w:jc w:val="center"/>
            </w:pPr>
            <w:r>
              <w:t>GRAVEDAD</w:t>
            </w:r>
          </w:p>
        </w:tc>
        <w:tc>
          <w:tcPr>
            <w:tcW w:w="4961" w:type="dxa"/>
          </w:tcPr>
          <w:p w:rsidR="001E472A" w:rsidRPr="00AC3D92" w:rsidRDefault="001E472A" w:rsidP="001E472A">
            <w:pPr>
              <w:jc w:val="center"/>
              <w:cnfStyle w:val="100000000000"/>
            </w:pPr>
            <w:r w:rsidRPr="00AC3D92">
              <w:t>CRITERIO</w:t>
            </w:r>
          </w:p>
        </w:tc>
        <w:tc>
          <w:tcPr>
            <w:tcW w:w="1732" w:type="dxa"/>
          </w:tcPr>
          <w:p w:rsidR="001E472A" w:rsidRPr="00AC3D92" w:rsidRDefault="001E472A" w:rsidP="001E472A">
            <w:pPr>
              <w:jc w:val="center"/>
              <w:cnfStyle w:val="100000000000"/>
            </w:pPr>
            <w:r w:rsidRPr="00AC3D92">
              <w:t>VALOR</w:t>
            </w:r>
          </w:p>
        </w:tc>
      </w:tr>
      <w:tr w:rsidR="001E472A" w:rsidTr="001E472A">
        <w:trPr>
          <w:cnfStyle w:val="000000100000"/>
        </w:trPr>
        <w:tc>
          <w:tcPr>
            <w:cnfStyle w:val="001000000000"/>
            <w:tcW w:w="1951" w:type="dxa"/>
            <w:vAlign w:val="center"/>
          </w:tcPr>
          <w:p w:rsidR="001E472A" w:rsidRPr="003E566E" w:rsidRDefault="001E472A" w:rsidP="001E472A">
            <w:pPr>
              <w:jc w:val="center"/>
            </w:pPr>
            <w:r>
              <w:t>Muy Baja</w:t>
            </w:r>
          </w:p>
        </w:tc>
        <w:tc>
          <w:tcPr>
            <w:tcW w:w="4961" w:type="dxa"/>
          </w:tcPr>
          <w:p w:rsidR="001E472A" w:rsidRPr="003E566E" w:rsidRDefault="001E472A" w:rsidP="001E472A">
            <w:pPr>
              <w:jc w:val="both"/>
              <w:cnfStyle w:val="000000100000"/>
            </w:pPr>
            <w:r>
              <w:t>No es razonable esperar que este fallo de pequeña importancia origine efecto real alguno sobre el rendimiento del sistema. Probablemente, el cliente no nota el fallo.</w:t>
            </w:r>
          </w:p>
        </w:tc>
        <w:tc>
          <w:tcPr>
            <w:tcW w:w="1732" w:type="dxa"/>
            <w:vAlign w:val="center"/>
          </w:tcPr>
          <w:p w:rsidR="001E472A" w:rsidRPr="003E566E" w:rsidRDefault="001E472A" w:rsidP="001E472A">
            <w:pPr>
              <w:jc w:val="center"/>
              <w:cnfStyle w:val="000000100000"/>
            </w:pPr>
            <w:r>
              <w:t>1</w:t>
            </w:r>
          </w:p>
        </w:tc>
      </w:tr>
      <w:tr w:rsidR="001E472A" w:rsidTr="001E472A">
        <w:trPr>
          <w:cnfStyle w:val="000000010000"/>
        </w:trPr>
        <w:tc>
          <w:tcPr>
            <w:cnfStyle w:val="001000000000"/>
            <w:tcW w:w="1951" w:type="dxa"/>
            <w:vAlign w:val="center"/>
          </w:tcPr>
          <w:p w:rsidR="001E472A" w:rsidRPr="003E566E" w:rsidRDefault="001E472A" w:rsidP="001E472A">
            <w:pPr>
              <w:jc w:val="center"/>
            </w:pPr>
            <w:r>
              <w:t>Baja</w:t>
            </w:r>
          </w:p>
        </w:tc>
        <w:tc>
          <w:tcPr>
            <w:tcW w:w="4961" w:type="dxa"/>
          </w:tcPr>
          <w:p w:rsidR="001E472A" w:rsidRDefault="001E472A" w:rsidP="001E472A">
            <w:pPr>
              <w:jc w:val="both"/>
              <w:cnfStyle w:val="000000010000"/>
            </w:pPr>
            <w:r>
              <w:t>El tipo de fallo origina un ligero inconveniente al cliente. Probablemente, éste observa un pequeño deterioro del rendimiento del componente/sistema sin importancia. Es fácilmente reparable.</w:t>
            </w:r>
          </w:p>
        </w:tc>
        <w:tc>
          <w:tcPr>
            <w:tcW w:w="1732" w:type="dxa"/>
            <w:vAlign w:val="center"/>
          </w:tcPr>
          <w:p w:rsidR="001E472A" w:rsidRPr="003E566E" w:rsidRDefault="001E472A" w:rsidP="001E472A">
            <w:pPr>
              <w:jc w:val="center"/>
              <w:cnfStyle w:val="000000010000"/>
            </w:pPr>
            <w:r>
              <w:t>2-3</w:t>
            </w:r>
          </w:p>
        </w:tc>
      </w:tr>
      <w:tr w:rsidR="001E472A" w:rsidTr="001E472A">
        <w:trPr>
          <w:cnfStyle w:val="000000100000"/>
        </w:trPr>
        <w:tc>
          <w:tcPr>
            <w:cnfStyle w:val="001000000000"/>
            <w:tcW w:w="1951" w:type="dxa"/>
            <w:vAlign w:val="center"/>
          </w:tcPr>
          <w:p w:rsidR="001E472A" w:rsidRPr="003E566E" w:rsidRDefault="001E472A" w:rsidP="001E472A">
            <w:pPr>
              <w:jc w:val="center"/>
            </w:pPr>
            <w:r>
              <w:t>Media</w:t>
            </w:r>
          </w:p>
        </w:tc>
        <w:tc>
          <w:tcPr>
            <w:tcW w:w="4961" w:type="dxa"/>
          </w:tcPr>
          <w:p w:rsidR="001E472A" w:rsidRDefault="001E472A" w:rsidP="001E472A">
            <w:pPr>
              <w:jc w:val="both"/>
              <w:cnfStyle w:val="000000100000"/>
            </w:pPr>
            <w:r>
              <w:t>El fallo produce cierto disgusto e insatisfacción en el cliente. El cliente observa deterioro en el rendimiento del componente/sistema.</w:t>
            </w:r>
          </w:p>
        </w:tc>
        <w:tc>
          <w:tcPr>
            <w:tcW w:w="1732" w:type="dxa"/>
            <w:vAlign w:val="center"/>
          </w:tcPr>
          <w:p w:rsidR="001E472A" w:rsidRPr="003E566E" w:rsidRDefault="001E472A" w:rsidP="001E472A">
            <w:pPr>
              <w:jc w:val="center"/>
              <w:cnfStyle w:val="000000100000"/>
            </w:pPr>
            <w:r>
              <w:t>4-6</w:t>
            </w:r>
          </w:p>
        </w:tc>
      </w:tr>
      <w:tr w:rsidR="001E472A" w:rsidTr="001E472A">
        <w:trPr>
          <w:cnfStyle w:val="000000010000"/>
        </w:trPr>
        <w:tc>
          <w:tcPr>
            <w:cnfStyle w:val="001000000000"/>
            <w:tcW w:w="1951" w:type="dxa"/>
            <w:vAlign w:val="center"/>
          </w:tcPr>
          <w:p w:rsidR="001E472A" w:rsidRPr="003E566E" w:rsidRDefault="001E472A" w:rsidP="001E472A">
            <w:pPr>
              <w:jc w:val="center"/>
            </w:pPr>
            <w:r>
              <w:t>Alta</w:t>
            </w:r>
          </w:p>
        </w:tc>
        <w:tc>
          <w:tcPr>
            <w:tcW w:w="4961" w:type="dxa"/>
          </w:tcPr>
          <w:p w:rsidR="001E472A" w:rsidRDefault="001E472A" w:rsidP="001E472A">
            <w:pPr>
              <w:jc w:val="both"/>
              <w:cnfStyle w:val="000000010000"/>
            </w:pPr>
            <w:r>
              <w:t>El fallo puede ser crítico y verse inutilizado el componente/sistema. Produce un grado de insatisfacción elevado.</w:t>
            </w:r>
          </w:p>
        </w:tc>
        <w:tc>
          <w:tcPr>
            <w:tcW w:w="1732" w:type="dxa"/>
            <w:vAlign w:val="center"/>
          </w:tcPr>
          <w:p w:rsidR="001E472A" w:rsidRPr="003E566E" w:rsidRDefault="001E472A" w:rsidP="001E472A">
            <w:pPr>
              <w:jc w:val="center"/>
              <w:cnfStyle w:val="000000010000"/>
            </w:pPr>
            <w:r>
              <w:t>7-8</w:t>
            </w:r>
          </w:p>
        </w:tc>
      </w:tr>
      <w:tr w:rsidR="001E472A" w:rsidTr="001E472A">
        <w:trPr>
          <w:cnfStyle w:val="000000100000"/>
        </w:trPr>
        <w:tc>
          <w:tcPr>
            <w:cnfStyle w:val="001000000000"/>
            <w:tcW w:w="1951" w:type="dxa"/>
            <w:vAlign w:val="center"/>
          </w:tcPr>
          <w:p w:rsidR="001E472A" w:rsidRPr="003E566E" w:rsidRDefault="001E472A" w:rsidP="001E472A">
            <w:pPr>
              <w:jc w:val="center"/>
            </w:pPr>
            <w:r>
              <w:t>Muy Alta</w:t>
            </w:r>
          </w:p>
        </w:tc>
        <w:tc>
          <w:tcPr>
            <w:tcW w:w="4961" w:type="dxa"/>
          </w:tcPr>
          <w:p w:rsidR="001E472A" w:rsidRPr="003E566E" w:rsidRDefault="001E472A" w:rsidP="001E472A">
            <w:pPr>
              <w:jc w:val="both"/>
              <w:cnfStyle w:val="000000100000"/>
            </w:pPr>
            <w:r>
              <w:t>Modalidad de fallo potencial muy crítico que afecta el funcionamiento de seguridad del producto o proceso y/o involucra seriamente el incumplimiento de normas reglamentarias. Afecta la seguridad del trabajador.</w:t>
            </w:r>
          </w:p>
        </w:tc>
        <w:tc>
          <w:tcPr>
            <w:tcW w:w="1732" w:type="dxa"/>
            <w:vAlign w:val="center"/>
          </w:tcPr>
          <w:p w:rsidR="001E472A" w:rsidRPr="003E566E" w:rsidRDefault="001E472A" w:rsidP="001E472A">
            <w:pPr>
              <w:jc w:val="center"/>
              <w:cnfStyle w:val="000000100000"/>
            </w:pPr>
            <w:r>
              <w:t>9-10</w:t>
            </w:r>
          </w:p>
        </w:tc>
      </w:tr>
    </w:tbl>
    <w:p w:rsidR="001E472A" w:rsidRDefault="001E472A" w:rsidP="00F3078A">
      <w:pPr>
        <w:spacing w:after="0" w:line="480" w:lineRule="auto"/>
        <w:rPr>
          <w:b/>
        </w:rPr>
      </w:pPr>
    </w:p>
    <w:p w:rsidR="001E472A" w:rsidRPr="00796D09" w:rsidRDefault="001E472A" w:rsidP="00AC39E8">
      <w:pPr>
        <w:pStyle w:val="cuerpotesis"/>
        <w:ind w:left="850"/>
        <w:rPr>
          <w:lang w:val="es-ES"/>
        </w:rPr>
      </w:pPr>
      <w:r w:rsidRPr="00796D09">
        <w:rPr>
          <w:b/>
          <w:lang w:val="es-ES"/>
        </w:rPr>
        <w:t xml:space="preserve">Probabilidad de Detectabilidad de la </w:t>
      </w:r>
      <w:r w:rsidR="00F3078A">
        <w:rPr>
          <w:b/>
          <w:lang w:val="es-ES"/>
        </w:rPr>
        <w:t>F</w:t>
      </w:r>
      <w:r w:rsidRPr="00796D09">
        <w:rPr>
          <w:b/>
          <w:lang w:val="es-ES"/>
        </w:rPr>
        <w:t>alla.-</w:t>
      </w:r>
      <w:r w:rsidRPr="00796D09">
        <w:rPr>
          <w:lang w:val="es-ES"/>
        </w:rPr>
        <w:t xml:space="preserve"> Si durante el proceso se produce un fallo o cualquier “output” defectuoso, se trata de averiguar cuan probable es que no se lo detecte al pasar a etapas posteriores. En la </w:t>
      </w:r>
      <w:r w:rsidR="00B53288">
        <w:rPr>
          <w:lang w:val="es-ES"/>
        </w:rPr>
        <w:t>TABLA</w:t>
      </w:r>
      <w:r w:rsidRPr="00796D09">
        <w:rPr>
          <w:lang w:val="es-ES"/>
        </w:rPr>
        <w:t xml:space="preserve"> </w:t>
      </w:r>
      <w:r w:rsidR="00F3078A">
        <w:rPr>
          <w:lang w:val="es-ES"/>
        </w:rPr>
        <w:t>12</w:t>
      </w:r>
      <w:r>
        <w:rPr>
          <w:lang w:val="es-ES"/>
        </w:rPr>
        <w:t xml:space="preserve"> </w:t>
      </w:r>
      <w:r w:rsidRPr="00796D09">
        <w:rPr>
          <w:lang w:val="es-ES"/>
        </w:rPr>
        <w:t>se presenta la escala de calificación para el criterio de Detectabilidad.</w:t>
      </w:r>
    </w:p>
    <w:p w:rsidR="001E472A" w:rsidRDefault="00B53288" w:rsidP="001E472A">
      <w:pPr>
        <w:pStyle w:val="TablaSS"/>
        <w:ind w:left="0"/>
      </w:pPr>
      <w:bookmarkStart w:id="170" w:name="_Toc309437337"/>
      <w:r>
        <w:lastRenderedPageBreak/>
        <w:t>TABLA</w:t>
      </w:r>
      <w:r w:rsidR="001E472A" w:rsidRPr="00163B22">
        <w:t xml:space="preserve"> </w:t>
      </w:r>
      <w:bookmarkEnd w:id="170"/>
      <w:r w:rsidR="00F3078A">
        <w:t>12</w:t>
      </w:r>
    </w:p>
    <w:p w:rsidR="001E472A" w:rsidRDefault="001E472A" w:rsidP="001E472A">
      <w:pPr>
        <w:pStyle w:val="TablaSS"/>
        <w:ind w:left="0"/>
      </w:pPr>
      <w:bookmarkStart w:id="171" w:name="_Toc309437338"/>
      <w:r>
        <w:t>ANÁ</w:t>
      </w:r>
      <w:r w:rsidRPr="00163B22">
        <w:t>LISIS DE MOD</w:t>
      </w:r>
      <w:r>
        <w:t xml:space="preserve">O </w:t>
      </w:r>
      <w:r w:rsidR="004A3C8F">
        <w:t xml:space="preserve">Y EFECTO </w:t>
      </w:r>
      <w:r>
        <w:t>DE FALLA. CRITERIO DE DETECTABILIDAD</w:t>
      </w:r>
      <w:bookmarkEnd w:id="171"/>
    </w:p>
    <w:tbl>
      <w:tblPr>
        <w:tblStyle w:val="Sombreadomedio1-nfasis2"/>
        <w:tblW w:w="0" w:type="auto"/>
        <w:tblLook w:val="04A0"/>
      </w:tblPr>
      <w:tblGrid>
        <w:gridCol w:w="2148"/>
        <w:gridCol w:w="4679"/>
        <w:gridCol w:w="1667"/>
      </w:tblGrid>
      <w:tr w:rsidR="001E472A" w:rsidTr="001E472A">
        <w:trPr>
          <w:cnfStyle w:val="100000000000"/>
        </w:trPr>
        <w:tc>
          <w:tcPr>
            <w:cnfStyle w:val="001000000000"/>
            <w:tcW w:w="1951" w:type="dxa"/>
          </w:tcPr>
          <w:p w:rsidR="001E472A" w:rsidRPr="00AC3D92" w:rsidRDefault="001E472A" w:rsidP="001E472A">
            <w:pPr>
              <w:jc w:val="center"/>
            </w:pPr>
            <w:r>
              <w:t>DETECTABILIDAD</w:t>
            </w:r>
          </w:p>
        </w:tc>
        <w:tc>
          <w:tcPr>
            <w:tcW w:w="4961" w:type="dxa"/>
          </w:tcPr>
          <w:p w:rsidR="001E472A" w:rsidRPr="00AC3D92" w:rsidRDefault="001E472A" w:rsidP="001E472A">
            <w:pPr>
              <w:jc w:val="center"/>
              <w:cnfStyle w:val="100000000000"/>
            </w:pPr>
            <w:r w:rsidRPr="00AC3D92">
              <w:t>CRITERIO</w:t>
            </w:r>
          </w:p>
        </w:tc>
        <w:tc>
          <w:tcPr>
            <w:tcW w:w="1732" w:type="dxa"/>
          </w:tcPr>
          <w:p w:rsidR="001E472A" w:rsidRPr="00AC3D92" w:rsidRDefault="001E472A" w:rsidP="001E472A">
            <w:pPr>
              <w:jc w:val="center"/>
              <w:cnfStyle w:val="100000000000"/>
            </w:pPr>
            <w:r w:rsidRPr="00AC3D92">
              <w:t>VALOR</w:t>
            </w:r>
          </w:p>
        </w:tc>
      </w:tr>
      <w:tr w:rsidR="001E472A" w:rsidTr="001E472A">
        <w:trPr>
          <w:cnfStyle w:val="000000100000"/>
        </w:trPr>
        <w:tc>
          <w:tcPr>
            <w:cnfStyle w:val="001000000000"/>
            <w:tcW w:w="1951" w:type="dxa"/>
            <w:vAlign w:val="center"/>
          </w:tcPr>
          <w:p w:rsidR="001E472A" w:rsidRPr="003E566E" w:rsidRDefault="001E472A" w:rsidP="001E472A">
            <w:pPr>
              <w:jc w:val="center"/>
            </w:pPr>
            <w:r>
              <w:t>Muy Alta</w:t>
            </w:r>
          </w:p>
        </w:tc>
        <w:tc>
          <w:tcPr>
            <w:tcW w:w="4961" w:type="dxa"/>
          </w:tcPr>
          <w:p w:rsidR="001E472A" w:rsidRPr="003E566E" w:rsidRDefault="001E472A" w:rsidP="001E472A">
            <w:pPr>
              <w:jc w:val="both"/>
              <w:cnfStyle w:val="000000100000"/>
            </w:pPr>
            <w:r>
              <w:t>El defecto es obvio. Resulta muy probable que sea detectado por los controles existentes.</w:t>
            </w:r>
          </w:p>
        </w:tc>
        <w:tc>
          <w:tcPr>
            <w:tcW w:w="1732" w:type="dxa"/>
            <w:vAlign w:val="center"/>
          </w:tcPr>
          <w:p w:rsidR="001E472A" w:rsidRPr="003E566E" w:rsidRDefault="001E472A" w:rsidP="001E472A">
            <w:pPr>
              <w:jc w:val="center"/>
              <w:cnfStyle w:val="000000100000"/>
            </w:pPr>
            <w:r>
              <w:t>1</w:t>
            </w:r>
          </w:p>
        </w:tc>
      </w:tr>
      <w:tr w:rsidR="001E472A" w:rsidTr="001E472A">
        <w:trPr>
          <w:cnfStyle w:val="000000010000"/>
        </w:trPr>
        <w:tc>
          <w:tcPr>
            <w:cnfStyle w:val="001000000000"/>
            <w:tcW w:w="1951" w:type="dxa"/>
            <w:vAlign w:val="center"/>
          </w:tcPr>
          <w:p w:rsidR="001E472A" w:rsidRPr="003E566E" w:rsidRDefault="001E472A" w:rsidP="001E472A">
            <w:pPr>
              <w:jc w:val="center"/>
            </w:pPr>
            <w:r>
              <w:t>Alta</w:t>
            </w:r>
          </w:p>
        </w:tc>
        <w:tc>
          <w:tcPr>
            <w:tcW w:w="4961" w:type="dxa"/>
          </w:tcPr>
          <w:p w:rsidR="001E472A" w:rsidRDefault="001E472A" w:rsidP="001E472A">
            <w:pPr>
              <w:jc w:val="both"/>
              <w:cnfStyle w:val="000000010000"/>
            </w:pPr>
            <w:r>
              <w:t>El defecto, aunque es obvio y fácilmente detectable, puede en alguna ocasión escapar a un primer control, aunque es detectado con toda seguridad posteriormente.</w:t>
            </w:r>
          </w:p>
        </w:tc>
        <w:tc>
          <w:tcPr>
            <w:tcW w:w="1732" w:type="dxa"/>
            <w:vAlign w:val="center"/>
          </w:tcPr>
          <w:p w:rsidR="001E472A" w:rsidRPr="003E566E" w:rsidRDefault="001E472A" w:rsidP="001E472A">
            <w:pPr>
              <w:jc w:val="center"/>
              <w:cnfStyle w:val="000000010000"/>
            </w:pPr>
            <w:r>
              <w:t>2-5</w:t>
            </w:r>
          </w:p>
        </w:tc>
      </w:tr>
      <w:tr w:rsidR="001E472A" w:rsidTr="001E472A">
        <w:trPr>
          <w:cnfStyle w:val="000000100000"/>
        </w:trPr>
        <w:tc>
          <w:tcPr>
            <w:cnfStyle w:val="001000000000"/>
            <w:tcW w:w="1951" w:type="dxa"/>
            <w:vAlign w:val="center"/>
          </w:tcPr>
          <w:p w:rsidR="001E472A" w:rsidRPr="003E566E" w:rsidRDefault="001E472A" w:rsidP="001E472A">
            <w:pPr>
              <w:jc w:val="center"/>
            </w:pPr>
            <w:r>
              <w:t>Mediana</w:t>
            </w:r>
          </w:p>
        </w:tc>
        <w:tc>
          <w:tcPr>
            <w:tcW w:w="4961" w:type="dxa"/>
          </w:tcPr>
          <w:p w:rsidR="001E472A" w:rsidRDefault="001E472A" w:rsidP="001E472A">
            <w:pPr>
              <w:jc w:val="both"/>
              <w:cnfStyle w:val="000000100000"/>
            </w:pPr>
            <w:r>
              <w:t>El defecto es detectable y posiblemente no llegue al cliente. Potencialmente se detecta en las últimas operaciones de producción</w:t>
            </w:r>
          </w:p>
        </w:tc>
        <w:tc>
          <w:tcPr>
            <w:tcW w:w="1732" w:type="dxa"/>
            <w:vAlign w:val="center"/>
          </w:tcPr>
          <w:p w:rsidR="001E472A" w:rsidRPr="003E566E" w:rsidRDefault="001E472A" w:rsidP="001E472A">
            <w:pPr>
              <w:jc w:val="center"/>
              <w:cnfStyle w:val="000000100000"/>
            </w:pPr>
            <w:r>
              <w:t>6-8</w:t>
            </w:r>
          </w:p>
        </w:tc>
      </w:tr>
      <w:tr w:rsidR="001E472A" w:rsidTr="001E472A">
        <w:trPr>
          <w:cnfStyle w:val="000000010000"/>
        </w:trPr>
        <w:tc>
          <w:tcPr>
            <w:cnfStyle w:val="001000000000"/>
            <w:tcW w:w="1951" w:type="dxa"/>
            <w:vAlign w:val="center"/>
          </w:tcPr>
          <w:p w:rsidR="001E472A" w:rsidRPr="003E566E" w:rsidRDefault="001E472A" w:rsidP="001E472A">
            <w:pPr>
              <w:jc w:val="center"/>
            </w:pPr>
            <w:r>
              <w:t>Pequeña</w:t>
            </w:r>
          </w:p>
        </w:tc>
        <w:tc>
          <w:tcPr>
            <w:tcW w:w="4961" w:type="dxa"/>
          </w:tcPr>
          <w:p w:rsidR="001E472A" w:rsidRDefault="001E472A" w:rsidP="001E472A">
            <w:pPr>
              <w:jc w:val="both"/>
              <w:cnfStyle w:val="000000010000"/>
            </w:pPr>
            <w:r>
              <w:t>El defecto es de tal naturaleza que resulta difícil detectarlo con los procedimientos establecidos hasta el momento.</w:t>
            </w:r>
          </w:p>
        </w:tc>
        <w:tc>
          <w:tcPr>
            <w:tcW w:w="1732" w:type="dxa"/>
            <w:vAlign w:val="center"/>
          </w:tcPr>
          <w:p w:rsidR="001E472A" w:rsidRPr="003E566E" w:rsidRDefault="001E472A" w:rsidP="001E472A">
            <w:pPr>
              <w:jc w:val="center"/>
              <w:cnfStyle w:val="000000010000"/>
            </w:pPr>
            <w:r>
              <w:t>9</w:t>
            </w:r>
          </w:p>
        </w:tc>
      </w:tr>
      <w:tr w:rsidR="001E472A" w:rsidTr="001E472A">
        <w:trPr>
          <w:cnfStyle w:val="000000100000"/>
        </w:trPr>
        <w:tc>
          <w:tcPr>
            <w:cnfStyle w:val="001000000000"/>
            <w:tcW w:w="1951" w:type="dxa"/>
            <w:vAlign w:val="center"/>
          </w:tcPr>
          <w:p w:rsidR="001E472A" w:rsidRPr="003E566E" w:rsidRDefault="001E472A" w:rsidP="001E472A">
            <w:pPr>
              <w:jc w:val="center"/>
            </w:pPr>
            <w:r>
              <w:t>Improbable</w:t>
            </w:r>
          </w:p>
        </w:tc>
        <w:tc>
          <w:tcPr>
            <w:tcW w:w="4961" w:type="dxa"/>
          </w:tcPr>
          <w:p w:rsidR="001E472A" w:rsidRPr="003E566E" w:rsidRDefault="001E472A" w:rsidP="001E472A">
            <w:pPr>
              <w:jc w:val="both"/>
              <w:cnfStyle w:val="000000100000"/>
            </w:pPr>
            <w:r w:rsidRPr="00163B22">
              <w:t>El defecto no puede detectar</w:t>
            </w:r>
            <w:r>
              <w:t>se. Casi seguro que lo percibe</w:t>
            </w:r>
            <w:r w:rsidRPr="00163B22">
              <w:t xml:space="preserve"> el cliente final</w:t>
            </w:r>
          </w:p>
        </w:tc>
        <w:tc>
          <w:tcPr>
            <w:tcW w:w="1732" w:type="dxa"/>
            <w:vAlign w:val="center"/>
          </w:tcPr>
          <w:p w:rsidR="001E472A" w:rsidRPr="003E566E" w:rsidRDefault="001E472A" w:rsidP="001E472A">
            <w:pPr>
              <w:jc w:val="center"/>
              <w:cnfStyle w:val="000000100000"/>
            </w:pPr>
            <w:r>
              <w:t>10</w:t>
            </w:r>
          </w:p>
        </w:tc>
      </w:tr>
    </w:tbl>
    <w:p w:rsidR="001E472A" w:rsidRDefault="001E472A" w:rsidP="00F3078A">
      <w:pPr>
        <w:spacing w:after="0" w:line="480" w:lineRule="auto"/>
        <w:ind w:left="357"/>
        <w:jc w:val="center"/>
        <w:rPr>
          <w:b/>
        </w:rPr>
      </w:pPr>
    </w:p>
    <w:p w:rsidR="001E472A" w:rsidRPr="00796D09" w:rsidRDefault="001E472A" w:rsidP="00AC39E8">
      <w:pPr>
        <w:pStyle w:val="cuerpotesis"/>
        <w:ind w:left="850"/>
        <w:rPr>
          <w:lang w:val="es-ES"/>
        </w:rPr>
      </w:pPr>
      <w:r w:rsidRPr="00796D09">
        <w:rPr>
          <w:lang w:val="es-ES"/>
        </w:rPr>
        <w:t>El AMEF que se utiliza en el Sistema de Control de Mant</w:t>
      </w:r>
      <w:r>
        <w:rPr>
          <w:lang w:val="es-ES"/>
        </w:rPr>
        <w:t>enimiento se compone de 2 etapas: encabezado y cuerpo. E</w:t>
      </w:r>
      <w:r w:rsidRPr="00796D09">
        <w:rPr>
          <w:lang w:val="es-ES"/>
        </w:rPr>
        <w:t>l encabezado está compuesto de las siguientes partes:</w:t>
      </w:r>
    </w:p>
    <w:p w:rsidR="001E472A" w:rsidRPr="003172C7" w:rsidRDefault="001E472A" w:rsidP="00797493">
      <w:pPr>
        <w:pStyle w:val="cuerpotesis"/>
        <w:numPr>
          <w:ilvl w:val="0"/>
          <w:numId w:val="36"/>
        </w:numPr>
        <w:ind w:left="1247"/>
        <w:rPr>
          <w:lang w:val="es-ES"/>
        </w:rPr>
      </w:pPr>
      <w:r w:rsidRPr="003172C7">
        <w:rPr>
          <w:lang w:val="es-ES"/>
        </w:rPr>
        <w:t>Designación del tipo de AMEF, para establ</w:t>
      </w:r>
      <w:r>
        <w:rPr>
          <w:lang w:val="es-ES"/>
        </w:rPr>
        <w:t>ecer si el análisis se realiza</w:t>
      </w:r>
      <w:r w:rsidRPr="003172C7">
        <w:rPr>
          <w:lang w:val="es-ES"/>
        </w:rPr>
        <w:t xml:space="preserve"> en un proceso, en un proyecto, o en el diseño</w:t>
      </w:r>
      <w:r>
        <w:rPr>
          <w:lang w:val="es-ES"/>
        </w:rPr>
        <w:t xml:space="preserve"> de un nuevo proceso o producto.</w:t>
      </w:r>
    </w:p>
    <w:p w:rsidR="001E472A" w:rsidRPr="003172C7" w:rsidRDefault="001E472A" w:rsidP="00797493">
      <w:pPr>
        <w:pStyle w:val="cuerpotesis"/>
        <w:numPr>
          <w:ilvl w:val="0"/>
          <w:numId w:val="36"/>
        </w:numPr>
        <w:ind w:left="1247"/>
        <w:rPr>
          <w:lang w:val="es-ES"/>
        </w:rPr>
      </w:pPr>
      <w:r w:rsidRPr="003172C7">
        <w:rPr>
          <w:lang w:val="es-ES"/>
        </w:rPr>
        <w:t>Numeración del AMEF a elaborar, para tener un registro numérico de cada</w:t>
      </w:r>
      <w:r>
        <w:rPr>
          <w:lang w:val="es-ES"/>
        </w:rPr>
        <w:t xml:space="preserve"> uno de los análisis elaborados.</w:t>
      </w:r>
    </w:p>
    <w:p w:rsidR="001E472A" w:rsidRPr="003172C7" w:rsidRDefault="001E472A" w:rsidP="00797493">
      <w:pPr>
        <w:pStyle w:val="cuerpotesis"/>
        <w:numPr>
          <w:ilvl w:val="0"/>
          <w:numId w:val="36"/>
        </w:numPr>
        <w:ind w:left="1247"/>
        <w:rPr>
          <w:lang w:val="es-ES"/>
        </w:rPr>
      </w:pPr>
      <w:r>
        <w:rPr>
          <w:lang w:val="es-ES"/>
        </w:rPr>
        <w:t>Gerencia.</w:t>
      </w:r>
    </w:p>
    <w:p w:rsidR="001E472A" w:rsidRPr="003172C7" w:rsidRDefault="001E472A" w:rsidP="00797493">
      <w:pPr>
        <w:pStyle w:val="cuerpotesis"/>
        <w:numPr>
          <w:ilvl w:val="0"/>
          <w:numId w:val="36"/>
        </w:numPr>
        <w:ind w:left="1247"/>
        <w:rPr>
          <w:lang w:val="es-ES"/>
        </w:rPr>
      </w:pPr>
      <w:r>
        <w:rPr>
          <w:lang w:val="es-ES"/>
        </w:rPr>
        <w:t>Departamento.</w:t>
      </w:r>
    </w:p>
    <w:p w:rsidR="001E472A" w:rsidRPr="003172C7" w:rsidRDefault="001E472A" w:rsidP="00797493">
      <w:pPr>
        <w:pStyle w:val="cuerpotesis"/>
        <w:numPr>
          <w:ilvl w:val="0"/>
          <w:numId w:val="36"/>
        </w:numPr>
        <w:ind w:left="1247"/>
        <w:rPr>
          <w:lang w:val="es-ES"/>
        </w:rPr>
      </w:pPr>
      <w:r>
        <w:rPr>
          <w:lang w:val="es-ES"/>
        </w:rPr>
        <w:t>Áreas Involucradas.</w:t>
      </w:r>
    </w:p>
    <w:p w:rsidR="001E472A" w:rsidRPr="003172C7" w:rsidRDefault="001E472A" w:rsidP="00797493">
      <w:pPr>
        <w:pStyle w:val="cuerpotesis"/>
        <w:numPr>
          <w:ilvl w:val="0"/>
          <w:numId w:val="36"/>
        </w:numPr>
        <w:ind w:left="1247"/>
        <w:rPr>
          <w:lang w:val="es-ES"/>
        </w:rPr>
      </w:pPr>
      <w:r w:rsidRPr="003172C7">
        <w:rPr>
          <w:lang w:val="es-ES"/>
        </w:rPr>
        <w:lastRenderedPageBreak/>
        <w:t>Nombre de la máquina o proceso de fabricación d</w:t>
      </w:r>
      <w:r>
        <w:rPr>
          <w:lang w:val="es-ES"/>
        </w:rPr>
        <w:t>el que se realiza el análisis.</w:t>
      </w:r>
    </w:p>
    <w:p w:rsidR="001E472A" w:rsidRPr="003172C7" w:rsidRDefault="001E472A" w:rsidP="00797493">
      <w:pPr>
        <w:pStyle w:val="cuerpotesis"/>
        <w:numPr>
          <w:ilvl w:val="0"/>
          <w:numId w:val="36"/>
        </w:numPr>
        <w:ind w:left="1247"/>
        <w:rPr>
          <w:lang w:val="es-ES"/>
        </w:rPr>
      </w:pPr>
      <w:r w:rsidRPr="003172C7">
        <w:rPr>
          <w:lang w:val="es-ES"/>
        </w:rPr>
        <w:t xml:space="preserve">Responsable de </w:t>
      </w:r>
      <w:r>
        <w:rPr>
          <w:lang w:val="es-ES"/>
        </w:rPr>
        <w:t>la realización</w:t>
      </w:r>
      <w:r w:rsidRPr="003172C7">
        <w:rPr>
          <w:lang w:val="es-ES"/>
        </w:rPr>
        <w:t xml:space="preserve"> </w:t>
      </w:r>
      <w:r>
        <w:rPr>
          <w:lang w:val="es-ES"/>
        </w:rPr>
        <w:t>d</w:t>
      </w:r>
      <w:r w:rsidRPr="003172C7">
        <w:rPr>
          <w:lang w:val="es-ES"/>
        </w:rPr>
        <w:t>el a</w:t>
      </w:r>
      <w:r>
        <w:rPr>
          <w:lang w:val="es-ES"/>
        </w:rPr>
        <w:t>nálisis.</w:t>
      </w:r>
    </w:p>
    <w:p w:rsidR="001E472A" w:rsidRPr="003172C7" w:rsidRDefault="001E472A" w:rsidP="00797493">
      <w:pPr>
        <w:pStyle w:val="cuerpotesis"/>
        <w:numPr>
          <w:ilvl w:val="0"/>
          <w:numId w:val="36"/>
        </w:numPr>
        <w:ind w:left="1247"/>
        <w:rPr>
          <w:lang w:val="es-ES"/>
        </w:rPr>
      </w:pPr>
      <w:r w:rsidRPr="003172C7">
        <w:rPr>
          <w:lang w:val="es-ES"/>
        </w:rPr>
        <w:t>Fecha de revisión, para tener constancia cronológica de lo</w:t>
      </w:r>
      <w:r>
        <w:rPr>
          <w:lang w:val="es-ES"/>
        </w:rPr>
        <w:t>s análisis revisados/realizados.</w:t>
      </w:r>
    </w:p>
    <w:p w:rsidR="001E472A" w:rsidRDefault="001E472A" w:rsidP="00AC39E8">
      <w:pPr>
        <w:pStyle w:val="cuerpotesis"/>
        <w:ind w:left="850"/>
        <w:rPr>
          <w:lang w:val="es-ES"/>
        </w:rPr>
      </w:pPr>
    </w:p>
    <w:p w:rsidR="001E472A" w:rsidRPr="003172C7" w:rsidRDefault="001E472A" w:rsidP="00AC39E8">
      <w:pPr>
        <w:pStyle w:val="cuerpotesis"/>
        <w:ind w:left="850"/>
        <w:rPr>
          <w:lang w:val="es-ES"/>
        </w:rPr>
      </w:pPr>
      <w:r w:rsidRPr="003172C7">
        <w:rPr>
          <w:lang w:val="es-ES"/>
        </w:rPr>
        <w:t>El cuerpo del AMEF, que es donde se realiza el análisis complet</w:t>
      </w:r>
      <w:r>
        <w:rPr>
          <w:lang w:val="es-ES"/>
        </w:rPr>
        <w:t>o para la identificación del IPR</w:t>
      </w:r>
      <w:r w:rsidRPr="003172C7">
        <w:rPr>
          <w:lang w:val="es-ES"/>
        </w:rPr>
        <w:t>, consta de las siguientes partes:</w:t>
      </w:r>
    </w:p>
    <w:p w:rsidR="001E472A" w:rsidRPr="003172C7" w:rsidRDefault="001E472A" w:rsidP="00797493">
      <w:pPr>
        <w:pStyle w:val="cuerpotesis"/>
        <w:numPr>
          <w:ilvl w:val="0"/>
          <w:numId w:val="37"/>
        </w:numPr>
        <w:ind w:left="1247"/>
        <w:rPr>
          <w:lang w:val="es-ES"/>
        </w:rPr>
      </w:pPr>
      <w:r w:rsidRPr="003172C7">
        <w:rPr>
          <w:lang w:val="es-ES"/>
        </w:rPr>
        <w:t>Descripción de las partes o proceso,</w:t>
      </w:r>
      <w:r>
        <w:rPr>
          <w:lang w:val="es-ES"/>
        </w:rPr>
        <w:t xml:space="preserve"> en donde se detallan los componentes</w:t>
      </w:r>
      <w:r w:rsidRPr="003172C7">
        <w:rPr>
          <w:lang w:val="es-ES"/>
        </w:rPr>
        <w:t xml:space="preserve"> de la máquina/proceso l</w:t>
      </w:r>
      <w:r>
        <w:rPr>
          <w:lang w:val="es-ES"/>
        </w:rPr>
        <w:t>os cuales son objeto del análisis.</w:t>
      </w:r>
    </w:p>
    <w:p w:rsidR="001E472A" w:rsidRPr="003172C7" w:rsidRDefault="001E472A" w:rsidP="00797493">
      <w:pPr>
        <w:pStyle w:val="cuerpotesis"/>
        <w:numPr>
          <w:ilvl w:val="0"/>
          <w:numId w:val="37"/>
        </w:numPr>
        <w:ind w:left="1247"/>
        <w:rPr>
          <w:lang w:val="es-ES"/>
        </w:rPr>
      </w:pPr>
      <w:r w:rsidRPr="003172C7">
        <w:rPr>
          <w:lang w:val="es-ES"/>
        </w:rPr>
        <w:t>Función de las partes o procesos, donde se describe la función específica de cada uno de los componentes/partes que forman el</w:t>
      </w:r>
      <w:r>
        <w:rPr>
          <w:lang w:val="es-ES"/>
        </w:rPr>
        <w:t xml:space="preserve"> equipo o proceso.</w:t>
      </w:r>
    </w:p>
    <w:p w:rsidR="001E472A" w:rsidRPr="003172C7" w:rsidRDefault="001E472A" w:rsidP="00797493">
      <w:pPr>
        <w:pStyle w:val="cuerpotesis"/>
        <w:numPr>
          <w:ilvl w:val="0"/>
          <w:numId w:val="37"/>
        </w:numPr>
        <w:ind w:left="1247"/>
        <w:rPr>
          <w:lang w:val="es-ES"/>
        </w:rPr>
      </w:pPr>
      <w:r w:rsidRPr="003172C7">
        <w:rPr>
          <w:lang w:val="es-ES"/>
        </w:rPr>
        <w:t>Modo de la Falla, que está asociado al riesgo y responde a la interrogante de lo que puede suceder</w:t>
      </w:r>
      <w:r>
        <w:rPr>
          <w:lang w:val="es-ES"/>
        </w:rPr>
        <w:t>.</w:t>
      </w:r>
    </w:p>
    <w:p w:rsidR="001E472A" w:rsidRPr="003172C7" w:rsidRDefault="001E472A" w:rsidP="00797493">
      <w:pPr>
        <w:pStyle w:val="cuerpotesis"/>
        <w:numPr>
          <w:ilvl w:val="0"/>
          <w:numId w:val="37"/>
        </w:numPr>
        <w:ind w:left="1247"/>
        <w:rPr>
          <w:lang w:val="es-ES"/>
        </w:rPr>
      </w:pPr>
      <w:r w:rsidRPr="003172C7">
        <w:rPr>
          <w:lang w:val="es-ES"/>
        </w:rPr>
        <w:t>Efecto de la Falla, responde a la interrogante de los problemas que ocasiona una u otra falla</w:t>
      </w:r>
    </w:p>
    <w:p w:rsidR="001E472A" w:rsidRPr="003172C7" w:rsidRDefault="001E472A" w:rsidP="00797493">
      <w:pPr>
        <w:pStyle w:val="cuerpotesis"/>
        <w:numPr>
          <w:ilvl w:val="0"/>
          <w:numId w:val="37"/>
        </w:numPr>
        <w:ind w:left="1247"/>
        <w:rPr>
          <w:lang w:val="es-ES"/>
        </w:rPr>
      </w:pPr>
      <w:r w:rsidRPr="003172C7">
        <w:rPr>
          <w:lang w:val="es-ES"/>
        </w:rPr>
        <w:t>Causa de la falla, responde al porqué puede darse una falla. El modo de falla, efecto de falla y la causa de falla se</w:t>
      </w:r>
      <w:r>
        <w:rPr>
          <w:lang w:val="es-ES"/>
        </w:rPr>
        <w:t xml:space="preserve"> ven explicados en la F</w:t>
      </w:r>
      <w:r w:rsidR="00452768">
        <w:rPr>
          <w:lang w:val="es-ES"/>
        </w:rPr>
        <w:t>igura</w:t>
      </w:r>
      <w:r>
        <w:rPr>
          <w:lang w:val="es-ES"/>
        </w:rPr>
        <w:t xml:space="preserve"> 5.3</w:t>
      </w:r>
    </w:p>
    <w:p w:rsidR="001E472A" w:rsidRPr="0043229F" w:rsidRDefault="001E472A" w:rsidP="001E472A">
      <w:pPr>
        <w:pStyle w:val="Prrafodelista"/>
        <w:rPr>
          <w:lang w:val="es-ES"/>
        </w:rPr>
      </w:pPr>
    </w:p>
    <w:p w:rsidR="001E472A" w:rsidRDefault="001E472A" w:rsidP="00F3078A">
      <w:pPr>
        <w:pStyle w:val="Prrafodelista"/>
        <w:ind w:left="0"/>
      </w:pPr>
      <w:r>
        <w:rPr>
          <w:noProof/>
          <w:lang w:val="es-ES" w:eastAsia="es-ES"/>
        </w:rPr>
        <w:lastRenderedPageBreak/>
        <w:drawing>
          <wp:inline distT="0" distB="0" distL="0" distR="0">
            <wp:extent cx="5405297" cy="1371600"/>
            <wp:effectExtent l="76200" t="0" r="23953" b="0"/>
            <wp:docPr id="3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1E472A" w:rsidRPr="00F3078A" w:rsidRDefault="001E472A" w:rsidP="00F3078A">
      <w:pPr>
        <w:pStyle w:val="figura0"/>
        <w:rPr>
          <w:rStyle w:val="Ttulodellibro"/>
          <w:vertAlign w:val="superscript"/>
        </w:rPr>
      </w:pPr>
      <w:bookmarkStart w:id="172" w:name="_Toc309435907"/>
      <w:bookmarkStart w:id="173" w:name="_Toc309474671"/>
      <w:r w:rsidRPr="002915C7">
        <w:rPr>
          <w:rStyle w:val="Ttulodellibro"/>
        </w:rPr>
        <w:t xml:space="preserve">FIGURA 5.3 METODOLOGÍA PARA LA IDENTIFICACIÓN DE </w:t>
      </w:r>
      <w:proofErr w:type="gramStart"/>
      <w:r w:rsidRPr="002915C7">
        <w:rPr>
          <w:rStyle w:val="Ttulodellibro"/>
        </w:rPr>
        <w:t>RIESGOS</w:t>
      </w:r>
      <w:r w:rsidR="00F3078A" w:rsidRPr="00824B38">
        <w:rPr>
          <w:rStyle w:val="Ttulodellibro"/>
          <w:vertAlign w:val="superscript"/>
        </w:rPr>
        <w:t>(</w:t>
      </w:r>
      <w:proofErr w:type="gramEnd"/>
      <w:r w:rsidRPr="002915C7">
        <w:rPr>
          <w:rStyle w:val="Ttulodellibro"/>
          <w:vertAlign w:val="superscript"/>
        </w:rPr>
        <w:footnoteReference w:id="32"/>
      </w:r>
      <w:bookmarkEnd w:id="172"/>
      <w:bookmarkEnd w:id="173"/>
      <w:r w:rsidR="00F3078A">
        <w:rPr>
          <w:rStyle w:val="Ttulodellibro"/>
          <w:vertAlign w:val="superscript"/>
        </w:rPr>
        <w:t>)</w:t>
      </w:r>
    </w:p>
    <w:p w:rsidR="001E472A" w:rsidRPr="0043229F" w:rsidRDefault="001E472A" w:rsidP="001E472A">
      <w:pPr>
        <w:pStyle w:val="Prrafodelista"/>
        <w:rPr>
          <w:lang w:val="es-ES"/>
        </w:rPr>
      </w:pPr>
    </w:p>
    <w:p w:rsidR="001E472A" w:rsidRPr="0043229F" w:rsidRDefault="001E472A" w:rsidP="00797493">
      <w:pPr>
        <w:pStyle w:val="cuerpotesis"/>
        <w:numPr>
          <w:ilvl w:val="0"/>
          <w:numId w:val="37"/>
        </w:numPr>
        <w:ind w:left="1247"/>
        <w:rPr>
          <w:lang w:val="es-ES"/>
        </w:rPr>
      </w:pPr>
      <w:r w:rsidRPr="0043229F">
        <w:rPr>
          <w:lang w:val="es-ES"/>
        </w:rPr>
        <w:t>Acciones actuales, que es donde se registra si actualmente se realiza o no un control sobre el componente analizado, y de efectuarse, qué control se hace.</w:t>
      </w:r>
    </w:p>
    <w:p w:rsidR="001E472A" w:rsidRPr="0043229F" w:rsidRDefault="001E472A" w:rsidP="00797493">
      <w:pPr>
        <w:pStyle w:val="cuerpotesis"/>
        <w:numPr>
          <w:ilvl w:val="0"/>
          <w:numId w:val="37"/>
        </w:numPr>
        <w:ind w:left="1247"/>
        <w:rPr>
          <w:lang w:val="es-ES"/>
        </w:rPr>
      </w:pPr>
      <w:r w:rsidRPr="0043229F">
        <w:rPr>
          <w:lang w:val="es-ES"/>
        </w:rPr>
        <w:t>Criterios de Ocurrencia, Gravedad y Detectabilidad cuya calificación está relacionada directamente con el Modo de Falla, Efecto de Falla y Causa de Falla respectivamente, y se realiza en base a las escalas anteriormente detalladas.</w:t>
      </w:r>
    </w:p>
    <w:p w:rsidR="001E472A" w:rsidRDefault="001E472A" w:rsidP="00797493">
      <w:pPr>
        <w:pStyle w:val="cuerpotesis"/>
        <w:numPr>
          <w:ilvl w:val="0"/>
          <w:numId w:val="37"/>
        </w:numPr>
        <w:ind w:left="1247"/>
      </w:pPr>
      <w:r w:rsidRPr="0043229F">
        <w:rPr>
          <w:lang w:val="es-ES"/>
        </w:rPr>
        <w:t>El</w:t>
      </w:r>
      <w:r>
        <w:rPr>
          <w:lang w:val="es-ES"/>
        </w:rPr>
        <w:t xml:space="preserve"> IPR</w:t>
      </w:r>
      <w:r w:rsidRPr="0043229F">
        <w:rPr>
          <w:lang w:val="es-ES"/>
        </w:rPr>
        <w:t xml:space="preserve"> es el resultado de la multiplicación de los valores asignados a los criterios de Ocurrencia,</w:t>
      </w:r>
      <w:r>
        <w:t xml:space="preserve"> Gravedad y Detectabilidad. El IPR indica la prioridad y secuencia en que los riesgos deben ser atendidos.</w:t>
      </w:r>
    </w:p>
    <w:p w:rsidR="001E472A" w:rsidRPr="0043229F" w:rsidRDefault="001E472A" w:rsidP="00797493">
      <w:pPr>
        <w:pStyle w:val="cuerpotesis"/>
        <w:numPr>
          <w:ilvl w:val="0"/>
          <w:numId w:val="37"/>
        </w:numPr>
        <w:ind w:left="1247"/>
        <w:rPr>
          <w:lang w:val="es-ES"/>
        </w:rPr>
      </w:pPr>
      <w:r w:rsidRPr="0043229F">
        <w:rPr>
          <w:lang w:val="es-ES"/>
        </w:rPr>
        <w:t>Controles Recomendados, en donde se sugieren las acciones correctivas a los riesgos detectados.</w:t>
      </w:r>
    </w:p>
    <w:p w:rsidR="001E472A" w:rsidRPr="0043229F" w:rsidRDefault="001E472A" w:rsidP="00797493">
      <w:pPr>
        <w:pStyle w:val="cuerpotesis"/>
        <w:numPr>
          <w:ilvl w:val="0"/>
          <w:numId w:val="37"/>
        </w:numPr>
        <w:ind w:left="1247"/>
        <w:rPr>
          <w:lang w:val="es-ES"/>
        </w:rPr>
      </w:pPr>
      <w:r w:rsidRPr="0043229F">
        <w:rPr>
          <w:lang w:val="es-ES"/>
        </w:rPr>
        <w:lastRenderedPageBreak/>
        <w:t>Responsable, donde se asigna la persona garante de cumplir con las acciones correctivas propuestas.</w:t>
      </w:r>
    </w:p>
    <w:p w:rsidR="001E472A" w:rsidRDefault="001E472A" w:rsidP="00797493">
      <w:pPr>
        <w:pStyle w:val="cuerpotesis"/>
        <w:numPr>
          <w:ilvl w:val="0"/>
          <w:numId w:val="37"/>
        </w:numPr>
        <w:ind w:left="1247"/>
        <w:rPr>
          <w:lang w:val="es-ES"/>
        </w:rPr>
      </w:pPr>
      <w:r w:rsidRPr="0043229F">
        <w:rPr>
          <w:lang w:val="es-ES"/>
        </w:rPr>
        <w:t xml:space="preserve">Una </w:t>
      </w:r>
      <w:r w:rsidR="00B53288">
        <w:rPr>
          <w:lang w:val="es-ES"/>
        </w:rPr>
        <w:t>tabla</w:t>
      </w:r>
      <w:r w:rsidRPr="0043229F">
        <w:rPr>
          <w:lang w:val="es-ES"/>
        </w:rPr>
        <w:t xml:space="preserve"> resumen con las escalas de calificación para los criterios de Ocurrencia, Gravedad y Detectabilidad, así como también una escala calificativa del IPR indicando la importancia que este tiene dependiendo del valor obtenido.</w:t>
      </w:r>
    </w:p>
    <w:p w:rsidR="001E472A" w:rsidRDefault="001E472A" w:rsidP="001E472A">
      <w:pPr>
        <w:pStyle w:val="cuerpotesis"/>
        <w:rPr>
          <w:lang w:val="es-ES"/>
        </w:rPr>
      </w:pPr>
    </w:p>
    <w:p w:rsidR="00E36855" w:rsidRDefault="001E472A" w:rsidP="00AC39E8">
      <w:pPr>
        <w:pStyle w:val="cuerpotesis"/>
        <w:ind w:left="850"/>
        <w:rPr>
          <w:bCs/>
          <w:i/>
          <w:kern w:val="32"/>
        </w:rPr>
      </w:pPr>
      <w:r>
        <w:rPr>
          <w:bCs/>
          <w:kern w:val="32"/>
        </w:rPr>
        <w:t>En la figura 5.4 se muestra un ejemplo del AMEF para la empresa objeto de estudio</w:t>
      </w:r>
      <w:r>
        <w:rPr>
          <w:bCs/>
          <w:i/>
          <w:kern w:val="32"/>
        </w:rPr>
        <w:t>.</w:t>
      </w:r>
    </w:p>
    <w:p w:rsidR="00E36855" w:rsidRDefault="00E36855" w:rsidP="00AC39E8">
      <w:pPr>
        <w:pStyle w:val="cuerpotesis"/>
        <w:ind w:left="850"/>
        <w:rPr>
          <w:bCs/>
          <w:i/>
          <w:kern w:val="32"/>
        </w:rPr>
        <w:sectPr w:rsidR="00E36855" w:rsidSect="00452768">
          <w:pgSz w:w="11907" w:h="16840" w:code="9"/>
          <w:pgMar w:top="2268" w:right="1361" w:bottom="2268" w:left="2268" w:header="709" w:footer="709" w:gutter="0"/>
          <w:cols w:space="708"/>
          <w:docGrid w:linePitch="360"/>
        </w:sectPr>
      </w:pPr>
    </w:p>
    <w:p w:rsidR="00E36855" w:rsidRDefault="00E36855" w:rsidP="00452768">
      <w:pPr>
        <w:pStyle w:val="cuerpotesis"/>
        <w:spacing w:line="276" w:lineRule="auto"/>
        <w:ind w:left="0"/>
        <w:rPr>
          <w:bCs/>
          <w:i/>
          <w:kern w:val="32"/>
        </w:rPr>
      </w:pPr>
    </w:p>
    <w:p w:rsidR="00E36855" w:rsidRPr="00916051" w:rsidRDefault="00EA57D3" w:rsidP="00916051">
      <w:pPr>
        <w:pStyle w:val="figura0"/>
        <w:rPr>
          <w:rStyle w:val="Ttulodellibro"/>
          <w:bCs w:val="0"/>
          <w:smallCaps w:val="0"/>
          <w:spacing w:val="0"/>
        </w:rPr>
        <w:sectPr w:rsidR="00E36855" w:rsidRPr="00916051" w:rsidSect="000C3580">
          <w:pgSz w:w="11907" w:h="16840" w:code="9"/>
          <w:pgMar w:top="2268" w:right="1361" w:bottom="2268" w:left="2268" w:header="709" w:footer="709" w:gutter="0"/>
          <w:cols w:space="708"/>
          <w:docGrid w:linePitch="360"/>
        </w:sectPr>
      </w:pPr>
      <w:bookmarkStart w:id="174" w:name="_Toc309474672"/>
      <w:r>
        <w:rPr>
          <w:noProof/>
          <w:lang w:eastAsia="es-ES"/>
        </w:rPr>
        <w:pict>
          <v:shape id="_x0000_s1081" type="#_x0000_t202" style="position:absolute;left:0;text-align:left;margin-left:371.7pt;margin-top:88.15pt;width:43.6pt;height:422.85pt;z-index:-251659266" stroked="f">
            <v:textbox style="layout-flow:vertical;mso-layout-flow-alt:bottom-to-top;mso-next-textbox:#_x0000_s1081">
              <w:txbxContent>
                <w:p w:rsidR="00937ABE" w:rsidRDefault="00937ABE" w:rsidP="00F3078A">
                  <w:pPr>
                    <w:jc w:val="center"/>
                  </w:pPr>
                  <w:r w:rsidRPr="00916051">
                    <w:rPr>
                      <w:rStyle w:val="Ttulodellibro"/>
                      <w:bCs w:val="0"/>
                      <w:smallCaps w:val="0"/>
                      <w:spacing w:val="0"/>
                    </w:rPr>
                    <w:t>FIGURA 5.4</w:t>
                  </w:r>
                  <w:r>
                    <w:rPr>
                      <w:rStyle w:val="Ttulodellibro"/>
                      <w:bCs w:val="0"/>
                      <w:smallCaps w:val="0"/>
                      <w:spacing w:val="0"/>
                    </w:rPr>
                    <w:t xml:space="preserve"> </w:t>
                  </w:r>
                  <w:r w:rsidRPr="00916051">
                    <w:rPr>
                      <w:rStyle w:val="Ttulodellibro"/>
                      <w:bCs w:val="0"/>
                      <w:smallCaps w:val="0"/>
                      <w:spacing w:val="0"/>
                    </w:rPr>
                    <w:t>ANÁLISIS DEL MODO Y EFECTO DE LA FALLA (AMEF)</w:t>
                  </w:r>
                </w:p>
              </w:txbxContent>
            </v:textbox>
          </v:shape>
        </w:pict>
      </w:r>
      <w:r w:rsidR="000C3580">
        <w:rPr>
          <w:noProof/>
          <w:lang w:eastAsia="es-ES"/>
        </w:rPr>
        <w:drawing>
          <wp:anchor distT="0" distB="0" distL="114300" distR="114300" simplePos="0" relativeHeight="251743232" behindDoc="1" locked="0" layoutInCell="1" allowOverlap="1">
            <wp:simplePos x="0" y="0"/>
            <wp:positionH relativeFrom="margin">
              <wp:posOffset>-1183005</wp:posOffset>
            </wp:positionH>
            <wp:positionV relativeFrom="margin">
              <wp:align>center</wp:align>
            </wp:positionV>
            <wp:extent cx="7172325" cy="4733925"/>
            <wp:effectExtent l="0" t="1200150" r="0" b="1209675"/>
            <wp:wrapTight wrapText="bothSides">
              <wp:wrapPolygon edited="0">
                <wp:start x="21543" y="-87"/>
                <wp:lineTo x="29" y="-87"/>
                <wp:lineTo x="29" y="21643"/>
                <wp:lineTo x="21543" y="21643"/>
                <wp:lineTo x="21543" y="-87"/>
              </wp:wrapPolygon>
            </wp:wrapTight>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srcRect/>
                    <a:stretch>
                      <a:fillRect/>
                    </a:stretch>
                  </pic:blipFill>
                  <pic:spPr bwMode="auto">
                    <a:xfrm rot="16200000">
                      <a:off x="0" y="0"/>
                      <a:ext cx="7172325" cy="4733925"/>
                    </a:xfrm>
                    <a:prstGeom prst="rect">
                      <a:avLst/>
                    </a:prstGeom>
                    <a:noFill/>
                    <a:ln w="9525">
                      <a:noFill/>
                      <a:miter lim="800000"/>
                      <a:headEnd/>
                      <a:tailEnd/>
                    </a:ln>
                  </pic:spPr>
                </pic:pic>
              </a:graphicData>
            </a:graphic>
          </wp:anchor>
        </w:drawing>
      </w:r>
      <w:bookmarkEnd w:id="174"/>
    </w:p>
    <w:p w:rsidR="001E472A" w:rsidRDefault="001E472A" w:rsidP="00E20FB2">
      <w:pPr>
        <w:pStyle w:val="ESTILO5X"/>
      </w:pPr>
      <w:r>
        <w:lastRenderedPageBreak/>
        <w:t xml:space="preserve"> </w:t>
      </w:r>
      <w:bookmarkStart w:id="175" w:name="_Toc309433721"/>
      <w:bookmarkStart w:id="176" w:name="_Toc309434988"/>
      <w:r>
        <w:t>Análisis de Fallas</w:t>
      </w:r>
      <w:bookmarkEnd w:id="175"/>
      <w:bookmarkEnd w:id="176"/>
    </w:p>
    <w:p w:rsidR="00E20FB2" w:rsidRDefault="001E472A" w:rsidP="00E6095E">
      <w:pPr>
        <w:pStyle w:val="cuerpotesis"/>
        <w:ind w:left="907"/>
        <w:rPr>
          <w:bCs/>
          <w:kern w:val="32"/>
        </w:rPr>
      </w:pPr>
      <w:r>
        <w:rPr>
          <w:bCs/>
          <w:kern w:val="32"/>
        </w:rPr>
        <w:t xml:space="preserve">Las fallas en el proceso ocasionan paras no planificadas de una máquina, los productos defectuosos o accidentes. Mediante esta herramienta se busca conocer de manera efectiva la causa verdadera que originó la falla, encontrar la mejor solución a esta y evitar que ocurra nuevamente. </w:t>
      </w:r>
    </w:p>
    <w:p w:rsidR="00E20FB2" w:rsidRDefault="00E20FB2" w:rsidP="00E6095E">
      <w:pPr>
        <w:pStyle w:val="cuerpotesis"/>
        <w:ind w:left="907"/>
        <w:rPr>
          <w:bCs/>
          <w:kern w:val="32"/>
        </w:rPr>
      </w:pPr>
    </w:p>
    <w:p w:rsidR="00E20FB2" w:rsidRDefault="001E472A" w:rsidP="00E6095E">
      <w:pPr>
        <w:pStyle w:val="cuerpotesis"/>
        <w:ind w:left="907"/>
      </w:pPr>
      <w:r w:rsidRPr="00E20FB2">
        <w:t>Se define un formato basado en la técnica 5W 2H para realizar el análisis de fallas. El método consta de 3 etapas: descripción del problema, análisis del problema e implementación de la solución.</w:t>
      </w:r>
      <w:r w:rsidR="00E20FB2">
        <w:t xml:space="preserve"> </w:t>
      </w:r>
    </w:p>
    <w:p w:rsidR="00E20FB2" w:rsidRDefault="00E20FB2" w:rsidP="00E6095E">
      <w:pPr>
        <w:pStyle w:val="cuerpotesis"/>
        <w:ind w:left="907"/>
      </w:pPr>
    </w:p>
    <w:p w:rsidR="00E20FB2" w:rsidRDefault="001E472A" w:rsidP="00E6095E">
      <w:pPr>
        <w:pStyle w:val="cuerpotesis"/>
        <w:ind w:left="907"/>
        <w:rPr>
          <w:b/>
        </w:rPr>
      </w:pPr>
      <w:r w:rsidRPr="00E20FB2">
        <w:rPr>
          <w:b/>
        </w:rPr>
        <w:t xml:space="preserve">Descripción del </w:t>
      </w:r>
      <w:r w:rsidR="009072FC">
        <w:rPr>
          <w:b/>
        </w:rPr>
        <w:t>P</w:t>
      </w:r>
      <w:r w:rsidRPr="00E20FB2">
        <w:rPr>
          <w:b/>
        </w:rPr>
        <w:t>roblema</w:t>
      </w:r>
      <w:r w:rsidR="00E20FB2">
        <w:rPr>
          <w:b/>
        </w:rPr>
        <w:t xml:space="preserve"> </w:t>
      </w:r>
    </w:p>
    <w:p w:rsidR="001E472A" w:rsidRDefault="001E472A" w:rsidP="00E6095E">
      <w:pPr>
        <w:pStyle w:val="cuerpotesis"/>
        <w:ind w:left="907"/>
      </w:pPr>
      <w:r w:rsidRPr="00E20FB2">
        <w:t>Se identifica la falla ocurrida dando una breve descripción de lo sucedido (¿Qué sucedió?); en qué momento del día o del proceso ocurrió la falla (¿Cuándo?); en qué parte/área del producto/proceso se dio la falla (¿Dónde?); y los involucrados en el momento que se dio la falla (¿Quiénes?). De esta manera se detalla los hechos ocurridos en el momento de la falla y no lo que podría haber sucedido.</w:t>
      </w:r>
      <w:r w:rsidR="00E20FB2">
        <w:t xml:space="preserve"> </w:t>
      </w:r>
    </w:p>
    <w:p w:rsidR="00362D1E" w:rsidRDefault="00362D1E" w:rsidP="00E6095E">
      <w:pPr>
        <w:pStyle w:val="ESTILO11"/>
        <w:numPr>
          <w:ilvl w:val="0"/>
          <w:numId w:val="0"/>
        </w:numPr>
        <w:ind w:left="907"/>
      </w:pPr>
    </w:p>
    <w:p w:rsidR="00622EBF" w:rsidRDefault="00622EBF" w:rsidP="00622EBF">
      <w:pPr>
        <w:pStyle w:val="cuerpotesis"/>
        <w:ind w:left="907"/>
        <w:rPr>
          <w:b/>
        </w:rPr>
      </w:pPr>
      <w:bookmarkStart w:id="177" w:name="_Toc309433722"/>
    </w:p>
    <w:p w:rsidR="00622EBF" w:rsidRDefault="00622EBF" w:rsidP="00622EBF">
      <w:pPr>
        <w:pStyle w:val="cuerpotesis"/>
        <w:ind w:left="907"/>
        <w:rPr>
          <w:b/>
        </w:rPr>
      </w:pPr>
    </w:p>
    <w:p w:rsidR="001E472A" w:rsidRPr="00622EBF" w:rsidRDefault="001E472A" w:rsidP="00622EBF">
      <w:pPr>
        <w:pStyle w:val="cuerpotesis"/>
        <w:ind w:left="907"/>
        <w:rPr>
          <w:b/>
        </w:rPr>
      </w:pPr>
      <w:r w:rsidRPr="00622EBF">
        <w:rPr>
          <w:b/>
        </w:rPr>
        <w:lastRenderedPageBreak/>
        <w:t xml:space="preserve">Análisis del </w:t>
      </w:r>
      <w:r w:rsidR="009072FC">
        <w:rPr>
          <w:b/>
        </w:rPr>
        <w:t>P</w:t>
      </w:r>
      <w:r w:rsidRPr="00622EBF">
        <w:rPr>
          <w:b/>
        </w:rPr>
        <w:t>roblema</w:t>
      </w:r>
      <w:bookmarkEnd w:id="177"/>
    </w:p>
    <w:p w:rsidR="001E472A" w:rsidRDefault="001E472A" w:rsidP="00622EBF">
      <w:pPr>
        <w:pStyle w:val="cuerpotesis"/>
      </w:pPr>
      <w:bookmarkStart w:id="178" w:name="_Toc309433723"/>
      <w:r>
        <w:t>Mediante la comparación de la situación real con la situación en condiciones normales se identifica las diferencias con la finalidad de establecer las variaciones significativas que hubo para que la falla ocurra (¿Cómo sucedió?). Una vez identificado dichas variaciones que alteraron el comportamiento del patrón se busca las causas que originaron tales conductas (¿Por qué?). Además se estima el costo implicado en la falla (¿Cuánto?).</w:t>
      </w:r>
      <w:bookmarkEnd w:id="178"/>
    </w:p>
    <w:p w:rsidR="00622EBF" w:rsidRDefault="00622EBF" w:rsidP="00622EBF">
      <w:pPr>
        <w:pStyle w:val="cuerpotesis"/>
        <w:rPr>
          <w:b/>
        </w:rPr>
      </w:pPr>
      <w:bookmarkStart w:id="179" w:name="_Toc309433724"/>
    </w:p>
    <w:p w:rsidR="001E472A" w:rsidRPr="00622EBF" w:rsidRDefault="001E472A" w:rsidP="00622EBF">
      <w:pPr>
        <w:pStyle w:val="cuerpotesis"/>
        <w:rPr>
          <w:b/>
        </w:rPr>
      </w:pPr>
      <w:r w:rsidRPr="00622EBF">
        <w:rPr>
          <w:b/>
        </w:rPr>
        <w:t>Implementación de la solución</w:t>
      </w:r>
      <w:bookmarkEnd w:id="179"/>
    </w:p>
    <w:p w:rsidR="001E472A" w:rsidRPr="00622EBF" w:rsidRDefault="001E472A" w:rsidP="00622EBF">
      <w:pPr>
        <w:pStyle w:val="cuerpotesis"/>
      </w:pPr>
      <w:bookmarkStart w:id="180" w:name="_Toc309433725"/>
      <w:r w:rsidRPr="00622EBF">
        <w:t>Luego de analizar el problema ocurrido se procede a generar alternativas de solución para decidir las acciones correctivas a implementarse con la finalidad de estandarizar dichas soluciones y difundirlas a los otros niveles de la organización.</w:t>
      </w:r>
      <w:bookmarkEnd w:id="180"/>
      <w:r w:rsidRPr="00622EBF">
        <w:t xml:space="preserve"> </w:t>
      </w:r>
    </w:p>
    <w:p w:rsidR="001E472A" w:rsidRPr="00622EBF" w:rsidRDefault="001E472A" w:rsidP="00622EBF">
      <w:pPr>
        <w:pStyle w:val="cuerpotesis"/>
      </w:pPr>
    </w:p>
    <w:p w:rsidR="001E472A" w:rsidRPr="00622EBF" w:rsidRDefault="00301C64" w:rsidP="00622EBF">
      <w:pPr>
        <w:pStyle w:val="cuerpotesis"/>
      </w:pPr>
      <w:bookmarkStart w:id="181" w:name="_Toc309433726"/>
      <w:r>
        <w:t>En la F</w:t>
      </w:r>
      <w:r w:rsidR="001E472A" w:rsidRPr="00622EBF">
        <w:t>igura 5.5 se muestra el análisis de fallas para la empresa objeto de estudio.</w:t>
      </w:r>
      <w:bookmarkEnd w:id="181"/>
    </w:p>
    <w:p w:rsidR="00362D1E" w:rsidRPr="00622EBF" w:rsidRDefault="00362D1E" w:rsidP="00622EBF">
      <w:pPr>
        <w:pStyle w:val="cuerpotesis"/>
      </w:pPr>
    </w:p>
    <w:p w:rsidR="00E20FB2" w:rsidRDefault="00E20FB2" w:rsidP="009072FC">
      <w:pPr>
        <w:pStyle w:val="cuerpotesis"/>
        <w:spacing w:line="360" w:lineRule="auto"/>
        <w:ind w:left="0"/>
        <w:jc w:val="center"/>
        <w:rPr>
          <w:lang w:val="es-ES"/>
        </w:rPr>
      </w:pPr>
      <w:r w:rsidRPr="00E20FB2">
        <w:rPr>
          <w:noProof/>
          <w:lang w:val="es-ES" w:eastAsia="es-ES"/>
        </w:rPr>
        <w:lastRenderedPageBreak/>
        <w:drawing>
          <wp:inline distT="0" distB="0" distL="0" distR="0">
            <wp:extent cx="4889407" cy="2876550"/>
            <wp:effectExtent l="19050" t="19050" r="25493" b="1905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srcRect/>
                    <a:stretch>
                      <a:fillRect/>
                    </a:stretch>
                  </pic:blipFill>
                  <pic:spPr bwMode="auto">
                    <a:xfrm>
                      <a:off x="0" y="0"/>
                      <a:ext cx="4892040" cy="2878099"/>
                    </a:xfrm>
                    <a:prstGeom prst="rect">
                      <a:avLst/>
                    </a:prstGeom>
                    <a:noFill/>
                    <a:ln w="9525">
                      <a:solidFill>
                        <a:schemeClr val="tx1"/>
                      </a:solidFill>
                      <a:miter lim="800000"/>
                      <a:headEnd/>
                      <a:tailEnd/>
                    </a:ln>
                  </pic:spPr>
                </pic:pic>
              </a:graphicData>
            </a:graphic>
          </wp:inline>
        </w:drawing>
      </w:r>
    </w:p>
    <w:p w:rsidR="00E20FB2" w:rsidRPr="00880A93" w:rsidRDefault="00880A93" w:rsidP="00880A93">
      <w:pPr>
        <w:pStyle w:val="figura0"/>
        <w:rPr>
          <w:rStyle w:val="Ttulodellibro"/>
          <w:bCs w:val="0"/>
          <w:smallCaps w:val="0"/>
          <w:spacing w:val="0"/>
        </w:rPr>
      </w:pPr>
      <w:bookmarkStart w:id="182" w:name="_Toc309474673"/>
      <w:r>
        <w:rPr>
          <w:rStyle w:val="Ttulodellibro"/>
          <w:bCs w:val="0"/>
          <w:smallCaps w:val="0"/>
          <w:spacing w:val="0"/>
        </w:rPr>
        <w:t>FIGURA 5.5 ANÁLISIS D</w:t>
      </w:r>
      <w:r w:rsidRPr="00880A93">
        <w:rPr>
          <w:rStyle w:val="Ttulodellibro"/>
          <w:bCs w:val="0"/>
          <w:smallCaps w:val="0"/>
          <w:spacing w:val="0"/>
        </w:rPr>
        <w:t>E FALLA 5W 2</w:t>
      </w:r>
      <w:bookmarkEnd w:id="182"/>
      <w:r w:rsidR="003A7CB4">
        <w:rPr>
          <w:rStyle w:val="Ttulodellibro"/>
          <w:bCs w:val="0"/>
          <w:smallCaps w:val="0"/>
          <w:spacing w:val="0"/>
        </w:rPr>
        <w:t>H</w:t>
      </w:r>
    </w:p>
    <w:p w:rsidR="00362D1E" w:rsidRPr="00880A93" w:rsidRDefault="00362D1E" w:rsidP="00E20FB2">
      <w:pPr>
        <w:pStyle w:val="cuerpotesis"/>
        <w:ind w:left="0"/>
        <w:jc w:val="center"/>
        <w:rPr>
          <w:rStyle w:val="Ttulodellibro"/>
          <w:lang w:val="es-ES"/>
        </w:rPr>
      </w:pPr>
    </w:p>
    <w:p w:rsidR="001E472A" w:rsidRDefault="001E472A" w:rsidP="00362D1E">
      <w:pPr>
        <w:pStyle w:val="ESTILO5X"/>
      </w:pPr>
      <w:bookmarkStart w:id="183" w:name="_Toc309433727"/>
      <w:bookmarkStart w:id="184" w:name="_Toc309434989"/>
      <w:r w:rsidRPr="005678CB">
        <w:t>Plan de Capacitación</w:t>
      </w:r>
      <w:bookmarkEnd w:id="183"/>
      <w:bookmarkEnd w:id="184"/>
    </w:p>
    <w:p w:rsidR="001E472A" w:rsidRDefault="001E472A" w:rsidP="007D1BCB">
      <w:pPr>
        <w:pStyle w:val="cuerpotesis"/>
      </w:pPr>
      <w:bookmarkStart w:id="185" w:name="_Toc309433728"/>
      <w:r>
        <w:t xml:space="preserve">En toda organización es fundamental que el talento humano posea las habilidades, destrezas y entrenamiento apropiado para un desenvolvimiento eficiente en sus actividades laborales. Dentro del pilar de formación y entrenamiento se ha desarrollado mejoras en el plan de capacitación anual que posee la empresa, donde su principal objetivo es impulsar la eficacia operacional a través del desarrollo del recurso humano. </w:t>
      </w:r>
      <w:r w:rsidRPr="00BB1CC3">
        <w:t>El plan de capacitación se descr</w:t>
      </w:r>
      <w:r>
        <w:t xml:space="preserve">ibe detalladamente en el Anexo </w:t>
      </w:r>
      <w:r w:rsidR="00014511">
        <w:t>2</w:t>
      </w:r>
      <w:r>
        <w:t>.</w:t>
      </w:r>
      <w:bookmarkEnd w:id="185"/>
    </w:p>
    <w:p w:rsidR="001E472A" w:rsidRDefault="001E472A" w:rsidP="001E472A">
      <w:pPr>
        <w:pStyle w:val="cuerpotesis"/>
        <w:ind w:left="709"/>
        <w:jc w:val="left"/>
      </w:pPr>
    </w:p>
    <w:p w:rsidR="007D1BCB" w:rsidRDefault="007D1BCB" w:rsidP="007D1BCB">
      <w:pPr>
        <w:pStyle w:val="cuerpotesis"/>
      </w:pPr>
      <w:bookmarkStart w:id="186" w:name="_Toc309433729"/>
    </w:p>
    <w:p w:rsidR="007D1BCB" w:rsidRDefault="007D1BCB" w:rsidP="007D1BCB">
      <w:pPr>
        <w:pStyle w:val="cuerpotesis"/>
      </w:pPr>
    </w:p>
    <w:p w:rsidR="001E472A" w:rsidRPr="00CB23B1" w:rsidRDefault="001E472A" w:rsidP="007D1BCB">
      <w:pPr>
        <w:pStyle w:val="cuerpotesis"/>
      </w:pPr>
      <w:r w:rsidRPr="00CB23B1">
        <w:lastRenderedPageBreak/>
        <w:t>Los o</w:t>
      </w:r>
      <w:r>
        <w:t>bjetivos generales del plan son</w:t>
      </w:r>
      <w:r w:rsidRPr="00CB23B1">
        <w:t>:</w:t>
      </w:r>
      <w:bookmarkEnd w:id="186"/>
    </w:p>
    <w:p w:rsidR="001E472A" w:rsidRPr="007D1BCB" w:rsidRDefault="001E472A" w:rsidP="00880A93">
      <w:pPr>
        <w:pStyle w:val="cuerpotesis"/>
        <w:numPr>
          <w:ilvl w:val="0"/>
          <w:numId w:val="38"/>
        </w:numPr>
        <w:ind w:left="1276"/>
      </w:pPr>
      <w:bookmarkStart w:id="187" w:name="_Toc309433730"/>
      <w:r w:rsidRPr="007D1BCB">
        <w:t>Fomentar el desarrollo sostenido de la empresa y de sus colaboradores, teniendo como eje al ser humano, a través del desarrollo de sus competencias y de la capacidad de acción individual y comunitaria.</w:t>
      </w:r>
      <w:bookmarkEnd w:id="187"/>
    </w:p>
    <w:p w:rsidR="001E472A" w:rsidRPr="007D1BCB" w:rsidRDefault="001E472A" w:rsidP="00880A93">
      <w:pPr>
        <w:pStyle w:val="cuerpotesis"/>
        <w:numPr>
          <w:ilvl w:val="0"/>
          <w:numId w:val="38"/>
        </w:numPr>
        <w:ind w:left="1276"/>
      </w:pPr>
      <w:bookmarkStart w:id="188" w:name="_Toc309433731"/>
      <w:r w:rsidRPr="007D1BCB">
        <w:t>Promover el mejoramiento de los resultados mediante la aplicación de sistemas y procedimientos.</w:t>
      </w:r>
      <w:bookmarkEnd w:id="188"/>
    </w:p>
    <w:p w:rsidR="001E472A" w:rsidRPr="007D1BCB" w:rsidRDefault="001E472A" w:rsidP="00880A93">
      <w:pPr>
        <w:pStyle w:val="cuerpotesis"/>
        <w:numPr>
          <w:ilvl w:val="0"/>
          <w:numId w:val="38"/>
        </w:numPr>
        <w:ind w:left="1276"/>
      </w:pPr>
      <w:bookmarkStart w:id="189" w:name="_Toc309433732"/>
      <w:r w:rsidRPr="007D1BCB">
        <w:t>Brindar conocimientos enfocados al mantenimiento de los equipos con la finalidad de incrementar la productividad de las personas y por ende de la empresa.</w:t>
      </w:r>
      <w:bookmarkEnd w:id="189"/>
    </w:p>
    <w:p w:rsidR="001E472A" w:rsidRPr="007D1BCB" w:rsidRDefault="001E472A" w:rsidP="00880A93">
      <w:pPr>
        <w:pStyle w:val="cuerpotesis"/>
        <w:numPr>
          <w:ilvl w:val="0"/>
          <w:numId w:val="38"/>
        </w:numPr>
        <w:ind w:left="1276"/>
      </w:pPr>
      <w:bookmarkStart w:id="190" w:name="_Toc309433733"/>
      <w:r w:rsidRPr="007D1BCB">
        <w:t>Proveer al personal de mantenimiento de una preparación y herramientas que le permita desempeñar puestos de mayor responsabilidad como parte de un plan de carrera.</w:t>
      </w:r>
      <w:bookmarkEnd w:id="190"/>
      <w:r w:rsidRPr="007D1BCB">
        <w:t xml:space="preserve"> </w:t>
      </w:r>
    </w:p>
    <w:p w:rsidR="001E472A" w:rsidRPr="00F63E94" w:rsidRDefault="001E472A" w:rsidP="00362D1E">
      <w:pPr>
        <w:pStyle w:val="ESTILO11"/>
        <w:numPr>
          <w:ilvl w:val="0"/>
          <w:numId w:val="0"/>
        </w:numPr>
        <w:ind w:left="850"/>
        <w:rPr>
          <w:b w:val="0"/>
          <w:lang w:val="es-ES"/>
        </w:rPr>
      </w:pPr>
    </w:p>
    <w:p w:rsidR="001E472A" w:rsidRDefault="001E472A" w:rsidP="007D1BCB">
      <w:pPr>
        <w:pStyle w:val="cuerpotesis"/>
      </w:pPr>
      <w:bookmarkStart w:id="191" w:name="_Toc309433734"/>
      <w:r>
        <w:t>Todas las capacitaciones impartidas se registran en el formato que la empresa posee para el registro de las capacitaciones.</w:t>
      </w:r>
      <w:bookmarkEnd w:id="191"/>
      <w:r>
        <w:t xml:space="preserve"> </w:t>
      </w:r>
    </w:p>
    <w:p w:rsidR="00362D1E" w:rsidRDefault="00362D1E" w:rsidP="004D6BFE">
      <w:pPr>
        <w:jc w:val="center"/>
        <w:rPr>
          <w:rFonts w:cs="Arial"/>
          <w:b/>
          <w:u w:val="single"/>
          <w:lang w:eastAsia="es-EC"/>
        </w:rPr>
      </w:pPr>
    </w:p>
    <w:p w:rsidR="00A46BCF" w:rsidRDefault="00A46BCF" w:rsidP="004D6BFE">
      <w:pPr>
        <w:jc w:val="center"/>
        <w:rPr>
          <w:rFonts w:cs="Arial"/>
          <w:b/>
          <w:u w:val="single"/>
          <w:lang w:eastAsia="es-EC"/>
        </w:rPr>
        <w:sectPr w:rsidR="00A46BCF" w:rsidSect="00493488">
          <w:pgSz w:w="11906" w:h="16838"/>
          <w:pgMar w:top="2268" w:right="1361" w:bottom="2268" w:left="2268" w:header="709" w:footer="709" w:gutter="0"/>
          <w:pgNumType w:start="120"/>
          <w:cols w:space="708"/>
          <w:docGrid w:linePitch="360"/>
        </w:sectPr>
      </w:pPr>
    </w:p>
    <w:p w:rsidR="00DD3A94" w:rsidRDefault="00DD3A94" w:rsidP="00DD3A94">
      <w:pPr>
        <w:spacing w:after="0" w:line="480" w:lineRule="auto"/>
        <w:jc w:val="center"/>
        <w:rPr>
          <w:rFonts w:cs="Arial"/>
        </w:rPr>
      </w:pPr>
    </w:p>
    <w:p w:rsidR="00DD3A94" w:rsidRDefault="00DD3A94" w:rsidP="00DD3A94">
      <w:pPr>
        <w:spacing w:after="0" w:line="480" w:lineRule="auto"/>
        <w:jc w:val="center"/>
        <w:rPr>
          <w:rFonts w:cs="Arial"/>
        </w:rPr>
      </w:pPr>
    </w:p>
    <w:p w:rsidR="00DD3A94" w:rsidRDefault="00DD3A94" w:rsidP="00DD3A94">
      <w:pPr>
        <w:spacing w:after="0" w:line="480" w:lineRule="auto"/>
        <w:jc w:val="center"/>
        <w:rPr>
          <w:rFonts w:cs="Arial"/>
        </w:rPr>
      </w:pPr>
    </w:p>
    <w:p w:rsidR="00DD3A94" w:rsidRDefault="00DD3A94" w:rsidP="00DD3A94">
      <w:pPr>
        <w:spacing w:after="0" w:line="480" w:lineRule="auto"/>
        <w:jc w:val="center"/>
        <w:rPr>
          <w:rFonts w:cs="Arial"/>
        </w:rPr>
      </w:pPr>
    </w:p>
    <w:p w:rsidR="00DD3A94" w:rsidRPr="007A2FE9" w:rsidRDefault="00DD3A94" w:rsidP="00DD3A94">
      <w:pPr>
        <w:spacing w:after="0" w:line="480" w:lineRule="auto"/>
        <w:jc w:val="center"/>
        <w:rPr>
          <w:rFonts w:cs="Arial"/>
          <w:b/>
        </w:rPr>
      </w:pPr>
    </w:p>
    <w:p w:rsidR="00DD3A94" w:rsidRDefault="00DD3A94" w:rsidP="00DD3A94">
      <w:pPr>
        <w:spacing w:after="0" w:line="480" w:lineRule="auto"/>
        <w:jc w:val="center"/>
        <w:rPr>
          <w:rFonts w:cs="Arial"/>
        </w:rPr>
      </w:pPr>
    </w:p>
    <w:p w:rsidR="00D55818" w:rsidRDefault="00D55818" w:rsidP="00DD3A94">
      <w:pPr>
        <w:spacing w:after="0" w:line="480" w:lineRule="auto"/>
        <w:jc w:val="center"/>
        <w:rPr>
          <w:rFonts w:cs="Arial"/>
        </w:rPr>
      </w:pPr>
    </w:p>
    <w:p w:rsidR="00DD3A94" w:rsidRPr="005678CB" w:rsidRDefault="00DD3A94" w:rsidP="00D55818">
      <w:pPr>
        <w:pStyle w:val="capitulo4"/>
      </w:pPr>
      <w:r>
        <w:t>CAPÍTULO 6</w:t>
      </w:r>
    </w:p>
    <w:p w:rsidR="00DD3A94" w:rsidRDefault="00DD3A94" w:rsidP="00D55818">
      <w:pPr>
        <w:pStyle w:val="Titulodecapitulo"/>
        <w:spacing w:before="0" w:after="0"/>
        <w:rPr>
          <w:sz w:val="32"/>
          <w:szCs w:val="32"/>
        </w:rPr>
      </w:pPr>
    </w:p>
    <w:p w:rsidR="00D55818" w:rsidRDefault="00D55818" w:rsidP="00D55818">
      <w:pPr>
        <w:pStyle w:val="Titulodecapitulo"/>
        <w:spacing w:before="0" w:after="0"/>
        <w:rPr>
          <w:sz w:val="32"/>
          <w:szCs w:val="32"/>
        </w:rPr>
      </w:pPr>
    </w:p>
    <w:p w:rsidR="00D55818" w:rsidRPr="00D55818" w:rsidRDefault="00D55818" w:rsidP="00D55818">
      <w:pPr>
        <w:pStyle w:val="Titulodecapitulo"/>
        <w:spacing w:before="0" w:after="0"/>
        <w:rPr>
          <w:sz w:val="32"/>
          <w:szCs w:val="32"/>
        </w:rPr>
      </w:pPr>
    </w:p>
    <w:p w:rsidR="00DD3A94" w:rsidRPr="00D55818" w:rsidRDefault="00DD3A94" w:rsidP="00A46BCF">
      <w:pPr>
        <w:pStyle w:val="1Capitulo"/>
      </w:pPr>
      <w:bookmarkStart w:id="192" w:name="_Toc309433735"/>
      <w:bookmarkStart w:id="193" w:name="_Toc309434990"/>
      <w:r w:rsidRPr="00D55818">
        <w:t>IMPLEMENTACIÓN DEL MANTENIMIENTO AUTÓNOMO Y MANTENIMIENTO PLANIFICADO</w:t>
      </w:r>
      <w:bookmarkEnd w:id="192"/>
      <w:bookmarkEnd w:id="193"/>
    </w:p>
    <w:p w:rsidR="00DD3A94" w:rsidRDefault="00DD3A94" w:rsidP="00D55818">
      <w:pPr>
        <w:pStyle w:val="1Capitulo"/>
        <w:numPr>
          <w:ilvl w:val="0"/>
          <w:numId w:val="0"/>
        </w:numPr>
        <w:spacing w:line="276" w:lineRule="auto"/>
        <w:ind w:left="360"/>
        <w:rPr>
          <w:sz w:val="24"/>
        </w:rPr>
      </w:pPr>
    </w:p>
    <w:p w:rsidR="00D55818" w:rsidRDefault="00D55818" w:rsidP="00D55818">
      <w:pPr>
        <w:pStyle w:val="1Capitulo"/>
        <w:numPr>
          <w:ilvl w:val="0"/>
          <w:numId w:val="0"/>
        </w:numPr>
        <w:spacing w:line="276" w:lineRule="auto"/>
        <w:ind w:left="360"/>
        <w:rPr>
          <w:sz w:val="24"/>
        </w:rPr>
      </w:pPr>
    </w:p>
    <w:p w:rsidR="00D55818" w:rsidRPr="00101FB2" w:rsidRDefault="00D55818" w:rsidP="00D55818">
      <w:pPr>
        <w:pStyle w:val="1Capitulo"/>
        <w:numPr>
          <w:ilvl w:val="0"/>
          <w:numId w:val="0"/>
        </w:numPr>
        <w:spacing w:line="276" w:lineRule="auto"/>
        <w:ind w:left="360"/>
        <w:rPr>
          <w:sz w:val="24"/>
        </w:rPr>
      </w:pPr>
    </w:p>
    <w:p w:rsidR="00DD3A94" w:rsidRDefault="009072FC" w:rsidP="00310084">
      <w:pPr>
        <w:pStyle w:val="ESTILO6X"/>
      </w:pPr>
      <w:bookmarkStart w:id="194" w:name="_Toc309433736"/>
      <w:bookmarkStart w:id="195" w:name="_Toc309434991"/>
      <w:r>
        <w:t>Tarjeta de A</w:t>
      </w:r>
      <w:r w:rsidR="00DD3A94">
        <w:t>ctivos</w:t>
      </w:r>
      <w:bookmarkEnd w:id="194"/>
      <w:bookmarkEnd w:id="195"/>
    </w:p>
    <w:p w:rsidR="00A46BCF" w:rsidRDefault="00DD3A94" w:rsidP="00310084">
      <w:pPr>
        <w:pStyle w:val="cuerpotesis"/>
        <w:ind w:left="850"/>
        <w:sectPr w:rsidR="00A46BCF" w:rsidSect="00DD3A94">
          <w:headerReference w:type="default" r:id="rId120"/>
          <w:pgSz w:w="11906" w:h="16838"/>
          <w:pgMar w:top="2268" w:right="1361" w:bottom="2268" w:left="2268" w:header="709" w:footer="709" w:gutter="0"/>
          <w:pgNumType w:start="46"/>
          <w:cols w:space="708"/>
          <w:docGrid w:linePitch="360"/>
        </w:sectPr>
      </w:pPr>
      <w:r w:rsidRPr="00BD1BB5">
        <w:t xml:space="preserve">Para ejecutar </w:t>
      </w:r>
      <w:r>
        <w:t>el</w:t>
      </w:r>
      <w:r w:rsidRPr="00BD1BB5">
        <w:t xml:space="preserve"> mantenimiento </w:t>
      </w:r>
      <w:r>
        <w:t>autónomo es fundamental que el operario de la máquina conozca el funcionamiento e identifique con claridad</w:t>
      </w:r>
      <w:r w:rsidRPr="00BD1BB5">
        <w:t xml:space="preserve"> </w:t>
      </w:r>
      <w:r>
        <w:t xml:space="preserve">los </w:t>
      </w:r>
      <w:r w:rsidRPr="00BD1BB5">
        <w:t xml:space="preserve">componentes </w:t>
      </w:r>
      <w:r>
        <w:t>críticos de su herramienta de trabajo, así como su cuidado</w:t>
      </w:r>
      <w:r w:rsidRPr="00BD1BB5">
        <w:t xml:space="preserve"> </w:t>
      </w:r>
      <w:r>
        <w:t>y</w:t>
      </w:r>
      <w:r w:rsidRPr="00BD1BB5">
        <w:t xml:space="preserve"> </w:t>
      </w:r>
      <w:r>
        <w:t xml:space="preserve">las </w:t>
      </w:r>
      <w:r w:rsidRPr="00BD1BB5">
        <w:t xml:space="preserve">actividades </w:t>
      </w:r>
      <w:r>
        <w:t xml:space="preserve">que debe realizar para un </w:t>
      </w:r>
      <w:r w:rsidRPr="00BD1BB5">
        <w:t xml:space="preserve">mantenimiento básico con la finalidad que sus observaciones </w:t>
      </w:r>
      <w:r>
        <w:t xml:space="preserve">sean </w:t>
      </w:r>
    </w:p>
    <w:p w:rsidR="00DD3A94" w:rsidRPr="00BD1BB5" w:rsidRDefault="00DD3A94" w:rsidP="00310084">
      <w:pPr>
        <w:pStyle w:val="cuerpotesis"/>
        <w:ind w:left="850"/>
      </w:pPr>
      <w:proofErr w:type="gramStart"/>
      <w:r>
        <w:lastRenderedPageBreak/>
        <w:t>de</w:t>
      </w:r>
      <w:proofErr w:type="gramEnd"/>
      <w:r>
        <w:t xml:space="preserve"> ayuda para analizar</w:t>
      </w:r>
      <w:r w:rsidRPr="00BD1BB5">
        <w:t xml:space="preserve">, </w:t>
      </w:r>
      <w:r>
        <w:t xml:space="preserve">planificar </w:t>
      </w:r>
      <w:r w:rsidRPr="00BD1BB5">
        <w:t xml:space="preserve">y </w:t>
      </w:r>
      <w:r>
        <w:t xml:space="preserve">ejecutar </w:t>
      </w:r>
      <w:r w:rsidRPr="00BD1BB5">
        <w:t>trabajos de mantenimiento por el personal calificado para esta labor.</w:t>
      </w:r>
    </w:p>
    <w:p w:rsidR="00A46BCF" w:rsidRDefault="00A46BCF" w:rsidP="005E31F7">
      <w:pPr>
        <w:pStyle w:val="cuerpotesis"/>
        <w:ind w:left="850"/>
      </w:pPr>
    </w:p>
    <w:p w:rsidR="00DD3A94" w:rsidRPr="005E31F7" w:rsidRDefault="00DD3A94" w:rsidP="005E31F7">
      <w:pPr>
        <w:pStyle w:val="cuerpotesis"/>
        <w:ind w:left="850"/>
      </w:pPr>
      <w:r w:rsidRPr="005E31F7">
        <w:t xml:space="preserve">Por tales motivos se implementan las tarjetas de activos, las mismas que están a disposición del operario de producción y personal de mantenimiento. Dichas tarjetas contienen información específica y relevante con datos del equipo tales como información general, información operativa, características técnicas, puntos de mantenimiento, documentación, </w:t>
      </w:r>
      <w:r w:rsidRPr="00742F84">
        <w:t>además de una foto que ilustr</w:t>
      </w:r>
      <w:r>
        <w:t>a</w:t>
      </w:r>
      <w:r w:rsidRPr="00742F84">
        <w:t xml:space="preserve"> el ac</w:t>
      </w:r>
      <w:r>
        <w:t>tivo del que se hace referencia</w:t>
      </w:r>
      <w:r w:rsidRPr="005E31F7">
        <w:t>.</w:t>
      </w:r>
    </w:p>
    <w:p w:rsidR="00DD3A94" w:rsidRDefault="00DD3A94" w:rsidP="005E31F7">
      <w:pPr>
        <w:pStyle w:val="cuerpotesis"/>
        <w:ind w:left="850"/>
      </w:pPr>
    </w:p>
    <w:p w:rsidR="00DD3A94" w:rsidRDefault="00DD3A94" w:rsidP="005E31F7">
      <w:pPr>
        <w:pStyle w:val="cuerpotesis"/>
        <w:ind w:left="850"/>
      </w:pPr>
      <w:r w:rsidRPr="002F27D5">
        <w:t xml:space="preserve">En los aspectos generales se considera el modelo, número de serie, fabricante, proveedor, </w:t>
      </w:r>
      <w:r>
        <w:t>país de origen, área de ubicación</w:t>
      </w:r>
      <w:r w:rsidRPr="002F27D5">
        <w:t>, orden de compra y costo</w:t>
      </w:r>
      <w:r>
        <w:t xml:space="preserve">; información que es válida para la trazabilidad del equipo. </w:t>
      </w:r>
    </w:p>
    <w:p w:rsidR="00DD3A94" w:rsidRDefault="00DD3A94" w:rsidP="005E31F7">
      <w:pPr>
        <w:pStyle w:val="cuerpotesis"/>
        <w:ind w:left="850"/>
      </w:pPr>
    </w:p>
    <w:p w:rsidR="00DD3A94" w:rsidRPr="002F27D5" w:rsidRDefault="00DD3A94" w:rsidP="005E31F7">
      <w:pPr>
        <w:pStyle w:val="cuerpotesis"/>
        <w:ind w:left="850"/>
      </w:pPr>
      <w:r w:rsidRPr="002F27D5">
        <w:t xml:space="preserve">En lo relacionado a </w:t>
      </w:r>
      <w:r>
        <w:t>la información operativa se focaliza a dar una breve descripción acerca del tiempo operativo y función del equipo indicando: el</w:t>
      </w:r>
      <w:r w:rsidRPr="002F27D5">
        <w:t xml:space="preserve"> tiempo de garantía, vencimiento de la garantía, inicio de </w:t>
      </w:r>
      <w:r>
        <w:t>funcionamiento</w:t>
      </w:r>
      <w:r w:rsidRPr="002F27D5">
        <w:t>, tiempo de vida útil y función respectiva del equipo.</w:t>
      </w:r>
      <w:r>
        <w:t xml:space="preserve"> De tal manera el encargado de mantenimiento puede analizar y determinar la etapa del ciclo de vida en que se encuentra el equipo. </w:t>
      </w:r>
    </w:p>
    <w:p w:rsidR="00DD3A94" w:rsidRDefault="00DD3A94" w:rsidP="005E31F7">
      <w:pPr>
        <w:pStyle w:val="cuerpotesis"/>
        <w:ind w:left="850"/>
      </w:pPr>
      <w:r>
        <w:lastRenderedPageBreak/>
        <w:t xml:space="preserve">Dentro de las características técnicas se considera potencia, velocidad, voltaje, amperaje, capacidad y dimensiones; información específica que es válida para el montaje/desmontaje del equipo y su adecuado encendido diario. En lo concerniente a los puntos de mantenimiento indican las acciones que se deben realizar con cada uno de los componentes de la máquina y su respectivo responsable. </w:t>
      </w:r>
    </w:p>
    <w:p w:rsidR="00DD3A94" w:rsidRDefault="00DD3A94" w:rsidP="005E31F7">
      <w:pPr>
        <w:pStyle w:val="cuerpotesis"/>
        <w:ind w:left="850"/>
      </w:pPr>
    </w:p>
    <w:p w:rsidR="00DD3A94" w:rsidRPr="005E31F7" w:rsidRDefault="00DD3A94" w:rsidP="005E31F7">
      <w:pPr>
        <w:pStyle w:val="cuerpotesis"/>
        <w:ind w:left="850"/>
      </w:pPr>
      <w:r w:rsidRPr="002F27D5">
        <w:t>Otro aspecto de importancia considerado en cada tarjeta de activo</w:t>
      </w:r>
      <w:r>
        <w:t xml:space="preserve"> es la documentación, la cual </w:t>
      </w:r>
      <w:r w:rsidRPr="002F27D5">
        <w:t>hace referencia</w:t>
      </w:r>
      <w:r>
        <w:t xml:space="preserve"> </w:t>
      </w:r>
      <w:r w:rsidRPr="002F27D5">
        <w:t xml:space="preserve">a los </w:t>
      </w:r>
      <w:r>
        <w:t xml:space="preserve">procedimientos, instructivos o formatos </w:t>
      </w:r>
      <w:r w:rsidRPr="002F27D5">
        <w:t xml:space="preserve">que se encuentran disponibles en la </w:t>
      </w:r>
      <w:r>
        <w:t xml:space="preserve">empresa para </w:t>
      </w:r>
      <w:r w:rsidRPr="002F27D5">
        <w:t>cada uno de los equipos</w:t>
      </w:r>
      <w:r>
        <w:t xml:space="preserve"> y que se usen en la actualidad</w:t>
      </w:r>
      <w:r w:rsidRPr="002F27D5">
        <w:t>.</w:t>
      </w:r>
      <w:r>
        <w:t xml:space="preserve"> Dentro de la sección de documentación se registra el nombre del documento con su breve descripción y el código del documento; dicho documento se puede localizar en el sistema de información con que opera la empresa. </w:t>
      </w:r>
    </w:p>
    <w:p w:rsidR="00DD3A94" w:rsidRPr="005E31F7" w:rsidRDefault="00DD3A94" w:rsidP="005E31F7">
      <w:pPr>
        <w:pStyle w:val="cuerpotesis"/>
        <w:ind w:left="850"/>
      </w:pPr>
    </w:p>
    <w:p w:rsidR="00DD3A94" w:rsidRPr="005E31F7" w:rsidRDefault="00DD3A94" w:rsidP="005E31F7">
      <w:pPr>
        <w:pStyle w:val="cuerpotesis"/>
        <w:ind w:left="850"/>
      </w:pPr>
      <w:r w:rsidRPr="005E31F7">
        <w:t>Cada máquina dentro del área de producción posee su tarjeta de activo respectiva. La información puede ser obtenida de manuales de los equipos, información histórica del equipo, profesionales externos de mantenimiento y proveedores.  Las tarjetas de activos para las máquinas dosificadoras de líquidos, dosificadora</w:t>
      </w:r>
      <w:r w:rsidR="00301C64">
        <w:t>s de polvos se muestran en las Figura 6.1; F</w:t>
      </w:r>
      <w:r w:rsidRPr="005E31F7">
        <w:t>igura 6.2 respectivamente.</w:t>
      </w:r>
    </w:p>
    <w:p w:rsidR="00DD3A94" w:rsidRPr="009B23E0" w:rsidRDefault="00DD3A94" w:rsidP="009072FC">
      <w:pPr>
        <w:pStyle w:val="cuerpotesis"/>
        <w:spacing w:line="360" w:lineRule="auto"/>
        <w:ind w:left="0"/>
      </w:pPr>
      <w:r w:rsidRPr="0035121E">
        <w:rPr>
          <w:noProof/>
          <w:lang w:val="es-ES" w:eastAsia="es-ES"/>
        </w:rPr>
        <w:lastRenderedPageBreak/>
        <w:drawing>
          <wp:inline distT="0" distB="0" distL="0" distR="0">
            <wp:extent cx="5234520" cy="3096000"/>
            <wp:effectExtent l="19050" t="19050" r="23280" b="28200"/>
            <wp:docPr id="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srcRect/>
                    <a:stretch>
                      <a:fillRect/>
                    </a:stretch>
                  </pic:blipFill>
                  <pic:spPr bwMode="auto">
                    <a:xfrm>
                      <a:off x="0" y="0"/>
                      <a:ext cx="5234520" cy="3096000"/>
                    </a:xfrm>
                    <a:prstGeom prst="rect">
                      <a:avLst/>
                    </a:prstGeom>
                    <a:noFill/>
                    <a:ln w="9525">
                      <a:solidFill>
                        <a:schemeClr val="tx1"/>
                      </a:solidFill>
                      <a:miter lim="800000"/>
                      <a:headEnd/>
                      <a:tailEnd/>
                    </a:ln>
                  </pic:spPr>
                </pic:pic>
              </a:graphicData>
            </a:graphic>
          </wp:inline>
        </w:drawing>
      </w:r>
    </w:p>
    <w:p w:rsidR="00DD3A94" w:rsidRPr="00537D18" w:rsidRDefault="00DD3A94" w:rsidP="00537D18">
      <w:pPr>
        <w:pStyle w:val="figura0"/>
        <w:spacing w:line="360" w:lineRule="auto"/>
        <w:rPr>
          <w:rStyle w:val="Ttulodellibro"/>
        </w:rPr>
      </w:pPr>
      <w:bookmarkStart w:id="196" w:name="_Toc309435908"/>
      <w:bookmarkStart w:id="197" w:name="_Toc309474674"/>
      <w:r w:rsidRPr="00537D18">
        <w:rPr>
          <w:rStyle w:val="Ttulodellibro"/>
        </w:rPr>
        <w:t xml:space="preserve">FIGURA 6.1 TARJETA DE ACTIVO: DOSIFICADORA DE LÍQUIDOS </w:t>
      </w:r>
      <w:proofErr w:type="spellStart"/>
      <w:r w:rsidRPr="00537D18">
        <w:rPr>
          <w:rStyle w:val="Ttulodellibro"/>
        </w:rPr>
        <w:t>EMSA</w:t>
      </w:r>
      <w:bookmarkEnd w:id="196"/>
      <w:bookmarkEnd w:id="197"/>
      <w:proofErr w:type="spellEnd"/>
    </w:p>
    <w:p w:rsidR="00DD3A94" w:rsidRDefault="00DD3A94" w:rsidP="00DD3A94">
      <w:pPr>
        <w:pStyle w:val="figura0"/>
        <w:ind w:left="1416"/>
      </w:pPr>
    </w:p>
    <w:p w:rsidR="00DD3A94" w:rsidRPr="009B23E0" w:rsidRDefault="00DD3A94" w:rsidP="00A46BCF">
      <w:pPr>
        <w:pStyle w:val="cuerpotesis"/>
        <w:spacing w:line="276" w:lineRule="auto"/>
        <w:ind w:left="0"/>
      </w:pPr>
      <w:r w:rsidRPr="0035121E">
        <w:rPr>
          <w:noProof/>
          <w:lang w:val="es-ES" w:eastAsia="es-ES"/>
        </w:rPr>
        <w:drawing>
          <wp:inline distT="0" distB="0" distL="0" distR="0">
            <wp:extent cx="5297096" cy="2952000"/>
            <wp:effectExtent l="19050" t="19050" r="17854" b="19800"/>
            <wp:docPr id="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srcRect/>
                    <a:stretch>
                      <a:fillRect/>
                    </a:stretch>
                  </pic:blipFill>
                  <pic:spPr bwMode="auto">
                    <a:xfrm>
                      <a:off x="0" y="0"/>
                      <a:ext cx="5297096" cy="2952000"/>
                    </a:xfrm>
                    <a:prstGeom prst="rect">
                      <a:avLst/>
                    </a:prstGeom>
                    <a:noFill/>
                    <a:ln w="9525">
                      <a:solidFill>
                        <a:schemeClr val="tx1"/>
                      </a:solidFill>
                      <a:miter lim="800000"/>
                      <a:headEnd/>
                      <a:tailEnd/>
                    </a:ln>
                  </pic:spPr>
                </pic:pic>
              </a:graphicData>
            </a:graphic>
          </wp:inline>
        </w:drawing>
      </w:r>
    </w:p>
    <w:p w:rsidR="00DD3A94" w:rsidRPr="00537D18" w:rsidRDefault="00DD3A94" w:rsidP="00DD3A94">
      <w:pPr>
        <w:pStyle w:val="figura0"/>
        <w:ind w:left="1416"/>
        <w:rPr>
          <w:rStyle w:val="Ttulodellibro"/>
        </w:rPr>
      </w:pPr>
      <w:bookmarkStart w:id="198" w:name="_Toc309435909"/>
      <w:bookmarkStart w:id="199" w:name="_Toc309474675"/>
      <w:r w:rsidRPr="00537D18">
        <w:rPr>
          <w:rStyle w:val="Ttulodellibro"/>
        </w:rPr>
        <w:t>FIGURA 6.2 TARJETA DE ACTIVO: DOSIFICADORA DE POLVOS Nº1</w:t>
      </w:r>
      <w:bookmarkEnd w:id="198"/>
      <w:bookmarkEnd w:id="199"/>
    </w:p>
    <w:p w:rsidR="00DD3A94" w:rsidRPr="00B24580" w:rsidRDefault="00DD3A94" w:rsidP="00797493">
      <w:pPr>
        <w:pStyle w:val="Prrafodelista"/>
        <w:keepNext/>
        <w:numPr>
          <w:ilvl w:val="0"/>
          <w:numId w:val="35"/>
        </w:numPr>
        <w:spacing w:after="0" w:line="480" w:lineRule="auto"/>
        <w:contextualSpacing w:val="0"/>
        <w:jc w:val="both"/>
        <w:outlineLvl w:val="1"/>
        <w:rPr>
          <w:rFonts w:eastAsia="Times New Roman"/>
          <w:b/>
          <w:bCs/>
          <w:iCs/>
          <w:vanish/>
          <w:szCs w:val="24"/>
        </w:rPr>
      </w:pPr>
    </w:p>
    <w:p w:rsidR="00DD3A94" w:rsidRPr="00B24580" w:rsidRDefault="00DD3A94" w:rsidP="00797493">
      <w:pPr>
        <w:pStyle w:val="Prrafodelista"/>
        <w:keepNext/>
        <w:numPr>
          <w:ilvl w:val="0"/>
          <w:numId w:val="35"/>
        </w:numPr>
        <w:spacing w:after="0" w:line="480" w:lineRule="auto"/>
        <w:contextualSpacing w:val="0"/>
        <w:jc w:val="both"/>
        <w:outlineLvl w:val="1"/>
        <w:rPr>
          <w:rFonts w:eastAsia="Times New Roman"/>
          <w:b/>
          <w:bCs/>
          <w:iCs/>
          <w:vanish/>
          <w:szCs w:val="24"/>
        </w:rPr>
      </w:pPr>
    </w:p>
    <w:p w:rsidR="00DD3A94" w:rsidRDefault="009072FC" w:rsidP="00537D18">
      <w:pPr>
        <w:pStyle w:val="ESTILO6X"/>
      </w:pPr>
      <w:bookmarkStart w:id="200" w:name="_Toc309433737"/>
      <w:bookmarkStart w:id="201" w:name="_Toc309434992"/>
      <w:r>
        <w:t>Lista de C</w:t>
      </w:r>
      <w:r w:rsidR="00DD3A94">
        <w:t xml:space="preserve">hequeo de </w:t>
      </w:r>
      <w:r>
        <w:t>E</w:t>
      </w:r>
      <w:r w:rsidR="00DD3A94">
        <w:t>quipos</w:t>
      </w:r>
      <w:bookmarkEnd w:id="200"/>
      <w:bookmarkEnd w:id="201"/>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xml:space="preserve">Una de las tareas que el personal operativo realiza durante la jornada laboral es inspeccionar visualmente  los problemas, fallas o anomalías que puede presentar el equipo. Por tal motivo se establece una lista de chequeo de equipos, la cual </w:t>
      </w:r>
      <w:r w:rsidRPr="001B158C">
        <w:rPr>
          <w:rFonts w:ascii="Arial" w:hAnsi="Arial" w:cs="Arial"/>
          <w:kern w:val="32"/>
          <w:sz w:val="24"/>
          <w:szCs w:val="24"/>
          <w:lang w:val="es-EC"/>
        </w:rPr>
        <w:t xml:space="preserve">permite que el personal operativo pueda llevar un control </w:t>
      </w:r>
      <w:r>
        <w:rPr>
          <w:rFonts w:ascii="Arial" w:hAnsi="Arial" w:cs="Arial"/>
          <w:kern w:val="32"/>
          <w:sz w:val="24"/>
          <w:szCs w:val="24"/>
          <w:lang w:val="es-EC"/>
        </w:rPr>
        <w:t xml:space="preserve">formal donde registre el estado actual de </w:t>
      </w:r>
      <w:r w:rsidRPr="001B158C">
        <w:rPr>
          <w:rFonts w:ascii="Arial" w:hAnsi="Arial" w:cs="Arial"/>
          <w:kern w:val="32"/>
          <w:sz w:val="24"/>
          <w:szCs w:val="24"/>
          <w:lang w:val="es-EC"/>
        </w:rPr>
        <w:t xml:space="preserve">la máquina en el momento de la </w:t>
      </w:r>
      <w:r>
        <w:rPr>
          <w:rFonts w:ascii="Arial" w:hAnsi="Arial" w:cs="Arial"/>
          <w:kern w:val="32"/>
          <w:sz w:val="24"/>
          <w:szCs w:val="24"/>
          <w:lang w:val="es-EC"/>
        </w:rPr>
        <w:t>inspección diaria y que ayuda</w:t>
      </w:r>
      <w:r w:rsidRPr="001B158C">
        <w:rPr>
          <w:rFonts w:ascii="Arial" w:hAnsi="Arial" w:cs="Arial"/>
          <w:kern w:val="32"/>
          <w:sz w:val="24"/>
          <w:szCs w:val="24"/>
          <w:lang w:val="es-EC"/>
        </w:rPr>
        <w:t xml:space="preserve"> a detectar posibles </w:t>
      </w:r>
      <w:r>
        <w:rPr>
          <w:rFonts w:ascii="Arial" w:hAnsi="Arial" w:cs="Arial"/>
          <w:kern w:val="32"/>
          <w:sz w:val="24"/>
          <w:szCs w:val="24"/>
          <w:lang w:val="es-EC"/>
        </w:rPr>
        <w:t xml:space="preserve">daños </w:t>
      </w:r>
      <w:r w:rsidRPr="001B158C">
        <w:rPr>
          <w:rFonts w:ascii="Arial" w:hAnsi="Arial" w:cs="Arial"/>
          <w:kern w:val="32"/>
          <w:sz w:val="24"/>
          <w:szCs w:val="24"/>
          <w:lang w:val="es-EC"/>
        </w:rPr>
        <w:t>de operación</w:t>
      </w:r>
      <w:r>
        <w:rPr>
          <w:rFonts w:ascii="Arial" w:hAnsi="Arial" w:cs="Arial"/>
          <w:kern w:val="32"/>
          <w:sz w:val="24"/>
          <w:szCs w:val="24"/>
          <w:lang w:val="es-EC"/>
        </w:rPr>
        <w:t>.</w:t>
      </w:r>
    </w:p>
    <w:p w:rsidR="00DD3A94" w:rsidRDefault="00DD3A94" w:rsidP="009072FC">
      <w:pPr>
        <w:pStyle w:val="Textoindependiente"/>
        <w:spacing w:after="0" w:line="480" w:lineRule="auto"/>
        <w:ind w:left="851"/>
        <w:jc w:val="both"/>
        <w:rPr>
          <w:rFonts w:ascii="Arial" w:hAnsi="Arial" w:cs="Arial"/>
          <w:kern w:val="32"/>
          <w:sz w:val="24"/>
          <w:szCs w:val="24"/>
          <w:lang w:val="es-EC"/>
        </w:rPr>
      </w:pPr>
    </w:p>
    <w:p w:rsidR="00DD3A94" w:rsidRDefault="00DD3A94" w:rsidP="009072FC">
      <w:pPr>
        <w:pStyle w:val="Textoindependiente"/>
        <w:spacing w:after="0" w:line="480" w:lineRule="auto"/>
        <w:ind w:left="851"/>
        <w:jc w:val="both"/>
        <w:rPr>
          <w:rFonts w:ascii="Arial" w:hAnsi="Arial" w:cs="Arial"/>
          <w:kern w:val="32"/>
          <w:sz w:val="24"/>
          <w:szCs w:val="24"/>
          <w:lang w:val="es-EC"/>
        </w:rPr>
      </w:pPr>
      <w:r w:rsidRPr="00AE4798">
        <w:rPr>
          <w:rFonts w:ascii="Arial" w:hAnsi="Arial" w:cs="Arial"/>
          <w:kern w:val="32"/>
          <w:sz w:val="24"/>
          <w:szCs w:val="24"/>
          <w:lang w:val="es-EC"/>
        </w:rPr>
        <w:t>La lista de chequeo de equipos</w:t>
      </w:r>
      <w:r>
        <w:rPr>
          <w:rFonts w:ascii="Arial" w:hAnsi="Arial" w:cs="Arial"/>
          <w:kern w:val="32"/>
          <w:sz w:val="24"/>
          <w:szCs w:val="24"/>
          <w:lang w:val="es-EC"/>
        </w:rPr>
        <w:t xml:space="preserve"> que utilizan los operarios contiene</w:t>
      </w:r>
      <w:r w:rsidRPr="00AE4798">
        <w:rPr>
          <w:rFonts w:ascii="Arial" w:hAnsi="Arial" w:cs="Arial"/>
          <w:kern w:val="32"/>
          <w:sz w:val="24"/>
          <w:szCs w:val="24"/>
          <w:lang w:val="es-EC"/>
        </w:rPr>
        <w:t xml:space="preserve"> los siguientes campos: realizado por, fecha, </w:t>
      </w:r>
      <w:r>
        <w:rPr>
          <w:rFonts w:ascii="Arial" w:hAnsi="Arial" w:cs="Arial"/>
          <w:kern w:val="32"/>
          <w:sz w:val="24"/>
          <w:szCs w:val="24"/>
          <w:lang w:val="es-EC"/>
        </w:rPr>
        <w:t>código</w:t>
      </w:r>
      <w:r w:rsidRPr="00AE4798">
        <w:rPr>
          <w:rFonts w:ascii="Arial" w:hAnsi="Arial" w:cs="Arial"/>
          <w:kern w:val="32"/>
          <w:sz w:val="24"/>
          <w:szCs w:val="24"/>
          <w:lang w:val="es-EC"/>
        </w:rPr>
        <w:t>,</w:t>
      </w:r>
      <w:r>
        <w:rPr>
          <w:rFonts w:ascii="Arial" w:hAnsi="Arial" w:cs="Arial"/>
          <w:kern w:val="32"/>
          <w:sz w:val="24"/>
          <w:szCs w:val="24"/>
          <w:lang w:val="es-EC"/>
        </w:rPr>
        <w:t xml:space="preserve"> nombre del </w:t>
      </w:r>
      <w:r w:rsidRPr="00AE4798">
        <w:rPr>
          <w:rFonts w:ascii="Arial" w:hAnsi="Arial" w:cs="Arial"/>
          <w:kern w:val="32"/>
          <w:sz w:val="24"/>
          <w:szCs w:val="24"/>
          <w:lang w:val="es-EC"/>
        </w:rPr>
        <w:t xml:space="preserve"> equipo, </w:t>
      </w:r>
      <w:r>
        <w:rPr>
          <w:rFonts w:ascii="Arial" w:hAnsi="Arial" w:cs="Arial"/>
          <w:kern w:val="32"/>
          <w:sz w:val="24"/>
          <w:szCs w:val="24"/>
          <w:lang w:val="es-EC"/>
        </w:rPr>
        <w:t>ubicación del equipo, ítems a evaluar</w:t>
      </w:r>
      <w:r w:rsidRPr="00AE4798">
        <w:rPr>
          <w:rFonts w:ascii="Arial" w:hAnsi="Arial" w:cs="Arial"/>
          <w:kern w:val="32"/>
          <w:sz w:val="24"/>
          <w:szCs w:val="24"/>
          <w:lang w:val="es-EC"/>
        </w:rPr>
        <w:t xml:space="preserve">, </w:t>
      </w:r>
      <w:r>
        <w:rPr>
          <w:rFonts w:ascii="Arial" w:hAnsi="Arial" w:cs="Arial"/>
          <w:kern w:val="32"/>
          <w:sz w:val="24"/>
          <w:szCs w:val="24"/>
          <w:lang w:val="es-EC"/>
        </w:rPr>
        <w:t xml:space="preserve">condición </w:t>
      </w:r>
      <w:r w:rsidRPr="00AE4798">
        <w:rPr>
          <w:rFonts w:ascii="Arial" w:hAnsi="Arial" w:cs="Arial"/>
          <w:kern w:val="32"/>
          <w:sz w:val="24"/>
          <w:szCs w:val="24"/>
          <w:lang w:val="es-EC"/>
        </w:rPr>
        <w:t xml:space="preserve">aceptable, </w:t>
      </w:r>
      <w:r>
        <w:rPr>
          <w:rFonts w:ascii="Arial" w:hAnsi="Arial" w:cs="Arial"/>
          <w:kern w:val="32"/>
          <w:sz w:val="24"/>
          <w:szCs w:val="24"/>
          <w:lang w:val="es-EC"/>
        </w:rPr>
        <w:t xml:space="preserve">condición </w:t>
      </w:r>
      <w:r w:rsidRPr="00AE4798">
        <w:rPr>
          <w:rFonts w:ascii="Arial" w:hAnsi="Arial" w:cs="Arial"/>
          <w:kern w:val="32"/>
          <w:sz w:val="24"/>
          <w:szCs w:val="24"/>
          <w:lang w:val="es-EC"/>
        </w:rPr>
        <w:t xml:space="preserve">no aceptable, observaciones, recomendaciones, totales, porcentaje de </w:t>
      </w:r>
      <w:r>
        <w:rPr>
          <w:rFonts w:ascii="Arial" w:hAnsi="Arial" w:cs="Arial"/>
          <w:kern w:val="32"/>
          <w:sz w:val="24"/>
          <w:szCs w:val="24"/>
          <w:lang w:val="es-EC"/>
        </w:rPr>
        <w:t xml:space="preserve">condiciones </w:t>
      </w:r>
      <w:r w:rsidRPr="00AE4798">
        <w:rPr>
          <w:rFonts w:ascii="Arial" w:hAnsi="Arial" w:cs="Arial"/>
          <w:kern w:val="32"/>
          <w:sz w:val="24"/>
          <w:szCs w:val="24"/>
          <w:lang w:val="es-EC"/>
        </w:rPr>
        <w:t>aceptables y no aceptabl</w:t>
      </w:r>
      <w:r>
        <w:rPr>
          <w:rFonts w:ascii="Arial" w:hAnsi="Arial" w:cs="Arial"/>
          <w:kern w:val="32"/>
          <w:sz w:val="24"/>
          <w:szCs w:val="24"/>
          <w:lang w:val="es-EC"/>
        </w:rPr>
        <w:t>es, firma del responsable.</w:t>
      </w:r>
    </w:p>
    <w:p w:rsidR="00DD3A94" w:rsidRDefault="00DD3A94" w:rsidP="009072FC">
      <w:pPr>
        <w:pStyle w:val="Textoindependiente"/>
        <w:spacing w:after="0" w:line="480" w:lineRule="auto"/>
        <w:ind w:left="851"/>
        <w:jc w:val="both"/>
        <w:rPr>
          <w:rFonts w:ascii="Arial" w:hAnsi="Arial" w:cs="Arial"/>
          <w:kern w:val="32"/>
          <w:sz w:val="24"/>
          <w:szCs w:val="24"/>
          <w:lang w:val="es-EC"/>
        </w:rPr>
      </w:pPr>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xml:space="preserve">En caso de existir un ítem no satisfactorio en la lista de chequeo, el operador debe informar inmediatamente al departamento de mantenimiento acerca de la anomalía presentada en la máquina. De igual manera los resultados de la lista de chequeo son entregados </w:t>
      </w:r>
      <w:r w:rsidRPr="0070765D">
        <w:rPr>
          <w:rFonts w:ascii="Arial" w:hAnsi="Arial" w:cs="Arial"/>
          <w:kern w:val="32"/>
          <w:sz w:val="24"/>
          <w:szCs w:val="24"/>
          <w:lang w:val="es-EC"/>
        </w:rPr>
        <w:t>al departamento de mantenimiento para su respectivo análisis, y toma de decisiones si el caso</w:t>
      </w:r>
      <w:r>
        <w:rPr>
          <w:rFonts w:ascii="Arial" w:hAnsi="Arial" w:cs="Arial"/>
          <w:kern w:val="32"/>
          <w:sz w:val="24"/>
          <w:szCs w:val="24"/>
          <w:lang w:val="es-EC"/>
        </w:rPr>
        <w:t xml:space="preserve"> lo amerita </w:t>
      </w:r>
      <w:r w:rsidR="00301C64">
        <w:rPr>
          <w:rFonts w:ascii="Arial" w:hAnsi="Arial" w:cs="Arial"/>
          <w:kern w:val="32"/>
          <w:sz w:val="24"/>
          <w:szCs w:val="24"/>
          <w:lang w:val="es-EC"/>
        </w:rPr>
        <w:t>como se ilustra en la Figura 6.</w:t>
      </w:r>
      <w:r w:rsidR="00EC229F">
        <w:rPr>
          <w:rFonts w:ascii="Arial" w:hAnsi="Arial" w:cs="Arial"/>
          <w:kern w:val="32"/>
          <w:sz w:val="24"/>
          <w:szCs w:val="24"/>
          <w:lang w:val="es-EC"/>
        </w:rPr>
        <w:t>3</w:t>
      </w:r>
      <w:r>
        <w:rPr>
          <w:rFonts w:ascii="Arial" w:hAnsi="Arial" w:cs="Arial"/>
          <w:kern w:val="32"/>
          <w:sz w:val="24"/>
          <w:szCs w:val="24"/>
          <w:lang w:val="es-EC"/>
        </w:rPr>
        <w:t xml:space="preserve"> para la máquina Dosificadora de polvos Nº 2</w:t>
      </w:r>
      <w:r w:rsidRPr="00525F80">
        <w:rPr>
          <w:rFonts w:ascii="Arial" w:hAnsi="Arial" w:cs="Arial"/>
          <w:kern w:val="32"/>
          <w:sz w:val="24"/>
          <w:szCs w:val="24"/>
          <w:lang w:val="es-EC"/>
        </w:rPr>
        <w:t>.</w:t>
      </w:r>
    </w:p>
    <w:p w:rsidR="00DD3A94" w:rsidRPr="007A0E6A" w:rsidRDefault="00DD3A94" w:rsidP="00537D18">
      <w:pPr>
        <w:pStyle w:val="Textoindependiente"/>
        <w:ind w:firstLine="1"/>
        <w:jc w:val="both"/>
        <w:rPr>
          <w:rFonts w:ascii="Arial" w:hAnsi="Arial" w:cs="Arial"/>
          <w:kern w:val="32"/>
          <w:sz w:val="24"/>
          <w:szCs w:val="24"/>
          <w:lang w:val="es-EC"/>
        </w:rPr>
      </w:pPr>
      <w:r w:rsidRPr="000E1F76">
        <w:rPr>
          <w:noProof/>
          <w:szCs w:val="24"/>
          <w:lang w:eastAsia="es-ES"/>
        </w:rPr>
        <w:lastRenderedPageBreak/>
        <w:drawing>
          <wp:inline distT="0" distB="0" distL="0" distR="0">
            <wp:extent cx="5467985" cy="4468073"/>
            <wp:effectExtent l="19050" t="0" r="0"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srcRect/>
                    <a:stretch>
                      <a:fillRect/>
                    </a:stretch>
                  </pic:blipFill>
                  <pic:spPr bwMode="auto">
                    <a:xfrm>
                      <a:off x="0" y="0"/>
                      <a:ext cx="5467985" cy="4468073"/>
                    </a:xfrm>
                    <a:prstGeom prst="rect">
                      <a:avLst/>
                    </a:prstGeom>
                    <a:noFill/>
                    <a:ln w="9525">
                      <a:noFill/>
                      <a:miter lim="800000"/>
                      <a:headEnd/>
                      <a:tailEnd/>
                    </a:ln>
                  </pic:spPr>
                </pic:pic>
              </a:graphicData>
            </a:graphic>
          </wp:inline>
        </w:drawing>
      </w:r>
    </w:p>
    <w:p w:rsidR="00DD3A94" w:rsidRPr="00537D18" w:rsidRDefault="00880A93" w:rsidP="00DD3A94">
      <w:pPr>
        <w:pStyle w:val="figura0"/>
        <w:ind w:left="1416"/>
        <w:rPr>
          <w:rStyle w:val="Ttulodellibro"/>
        </w:rPr>
      </w:pPr>
      <w:bookmarkStart w:id="202" w:name="_Toc309435910"/>
      <w:bookmarkStart w:id="203" w:name="_Toc309474676"/>
      <w:r>
        <w:rPr>
          <w:rStyle w:val="Ttulodellibro"/>
        </w:rPr>
        <w:t>FIGURA 6.3</w:t>
      </w:r>
      <w:r w:rsidR="00DD3A94" w:rsidRPr="00537D18">
        <w:rPr>
          <w:rStyle w:val="Ttulodellibro"/>
        </w:rPr>
        <w:t xml:space="preserve"> LISTA DE CHEQUEO DE EQUIPOS</w:t>
      </w:r>
      <w:bookmarkEnd w:id="202"/>
      <w:bookmarkEnd w:id="203"/>
    </w:p>
    <w:p w:rsidR="00DD3A94" w:rsidRPr="00065A0F" w:rsidRDefault="00DD3A94" w:rsidP="00DD3A94">
      <w:pPr>
        <w:pStyle w:val="cuerpotesis"/>
        <w:ind w:left="709"/>
        <w:rPr>
          <w:lang w:val="es-ES"/>
        </w:rPr>
      </w:pPr>
    </w:p>
    <w:p w:rsidR="00DD3A94" w:rsidRDefault="00DD3A94" w:rsidP="009072FC">
      <w:pPr>
        <w:pStyle w:val="ESTILO6X"/>
        <w:ind w:left="851"/>
      </w:pPr>
      <w:bookmarkStart w:id="204" w:name="_Toc309433738"/>
      <w:bookmarkStart w:id="205" w:name="_Toc309434993"/>
      <w:r>
        <w:t>Plan de Mantenimiento</w:t>
      </w:r>
      <w:bookmarkEnd w:id="204"/>
      <w:bookmarkEnd w:id="205"/>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xml:space="preserve">Dentro del pilar de mantenimiento planificado se busca la mejora del indicador relacionado con el desempeño, disponibilidad y calidad de las máquinas; es por tal motivo que en el sistema de control se desarrolla un plan de mantenimiento anual para la empresa, con la finalidad de monitorear el estado de las maquinarias, de tal manera que se logre mejorar los niveles de producción sin descuidar el </w:t>
      </w:r>
      <w:r>
        <w:rPr>
          <w:rFonts w:ascii="Arial" w:hAnsi="Arial" w:cs="Arial"/>
          <w:kern w:val="32"/>
          <w:sz w:val="24"/>
          <w:szCs w:val="24"/>
          <w:lang w:val="es-EC"/>
        </w:rPr>
        <w:lastRenderedPageBreak/>
        <w:t xml:space="preserve">estándar de la calidad de sus productos y evitando la contaminación ambiental, el cual es uno de los aspectos primordiales para los clientes. </w:t>
      </w:r>
    </w:p>
    <w:p w:rsidR="00DD3A94" w:rsidRDefault="00DD3A94" w:rsidP="009072FC">
      <w:pPr>
        <w:pStyle w:val="Textoindependiente"/>
        <w:spacing w:after="0" w:line="480" w:lineRule="auto"/>
        <w:ind w:left="850"/>
        <w:jc w:val="both"/>
        <w:rPr>
          <w:rFonts w:ascii="Arial" w:hAnsi="Arial" w:cs="Arial"/>
          <w:kern w:val="32"/>
          <w:sz w:val="24"/>
          <w:szCs w:val="24"/>
          <w:lang w:val="es-EC"/>
        </w:rPr>
      </w:pPr>
    </w:p>
    <w:p w:rsidR="00DD3A94" w:rsidRPr="00EE6D61" w:rsidRDefault="00DD3A94" w:rsidP="009072FC">
      <w:pPr>
        <w:pStyle w:val="Textoindependiente"/>
        <w:spacing w:after="0" w:line="480" w:lineRule="auto"/>
        <w:ind w:left="850"/>
        <w:jc w:val="both"/>
        <w:rPr>
          <w:rFonts w:ascii="Arial" w:hAnsi="Arial" w:cs="Arial"/>
          <w:kern w:val="32"/>
          <w:sz w:val="24"/>
          <w:szCs w:val="24"/>
          <w:lang w:val="es-EC"/>
        </w:rPr>
      </w:pPr>
      <w:r w:rsidRPr="00EE6D61">
        <w:rPr>
          <w:rFonts w:ascii="Arial" w:hAnsi="Arial" w:cs="Arial"/>
          <w:kern w:val="32"/>
          <w:sz w:val="24"/>
          <w:szCs w:val="24"/>
          <w:lang w:val="es-EC"/>
        </w:rPr>
        <w:t xml:space="preserve">El plan de mantenimiento </w:t>
      </w:r>
      <w:r>
        <w:rPr>
          <w:rFonts w:ascii="Arial" w:hAnsi="Arial" w:cs="Arial"/>
          <w:kern w:val="32"/>
          <w:sz w:val="24"/>
          <w:szCs w:val="24"/>
          <w:lang w:val="es-EC"/>
        </w:rPr>
        <w:t>es una herramienta que ayuda</w:t>
      </w:r>
      <w:r w:rsidRPr="00EE6D61">
        <w:rPr>
          <w:rFonts w:ascii="Arial" w:hAnsi="Arial" w:cs="Arial"/>
          <w:kern w:val="32"/>
          <w:sz w:val="24"/>
          <w:szCs w:val="24"/>
          <w:lang w:val="es-EC"/>
        </w:rPr>
        <w:t xml:space="preserve"> al personal de mantenimiento a mejorar, planificar y controlar las fallas que puedan presentarse en los equipos. Dado que las características de las máquinas son similares se elabor</w:t>
      </w:r>
      <w:r>
        <w:rPr>
          <w:rFonts w:ascii="Arial" w:hAnsi="Arial" w:cs="Arial"/>
          <w:kern w:val="32"/>
          <w:sz w:val="24"/>
          <w:szCs w:val="24"/>
          <w:lang w:val="es-EC"/>
        </w:rPr>
        <w:t>a</w:t>
      </w:r>
      <w:r w:rsidRPr="00EE6D61">
        <w:rPr>
          <w:rFonts w:ascii="Arial" w:hAnsi="Arial" w:cs="Arial"/>
          <w:kern w:val="32"/>
          <w:sz w:val="24"/>
          <w:szCs w:val="24"/>
          <w:lang w:val="es-EC"/>
        </w:rPr>
        <w:t xml:space="preserve"> un plan de mantenimiento </w:t>
      </w:r>
      <w:r>
        <w:rPr>
          <w:rFonts w:ascii="Arial" w:hAnsi="Arial" w:cs="Arial"/>
          <w:kern w:val="32"/>
          <w:sz w:val="24"/>
          <w:szCs w:val="24"/>
          <w:lang w:val="es-EC"/>
        </w:rPr>
        <w:t xml:space="preserve">anual general para las máquinas, en el cual se detalla: el responsable de realizar el mantenimiento, la fecha en que se elabora el plan, </w:t>
      </w:r>
      <w:r w:rsidRPr="00EE6D61">
        <w:rPr>
          <w:rFonts w:ascii="Arial" w:eastAsia="Times New Roman" w:hAnsi="Arial" w:cs="Arial"/>
          <w:bCs/>
          <w:kern w:val="32"/>
          <w:sz w:val="24"/>
          <w:szCs w:val="24"/>
        </w:rPr>
        <w:t>cuáles son las actividades que se desarrollan</w:t>
      </w:r>
      <w:r>
        <w:rPr>
          <w:rFonts w:ascii="Arial" w:eastAsia="Times New Roman" w:hAnsi="Arial" w:cs="Arial"/>
          <w:bCs/>
          <w:kern w:val="32"/>
          <w:sz w:val="24"/>
          <w:szCs w:val="24"/>
        </w:rPr>
        <w:t xml:space="preserve"> durante el mantenimiento, la fecha en la cual se planifica el mantenimiento y el código que identifica al documento en el sistema de información.</w:t>
      </w:r>
    </w:p>
    <w:p w:rsidR="00DD3A94" w:rsidRDefault="00DD3A94" w:rsidP="009072FC">
      <w:pPr>
        <w:pStyle w:val="Textoindependiente"/>
        <w:spacing w:after="0" w:line="480" w:lineRule="auto"/>
        <w:ind w:left="850"/>
        <w:jc w:val="both"/>
        <w:rPr>
          <w:rFonts w:ascii="Arial" w:eastAsia="Times New Roman" w:hAnsi="Arial" w:cs="Arial"/>
          <w:bCs/>
          <w:kern w:val="32"/>
          <w:sz w:val="24"/>
          <w:szCs w:val="24"/>
        </w:rPr>
      </w:pPr>
    </w:p>
    <w:p w:rsidR="00DD3A94" w:rsidRDefault="00DD3A94" w:rsidP="009072FC">
      <w:pPr>
        <w:pStyle w:val="Textoindependiente"/>
        <w:spacing w:after="0" w:line="480" w:lineRule="auto"/>
        <w:ind w:left="850"/>
        <w:jc w:val="both"/>
        <w:rPr>
          <w:rFonts w:ascii="Arial" w:hAnsi="Arial" w:cs="Arial"/>
          <w:kern w:val="32"/>
          <w:sz w:val="24"/>
          <w:szCs w:val="24"/>
        </w:rPr>
      </w:pPr>
      <w:r>
        <w:rPr>
          <w:rFonts w:ascii="Arial" w:eastAsia="Times New Roman" w:hAnsi="Arial" w:cs="Arial"/>
          <w:bCs/>
          <w:kern w:val="32"/>
          <w:sz w:val="24"/>
          <w:szCs w:val="24"/>
        </w:rPr>
        <w:t xml:space="preserve">Dentro de las actividades que se desarrollan durante el mantenimiento, </w:t>
      </w:r>
      <w:r w:rsidRPr="00FE17EF">
        <w:rPr>
          <w:rFonts w:ascii="Arial" w:hAnsi="Arial" w:cs="Arial"/>
          <w:kern w:val="32"/>
          <w:sz w:val="24"/>
          <w:szCs w:val="24"/>
        </w:rPr>
        <w:t>de manera general</w:t>
      </w:r>
      <w:r>
        <w:rPr>
          <w:rFonts w:ascii="Arial" w:hAnsi="Arial" w:cs="Arial"/>
          <w:kern w:val="32"/>
          <w:sz w:val="24"/>
          <w:szCs w:val="24"/>
        </w:rPr>
        <w:t>,</w:t>
      </w:r>
      <w:r w:rsidRPr="00FE17EF">
        <w:rPr>
          <w:rFonts w:ascii="Arial" w:hAnsi="Arial" w:cs="Arial"/>
          <w:kern w:val="32"/>
          <w:sz w:val="24"/>
          <w:szCs w:val="24"/>
        </w:rPr>
        <w:t xml:space="preserve"> se especifican los siguientes puntos:</w:t>
      </w:r>
    </w:p>
    <w:p w:rsidR="00DD3A94" w:rsidRDefault="00DD3A94" w:rsidP="009072FC">
      <w:pPr>
        <w:pStyle w:val="Lista2"/>
        <w:numPr>
          <w:ilvl w:val="0"/>
          <w:numId w:val="40"/>
        </w:numPr>
        <w:spacing w:after="0" w:line="480" w:lineRule="auto"/>
        <w:ind w:left="1276" w:hanging="425"/>
        <w:jc w:val="both"/>
        <w:rPr>
          <w:rFonts w:ascii="Arial" w:hAnsi="Arial" w:cs="Arial"/>
          <w:kern w:val="32"/>
          <w:sz w:val="24"/>
          <w:szCs w:val="24"/>
        </w:rPr>
      </w:pPr>
      <w:r>
        <w:rPr>
          <w:rFonts w:ascii="Arial" w:hAnsi="Arial" w:cs="Arial"/>
          <w:kern w:val="32"/>
          <w:sz w:val="24"/>
          <w:szCs w:val="24"/>
        </w:rPr>
        <w:t>Limpieza</w:t>
      </w:r>
    </w:p>
    <w:p w:rsidR="00DD3A94" w:rsidRDefault="00DD3A94" w:rsidP="009072FC">
      <w:pPr>
        <w:pStyle w:val="Lista2"/>
        <w:numPr>
          <w:ilvl w:val="0"/>
          <w:numId w:val="40"/>
        </w:numPr>
        <w:spacing w:after="0" w:line="480" w:lineRule="auto"/>
        <w:ind w:left="1276" w:hanging="425"/>
        <w:jc w:val="both"/>
        <w:rPr>
          <w:rFonts w:ascii="Arial" w:hAnsi="Arial" w:cs="Arial"/>
          <w:kern w:val="32"/>
          <w:sz w:val="24"/>
          <w:szCs w:val="24"/>
        </w:rPr>
      </w:pPr>
      <w:r>
        <w:rPr>
          <w:rFonts w:ascii="Arial" w:hAnsi="Arial" w:cs="Arial"/>
          <w:kern w:val="32"/>
          <w:sz w:val="24"/>
          <w:szCs w:val="24"/>
        </w:rPr>
        <w:t>Inspección y prueba</w:t>
      </w:r>
    </w:p>
    <w:p w:rsidR="00DD3A94" w:rsidRDefault="00DD3A94" w:rsidP="009072FC">
      <w:pPr>
        <w:pStyle w:val="Lista2"/>
        <w:numPr>
          <w:ilvl w:val="0"/>
          <w:numId w:val="40"/>
        </w:numPr>
        <w:spacing w:after="0" w:line="480" w:lineRule="auto"/>
        <w:ind w:left="1276" w:hanging="425"/>
        <w:jc w:val="both"/>
        <w:rPr>
          <w:rFonts w:ascii="Arial" w:hAnsi="Arial" w:cs="Arial"/>
          <w:kern w:val="32"/>
          <w:sz w:val="24"/>
          <w:szCs w:val="24"/>
        </w:rPr>
      </w:pPr>
      <w:r w:rsidRPr="00A32D66">
        <w:rPr>
          <w:rFonts w:ascii="Arial" w:hAnsi="Arial" w:cs="Arial"/>
          <w:kern w:val="32"/>
          <w:sz w:val="24"/>
          <w:szCs w:val="24"/>
        </w:rPr>
        <w:t>Revisión, prueba y ajustes.</w:t>
      </w:r>
    </w:p>
    <w:p w:rsidR="00DD3A94" w:rsidRPr="00A32D66" w:rsidRDefault="00DD3A94" w:rsidP="009072FC">
      <w:pPr>
        <w:pStyle w:val="Lista2"/>
        <w:numPr>
          <w:ilvl w:val="0"/>
          <w:numId w:val="40"/>
        </w:numPr>
        <w:spacing w:after="0" w:line="480" w:lineRule="auto"/>
        <w:ind w:left="1276" w:hanging="425"/>
        <w:jc w:val="both"/>
        <w:rPr>
          <w:rFonts w:ascii="Arial" w:hAnsi="Arial" w:cs="Arial"/>
          <w:kern w:val="32"/>
          <w:sz w:val="24"/>
          <w:szCs w:val="24"/>
        </w:rPr>
      </w:pPr>
      <w:r>
        <w:rPr>
          <w:rFonts w:ascii="Arial" w:hAnsi="Arial" w:cs="Arial"/>
          <w:kern w:val="32"/>
          <w:sz w:val="24"/>
          <w:szCs w:val="24"/>
        </w:rPr>
        <w:t>V</w:t>
      </w:r>
      <w:r w:rsidRPr="00A32D66">
        <w:rPr>
          <w:rFonts w:ascii="Arial" w:hAnsi="Arial" w:cs="Arial"/>
          <w:kern w:val="32"/>
          <w:sz w:val="24"/>
          <w:szCs w:val="24"/>
        </w:rPr>
        <w:t>arios</w:t>
      </w:r>
    </w:p>
    <w:p w:rsidR="00DD3A94" w:rsidRDefault="00DD3A94" w:rsidP="00DD3A94">
      <w:pPr>
        <w:pStyle w:val="Lista2"/>
        <w:spacing w:line="480" w:lineRule="auto"/>
        <w:ind w:left="709" w:firstLine="0"/>
        <w:jc w:val="both"/>
        <w:rPr>
          <w:rFonts w:ascii="Arial" w:hAnsi="Arial" w:cs="Arial"/>
          <w:kern w:val="32"/>
          <w:sz w:val="24"/>
          <w:szCs w:val="24"/>
        </w:rPr>
      </w:pPr>
    </w:p>
    <w:p w:rsidR="00DD3A94" w:rsidRDefault="00DD3A94" w:rsidP="009072FC">
      <w:pPr>
        <w:pStyle w:val="Lista2"/>
        <w:spacing w:after="0" w:line="480" w:lineRule="auto"/>
        <w:ind w:left="850" w:firstLine="0"/>
        <w:jc w:val="both"/>
        <w:rPr>
          <w:rFonts w:ascii="Arial" w:hAnsi="Arial" w:cs="Arial"/>
          <w:kern w:val="32"/>
          <w:sz w:val="24"/>
          <w:szCs w:val="24"/>
        </w:rPr>
      </w:pPr>
      <w:r>
        <w:rPr>
          <w:rFonts w:ascii="Arial" w:hAnsi="Arial" w:cs="Arial"/>
          <w:kern w:val="32"/>
          <w:sz w:val="24"/>
          <w:szCs w:val="24"/>
        </w:rPr>
        <w:lastRenderedPageBreak/>
        <w:t xml:space="preserve">Un detalle del plan anual de mantenimiento para las máquinas se muestra en el </w:t>
      </w:r>
      <w:r w:rsidR="009613B8" w:rsidRPr="009613B8">
        <w:rPr>
          <w:rFonts w:ascii="Arial" w:hAnsi="Arial" w:cs="Arial"/>
          <w:kern w:val="32"/>
          <w:sz w:val="24"/>
          <w:szCs w:val="24"/>
        </w:rPr>
        <w:t xml:space="preserve">anexo </w:t>
      </w:r>
      <w:r w:rsidRPr="009613B8">
        <w:rPr>
          <w:rFonts w:ascii="Arial" w:hAnsi="Arial" w:cs="Arial"/>
          <w:kern w:val="32"/>
          <w:sz w:val="24"/>
          <w:szCs w:val="24"/>
        </w:rPr>
        <w:t>3</w:t>
      </w:r>
      <w:r>
        <w:rPr>
          <w:rFonts w:ascii="Arial" w:hAnsi="Arial" w:cs="Arial"/>
          <w:kern w:val="32"/>
          <w:sz w:val="24"/>
          <w:szCs w:val="24"/>
        </w:rPr>
        <w:t>.</w:t>
      </w:r>
    </w:p>
    <w:p w:rsidR="00DD3A94" w:rsidRPr="007576B0" w:rsidRDefault="00DD3A94" w:rsidP="009072FC">
      <w:pPr>
        <w:pStyle w:val="Lista2"/>
        <w:spacing w:after="0" w:line="480" w:lineRule="auto"/>
        <w:ind w:left="850" w:firstLine="0"/>
        <w:jc w:val="both"/>
        <w:rPr>
          <w:rFonts w:ascii="Arial" w:hAnsi="Arial" w:cs="Arial"/>
          <w:kern w:val="32"/>
          <w:sz w:val="24"/>
          <w:szCs w:val="24"/>
        </w:rPr>
      </w:pPr>
    </w:p>
    <w:p w:rsidR="00DD3A94" w:rsidRDefault="009072FC" w:rsidP="009072FC">
      <w:pPr>
        <w:pStyle w:val="Textoindependiente"/>
        <w:spacing w:after="0" w:line="480" w:lineRule="auto"/>
        <w:ind w:left="850"/>
        <w:jc w:val="both"/>
        <w:rPr>
          <w:rFonts w:ascii="Arial" w:hAnsi="Arial" w:cs="Arial"/>
          <w:b/>
          <w:kern w:val="32"/>
          <w:sz w:val="24"/>
          <w:szCs w:val="24"/>
          <w:lang w:val="es-EC"/>
        </w:rPr>
      </w:pPr>
      <w:r>
        <w:rPr>
          <w:rFonts w:ascii="Arial" w:hAnsi="Arial" w:cs="Arial"/>
          <w:b/>
          <w:kern w:val="32"/>
          <w:sz w:val="24"/>
          <w:szCs w:val="24"/>
          <w:lang w:val="es-EC"/>
        </w:rPr>
        <w:t>Orden de M</w:t>
      </w:r>
      <w:r w:rsidR="00DD3A94" w:rsidRPr="00321D5E">
        <w:rPr>
          <w:rFonts w:ascii="Arial" w:hAnsi="Arial" w:cs="Arial"/>
          <w:b/>
          <w:kern w:val="32"/>
          <w:sz w:val="24"/>
          <w:szCs w:val="24"/>
          <w:lang w:val="es-EC"/>
        </w:rPr>
        <w:t>antenimiento</w:t>
      </w: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Para el sistema de control de mantenimiento se establece el indicador de cumplimiento de órdenes de mantenimiento, en el cual se controla y monitorea que las órdenes de mantenimiento generadas sean cumplidas en el tiempo programado que definen l</w:t>
      </w:r>
      <w:r>
        <w:rPr>
          <w:rFonts w:ascii="Arial" w:eastAsia="Times New Roman" w:hAnsi="Arial" w:cs="Arial"/>
          <w:bCs/>
          <w:kern w:val="32"/>
          <w:sz w:val="24"/>
          <w:szCs w:val="24"/>
        </w:rPr>
        <w:t>os empleados encargados del mantenimiento de los equipos</w:t>
      </w:r>
      <w:r>
        <w:rPr>
          <w:rFonts w:ascii="Arial" w:hAnsi="Arial" w:cs="Arial"/>
          <w:kern w:val="32"/>
          <w:sz w:val="24"/>
          <w:szCs w:val="24"/>
          <w:lang w:val="es-EC"/>
        </w:rPr>
        <w:t>.</w:t>
      </w:r>
    </w:p>
    <w:p w:rsidR="00DD3A94" w:rsidRDefault="00DD3A94" w:rsidP="009072FC">
      <w:pPr>
        <w:pStyle w:val="Textoindependiente"/>
        <w:spacing w:after="0" w:line="480" w:lineRule="auto"/>
        <w:ind w:left="850"/>
        <w:jc w:val="both"/>
        <w:rPr>
          <w:rFonts w:ascii="Arial" w:hAnsi="Arial" w:cs="Arial"/>
          <w:kern w:val="32"/>
          <w:sz w:val="24"/>
          <w:szCs w:val="24"/>
          <w:lang w:val="es-EC"/>
        </w:rPr>
      </w:pP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 xml:space="preserve">Dado que el departamento de mantenimiento no utiliza órdenes de trabajo, se procede a establecer un formato digital para las órdenes de mantenimiento, con la finalidad de mejorar el control y monitoreo del indicador, mantener la trazabilidad del mantenimiento y </w:t>
      </w:r>
      <w:r w:rsidRPr="00EB24E9">
        <w:rPr>
          <w:rFonts w:ascii="Arial" w:hAnsi="Arial" w:cs="Arial"/>
          <w:kern w:val="32"/>
          <w:sz w:val="24"/>
          <w:szCs w:val="24"/>
          <w:lang w:val="es-EC"/>
        </w:rPr>
        <w:t>planificar las medidas de mantenimiento solicitadas</w:t>
      </w:r>
      <w:r>
        <w:rPr>
          <w:rFonts w:ascii="Arial" w:hAnsi="Arial" w:cs="Arial"/>
          <w:kern w:val="32"/>
          <w:sz w:val="24"/>
          <w:szCs w:val="24"/>
          <w:lang w:val="es-EC"/>
        </w:rPr>
        <w:t>.</w:t>
      </w:r>
    </w:p>
    <w:p w:rsidR="00DD3A94" w:rsidRDefault="00DD3A94" w:rsidP="009072FC">
      <w:pPr>
        <w:pStyle w:val="Textoindependiente"/>
        <w:spacing w:after="0" w:line="480" w:lineRule="auto"/>
        <w:ind w:left="737"/>
        <w:jc w:val="both"/>
        <w:rPr>
          <w:rFonts w:ascii="Arial" w:hAnsi="Arial" w:cs="Arial"/>
          <w:kern w:val="32"/>
          <w:sz w:val="24"/>
          <w:szCs w:val="24"/>
          <w:lang w:val="es-EC"/>
        </w:rPr>
      </w:pPr>
    </w:p>
    <w:p w:rsidR="00DD3A94" w:rsidRDefault="00DD3A94" w:rsidP="009072FC">
      <w:pPr>
        <w:pStyle w:val="Textoindependiente"/>
        <w:spacing w:after="0" w:line="480" w:lineRule="auto"/>
        <w:ind w:left="850"/>
        <w:jc w:val="both"/>
        <w:rPr>
          <w:rFonts w:ascii="Arial" w:eastAsia="Times New Roman" w:hAnsi="Arial" w:cs="Arial"/>
          <w:bCs/>
          <w:kern w:val="32"/>
          <w:sz w:val="24"/>
          <w:szCs w:val="24"/>
        </w:rPr>
      </w:pPr>
      <w:r>
        <w:rPr>
          <w:rFonts w:ascii="Arial" w:hAnsi="Arial" w:cs="Arial"/>
          <w:kern w:val="32"/>
          <w:sz w:val="24"/>
          <w:szCs w:val="24"/>
          <w:lang w:val="es-EC"/>
        </w:rPr>
        <w:t>El personal encargado</w:t>
      </w:r>
      <w:r w:rsidRPr="00EB24E9">
        <w:rPr>
          <w:rFonts w:ascii="Arial" w:hAnsi="Arial" w:cs="Arial"/>
          <w:kern w:val="32"/>
          <w:sz w:val="24"/>
          <w:szCs w:val="24"/>
          <w:lang w:val="es-EC"/>
        </w:rPr>
        <w:t xml:space="preserve"> del mantenimiento de los equipos </w:t>
      </w:r>
      <w:r>
        <w:rPr>
          <w:rFonts w:ascii="Arial" w:hAnsi="Arial" w:cs="Arial"/>
          <w:kern w:val="32"/>
          <w:sz w:val="24"/>
          <w:szCs w:val="24"/>
          <w:lang w:val="es-EC"/>
        </w:rPr>
        <w:t xml:space="preserve">son los responsables de generar las </w:t>
      </w:r>
      <w:r w:rsidRPr="00EB24E9">
        <w:rPr>
          <w:rFonts w:ascii="Arial" w:hAnsi="Arial" w:cs="Arial"/>
          <w:kern w:val="32"/>
          <w:sz w:val="24"/>
          <w:szCs w:val="24"/>
          <w:lang w:val="es-EC"/>
        </w:rPr>
        <w:t xml:space="preserve">órdenes de mantenimiento, y </w:t>
      </w:r>
      <w:r>
        <w:rPr>
          <w:rFonts w:ascii="Arial" w:hAnsi="Arial" w:cs="Arial"/>
          <w:kern w:val="32"/>
          <w:sz w:val="24"/>
          <w:szCs w:val="24"/>
          <w:lang w:val="es-EC"/>
        </w:rPr>
        <w:t xml:space="preserve">éstas a su vez pueden ser alimentadas con información contenida en el </w:t>
      </w:r>
      <w:r>
        <w:rPr>
          <w:rFonts w:ascii="Arial" w:eastAsia="Times New Roman" w:hAnsi="Arial" w:cs="Arial"/>
          <w:bCs/>
          <w:kern w:val="32"/>
          <w:sz w:val="24"/>
          <w:szCs w:val="24"/>
        </w:rPr>
        <w:t>plan de mantenimiento anual que establezca la empresa para cada uno de sus equipos o con los resultados de la lista de chequeo que le entrega el operario al encargado de mantenimiento.</w:t>
      </w: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lastRenderedPageBreak/>
        <w:t xml:space="preserve">De manera muy general la orden de mantenimiento muestra aspectos relacionados al: </w:t>
      </w:r>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Equipo, e</w:t>
      </w:r>
      <w:r w:rsidRPr="00EB24E9">
        <w:rPr>
          <w:rFonts w:ascii="Arial" w:hAnsi="Arial" w:cs="Arial"/>
          <w:kern w:val="32"/>
          <w:sz w:val="24"/>
          <w:szCs w:val="24"/>
          <w:lang w:val="es-EC"/>
        </w:rPr>
        <w:t xml:space="preserve">l </w:t>
      </w:r>
      <w:r>
        <w:rPr>
          <w:rFonts w:ascii="Arial" w:hAnsi="Arial" w:cs="Arial"/>
          <w:kern w:val="32"/>
          <w:sz w:val="24"/>
          <w:szCs w:val="24"/>
          <w:lang w:val="es-EC"/>
        </w:rPr>
        <w:t xml:space="preserve">cual se </w:t>
      </w:r>
      <w:r w:rsidRPr="00EB24E9">
        <w:rPr>
          <w:rFonts w:ascii="Arial" w:hAnsi="Arial" w:cs="Arial"/>
          <w:kern w:val="32"/>
          <w:sz w:val="24"/>
          <w:szCs w:val="24"/>
          <w:lang w:val="es-EC"/>
        </w:rPr>
        <w:t xml:space="preserve">le va a realizar </w:t>
      </w:r>
      <w:r>
        <w:rPr>
          <w:rFonts w:ascii="Arial" w:hAnsi="Arial" w:cs="Arial"/>
          <w:kern w:val="32"/>
          <w:sz w:val="24"/>
          <w:szCs w:val="24"/>
          <w:lang w:val="es-EC"/>
        </w:rPr>
        <w:t>mantenimiento</w:t>
      </w:r>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Responsable que emite la orden de mantenimiento</w:t>
      </w:r>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xml:space="preserve">- Planificación para ejecutar el mantenimiento </w:t>
      </w:r>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xml:space="preserve">- Descripción del mantenimiento ejecutado </w:t>
      </w:r>
    </w:p>
    <w:p w:rsidR="00DD3A94" w:rsidRDefault="00DD3A94" w:rsidP="009072FC">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 F</w:t>
      </w:r>
      <w:r w:rsidRPr="00EB24E9">
        <w:rPr>
          <w:rFonts w:ascii="Arial" w:hAnsi="Arial" w:cs="Arial"/>
          <w:kern w:val="32"/>
          <w:sz w:val="24"/>
          <w:szCs w:val="24"/>
          <w:lang w:val="es-EC"/>
        </w:rPr>
        <w:t>irma de la</w:t>
      </w:r>
      <w:r>
        <w:rPr>
          <w:rFonts w:ascii="Arial" w:hAnsi="Arial" w:cs="Arial"/>
          <w:kern w:val="32"/>
          <w:sz w:val="24"/>
          <w:szCs w:val="24"/>
          <w:lang w:val="es-EC"/>
        </w:rPr>
        <w:t xml:space="preserve"> persona que realiza el mantenimiento y el operario responsable de la máquina que recibe el mantenimiento. </w:t>
      </w:r>
    </w:p>
    <w:p w:rsidR="00DD3A94" w:rsidRDefault="00DD3A94" w:rsidP="009072FC">
      <w:pPr>
        <w:pStyle w:val="Textoindependiente"/>
        <w:spacing w:after="0" w:line="480" w:lineRule="auto"/>
        <w:ind w:left="737"/>
        <w:jc w:val="both"/>
        <w:rPr>
          <w:rFonts w:ascii="Arial" w:hAnsi="Arial" w:cs="Arial"/>
          <w:kern w:val="32"/>
          <w:sz w:val="24"/>
          <w:szCs w:val="24"/>
          <w:lang w:val="es-EC"/>
        </w:rPr>
      </w:pP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 xml:space="preserve">Adicional al formato de orden de mantenimiento se designa un código con la finalidad de identificar a este documento como válido para su uso dentro del sistema de información que maneja la empresa. </w:t>
      </w:r>
    </w:p>
    <w:p w:rsidR="009072FC" w:rsidRDefault="009072FC" w:rsidP="009072FC">
      <w:pPr>
        <w:pStyle w:val="Textoindependiente"/>
        <w:spacing w:after="0" w:line="480" w:lineRule="auto"/>
        <w:ind w:left="850"/>
        <w:jc w:val="both"/>
        <w:rPr>
          <w:rFonts w:ascii="Arial" w:hAnsi="Arial" w:cs="Arial"/>
          <w:kern w:val="32"/>
          <w:sz w:val="24"/>
          <w:szCs w:val="24"/>
          <w:lang w:val="es-EC"/>
        </w:rPr>
      </w:pP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 xml:space="preserve">En lo relacionado con el aspecto de la planificación para ejecutar el mantenimiento el responsable del mantenimiento estima el tiempo aproximado que le toma realizar sus actividades, planifica la fecha en la cual se ejecuta la orden y se detalla las actividades que se realizan. </w:t>
      </w:r>
    </w:p>
    <w:p w:rsidR="00DD3A94" w:rsidRDefault="00DD3A94" w:rsidP="009072FC">
      <w:pPr>
        <w:pStyle w:val="Textoindependiente"/>
        <w:spacing w:after="0" w:line="480" w:lineRule="auto"/>
        <w:ind w:left="850"/>
        <w:jc w:val="both"/>
        <w:rPr>
          <w:rFonts w:ascii="Arial" w:hAnsi="Arial" w:cs="Arial"/>
          <w:kern w:val="32"/>
          <w:sz w:val="24"/>
          <w:szCs w:val="24"/>
          <w:lang w:val="es-EC"/>
        </w:rPr>
      </w:pP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 xml:space="preserve">Dentro del aspecto de la descripción del mantenimiento ejecutado se registra sus datos en el momento que se procede a cumplir con la </w:t>
      </w:r>
      <w:r>
        <w:rPr>
          <w:rFonts w:ascii="Arial" w:hAnsi="Arial" w:cs="Arial"/>
          <w:kern w:val="32"/>
          <w:sz w:val="24"/>
          <w:szCs w:val="24"/>
          <w:lang w:val="es-EC"/>
        </w:rPr>
        <w:lastRenderedPageBreak/>
        <w:t>orden de trabajo con la finalidad de describir la fecha en que se ejecuta las acciones planeadas, la hora en que inician sus actividades, el tiempo real del mantenimiento y el trabajo que se realiza en el mantenimiento.</w:t>
      </w:r>
    </w:p>
    <w:p w:rsidR="00DD3A94" w:rsidRDefault="00DD3A94" w:rsidP="009072FC">
      <w:pPr>
        <w:pStyle w:val="Textoindependiente"/>
        <w:spacing w:after="0" w:line="480" w:lineRule="auto"/>
        <w:ind w:left="850"/>
        <w:jc w:val="both"/>
        <w:rPr>
          <w:rFonts w:ascii="Arial" w:hAnsi="Arial" w:cs="Arial"/>
          <w:kern w:val="32"/>
          <w:sz w:val="24"/>
          <w:szCs w:val="24"/>
          <w:lang w:val="es-EC"/>
        </w:rPr>
      </w:pP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 xml:space="preserve">Dentro del aspecto de la descripción del mantenimiento ejecutado consiste en la descripción de los datos reales en el momento que se procede a ejecutar la orden; se registra la fecha en que se ejecuta las acciones planeadas, la hora en que se inicia el mantenimiento, el tiempo de duración real, se hace </w:t>
      </w:r>
      <w:r w:rsidRPr="00EB24E9">
        <w:rPr>
          <w:rFonts w:ascii="Arial" w:hAnsi="Arial" w:cs="Arial"/>
          <w:kern w:val="32"/>
          <w:sz w:val="24"/>
          <w:szCs w:val="24"/>
          <w:lang w:val="es-EC"/>
        </w:rPr>
        <w:t xml:space="preserve">referencia </w:t>
      </w:r>
      <w:r>
        <w:rPr>
          <w:rFonts w:ascii="Arial" w:hAnsi="Arial" w:cs="Arial"/>
          <w:kern w:val="32"/>
          <w:sz w:val="24"/>
          <w:szCs w:val="24"/>
          <w:lang w:val="es-EC"/>
        </w:rPr>
        <w:t xml:space="preserve">al estado del equipo: </w:t>
      </w:r>
      <w:r w:rsidRPr="00EB24E9">
        <w:rPr>
          <w:rFonts w:ascii="Arial" w:hAnsi="Arial" w:cs="Arial"/>
          <w:kern w:val="32"/>
          <w:sz w:val="24"/>
          <w:szCs w:val="24"/>
          <w:lang w:val="es-EC"/>
        </w:rPr>
        <w:t>si el equipo se encuentra en marcha o está parado</w:t>
      </w:r>
      <w:r>
        <w:rPr>
          <w:rFonts w:ascii="Arial" w:hAnsi="Arial" w:cs="Arial"/>
          <w:kern w:val="32"/>
          <w:sz w:val="24"/>
          <w:szCs w:val="24"/>
          <w:lang w:val="es-EC"/>
        </w:rPr>
        <w:t xml:space="preserve"> y el trabajo que se realiza en el mantenimiento.</w:t>
      </w:r>
    </w:p>
    <w:p w:rsidR="00DD3A94" w:rsidRDefault="00DD3A94" w:rsidP="009072FC">
      <w:pPr>
        <w:pStyle w:val="Textoindependiente"/>
        <w:spacing w:after="0" w:line="480" w:lineRule="auto"/>
        <w:ind w:left="850"/>
        <w:jc w:val="both"/>
        <w:rPr>
          <w:rFonts w:ascii="Arial" w:hAnsi="Arial" w:cs="Arial"/>
          <w:kern w:val="32"/>
          <w:sz w:val="24"/>
          <w:szCs w:val="24"/>
          <w:lang w:val="es-EC"/>
        </w:rPr>
      </w:pPr>
    </w:p>
    <w:p w:rsidR="00DD3A94" w:rsidRDefault="00DD3A94" w:rsidP="009072FC">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 xml:space="preserve">La </w:t>
      </w:r>
      <w:r w:rsidRPr="00507EDE">
        <w:rPr>
          <w:rFonts w:ascii="Arial" w:hAnsi="Arial" w:cs="Arial"/>
          <w:kern w:val="32"/>
          <w:sz w:val="24"/>
          <w:szCs w:val="24"/>
          <w:lang w:val="es-EC"/>
        </w:rPr>
        <w:t xml:space="preserve">orden de mantenimiento </w:t>
      </w:r>
      <w:r>
        <w:rPr>
          <w:rFonts w:ascii="Arial" w:hAnsi="Arial" w:cs="Arial"/>
          <w:kern w:val="32"/>
          <w:sz w:val="24"/>
          <w:szCs w:val="24"/>
          <w:lang w:val="es-EC"/>
        </w:rPr>
        <w:t xml:space="preserve">para la empresa </w:t>
      </w:r>
      <w:r w:rsidRPr="00507EDE">
        <w:rPr>
          <w:rFonts w:ascii="Arial" w:hAnsi="Arial" w:cs="Arial"/>
          <w:kern w:val="32"/>
          <w:sz w:val="24"/>
          <w:szCs w:val="24"/>
          <w:lang w:val="es-EC"/>
        </w:rPr>
        <w:t xml:space="preserve">se presenta en la Figura </w:t>
      </w:r>
      <w:r>
        <w:rPr>
          <w:rFonts w:ascii="Arial" w:hAnsi="Arial" w:cs="Arial"/>
          <w:kern w:val="32"/>
          <w:sz w:val="24"/>
          <w:szCs w:val="24"/>
          <w:lang w:val="es-EC"/>
        </w:rPr>
        <w:t>6</w:t>
      </w:r>
      <w:r w:rsidRPr="00507EDE">
        <w:rPr>
          <w:rFonts w:ascii="Arial" w:hAnsi="Arial" w:cs="Arial"/>
          <w:kern w:val="32"/>
          <w:sz w:val="24"/>
          <w:szCs w:val="24"/>
          <w:lang w:val="es-EC"/>
        </w:rPr>
        <w:t>.</w:t>
      </w:r>
      <w:r w:rsidR="00EC229F">
        <w:rPr>
          <w:rFonts w:ascii="Arial" w:hAnsi="Arial" w:cs="Arial"/>
          <w:kern w:val="32"/>
          <w:sz w:val="24"/>
          <w:szCs w:val="24"/>
          <w:lang w:val="es-EC"/>
        </w:rPr>
        <w:t>4</w:t>
      </w:r>
    </w:p>
    <w:p w:rsidR="00DD3A94" w:rsidRPr="00774B0A" w:rsidRDefault="00DD3A94" w:rsidP="00EC229F">
      <w:pPr>
        <w:pStyle w:val="Textoindependiente"/>
        <w:spacing w:line="240" w:lineRule="auto"/>
        <w:ind w:left="142"/>
        <w:jc w:val="center"/>
        <w:rPr>
          <w:rFonts w:ascii="Arial" w:hAnsi="Arial" w:cs="Arial"/>
          <w:kern w:val="32"/>
          <w:sz w:val="24"/>
          <w:szCs w:val="24"/>
          <w:lang w:val="es-EC"/>
        </w:rPr>
      </w:pPr>
      <w:r w:rsidRPr="00774B0A">
        <w:rPr>
          <w:noProof/>
          <w:szCs w:val="24"/>
          <w:lang w:eastAsia="es-ES"/>
        </w:rPr>
        <w:lastRenderedPageBreak/>
        <w:drawing>
          <wp:inline distT="0" distB="0" distL="0" distR="0">
            <wp:extent cx="5181600" cy="6124575"/>
            <wp:effectExtent l="19050" t="0" r="0"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srcRect/>
                    <a:stretch>
                      <a:fillRect/>
                    </a:stretch>
                  </pic:blipFill>
                  <pic:spPr bwMode="auto">
                    <a:xfrm>
                      <a:off x="0" y="0"/>
                      <a:ext cx="5181600" cy="6124575"/>
                    </a:xfrm>
                    <a:prstGeom prst="rect">
                      <a:avLst/>
                    </a:prstGeom>
                    <a:noFill/>
                    <a:ln w="9525">
                      <a:noFill/>
                      <a:miter lim="800000"/>
                      <a:headEnd/>
                      <a:tailEnd/>
                    </a:ln>
                  </pic:spPr>
                </pic:pic>
              </a:graphicData>
            </a:graphic>
          </wp:inline>
        </w:drawing>
      </w:r>
    </w:p>
    <w:p w:rsidR="00F61C29" w:rsidRDefault="00DD3A94" w:rsidP="00EC229F">
      <w:pPr>
        <w:pStyle w:val="figura0"/>
        <w:ind w:left="142"/>
        <w:rPr>
          <w:rStyle w:val="Ttulodellibro"/>
        </w:rPr>
      </w:pPr>
      <w:bookmarkStart w:id="206" w:name="_Toc309435911"/>
      <w:bookmarkStart w:id="207" w:name="_Toc309474677"/>
      <w:r w:rsidRPr="009613B8">
        <w:rPr>
          <w:rStyle w:val="Ttulodellibro"/>
        </w:rPr>
        <w:t>FIGURA 6.</w:t>
      </w:r>
      <w:r w:rsidR="00880A93">
        <w:rPr>
          <w:rStyle w:val="Ttulodellibro"/>
        </w:rPr>
        <w:t>4</w:t>
      </w:r>
      <w:r w:rsidRPr="009613B8">
        <w:rPr>
          <w:rStyle w:val="Ttulodellibro"/>
        </w:rPr>
        <w:t xml:space="preserve"> ORDEN DE MANTENIMIENTO</w:t>
      </w:r>
      <w:bookmarkEnd w:id="206"/>
      <w:bookmarkEnd w:id="207"/>
    </w:p>
    <w:p w:rsidR="00F61C29" w:rsidRDefault="00F61C29" w:rsidP="00DD3A94">
      <w:pPr>
        <w:pStyle w:val="figura0"/>
        <w:ind w:left="284"/>
        <w:rPr>
          <w:rStyle w:val="Ttulodellibro"/>
        </w:rPr>
        <w:sectPr w:rsidR="00F61C29" w:rsidSect="00493488">
          <w:headerReference w:type="default" r:id="rId125"/>
          <w:type w:val="continuous"/>
          <w:pgSz w:w="11906" w:h="16838"/>
          <w:pgMar w:top="2268" w:right="1361" w:bottom="2268" w:left="2268" w:header="709" w:footer="709" w:gutter="0"/>
          <w:pgNumType w:start="125"/>
          <w:cols w:space="708"/>
          <w:docGrid w:linePitch="360"/>
        </w:sectPr>
      </w:pPr>
    </w:p>
    <w:p w:rsidR="005A37F7" w:rsidRDefault="005A37F7" w:rsidP="00152A4E">
      <w:pPr>
        <w:spacing w:after="0" w:line="480" w:lineRule="auto"/>
        <w:jc w:val="center"/>
        <w:rPr>
          <w:rFonts w:cs="Arial"/>
        </w:rPr>
      </w:pPr>
    </w:p>
    <w:p w:rsidR="005A37F7" w:rsidRDefault="005A37F7" w:rsidP="00152A4E">
      <w:pPr>
        <w:spacing w:line="480" w:lineRule="auto"/>
        <w:jc w:val="center"/>
        <w:rPr>
          <w:rFonts w:cs="Arial"/>
        </w:rPr>
      </w:pPr>
    </w:p>
    <w:p w:rsidR="005A37F7" w:rsidRDefault="005A37F7" w:rsidP="00152A4E">
      <w:pPr>
        <w:spacing w:line="480" w:lineRule="auto"/>
        <w:jc w:val="center"/>
        <w:rPr>
          <w:rFonts w:cs="Arial"/>
        </w:rPr>
      </w:pPr>
    </w:p>
    <w:p w:rsidR="005A37F7" w:rsidRDefault="005A37F7" w:rsidP="00152A4E">
      <w:pPr>
        <w:spacing w:line="480" w:lineRule="auto"/>
        <w:jc w:val="center"/>
        <w:rPr>
          <w:rFonts w:cs="Arial"/>
        </w:rPr>
      </w:pPr>
    </w:p>
    <w:p w:rsidR="005A37F7" w:rsidRDefault="005A37F7" w:rsidP="00152A4E">
      <w:pPr>
        <w:spacing w:after="0" w:line="480" w:lineRule="auto"/>
        <w:jc w:val="center"/>
        <w:rPr>
          <w:rFonts w:cs="Arial"/>
        </w:rPr>
      </w:pPr>
    </w:p>
    <w:p w:rsidR="005A37F7" w:rsidRDefault="005A37F7" w:rsidP="00152A4E">
      <w:pPr>
        <w:spacing w:after="0" w:line="480" w:lineRule="auto"/>
        <w:jc w:val="center"/>
        <w:rPr>
          <w:rFonts w:cs="Arial"/>
        </w:rPr>
      </w:pPr>
    </w:p>
    <w:p w:rsidR="00152A4E" w:rsidRDefault="00152A4E" w:rsidP="005A37F7">
      <w:pPr>
        <w:spacing w:after="0" w:line="480" w:lineRule="auto"/>
        <w:jc w:val="center"/>
        <w:rPr>
          <w:rFonts w:cs="Arial"/>
        </w:rPr>
      </w:pPr>
    </w:p>
    <w:p w:rsidR="005A37F7" w:rsidRPr="00152A4E" w:rsidRDefault="005A37F7" w:rsidP="00152A4E">
      <w:pPr>
        <w:pStyle w:val="Titulodecapitulo"/>
      </w:pPr>
      <w:bookmarkStart w:id="208" w:name="_Toc309433739"/>
      <w:bookmarkStart w:id="209" w:name="_Toc309434994"/>
      <w:r w:rsidRPr="00152A4E">
        <w:t>CAPÍTULO 7</w:t>
      </w:r>
      <w:bookmarkEnd w:id="208"/>
      <w:bookmarkEnd w:id="209"/>
    </w:p>
    <w:p w:rsidR="005A37F7" w:rsidRDefault="005A37F7" w:rsidP="00152A4E">
      <w:pPr>
        <w:pStyle w:val="Titulodecapitulo"/>
        <w:jc w:val="left"/>
        <w:rPr>
          <w:sz w:val="32"/>
          <w:szCs w:val="32"/>
        </w:rPr>
      </w:pPr>
    </w:p>
    <w:p w:rsidR="00152A4E" w:rsidRDefault="00152A4E" w:rsidP="00152A4E">
      <w:pPr>
        <w:rPr>
          <w:sz w:val="32"/>
          <w:szCs w:val="32"/>
        </w:rPr>
      </w:pPr>
    </w:p>
    <w:p w:rsidR="00152A4E" w:rsidRPr="00152A4E" w:rsidRDefault="00152A4E" w:rsidP="00152A4E">
      <w:pPr>
        <w:rPr>
          <w:sz w:val="32"/>
          <w:szCs w:val="32"/>
        </w:rPr>
      </w:pPr>
    </w:p>
    <w:p w:rsidR="005A37F7" w:rsidRPr="00152A4E" w:rsidRDefault="005A37F7" w:rsidP="00152A4E">
      <w:pPr>
        <w:pStyle w:val="1Capitulo"/>
      </w:pPr>
      <w:bookmarkStart w:id="210" w:name="_Toc309433740"/>
      <w:bookmarkStart w:id="211" w:name="_Toc309434995"/>
      <w:r w:rsidRPr="00152A4E">
        <w:t>IMPLEMENTACIÓN DEL MANTENIMIENTO EN ÁREAS ADMINISTRATIVAS, SEG</w:t>
      </w:r>
      <w:r w:rsidR="00152A4E">
        <w:t>URIDAD, SALUD Y MEDIO AMBIENTE</w:t>
      </w:r>
      <w:bookmarkEnd w:id="210"/>
      <w:bookmarkEnd w:id="211"/>
    </w:p>
    <w:p w:rsidR="005A37F7" w:rsidRPr="00152A4E" w:rsidRDefault="005A37F7" w:rsidP="00152A4E">
      <w:pPr>
        <w:spacing w:after="0"/>
        <w:jc w:val="both"/>
        <w:rPr>
          <w:rFonts w:cs="Arial"/>
        </w:rPr>
      </w:pPr>
    </w:p>
    <w:p w:rsidR="00152A4E" w:rsidRPr="00152A4E" w:rsidRDefault="00152A4E" w:rsidP="00152A4E">
      <w:pPr>
        <w:spacing w:after="0"/>
        <w:jc w:val="both"/>
        <w:rPr>
          <w:rFonts w:cs="Arial"/>
        </w:rPr>
      </w:pPr>
    </w:p>
    <w:p w:rsidR="00152A4E" w:rsidRPr="00152A4E" w:rsidRDefault="00152A4E" w:rsidP="00152A4E">
      <w:pPr>
        <w:spacing w:after="0"/>
        <w:jc w:val="both"/>
        <w:rPr>
          <w:rFonts w:cs="Arial"/>
        </w:rPr>
      </w:pPr>
    </w:p>
    <w:p w:rsidR="005A37F7" w:rsidRDefault="009072FC" w:rsidP="00152A4E">
      <w:pPr>
        <w:pStyle w:val="ESTILO7X"/>
      </w:pPr>
      <w:bookmarkStart w:id="212" w:name="_Toc309433741"/>
      <w:bookmarkStart w:id="213" w:name="_Toc309434996"/>
      <w:r>
        <w:t>Procedimiento para la G</w:t>
      </w:r>
      <w:r w:rsidR="005A37F7">
        <w:t xml:space="preserve">estión del </w:t>
      </w:r>
      <w:r>
        <w:t>M</w:t>
      </w:r>
      <w:r w:rsidR="005A37F7">
        <w:t>antenimiento</w:t>
      </w:r>
      <w:bookmarkEnd w:id="212"/>
      <w:bookmarkEnd w:id="213"/>
    </w:p>
    <w:p w:rsidR="003D4D97" w:rsidRDefault="005A37F7" w:rsidP="00152A4E">
      <w:pPr>
        <w:pStyle w:val="cuerpotesis"/>
        <w:ind w:left="850"/>
        <w:rPr>
          <w:kern w:val="32"/>
        </w:rPr>
        <w:sectPr w:rsidR="003D4D97" w:rsidSect="005A37F7">
          <w:headerReference w:type="default" r:id="rId126"/>
          <w:footerReference w:type="default" r:id="rId127"/>
          <w:pgSz w:w="11907" w:h="16840" w:code="9"/>
          <w:pgMar w:top="2268" w:right="1361" w:bottom="2268" w:left="2268" w:header="709" w:footer="709" w:gutter="0"/>
          <w:cols w:space="708"/>
          <w:docGrid w:linePitch="360"/>
        </w:sectPr>
      </w:pPr>
      <w:r w:rsidRPr="0023009D">
        <w:rPr>
          <w:kern w:val="32"/>
        </w:rPr>
        <w:t xml:space="preserve">El buen funcionamiento </w:t>
      </w:r>
      <w:r>
        <w:rPr>
          <w:kern w:val="32"/>
        </w:rPr>
        <w:t xml:space="preserve">en el </w:t>
      </w:r>
      <w:r w:rsidRPr="0023009D">
        <w:rPr>
          <w:kern w:val="32"/>
        </w:rPr>
        <w:t>área administrativa brinda a la</w:t>
      </w:r>
      <w:r>
        <w:rPr>
          <w:kern w:val="32"/>
        </w:rPr>
        <w:t xml:space="preserve"> empresa </w:t>
      </w:r>
      <w:r w:rsidRPr="0023009D">
        <w:rPr>
          <w:kern w:val="32"/>
        </w:rPr>
        <w:t>la oportunidad de crear consciencia en todos los</w:t>
      </w:r>
      <w:r>
        <w:rPr>
          <w:kern w:val="32"/>
        </w:rPr>
        <w:t xml:space="preserve"> </w:t>
      </w:r>
      <w:r w:rsidRPr="0023009D">
        <w:rPr>
          <w:kern w:val="32"/>
        </w:rPr>
        <w:t>empleados para que se sientan comprometidos con los cambios</w:t>
      </w:r>
      <w:r>
        <w:rPr>
          <w:kern w:val="32"/>
        </w:rPr>
        <w:t xml:space="preserve"> </w:t>
      </w:r>
      <w:r w:rsidRPr="0023009D">
        <w:rPr>
          <w:kern w:val="32"/>
        </w:rPr>
        <w:t xml:space="preserve">planteados, y de esta </w:t>
      </w:r>
    </w:p>
    <w:p w:rsidR="005A37F7" w:rsidRPr="0023009D" w:rsidRDefault="005A37F7" w:rsidP="009072FC">
      <w:pPr>
        <w:pStyle w:val="cuerpotesis"/>
        <w:rPr>
          <w:kern w:val="32"/>
        </w:rPr>
      </w:pPr>
      <w:proofErr w:type="gramStart"/>
      <w:r w:rsidRPr="0023009D">
        <w:rPr>
          <w:kern w:val="32"/>
        </w:rPr>
        <w:lastRenderedPageBreak/>
        <w:t>manera</w:t>
      </w:r>
      <w:proofErr w:type="gramEnd"/>
      <w:r w:rsidRPr="0023009D">
        <w:rPr>
          <w:kern w:val="32"/>
        </w:rPr>
        <w:t xml:space="preserve"> sean tomados de la mejor manera y</w:t>
      </w:r>
      <w:r>
        <w:rPr>
          <w:kern w:val="32"/>
        </w:rPr>
        <w:t xml:space="preserve"> </w:t>
      </w:r>
      <w:r w:rsidRPr="0023009D">
        <w:rPr>
          <w:kern w:val="32"/>
        </w:rPr>
        <w:t>puedan alcanzar el éxito deseado.</w:t>
      </w:r>
    </w:p>
    <w:p w:rsidR="005A37F7" w:rsidRDefault="005A37F7" w:rsidP="009072FC">
      <w:pPr>
        <w:pStyle w:val="cuerpotesis"/>
        <w:rPr>
          <w:kern w:val="32"/>
        </w:rPr>
      </w:pPr>
    </w:p>
    <w:p w:rsidR="005A37F7" w:rsidRDefault="005A37F7" w:rsidP="009072FC">
      <w:pPr>
        <w:pStyle w:val="cuerpotesis"/>
        <w:rPr>
          <w:kern w:val="32"/>
        </w:rPr>
      </w:pPr>
      <w:r>
        <w:rPr>
          <w:kern w:val="32"/>
        </w:rPr>
        <w:t>Dentr</w:t>
      </w:r>
      <w:r w:rsidR="009072FC">
        <w:rPr>
          <w:kern w:val="32"/>
        </w:rPr>
        <w:t>o del pilar de mantenimiento en á</w:t>
      </w:r>
      <w:r>
        <w:rPr>
          <w:kern w:val="32"/>
        </w:rPr>
        <w:t>reas administrativas se establece un procedimiento para la gestión del mantenimiento con la finalidad de reducir pérdidas en los procesos administrativos de los departamentos desarrollo, administración y planificación que son aquellos que ofrecen el apoyo necesario para que el proceso productivo funcione correctamente.</w:t>
      </w:r>
    </w:p>
    <w:p w:rsidR="005A37F7" w:rsidRDefault="005A37F7" w:rsidP="009072FC">
      <w:pPr>
        <w:pStyle w:val="cuerpotesis"/>
        <w:rPr>
          <w:kern w:val="32"/>
        </w:rPr>
      </w:pPr>
    </w:p>
    <w:p w:rsidR="005A37F7" w:rsidRDefault="005A37F7" w:rsidP="009072FC">
      <w:pPr>
        <w:pStyle w:val="cuerpotesis"/>
        <w:rPr>
          <w:kern w:val="32"/>
        </w:rPr>
      </w:pPr>
      <w:r>
        <w:rPr>
          <w:kern w:val="32"/>
        </w:rPr>
        <w:t xml:space="preserve">Además se identifica </w:t>
      </w:r>
      <w:r w:rsidRPr="0023009D">
        <w:rPr>
          <w:kern w:val="32"/>
        </w:rPr>
        <w:t xml:space="preserve">la necesidad de implementar varios </w:t>
      </w:r>
      <w:r>
        <w:rPr>
          <w:kern w:val="32"/>
        </w:rPr>
        <w:t xml:space="preserve">documentos, con el fin de asegurar un efectivo control del mantenimiento; de tal manera que sus responsables hagan uso de los mismos de acuerdo a sus necesidades. Los documentos implementados se muestran en la </w:t>
      </w:r>
      <w:r w:rsidR="00B53288">
        <w:rPr>
          <w:kern w:val="32"/>
        </w:rPr>
        <w:t>TABLA</w:t>
      </w:r>
      <w:r w:rsidR="009072FC">
        <w:rPr>
          <w:kern w:val="32"/>
        </w:rPr>
        <w:t xml:space="preserve"> 13</w:t>
      </w:r>
      <w:r>
        <w:rPr>
          <w:kern w:val="32"/>
        </w:rPr>
        <w:t xml:space="preserve"> donde se indica el nombre del documento, el área responsable y el código que identifica al documento. </w:t>
      </w:r>
    </w:p>
    <w:p w:rsidR="005A37F7" w:rsidRDefault="005A37F7" w:rsidP="00152A4E">
      <w:pPr>
        <w:pStyle w:val="TablaSS"/>
        <w:ind w:left="850"/>
      </w:pPr>
    </w:p>
    <w:p w:rsidR="005A37F7" w:rsidRDefault="005A37F7" w:rsidP="00152A4E">
      <w:pPr>
        <w:ind w:left="850"/>
        <w:rPr>
          <w:rFonts w:cs="Arial"/>
          <w:b/>
          <w:color w:val="000000"/>
          <w:szCs w:val="24"/>
        </w:rPr>
      </w:pPr>
      <w:r>
        <w:br w:type="page"/>
      </w:r>
    </w:p>
    <w:p w:rsidR="005A37F7" w:rsidRPr="002915C7" w:rsidRDefault="00B53288" w:rsidP="002915C7">
      <w:pPr>
        <w:pStyle w:val="TablaSS"/>
        <w:ind w:left="0"/>
      </w:pPr>
      <w:bookmarkStart w:id="214" w:name="_Toc309437339"/>
      <w:r>
        <w:lastRenderedPageBreak/>
        <w:t>TABLA</w:t>
      </w:r>
      <w:r w:rsidR="005A37F7" w:rsidRPr="002915C7">
        <w:t xml:space="preserve"> </w:t>
      </w:r>
      <w:bookmarkEnd w:id="214"/>
      <w:r w:rsidR="00A06DFE">
        <w:t>13</w:t>
      </w:r>
    </w:p>
    <w:p w:rsidR="005A37F7" w:rsidRPr="002915C7" w:rsidRDefault="005A37F7" w:rsidP="002915C7">
      <w:pPr>
        <w:pStyle w:val="TablaSS"/>
        <w:ind w:left="0"/>
      </w:pPr>
      <w:bookmarkStart w:id="215" w:name="_Toc309437340"/>
      <w:r w:rsidRPr="002915C7">
        <w:t>LISTA DE DOCUMENTOS IMPLEMENTADOS</w:t>
      </w:r>
      <w:bookmarkEnd w:id="215"/>
    </w:p>
    <w:p w:rsidR="005A37F7" w:rsidRDefault="005A37F7" w:rsidP="005A37F7">
      <w:pPr>
        <w:pStyle w:val="TablaSS"/>
        <w:ind w:left="0"/>
      </w:pPr>
      <w:r w:rsidRPr="0051629E">
        <w:rPr>
          <w:noProof/>
          <w:lang w:val="es-ES" w:eastAsia="es-ES"/>
        </w:rPr>
        <w:drawing>
          <wp:inline distT="0" distB="0" distL="0" distR="0">
            <wp:extent cx="4219575" cy="4038600"/>
            <wp:effectExtent l="19050" t="0" r="952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4219575" cy="4038600"/>
                    </a:xfrm>
                    <a:prstGeom prst="rect">
                      <a:avLst/>
                    </a:prstGeom>
                    <a:noFill/>
                    <a:ln w="9525">
                      <a:noFill/>
                      <a:miter lim="800000"/>
                      <a:headEnd/>
                      <a:tailEnd/>
                    </a:ln>
                  </pic:spPr>
                </pic:pic>
              </a:graphicData>
            </a:graphic>
          </wp:inline>
        </w:drawing>
      </w:r>
    </w:p>
    <w:p w:rsidR="005A37F7" w:rsidRDefault="005A37F7" w:rsidP="00A06DFE">
      <w:pPr>
        <w:pStyle w:val="cuerpotesis"/>
        <w:ind w:left="709"/>
        <w:rPr>
          <w:kern w:val="32"/>
        </w:rPr>
      </w:pPr>
    </w:p>
    <w:p w:rsidR="005A37F7" w:rsidRDefault="005A37F7" w:rsidP="00A06DFE">
      <w:pPr>
        <w:pStyle w:val="cuerpotesis"/>
        <w:ind w:left="850"/>
        <w:rPr>
          <w:kern w:val="32"/>
        </w:rPr>
      </w:pPr>
      <w:r>
        <w:rPr>
          <w:kern w:val="32"/>
        </w:rPr>
        <w:t>A continuación se presenta el procedimiento para la gestión del m</w:t>
      </w:r>
      <w:r w:rsidR="00E6408B">
        <w:rPr>
          <w:kern w:val="32"/>
        </w:rPr>
        <w:t>antenimiento, con el cual debe</w:t>
      </w:r>
      <w:r>
        <w:rPr>
          <w:kern w:val="32"/>
        </w:rPr>
        <w:t xml:space="preserve"> contar la empresa para que desarrolle sus actividades eficientemente:</w:t>
      </w:r>
    </w:p>
    <w:p w:rsidR="005A37F7" w:rsidRDefault="005A37F7" w:rsidP="00A06DFE">
      <w:pPr>
        <w:pStyle w:val="cuerpotesis"/>
        <w:ind w:left="1276"/>
        <w:rPr>
          <w:kern w:val="32"/>
        </w:rPr>
      </w:pPr>
    </w:p>
    <w:p w:rsidR="005A37F7" w:rsidRDefault="005A37F7" w:rsidP="00A06DFE">
      <w:pPr>
        <w:pStyle w:val="Prrafodelista"/>
        <w:numPr>
          <w:ilvl w:val="0"/>
          <w:numId w:val="42"/>
        </w:numPr>
        <w:spacing w:after="0" w:line="480" w:lineRule="auto"/>
        <w:ind w:left="1276"/>
        <w:jc w:val="both"/>
        <w:rPr>
          <w:rFonts w:eastAsia="Times New Roman" w:cs="Arial"/>
          <w:bCs/>
          <w:kern w:val="32"/>
          <w:szCs w:val="24"/>
        </w:rPr>
      </w:pPr>
      <w:r w:rsidRPr="00083EF8">
        <w:rPr>
          <w:rFonts w:eastAsia="Times New Roman" w:cs="Arial"/>
          <w:bCs/>
          <w:kern w:val="32"/>
          <w:szCs w:val="24"/>
        </w:rPr>
        <w:t>El departamento de mantenim</w:t>
      </w:r>
      <w:r>
        <w:rPr>
          <w:rFonts w:eastAsia="Times New Roman" w:cs="Arial"/>
          <w:bCs/>
          <w:kern w:val="32"/>
          <w:szCs w:val="24"/>
        </w:rPr>
        <w:t>iento identifica si se realiza</w:t>
      </w:r>
      <w:r w:rsidRPr="00083EF8">
        <w:rPr>
          <w:rFonts w:eastAsia="Times New Roman" w:cs="Arial"/>
          <w:bCs/>
          <w:kern w:val="32"/>
          <w:szCs w:val="24"/>
        </w:rPr>
        <w:t xml:space="preserve"> un mantenimiento preventivo o correctivo.</w:t>
      </w:r>
    </w:p>
    <w:p w:rsidR="005A37F7" w:rsidRDefault="005A37F7" w:rsidP="00A06DFE">
      <w:pPr>
        <w:pStyle w:val="Prrafodelista"/>
        <w:numPr>
          <w:ilvl w:val="0"/>
          <w:numId w:val="42"/>
        </w:numPr>
        <w:spacing w:after="0" w:line="480" w:lineRule="auto"/>
        <w:ind w:left="1276"/>
        <w:jc w:val="both"/>
        <w:rPr>
          <w:rFonts w:eastAsia="Times New Roman" w:cs="Arial"/>
          <w:bCs/>
          <w:kern w:val="32"/>
          <w:szCs w:val="24"/>
        </w:rPr>
      </w:pPr>
      <w:r w:rsidRPr="00083EF8">
        <w:rPr>
          <w:rFonts w:eastAsia="Times New Roman" w:cs="Arial"/>
          <w:bCs/>
          <w:kern w:val="32"/>
          <w:szCs w:val="24"/>
        </w:rPr>
        <w:lastRenderedPageBreak/>
        <w:t xml:space="preserve">Luego pasa a conocimiento de los involucrados en el área </w:t>
      </w:r>
      <w:r>
        <w:rPr>
          <w:rFonts w:eastAsia="Times New Roman" w:cs="Arial"/>
          <w:bCs/>
          <w:kern w:val="32"/>
          <w:szCs w:val="24"/>
        </w:rPr>
        <w:t>y del Supervisor de Seguridad y</w:t>
      </w:r>
      <w:r w:rsidRPr="00083EF8">
        <w:rPr>
          <w:rFonts w:eastAsia="Times New Roman" w:cs="Arial"/>
          <w:bCs/>
          <w:kern w:val="32"/>
          <w:szCs w:val="24"/>
        </w:rPr>
        <w:t xml:space="preserve"> Salud Ocupacional a través del sistema de información.</w:t>
      </w:r>
      <w:r>
        <w:rPr>
          <w:rFonts w:eastAsia="Times New Roman" w:cs="Arial"/>
          <w:bCs/>
          <w:kern w:val="32"/>
          <w:szCs w:val="24"/>
        </w:rPr>
        <w:t xml:space="preserve"> </w:t>
      </w:r>
    </w:p>
    <w:p w:rsidR="005A37F7" w:rsidRDefault="005A37F7" w:rsidP="00A06DFE">
      <w:pPr>
        <w:pStyle w:val="Prrafodelista"/>
        <w:numPr>
          <w:ilvl w:val="0"/>
          <w:numId w:val="42"/>
        </w:numPr>
        <w:spacing w:after="0" w:line="480" w:lineRule="auto"/>
        <w:ind w:left="1276"/>
        <w:jc w:val="both"/>
        <w:rPr>
          <w:rFonts w:eastAsia="Times New Roman" w:cs="Arial"/>
          <w:bCs/>
          <w:kern w:val="32"/>
          <w:szCs w:val="24"/>
        </w:rPr>
      </w:pPr>
      <w:r w:rsidRPr="00083EF8">
        <w:rPr>
          <w:rFonts w:eastAsia="Times New Roman" w:cs="Arial"/>
          <w:bCs/>
          <w:kern w:val="32"/>
          <w:szCs w:val="24"/>
        </w:rPr>
        <w:t>El Jefe responsable del área remite su aprobación respectiva para la realización del mantenimiento.</w:t>
      </w:r>
    </w:p>
    <w:p w:rsidR="005A37F7" w:rsidRDefault="005A37F7" w:rsidP="00A06DFE">
      <w:pPr>
        <w:pStyle w:val="Prrafodelista"/>
        <w:numPr>
          <w:ilvl w:val="0"/>
          <w:numId w:val="42"/>
        </w:numPr>
        <w:spacing w:after="0" w:line="480" w:lineRule="auto"/>
        <w:ind w:left="1276"/>
        <w:jc w:val="both"/>
        <w:rPr>
          <w:rFonts w:eastAsia="Times New Roman" w:cs="Arial"/>
          <w:bCs/>
          <w:kern w:val="32"/>
          <w:szCs w:val="24"/>
        </w:rPr>
      </w:pPr>
      <w:r>
        <w:rPr>
          <w:rFonts w:eastAsia="Times New Roman" w:cs="Arial"/>
          <w:bCs/>
          <w:kern w:val="32"/>
          <w:szCs w:val="24"/>
        </w:rPr>
        <w:t>El Supervisor de Seguridad y</w:t>
      </w:r>
      <w:r w:rsidRPr="00083EF8">
        <w:rPr>
          <w:rFonts w:eastAsia="Times New Roman" w:cs="Arial"/>
          <w:bCs/>
          <w:kern w:val="32"/>
          <w:szCs w:val="24"/>
        </w:rPr>
        <w:t xml:space="preserve"> Salud Ocupacional pone a disposición los parámetros de control operacional en materia de </w:t>
      </w:r>
      <w:r>
        <w:rPr>
          <w:rFonts w:eastAsia="Times New Roman" w:cs="Arial"/>
          <w:bCs/>
          <w:kern w:val="32"/>
          <w:szCs w:val="24"/>
        </w:rPr>
        <w:t>seguridad y salud</w:t>
      </w:r>
      <w:r w:rsidRPr="00083EF8">
        <w:rPr>
          <w:rFonts w:eastAsia="Times New Roman" w:cs="Arial"/>
          <w:bCs/>
          <w:kern w:val="32"/>
          <w:szCs w:val="24"/>
        </w:rPr>
        <w:t xml:space="preserve"> ocupacional.</w:t>
      </w:r>
    </w:p>
    <w:p w:rsidR="005A37F7" w:rsidRDefault="005A37F7" w:rsidP="00A06DFE">
      <w:pPr>
        <w:pStyle w:val="Prrafodelista"/>
        <w:numPr>
          <w:ilvl w:val="0"/>
          <w:numId w:val="42"/>
        </w:numPr>
        <w:spacing w:after="0" w:line="480" w:lineRule="auto"/>
        <w:ind w:left="1276"/>
        <w:jc w:val="both"/>
        <w:rPr>
          <w:rFonts w:eastAsia="Times New Roman" w:cs="Arial"/>
          <w:bCs/>
          <w:kern w:val="32"/>
          <w:szCs w:val="24"/>
        </w:rPr>
      </w:pPr>
      <w:r w:rsidRPr="00083EF8">
        <w:rPr>
          <w:rFonts w:eastAsia="Times New Roman" w:cs="Arial"/>
          <w:bCs/>
          <w:kern w:val="32"/>
          <w:szCs w:val="24"/>
        </w:rPr>
        <w:t xml:space="preserve">El departamento genera la orden </w:t>
      </w:r>
      <w:r w:rsidR="00E6408B">
        <w:rPr>
          <w:rFonts w:eastAsia="Times New Roman" w:cs="Arial"/>
          <w:bCs/>
          <w:kern w:val="32"/>
          <w:szCs w:val="24"/>
        </w:rPr>
        <w:t>de mantenimiento que contempla</w:t>
      </w:r>
      <w:r w:rsidRPr="00083EF8">
        <w:rPr>
          <w:rFonts w:eastAsia="Times New Roman" w:cs="Arial"/>
          <w:bCs/>
          <w:kern w:val="32"/>
          <w:szCs w:val="24"/>
        </w:rPr>
        <w:t xml:space="preserve"> información relacionada a la descripción de actividades a realizar; así como también dicha “Orden de Mantenimiento” es válida hasta la culminación del mantenimiento.</w:t>
      </w:r>
    </w:p>
    <w:p w:rsidR="005A37F7" w:rsidRDefault="005A37F7" w:rsidP="00A06DFE">
      <w:pPr>
        <w:pStyle w:val="Prrafodelista"/>
        <w:numPr>
          <w:ilvl w:val="0"/>
          <w:numId w:val="42"/>
        </w:numPr>
        <w:spacing w:after="0" w:line="480" w:lineRule="auto"/>
        <w:ind w:left="1276"/>
        <w:jc w:val="both"/>
        <w:rPr>
          <w:rFonts w:eastAsia="Times New Roman" w:cs="Arial"/>
          <w:bCs/>
          <w:kern w:val="32"/>
          <w:szCs w:val="24"/>
        </w:rPr>
      </w:pPr>
      <w:r w:rsidRPr="00083EF8">
        <w:rPr>
          <w:rFonts w:eastAsia="Times New Roman" w:cs="Arial"/>
          <w:bCs/>
          <w:kern w:val="32"/>
          <w:szCs w:val="24"/>
        </w:rPr>
        <w:t>Una vez finalizado el mantenimiento, informar a los involucrados del área sus resultados a través del sistema de información</w:t>
      </w:r>
      <w:r>
        <w:rPr>
          <w:rFonts w:eastAsia="Times New Roman" w:cs="Arial"/>
          <w:bCs/>
          <w:kern w:val="32"/>
          <w:szCs w:val="24"/>
        </w:rPr>
        <w:t>.</w:t>
      </w:r>
    </w:p>
    <w:p w:rsidR="005A37F7" w:rsidRPr="00083EF8" w:rsidRDefault="005A37F7" w:rsidP="00A06DFE">
      <w:pPr>
        <w:pStyle w:val="Prrafodelista"/>
        <w:numPr>
          <w:ilvl w:val="0"/>
          <w:numId w:val="42"/>
        </w:numPr>
        <w:spacing w:after="0" w:line="480" w:lineRule="auto"/>
        <w:ind w:left="1276"/>
        <w:jc w:val="both"/>
        <w:rPr>
          <w:rFonts w:eastAsia="Times New Roman" w:cs="Arial"/>
          <w:bCs/>
          <w:kern w:val="32"/>
          <w:szCs w:val="24"/>
        </w:rPr>
      </w:pPr>
      <w:r w:rsidRPr="00083EF8">
        <w:rPr>
          <w:rFonts w:eastAsia="Times New Roman" w:cs="Arial"/>
          <w:bCs/>
          <w:kern w:val="32"/>
          <w:szCs w:val="24"/>
        </w:rPr>
        <w:t>El depa</w:t>
      </w:r>
      <w:r w:rsidR="00E6408B">
        <w:rPr>
          <w:rFonts w:eastAsia="Times New Roman" w:cs="Arial"/>
          <w:bCs/>
          <w:kern w:val="32"/>
          <w:szCs w:val="24"/>
        </w:rPr>
        <w:t>rtamento de mantenimiento debe</w:t>
      </w:r>
      <w:r w:rsidRPr="00083EF8">
        <w:rPr>
          <w:rFonts w:eastAsia="Times New Roman" w:cs="Arial"/>
          <w:bCs/>
          <w:kern w:val="32"/>
          <w:szCs w:val="24"/>
        </w:rPr>
        <w:t xml:space="preserve"> mantener registros de problemas encontrados y sus reparaciones.</w:t>
      </w:r>
    </w:p>
    <w:p w:rsidR="005A37F7" w:rsidRPr="00083EF8" w:rsidRDefault="005A37F7" w:rsidP="00A06DFE">
      <w:pPr>
        <w:spacing w:after="0" w:line="480" w:lineRule="auto"/>
        <w:ind w:left="1276"/>
        <w:jc w:val="both"/>
        <w:rPr>
          <w:rFonts w:eastAsia="Times New Roman" w:cs="Arial"/>
          <w:bCs/>
          <w:kern w:val="32"/>
          <w:szCs w:val="24"/>
        </w:rPr>
      </w:pPr>
    </w:p>
    <w:p w:rsidR="005A37F7" w:rsidRPr="00B671F6" w:rsidRDefault="005A37F7" w:rsidP="00A06DFE">
      <w:pPr>
        <w:pStyle w:val="Prrafodelista"/>
        <w:keepNext/>
        <w:numPr>
          <w:ilvl w:val="0"/>
          <w:numId w:val="35"/>
        </w:numPr>
        <w:spacing w:after="0" w:line="480" w:lineRule="auto"/>
        <w:contextualSpacing w:val="0"/>
        <w:jc w:val="both"/>
        <w:outlineLvl w:val="1"/>
        <w:rPr>
          <w:rFonts w:eastAsia="Times New Roman"/>
          <w:b/>
          <w:bCs/>
          <w:iCs/>
          <w:vanish/>
          <w:szCs w:val="24"/>
        </w:rPr>
      </w:pPr>
    </w:p>
    <w:p w:rsidR="005A37F7" w:rsidRPr="00B671F6" w:rsidRDefault="005A37F7" w:rsidP="00A06DFE">
      <w:pPr>
        <w:pStyle w:val="Prrafodelista"/>
        <w:keepNext/>
        <w:numPr>
          <w:ilvl w:val="0"/>
          <w:numId w:val="35"/>
        </w:numPr>
        <w:spacing w:after="0" w:line="480" w:lineRule="auto"/>
        <w:contextualSpacing w:val="0"/>
        <w:jc w:val="both"/>
        <w:outlineLvl w:val="1"/>
        <w:rPr>
          <w:rFonts w:eastAsia="Times New Roman"/>
          <w:b/>
          <w:bCs/>
          <w:iCs/>
          <w:vanish/>
          <w:szCs w:val="24"/>
        </w:rPr>
      </w:pPr>
    </w:p>
    <w:p w:rsidR="005A37F7" w:rsidRPr="00B671F6" w:rsidRDefault="005A37F7" w:rsidP="00A06DFE">
      <w:pPr>
        <w:pStyle w:val="Prrafodelista"/>
        <w:keepNext/>
        <w:numPr>
          <w:ilvl w:val="0"/>
          <w:numId w:val="35"/>
        </w:numPr>
        <w:spacing w:after="0" w:line="480" w:lineRule="auto"/>
        <w:contextualSpacing w:val="0"/>
        <w:jc w:val="both"/>
        <w:outlineLvl w:val="1"/>
        <w:rPr>
          <w:rFonts w:eastAsia="Times New Roman"/>
          <w:b/>
          <w:bCs/>
          <w:iCs/>
          <w:vanish/>
          <w:szCs w:val="24"/>
        </w:rPr>
      </w:pPr>
    </w:p>
    <w:p w:rsidR="005A37F7" w:rsidRDefault="00A06DFE" w:rsidP="00A06DFE">
      <w:pPr>
        <w:pStyle w:val="ESTILO7X"/>
      </w:pPr>
      <w:bookmarkStart w:id="216" w:name="_Toc309433742"/>
      <w:bookmarkStart w:id="217" w:name="_Toc309434997"/>
      <w:r>
        <w:t>Identificación y Análisis de R</w:t>
      </w:r>
      <w:r w:rsidR="005A37F7">
        <w:t xml:space="preserve">iesgos </w:t>
      </w:r>
      <w:r>
        <w:t>L</w:t>
      </w:r>
      <w:r w:rsidR="005A37F7">
        <w:t>aborales</w:t>
      </w:r>
      <w:bookmarkEnd w:id="216"/>
      <w:bookmarkEnd w:id="217"/>
    </w:p>
    <w:p w:rsidR="005A37F7" w:rsidRDefault="005A37F7" w:rsidP="00A06DFE">
      <w:pPr>
        <w:pStyle w:val="cuerpotesis"/>
        <w:ind w:left="850"/>
      </w:pPr>
      <w:r w:rsidRPr="00FB5BEE">
        <w:t xml:space="preserve">La seguridad </w:t>
      </w:r>
      <w:r>
        <w:t xml:space="preserve">laboral </w:t>
      </w:r>
      <w:r w:rsidRPr="00FB5BEE">
        <w:t xml:space="preserve">está </w:t>
      </w:r>
      <w:r>
        <w:t xml:space="preserve">asociada </w:t>
      </w:r>
      <w:r w:rsidRPr="00FB5BEE">
        <w:t xml:space="preserve">con la </w:t>
      </w:r>
      <w:r>
        <w:t xml:space="preserve">disminución del índice de accidentes, </w:t>
      </w:r>
      <w:r w:rsidRPr="00FB5BEE">
        <w:t xml:space="preserve">prevención </w:t>
      </w:r>
      <w:r>
        <w:t xml:space="preserve">de los incidentes </w:t>
      </w:r>
      <w:r w:rsidRPr="00FB5BEE">
        <w:t>y administr</w:t>
      </w:r>
      <w:r>
        <w:t xml:space="preserve">ación de riesgos </w:t>
      </w:r>
      <w:r>
        <w:lastRenderedPageBreak/>
        <w:t xml:space="preserve">ocupacionales, cuyo objetivo principal es </w:t>
      </w:r>
      <w:r w:rsidRPr="00FB5BEE">
        <w:t xml:space="preserve">minimizar los riesgos que pueden presentarse. </w:t>
      </w:r>
    </w:p>
    <w:p w:rsidR="005A37F7" w:rsidRDefault="005A37F7" w:rsidP="00A06DFE">
      <w:pPr>
        <w:pStyle w:val="cuerpotesis"/>
        <w:ind w:left="850"/>
      </w:pPr>
    </w:p>
    <w:p w:rsidR="005A37F7" w:rsidRDefault="005A37F7" w:rsidP="00A06DFE">
      <w:pPr>
        <w:pStyle w:val="cuerpotesis"/>
        <w:ind w:left="850"/>
      </w:pPr>
      <w:r>
        <w:t xml:space="preserve">Debido al alto impacto y riesgo que se generan en la manipulación constante de productos agroquímicos, los cuales pueden ser perjudiciales para la seguridad y salud ocupacional del trabajador, se procede a identificar y analizar los riesgos laborales que se incurren en las actividades dentro del área de producción. </w:t>
      </w:r>
    </w:p>
    <w:p w:rsidR="005A37F7" w:rsidRDefault="005A37F7" w:rsidP="00A06DFE">
      <w:pPr>
        <w:pStyle w:val="cuerpotesis"/>
        <w:ind w:left="850"/>
        <w:rPr>
          <w:rStyle w:val="apple-style-span"/>
          <w:rFonts w:ascii="Georgia" w:eastAsia="Arial" w:hAnsi="Georgia"/>
          <w:color w:val="445555"/>
          <w:sz w:val="21"/>
          <w:szCs w:val="21"/>
          <w:shd w:val="clear" w:color="auto" w:fill="FFFFFF"/>
        </w:rPr>
      </w:pPr>
    </w:p>
    <w:p w:rsidR="005A37F7" w:rsidRDefault="005A37F7" w:rsidP="00A06DFE">
      <w:pPr>
        <w:pStyle w:val="cuerpotesis"/>
        <w:ind w:left="850"/>
      </w:pPr>
      <w:r w:rsidRPr="002E5D73">
        <w:t>Una correcta identificación de peligro y riesgos asociad</w:t>
      </w:r>
      <w:r>
        <w:t>os a este disminuye</w:t>
      </w:r>
      <w:r w:rsidRPr="002E5D73">
        <w:t xml:space="preserve"> la </w:t>
      </w:r>
      <w:hyperlink r:id="rId129" w:history="1">
        <w:r w:rsidRPr="002E5D73">
          <w:t>probabilidad</w:t>
        </w:r>
      </w:hyperlink>
      <w:r w:rsidRPr="002E5D73">
        <w:t> de ocurrencias de accidentes e incidentes de </w:t>
      </w:r>
      <w:hyperlink r:id="rId130" w:history="1">
        <w:r w:rsidRPr="002E5D73">
          <w:t>trabajo</w:t>
        </w:r>
      </w:hyperlink>
      <w:r w:rsidRPr="002E5D73">
        <w:t>, así como la aparición de </w:t>
      </w:r>
      <w:hyperlink r:id="rId131" w:history="1">
        <w:r w:rsidRPr="002E5D73">
          <w:t>enfermedades</w:t>
        </w:r>
      </w:hyperlink>
      <w:r w:rsidRPr="002E5D73">
        <w:t> profesionales.</w:t>
      </w:r>
      <w:r>
        <w:t xml:space="preserve"> Además </w:t>
      </w:r>
      <w:r w:rsidRPr="00E0091B">
        <w:t>posibilita la toma de decisiones acerca de la manera</w:t>
      </w:r>
      <w:r>
        <w:t xml:space="preserve"> </w:t>
      </w:r>
      <w:r w:rsidRPr="00E0091B">
        <w:t>de controlar un riesgo.</w:t>
      </w:r>
    </w:p>
    <w:p w:rsidR="005A37F7" w:rsidRDefault="005A37F7" w:rsidP="00A06DFE">
      <w:pPr>
        <w:pStyle w:val="cuerpotesis"/>
        <w:ind w:left="850"/>
      </w:pPr>
    </w:p>
    <w:p w:rsidR="005A37F7" w:rsidRDefault="005A37F7" w:rsidP="00A06DFE">
      <w:pPr>
        <w:pStyle w:val="cuerpotesis"/>
        <w:ind w:left="850"/>
        <w:rPr>
          <w:bCs/>
          <w:kern w:val="32"/>
        </w:rPr>
      </w:pPr>
      <w:r>
        <w:rPr>
          <w:bCs/>
          <w:kern w:val="32"/>
        </w:rPr>
        <w:t>Para desarrollar dicho análisis se construye una matriz en la cual se determinan los siguientes puntos:</w:t>
      </w:r>
    </w:p>
    <w:p w:rsidR="005A37F7" w:rsidRDefault="005A37F7" w:rsidP="00A06DFE">
      <w:pPr>
        <w:pStyle w:val="cuerpotesis"/>
        <w:numPr>
          <w:ilvl w:val="0"/>
          <w:numId w:val="44"/>
        </w:numPr>
        <w:ind w:left="1276"/>
      </w:pPr>
      <w:r>
        <w:t>Procesos y actividades realizadas dentro de un área</w:t>
      </w:r>
      <w:r w:rsidR="00A06DFE">
        <w:t>.</w:t>
      </w:r>
    </w:p>
    <w:p w:rsidR="005A37F7" w:rsidRDefault="005A37F7" w:rsidP="00A06DFE">
      <w:pPr>
        <w:pStyle w:val="cuerpotesis"/>
        <w:numPr>
          <w:ilvl w:val="0"/>
          <w:numId w:val="44"/>
        </w:numPr>
        <w:ind w:left="1276"/>
      </w:pPr>
      <w:r>
        <w:t>Tipo de peligro y riesgos asociados</w:t>
      </w:r>
      <w:r w:rsidR="00A06DFE">
        <w:t>.</w:t>
      </w:r>
    </w:p>
    <w:p w:rsidR="005A37F7" w:rsidRDefault="005A37F7" w:rsidP="00A06DFE">
      <w:pPr>
        <w:pStyle w:val="cuerpotesis"/>
        <w:numPr>
          <w:ilvl w:val="0"/>
          <w:numId w:val="44"/>
        </w:numPr>
        <w:ind w:left="1276"/>
      </w:pPr>
      <w:r>
        <w:t>Tiempo de exposición al riesgo (horas)</w:t>
      </w:r>
      <w:r w:rsidR="00A06DFE">
        <w:t>.</w:t>
      </w:r>
    </w:p>
    <w:p w:rsidR="005A37F7" w:rsidRDefault="005A37F7" w:rsidP="00A06DFE">
      <w:pPr>
        <w:pStyle w:val="cuerpotesis"/>
        <w:numPr>
          <w:ilvl w:val="0"/>
          <w:numId w:val="44"/>
        </w:numPr>
        <w:ind w:left="1276"/>
      </w:pPr>
      <w:r>
        <w:t>Actividades rutinarias y no rutinarias</w:t>
      </w:r>
      <w:r w:rsidR="00A06DFE">
        <w:t>.</w:t>
      </w:r>
    </w:p>
    <w:p w:rsidR="005A37F7" w:rsidRDefault="005A37F7" w:rsidP="00A06DFE">
      <w:pPr>
        <w:pStyle w:val="cuerpotesis"/>
        <w:numPr>
          <w:ilvl w:val="0"/>
          <w:numId w:val="44"/>
        </w:numPr>
        <w:ind w:left="1276"/>
      </w:pPr>
      <w:r>
        <w:t>La condición que genera al riesgo (individuo, fuente o el medio)</w:t>
      </w:r>
      <w:r w:rsidR="00A06DFE">
        <w:t>.</w:t>
      </w:r>
    </w:p>
    <w:p w:rsidR="005A37F7" w:rsidRDefault="005A37F7" w:rsidP="00A06DFE">
      <w:pPr>
        <w:pStyle w:val="cuerpotesis"/>
        <w:numPr>
          <w:ilvl w:val="0"/>
          <w:numId w:val="44"/>
        </w:numPr>
        <w:ind w:left="1276"/>
      </w:pPr>
      <w:r>
        <w:lastRenderedPageBreak/>
        <w:t>Grado de peligrosidad</w:t>
      </w:r>
      <w:r w:rsidR="00A06DFE">
        <w:t>.</w:t>
      </w:r>
    </w:p>
    <w:p w:rsidR="005A37F7" w:rsidRDefault="005A37F7" w:rsidP="00A06DFE">
      <w:pPr>
        <w:pStyle w:val="cuerpotesis"/>
        <w:numPr>
          <w:ilvl w:val="0"/>
          <w:numId w:val="44"/>
        </w:numPr>
        <w:ind w:left="1276"/>
      </w:pPr>
      <w:r>
        <w:t>Grado de repercusión</w:t>
      </w:r>
      <w:r w:rsidR="00A06DFE">
        <w:t>.</w:t>
      </w:r>
    </w:p>
    <w:p w:rsidR="005A37F7" w:rsidRDefault="005A37F7" w:rsidP="00A06DFE">
      <w:pPr>
        <w:pStyle w:val="cuerpotesis"/>
        <w:numPr>
          <w:ilvl w:val="0"/>
          <w:numId w:val="44"/>
        </w:numPr>
        <w:ind w:left="1276"/>
      </w:pPr>
      <w:r>
        <w:t>Acciones y medidas que controlaran o eliminarán los riesgos identificados.</w:t>
      </w:r>
    </w:p>
    <w:p w:rsidR="005A37F7" w:rsidRPr="00B24B50" w:rsidRDefault="005A37F7" w:rsidP="00A06DFE">
      <w:pPr>
        <w:pStyle w:val="Prrafodelista"/>
        <w:autoSpaceDE w:val="0"/>
        <w:autoSpaceDN w:val="0"/>
        <w:adjustRightInd w:val="0"/>
        <w:spacing w:after="0" w:line="480" w:lineRule="auto"/>
        <w:ind w:left="1068"/>
        <w:jc w:val="both"/>
        <w:rPr>
          <w:rFonts w:cs="Arial"/>
        </w:rPr>
      </w:pPr>
    </w:p>
    <w:p w:rsidR="005A37F7" w:rsidRPr="001C3827" w:rsidRDefault="005A37F7" w:rsidP="00A06DFE">
      <w:pPr>
        <w:pStyle w:val="cuerpotesis"/>
        <w:ind w:left="850"/>
      </w:pPr>
      <w:r w:rsidRPr="001C3827">
        <w:t xml:space="preserve">La Identificación de Peligros y Evaluación de Riesgos se </w:t>
      </w:r>
      <w:r>
        <w:t xml:space="preserve">desarrolla </w:t>
      </w:r>
      <w:r w:rsidRPr="001C3827">
        <w:t>cumpliendo las siguientes etapas:</w:t>
      </w:r>
    </w:p>
    <w:p w:rsidR="005A37F7" w:rsidRPr="001C3827" w:rsidRDefault="005A37F7" w:rsidP="00A06DFE">
      <w:pPr>
        <w:pStyle w:val="cuerpotesis"/>
        <w:ind w:left="850"/>
      </w:pPr>
    </w:p>
    <w:p w:rsidR="005A37F7" w:rsidRPr="001C3827" w:rsidRDefault="005A37F7" w:rsidP="002915C7">
      <w:pPr>
        <w:pStyle w:val="cuerpotesis"/>
        <w:ind w:left="850"/>
        <w:rPr>
          <w:b/>
        </w:rPr>
      </w:pPr>
      <w:r>
        <w:rPr>
          <w:b/>
        </w:rPr>
        <w:t>Etapa I</w:t>
      </w:r>
      <w:r w:rsidRPr="001C3827">
        <w:rPr>
          <w:b/>
        </w:rPr>
        <w:t xml:space="preserve">: Identificación de </w:t>
      </w:r>
      <w:r w:rsidR="00A06DFE">
        <w:rPr>
          <w:b/>
        </w:rPr>
        <w:t>Áreas, P</w:t>
      </w:r>
      <w:r>
        <w:rPr>
          <w:b/>
        </w:rPr>
        <w:t xml:space="preserve">rocesos </w:t>
      </w:r>
      <w:r w:rsidR="00A06DFE">
        <w:rPr>
          <w:b/>
        </w:rPr>
        <w:t>y A</w:t>
      </w:r>
      <w:r w:rsidRPr="001C3827">
        <w:rPr>
          <w:b/>
        </w:rPr>
        <w:t>ctividades.</w:t>
      </w:r>
    </w:p>
    <w:p w:rsidR="005A37F7" w:rsidRDefault="005A37F7" w:rsidP="002915C7">
      <w:pPr>
        <w:pStyle w:val="cuerpotesis"/>
        <w:ind w:left="850"/>
      </w:pPr>
      <w:r>
        <w:t xml:space="preserve">Se realiza </w:t>
      </w:r>
      <w:r w:rsidRPr="001C3827">
        <w:t>dicha identificación mediante un recorrido en toda la planta hasta llegar al área designada par</w:t>
      </w:r>
      <w:r>
        <w:t>a la identificación de los procesos</w:t>
      </w:r>
      <w:r w:rsidRPr="001C3827">
        <w:t xml:space="preserve"> </w:t>
      </w:r>
      <w:r>
        <w:t xml:space="preserve">y sus </w:t>
      </w:r>
      <w:r w:rsidRPr="001C3827">
        <w:t>actividades</w:t>
      </w:r>
      <w:r>
        <w:t>.</w:t>
      </w:r>
    </w:p>
    <w:p w:rsidR="005A37F7" w:rsidRPr="001C3827" w:rsidRDefault="005A37F7" w:rsidP="002915C7">
      <w:pPr>
        <w:autoSpaceDE w:val="0"/>
        <w:autoSpaceDN w:val="0"/>
        <w:adjustRightInd w:val="0"/>
        <w:spacing w:after="0" w:line="480" w:lineRule="auto"/>
        <w:ind w:left="850"/>
        <w:jc w:val="both"/>
        <w:rPr>
          <w:rFonts w:cs="Arial"/>
        </w:rPr>
      </w:pPr>
    </w:p>
    <w:p w:rsidR="005A37F7" w:rsidRPr="008969A9" w:rsidRDefault="005A37F7" w:rsidP="002915C7">
      <w:pPr>
        <w:pStyle w:val="cuerpotesis"/>
        <w:ind w:left="850"/>
        <w:rPr>
          <w:b/>
        </w:rPr>
      </w:pPr>
      <w:r w:rsidRPr="008969A9">
        <w:rPr>
          <w:b/>
        </w:rPr>
        <w:t>Etapa II: Identificación de Peligros y Riesgos</w:t>
      </w:r>
    </w:p>
    <w:p w:rsidR="005A37F7" w:rsidRDefault="005A37F7" w:rsidP="002915C7">
      <w:pPr>
        <w:pStyle w:val="cuerpotesis"/>
        <w:ind w:left="850"/>
      </w:pPr>
      <w:r>
        <w:t>Se identifica</w:t>
      </w:r>
      <w:r w:rsidRPr="009F460D">
        <w:t xml:space="preserve"> por medio del análisis de</w:t>
      </w:r>
      <w:r>
        <w:t xml:space="preserve"> </w:t>
      </w:r>
      <w:r w:rsidRPr="009F460D">
        <w:t xml:space="preserve">las actividades, equipos y lugares de trabajo </w:t>
      </w:r>
      <w:r>
        <w:t xml:space="preserve">del área </w:t>
      </w:r>
      <w:r w:rsidRPr="009F460D">
        <w:t>completa</w:t>
      </w:r>
      <w:r>
        <w:t>.</w:t>
      </w:r>
    </w:p>
    <w:p w:rsidR="005A37F7" w:rsidRDefault="002915C7" w:rsidP="002915C7">
      <w:pPr>
        <w:pStyle w:val="cuerpotesis"/>
        <w:tabs>
          <w:tab w:val="left" w:pos="2325"/>
        </w:tabs>
        <w:ind w:left="850"/>
      </w:pPr>
      <w:r>
        <w:tab/>
      </w:r>
    </w:p>
    <w:p w:rsidR="005A37F7" w:rsidRDefault="005A37F7" w:rsidP="002915C7">
      <w:pPr>
        <w:pStyle w:val="cuerpotesis"/>
        <w:ind w:left="850"/>
      </w:pPr>
      <w:r>
        <w:t xml:space="preserve">En la </w:t>
      </w:r>
      <w:r w:rsidR="00B53288">
        <w:t>TABLA</w:t>
      </w:r>
      <w:r w:rsidR="00A06DFE">
        <w:t xml:space="preserve"> 14</w:t>
      </w:r>
      <w:r>
        <w:t xml:space="preserve"> se muestran los peligros encontrados en el área de mantenimiento y producción:</w:t>
      </w:r>
    </w:p>
    <w:p w:rsidR="002915C7" w:rsidRDefault="002915C7">
      <w:pPr>
        <w:rPr>
          <w:rFonts w:cs="Arial"/>
          <w:color w:val="000000"/>
          <w:szCs w:val="24"/>
        </w:rPr>
      </w:pPr>
      <w:r>
        <w:br w:type="page"/>
      </w:r>
    </w:p>
    <w:p w:rsidR="005A37F7" w:rsidRPr="002915C7" w:rsidRDefault="00B53288" w:rsidP="002915C7">
      <w:pPr>
        <w:pStyle w:val="TablaSS"/>
        <w:ind w:left="708"/>
      </w:pPr>
      <w:bookmarkStart w:id="218" w:name="_Toc309437341"/>
      <w:r>
        <w:lastRenderedPageBreak/>
        <w:t>TABLA</w:t>
      </w:r>
      <w:r w:rsidR="005A37F7" w:rsidRPr="002915C7">
        <w:t xml:space="preserve"> </w:t>
      </w:r>
      <w:bookmarkEnd w:id="218"/>
      <w:r w:rsidR="00A06DFE">
        <w:t>14</w:t>
      </w:r>
    </w:p>
    <w:p w:rsidR="005A37F7" w:rsidRPr="002915C7" w:rsidRDefault="005A37F7" w:rsidP="002915C7">
      <w:pPr>
        <w:pStyle w:val="TablaSS"/>
        <w:ind w:left="708"/>
      </w:pPr>
      <w:bookmarkStart w:id="219" w:name="_Toc309437342"/>
      <w:r w:rsidRPr="002915C7">
        <w:t>LISTADO DE PELIGROS IDENTIFICADOS</w:t>
      </w:r>
      <w:bookmarkEnd w:id="219"/>
    </w:p>
    <w:p w:rsidR="005A37F7" w:rsidRDefault="00922DC3" w:rsidP="005A37F7">
      <w:pPr>
        <w:autoSpaceDE w:val="0"/>
        <w:autoSpaceDN w:val="0"/>
        <w:adjustRightInd w:val="0"/>
        <w:spacing w:after="0" w:line="480" w:lineRule="auto"/>
        <w:ind w:left="708"/>
        <w:jc w:val="center"/>
        <w:rPr>
          <w:rFonts w:cs="Arial"/>
        </w:rPr>
      </w:pPr>
      <w:r w:rsidRPr="00922DC3">
        <w:rPr>
          <w:noProof/>
          <w:lang w:val="es-ES" w:eastAsia="es-ES"/>
        </w:rPr>
        <w:drawing>
          <wp:inline distT="0" distB="0" distL="0" distR="0">
            <wp:extent cx="2984500" cy="5175885"/>
            <wp:effectExtent l="19050" t="0" r="6350" b="0"/>
            <wp:docPr id="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srcRect/>
                    <a:stretch>
                      <a:fillRect/>
                    </a:stretch>
                  </pic:blipFill>
                  <pic:spPr bwMode="auto">
                    <a:xfrm>
                      <a:off x="0" y="0"/>
                      <a:ext cx="2984500" cy="5175885"/>
                    </a:xfrm>
                    <a:prstGeom prst="rect">
                      <a:avLst/>
                    </a:prstGeom>
                    <a:noFill/>
                    <a:ln w="9525">
                      <a:noFill/>
                      <a:miter lim="800000"/>
                      <a:headEnd/>
                      <a:tailEnd/>
                    </a:ln>
                  </pic:spPr>
                </pic:pic>
              </a:graphicData>
            </a:graphic>
          </wp:inline>
        </w:drawing>
      </w:r>
    </w:p>
    <w:p w:rsidR="002915C7" w:rsidRDefault="002915C7" w:rsidP="005A37F7">
      <w:pPr>
        <w:autoSpaceDE w:val="0"/>
        <w:autoSpaceDN w:val="0"/>
        <w:adjustRightInd w:val="0"/>
        <w:spacing w:after="0" w:line="480" w:lineRule="auto"/>
        <w:ind w:left="708"/>
        <w:jc w:val="both"/>
        <w:rPr>
          <w:rFonts w:cs="Arial"/>
          <w:b/>
        </w:rPr>
      </w:pPr>
    </w:p>
    <w:p w:rsidR="005A37F7" w:rsidRPr="00FD3624" w:rsidRDefault="005A37F7" w:rsidP="002915C7">
      <w:pPr>
        <w:autoSpaceDE w:val="0"/>
        <w:autoSpaceDN w:val="0"/>
        <w:adjustRightInd w:val="0"/>
        <w:spacing w:after="0" w:line="480" w:lineRule="auto"/>
        <w:ind w:left="850"/>
        <w:jc w:val="both"/>
        <w:rPr>
          <w:rFonts w:cs="Arial"/>
          <w:b/>
        </w:rPr>
      </w:pPr>
      <w:r w:rsidRPr="00FD3624">
        <w:rPr>
          <w:rFonts w:cs="Arial"/>
          <w:b/>
        </w:rPr>
        <w:t>Etapa I</w:t>
      </w:r>
      <w:r>
        <w:rPr>
          <w:rFonts w:cs="Arial"/>
          <w:b/>
        </w:rPr>
        <w:t>I</w:t>
      </w:r>
      <w:r w:rsidRPr="00FD3624">
        <w:rPr>
          <w:rFonts w:cs="Arial"/>
          <w:b/>
        </w:rPr>
        <w:t xml:space="preserve">I: </w:t>
      </w:r>
      <w:r>
        <w:rPr>
          <w:rFonts w:cs="Arial"/>
          <w:b/>
        </w:rPr>
        <w:t xml:space="preserve">Evaluación de </w:t>
      </w:r>
      <w:r w:rsidRPr="00FD3624">
        <w:rPr>
          <w:rFonts w:cs="Arial"/>
          <w:b/>
        </w:rPr>
        <w:t>Riesgos</w:t>
      </w:r>
    </w:p>
    <w:p w:rsidR="005A37F7" w:rsidRDefault="005A37F7" w:rsidP="002915C7">
      <w:pPr>
        <w:pStyle w:val="cuerpotesis"/>
        <w:ind w:left="850"/>
      </w:pPr>
      <w:r>
        <w:t xml:space="preserve">Dada la identificación de los peligros correspondiente a cada actividad realizada se procede a evaluar los riesgos asociados a cada peligro identificado. Los riesgos son evaluados con la finalidad </w:t>
      </w:r>
      <w:r>
        <w:lastRenderedPageBreak/>
        <w:t xml:space="preserve">de determinar el grado de repercusión y el grado de peligrosidad a la cual se exponen los trabajadores; para de tal manera poder establecer las debidas acciones que se deben realizar para disminuir, controlar o eliminar dicho riesgo. </w:t>
      </w:r>
    </w:p>
    <w:p w:rsidR="005A37F7" w:rsidRDefault="005A37F7" w:rsidP="002915C7">
      <w:pPr>
        <w:autoSpaceDE w:val="0"/>
        <w:autoSpaceDN w:val="0"/>
        <w:adjustRightInd w:val="0"/>
        <w:spacing w:after="0" w:line="480" w:lineRule="auto"/>
        <w:ind w:left="850"/>
        <w:jc w:val="both"/>
        <w:rPr>
          <w:rFonts w:cs="Arial"/>
          <w:szCs w:val="24"/>
        </w:rPr>
      </w:pPr>
    </w:p>
    <w:p w:rsidR="005A37F7" w:rsidRPr="00D001F4" w:rsidRDefault="005A37F7" w:rsidP="00797493">
      <w:pPr>
        <w:pStyle w:val="Prrafodelista"/>
        <w:numPr>
          <w:ilvl w:val="0"/>
          <w:numId w:val="43"/>
        </w:numPr>
        <w:autoSpaceDE w:val="0"/>
        <w:autoSpaceDN w:val="0"/>
        <w:adjustRightInd w:val="0"/>
        <w:spacing w:after="0" w:line="480" w:lineRule="auto"/>
        <w:ind w:left="1247"/>
        <w:jc w:val="both"/>
        <w:rPr>
          <w:rFonts w:cs="Arial"/>
          <w:szCs w:val="24"/>
        </w:rPr>
      </w:pPr>
      <w:r>
        <w:rPr>
          <w:rFonts w:cs="Arial"/>
          <w:b/>
          <w:szCs w:val="24"/>
        </w:rPr>
        <w:t xml:space="preserve">Grado de </w:t>
      </w:r>
      <w:r w:rsidR="00A06DFE">
        <w:rPr>
          <w:rFonts w:cs="Arial"/>
          <w:b/>
          <w:szCs w:val="24"/>
        </w:rPr>
        <w:t>P</w:t>
      </w:r>
      <w:r>
        <w:rPr>
          <w:rFonts w:cs="Arial"/>
          <w:b/>
          <w:szCs w:val="24"/>
        </w:rPr>
        <w:t>eligrosidad</w:t>
      </w:r>
    </w:p>
    <w:p w:rsidR="005A37F7" w:rsidRPr="008969A9" w:rsidRDefault="005A37F7" w:rsidP="00E6408B">
      <w:pPr>
        <w:pStyle w:val="cuerpotesis"/>
        <w:ind w:left="1247"/>
      </w:pPr>
      <w:r w:rsidRPr="008969A9">
        <w:t xml:space="preserve">El indicador de la gravedad del riesgo se lo obtiene con base en sus consecuencias ante la probabilidad de ocurrencia y en función del tiempo o la frecuencia de exposición al mismo. </w:t>
      </w:r>
    </w:p>
    <w:p w:rsidR="005A37F7" w:rsidRPr="008969A9" w:rsidRDefault="005A37F7" w:rsidP="005A37F7">
      <w:pPr>
        <w:pStyle w:val="cuerpotesis"/>
        <w:ind w:left="709"/>
      </w:pPr>
    </w:p>
    <w:p w:rsidR="005A37F7" w:rsidRPr="008969A9" w:rsidRDefault="005A37F7" w:rsidP="00E6408B">
      <w:pPr>
        <w:pStyle w:val="cuerpotesis"/>
        <w:ind w:left="1247"/>
      </w:pPr>
      <w:r w:rsidRPr="008969A9">
        <w:t>G. P.  = Consecuencia  x  Exposición  x  Probabilidad</w:t>
      </w:r>
    </w:p>
    <w:p w:rsidR="005A37F7" w:rsidRPr="008969A9" w:rsidRDefault="005A37F7" w:rsidP="00E6408B">
      <w:pPr>
        <w:pStyle w:val="cuerpotesis"/>
        <w:ind w:left="1247"/>
      </w:pPr>
      <w:r w:rsidRPr="008969A9">
        <w:t xml:space="preserve">Donde G. P.  </w:t>
      </w:r>
      <w:proofErr w:type="gramStart"/>
      <w:r w:rsidRPr="008969A9">
        <w:t>se</w:t>
      </w:r>
      <w:proofErr w:type="gramEnd"/>
      <w:r w:rsidRPr="008969A9">
        <w:t xml:space="preserve"> define como el grado de peligrosidad</w:t>
      </w:r>
    </w:p>
    <w:p w:rsidR="005A37F7" w:rsidRPr="008E416B" w:rsidRDefault="005A37F7" w:rsidP="00E6408B">
      <w:pPr>
        <w:autoSpaceDE w:val="0"/>
        <w:autoSpaceDN w:val="0"/>
        <w:adjustRightInd w:val="0"/>
        <w:spacing w:after="0" w:line="480" w:lineRule="auto"/>
        <w:ind w:left="1259"/>
        <w:jc w:val="both"/>
        <w:rPr>
          <w:rFonts w:cs="Arial"/>
          <w:szCs w:val="24"/>
        </w:rPr>
      </w:pPr>
    </w:p>
    <w:p w:rsidR="005A37F7" w:rsidRPr="008969A9" w:rsidRDefault="005A37F7" w:rsidP="00E6408B">
      <w:pPr>
        <w:pStyle w:val="cuerpotesis"/>
        <w:ind w:left="1247"/>
        <w:rPr>
          <w:b/>
        </w:rPr>
      </w:pPr>
      <w:r w:rsidRPr="008969A9">
        <w:rPr>
          <w:b/>
        </w:rPr>
        <w:t>Consecuencia</w:t>
      </w:r>
    </w:p>
    <w:p w:rsidR="005A37F7" w:rsidRDefault="005A37F7" w:rsidP="00E6408B">
      <w:pPr>
        <w:pStyle w:val="cuerpotesis"/>
        <w:ind w:left="1247"/>
        <w:rPr>
          <w:bCs/>
          <w:kern w:val="32"/>
        </w:rPr>
      </w:pPr>
      <w:r>
        <w:rPr>
          <w:bCs/>
          <w:kern w:val="32"/>
        </w:rPr>
        <w:t>El criterio consecuencia clasifica al factor riesgo según la magnitud de sus consecuencias en una escala</w:t>
      </w:r>
      <w:r w:rsidR="00E6408B">
        <w:rPr>
          <w:bCs/>
          <w:kern w:val="32"/>
        </w:rPr>
        <w:t xml:space="preserve"> que se muestra en la </w:t>
      </w:r>
      <w:r w:rsidR="00B53288">
        <w:rPr>
          <w:bCs/>
          <w:kern w:val="32"/>
        </w:rPr>
        <w:t>TABLA</w:t>
      </w:r>
      <w:r w:rsidR="00A06DFE">
        <w:rPr>
          <w:bCs/>
          <w:kern w:val="32"/>
        </w:rPr>
        <w:t xml:space="preserve"> 15</w:t>
      </w:r>
      <w:r>
        <w:rPr>
          <w:bCs/>
          <w:kern w:val="32"/>
        </w:rPr>
        <w:t>.</w:t>
      </w:r>
    </w:p>
    <w:p w:rsidR="005A37F7" w:rsidRDefault="005A37F7" w:rsidP="005A37F7">
      <w:pPr>
        <w:pStyle w:val="TablaSS"/>
        <w:ind w:left="284"/>
      </w:pPr>
    </w:p>
    <w:p w:rsidR="005A37F7" w:rsidRPr="00E6408B" w:rsidRDefault="00B53288" w:rsidP="00E6408B">
      <w:pPr>
        <w:pStyle w:val="TablaSS"/>
        <w:ind w:left="708"/>
      </w:pPr>
      <w:bookmarkStart w:id="220" w:name="_Toc309437343"/>
      <w:r>
        <w:t>TABLA</w:t>
      </w:r>
      <w:r w:rsidR="005A37F7" w:rsidRPr="00E6408B">
        <w:t xml:space="preserve"> </w:t>
      </w:r>
      <w:bookmarkEnd w:id="220"/>
      <w:r w:rsidR="00A06DFE">
        <w:t>15</w:t>
      </w:r>
    </w:p>
    <w:p w:rsidR="005A37F7" w:rsidRPr="00E6408B" w:rsidRDefault="005A37F7" w:rsidP="00E6408B">
      <w:pPr>
        <w:pStyle w:val="TablaSS"/>
        <w:ind w:left="708"/>
      </w:pPr>
      <w:bookmarkStart w:id="221" w:name="_Toc309437344"/>
      <w:r w:rsidRPr="00E6408B">
        <w:t>ESCALA PARA CLASIFICACIÓN DEL CRITERIO CONSECUENCIA</w:t>
      </w:r>
      <w:bookmarkEnd w:id="221"/>
    </w:p>
    <w:p w:rsidR="005A37F7" w:rsidRDefault="005A37F7" w:rsidP="005A37F7">
      <w:pPr>
        <w:spacing w:after="0" w:line="480" w:lineRule="auto"/>
        <w:ind w:left="742"/>
        <w:jc w:val="center"/>
        <w:rPr>
          <w:rFonts w:eastAsia="Times New Roman" w:cs="Arial"/>
          <w:bCs/>
          <w:i/>
          <w:kern w:val="32"/>
          <w:szCs w:val="24"/>
        </w:rPr>
      </w:pPr>
      <w:r>
        <w:rPr>
          <w:rFonts w:eastAsia="Times New Roman" w:cs="Arial"/>
          <w:bCs/>
          <w:i/>
          <w:noProof/>
          <w:kern w:val="32"/>
          <w:szCs w:val="24"/>
          <w:lang w:val="es-ES" w:eastAsia="es-ES"/>
        </w:rPr>
        <w:drawing>
          <wp:anchor distT="0" distB="0" distL="114300" distR="114300" simplePos="0" relativeHeight="251739136" behindDoc="0" locked="0" layoutInCell="1" allowOverlap="1">
            <wp:simplePos x="0" y="0"/>
            <wp:positionH relativeFrom="column">
              <wp:posOffset>715645</wp:posOffset>
            </wp:positionH>
            <wp:positionV relativeFrom="paragraph">
              <wp:posOffset>29845</wp:posOffset>
            </wp:positionV>
            <wp:extent cx="4479925" cy="1331595"/>
            <wp:effectExtent l="19050" t="0" r="0" b="0"/>
            <wp:wrapSquare wrapText="bothSides"/>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srcRect/>
                    <a:stretch>
                      <a:fillRect/>
                    </a:stretch>
                  </pic:blipFill>
                  <pic:spPr bwMode="auto">
                    <a:xfrm>
                      <a:off x="0" y="0"/>
                      <a:ext cx="4479925" cy="1331595"/>
                    </a:xfrm>
                    <a:prstGeom prst="rect">
                      <a:avLst/>
                    </a:prstGeom>
                    <a:noFill/>
                    <a:ln w="9525">
                      <a:noFill/>
                      <a:miter lim="800000"/>
                      <a:headEnd/>
                      <a:tailEnd/>
                    </a:ln>
                  </pic:spPr>
                </pic:pic>
              </a:graphicData>
            </a:graphic>
          </wp:anchor>
        </w:drawing>
      </w:r>
    </w:p>
    <w:p w:rsidR="005A37F7" w:rsidRDefault="005A37F7" w:rsidP="005A37F7">
      <w:pPr>
        <w:autoSpaceDE w:val="0"/>
        <w:autoSpaceDN w:val="0"/>
        <w:adjustRightInd w:val="0"/>
        <w:spacing w:after="0" w:line="480" w:lineRule="auto"/>
        <w:ind w:left="708"/>
        <w:jc w:val="both"/>
        <w:rPr>
          <w:rFonts w:cs="Arial"/>
          <w:szCs w:val="24"/>
        </w:rPr>
      </w:pPr>
    </w:p>
    <w:p w:rsidR="005A37F7" w:rsidRPr="008969A9" w:rsidRDefault="005A37F7" w:rsidP="00E6408B">
      <w:pPr>
        <w:autoSpaceDE w:val="0"/>
        <w:autoSpaceDN w:val="0"/>
        <w:adjustRightInd w:val="0"/>
        <w:spacing w:after="0" w:line="480" w:lineRule="auto"/>
        <w:ind w:left="1247" w:firstLine="17"/>
        <w:jc w:val="both"/>
        <w:rPr>
          <w:rFonts w:cs="Arial"/>
          <w:b/>
          <w:szCs w:val="24"/>
        </w:rPr>
      </w:pPr>
      <w:r w:rsidRPr="008969A9">
        <w:rPr>
          <w:rFonts w:cs="Arial"/>
          <w:b/>
          <w:szCs w:val="24"/>
        </w:rPr>
        <w:lastRenderedPageBreak/>
        <w:t>Probabilidad</w:t>
      </w:r>
    </w:p>
    <w:p w:rsidR="005A37F7" w:rsidRDefault="005A37F7" w:rsidP="00E6408B">
      <w:pPr>
        <w:autoSpaceDE w:val="0"/>
        <w:autoSpaceDN w:val="0"/>
        <w:adjustRightInd w:val="0"/>
        <w:spacing w:after="0" w:line="480" w:lineRule="auto"/>
        <w:ind w:left="1247"/>
        <w:jc w:val="both"/>
        <w:rPr>
          <w:rFonts w:eastAsia="Times New Roman" w:cs="Arial"/>
          <w:bCs/>
          <w:kern w:val="32"/>
          <w:szCs w:val="24"/>
        </w:rPr>
      </w:pPr>
      <w:r>
        <w:rPr>
          <w:rFonts w:eastAsia="Times New Roman" w:cs="Arial"/>
          <w:bCs/>
          <w:kern w:val="32"/>
          <w:szCs w:val="24"/>
        </w:rPr>
        <w:t>El criterio probabilidad se refiere a la capacidad potencial que tiene el factor de riesgo de desencadenar lesiones según su nivel de ocurrencia. La escala para la clasificación del criterio probab</w:t>
      </w:r>
      <w:r w:rsidR="00E6408B">
        <w:rPr>
          <w:rFonts w:eastAsia="Times New Roman" w:cs="Arial"/>
          <w:bCs/>
          <w:kern w:val="32"/>
          <w:szCs w:val="24"/>
        </w:rPr>
        <w:t xml:space="preserve">ilidad se muestra en la </w:t>
      </w:r>
      <w:r w:rsidR="00B53288">
        <w:rPr>
          <w:rFonts w:eastAsia="Times New Roman" w:cs="Arial"/>
          <w:bCs/>
          <w:kern w:val="32"/>
          <w:szCs w:val="24"/>
        </w:rPr>
        <w:t>TABLA</w:t>
      </w:r>
      <w:r w:rsidR="00A06DFE">
        <w:rPr>
          <w:rFonts w:eastAsia="Times New Roman" w:cs="Arial"/>
          <w:bCs/>
          <w:kern w:val="32"/>
          <w:szCs w:val="24"/>
        </w:rPr>
        <w:t xml:space="preserve"> 16</w:t>
      </w:r>
      <w:r>
        <w:rPr>
          <w:rFonts w:eastAsia="Times New Roman" w:cs="Arial"/>
          <w:bCs/>
          <w:kern w:val="32"/>
          <w:szCs w:val="24"/>
        </w:rPr>
        <w:t>.</w:t>
      </w:r>
    </w:p>
    <w:p w:rsidR="00E6408B" w:rsidRDefault="00E6408B" w:rsidP="005A37F7">
      <w:pPr>
        <w:pStyle w:val="TablaSS"/>
        <w:ind w:left="284"/>
      </w:pPr>
    </w:p>
    <w:p w:rsidR="005A37F7" w:rsidRPr="0051629E" w:rsidRDefault="00B53288" w:rsidP="005A37F7">
      <w:pPr>
        <w:pStyle w:val="TablaSS"/>
        <w:ind w:left="284"/>
      </w:pPr>
      <w:bookmarkStart w:id="222" w:name="_Toc309437345"/>
      <w:r>
        <w:t>TABLA</w:t>
      </w:r>
      <w:r w:rsidR="00E6408B">
        <w:t xml:space="preserve"> </w:t>
      </w:r>
      <w:bookmarkEnd w:id="222"/>
      <w:r w:rsidR="00A06DFE">
        <w:t>16</w:t>
      </w:r>
    </w:p>
    <w:p w:rsidR="005A37F7" w:rsidRPr="0051629E" w:rsidRDefault="005A37F7" w:rsidP="005A37F7">
      <w:pPr>
        <w:pStyle w:val="TablaSS"/>
        <w:ind w:left="284"/>
      </w:pPr>
      <w:bookmarkStart w:id="223" w:name="_Toc309437346"/>
      <w:r>
        <w:t>ESCALA PARA CLASIFICACIÓN DEL CRITERIO PROBABILIDAD</w:t>
      </w:r>
      <w:bookmarkEnd w:id="223"/>
    </w:p>
    <w:p w:rsidR="005A37F7" w:rsidRDefault="005A37F7" w:rsidP="005A37F7">
      <w:pPr>
        <w:autoSpaceDE w:val="0"/>
        <w:autoSpaceDN w:val="0"/>
        <w:adjustRightInd w:val="0"/>
        <w:spacing w:after="0" w:line="480" w:lineRule="auto"/>
        <w:ind w:left="708"/>
        <w:jc w:val="center"/>
        <w:rPr>
          <w:rFonts w:eastAsia="Times New Roman" w:cs="Arial"/>
          <w:bCs/>
          <w:kern w:val="32"/>
          <w:szCs w:val="24"/>
        </w:rPr>
      </w:pPr>
      <w:r w:rsidRPr="00B619E0">
        <w:rPr>
          <w:rFonts w:eastAsia="Times New Roman" w:cs="Arial"/>
          <w:bCs/>
          <w:noProof/>
          <w:kern w:val="32"/>
          <w:szCs w:val="24"/>
          <w:lang w:val="es-ES" w:eastAsia="es-ES"/>
        </w:rPr>
        <w:drawing>
          <wp:inline distT="0" distB="0" distL="0" distR="0">
            <wp:extent cx="4301418" cy="1573619"/>
            <wp:effectExtent l="19050" t="0" r="3882" b="0"/>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srcRect/>
                    <a:stretch>
                      <a:fillRect/>
                    </a:stretch>
                  </pic:blipFill>
                  <pic:spPr bwMode="auto">
                    <a:xfrm>
                      <a:off x="0" y="0"/>
                      <a:ext cx="4313956" cy="1578206"/>
                    </a:xfrm>
                    <a:prstGeom prst="rect">
                      <a:avLst/>
                    </a:prstGeom>
                    <a:noFill/>
                    <a:ln w="9525">
                      <a:noFill/>
                      <a:miter lim="800000"/>
                      <a:headEnd/>
                      <a:tailEnd/>
                    </a:ln>
                  </pic:spPr>
                </pic:pic>
              </a:graphicData>
            </a:graphic>
          </wp:inline>
        </w:drawing>
      </w:r>
    </w:p>
    <w:p w:rsidR="005A37F7" w:rsidRDefault="005A37F7" w:rsidP="005A37F7">
      <w:pPr>
        <w:autoSpaceDE w:val="0"/>
        <w:autoSpaceDN w:val="0"/>
        <w:adjustRightInd w:val="0"/>
        <w:spacing w:after="0" w:line="480" w:lineRule="auto"/>
        <w:ind w:left="708"/>
        <w:jc w:val="both"/>
        <w:rPr>
          <w:rFonts w:cs="Arial"/>
          <w:szCs w:val="24"/>
        </w:rPr>
      </w:pPr>
    </w:p>
    <w:p w:rsidR="005A37F7" w:rsidRPr="008969A9" w:rsidRDefault="005A37F7" w:rsidP="00E6408B">
      <w:pPr>
        <w:autoSpaceDE w:val="0"/>
        <w:autoSpaceDN w:val="0"/>
        <w:adjustRightInd w:val="0"/>
        <w:spacing w:after="0" w:line="480" w:lineRule="auto"/>
        <w:ind w:left="1247" w:firstLine="29"/>
        <w:jc w:val="both"/>
        <w:rPr>
          <w:rFonts w:cs="Arial"/>
          <w:b/>
          <w:szCs w:val="24"/>
        </w:rPr>
      </w:pPr>
      <w:r w:rsidRPr="008969A9">
        <w:rPr>
          <w:rFonts w:cs="Arial"/>
          <w:b/>
          <w:szCs w:val="24"/>
        </w:rPr>
        <w:t>Exposición</w:t>
      </w:r>
    </w:p>
    <w:p w:rsidR="005A37F7" w:rsidRPr="008969A9" w:rsidRDefault="005A37F7" w:rsidP="00E6408B">
      <w:pPr>
        <w:autoSpaceDE w:val="0"/>
        <w:autoSpaceDN w:val="0"/>
        <w:adjustRightInd w:val="0"/>
        <w:spacing w:after="0" w:line="480" w:lineRule="auto"/>
        <w:ind w:left="1247"/>
        <w:jc w:val="both"/>
        <w:rPr>
          <w:rFonts w:eastAsia="Times New Roman" w:cs="Arial"/>
          <w:bCs/>
          <w:kern w:val="32"/>
          <w:szCs w:val="24"/>
        </w:rPr>
      </w:pPr>
      <w:r w:rsidRPr="008969A9">
        <w:rPr>
          <w:rFonts w:eastAsia="Times New Roman" w:cs="Arial"/>
          <w:bCs/>
          <w:kern w:val="32"/>
          <w:szCs w:val="24"/>
        </w:rPr>
        <w:t xml:space="preserve">El criterio exposición se refiere a la frecuencia con que el personal está expuesto al factor de riesgo y su escala se muestra en la </w:t>
      </w:r>
      <w:r w:rsidR="00B53288">
        <w:rPr>
          <w:rFonts w:eastAsia="Times New Roman" w:cs="Arial"/>
          <w:bCs/>
          <w:kern w:val="32"/>
          <w:szCs w:val="24"/>
        </w:rPr>
        <w:t>TABLA</w:t>
      </w:r>
      <w:r w:rsidR="00A06DFE">
        <w:rPr>
          <w:rFonts w:eastAsia="Times New Roman" w:cs="Arial"/>
          <w:bCs/>
          <w:kern w:val="32"/>
          <w:szCs w:val="24"/>
        </w:rPr>
        <w:t xml:space="preserve"> 17</w:t>
      </w:r>
      <w:r w:rsidRPr="008969A9">
        <w:rPr>
          <w:rFonts w:eastAsia="Times New Roman" w:cs="Arial"/>
          <w:bCs/>
          <w:kern w:val="32"/>
          <w:szCs w:val="24"/>
        </w:rPr>
        <w:t>.</w:t>
      </w:r>
    </w:p>
    <w:p w:rsidR="005A37F7" w:rsidRDefault="005A37F7" w:rsidP="005A37F7">
      <w:pPr>
        <w:pStyle w:val="TablaSS"/>
        <w:ind w:left="284"/>
      </w:pPr>
    </w:p>
    <w:p w:rsidR="00453842" w:rsidRDefault="00453842" w:rsidP="005A37F7">
      <w:pPr>
        <w:pStyle w:val="TablaSS"/>
        <w:ind w:left="284"/>
      </w:pPr>
    </w:p>
    <w:p w:rsidR="00453842" w:rsidRDefault="00453842" w:rsidP="005A37F7">
      <w:pPr>
        <w:pStyle w:val="TablaSS"/>
        <w:ind w:left="284"/>
      </w:pPr>
    </w:p>
    <w:p w:rsidR="00453842" w:rsidRDefault="00453842" w:rsidP="005A37F7">
      <w:pPr>
        <w:pStyle w:val="TablaSS"/>
        <w:ind w:left="284"/>
      </w:pPr>
    </w:p>
    <w:p w:rsidR="005A37F7" w:rsidRPr="0051629E" w:rsidRDefault="00B53288" w:rsidP="005A37F7">
      <w:pPr>
        <w:pStyle w:val="TablaSS"/>
        <w:ind w:left="284"/>
      </w:pPr>
      <w:bookmarkStart w:id="224" w:name="_Toc309437347"/>
      <w:r>
        <w:lastRenderedPageBreak/>
        <w:t>TABLA</w:t>
      </w:r>
      <w:r w:rsidR="00453842">
        <w:t xml:space="preserve"> </w:t>
      </w:r>
      <w:bookmarkEnd w:id="224"/>
      <w:r w:rsidR="00C33B92">
        <w:t>17</w:t>
      </w:r>
    </w:p>
    <w:p w:rsidR="005A37F7" w:rsidRPr="004E023C" w:rsidRDefault="00E41AE1" w:rsidP="005A37F7">
      <w:pPr>
        <w:pStyle w:val="TablaSS"/>
        <w:ind w:left="284"/>
      </w:pPr>
      <w:bookmarkStart w:id="225" w:name="_Toc309437348"/>
      <w:r>
        <w:t>ESCALA PARA CLASIFICACIÓ</w:t>
      </w:r>
      <w:r w:rsidR="005A37F7">
        <w:t xml:space="preserve">N DEL CRITERIO </w:t>
      </w:r>
      <w:bookmarkEnd w:id="225"/>
      <w:r>
        <w:t>TIEMPO DE EXPOSICIÓN</w:t>
      </w:r>
    </w:p>
    <w:p w:rsidR="005A37F7" w:rsidRPr="00181CD5" w:rsidRDefault="005A37F7" w:rsidP="005A37F7">
      <w:pPr>
        <w:tabs>
          <w:tab w:val="left" w:pos="0"/>
        </w:tabs>
        <w:ind w:left="284"/>
        <w:jc w:val="center"/>
        <w:rPr>
          <w:rFonts w:ascii="Comic Sans MS" w:hAnsi="Comic Sans MS" w:cs="Arial"/>
        </w:rPr>
      </w:pPr>
      <w:r w:rsidRPr="00B619E0">
        <w:rPr>
          <w:noProof/>
          <w:lang w:val="es-ES" w:eastAsia="es-ES"/>
        </w:rPr>
        <w:drawing>
          <wp:inline distT="0" distB="0" distL="0" distR="0">
            <wp:extent cx="4374907" cy="1446028"/>
            <wp:effectExtent l="19050" t="0" r="6593" b="0"/>
            <wp:docPr id="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srcRect/>
                    <a:stretch>
                      <a:fillRect/>
                    </a:stretch>
                  </pic:blipFill>
                  <pic:spPr bwMode="auto">
                    <a:xfrm>
                      <a:off x="0" y="0"/>
                      <a:ext cx="4379913" cy="1447683"/>
                    </a:xfrm>
                    <a:prstGeom prst="rect">
                      <a:avLst/>
                    </a:prstGeom>
                    <a:noFill/>
                    <a:ln w="9525">
                      <a:noFill/>
                      <a:miter lim="800000"/>
                      <a:headEnd/>
                      <a:tailEnd/>
                    </a:ln>
                  </pic:spPr>
                </pic:pic>
              </a:graphicData>
            </a:graphic>
          </wp:inline>
        </w:drawing>
      </w:r>
    </w:p>
    <w:p w:rsidR="005A37F7" w:rsidRPr="00181CD5" w:rsidRDefault="005A37F7" w:rsidP="00C33B92">
      <w:pPr>
        <w:tabs>
          <w:tab w:val="left" w:pos="0"/>
        </w:tabs>
        <w:spacing w:after="0"/>
        <w:jc w:val="both"/>
        <w:rPr>
          <w:rFonts w:ascii="Comic Sans MS" w:hAnsi="Comic Sans MS" w:cs="Arial"/>
        </w:rPr>
      </w:pPr>
    </w:p>
    <w:p w:rsidR="005A37F7" w:rsidRDefault="005A37F7" w:rsidP="00C33B92">
      <w:pPr>
        <w:pStyle w:val="Prrafodelista"/>
        <w:numPr>
          <w:ilvl w:val="0"/>
          <w:numId w:val="43"/>
        </w:numPr>
        <w:autoSpaceDE w:val="0"/>
        <w:autoSpaceDN w:val="0"/>
        <w:adjustRightInd w:val="0"/>
        <w:spacing w:after="0" w:line="480" w:lineRule="auto"/>
        <w:ind w:left="1247"/>
        <w:jc w:val="both"/>
        <w:rPr>
          <w:rFonts w:cs="Arial"/>
          <w:b/>
          <w:szCs w:val="24"/>
        </w:rPr>
      </w:pPr>
      <w:r w:rsidRPr="00CC6CE3">
        <w:rPr>
          <w:rFonts w:cs="Arial"/>
          <w:b/>
          <w:szCs w:val="24"/>
        </w:rPr>
        <w:t xml:space="preserve">Grado de </w:t>
      </w:r>
      <w:r w:rsidR="00C33B92">
        <w:rPr>
          <w:rFonts w:cs="Arial"/>
          <w:b/>
          <w:szCs w:val="24"/>
        </w:rPr>
        <w:t>R</w:t>
      </w:r>
      <w:r>
        <w:rPr>
          <w:rFonts w:cs="Arial"/>
          <w:b/>
          <w:szCs w:val="24"/>
        </w:rPr>
        <w:t xml:space="preserve">epercusión </w:t>
      </w:r>
    </w:p>
    <w:p w:rsidR="005A37F7" w:rsidRPr="009B0F9F" w:rsidRDefault="005A37F7" w:rsidP="00C33B92">
      <w:pPr>
        <w:pStyle w:val="cuerpotesis"/>
        <w:ind w:left="1247"/>
        <w:rPr>
          <w:bCs/>
          <w:kern w:val="32"/>
        </w:rPr>
      </w:pPr>
      <w:r w:rsidRPr="009B0F9F">
        <w:rPr>
          <w:bCs/>
          <w:kern w:val="32"/>
        </w:rPr>
        <w:t xml:space="preserve">Este indicador refleja la incidencia de un riesgo con relación a la población expuesta tomando en consideración el número de trabajadores afectados por cada riesgo a través de una variable que pondera el grado de peligrosidad del riesgo. </w:t>
      </w:r>
    </w:p>
    <w:p w:rsidR="005A37F7" w:rsidRPr="009B0F9F" w:rsidRDefault="005A37F7" w:rsidP="00C33B92">
      <w:pPr>
        <w:pStyle w:val="cuerpotesis"/>
        <w:ind w:left="1247"/>
        <w:rPr>
          <w:bCs/>
          <w:kern w:val="32"/>
        </w:rPr>
      </w:pPr>
    </w:p>
    <w:p w:rsidR="005A37F7" w:rsidRPr="009B0F9F" w:rsidRDefault="005A37F7" w:rsidP="00C33B92">
      <w:pPr>
        <w:pStyle w:val="cuerpotesis"/>
        <w:ind w:left="1247"/>
        <w:rPr>
          <w:bCs/>
          <w:kern w:val="32"/>
        </w:rPr>
      </w:pPr>
      <w:r w:rsidRPr="009B0F9F">
        <w:rPr>
          <w:bCs/>
          <w:kern w:val="32"/>
        </w:rPr>
        <w:t>Se lo obtiene del producto del grado de peligrosidad por el factor de ponderación según el grupo de expuestos.</w:t>
      </w:r>
    </w:p>
    <w:p w:rsidR="005A37F7" w:rsidRPr="009B0F9F" w:rsidRDefault="005A37F7" w:rsidP="00C33B92">
      <w:pPr>
        <w:pStyle w:val="cuerpotesis"/>
        <w:ind w:left="1247"/>
        <w:rPr>
          <w:bCs/>
          <w:kern w:val="32"/>
        </w:rPr>
      </w:pPr>
    </w:p>
    <w:p w:rsidR="005A37F7" w:rsidRPr="009B0F9F" w:rsidRDefault="005A37F7" w:rsidP="00C33B92">
      <w:pPr>
        <w:pStyle w:val="cuerpotesis"/>
        <w:ind w:left="1247"/>
        <w:rPr>
          <w:bCs/>
          <w:kern w:val="32"/>
        </w:rPr>
      </w:pPr>
      <w:r w:rsidRPr="009B0F9F">
        <w:rPr>
          <w:bCs/>
          <w:kern w:val="32"/>
        </w:rPr>
        <w:t xml:space="preserve">G. R. = G. P.  </w:t>
      </w:r>
      <w:proofErr w:type="gramStart"/>
      <w:r w:rsidRPr="009B0F9F">
        <w:rPr>
          <w:bCs/>
          <w:kern w:val="32"/>
        </w:rPr>
        <w:t>x</w:t>
      </w:r>
      <w:proofErr w:type="gramEnd"/>
      <w:r w:rsidRPr="009B0F9F">
        <w:rPr>
          <w:bCs/>
          <w:kern w:val="32"/>
        </w:rPr>
        <w:t xml:space="preserve">  Factor de ponderación</w:t>
      </w:r>
    </w:p>
    <w:p w:rsidR="005A37F7" w:rsidRPr="009B0F9F" w:rsidRDefault="005A37F7" w:rsidP="00C33B92">
      <w:pPr>
        <w:pStyle w:val="cuerpotesis"/>
        <w:ind w:left="1247"/>
        <w:rPr>
          <w:bCs/>
          <w:kern w:val="32"/>
        </w:rPr>
      </w:pPr>
      <w:r w:rsidRPr="009B0F9F">
        <w:rPr>
          <w:bCs/>
          <w:kern w:val="32"/>
        </w:rPr>
        <w:t>Donde G.R. se define como el grado de repercusión</w:t>
      </w:r>
    </w:p>
    <w:p w:rsidR="005A37F7" w:rsidRDefault="005A37F7" w:rsidP="00453842">
      <w:pPr>
        <w:autoSpaceDE w:val="0"/>
        <w:autoSpaceDN w:val="0"/>
        <w:adjustRightInd w:val="0"/>
        <w:spacing w:after="0" w:line="480" w:lineRule="auto"/>
        <w:ind w:left="1247"/>
        <w:jc w:val="both"/>
        <w:rPr>
          <w:lang w:val="es-MX"/>
        </w:rPr>
      </w:pPr>
    </w:p>
    <w:p w:rsidR="00E41AE1" w:rsidRDefault="00E41AE1" w:rsidP="00453842">
      <w:pPr>
        <w:autoSpaceDE w:val="0"/>
        <w:autoSpaceDN w:val="0"/>
        <w:adjustRightInd w:val="0"/>
        <w:spacing w:after="0" w:line="480" w:lineRule="auto"/>
        <w:ind w:left="1247"/>
        <w:jc w:val="both"/>
        <w:rPr>
          <w:lang w:val="es-MX"/>
        </w:rPr>
      </w:pPr>
    </w:p>
    <w:p w:rsidR="00E41AE1" w:rsidRPr="004E74BF" w:rsidRDefault="00E41AE1" w:rsidP="00453842">
      <w:pPr>
        <w:autoSpaceDE w:val="0"/>
        <w:autoSpaceDN w:val="0"/>
        <w:adjustRightInd w:val="0"/>
        <w:spacing w:after="0" w:line="480" w:lineRule="auto"/>
        <w:ind w:left="1247"/>
        <w:jc w:val="both"/>
        <w:rPr>
          <w:lang w:val="es-MX"/>
        </w:rPr>
      </w:pPr>
    </w:p>
    <w:p w:rsidR="005A37F7" w:rsidRDefault="005A37F7" w:rsidP="00453842">
      <w:pPr>
        <w:autoSpaceDE w:val="0"/>
        <w:autoSpaceDN w:val="0"/>
        <w:adjustRightInd w:val="0"/>
        <w:spacing w:after="0" w:line="480" w:lineRule="auto"/>
        <w:ind w:left="1247"/>
        <w:jc w:val="both"/>
        <w:rPr>
          <w:rFonts w:cs="Arial"/>
          <w:b/>
          <w:szCs w:val="24"/>
        </w:rPr>
      </w:pPr>
      <w:r>
        <w:rPr>
          <w:rFonts w:cs="Arial"/>
          <w:b/>
          <w:szCs w:val="24"/>
        </w:rPr>
        <w:lastRenderedPageBreak/>
        <w:t>Factor de Ponderación</w:t>
      </w:r>
    </w:p>
    <w:p w:rsidR="005A37F7" w:rsidRPr="009B0F9F" w:rsidRDefault="005A37F7" w:rsidP="00453842">
      <w:pPr>
        <w:pStyle w:val="cuerpotesis"/>
        <w:ind w:left="1247"/>
        <w:rPr>
          <w:bCs/>
          <w:kern w:val="32"/>
        </w:rPr>
      </w:pPr>
      <w:r w:rsidRPr="009B0F9F">
        <w:rPr>
          <w:bCs/>
          <w:kern w:val="32"/>
        </w:rPr>
        <w:t xml:space="preserve">El factor de ponderación está dado por el porcentaje de los trabajadores expuestos al riesgo en relación con el número total de personas que trabajan en dicha área tal como se muestra en la </w:t>
      </w:r>
      <w:r w:rsidR="00B53288">
        <w:rPr>
          <w:bCs/>
          <w:kern w:val="32"/>
        </w:rPr>
        <w:t>TABLA</w:t>
      </w:r>
      <w:r w:rsidRPr="009B0F9F">
        <w:rPr>
          <w:bCs/>
          <w:kern w:val="32"/>
        </w:rPr>
        <w:t xml:space="preserve"> </w:t>
      </w:r>
      <w:r w:rsidR="00C33B92">
        <w:rPr>
          <w:bCs/>
          <w:kern w:val="32"/>
        </w:rPr>
        <w:t>18</w:t>
      </w:r>
      <w:r w:rsidRPr="009B0F9F">
        <w:rPr>
          <w:bCs/>
          <w:kern w:val="32"/>
        </w:rPr>
        <w:t>.</w:t>
      </w:r>
    </w:p>
    <w:p w:rsidR="005A37F7" w:rsidRDefault="005A37F7" w:rsidP="005A37F7">
      <w:pPr>
        <w:pStyle w:val="TablaSS"/>
        <w:ind w:left="284"/>
      </w:pPr>
    </w:p>
    <w:p w:rsidR="005A37F7" w:rsidRPr="0051629E" w:rsidRDefault="00B53288" w:rsidP="005A37F7">
      <w:pPr>
        <w:pStyle w:val="TablaSS"/>
        <w:ind w:left="284"/>
      </w:pPr>
      <w:bookmarkStart w:id="226" w:name="_Toc309437349"/>
      <w:r>
        <w:t>TABLA</w:t>
      </w:r>
      <w:r w:rsidR="005A37F7">
        <w:t xml:space="preserve"> </w:t>
      </w:r>
      <w:bookmarkEnd w:id="226"/>
      <w:r w:rsidR="00C33B92">
        <w:t>18</w:t>
      </w:r>
    </w:p>
    <w:p w:rsidR="005A37F7" w:rsidRPr="004E023C" w:rsidRDefault="005A37F7" w:rsidP="005A37F7">
      <w:pPr>
        <w:pStyle w:val="TablaSS"/>
        <w:ind w:left="284"/>
      </w:pPr>
      <w:bookmarkStart w:id="227" w:name="_Toc309437350"/>
      <w:r>
        <w:t>FACTOR DE PONDERACIÓN SEGÚN PORCENTAJE DE TRABAJADORES EXPUESTOS</w:t>
      </w:r>
      <w:bookmarkEnd w:id="227"/>
    </w:p>
    <w:p w:rsidR="005A37F7" w:rsidRPr="001C0196" w:rsidRDefault="005A37F7" w:rsidP="005A37F7">
      <w:pPr>
        <w:autoSpaceDE w:val="0"/>
        <w:autoSpaceDN w:val="0"/>
        <w:adjustRightInd w:val="0"/>
        <w:spacing w:after="0" w:line="480" w:lineRule="auto"/>
        <w:ind w:left="708"/>
        <w:jc w:val="center"/>
        <w:rPr>
          <w:rFonts w:cs="Arial"/>
          <w:b/>
          <w:szCs w:val="24"/>
        </w:rPr>
      </w:pPr>
      <w:r w:rsidRPr="00B17413">
        <w:rPr>
          <w:noProof/>
          <w:szCs w:val="24"/>
          <w:lang w:val="es-ES" w:eastAsia="es-ES"/>
        </w:rPr>
        <w:drawing>
          <wp:inline distT="0" distB="0" distL="0" distR="0">
            <wp:extent cx="2241401" cy="1531088"/>
            <wp:effectExtent l="19050" t="0" r="6499"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2241378" cy="1531072"/>
                    </a:xfrm>
                    <a:prstGeom prst="rect">
                      <a:avLst/>
                    </a:prstGeom>
                    <a:noFill/>
                    <a:ln w="9525">
                      <a:noFill/>
                      <a:miter lim="800000"/>
                      <a:headEnd/>
                      <a:tailEnd/>
                    </a:ln>
                  </pic:spPr>
                </pic:pic>
              </a:graphicData>
            </a:graphic>
          </wp:inline>
        </w:drawing>
      </w:r>
    </w:p>
    <w:p w:rsidR="005A37F7" w:rsidRPr="009B0F9F" w:rsidRDefault="005A37F7" w:rsidP="005A37F7">
      <w:pPr>
        <w:pStyle w:val="cuerpotesis"/>
        <w:ind w:left="709"/>
        <w:rPr>
          <w:bCs/>
          <w:kern w:val="32"/>
        </w:rPr>
      </w:pPr>
      <w:r w:rsidRPr="009B0F9F">
        <w:rPr>
          <w:bCs/>
          <w:kern w:val="32"/>
        </w:rPr>
        <w:t xml:space="preserve">  </w:t>
      </w:r>
    </w:p>
    <w:p w:rsidR="005A37F7" w:rsidRDefault="005A37F7" w:rsidP="00453842">
      <w:pPr>
        <w:pStyle w:val="cuerpotesis"/>
        <w:ind w:left="1247"/>
        <w:rPr>
          <w:rFonts w:ascii="Comic Sans MS" w:hAnsi="Comic Sans MS"/>
        </w:rPr>
      </w:pPr>
      <w:r>
        <w:rPr>
          <w:bCs/>
          <w:kern w:val="32"/>
        </w:rPr>
        <w:t xml:space="preserve">Con base a </w:t>
      </w:r>
      <w:r w:rsidRPr="009B0F9F">
        <w:rPr>
          <w:bCs/>
          <w:kern w:val="32"/>
        </w:rPr>
        <w:t xml:space="preserve">los valores </w:t>
      </w:r>
      <w:r>
        <w:rPr>
          <w:bCs/>
          <w:kern w:val="32"/>
        </w:rPr>
        <w:t xml:space="preserve">obtenidos se pueden priorizar los diferentes factores de riesgos según el grado de repercusión tal como se muestra en la </w:t>
      </w:r>
      <w:r w:rsidR="00B53288">
        <w:rPr>
          <w:bCs/>
          <w:kern w:val="32"/>
        </w:rPr>
        <w:t>TABLA</w:t>
      </w:r>
      <w:r>
        <w:rPr>
          <w:bCs/>
          <w:kern w:val="32"/>
        </w:rPr>
        <w:t xml:space="preserve"> </w:t>
      </w:r>
      <w:r w:rsidR="00C33B92">
        <w:rPr>
          <w:bCs/>
          <w:kern w:val="32"/>
        </w:rPr>
        <w:t>19</w:t>
      </w:r>
      <w:r>
        <w:rPr>
          <w:bCs/>
          <w:kern w:val="32"/>
        </w:rPr>
        <w:t xml:space="preserve">, </w:t>
      </w:r>
      <w:r w:rsidRPr="009B0F9F">
        <w:rPr>
          <w:bCs/>
          <w:kern w:val="32"/>
        </w:rPr>
        <w:t>la misma que sirve para realizar el seguimien</w:t>
      </w:r>
      <w:r>
        <w:rPr>
          <w:bCs/>
          <w:kern w:val="32"/>
        </w:rPr>
        <w:t xml:space="preserve">to de su aplicación y ejecución con la finalidad de </w:t>
      </w:r>
      <w:r w:rsidRPr="009B0F9F">
        <w:rPr>
          <w:bCs/>
          <w:kern w:val="32"/>
        </w:rPr>
        <w:t>asegurar que se tomen medidas de control sobre los riesgos importantes e intolerables.</w:t>
      </w:r>
    </w:p>
    <w:p w:rsidR="00453842" w:rsidRDefault="00453842" w:rsidP="00453842">
      <w:pPr>
        <w:pStyle w:val="TablaSS"/>
        <w:ind w:left="1247"/>
      </w:pPr>
    </w:p>
    <w:p w:rsidR="00453842" w:rsidRDefault="00453842" w:rsidP="005A37F7">
      <w:pPr>
        <w:pStyle w:val="TablaSS"/>
        <w:ind w:left="284"/>
      </w:pPr>
    </w:p>
    <w:p w:rsidR="005A37F7" w:rsidRPr="0051629E" w:rsidRDefault="00B53288" w:rsidP="005A37F7">
      <w:pPr>
        <w:pStyle w:val="TablaSS"/>
        <w:ind w:left="284"/>
      </w:pPr>
      <w:bookmarkStart w:id="228" w:name="_Toc309437351"/>
      <w:r>
        <w:t>TABLA</w:t>
      </w:r>
      <w:r w:rsidR="005A37F7">
        <w:t xml:space="preserve"> </w:t>
      </w:r>
      <w:bookmarkEnd w:id="228"/>
      <w:r w:rsidR="00C33B92">
        <w:t>19</w:t>
      </w:r>
    </w:p>
    <w:p w:rsidR="005A37F7" w:rsidRDefault="005A37F7" w:rsidP="005A37F7">
      <w:pPr>
        <w:pStyle w:val="TablaSS"/>
        <w:ind w:left="284"/>
      </w:pPr>
      <w:bookmarkStart w:id="229" w:name="_Toc309437352"/>
      <w:r>
        <w:t>ESCALA DE PRIORIZACIÓN SEGÚN GRADO DE REPERCUSIÓN</w:t>
      </w:r>
      <w:bookmarkEnd w:id="229"/>
    </w:p>
    <w:p w:rsidR="005A37F7" w:rsidRPr="00937652" w:rsidRDefault="005A37F7" w:rsidP="005A37F7">
      <w:pPr>
        <w:pStyle w:val="cuerpotesis"/>
        <w:ind w:left="709"/>
        <w:jc w:val="center"/>
      </w:pPr>
      <w:r w:rsidRPr="004563DD">
        <w:rPr>
          <w:noProof/>
          <w:lang w:val="es-ES" w:eastAsia="es-ES"/>
        </w:rPr>
        <w:drawing>
          <wp:inline distT="0" distB="0" distL="0" distR="0">
            <wp:extent cx="3750618" cy="1329070"/>
            <wp:effectExtent l="19050" t="0" r="2232"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srcRect/>
                    <a:stretch>
                      <a:fillRect/>
                    </a:stretch>
                  </pic:blipFill>
                  <pic:spPr bwMode="auto">
                    <a:xfrm>
                      <a:off x="0" y="0"/>
                      <a:ext cx="3751396" cy="1329346"/>
                    </a:xfrm>
                    <a:prstGeom prst="rect">
                      <a:avLst/>
                    </a:prstGeom>
                    <a:noFill/>
                    <a:ln w="9525">
                      <a:noFill/>
                      <a:miter lim="800000"/>
                      <a:headEnd/>
                      <a:tailEnd/>
                    </a:ln>
                  </pic:spPr>
                </pic:pic>
              </a:graphicData>
            </a:graphic>
          </wp:inline>
        </w:drawing>
      </w:r>
    </w:p>
    <w:p w:rsidR="00797493" w:rsidRDefault="00797493" w:rsidP="00797493">
      <w:pPr>
        <w:pStyle w:val="cuerpotesis"/>
        <w:ind w:left="850"/>
      </w:pPr>
    </w:p>
    <w:p w:rsidR="005A37F7" w:rsidRDefault="005A37F7" w:rsidP="00797493">
      <w:pPr>
        <w:pStyle w:val="cuerpotesis"/>
        <w:ind w:left="850"/>
      </w:pPr>
      <w:r>
        <w:t>La matriz de Identificación y evaluación de riesgos la</w:t>
      </w:r>
      <w:r w:rsidR="00453842">
        <w:t xml:space="preserve">borales se detalla en el anexo </w:t>
      </w:r>
      <w:r>
        <w:t>4.</w:t>
      </w:r>
    </w:p>
    <w:p w:rsidR="005A37F7" w:rsidRPr="00B671F6" w:rsidRDefault="005A37F7" w:rsidP="005A37F7">
      <w:pPr>
        <w:pStyle w:val="cuerpotesis"/>
        <w:ind w:left="709"/>
      </w:pPr>
    </w:p>
    <w:p w:rsidR="005A37F7" w:rsidRDefault="005A37F7" w:rsidP="00453842">
      <w:pPr>
        <w:pStyle w:val="ESTILO7X"/>
      </w:pPr>
      <w:bookmarkStart w:id="230" w:name="_Toc309433743"/>
      <w:bookmarkStart w:id="231" w:name="_Toc309434998"/>
      <w:r>
        <w:t xml:space="preserve">Identificación y </w:t>
      </w:r>
      <w:r w:rsidR="00C33B92">
        <w:t>E</w:t>
      </w:r>
      <w:r>
        <w:t xml:space="preserve">valuación de </w:t>
      </w:r>
      <w:r w:rsidR="00C33B92">
        <w:t>I</w:t>
      </w:r>
      <w:r>
        <w:t xml:space="preserve">mpactos </w:t>
      </w:r>
      <w:r w:rsidR="00C33B92">
        <w:t>A</w:t>
      </w:r>
      <w:r>
        <w:t>mbientales</w:t>
      </w:r>
      <w:bookmarkEnd w:id="230"/>
      <w:bookmarkEnd w:id="231"/>
    </w:p>
    <w:p w:rsidR="005A37F7" w:rsidRPr="00067DF2" w:rsidRDefault="005A37F7" w:rsidP="00797493">
      <w:pPr>
        <w:pStyle w:val="cuerpotesis"/>
        <w:ind w:left="850"/>
      </w:pPr>
      <w:r>
        <w:t xml:space="preserve">Para la empresa es fundamental la evaluación de los impactos ambientales debido a que la manipulación, fraccionamiento y almacenamiento de productos químicos pueden liberar agentes contaminantes para el medio ambiente, los cuales deben ser medidos y controlados a través de acciones de control operacional. </w:t>
      </w:r>
    </w:p>
    <w:p w:rsidR="005A37F7" w:rsidRDefault="005A37F7" w:rsidP="00797493">
      <w:pPr>
        <w:pStyle w:val="cuerpotesis"/>
        <w:ind w:left="850"/>
      </w:pPr>
    </w:p>
    <w:p w:rsidR="005A37F7" w:rsidRDefault="005A37F7" w:rsidP="00797493">
      <w:pPr>
        <w:pStyle w:val="cuerpotesis"/>
        <w:ind w:left="850"/>
      </w:pPr>
      <w:r>
        <w:t xml:space="preserve">Se diseña una matriz para diagnosticar y evaluar los impactos ambientales que pueden producirse en el área de producción con la finalidad de implementar medidas correctivas que aminoren o eliminen la magnitud del impacto ambiental. </w:t>
      </w:r>
    </w:p>
    <w:p w:rsidR="005A37F7" w:rsidRDefault="005A37F7" w:rsidP="00797493">
      <w:pPr>
        <w:pStyle w:val="cuerpotesis"/>
        <w:ind w:left="850"/>
      </w:pPr>
      <w:r>
        <w:lastRenderedPageBreak/>
        <w:t xml:space="preserve">La matriz consta de la definición de las áreas, la identificación de las actividades, el aspecto e impacto ambiental, la evaluación del impacto ambiental, la determinación de los impactos ambientales significativos y la propuesta de medidas correctivas. </w:t>
      </w:r>
    </w:p>
    <w:p w:rsidR="005A37F7" w:rsidRPr="00850DC8" w:rsidRDefault="005A37F7" w:rsidP="00797493">
      <w:pPr>
        <w:pStyle w:val="cuerpotesis"/>
        <w:ind w:left="850"/>
      </w:pPr>
    </w:p>
    <w:p w:rsidR="005A37F7" w:rsidRPr="00850DC8" w:rsidRDefault="005A37F7" w:rsidP="00797493">
      <w:pPr>
        <w:pStyle w:val="cuerpotesis"/>
        <w:ind w:left="850"/>
        <w:rPr>
          <w:b/>
        </w:rPr>
      </w:pPr>
      <w:r w:rsidRPr="00850DC8">
        <w:rPr>
          <w:b/>
        </w:rPr>
        <w:t xml:space="preserve">Aspectos </w:t>
      </w:r>
      <w:r w:rsidR="00C33B92">
        <w:rPr>
          <w:b/>
        </w:rPr>
        <w:t>A</w:t>
      </w:r>
      <w:r w:rsidRPr="00850DC8">
        <w:rPr>
          <w:b/>
        </w:rPr>
        <w:t xml:space="preserve">mbientales </w:t>
      </w:r>
    </w:p>
    <w:p w:rsidR="005A37F7" w:rsidRPr="00850DC8" w:rsidRDefault="005A37F7" w:rsidP="00797493">
      <w:pPr>
        <w:pStyle w:val="cuerpotesis"/>
        <w:ind w:left="850"/>
      </w:pPr>
      <w:r w:rsidRPr="00850DC8">
        <w:t xml:space="preserve">Dentro de </w:t>
      </w:r>
      <w:r>
        <w:t xml:space="preserve">las áreas </w:t>
      </w:r>
      <w:r w:rsidRPr="00850DC8">
        <w:t>se analizan todas las actividades que se desarrolla (directas) y sobre las que tiene influencia (indirectas a través de contratistas) para identificar los aspectos ambientales más comunes que se pueden asociar en el análisis de las diferentes actividades</w:t>
      </w:r>
      <w:r>
        <w:t xml:space="preserve">. </w:t>
      </w:r>
    </w:p>
    <w:p w:rsidR="005A37F7" w:rsidRPr="00850DC8" w:rsidRDefault="005A37F7" w:rsidP="005A37F7">
      <w:pPr>
        <w:pStyle w:val="cuerpotesis"/>
        <w:ind w:left="709"/>
      </w:pPr>
    </w:p>
    <w:p w:rsidR="005A37F7" w:rsidRPr="00850DC8" w:rsidRDefault="005A37F7" w:rsidP="00797493">
      <w:pPr>
        <w:pStyle w:val="cuerpotesis"/>
        <w:numPr>
          <w:ilvl w:val="0"/>
          <w:numId w:val="45"/>
        </w:numPr>
        <w:ind w:left="1276"/>
      </w:pPr>
      <w:r w:rsidRPr="00850DC8">
        <w:t>Emisiones al aire (vapores y gases por fraccionamiento de  productos agroquímicos).</w:t>
      </w:r>
    </w:p>
    <w:p w:rsidR="005A37F7" w:rsidRPr="00850DC8" w:rsidRDefault="005A37F7" w:rsidP="00797493">
      <w:pPr>
        <w:pStyle w:val="cuerpotesis"/>
        <w:numPr>
          <w:ilvl w:val="0"/>
          <w:numId w:val="45"/>
        </w:numPr>
        <w:ind w:left="1276"/>
      </w:pPr>
      <w:r w:rsidRPr="00850DC8">
        <w:t>Generación de residuos, no peligrosos y peligrosos.</w:t>
      </w:r>
    </w:p>
    <w:p w:rsidR="005A37F7" w:rsidRPr="00850DC8" w:rsidRDefault="005A37F7" w:rsidP="00797493">
      <w:pPr>
        <w:pStyle w:val="cuerpotesis"/>
        <w:numPr>
          <w:ilvl w:val="0"/>
          <w:numId w:val="45"/>
        </w:numPr>
        <w:ind w:left="1276"/>
      </w:pPr>
      <w:r w:rsidRPr="00850DC8">
        <w:t>Vertidos  al agua (derrames de combustibles, productos agroquímicos).</w:t>
      </w:r>
    </w:p>
    <w:p w:rsidR="005A37F7" w:rsidRPr="00850DC8" w:rsidRDefault="005A37F7" w:rsidP="00797493">
      <w:pPr>
        <w:pStyle w:val="cuerpotesis"/>
        <w:numPr>
          <w:ilvl w:val="0"/>
          <w:numId w:val="45"/>
        </w:numPr>
        <w:ind w:left="1276"/>
      </w:pPr>
      <w:r w:rsidRPr="00850DC8">
        <w:t>Derrames en el suelo (combustibles, lubricantes, agroquímicos)</w:t>
      </w:r>
    </w:p>
    <w:p w:rsidR="005A37F7" w:rsidRPr="00850DC8" w:rsidRDefault="005A37F7" w:rsidP="00797493">
      <w:pPr>
        <w:pStyle w:val="cuerpotesis"/>
        <w:numPr>
          <w:ilvl w:val="0"/>
          <w:numId w:val="45"/>
        </w:numPr>
        <w:ind w:left="1276"/>
      </w:pPr>
      <w:r w:rsidRPr="00850DC8">
        <w:t>Generación y manejo de desechos.</w:t>
      </w:r>
    </w:p>
    <w:p w:rsidR="005A37F7" w:rsidRPr="00850DC8" w:rsidRDefault="005A37F7" w:rsidP="00797493">
      <w:pPr>
        <w:pStyle w:val="cuerpotesis"/>
        <w:numPr>
          <w:ilvl w:val="0"/>
          <w:numId w:val="45"/>
        </w:numPr>
        <w:ind w:left="1276"/>
      </w:pPr>
      <w:r w:rsidRPr="00850DC8">
        <w:t>Uso de recursos (consumo de energía, utilización del agua, consumo de agregados).</w:t>
      </w:r>
    </w:p>
    <w:p w:rsidR="005A37F7" w:rsidRPr="00850DC8" w:rsidRDefault="005A37F7" w:rsidP="00797493">
      <w:pPr>
        <w:pStyle w:val="cuerpotesis"/>
        <w:numPr>
          <w:ilvl w:val="0"/>
          <w:numId w:val="45"/>
        </w:numPr>
        <w:ind w:left="1276"/>
      </w:pPr>
      <w:r w:rsidRPr="00850DC8">
        <w:t>Descarga de aguas grises y negras, aguas industriales.</w:t>
      </w:r>
    </w:p>
    <w:p w:rsidR="005A37F7" w:rsidRPr="00316002" w:rsidRDefault="005A37F7" w:rsidP="00797493">
      <w:pPr>
        <w:pStyle w:val="cuerpotesis"/>
        <w:ind w:left="850"/>
        <w:rPr>
          <w:b/>
        </w:rPr>
      </w:pPr>
      <w:r w:rsidRPr="00316002">
        <w:rPr>
          <w:b/>
        </w:rPr>
        <w:lastRenderedPageBreak/>
        <w:t xml:space="preserve">Impacto </w:t>
      </w:r>
      <w:r w:rsidR="00C33B92">
        <w:rPr>
          <w:b/>
        </w:rPr>
        <w:t>A</w:t>
      </w:r>
      <w:r w:rsidRPr="00316002">
        <w:rPr>
          <w:b/>
        </w:rPr>
        <w:t>mbiental</w:t>
      </w:r>
    </w:p>
    <w:p w:rsidR="005A37F7" w:rsidRPr="00850DC8" w:rsidRDefault="005A37F7" w:rsidP="00797493">
      <w:pPr>
        <w:pStyle w:val="cuerpotesis"/>
        <w:ind w:left="850"/>
      </w:pPr>
      <w:r w:rsidRPr="00850DC8">
        <w:t>Se determina como cualquier cambio o alteración en el Medio Ambiente, sea adverso o benéfico que se presenta como resultado de una ejecución de un aspecto ambiental.</w:t>
      </w:r>
      <w:r>
        <w:t xml:space="preserve"> Los impactos ambientales que se identificaron en la matriz son las siguientes:</w:t>
      </w:r>
    </w:p>
    <w:p w:rsidR="005A37F7" w:rsidRPr="00850DC8" w:rsidRDefault="005A37F7" w:rsidP="00797493">
      <w:pPr>
        <w:pStyle w:val="cuerpotesis"/>
        <w:ind w:left="850"/>
      </w:pPr>
    </w:p>
    <w:p w:rsidR="005A37F7" w:rsidRPr="00850DC8" w:rsidRDefault="005A37F7" w:rsidP="00797493">
      <w:pPr>
        <w:pStyle w:val="cuerpotesis"/>
        <w:numPr>
          <w:ilvl w:val="0"/>
          <w:numId w:val="46"/>
        </w:numPr>
        <w:ind w:left="1276"/>
      </w:pPr>
      <w:r w:rsidRPr="00850DC8">
        <w:t>Alteración de la calidad del aire.</w:t>
      </w:r>
    </w:p>
    <w:p w:rsidR="005A37F7" w:rsidRPr="00850DC8" w:rsidRDefault="005A37F7" w:rsidP="00797493">
      <w:pPr>
        <w:pStyle w:val="cuerpotesis"/>
        <w:numPr>
          <w:ilvl w:val="0"/>
          <w:numId w:val="46"/>
        </w:numPr>
        <w:ind w:left="1276"/>
      </w:pPr>
      <w:r w:rsidRPr="00850DC8">
        <w:t>Alteración de la calidad del agua</w:t>
      </w:r>
      <w:r>
        <w:t>.</w:t>
      </w:r>
    </w:p>
    <w:p w:rsidR="005A37F7" w:rsidRPr="00850DC8" w:rsidRDefault="005A37F7" w:rsidP="00797493">
      <w:pPr>
        <w:pStyle w:val="cuerpotesis"/>
        <w:numPr>
          <w:ilvl w:val="0"/>
          <w:numId w:val="46"/>
        </w:numPr>
        <w:ind w:left="1276"/>
      </w:pPr>
      <w:r w:rsidRPr="00850DC8">
        <w:t>Daños a la salud humana.</w:t>
      </w:r>
    </w:p>
    <w:p w:rsidR="005A37F7" w:rsidRPr="00850DC8" w:rsidRDefault="005A37F7" w:rsidP="00797493">
      <w:pPr>
        <w:pStyle w:val="cuerpotesis"/>
        <w:numPr>
          <w:ilvl w:val="0"/>
          <w:numId w:val="46"/>
        </w:numPr>
        <w:ind w:left="1276"/>
      </w:pPr>
      <w:r w:rsidRPr="00850DC8">
        <w:t>Alteración de la calidad del suelo</w:t>
      </w:r>
      <w:r w:rsidR="00C33B92">
        <w:t>.</w:t>
      </w:r>
    </w:p>
    <w:p w:rsidR="005A37F7" w:rsidRPr="00850DC8" w:rsidRDefault="005A37F7" w:rsidP="00797493">
      <w:pPr>
        <w:pStyle w:val="cuerpotesis"/>
        <w:numPr>
          <w:ilvl w:val="0"/>
          <w:numId w:val="46"/>
        </w:numPr>
        <w:ind w:left="1276"/>
      </w:pPr>
      <w:r w:rsidRPr="00850DC8">
        <w:t>Reducción o agotamiento de recursos y/o energía.</w:t>
      </w:r>
    </w:p>
    <w:p w:rsidR="005A37F7" w:rsidRPr="00850DC8" w:rsidRDefault="005A37F7" w:rsidP="00797493">
      <w:pPr>
        <w:pStyle w:val="cuerpotesis"/>
        <w:numPr>
          <w:ilvl w:val="0"/>
          <w:numId w:val="46"/>
        </w:numPr>
        <w:ind w:left="1276"/>
      </w:pPr>
      <w:r w:rsidRPr="00850DC8">
        <w:t>Alteraciones al ecosistema, flora y fauna.</w:t>
      </w:r>
    </w:p>
    <w:p w:rsidR="005A37F7" w:rsidRPr="00850DC8" w:rsidRDefault="005A37F7" w:rsidP="00797493">
      <w:pPr>
        <w:pStyle w:val="cuerpotesis"/>
        <w:ind w:left="850"/>
      </w:pPr>
    </w:p>
    <w:p w:rsidR="005A37F7" w:rsidRPr="005451DF" w:rsidRDefault="005A37F7" w:rsidP="00797493">
      <w:pPr>
        <w:pStyle w:val="cuerpotesis"/>
        <w:ind w:left="850"/>
        <w:rPr>
          <w:b/>
        </w:rPr>
      </w:pPr>
      <w:r w:rsidRPr="005451DF">
        <w:rPr>
          <w:b/>
        </w:rPr>
        <w:t xml:space="preserve">Evaluación de </w:t>
      </w:r>
      <w:r w:rsidR="00C33B92">
        <w:rPr>
          <w:b/>
        </w:rPr>
        <w:t>I</w:t>
      </w:r>
      <w:r w:rsidRPr="005451DF">
        <w:rPr>
          <w:b/>
        </w:rPr>
        <w:t xml:space="preserve">mpactos </w:t>
      </w:r>
      <w:r w:rsidR="00C33B92">
        <w:rPr>
          <w:b/>
        </w:rPr>
        <w:t>A</w:t>
      </w:r>
      <w:r w:rsidRPr="005451DF">
        <w:rPr>
          <w:b/>
        </w:rPr>
        <w:t>mbientales</w:t>
      </w:r>
    </w:p>
    <w:p w:rsidR="005A37F7" w:rsidRPr="00850DC8" w:rsidRDefault="005A37F7" w:rsidP="00797493">
      <w:pPr>
        <w:pStyle w:val="cuerpotesis"/>
        <w:ind w:left="850"/>
      </w:pPr>
      <w:r w:rsidRPr="00850DC8">
        <w:t>Posteriormente  se evalúan los impactos ambientales que pueden causar un cambio importante en el ambiente, considerando un método numérico de evaluación, de acuerdo a los parámetros; Signo, Dispe</w:t>
      </w:r>
      <w:r w:rsidR="00C33B92">
        <w:t>rsión, Peligrosidad, Frecuencia</w:t>
      </w:r>
      <w:r>
        <w:t xml:space="preserve"> y Reversibilidad.</w:t>
      </w:r>
      <w:r w:rsidRPr="00850DC8">
        <w:t xml:space="preserve"> </w:t>
      </w:r>
    </w:p>
    <w:p w:rsidR="005A37F7" w:rsidRPr="00850DC8" w:rsidRDefault="005A37F7" w:rsidP="00797493">
      <w:pPr>
        <w:pStyle w:val="cuerpotesis"/>
        <w:ind w:left="850"/>
      </w:pPr>
    </w:p>
    <w:p w:rsidR="005A37F7" w:rsidRPr="00850DC8" w:rsidRDefault="005A37F7" w:rsidP="00797493">
      <w:pPr>
        <w:pStyle w:val="cuerpotesis"/>
        <w:ind w:left="850"/>
      </w:pPr>
      <w:r w:rsidRPr="00850DC8">
        <w:t xml:space="preserve">Los mismos que están identificados en </w:t>
      </w:r>
      <w:smartTag w:uri="urn:schemas-microsoft-com:office:smarttags" w:element="PersonName">
        <w:smartTagPr>
          <w:attr w:name="ProductID" w:val="la Matriz"/>
        </w:smartTagPr>
        <w:r w:rsidRPr="00850DC8">
          <w:t>la Matriz</w:t>
        </w:r>
      </w:smartTag>
      <w:r w:rsidRPr="00850DC8">
        <w:t xml:space="preserve"> de Identificación y evaluación de aspectos e impactos ambientales, adicionalmente se evalúa su significancia según condición y legislación aplicable.</w:t>
      </w:r>
    </w:p>
    <w:p w:rsidR="005A37F7" w:rsidRPr="00850DC8" w:rsidRDefault="005A37F7" w:rsidP="00797493">
      <w:pPr>
        <w:pStyle w:val="cuerpotesis"/>
        <w:ind w:left="850"/>
      </w:pPr>
      <w:r w:rsidRPr="00850DC8">
        <w:lastRenderedPageBreak/>
        <w:t>Para la determinación de los impactos ambientales se aplicaron los siguientes términos.</w:t>
      </w:r>
    </w:p>
    <w:p w:rsidR="005A37F7" w:rsidRDefault="005A37F7" w:rsidP="00797493">
      <w:pPr>
        <w:pStyle w:val="cuerpotesis"/>
        <w:ind w:left="850"/>
      </w:pPr>
    </w:p>
    <w:p w:rsidR="005A37F7" w:rsidRPr="00EC46E5" w:rsidRDefault="005A37F7" w:rsidP="00797493">
      <w:pPr>
        <w:pStyle w:val="cuerpotesis"/>
        <w:ind w:left="850"/>
        <w:rPr>
          <w:b/>
        </w:rPr>
      </w:pPr>
      <w:r w:rsidRPr="00EC46E5">
        <w:rPr>
          <w:b/>
        </w:rPr>
        <w:t>Condición</w:t>
      </w:r>
    </w:p>
    <w:p w:rsidR="005A37F7" w:rsidRPr="00EC46E5" w:rsidRDefault="005A37F7" w:rsidP="00797493">
      <w:pPr>
        <w:pStyle w:val="cuerpotesis"/>
        <w:ind w:left="850"/>
      </w:pPr>
      <w:r w:rsidRPr="00EC46E5">
        <w:t>Considerando que los aspectos ambientales identificados pueden ocurrir bajo condiciones normales, anormales y emergentes se estableció el criterio según la condición:</w:t>
      </w:r>
    </w:p>
    <w:p w:rsidR="005A37F7" w:rsidRPr="00EC46E5" w:rsidRDefault="005A37F7" w:rsidP="00797493">
      <w:pPr>
        <w:pStyle w:val="cuerpotesis"/>
        <w:ind w:left="850"/>
      </w:pPr>
    </w:p>
    <w:p w:rsidR="005A37F7" w:rsidRPr="00EC46E5" w:rsidRDefault="005A37F7" w:rsidP="00797493">
      <w:pPr>
        <w:pStyle w:val="cuerpotesis"/>
        <w:ind w:left="850"/>
      </w:pPr>
      <w:r w:rsidRPr="00EC46E5">
        <w:t>Condición Normal (N): situaciones dentro de rangos operativos, parada y puesta en servicio de equipos y mantenimiento planificado.</w:t>
      </w:r>
    </w:p>
    <w:p w:rsidR="005A37F7" w:rsidRDefault="005A37F7" w:rsidP="00797493">
      <w:pPr>
        <w:pStyle w:val="cuerpotesis"/>
        <w:ind w:left="850"/>
      </w:pPr>
    </w:p>
    <w:p w:rsidR="005A37F7" w:rsidRPr="00EC46E5" w:rsidRDefault="005A37F7" w:rsidP="00797493">
      <w:pPr>
        <w:pStyle w:val="cuerpotesis"/>
        <w:ind w:left="850"/>
      </w:pPr>
      <w:r w:rsidRPr="00EC46E5">
        <w:t>Condición Anormal (A): situaciones que conduzcan al mantenimiento correctivo.</w:t>
      </w:r>
    </w:p>
    <w:p w:rsidR="005A37F7" w:rsidRPr="00EC46E5" w:rsidRDefault="005A37F7" w:rsidP="00797493">
      <w:pPr>
        <w:pStyle w:val="cuerpotesis"/>
        <w:ind w:left="850"/>
      </w:pPr>
    </w:p>
    <w:p w:rsidR="005A37F7" w:rsidRPr="00EC46E5" w:rsidRDefault="005A37F7" w:rsidP="00797493">
      <w:pPr>
        <w:pStyle w:val="cuerpotesis"/>
        <w:ind w:left="850"/>
      </w:pPr>
      <w:r w:rsidRPr="00EC46E5">
        <w:t>Condición de Emergencia (E): accidentes que puedan arriesgar la seguridad del personal y repercutir en pérdidas</w:t>
      </w:r>
      <w:r>
        <w:t xml:space="preserve"> materiales, daños o pérdidas </w:t>
      </w:r>
      <w:r w:rsidRPr="00EC46E5">
        <w:t>ambientales; fenómenos naturales y desastres.</w:t>
      </w:r>
    </w:p>
    <w:p w:rsidR="005A37F7" w:rsidRPr="00EC46E5" w:rsidRDefault="005A37F7" w:rsidP="00797493">
      <w:pPr>
        <w:pStyle w:val="cuerpotesis"/>
        <w:ind w:left="850"/>
      </w:pPr>
      <w:r w:rsidRPr="00EC46E5">
        <w:tab/>
      </w:r>
    </w:p>
    <w:p w:rsidR="005A37F7" w:rsidRPr="00424CDA" w:rsidRDefault="005A37F7" w:rsidP="00797493">
      <w:pPr>
        <w:pStyle w:val="cuerpotesis"/>
        <w:ind w:left="850"/>
        <w:rPr>
          <w:b/>
        </w:rPr>
      </w:pPr>
      <w:r w:rsidRPr="00F10C26">
        <w:rPr>
          <w:b/>
        </w:rPr>
        <w:t>Legislación</w:t>
      </w:r>
    </w:p>
    <w:p w:rsidR="005A37F7" w:rsidRPr="00F10C26" w:rsidRDefault="005A37F7" w:rsidP="00797493">
      <w:pPr>
        <w:pStyle w:val="cuerpotesis"/>
        <w:ind w:left="850"/>
      </w:pPr>
      <w:r w:rsidRPr="00F10C26">
        <w:t xml:space="preserve">Comprende la legislación ambiental nacional vigente y su relación directa con los aspectos ambientales identificados en las distintas actividades que se desarrollan en </w:t>
      </w:r>
      <w:r>
        <w:t>el área</w:t>
      </w:r>
      <w:r w:rsidRPr="00F10C26">
        <w:t>.</w:t>
      </w:r>
      <w:r>
        <w:t xml:space="preserve"> En caso de existir</w:t>
      </w:r>
      <w:r w:rsidRPr="00F10C26">
        <w:t xml:space="preserve"> un </w:t>
      </w:r>
      <w:r w:rsidRPr="00F10C26">
        <w:lastRenderedPageBreak/>
        <w:t>requisito legal directamente relacionado con el aspecto ambiental considerado</w:t>
      </w:r>
      <w:r>
        <w:t xml:space="preserve"> se procede a describirlo. </w:t>
      </w:r>
    </w:p>
    <w:p w:rsidR="005A37F7" w:rsidRPr="00F10C26" w:rsidRDefault="005A37F7" w:rsidP="00797493">
      <w:pPr>
        <w:pStyle w:val="cuerpotesis"/>
        <w:ind w:left="850"/>
      </w:pPr>
    </w:p>
    <w:p w:rsidR="005A37F7" w:rsidRPr="00921400" w:rsidRDefault="005A37F7" w:rsidP="00797493">
      <w:pPr>
        <w:pStyle w:val="cuerpotesis"/>
        <w:ind w:left="850"/>
        <w:rPr>
          <w:b/>
        </w:rPr>
      </w:pPr>
      <w:r w:rsidRPr="00921400">
        <w:rPr>
          <w:b/>
        </w:rPr>
        <w:t>Signo</w:t>
      </w:r>
    </w:p>
    <w:p w:rsidR="005A37F7" w:rsidRDefault="005A37F7" w:rsidP="00797493">
      <w:pPr>
        <w:pStyle w:val="cuerpotesis"/>
        <w:ind w:left="850"/>
      </w:pPr>
      <w:r w:rsidRPr="00F10C26">
        <w:t xml:space="preserve">Se </w:t>
      </w:r>
      <w:r>
        <w:t xml:space="preserve">clasifica como impacto: positivo o negativo y se clasifica de la siguiente manera: </w:t>
      </w:r>
    </w:p>
    <w:p w:rsidR="005A37F7" w:rsidRPr="00921400" w:rsidRDefault="005A37F7" w:rsidP="00797493">
      <w:pPr>
        <w:pStyle w:val="cuerpotesis"/>
        <w:ind w:left="850"/>
      </w:pPr>
      <w:r w:rsidRPr="00921400">
        <w:t>+ Impacto positivo  = Benéfico para el medio ambiente</w:t>
      </w:r>
    </w:p>
    <w:p w:rsidR="005A37F7" w:rsidRPr="00921400" w:rsidRDefault="005A37F7" w:rsidP="00797493">
      <w:pPr>
        <w:pStyle w:val="cuerpotesis"/>
        <w:ind w:left="850"/>
      </w:pPr>
      <w:r>
        <w:t xml:space="preserve">- </w:t>
      </w:r>
      <w:r w:rsidRPr="00921400">
        <w:t>Impacto negativo = Para efectos adversos al medio ambiente</w:t>
      </w:r>
    </w:p>
    <w:p w:rsidR="005A37F7" w:rsidRPr="00921400" w:rsidRDefault="005A37F7" w:rsidP="00797493">
      <w:pPr>
        <w:pStyle w:val="cuerpotesis"/>
        <w:ind w:left="850"/>
      </w:pPr>
    </w:p>
    <w:p w:rsidR="005A37F7" w:rsidRPr="00E30314" w:rsidRDefault="005A37F7" w:rsidP="00797493">
      <w:pPr>
        <w:pStyle w:val="cuerpotesis"/>
        <w:ind w:left="850"/>
      </w:pPr>
      <w:r w:rsidRPr="00E30314">
        <w:t>Para la evaluación de los impactos ambientales se apl</w:t>
      </w:r>
      <w:r w:rsidR="00797493">
        <w:t>ican</w:t>
      </w:r>
      <w:r>
        <w:t xml:space="preserve"> los siguientes criterios:</w:t>
      </w:r>
    </w:p>
    <w:p w:rsidR="005A37F7" w:rsidRPr="008B6BEA" w:rsidRDefault="005A37F7" w:rsidP="00797493">
      <w:pPr>
        <w:pStyle w:val="cuerpotesis"/>
        <w:ind w:left="850"/>
      </w:pPr>
    </w:p>
    <w:p w:rsidR="005A37F7" w:rsidRPr="008B6BEA" w:rsidRDefault="005A37F7" w:rsidP="00797493">
      <w:pPr>
        <w:pStyle w:val="cuerpotesis"/>
        <w:ind w:left="850"/>
        <w:rPr>
          <w:b/>
        </w:rPr>
      </w:pPr>
      <w:r w:rsidRPr="008B6BEA">
        <w:rPr>
          <w:b/>
        </w:rPr>
        <w:t>Dispersión</w:t>
      </w:r>
    </w:p>
    <w:p w:rsidR="005A37F7" w:rsidRPr="008B6BEA" w:rsidRDefault="005A37F7" w:rsidP="00797493">
      <w:pPr>
        <w:pStyle w:val="cuerpotesis"/>
        <w:ind w:left="850"/>
      </w:pPr>
      <w:r w:rsidRPr="008B6BEA">
        <w:t>Área de influencia afectada en relación</w:t>
      </w:r>
      <w:r>
        <w:t xml:space="preserve"> con el entorno de la actividad. Su escala está dada de la siguiente manera</w:t>
      </w:r>
      <w:r w:rsidRPr="008B6BEA">
        <w:t>:</w:t>
      </w:r>
    </w:p>
    <w:p w:rsidR="005A37F7" w:rsidRPr="008B6BEA" w:rsidRDefault="005A37F7" w:rsidP="00797493">
      <w:pPr>
        <w:pStyle w:val="cuerpotesis"/>
        <w:ind w:left="850"/>
      </w:pPr>
      <w:r w:rsidRPr="008B6BEA">
        <w:t>Puntual   = 1 - 3</w:t>
      </w:r>
    </w:p>
    <w:p w:rsidR="005A37F7" w:rsidRPr="008B6BEA" w:rsidRDefault="005A37F7" w:rsidP="00797493">
      <w:pPr>
        <w:pStyle w:val="cuerpotesis"/>
        <w:ind w:left="850"/>
      </w:pPr>
      <w:r w:rsidRPr="008B6BEA">
        <w:t>Parcial    = 4 - 6</w:t>
      </w:r>
    </w:p>
    <w:p w:rsidR="005A37F7" w:rsidRPr="008B6BEA" w:rsidRDefault="005A37F7" w:rsidP="00797493">
      <w:pPr>
        <w:pStyle w:val="cuerpotesis"/>
        <w:ind w:left="850"/>
      </w:pPr>
      <w:r w:rsidRPr="008B6BEA">
        <w:t>Extenso  = 7 - 10</w:t>
      </w:r>
    </w:p>
    <w:p w:rsidR="005A37F7" w:rsidRDefault="005A37F7" w:rsidP="00797493">
      <w:pPr>
        <w:pStyle w:val="cuerpotesis"/>
        <w:ind w:left="850"/>
        <w:rPr>
          <w:b/>
        </w:rPr>
      </w:pPr>
    </w:p>
    <w:p w:rsidR="00C70F67" w:rsidRDefault="00C70F67" w:rsidP="00797493">
      <w:pPr>
        <w:pStyle w:val="cuerpotesis"/>
        <w:ind w:left="850"/>
        <w:rPr>
          <w:b/>
        </w:rPr>
      </w:pPr>
    </w:p>
    <w:p w:rsidR="00C70F67" w:rsidRDefault="00C70F67" w:rsidP="00797493">
      <w:pPr>
        <w:pStyle w:val="cuerpotesis"/>
        <w:ind w:left="850"/>
        <w:rPr>
          <w:b/>
        </w:rPr>
      </w:pPr>
    </w:p>
    <w:p w:rsidR="00C70F67" w:rsidRDefault="00C70F67" w:rsidP="00797493">
      <w:pPr>
        <w:pStyle w:val="cuerpotesis"/>
        <w:ind w:left="850"/>
        <w:rPr>
          <w:b/>
        </w:rPr>
      </w:pPr>
    </w:p>
    <w:p w:rsidR="005A37F7" w:rsidRPr="008B6BEA" w:rsidRDefault="005A37F7" w:rsidP="00797493">
      <w:pPr>
        <w:pStyle w:val="cuerpotesis"/>
        <w:ind w:left="850"/>
        <w:rPr>
          <w:b/>
        </w:rPr>
      </w:pPr>
      <w:r w:rsidRPr="008B6BEA">
        <w:rPr>
          <w:b/>
        </w:rPr>
        <w:lastRenderedPageBreak/>
        <w:t>Peligrosidad</w:t>
      </w:r>
    </w:p>
    <w:p w:rsidR="005A37F7" w:rsidRPr="008B6BEA" w:rsidRDefault="005A37F7" w:rsidP="00797493">
      <w:pPr>
        <w:pStyle w:val="cuerpotesis"/>
        <w:ind w:left="850"/>
      </w:pPr>
      <w:r w:rsidRPr="008B6BEA">
        <w:t>Mide el grado de incidencia de la altera</w:t>
      </w:r>
      <w:r>
        <w:t>ción o destrucción del factor/</w:t>
      </w:r>
      <w:r w:rsidRPr="008B6BEA">
        <w:t xml:space="preserve">posibilidad </w:t>
      </w:r>
      <w:r>
        <w:t>de restituir el factor afectado. Su escala está dada de la siguiente manera</w:t>
      </w:r>
      <w:r w:rsidRPr="008B6BEA">
        <w:t>:</w:t>
      </w:r>
    </w:p>
    <w:p w:rsidR="005A37F7" w:rsidRPr="008B6BEA" w:rsidRDefault="005A37F7" w:rsidP="00797493">
      <w:pPr>
        <w:pStyle w:val="cuerpotesis"/>
        <w:ind w:left="850"/>
      </w:pPr>
      <w:r w:rsidRPr="008B6BEA">
        <w:t>Baja     = 1 - 3</w:t>
      </w:r>
    </w:p>
    <w:p w:rsidR="005A37F7" w:rsidRPr="008B6BEA" w:rsidRDefault="005A37F7" w:rsidP="00797493">
      <w:pPr>
        <w:pStyle w:val="cuerpotesis"/>
        <w:ind w:left="850"/>
      </w:pPr>
      <w:r w:rsidRPr="008B6BEA">
        <w:t>Media  = 4 - 6</w:t>
      </w:r>
    </w:p>
    <w:p w:rsidR="005A37F7" w:rsidRPr="008B6BEA" w:rsidRDefault="005A37F7" w:rsidP="00797493">
      <w:pPr>
        <w:pStyle w:val="cuerpotesis"/>
        <w:ind w:left="850"/>
      </w:pPr>
      <w:r w:rsidRPr="008B6BEA">
        <w:t>Alta     = 7 - 10</w:t>
      </w:r>
    </w:p>
    <w:p w:rsidR="005A37F7" w:rsidRDefault="005A37F7" w:rsidP="00797493">
      <w:pPr>
        <w:pStyle w:val="cuerpotesis"/>
        <w:ind w:left="850"/>
        <w:rPr>
          <w:b/>
        </w:rPr>
      </w:pPr>
    </w:p>
    <w:p w:rsidR="005A37F7" w:rsidRDefault="005A37F7" w:rsidP="00797493">
      <w:pPr>
        <w:pStyle w:val="cuerpotesis"/>
        <w:ind w:left="850"/>
        <w:rPr>
          <w:b/>
        </w:rPr>
      </w:pPr>
      <w:r w:rsidRPr="008B6BEA">
        <w:rPr>
          <w:b/>
        </w:rPr>
        <w:t>Frecuencia</w:t>
      </w:r>
    </w:p>
    <w:p w:rsidR="005A37F7" w:rsidRPr="00150DD7" w:rsidRDefault="005A37F7" w:rsidP="00797493">
      <w:pPr>
        <w:pStyle w:val="cuerpotesis"/>
        <w:ind w:left="850"/>
        <w:rPr>
          <w:b/>
        </w:rPr>
      </w:pPr>
      <w:r w:rsidRPr="008B6BEA">
        <w:t>Mide el periodo con que se genera el impacto. Se define alta cuando el periodo</w:t>
      </w:r>
      <w:r>
        <w:t xml:space="preserve"> de sus actividades es contínua y su escala está definida de la siguiente manera: </w:t>
      </w:r>
    </w:p>
    <w:p w:rsidR="005A37F7" w:rsidRPr="008B6BEA" w:rsidRDefault="005A37F7" w:rsidP="00797493">
      <w:pPr>
        <w:pStyle w:val="cuerpotesis"/>
        <w:ind w:left="850"/>
      </w:pPr>
      <w:r w:rsidRPr="008B6BEA">
        <w:t xml:space="preserve">Esporádicamente  </w:t>
      </w:r>
      <w:r>
        <w:tab/>
      </w:r>
      <w:r>
        <w:tab/>
      </w:r>
      <w:r w:rsidRPr="008B6BEA">
        <w:t xml:space="preserve">1vez por año     = </w:t>
      </w:r>
      <w:r>
        <w:tab/>
      </w:r>
      <w:r w:rsidRPr="008B6BEA">
        <w:t>1 - 3</w:t>
      </w:r>
    </w:p>
    <w:p w:rsidR="005A37F7" w:rsidRPr="008B6BEA" w:rsidRDefault="005A37F7" w:rsidP="00797493">
      <w:pPr>
        <w:pStyle w:val="cuerpotesis"/>
        <w:ind w:left="850"/>
      </w:pPr>
      <w:r w:rsidRPr="008B6BEA">
        <w:t xml:space="preserve">Frecuentemente   </w:t>
      </w:r>
      <w:r>
        <w:tab/>
      </w:r>
      <w:r w:rsidR="00797493">
        <w:t xml:space="preserve">  </w:t>
      </w:r>
      <w:r w:rsidR="00797493">
        <w:tab/>
      </w:r>
      <w:r>
        <w:tab/>
      </w:r>
      <w:r w:rsidRPr="008B6BEA">
        <w:t xml:space="preserve">1 vez por mes   = </w:t>
      </w:r>
      <w:r>
        <w:tab/>
      </w:r>
      <w:r w:rsidRPr="008B6BEA">
        <w:t>4 - 6</w:t>
      </w:r>
    </w:p>
    <w:p w:rsidR="005A37F7" w:rsidRPr="008B6BEA" w:rsidRDefault="005A37F7" w:rsidP="00797493">
      <w:pPr>
        <w:pStyle w:val="cuerpotesis"/>
        <w:ind w:left="850"/>
      </w:pPr>
      <w:r w:rsidRPr="008B6BEA">
        <w:t xml:space="preserve">Asiduamente         </w:t>
      </w:r>
      <w:r>
        <w:tab/>
      </w:r>
      <w:r>
        <w:tab/>
      </w:r>
      <w:r w:rsidRPr="008B6BEA">
        <w:t xml:space="preserve">1 vez por día    = </w:t>
      </w:r>
      <w:r>
        <w:tab/>
      </w:r>
      <w:r w:rsidRPr="008B6BEA">
        <w:t>7 - 10</w:t>
      </w:r>
    </w:p>
    <w:p w:rsidR="005A37F7" w:rsidRPr="008B6BEA" w:rsidRDefault="005A37F7" w:rsidP="00797493">
      <w:pPr>
        <w:pStyle w:val="cuerpotesis"/>
        <w:ind w:left="850"/>
      </w:pPr>
    </w:p>
    <w:p w:rsidR="005A37F7" w:rsidRPr="00150DD7" w:rsidRDefault="005A37F7" w:rsidP="00797493">
      <w:pPr>
        <w:pStyle w:val="cuerpotesis"/>
        <w:ind w:left="850"/>
        <w:rPr>
          <w:b/>
        </w:rPr>
      </w:pPr>
      <w:r w:rsidRPr="00150DD7">
        <w:rPr>
          <w:b/>
        </w:rPr>
        <w:t>Reversibilidad</w:t>
      </w:r>
    </w:p>
    <w:p w:rsidR="005A37F7" w:rsidRDefault="005A37F7" w:rsidP="00797493">
      <w:pPr>
        <w:pStyle w:val="cuerpotesis"/>
        <w:ind w:left="850"/>
      </w:pPr>
      <w:r w:rsidRPr="008B6BEA">
        <w:t>Evalúa la facilidad para recuperar de manera natural cualquier impacto</w:t>
      </w:r>
      <w:r>
        <w:t xml:space="preserve"> ambiental que pueda producirse. Su escala se define de la siguiente manera:</w:t>
      </w:r>
    </w:p>
    <w:p w:rsidR="005A37F7" w:rsidRPr="008B6BEA" w:rsidRDefault="005A37F7" w:rsidP="00797493">
      <w:pPr>
        <w:pStyle w:val="cuerpotesis"/>
        <w:ind w:left="850"/>
      </w:pPr>
      <w:r w:rsidRPr="008B6BEA">
        <w:t>Reversible a corto plazo   = 1 - 3</w:t>
      </w:r>
    </w:p>
    <w:p w:rsidR="005A37F7" w:rsidRPr="008B6BEA" w:rsidRDefault="005A37F7" w:rsidP="00797493">
      <w:pPr>
        <w:pStyle w:val="cuerpotesis"/>
        <w:ind w:left="850"/>
      </w:pPr>
      <w:r w:rsidRPr="008B6BEA">
        <w:t>Reversible a largo plazo   = 4 - 6</w:t>
      </w:r>
    </w:p>
    <w:p w:rsidR="005A37F7" w:rsidRPr="008B6BEA" w:rsidRDefault="005A37F7" w:rsidP="00797493">
      <w:pPr>
        <w:pStyle w:val="cuerpotesis"/>
        <w:ind w:left="850"/>
      </w:pPr>
      <w:r w:rsidRPr="008B6BEA">
        <w:lastRenderedPageBreak/>
        <w:t xml:space="preserve">Irreversible: </w:t>
      </w:r>
      <w:r w:rsidRPr="008B6BEA">
        <w:tab/>
        <w:t xml:space="preserve">           </w:t>
      </w:r>
      <w:r w:rsidR="00797493">
        <w:t xml:space="preserve"> </w:t>
      </w:r>
      <w:r w:rsidRPr="008B6BEA">
        <w:t>= 7 - 10</w:t>
      </w:r>
    </w:p>
    <w:p w:rsidR="00C70F67" w:rsidRDefault="00C70F67" w:rsidP="00797493">
      <w:pPr>
        <w:pStyle w:val="cuerpotesis"/>
        <w:ind w:left="850"/>
        <w:rPr>
          <w:b/>
        </w:rPr>
      </w:pPr>
    </w:p>
    <w:p w:rsidR="005A37F7" w:rsidRPr="00334657" w:rsidRDefault="005A37F7" w:rsidP="00797493">
      <w:pPr>
        <w:pStyle w:val="cuerpotesis"/>
        <w:ind w:left="850"/>
        <w:rPr>
          <w:b/>
        </w:rPr>
      </w:pPr>
      <w:r w:rsidRPr="00334657">
        <w:rPr>
          <w:b/>
        </w:rPr>
        <w:t xml:space="preserve">Determinación de </w:t>
      </w:r>
      <w:r w:rsidR="00C33B92">
        <w:rPr>
          <w:b/>
        </w:rPr>
        <w:t>I</w:t>
      </w:r>
      <w:r w:rsidRPr="00334657">
        <w:rPr>
          <w:b/>
        </w:rPr>
        <w:t xml:space="preserve">mpactos </w:t>
      </w:r>
      <w:r w:rsidR="00C33B92">
        <w:rPr>
          <w:b/>
        </w:rPr>
        <w:t>A</w:t>
      </w:r>
      <w:r w:rsidRPr="00334657">
        <w:rPr>
          <w:b/>
        </w:rPr>
        <w:t xml:space="preserve">mbientales </w:t>
      </w:r>
      <w:r w:rsidR="00C33B92">
        <w:rPr>
          <w:b/>
        </w:rPr>
        <w:t>S</w:t>
      </w:r>
      <w:r w:rsidRPr="00334657">
        <w:rPr>
          <w:b/>
        </w:rPr>
        <w:t>ignificativos</w:t>
      </w:r>
    </w:p>
    <w:p w:rsidR="005A37F7" w:rsidRDefault="005A37F7" w:rsidP="00797493">
      <w:pPr>
        <w:pStyle w:val="cuerpotesis"/>
        <w:ind w:left="850"/>
      </w:pPr>
      <w:r w:rsidRPr="00334657">
        <w:t>La evaluación de los impactos ambientales establece resultados de la suma de sus atributos comprendidos en una categoría que va desde 4 (no significativo), hasta 40 (altamente sign</w:t>
      </w:r>
      <w:r w:rsidR="00334657">
        <w:t xml:space="preserve">ificativo). Véase la </w:t>
      </w:r>
      <w:r w:rsidR="00B53288">
        <w:t>TABLA</w:t>
      </w:r>
      <w:r w:rsidR="00C33B92">
        <w:t xml:space="preserve"> 20</w:t>
      </w:r>
      <w:r w:rsidR="00334657">
        <w:t>.</w:t>
      </w:r>
    </w:p>
    <w:p w:rsidR="005A37F7" w:rsidRPr="00511137" w:rsidRDefault="005A37F7" w:rsidP="005A37F7">
      <w:pPr>
        <w:pStyle w:val="TablaSS"/>
        <w:ind w:left="284"/>
        <w:jc w:val="both"/>
        <w:rPr>
          <w:b/>
        </w:rPr>
      </w:pPr>
    </w:p>
    <w:p w:rsidR="005A37F7" w:rsidRPr="00511137" w:rsidRDefault="005A37F7" w:rsidP="005A37F7">
      <w:pPr>
        <w:pStyle w:val="cuerpotesis"/>
        <w:ind w:left="709"/>
      </w:pPr>
      <w:r w:rsidRPr="00511137">
        <w:t>Para determinar el valor que se considera significativo se tomó como referencia el promedio de la suma del valor menor y valor alto.</w:t>
      </w:r>
    </w:p>
    <w:p w:rsidR="005A37F7" w:rsidRDefault="005A37F7" w:rsidP="005A37F7">
      <w:pPr>
        <w:pStyle w:val="TablaSS"/>
        <w:ind w:left="284"/>
      </w:pPr>
    </w:p>
    <w:p w:rsidR="005A37F7" w:rsidRPr="00511137" w:rsidRDefault="00B53288" w:rsidP="00C33B92">
      <w:pPr>
        <w:pStyle w:val="TablaSS"/>
        <w:ind w:left="283"/>
      </w:pPr>
      <w:bookmarkStart w:id="232" w:name="_Toc309437353"/>
      <w:r>
        <w:t>TABLA</w:t>
      </w:r>
      <w:r w:rsidR="006846D2">
        <w:t xml:space="preserve"> </w:t>
      </w:r>
      <w:bookmarkEnd w:id="232"/>
      <w:r w:rsidR="00C33B92">
        <w:t>20</w:t>
      </w:r>
    </w:p>
    <w:p w:rsidR="005A37F7" w:rsidRPr="00511137" w:rsidRDefault="005A37F7" w:rsidP="00C33B92">
      <w:pPr>
        <w:pStyle w:val="TablaSS"/>
        <w:ind w:left="283"/>
      </w:pPr>
      <w:bookmarkStart w:id="233" w:name="_Toc309437354"/>
      <w:r>
        <w:t xml:space="preserve">SUMA DE LOS </w:t>
      </w:r>
      <w:r w:rsidRPr="00511137">
        <w:t>RESULTADOS DE LA EVALUACIÓN DE LOS ATRIBUTOS</w:t>
      </w:r>
      <w:bookmarkEnd w:id="233"/>
      <w:r w:rsidRPr="00511137">
        <w:t xml:space="preserve"> </w:t>
      </w:r>
    </w:p>
    <w:p w:rsidR="005A37F7" w:rsidRPr="00511137" w:rsidRDefault="005A37F7" w:rsidP="005A37F7">
      <w:pPr>
        <w:pStyle w:val="TablaSS"/>
        <w:ind w:left="284"/>
        <w:rPr>
          <w:b/>
        </w:rPr>
      </w:pPr>
      <w:r w:rsidRPr="00511137">
        <w:rPr>
          <w:b/>
          <w:noProof/>
          <w:lang w:val="es-ES" w:eastAsia="es-ES"/>
        </w:rPr>
        <w:drawing>
          <wp:inline distT="0" distB="0" distL="0" distR="0">
            <wp:extent cx="3379758" cy="1708031"/>
            <wp:effectExtent l="19050" t="0" r="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3380268" cy="1708289"/>
                    </a:xfrm>
                    <a:prstGeom prst="rect">
                      <a:avLst/>
                    </a:prstGeom>
                    <a:noFill/>
                    <a:ln w="9525">
                      <a:noFill/>
                      <a:miter lim="800000"/>
                      <a:headEnd/>
                      <a:tailEnd/>
                    </a:ln>
                  </pic:spPr>
                </pic:pic>
              </a:graphicData>
            </a:graphic>
          </wp:inline>
        </w:drawing>
      </w:r>
    </w:p>
    <w:p w:rsidR="005A37F7" w:rsidRPr="00511137" w:rsidRDefault="005A37F7" w:rsidP="005A37F7">
      <w:pPr>
        <w:pStyle w:val="cuerpotesis"/>
        <w:ind w:left="0"/>
      </w:pPr>
    </w:p>
    <w:p w:rsidR="005A37F7" w:rsidRPr="00511137" w:rsidRDefault="005A37F7" w:rsidP="005A37F7">
      <w:pPr>
        <w:pStyle w:val="cuerpotesis"/>
        <w:ind w:left="709"/>
      </w:pPr>
      <w:r w:rsidRPr="00511137">
        <w:lastRenderedPageBreak/>
        <w:t>Por lo tanto los aspectos ambientales cuyos impactos ambientales tengan valores igual o mayores a 22 se considerarán como aspectos ambientales significativos.</w:t>
      </w:r>
    </w:p>
    <w:p w:rsidR="005A37F7" w:rsidRPr="00511137" w:rsidRDefault="005A37F7" w:rsidP="005A37F7">
      <w:pPr>
        <w:pStyle w:val="cuerpotesis"/>
        <w:ind w:left="709"/>
      </w:pPr>
    </w:p>
    <w:p w:rsidR="005A37F7" w:rsidRPr="00511137" w:rsidRDefault="005A37F7" w:rsidP="00C33B92">
      <w:pPr>
        <w:pStyle w:val="cuerpotesis"/>
        <w:ind w:left="709"/>
      </w:pPr>
      <w:r w:rsidRPr="00511137">
        <w:t xml:space="preserve">Los impactos ambientales que tengan relación directa con un requisito legal (Legislación) </w:t>
      </w:r>
      <w:r w:rsidR="00334657">
        <w:t xml:space="preserve">son </w:t>
      </w:r>
      <w:r w:rsidRPr="00511137">
        <w:t>considerados impactos ambientales significativos, independientemente de la valoración que hayan alcanzado.</w:t>
      </w:r>
    </w:p>
    <w:p w:rsidR="005A37F7" w:rsidRPr="00511137" w:rsidRDefault="005A37F7" w:rsidP="00C33B92">
      <w:pPr>
        <w:pStyle w:val="cuerpotesis"/>
        <w:ind w:left="709"/>
      </w:pPr>
    </w:p>
    <w:p w:rsidR="005A37F7" w:rsidRDefault="005A37F7" w:rsidP="00C33B92">
      <w:pPr>
        <w:pStyle w:val="cuerpotesis"/>
        <w:ind w:left="709"/>
      </w:pPr>
      <w:r>
        <w:t>La matriz de Identificación y evaluación de Impacto ambi</w:t>
      </w:r>
      <w:r w:rsidR="00810722">
        <w:t xml:space="preserve">entales se detalla en el anexo </w:t>
      </w:r>
      <w:r>
        <w:t>5.</w:t>
      </w:r>
    </w:p>
    <w:p w:rsidR="005A37F7" w:rsidRPr="00850DC8" w:rsidRDefault="005A37F7" w:rsidP="00C33B92">
      <w:pPr>
        <w:pStyle w:val="cuerpotesis"/>
        <w:ind w:left="0"/>
      </w:pPr>
    </w:p>
    <w:p w:rsidR="005A37F7" w:rsidRDefault="00C33B92" w:rsidP="00C33B92">
      <w:pPr>
        <w:pStyle w:val="ESTILO7X"/>
      </w:pPr>
      <w:bookmarkStart w:id="234" w:name="_Toc309433744"/>
      <w:bookmarkStart w:id="235" w:name="_Toc309434999"/>
      <w:r>
        <w:t>Plan de C</w:t>
      </w:r>
      <w:r w:rsidR="005A37F7">
        <w:t>ontingencia</w:t>
      </w:r>
      <w:bookmarkEnd w:id="234"/>
      <w:bookmarkEnd w:id="235"/>
    </w:p>
    <w:p w:rsidR="005A37F7" w:rsidRDefault="005A37F7" w:rsidP="00C33B92">
      <w:pPr>
        <w:pStyle w:val="Textoindependiente"/>
        <w:spacing w:after="0" w:line="480" w:lineRule="auto"/>
        <w:ind w:left="851"/>
        <w:jc w:val="both"/>
        <w:rPr>
          <w:rFonts w:ascii="Arial" w:hAnsi="Arial" w:cs="Arial"/>
          <w:kern w:val="32"/>
          <w:sz w:val="24"/>
          <w:szCs w:val="24"/>
          <w:lang w:val="es-EC"/>
        </w:rPr>
      </w:pPr>
      <w:r>
        <w:rPr>
          <w:rFonts w:ascii="Arial" w:hAnsi="Arial" w:cs="Arial"/>
          <w:kern w:val="32"/>
          <w:sz w:val="24"/>
          <w:szCs w:val="24"/>
          <w:lang w:val="es-EC"/>
        </w:rPr>
        <w:t>Un Plan de Contingencia e</w:t>
      </w:r>
      <w:r w:rsidRPr="00CE7113">
        <w:rPr>
          <w:rFonts w:ascii="Arial" w:hAnsi="Arial" w:cs="Arial"/>
          <w:kern w:val="32"/>
          <w:sz w:val="24"/>
          <w:szCs w:val="24"/>
          <w:lang w:val="es-EC"/>
        </w:rPr>
        <w:t xml:space="preserve">s el procedimiento escrito que permite responder rápida y adecuadamente con criterios de seguridad y eficiencia antes los casos de emergencias que se pueden presentar en las instalaciones, mediante la acción colectiva y coordinada de los </w:t>
      </w:r>
      <w:r>
        <w:rPr>
          <w:rFonts w:ascii="Arial" w:hAnsi="Arial" w:cs="Arial"/>
          <w:kern w:val="32"/>
          <w:sz w:val="24"/>
          <w:szCs w:val="24"/>
          <w:lang w:val="es-EC"/>
        </w:rPr>
        <w:t>diferentes entes participantes con la finalidad</w:t>
      </w:r>
      <w:r w:rsidRPr="00CE7113">
        <w:rPr>
          <w:rFonts w:ascii="Arial" w:hAnsi="Arial" w:cs="Arial"/>
          <w:kern w:val="32"/>
          <w:sz w:val="24"/>
          <w:szCs w:val="24"/>
          <w:lang w:val="es-EC"/>
        </w:rPr>
        <w:t xml:space="preserve"> restablecer la normalidad de las actividades</w:t>
      </w:r>
      <w:r>
        <w:rPr>
          <w:rFonts w:ascii="Arial" w:hAnsi="Arial" w:cs="Arial"/>
          <w:kern w:val="32"/>
          <w:sz w:val="24"/>
          <w:szCs w:val="24"/>
          <w:lang w:val="es-EC"/>
        </w:rPr>
        <w:t xml:space="preserve"> lo antes posible</w:t>
      </w:r>
      <w:r w:rsidRPr="00CE7113">
        <w:rPr>
          <w:rFonts w:ascii="Arial" w:hAnsi="Arial" w:cs="Arial"/>
          <w:kern w:val="32"/>
          <w:sz w:val="24"/>
          <w:szCs w:val="24"/>
          <w:lang w:val="es-EC"/>
        </w:rPr>
        <w:t>.</w:t>
      </w:r>
    </w:p>
    <w:p w:rsidR="005A37F7" w:rsidRDefault="005A37F7" w:rsidP="00C33B92">
      <w:pPr>
        <w:pStyle w:val="Textoindependiente"/>
        <w:spacing w:after="0" w:line="480" w:lineRule="auto"/>
        <w:ind w:left="851"/>
        <w:jc w:val="both"/>
        <w:rPr>
          <w:rFonts w:ascii="Arial" w:hAnsi="Arial" w:cs="Arial"/>
          <w:kern w:val="32"/>
          <w:sz w:val="24"/>
          <w:szCs w:val="24"/>
          <w:lang w:val="es-EC"/>
        </w:rPr>
      </w:pPr>
    </w:p>
    <w:p w:rsidR="005A37F7" w:rsidRDefault="005A37F7" w:rsidP="00C33B92">
      <w:pPr>
        <w:pStyle w:val="Textoindependiente"/>
        <w:spacing w:after="0" w:line="480" w:lineRule="auto"/>
        <w:ind w:left="851"/>
        <w:jc w:val="both"/>
        <w:rPr>
          <w:rFonts w:ascii="Arial" w:hAnsi="Arial" w:cs="Arial"/>
          <w:kern w:val="32"/>
          <w:sz w:val="24"/>
          <w:szCs w:val="24"/>
          <w:lang w:val="es-ES_tradnl"/>
        </w:rPr>
      </w:pPr>
      <w:r>
        <w:rPr>
          <w:rFonts w:ascii="Arial" w:hAnsi="Arial" w:cs="Arial"/>
          <w:kern w:val="32"/>
          <w:sz w:val="24"/>
          <w:szCs w:val="24"/>
          <w:lang w:val="es-ES_tradnl"/>
        </w:rPr>
        <w:t>El presente</w:t>
      </w:r>
      <w:r w:rsidRPr="00AA69BD">
        <w:rPr>
          <w:rFonts w:ascii="Arial" w:hAnsi="Arial" w:cs="Arial"/>
          <w:kern w:val="32"/>
          <w:sz w:val="24"/>
          <w:szCs w:val="24"/>
          <w:lang w:val="es-ES_tradnl"/>
        </w:rPr>
        <w:t xml:space="preserve"> plan define las actividades preventivas de control y seguimiento para atender las situaciones de emergencia</w:t>
      </w:r>
      <w:r>
        <w:rPr>
          <w:rFonts w:ascii="Arial" w:hAnsi="Arial" w:cs="Arial"/>
          <w:kern w:val="32"/>
          <w:sz w:val="24"/>
          <w:szCs w:val="24"/>
          <w:lang w:val="es-ES_tradnl"/>
        </w:rPr>
        <w:t xml:space="preserve"> que se </w:t>
      </w:r>
      <w:r>
        <w:rPr>
          <w:rFonts w:ascii="Arial" w:hAnsi="Arial" w:cs="Arial"/>
          <w:kern w:val="32"/>
          <w:sz w:val="24"/>
          <w:szCs w:val="24"/>
          <w:lang w:val="es-ES_tradnl"/>
        </w:rPr>
        <w:lastRenderedPageBreak/>
        <w:t>puedan presentar en la p</w:t>
      </w:r>
      <w:r w:rsidRPr="00AA69BD">
        <w:rPr>
          <w:rFonts w:ascii="Arial" w:hAnsi="Arial" w:cs="Arial"/>
          <w:kern w:val="32"/>
          <w:sz w:val="24"/>
          <w:szCs w:val="24"/>
          <w:lang w:val="es-ES_tradnl"/>
        </w:rPr>
        <w:t xml:space="preserve">lanta de </w:t>
      </w:r>
      <w:r>
        <w:rPr>
          <w:rFonts w:ascii="Arial" w:hAnsi="Arial" w:cs="Arial"/>
          <w:kern w:val="32"/>
          <w:sz w:val="24"/>
          <w:szCs w:val="24"/>
          <w:lang w:val="es-ES_tradnl"/>
        </w:rPr>
        <w:t>fraccionamiento de productos agroquímicos</w:t>
      </w:r>
      <w:r w:rsidRPr="00AA69BD">
        <w:rPr>
          <w:rFonts w:ascii="Arial" w:hAnsi="Arial" w:cs="Arial"/>
          <w:kern w:val="32"/>
          <w:sz w:val="24"/>
          <w:szCs w:val="24"/>
          <w:lang w:val="es-ES_tradnl"/>
        </w:rPr>
        <w:t>,  contribuyendo de esta manera a salvaguardar la vida, salud e integridad de todo el personal, así como de los bienes y recursos materiales de la empresa.</w:t>
      </w:r>
    </w:p>
    <w:p w:rsidR="00C70F67" w:rsidRDefault="00C70F67" w:rsidP="00C33B92">
      <w:pPr>
        <w:pStyle w:val="Textoindependiente"/>
        <w:spacing w:after="0" w:line="480" w:lineRule="auto"/>
        <w:ind w:left="851"/>
        <w:jc w:val="both"/>
        <w:rPr>
          <w:rFonts w:ascii="Arial" w:hAnsi="Arial" w:cs="Arial"/>
          <w:kern w:val="32"/>
          <w:sz w:val="24"/>
          <w:szCs w:val="24"/>
          <w:lang w:val="es-ES_tradnl"/>
        </w:rPr>
      </w:pPr>
    </w:p>
    <w:p w:rsidR="005A37F7" w:rsidRDefault="005A37F7" w:rsidP="00C33B92">
      <w:pPr>
        <w:pStyle w:val="Textoindependiente"/>
        <w:spacing w:after="0" w:line="480" w:lineRule="auto"/>
        <w:ind w:left="851"/>
        <w:jc w:val="both"/>
        <w:rPr>
          <w:rFonts w:ascii="Arial" w:hAnsi="Arial" w:cs="Arial"/>
          <w:kern w:val="32"/>
          <w:sz w:val="24"/>
          <w:szCs w:val="24"/>
          <w:lang w:val="es-ES_tradnl"/>
        </w:rPr>
      </w:pPr>
      <w:r>
        <w:rPr>
          <w:rFonts w:ascii="Arial" w:hAnsi="Arial" w:cs="Arial"/>
          <w:kern w:val="32"/>
          <w:sz w:val="24"/>
          <w:szCs w:val="24"/>
          <w:lang w:val="es-ES_tradnl"/>
        </w:rPr>
        <w:t>El Plan de Contingencia propuesto consta con la definición de responsables y sus respectivos deberes a cumplir ante una posible situación de emergencia así como también del procedimiento a seguir detallado en el plan operativo general.</w:t>
      </w:r>
    </w:p>
    <w:p w:rsidR="005A37F7" w:rsidRDefault="005A37F7" w:rsidP="00C33B92">
      <w:pPr>
        <w:pStyle w:val="Textoindependiente"/>
        <w:spacing w:after="0" w:line="480" w:lineRule="auto"/>
        <w:ind w:left="851"/>
        <w:jc w:val="both"/>
        <w:rPr>
          <w:rFonts w:ascii="Arial" w:hAnsi="Arial" w:cs="Arial"/>
          <w:kern w:val="32"/>
          <w:sz w:val="24"/>
          <w:szCs w:val="24"/>
          <w:lang w:val="es-ES_tradnl"/>
        </w:rPr>
      </w:pPr>
    </w:p>
    <w:p w:rsidR="005A37F7" w:rsidRDefault="005A37F7" w:rsidP="00C33B92">
      <w:pPr>
        <w:pStyle w:val="Textoindependiente"/>
        <w:spacing w:after="0" w:line="480" w:lineRule="auto"/>
        <w:ind w:left="850"/>
        <w:jc w:val="both"/>
        <w:rPr>
          <w:rFonts w:ascii="Arial" w:hAnsi="Arial" w:cs="Arial"/>
          <w:b/>
          <w:kern w:val="32"/>
          <w:sz w:val="24"/>
          <w:szCs w:val="24"/>
          <w:lang w:val="es-ES_tradnl"/>
        </w:rPr>
      </w:pPr>
      <w:r>
        <w:rPr>
          <w:rFonts w:ascii="Arial" w:hAnsi="Arial" w:cs="Arial"/>
          <w:b/>
          <w:kern w:val="32"/>
          <w:sz w:val="24"/>
          <w:szCs w:val="24"/>
          <w:lang w:val="es-ES_tradnl"/>
        </w:rPr>
        <w:t xml:space="preserve">Responsables y </w:t>
      </w:r>
      <w:r w:rsidR="00C33B92">
        <w:rPr>
          <w:rFonts w:ascii="Arial" w:hAnsi="Arial" w:cs="Arial"/>
          <w:b/>
          <w:kern w:val="32"/>
          <w:sz w:val="24"/>
          <w:szCs w:val="24"/>
          <w:lang w:val="es-ES_tradnl"/>
        </w:rPr>
        <w:t>R</w:t>
      </w:r>
      <w:r>
        <w:rPr>
          <w:rFonts w:ascii="Arial" w:hAnsi="Arial" w:cs="Arial"/>
          <w:b/>
          <w:kern w:val="32"/>
          <w:sz w:val="24"/>
          <w:szCs w:val="24"/>
          <w:lang w:val="es-ES_tradnl"/>
        </w:rPr>
        <w:t>esponsabilidades</w:t>
      </w:r>
    </w:p>
    <w:p w:rsidR="005A37F7" w:rsidRPr="00E86FAC" w:rsidRDefault="005A37F7" w:rsidP="00C33B92">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Administrador de Planta:</w:t>
      </w:r>
    </w:p>
    <w:p w:rsidR="005A37F7" w:rsidRPr="00E86FAC" w:rsidRDefault="005A37F7" w:rsidP="00C33B92">
      <w:pPr>
        <w:pStyle w:val="Textoindependiente"/>
        <w:numPr>
          <w:ilvl w:val="0"/>
          <w:numId w:val="47"/>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Gestiona</w:t>
      </w:r>
      <w:r w:rsidRPr="00E86FAC">
        <w:rPr>
          <w:rFonts w:ascii="Arial" w:hAnsi="Arial" w:cs="Arial"/>
          <w:kern w:val="32"/>
          <w:sz w:val="24"/>
          <w:szCs w:val="24"/>
          <w:lang w:val="es-EC"/>
        </w:rPr>
        <w:t xml:space="preserve"> ante la Gerencia General las dotaciones de equipos y   accesorios necesarios que permitan mantener en óptimo estado de funci</w:t>
      </w:r>
      <w:r>
        <w:rPr>
          <w:rFonts w:ascii="Arial" w:hAnsi="Arial" w:cs="Arial"/>
          <w:kern w:val="32"/>
          <w:sz w:val="24"/>
          <w:szCs w:val="24"/>
          <w:lang w:val="es-EC"/>
        </w:rPr>
        <w:t>onamiento el Plan de Contingencias</w:t>
      </w:r>
      <w:r w:rsidRPr="00E86FAC">
        <w:rPr>
          <w:rFonts w:ascii="Arial" w:hAnsi="Arial" w:cs="Arial"/>
          <w:kern w:val="32"/>
          <w:sz w:val="24"/>
          <w:szCs w:val="24"/>
          <w:lang w:val="es-EC"/>
        </w:rPr>
        <w:t xml:space="preserve">. </w:t>
      </w:r>
    </w:p>
    <w:p w:rsidR="005A37F7" w:rsidRPr="00E86FAC" w:rsidRDefault="005A37F7" w:rsidP="00C33B92">
      <w:pPr>
        <w:pStyle w:val="Textoindependiente"/>
        <w:numPr>
          <w:ilvl w:val="0"/>
          <w:numId w:val="47"/>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Dispone</w:t>
      </w:r>
      <w:r w:rsidRPr="00E86FAC">
        <w:rPr>
          <w:rFonts w:ascii="Arial" w:hAnsi="Arial" w:cs="Arial"/>
          <w:kern w:val="32"/>
          <w:sz w:val="24"/>
          <w:szCs w:val="24"/>
          <w:lang w:val="es-EC"/>
        </w:rPr>
        <w:t xml:space="preserve"> de los recursos técnicos, financieros y de talento humano para el de</w:t>
      </w:r>
      <w:r>
        <w:rPr>
          <w:rFonts w:ascii="Arial" w:hAnsi="Arial" w:cs="Arial"/>
          <w:kern w:val="32"/>
          <w:sz w:val="24"/>
          <w:szCs w:val="24"/>
          <w:lang w:val="es-EC"/>
        </w:rPr>
        <w:t>sarrollo del Plan de Contingencias</w:t>
      </w:r>
      <w:r w:rsidRPr="00E86FAC">
        <w:rPr>
          <w:rFonts w:ascii="Arial" w:hAnsi="Arial" w:cs="Arial"/>
          <w:kern w:val="32"/>
          <w:sz w:val="24"/>
          <w:szCs w:val="24"/>
          <w:lang w:val="es-EC"/>
        </w:rPr>
        <w:t>.</w:t>
      </w:r>
    </w:p>
    <w:p w:rsidR="005A37F7" w:rsidRDefault="005A37F7" w:rsidP="00C33B92">
      <w:pPr>
        <w:pStyle w:val="Textoindependiente"/>
        <w:numPr>
          <w:ilvl w:val="0"/>
          <w:numId w:val="47"/>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Gestiona la</w:t>
      </w:r>
      <w:r w:rsidRPr="00E86FAC">
        <w:rPr>
          <w:rFonts w:ascii="Arial" w:hAnsi="Arial" w:cs="Arial"/>
          <w:kern w:val="32"/>
          <w:sz w:val="24"/>
          <w:szCs w:val="24"/>
          <w:lang w:val="es-EC"/>
        </w:rPr>
        <w:t xml:space="preserve"> capacitación externa cuando sea necesaria a fin de tener actualizados los conocimientos al personal a cargo de las posibles emergencias.</w:t>
      </w:r>
    </w:p>
    <w:p w:rsidR="00C33B92" w:rsidRDefault="00C33B92" w:rsidP="00C33B92">
      <w:pPr>
        <w:pStyle w:val="Textoindependiente"/>
        <w:spacing w:after="0" w:line="480" w:lineRule="auto"/>
        <w:ind w:left="850"/>
        <w:jc w:val="both"/>
        <w:rPr>
          <w:rFonts w:ascii="Arial" w:hAnsi="Arial" w:cs="Arial"/>
          <w:kern w:val="32"/>
          <w:sz w:val="24"/>
          <w:szCs w:val="24"/>
          <w:lang w:val="es-EC"/>
        </w:rPr>
      </w:pPr>
    </w:p>
    <w:p w:rsidR="00C70F67" w:rsidRDefault="00C70F67" w:rsidP="00C33B92">
      <w:pPr>
        <w:pStyle w:val="Textoindependiente"/>
        <w:spacing w:after="0" w:line="480" w:lineRule="auto"/>
        <w:ind w:left="850"/>
        <w:jc w:val="both"/>
        <w:rPr>
          <w:rFonts w:ascii="Arial" w:hAnsi="Arial" w:cs="Arial"/>
          <w:kern w:val="32"/>
          <w:sz w:val="24"/>
          <w:szCs w:val="24"/>
          <w:lang w:val="es-EC"/>
        </w:rPr>
      </w:pPr>
    </w:p>
    <w:p w:rsidR="005A37F7" w:rsidRPr="006364E8" w:rsidRDefault="005A37F7" w:rsidP="00C33B92">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lastRenderedPageBreak/>
        <w:t>Coordinador de Contingencias:</w:t>
      </w:r>
    </w:p>
    <w:p w:rsidR="005A37F7" w:rsidRPr="006364E8" w:rsidRDefault="005A37F7" w:rsidP="00C33B92">
      <w:pPr>
        <w:pStyle w:val="Textoindependiente"/>
        <w:numPr>
          <w:ilvl w:val="0"/>
          <w:numId w:val="48"/>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Planifica, desarrolla y actualiza</w:t>
      </w:r>
      <w:r w:rsidRPr="006364E8">
        <w:rPr>
          <w:rFonts w:ascii="Arial" w:hAnsi="Arial" w:cs="Arial"/>
          <w:kern w:val="32"/>
          <w:sz w:val="24"/>
          <w:szCs w:val="24"/>
          <w:lang w:val="es-EC"/>
        </w:rPr>
        <w:t xml:space="preserve"> los Planes de </w:t>
      </w:r>
      <w:r>
        <w:rPr>
          <w:rFonts w:ascii="Arial" w:hAnsi="Arial" w:cs="Arial"/>
          <w:kern w:val="32"/>
          <w:sz w:val="24"/>
          <w:szCs w:val="24"/>
          <w:lang w:val="es-EC"/>
        </w:rPr>
        <w:t>Contingencia</w:t>
      </w:r>
      <w:r w:rsidRPr="006364E8">
        <w:rPr>
          <w:rFonts w:ascii="Arial" w:hAnsi="Arial" w:cs="Arial"/>
          <w:kern w:val="32"/>
          <w:sz w:val="24"/>
          <w:szCs w:val="24"/>
          <w:lang w:val="es-EC"/>
        </w:rPr>
        <w:t>s.</w:t>
      </w:r>
    </w:p>
    <w:p w:rsidR="005A37F7" w:rsidRPr="006364E8" w:rsidRDefault="005A37F7" w:rsidP="00C33B92">
      <w:pPr>
        <w:pStyle w:val="Textoindependiente"/>
        <w:numPr>
          <w:ilvl w:val="0"/>
          <w:numId w:val="48"/>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Toma</w:t>
      </w:r>
      <w:r w:rsidRPr="006364E8">
        <w:rPr>
          <w:rFonts w:ascii="Arial" w:hAnsi="Arial" w:cs="Arial"/>
          <w:kern w:val="32"/>
          <w:sz w:val="24"/>
          <w:szCs w:val="24"/>
          <w:lang w:val="es-EC"/>
        </w:rPr>
        <w:t xml:space="preserve"> decisiones y medidas iniciales de Segurida</w:t>
      </w:r>
      <w:r>
        <w:rPr>
          <w:rFonts w:ascii="Arial" w:hAnsi="Arial" w:cs="Arial"/>
          <w:kern w:val="32"/>
          <w:sz w:val="24"/>
          <w:szCs w:val="24"/>
          <w:lang w:val="es-EC"/>
        </w:rPr>
        <w:t>d, para controlar la emergencia</w:t>
      </w:r>
      <w:r w:rsidRPr="006364E8">
        <w:rPr>
          <w:rFonts w:ascii="Arial" w:hAnsi="Arial" w:cs="Arial"/>
          <w:kern w:val="32"/>
          <w:sz w:val="24"/>
          <w:szCs w:val="24"/>
          <w:lang w:val="es-EC"/>
        </w:rPr>
        <w:t>, hasta la llegada de los organismos de control y</w:t>
      </w:r>
      <w:r>
        <w:rPr>
          <w:rFonts w:ascii="Arial" w:hAnsi="Arial" w:cs="Arial"/>
          <w:kern w:val="32"/>
          <w:sz w:val="24"/>
          <w:szCs w:val="24"/>
          <w:lang w:val="es-EC"/>
        </w:rPr>
        <w:t xml:space="preserve"> direcciona</w:t>
      </w:r>
      <w:r w:rsidRPr="006364E8">
        <w:rPr>
          <w:rFonts w:ascii="Arial" w:hAnsi="Arial" w:cs="Arial"/>
          <w:kern w:val="32"/>
          <w:sz w:val="24"/>
          <w:szCs w:val="24"/>
          <w:lang w:val="es-EC"/>
        </w:rPr>
        <w:t xml:space="preserve"> el regreso a labores según sea el caso.</w:t>
      </w:r>
    </w:p>
    <w:p w:rsidR="005A37F7" w:rsidRPr="006364E8" w:rsidRDefault="005A37F7" w:rsidP="00C33B92">
      <w:pPr>
        <w:pStyle w:val="Textoindependiente"/>
        <w:numPr>
          <w:ilvl w:val="0"/>
          <w:numId w:val="48"/>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Ordena</w:t>
      </w:r>
      <w:r w:rsidRPr="006364E8">
        <w:rPr>
          <w:rFonts w:ascii="Arial" w:hAnsi="Arial" w:cs="Arial"/>
          <w:kern w:val="32"/>
          <w:sz w:val="24"/>
          <w:szCs w:val="24"/>
          <w:lang w:val="es-EC"/>
        </w:rPr>
        <w:t xml:space="preserve"> la evacuació</w:t>
      </w:r>
      <w:r>
        <w:rPr>
          <w:rFonts w:ascii="Arial" w:hAnsi="Arial" w:cs="Arial"/>
          <w:kern w:val="32"/>
          <w:sz w:val="24"/>
          <w:szCs w:val="24"/>
          <w:lang w:val="es-EC"/>
        </w:rPr>
        <w:t>n el personal definitivamente, o</w:t>
      </w:r>
      <w:r w:rsidRPr="006364E8">
        <w:rPr>
          <w:rFonts w:ascii="Arial" w:hAnsi="Arial" w:cs="Arial"/>
          <w:kern w:val="32"/>
          <w:sz w:val="24"/>
          <w:szCs w:val="24"/>
          <w:lang w:val="es-EC"/>
        </w:rPr>
        <w:t xml:space="preserve"> da la orden de regreso a las instalaciones después del simul</w:t>
      </w:r>
      <w:r>
        <w:rPr>
          <w:rFonts w:ascii="Arial" w:hAnsi="Arial" w:cs="Arial"/>
          <w:kern w:val="32"/>
          <w:sz w:val="24"/>
          <w:szCs w:val="24"/>
          <w:lang w:val="es-EC"/>
        </w:rPr>
        <w:t>acro o</w:t>
      </w:r>
      <w:r w:rsidRPr="006364E8">
        <w:rPr>
          <w:rFonts w:ascii="Arial" w:hAnsi="Arial" w:cs="Arial"/>
          <w:kern w:val="32"/>
          <w:sz w:val="24"/>
          <w:szCs w:val="24"/>
          <w:lang w:val="es-EC"/>
        </w:rPr>
        <w:t xml:space="preserve"> cuando haya sido controlada la emergencia.</w:t>
      </w:r>
    </w:p>
    <w:p w:rsidR="005A37F7" w:rsidRDefault="005A37F7" w:rsidP="00C33B92">
      <w:pPr>
        <w:pStyle w:val="Textoindependiente"/>
        <w:numPr>
          <w:ilvl w:val="0"/>
          <w:numId w:val="48"/>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Evalúa</w:t>
      </w:r>
      <w:r w:rsidRPr="006364E8">
        <w:rPr>
          <w:rFonts w:ascii="Arial" w:hAnsi="Arial" w:cs="Arial"/>
          <w:kern w:val="32"/>
          <w:sz w:val="24"/>
          <w:szCs w:val="24"/>
          <w:lang w:val="es-EC"/>
        </w:rPr>
        <w:t xml:space="preserve"> la ejecución del Plan</w:t>
      </w:r>
      <w:r>
        <w:rPr>
          <w:rFonts w:ascii="Arial" w:hAnsi="Arial" w:cs="Arial"/>
          <w:kern w:val="32"/>
          <w:sz w:val="24"/>
          <w:szCs w:val="24"/>
          <w:lang w:val="es-EC"/>
        </w:rPr>
        <w:t>.</w:t>
      </w:r>
    </w:p>
    <w:p w:rsidR="00D949A7" w:rsidRDefault="00D949A7" w:rsidP="00C33B92">
      <w:pPr>
        <w:pStyle w:val="Textoindependiente"/>
        <w:spacing w:after="0" w:line="480" w:lineRule="auto"/>
        <w:ind w:firstLine="708"/>
        <w:jc w:val="both"/>
        <w:rPr>
          <w:rFonts w:ascii="Arial" w:hAnsi="Arial" w:cs="Arial"/>
          <w:kern w:val="32"/>
          <w:sz w:val="24"/>
          <w:szCs w:val="24"/>
          <w:lang w:val="es-EC"/>
        </w:rPr>
      </w:pPr>
    </w:p>
    <w:p w:rsidR="005A37F7" w:rsidRPr="00CB168D" w:rsidRDefault="005A37F7" w:rsidP="00C33B92">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Jefe de Brigada de Contingencia:</w:t>
      </w:r>
    </w:p>
    <w:p w:rsidR="005A37F7" w:rsidRPr="00CB168D" w:rsidRDefault="005A37F7" w:rsidP="00C33B92">
      <w:pPr>
        <w:pStyle w:val="Textoindependiente"/>
        <w:numPr>
          <w:ilvl w:val="0"/>
          <w:numId w:val="49"/>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Cumple el Plan de Contingencia</w:t>
      </w:r>
      <w:r w:rsidRPr="00CB168D">
        <w:rPr>
          <w:rFonts w:ascii="Arial" w:hAnsi="Arial" w:cs="Arial"/>
          <w:kern w:val="32"/>
          <w:sz w:val="24"/>
          <w:szCs w:val="24"/>
          <w:lang w:val="es-EC"/>
        </w:rPr>
        <w:t>.</w:t>
      </w:r>
    </w:p>
    <w:p w:rsidR="005A37F7" w:rsidRPr="00CB168D" w:rsidRDefault="005A37F7" w:rsidP="00C33B92">
      <w:pPr>
        <w:pStyle w:val="Textoindependiente"/>
        <w:numPr>
          <w:ilvl w:val="0"/>
          <w:numId w:val="49"/>
        </w:numPr>
        <w:spacing w:after="0" w:line="480" w:lineRule="auto"/>
        <w:ind w:left="1276"/>
        <w:jc w:val="both"/>
        <w:rPr>
          <w:rFonts w:ascii="Arial" w:hAnsi="Arial" w:cs="Arial"/>
          <w:kern w:val="32"/>
          <w:sz w:val="24"/>
          <w:szCs w:val="24"/>
          <w:lang w:val="es-EC"/>
        </w:rPr>
      </w:pPr>
      <w:r w:rsidRPr="00CB168D">
        <w:rPr>
          <w:rFonts w:ascii="Arial" w:hAnsi="Arial" w:cs="Arial"/>
          <w:kern w:val="32"/>
          <w:sz w:val="24"/>
          <w:szCs w:val="24"/>
          <w:lang w:val="es-EC"/>
        </w:rPr>
        <w:t>Sigue las directrices del Coordinador de Emergencias, funciones específicas y procedimientos de la brigada aprendidos en los entrenamientos realizados.</w:t>
      </w:r>
    </w:p>
    <w:p w:rsidR="005A37F7" w:rsidRDefault="005A37F7" w:rsidP="00C33B92">
      <w:pPr>
        <w:pStyle w:val="Textoindependiente"/>
        <w:numPr>
          <w:ilvl w:val="0"/>
          <w:numId w:val="49"/>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Mantiene</w:t>
      </w:r>
      <w:r w:rsidRPr="00CB168D">
        <w:rPr>
          <w:rFonts w:ascii="Arial" w:hAnsi="Arial" w:cs="Arial"/>
          <w:kern w:val="32"/>
          <w:sz w:val="24"/>
          <w:szCs w:val="24"/>
          <w:lang w:val="es-EC"/>
        </w:rPr>
        <w:t xml:space="preserve"> la disciplina de s</w:t>
      </w:r>
      <w:r>
        <w:rPr>
          <w:rFonts w:ascii="Arial" w:hAnsi="Arial" w:cs="Arial"/>
          <w:kern w:val="32"/>
          <w:sz w:val="24"/>
          <w:szCs w:val="24"/>
          <w:lang w:val="es-EC"/>
        </w:rPr>
        <w:t>u personal a su cargo, y cumple</w:t>
      </w:r>
      <w:r w:rsidRPr="00CB168D">
        <w:rPr>
          <w:rFonts w:ascii="Arial" w:hAnsi="Arial" w:cs="Arial"/>
          <w:kern w:val="32"/>
          <w:sz w:val="24"/>
          <w:szCs w:val="24"/>
          <w:lang w:val="es-EC"/>
        </w:rPr>
        <w:t xml:space="preserve"> con tareas y órdenes asignadas.</w:t>
      </w:r>
    </w:p>
    <w:p w:rsidR="00D949A7" w:rsidRDefault="00D949A7" w:rsidP="00C33B92">
      <w:pPr>
        <w:pStyle w:val="Textoindependiente"/>
        <w:spacing w:after="0" w:line="480" w:lineRule="auto"/>
        <w:ind w:left="709"/>
        <w:jc w:val="both"/>
        <w:rPr>
          <w:rFonts w:ascii="Arial" w:hAnsi="Arial" w:cs="Arial"/>
          <w:kern w:val="32"/>
          <w:sz w:val="24"/>
          <w:szCs w:val="24"/>
          <w:lang w:val="es-EC"/>
        </w:rPr>
      </w:pPr>
    </w:p>
    <w:p w:rsidR="005A37F7" w:rsidRPr="00CB168D" w:rsidRDefault="005A37F7" w:rsidP="00C33B92">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Brigadista:</w:t>
      </w:r>
    </w:p>
    <w:p w:rsidR="005A37F7" w:rsidRPr="00CB168D" w:rsidRDefault="005A37F7" w:rsidP="00C33B92">
      <w:pPr>
        <w:pStyle w:val="Textoindependiente"/>
        <w:numPr>
          <w:ilvl w:val="0"/>
          <w:numId w:val="50"/>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Previene y controla la emergencia que se produjera</w:t>
      </w:r>
      <w:r w:rsidRPr="00CB168D">
        <w:rPr>
          <w:rFonts w:ascii="Arial" w:hAnsi="Arial" w:cs="Arial"/>
          <w:kern w:val="32"/>
          <w:sz w:val="24"/>
          <w:szCs w:val="24"/>
          <w:lang w:val="es-EC"/>
        </w:rPr>
        <w:t xml:space="preserve"> en las instalaciones de la planta.</w:t>
      </w:r>
    </w:p>
    <w:p w:rsidR="005A37F7" w:rsidRPr="00CB168D" w:rsidRDefault="005A37F7" w:rsidP="00C33B92">
      <w:pPr>
        <w:pStyle w:val="Textoindependiente"/>
        <w:numPr>
          <w:ilvl w:val="0"/>
          <w:numId w:val="50"/>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lastRenderedPageBreak/>
        <w:t>Cumple</w:t>
      </w:r>
      <w:r w:rsidRPr="00CB168D">
        <w:rPr>
          <w:rFonts w:ascii="Arial" w:hAnsi="Arial" w:cs="Arial"/>
          <w:kern w:val="32"/>
          <w:sz w:val="24"/>
          <w:szCs w:val="24"/>
          <w:lang w:val="es-EC"/>
        </w:rPr>
        <w:t xml:space="preserve"> las acciones tendientes a controlar y manejar situaciones emergentes por siniestros.</w:t>
      </w:r>
    </w:p>
    <w:p w:rsidR="005A37F7" w:rsidRPr="00CB168D" w:rsidRDefault="005A37F7" w:rsidP="00C33B92">
      <w:pPr>
        <w:pStyle w:val="Textoindependiente"/>
        <w:numPr>
          <w:ilvl w:val="0"/>
          <w:numId w:val="50"/>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Salva</w:t>
      </w:r>
      <w:r w:rsidRPr="00CB168D">
        <w:rPr>
          <w:rFonts w:ascii="Arial" w:hAnsi="Arial" w:cs="Arial"/>
          <w:kern w:val="32"/>
          <w:sz w:val="24"/>
          <w:szCs w:val="24"/>
          <w:lang w:val="es-EC"/>
        </w:rPr>
        <w:t xml:space="preserve"> vidas mediante el rescate y evacuación de personas afectadas.</w:t>
      </w:r>
    </w:p>
    <w:p w:rsidR="005A37F7" w:rsidRPr="00CB168D" w:rsidRDefault="005A37F7" w:rsidP="00C33B92">
      <w:pPr>
        <w:pStyle w:val="Textoindependiente"/>
        <w:numPr>
          <w:ilvl w:val="0"/>
          <w:numId w:val="50"/>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Mantiene</w:t>
      </w:r>
      <w:r w:rsidRPr="00CB168D">
        <w:rPr>
          <w:rFonts w:ascii="Arial" w:hAnsi="Arial" w:cs="Arial"/>
          <w:kern w:val="32"/>
          <w:sz w:val="24"/>
          <w:szCs w:val="24"/>
          <w:lang w:val="es-EC"/>
        </w:rPr>
        <w:t xml:space="preserve"> equipos listos en buen estado para su uso.</w:t>
      </w:r>
    </w:p>
    <w:p w:rsidR="005A37F7" w:rsidRDefault="005A37F7" w:rsidP="00C33B92">
      <w:pPr>
        <w:pStyle w:val="Textoindependiente"/>
        <w:numPr>
          <w:ilvl w:val="0"/>
          <w:numId w:val="50"/>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Asiste a los entrenamientos y mantiene</w:t>
      </w:r>
      <w:r w:rsidRPr="00CB168D">
        <w:rPr>
          <w:rFonts w:ascii="Arial" w:hAnsi="Arial" w:cs="Arial"/>
          <w:kern w:val="32"/>
          <w:sz w:val="24"/>
          <w:szCs w:val="24"/>
          <w:lang w:val="es-EC"/>
        </w:rPr>
        <w:t xml:space="preserve"> la disciplina necesaria.</w:t>
      </w:r>
    </w:p>
    <w:p w:rsidR="005A37F7" w:rsidRDefault="005A37F7" w:rsidP="00C33B92">
      <w:pPr>
        <w:pStyle w:val="Textoindependiente"/>
        <w:spacing w:after="0" w:line="480" w:lineRule="auto"/>
        <w:jc w:val="both"/>
        <w:rPr>
          <w:rFonts w:ascii="Arial" w:hAnsi="Arial" w:cs="Arial"/>
          <w:kern w:val="32"/>
          <w:sz w:val="24"/>
          <w:szCs w:val="24"/>
          <w:lang w:val="es-EC"/>
        </w:rPr>
      </w:pPr>
    </w:p>
    <w:p w:rsidR="005A37F7" w:rsidRPr="002B33A8" w:rsidRDefault="005A37F7" w:rsidP="00C33B92">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Jefe de Sección:</w:t>
      </w:r>
    </w:p>
    <w:p w:rsidR="005A37F7" w:rsidRDefault="005A37F7" w:rsidP="00C33B92">
      <w:pPr>
        <w:pStyle w:val="Textoindependiente"/>
        <w:numPr>
          <w:ilvl w:val="0"/>
          <w:numId w:val="50"/>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Brinda</w:t>
      </w:r>
      <w:r w:rsidRPr="002B33A8">
        <w:rPr>
          <w:rFonts w:ascii="Arial" w:hAnsi="Arial" w:cs="Arial"/>
          <w:kern w:val="32"/>
          <w:sz w:val="24"/>
          <w:szCs w:val="24"/>
          <w:lang w:val="es-EC"/>
        </w:rPr>
        <w:t xml:space="preserve"> las facilidades al personal para el e</w:t>
      </w:r>
      <w:r>
        <w:rPr>
          <w:rFonts w:ascii="Arial" w:hAnsi="Arial" w:cs="Arial"/>
          <w:kern w:val="32"/>
          <w:sz w:val="24"/>
          <w:szCs w:val="24"/>
          <w:lang w:val="es-EC"/>
        </w:rPr>
        <w:t>ntrenamiento de la Brigada de Contingencia</w:t>
      </w:r>
      <w:r w:rsidRPr="002B33A8">
        <w:rPr>
          <w:rFonts w:ascii="Arial" w:hAnsi="Arial" w:cs="Arial"/>
          <w:kern w:val="32"/>
          <w:sz w:val="24"/>
          <w:szCs w:val="24"/>
          <w:lang w:val="es-EC"/>
        </w:rPr>
        <w:t>.</w:t>
      </w:r>
    </w:p>
    <w:p w:rsidR="005A37F7" w:rsidRDefault="005A37F7" w:rsidP="00C33B92">
      <w:pPr>
        <w:pStyle w:val="Textoindependiente"/>
        <w:spacing w:after="0" w:line="480" w:lineRule="auto"/>
        <w:jc w:val="both"/>
        <w:rPr>
          <w:rFonts w:ascii="Arial" w:hAnsi="Arial" w:cs="Arial"/>
          <w:kern w:val="32"/>
          <w:sz w:val="24"/>
          <w:szCs w:val="24"/>
          <w:lang w:val="es-EC"/>
        </w:rPr>
      </w:pPr>
    </w:p>
    <w:p w:rsidR="005A37F7" w:rsidRPr="002B33A8" w:rsidRDefault="005A37F7" w:rsidP="00C33B92">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Personal y Contratista:</w:t>
      </w:r>
    </w:p>
    <w:p w:rsidR="005A37F7" w:rsidRDefault="005A37F7" w:rsidP="00C33B92">
      <w:pPr>
        <w:pStyle w:val="Textoindependiente"/>
        <w:numPr>
          <w:ilvl w:val="0"/>
          <w:numId w:val="50"/>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Conoce el Plan de Emergencias</w:t>
      </w:r>
      <w:r w:rsidRPr="002B33A8">
        <w:rPr>
          <w:rFonts w:ascii="Arial" w:hAnsi="Arial" w:cs="Arial"/>
          <w:kern w:val="32"/>
          <w:sz w:val="24"/>
          <w:szCs w:val="24"/>
          <w:lang w:val="es-EC"/>
        </w:rPr>
        <w:t xml:space="preserve"> para actuar en el momento indicado bajo instrucciones del Coordinador </w:t>
      </w:r>
      <w:r>
        <w:rPr>
          <w:rFonts w:ascii="Arial" w:hAnsi="Arial" w:cs="Arial"/>
          <w:kern w:val="32"/>
          <w:sz w:val="24"/>
          <w:szCs w:val="24"/>
          <w:lang w:val="es-EC"/>
        </w:rPr>
        <w:t>y B</w:t>
      </w:r>
      <w:r w:rsidRPr="002B33A8">
        <w:rPr>
          <w:rFonts w:ascii="Arial" w:hAnsi="Arial" w:cs="Arial"/>
          <w:kern w:val="32"/>
          <w:sz w:val="24"/>
          <w:szCs w:val="24"/>
          <w:lang w:val="es-EC"/>
        </w:rPr>
        <w:t>rigadistas.</w:t>
      </w:r>
    </w:p>
    <w:p w:rsidR="00D949A7" w:rsidRDefault="00D949A7" w:rsidP="00C33B92">
      <w:pPr>
        <w:pStyle w:val="Textoindependiente"/>
        <w:spacing w:after="0" w:line="480" w:lineRule="auto"/>
        <w:ind w:left="850"/>
        <w:jc w:val="both"/>
        <w:rPr>
          <w:rFonts w:ascii="Arial" w:hAnsi="Arial" w:cs="Arial"/>
          <w:b/>
          <w:kern w:val="32"/>
          <w:sz w:val="24"/>
          <w:szCs w:val="24"/>
          <w:lang w:val="es-EC"/>
        </w:rPr>
      </w:pPr>
    </w:p>
    <w:p w:rsidR="005A37F7" w:rsidRPr="002B33A8" w:rsidRDefault="005A37F7" w:rsidP="00C33B92">
      <w:pPr>
        <w:pStyle w:val="Textoindependiente"/>
        <w:spacing w:after="0" w:line="480" w:lineRule="auto"/>
        <w:ind w:left="850"/>
        <w:jc w:val="both"/>
        <w:rPr>
          <w:rFonts w:ascii="Arial" w:hAnsi="Arial" w:cs="Arial"/>
          <w:b/>
          <w:kern w:val="32"/>
          <w:sz w:val="24"/>
          <w:szCs w:val="24"/>
          <w:lang w:val="es-EC"/>
        </w:rPr>
      </w:pPr>
      <w:r>
        <w:rPr>
          <w:rFonts w:ascii="Arial" w:hAnsi="Arial" w:cs="Arial"/>
          <w:b/>
          <w:kern w:val="32"/>
          <w:sz w:val="24"/>
          <w:szCs w:val="24"/>
          <w:lang w:val="es-EC"/>
        </w:rPr>
        <w:t>Plan operativo general</w:t>
      </w:r>
    </w:p>
    <w:p w:rsidR="005A37F7" w:rsidRPr="002B33A8" w:rsidRDefault="005A37F7" w:rsidP="00C33B92">
      <w:pPr>
        <w:pStyle w:val="Textoindependiente"/>
        <w:spacing w:after="0" w:line="480" w:lineRule="auto"/>
        <w:ind w:left="850"/>
        <w:jc w:val="both"/>
        <w:rPr>
          <w:rFonts w:ascii="Arial" w:hAnsi="Arial" w:cs="Arial"/>
          <w:kern w:val="32"/>
          <w:sz w:val="24"/>
          <w:szCs w:val="24"/>
          <w:lang w:val="es-EC"/>
        </w:rPr>
      </w:pPr>
      <w:r w:rsidRPr="002B33A8">
        <w:rPr>
          <w:rFonts w:ascii="Arial" w:hAnsi="Arial" w:cs="Arial"/>
          <w:kern w:val="32"/>
          <w:sz w:val="24"/>
          <w:szCs w:val="24"/>
          <w:lang w:val="es-EC"/>
        </w:rPr>
        <w:t>El procedimiento general para llevar el control ante una eventual emergencia en cua</w:t>
      </w:r>
      <w:r>
        <w:rPr>
          <w:rFonts w:ascii="Arial" w:hAnsi="Arial" w:cs="Arial"/>
          <w:kern w:val="32"/>
          <w:sz w:val="24"/>
          <w:szCs w:val="24"/>
          <w:lang w:val="es-EC"/>
        </w:rPr>
        <w:t>lquier área de trabajo se debe</w:t>
      </w:r>
      <w:r w:rsidRPr="002B33A8">
        <w:rPr>
          <w:rFonts w:ascii="Arial" w:hAnsi="Arial" w:cs="Arial"/>
          <w:kern w:val="32"/>
          <w:sz w:val="24"/>
          <w:szCs w:val="24"/>
          <w:lang w:val="es-EC"/>
        </w:rPr>
        <w:t xml:space="preserve"> efectuar de acuerdo a las siguientes acciones:</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Recopilación de</w:t>
      </w:r>
      <w:r w:rsidRPr="002B33A8">
        <w:rPr>
          <w:rFonts w:ascii="Arial" w:hAnsi="Arial" w:cs="Arial"/>
          <w:kern w:val="32"/>
          <w:sz w:val="24"/>
          <w:szCs w:val="24"/>
          <w:lang w:val="es-EC"/>
        </w:rPr>
        <w:t xml:space="preserve"> información general sobre la emergencia, relativa a su tipo, localización y efectos visibles.</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lastRenderedPageBreak/>
        <w:t>Comunicación al</w:t>
      </w:r>
      <w:r w:rsidRPr="002B33A8">
        <w:rPr>
          <w:rFonts w:ascii="Arial" w:hAnsi="Arial" w:cs="Arial"/>
          <w:kern w:val="32"/>
          <w:sz w:val="24"/>
          <w:szCs w:val="24"/>
          <w:lang w:val="es-EC"/>
        </w:rPr>
        <w:t xml:space="preserve"> Jefe de Brigadas sobre la ocurrencia de la emergencia.</w:t>
      </w:r>
    </w:p>
    <w:p w:rsidR="005A37F7" w:rsidRPr="00AE70E3"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El Jefe de Brigadas realiza la estimación de</w:t>
      </w:r>
      <w:r w:rsidRPr="002B33A8">
        <w:rPr>
          <w:rFonts w:ascii="Arial" w:hAnsi="Arial" w:cs="Arial"/>
          <w:kern w:val="32"/>
          <w:sz w:val="24"/>
          <w:szCs w:val="24"/>
          <w:lang w:val="es-EC"/>
        </w:rPr>
        <w:t xml:space="preserve"> la emergencia utilizando como crit</w:t>
      </w:r>
      <w:r>
        <w:rPr>
          <w:rFonts w:ascii="Arial" w:hAnsi="Arial" w:cs="Arial"/>
          <w:kern w:val="32"/>
          <w:sz w:val="24"/>
          <w:szCs w:val="24"/>
          <w:lang w:val="es-EC"/>
        </w:rPr>
        <w:t>erios el efecto de ésta</w:t>
      </w:r>
      <w:r w:rsidRPr="002B33A8">
        <w:rPr>
          <w:rFonts w:ascii="Arial" w:hAnsi="Arial" w:cs="Arial"/>
          <w:kern w:val="32"/>
          <w:sz w:val="24"/>
          <w:szCs w:val="24"/>
          <w:lang w:val="es-EC"/>
        </w:rPr>
        <w:t xml:space="preserve"> sobre las personas (leve, moderado, severo o crítico), el área de influencia de la emergencia, evaluando personal, equipos, instalaciones bajo alguna </w:t>
      </w:r>
      <w:r w:rsidRPr="00AE70E3">
        <w:rPr>
          <w:rFonts w:ascii="Arial" w:hAnsi="Arial" w:cs="Arial"/>
          <w:kern w:val="32"/>
          <w:sz w:val="24"/>
          <w:szCs w:val="24"/>
          <w:lang w:val="es-EC"/>
        </w:rPr>
        <w:t>condición de peligro y comunica al Coordinador de Emergencia General para activación de la atención de la emergencia.</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sidRPr="002B33A8">
        <w:rPr>
          <w:rFonts w:ascii="Arial" w:hAnsi="Arial" w:cs="Arial"/>
          <w:kern w:val="32"/>
          <w:sz w:val="24"/>
          <w:szCs w:val="24"/>
          <w:lang w:val="es-EC"/>
        </w:rPr>
        <w:t xml:space="preserve">El Jefe de Brigada junto con los Brigadistas </w:t>
      </w:r>
      <w:r w:rsidR="00F55EAE">
        <w:rPr>
          <w:rFonts w:ascii="Arial" w:hAnsi="Arial" w:cs="Arial"/>
          <w:kern w:val="32"/>
          <w:sz w:val="24"/>
          <w:szCs w:val="24"/>
          <w:lang w:val="es-EC"/>
        </w:rPr>
        <w:t xml:space="preserve">deben retirar </w:t>
      </w:r>
      <w:r w:rsidRPr="002B33A8">
        <w:rPr>
          <w:rFonts w:ascii="Arial" w:hAnsi="Arial" w:cs="Arial"/>
          <w:kern w:val="32"/>
          <w:sz w:val="24"/>
          <w:szCs w:val="24"/>
          <w:lang w:val="es-EC"/>
        </w:rPr>
        <w:t>al personal en situacio</w:t>
      </w:r>
      <w:r>
        <w:rPr>
          <w:rFonts w:ascii="Arial" w:hAnsi="Arial" w:cs="Arial"/>
          <w:kern w:val="32"/>
          <w:sz w:val="24"/>
          <w:szCs w:val="24"/>
          <w:lang w:val="es-EC"/>
        </w:rPr>
        <w:t>nes de alto riesgo, y coordina</w:t>
      </w:r>
      <w:r w:rsidRPr="002B33A8">
        <w:rPr>
          <w:rFonts w:ascii="Arial" w:hAnsi="Arial" w:cs="Arial"/>
          <w:kern w:val="32"/>
          <w:sz w:val="24"/>
          <w:szCs w:val="24"/>
          <w:lang w:val="es-EC"/>
        </w:rPr>
        <w:t xml:space="preserve"> las acciones dadas por el C</w:t>
      </w:r>
      <w:r>
        <w:rPr>
          <w:rFonts w:ascii="Arial" w:hAnsi="Arial" w:cs="Arial"/>
          <w:kern w:val="32"/>
          <w:sz w:val="24"/>
          <w:szCs w:val="24"/>
          <w:lang w:val="es-EC"/>
        </w:rPr>
        <w:t>oordinador de Contingencia</w:t>
      </w:r>
      <w:r w:rsidRPr="002B33A8">
        <w:rPr>
          <w:rFonts w:ascii="Arial" w:hAnsi="Arial" w:cs="Arial"/>
          <w:kern w:val="32"/>
          <w:sz w:val="24"/>
          <w:szCs w:val="24"/>
          <w:lang w:val="es-EC"/>
        </w:rPr>
        <w:t>.</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sidRPr="002B33A8">
        <w:rPr>
          <w:rFonts w:ascii="Arial" w:hAnsi="Arial" w:cs="Arial"/>
          <w:kern w:val="32"/>
          <w:sz w:val="24"/>
          <w:szCs w:val="24"/>
          <w:lang w:val="es-EC"/>
        </w:rPr>
        <w:t>El Coordinador</w:t>
      </w:r>
      <w:r>
        <w:rPr>
          <w:rFonts w:ascii="Arial" w:hAnsi="Arial" w:cs="Arial"/>
          <w:kern w:val="32"/>
          <w:sz w:val="24"/>
          <w:szCs w:val="24"/>
          <w:lang w:val="es-EC"/>
        </w:rPr>
        <w:t xml:space="preserve"> de Contingencia aplica</w:t>
      </w:r>
      <w:r w:rsidRPr="002B33A8">
        <w:rPr>
          <w:rFonts w:ascii="Arial" w:hAnsi="Arial" w:cs="Arial"/>
          <w:kern w:val="32"/>
          <w:sz w:val="24"/>
          <w:szCs w:val="24"/>
          <w:lang w:val="es-EC"/>
        </w:rPr>
        <w:t xml:space="preserve"> las acciones de cont</w:t>
      </w:r>
      <w:r>
        <w:rPr>
          <w:rFonts w:ascii="Arial" w:hAnsi="Arial" w:cs="Arial"/>
          <w:kern w:val="32"/>
          <w:sz w:val="24"/>
          <w:szCs w:val="24"/>
          <w:lang w:val="es-EC"/>
        </w:rPr>
        <w:t>rol correspondientes, notifica y reporta</w:t>
      </w:r>
      <w:r w:rsidRPr="002B33A8">
        <w:rPr>
          <w:rFonts w:ascii="Arial" w:hAnsi="Arial" w:cs="Arial"/>
          <w:kern w:val="32"/>
          <w:sz w:val="24"/>
          <w:szCs w:val="24"/>
          <w:lang w:val="es-EC"/>
        </w:rPr>
        <w:t xml:space="preserve"> a las autoridades competentes la solicitud de apoyo, según las características de la emergencia.</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sidRPr="002B33A8">
        <w:rPr>
          <w:rFonts w:ascii="Arial" w:hAnsi="Arial" w:cs="Arial"/>
          <w:kern w:val="32"/>
          <w:sz w:val="24"/>
          <w:szCs w:val="24"/>
          <w:lang w:val="es-EC"/>
        </w:rPr>
        <w:t xml:space="preserve">Los Brigadistas </w:t>
      </w:r>
      <w:r w:rsidR="00F55EAE">
        <w:rPr>
          <w:rFonts w:ascii="Arial" w:hAnsi="Arial" w:cs="Arial"/>
          <w:kern w:val="32"/>
          <w:sz w:val="24"/>
          <w:szCs w:val="24"/>
          <w:lang w:val="es-EC"/>
        </w:rPr>
        <w:t xml:space="preserve">deben retirar </w:t>
      </w:r>
      <w:r w:rsidRPr="002B33A8">
        <w:rPr>
          <w:rFonts w:ascii="Arial" w:hAnsi="Arial" w:cs="Arial"/>
          <w:kern w:val="32"/>
          <w:sz w:val="24"/>
          <w:szCs w:val="24"/>
          <w:lang w:val="es-EC"/>
        </w:rPr>
        <w:t>al personal en situaciones de alto</w:t>
      </w:r>
      <w:r w:rsidR="00F55EAE">
        <w:rPr>
          <w:rFonts w:ascii="Arial" w:hAnsi="Arial" w:cs="Arial"/>
          <w:kern w:val="32"/>
          <w:sz w:val="24"/>
          <w:szCs w:val="24"/>
          <w:lang w:val="es-EC"/>
        </w:rPr>
        <w:t xml:space="preserve"> riesgo, y coordinar</w:t>
      </w:r>
      <w:r w:rsidRPr="002B33A8">
        <w:rPr>
          <w:rFonts w:ascii="Arial" w:hAnsi="Arial" w:cs="Arial"/>
          <w:kern w:val="32"/>
          <w:sz w:val="24"/>
          <w:szCs w:val="24"/>
          <w:lang w:val="es-EC"/>
        </w:rPr>
        <w:t xml:space="preserve"> las acciones dadas por el Coordinador de </w:t>
      </w:r>
      <w:r>
        <w:rPr>
          <w:rFonts w:ascii="Arial" w:hAnsi="Arial" w:cs="Arial"/>
          <w:kern w:val="32"/>
          <w:sz w:val="24"/>
          <w:szCs w:val="24"/>
          <w:lang w:val="es-EC"/>
        </w:rPr>
        <w:t>Conting</w:t>
      </w:r>
      <w:r w:rsidRPr="002B33A8">
        <w:rPr>
          <w:rFonts w:ascii="Arial" w:hAnsi="Arial" w:cs="Arial"/>
          <w:kern w:val="32"/>
          <w:sz w:val="24"/>
          <w:szCs w:val="24"/>
          <w:lang w:val="es-EC"/>
        </w:rPr>
        <w:t>encia.</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sidRPr="002B33A8">
        <w:rPr>
          <w:rFonts w:ascii="Arial" w:hAnsi="Arial" w:cs="Arial"/>
          <w:kern w:val="32"/>
          <w:sz w:val="24"/>
          <w:szCs w:val="24"/>
          <w:lang w:val="es-EC"/>
        </w:rPr>
        <w:t>Una vez se haya Finalizado las acciones de control de la emergenc</w:t>
      </w:r>
      <w:r>
        <w:rPr>
          <w:rFonts w:ascii="Arial" w:hAnsi="Arial" w:cs="Arial"/>
          <w:kern w:val="32"/>
          <w:sz w:val="24"/>
          <w:szCs w:val="24"/>
          <w:lang w:val="es-EC"/>
        </w:rPr>
        <w:t>ia, el Jefe de Brigadas evalúa</w:t>
      </w:r>
      <w:r w:rsidR="00F55EAE">
        <w:rPr>
          <w:rFonts w:ascii="Arial" w:hAnsi="Arial" w:cs="Arial"/>
          <w:kern w:val="32"/>
          <w:sz w:val="24"/>
          <w:szCs w:val="24"/>
          <w:lang w:val="es-EC"/>
        </w:rPr>
        <w:t xml:space="preserve"> las instalaciones donde ocurre</w:t>
      </w:r>
      <w:r w:rsidRPr="002B33A8">
        <w:rPr>
          <w:rFonts w:ascii="Arial" w:hAnsi="Arial" w:cs="Arial"/>
          <w:kern w:val="32"/>
          <w:sz w:val="24"/>
          <w:szCs w:val="24"/>
          <w:lang w:val="es-EC"/>
        </w:rPr>
        <w:t xml:space="preserve"> la emergencia para detectar posibles daños estructurales </w:t>
      </w:r>
      <w:r w:rsidRPr="002B33A8">
        <w:rPr>
          <w:rFonts w:ascii="Arial" w:hAnsi="Arial" w:cs="Arial"/>
          <w:kern w:val="32"/>
          <w:sz w:val="24"/>
          <w:szCs w:val="24"/>
          <w:lang w:val="es-EC"/>
        </w:rPr>
        <w:lastRenderedPageBreak/>
        <w:t xml:space="preserve">de las mismas o peligros derivados de </w:t>
      </w:r>
      <w:r>
        <w:rPr>
          <w:rFonts w:ascii="Arial" w:hAnsi="Arial" w:cs="Arial"/>
          <w:kern w:val="32"/>
          <w:sz w:val="24"/>
          <w:szCs w:val="24"/>
          <w:lang w:val="es-EC"/>
        </w:rPr>
        <w:t>ésta y comunica</w:t>
      </w:r>
      <w:r w:rsidRPr="002B33A8">
        <w:rPr>
          <w:rFonts w:ascii="Arial" w:hAnsi="Arial" w:cs="Arial"/>
          <w:kern w:val="32"/>
          <w:sz w:val="24"/>
          <w:szCs w:val="24"/>
          <w:lang w:val="es-EC"/>
        </w:rPr>
        <w:t xml:space="preserve"> al Coordinador de </w:t>
      </w:r>
      <w:r>
        <w:rPr>
          <w:rFonts w:ascii="Arial" w:hAnsi="Arial" w:cs="Arial"/>
          <w:kern w:val="32"/>
          <w:sz w:val="24"/>
          <w:szCs w:val="24"/>
          <w:lang w:val="es-EC"/>
        </w:rPr>
        <w:t>Contin</w:t>
      </w:r>
      <w:r w:rsidRPr="002B33A8">
        <w:rPr>
          <w:rFonts w:ascii="Arial" w:hAnsi="Arial" w:cs="Arial"/>
          <w:kern w:val="32"/>
          <w:sz w:val="24"/>
          <w:szCs w:val="24"/>
          <w:lang w:val="es-EC"/>
        </w:rPr>
        <w:t>gencia.</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sidRPr="002B33A8">
        <w:rPr>
          <w:rFonts w:ascii="Arial" w:hAnsi="Arial" w:cs="Arial"/>
          <w:kern w:val="32"/>
          <w:sz w:val="24"/>
          <w:szCs w:val="24"/>
          <w:lang w:val="es-EC"/>
        </w:rPr>
        <w:t xml:space="preserve">El Coordinador de </w:t>
      </w:r>
      <w:r>
        <w:rPr>
          <w:rFonts w:ascii="Arial" w:hAnsi="Arial" w:cs="Arial"/>
          <w:kern w:val="32"/>
          <w:sz w:val="24"/>
          <w:szCs w:val="24"/>
          <w:lang w:val="es-EC"/>
        </w:rPr>
        <w:t>Contingencia toma medidas de acción y/o da</w:t>
      </w:r>
      <w:r w:rsidRPr="002B33A8">
        <w:rPr>
          <w:rFonts w:ascii="Arial" w:hAnsi="Arial" w:cs="Arial"/>
          <w:kern w:val="32"/>
          <w:sz w:val="24"/>
          <w:szCs w:val="24"/>
          <w:lang w:val="es-EC"/>
        </w:rPr>
        <w:t xml:space="preserve"> por terminada la emergencia, para realizar las labores de limpieza, acondicionamiento de áreas y reactivación normal de operaciones.</w:t>
      </w:r>
    </w:p>
    <w:p w:rsidR="005A37F7" w:rsidRPr="002B33A8"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sidRPr="002B33A8">
        <w:rPr>
          <w:rFonts w:ascii="Arial" w:hAnsi="Arial" w:cs="Arial"/>
          <w:kern w:val="32"/>
          <w:sz w:val="24"/>
          <w:szCs w:val="24"/>
          <w:lang w:val="es-EC"/>
        </w:rPr>
        <w:t xml:space="preserve">La Brigada de </w:t>
      </w:r>
      <w:r>
        <w:rPr>
          <w:rFonts w:ascii="Arial" w:hAnsi="Arial" w:cs="Arial"/>
          <w:kern w:val="32"/>
          <w:sz w:val="24"/>
          <w:szCs w:val="24"/>
          <w:lang w:val="es-EC"/>
        </w:rPr>
        <w:t>Contingencia se reúne</w:t>
      </w:r>
      <w:r w:rsidRPr="002B33A8">
        <w:rPr>
          <w:rFonts w:ascii="Arial" w:hAnsi="Arial" w:cs="Arial"/>
          <w:kern w:val="32"/>
          <w:sz w:val="24"/>
          <w:szCs w:val="24"/>
          <w:lang w:val="es-EC"/>
        </w:rPr>
        <w:t xml:space="preserve"> para estudiar las causas que o</w:t>
      </w:r>
      <w:r>
        <w:rPr>
          <w:rFonts w:ascii="Arial" w:hAnsi="Arial" w:cs="Arial"/>
          <w:kern w:val="32"/>
          <w:sz w:val="24"/>
          <w:szCs w:val="24"/>
          <w:lang w:val="es-EC"/>
        </w:rPr>
        <w:t>riginaron la emergencia, evalúa</w:t>
      </w:r>
      <w:r w:rsidRPr="002B33A8">
        <w:rPr>
          <w:rFonts w:ascii="Arial" w:hAnsi="Arial" w:cs="Arial"/>
          <w:kern w:val="32"/>
          <w:sz w:val="24"/>
          <w:szCs w:val="24"/>
          <w:lang w:val="es-EC"/>
        </w:rPr>
        <w:t xml:space="preserve"> las acciones tomadas para su control, las consecuencias derivadas y las medidas correctivas para la prevención de nuevos eventos.</w:t>
      </w:r>
    </w:p>
    <w:p w:rsidR="005A37F7" w:rsidRDefault="005A37F7" w:rsidP="00C33B92">
      <w:pPr>
        <w:pStyle w:val="Textoindependiente"/>
        <w:numPr>
          <w:ilvl w:val="0"/>
          <w:numId w:val="51"/>
        </w:numPr>
        <w:spacing w:after="0" w:line="480" w:lineRule="auto"/>
        <w:ind w:left="1276"/>
        <w:jc w:val="both"/>
        <w:rPr>
          <w:rFonts w:ascii="Arial" w:hAnsi="Arial" w:cs="Arial"/>
          <w:kern w:val="32"/>
          <w:sz w:val="24"/>
          <w:szCs w:val="24"/>
          <w:lang w:val="es-EC"/>
        </w:rPr>
      </w:pPr>
      <w:r>
        <w:rPr>
          <w:rFonts w:ascii="Arial" w:hAnsi="Arial" w:cs="Arial"/>
          <w:kern w:val="32"/>
          <w:sz w:val="24"/>
          <w:szCs w:val="24"/>
          <w:lang w:val="es-EC"/>
        </w:rPr>
        <w:t>Se realiza la revisión y actualización</w:t>
      </w:r>
      <w:r w:rsidRPr="002B33A8">
        <w:rPr>
          <w:rFonts w:ascii="Arial" w:hAnsi="Arial" w:cs="Arial"/>
          <w:kern w:val="32"/>
          <w:sz w:val="24"/>
          <w:szCs w:val="24"/>
          <w:lang w:val="es-EC"/>
        </w:rPr>
        <w:t xml:space="preserve"> </w:t>
      </w:r>
      <w:r>
        <w:rPr>
          <w:rFonts w:ascii="Arial" w:hAnsi="Arial" w:cs="Arial"/>
          <w:kern w:val="32"/>
          <w:sz w:val="24"/>
          <w:szCs w:val="24"/>
          <w:lang w:val="es-EC"/>
        </w:rPr>
        <w:t>d</w:t>
      </w:r>
      <w:r w:rsidRPr="002B33A8">
        <w:rPr>
          <w:rFonts w:ascii="Arial" w:hAnsi="Arial" w:cs="Arial"/>
          <w:kern w:val="32"/>
          <w:sz w:val="24"/>
          <w:szCs w:val="24"/>
          <w:lang w:val="es-EC"/>
        </w:rPr>
        <w:t>el plan sobre la base de la experienci</w:t>
      </w:r>
      <w:r>
        <w:rPr>
          <w:rFonts w:ascii="Arial" w:hAnsi="Arial" w:cs="Arial"/>
          <w:kern w:val="32"/>
          <w:sz w:val="24"/>
          <w:szCs w:val="24"/>
          <w:lang w:val="es-EC"/>
        </w:rPr>
        <w:t>a obtenida durante el suceso</w:t>
      </w:r>
      <w:r w:rsidRPr="002B33A8">
        <w:rPr>
          <w:rFonts w:ascii="Arial" w:hAnsi="Arial" w:cs="Arial"/>
          <w:kern w:val="32"/>
          <w:sz w:val="24"/>
          <w:szCs w:val="24"/>
          <w:lang w:val="es-EC"/>
        </w:rPr>
        <w:t>.</w:t>
      </w:r>
    </w:p>
    <w:p w:rsidR="001917E0" w:rsidRPr="002B33A8" w:rsidRDefault="001917E0" w:rsidP="001917E0">
      <w:pPr>
        <w:pStyle w:val="Textoindependiente"/>
        <w:spacing w:after="0" w:line="480" w:lineRule="auto"/>
        <w:ind w:left="1276"/>
        <w:jc w:val="both"/>
        <w:rPr>
          <w:rFonts w:ascii="Arial" w:hAnsi="Arial" w:cs="Arial"/>
          <w:kern w:val="32"/>
          <w:sz w:val="24"/>
          <w:szCs w:val="24"/>
          <w:lang w:val="es-EC"/>
        </w:rPr>
      </w:pPr>
    </w:p>
    <w:p w:rsidR="005A37F7" w:rsidRDefault="005A37F7" w:rsidP="00C33B92">
      <w:pPr>
        <w:pStyle w:val="Textoindependiente"/>
        <w:spacing w:after="0" w:line="480" w:lineRule="auto"/>
        <w:ind w:left="850"/>
        <w:jc w:val="both"/>
        <w:rPr>
          <w:rFonts w:ascii="Arial" w:hAnsi="Arial" w:cs="Arial"/>
          <w:kern w:val="32"/>
          <w:sz w:val="24"/>
          <w:szCs w:val="24"/>
          <w:lang w:val="es-EC"/>
        </w:rPr>
      </w:pPr>
      <w:r>
        <w:rPr>
          <w:rFonts w:ascii="Arial" w:hAnsi="Arial" w:cs="Arial"/>
          <w:kern w:val="32"/>
          <w:sz w:val="24"/>
          <w:szCs w:val="24"/>
          <w:lang w:val="es-EC"/>
        </w:rPr>
        <w:t>Este plan debe ser ajustado para atender</w:t>
      </w:r>
      <w:r w:rsidRPr="002B33A8">
        <w:rPr>
          <w:rFonts w:ascii="Arial" w:hAnsi="Arial" w:cs="Arial"/>
          <w:kern w:val="32"/>
          <w:sz w:val="24"/>
          <w:szCs w:val="24"/>
          <w:lang w:val="es-EC"/>
        </w:rPr>
        <w:t xml:space="preserve"> aspectos y condiciones adicionales que contemple la operación en campo.</w:t>
      </w:r>
    </w:p>
    <w:p w:rsidR="005A37F7" w:rsidRDefault="005A37F7" w:rsidP="005A37F7">
      <w:pPr>
        <w:pStyle w:val="Textoindependiente"/>
        <w:spacing w:line="480" w:lineRule="auto"/>
        <w:ind w:left="708"/>
        <w:jc w:val="both"/>
        <w:rPr>
          <w:rFonts w:ascii="Arial" w:hAnsi="Arial" w:cs="Arial"/>
          <w:kern w:val="32"/>
          <w:sz w:val="24"/>
          <w:szCs w:val="24"/>
          <w:lang w:val="es-EC"/>
        </w:rPr>
      </w:pPr>
    </w:p>
    <w:p w:rsidR="005A37F7" w:rsidRDefault="005A37F7" w:rsidP="005A37F7">
      <w:pPr>
        <w:pStyle w:val="Textoindependiente"/>
        <w:spacing w:line="480" w:lineRule="auto"/>
        <w:ind w:left="708"/>
        <w:jc w:val="both"/>
        <w:rPr>
          <w:rFonts w:ascii="Arial" w:hAnsi="Arial" w:cs="Arial"/>
          <w:kern w:val="32"/>
          <w:sz w:val="24"/>
          <w:szCs w:val="24"/>
          <w:lang w:val="es-EC"/>
        </w:rPr>
      </w:pPr>
    </w:p>
    <w:p w:rsidR="005A37F7" w:rsidRDefault="005A37F7" w:rsidP="005A37F7">
      <w:pPr>
        <w:pStyle w:val="Textoindependiente"/>
        <w:spacing w:line="480" w:lineRule="auto"/>
        <w:jc w:val="both"/>
        <w:rPr>
          <w:rFonts w:ascii="Arial" w:hAnsi="Arial" w:cs="Arial"/>
          <w:kern w:val="32"/>
          <w:sz w:val="24"/>
          <w:szCs w:val="24"/>
          <w:lang w:val="es-EC"/>
        </w:rPr>
      </w:pPr>
    </w:p>
    <w:p w:rsidR="005A37F7" w:rsidRPr="002B33A8" w:rsidRDefault="005A37F7" w:rsidP="005A37F7">
      <w:pPr>
        <w:pStyle w:val="Textoindependiente"/>
        <w:spacing w:line="480" w:lineRule="auto"/>
        <w:ind w:left="708"/>
        <w:jc w:val="both"/>
        <w:rPr>
          <w:rFonts w:ascii="Arial" w:hAnsi="Arial" w:cs="Arial"/>
          <w:kern w:val="32"/>
          <w:sz w:val="24"/>
          <w:szCs w:val="24"/>
          <w:lang w:val="es-EC"/>
        </w:rPr>
        <w:sectPr w:rsidR="005A37F7" w:rsidRPr="002B33A8" w:rsidSect="00EC229F">
          <w:headerReference w:type="default" r:id="rId139"/>
          <w:type w:val="continuous"/>
          <w:pgSz w:w="11907" w:h="16840" w:code="9"/>
          <w:pgMar w:top="2268" w:right="1361" w:bottom="2268" w:left="2268" w:header="709" w:footer="709" w:gutter="0"/>
          <w:pgNumType w:start="136"/>
          <w:cols w:space="708"/>
          <w:docGrid w:linePitch="360"/>
        </w:sectPr>
      </w:pPr>
    </w:p>
    <w:p w:rsidR="00DD3A94" w:rsidRDefault="00DD3A94" w:rsidP="00DD3A94">
      <w:pPr>
        <w:pStyle w:val="figura0"/>
        <w:ind w:left="284"/>
        <w:rPr>
          <w:rStyle w:val="Ttulodellibro"/>
        </w:rPr>
      </w:pPr>
      <w:r w:rsidRPr="009613B8">
        <w:rPr>
          <w:rStyle w:val="Ttulodellibro"/>
        </w:rPr>
        <w:lastRenderedPageBreak/>
        <w:br w:type="page"/>
      </w:r>
    </w:p>
    <w:p w:rsidR="003D4D97" w:rsidRDefault="003D4D97" w:rsidP="00DD3A94">
      <w:pPr>
        <w:pStyle w:val="figura0"/>
        <w:ind w:left="284"/>
        <w:rPr>
          <w:rStyle w:val="Ttulodellibro"/>
        </w:rPr>
        <w:sectPr w:rsidR="003D4D97" w:rsidSect="005A37F7">
          <w:headerReference w:type="default" r:id="rId140"/>
          <w:type w:val="continuous"/>
          <w:pgSz w:w="11907" w:h="16840" w:code="9"/>
          <w:pgMar w:top="2268" w:right="1361" w:bottom="2268" w:left="2268" w:header="709" w:footer="709" w:gutter="0"/>
          <w:pgNumType w:start="46"/>
          <w:cols w:space="708"/>
          <w:docGrid w:linePitch="360"/>
        </w:sectPr>
      </w:pPr>
    </w:p>
    <w:p w:rsidR="008D7CFE" w:rsidRDefault="008D7CFE" w:rsidP="008D7CFE">
      <w:pPr>
        <w:spacing w:after="0" w:line="480" w:lineRule="auto"/>
        <w:jc w:val="center"/>
        <w:rPr>
          <w:rFonts w:cs="Arial"/>
        </w:rPr>
      </w:pPr>
    </w:p>
    <w:p w:rsidR="008D7CFE" w:rsidRDefault="008D7CFE" w:rsidP="008D7CFE">
      <w:pPr>
        <w:spacing w:after="0" w:line="480" w:lineRule="auto"/>
        <w:jc w:val="center"/>
        <w:rPr>
          <w:rFonts w:cs="Arial"/>
        </w:rPr>
      </w:pPr>
    </w:p>
    <w:p w:rsidR="008D7CFE" w:rsidRDefault="008D7CFE" w:rsidP="008D7CFE">
      <w:pPr>
        <w:spacing w:after="0" w:line="480" w:lineRule="auto"/>
        <w:jc w:val="center"/>
        <w:rPr>
          <w:rFonts w:cs="Arial"/>
        </w:rPr>
      </w:pPr>
    </w:p>
    <w:p w:rsidR="008D7CFE" w:rsidRDefault="008D7CFE" w:rsidP="008D7CFE">
      <w:pPr>
        <w:spacing w:after="0" w:line="480" w:lineRule="auto"/>
        <w:jc w:val="center"/>
        <w:rPr>
          <w:rFonts w:cs="Arial"/>
        </w:rPr>
      </w:pPr>
    </w:p>
    <w:p w:rsidR="008D7CFE" w:rsidRPr="007A2FE9" w:rsidRDefault="008D7CFE" w:rsidP="008D7CFE">
      <w:pPr>
        <w:spacing w:after="0" w:line="480" w:lineRule="auto"/>
        <w:jc w:val="center"/>
        <w:rPr>
          <w:rFonts w:cs="Arial"/>
          <w:b/>
        </w:rPr>
      </w:pPr>
    </w:p>
    <w:p w:rsidR="008D7CFE" w:rsidRDefault="008D7CFE" w:rsidP="008D7CFE">
      <w:pPr>
        <w:spacing w:after="0" w:line="480" w:lineRule="auto"/>
        <w:jc w:val="center"/>
        <w:rPr>
          <w:rFonts w:cs="Arial"/>
        </w:rPr>
      </w:pPr>
    </w:p>
    <w:p w:rsidR="00883A88" w:rsidRDefault="00883A88" w:rsidP="008D7CFE">
      <w:pPr>
        <w:spacing w:after="0" w:line="480" w:lineRule="auto"/>
        <w:jc w:val="center"/>
        <w:rPr>
          <w:rFonts w:cs="Arial"/>
        </w:rPr>
      </w:pPr>
    </w:p>
    <w:p w:rsidR="008D7CFE" w:rsidRPr="00883A88" w:rsidRDefault="008D7CFE" w:rsidP="00883A88">
      <w:pPr>
        <w:pStyle w:val="Titulodecapitulo"/>
      </w:pPr>
      <w:bookmarkStart w:id="236" w:name="_Toc309433745"/>
      <w:bookmarkStart w:id="237" w:name="_Toc309435000"/>
      <w:r w:rsidRPr="00883A88">
        <w:t>CAPÍTULO 8</w:t>
      </w:r>
      <w:bookmarkEnd w:id="236"/>
      <w:bookmarkEnd w:id="237"/>
    </w:p>
    <w:p w:rsidR="008D7CFE" w:rsidRPr="00883A88" w:rsidRDefault="008D7CFE" w:rsidP="00883A88">
      <w:pPr>
        <w:rPr>
          <w:sz w:val="32"/>
          <w:szCs w:val="32"/>
        </w:rPr>
      </w:pPr>
    </w:p>
    <w:p w:rsidR="00883A88" w:rsidRDefault="00883A88" w:rsidP="00883A88">
      <w:pPr>
        <w:rPr>
          <w:sz w:val="32"/>
          <w:szCs w:val="32"/>
        </w:rPr>
      </w:pPr>
    </w:p>
    <w:p w:rsidR="00883A88" w:rsidRPr="00883A88" w:rsidRDefault="00883A88" w:rsidP="00883A88">
      <w:pPr>
        <w:rPr>
          <w:sz w:val="32"/>
          <w:szCs w:val="32"/>
        </w:rPr>
      </w:pPr>
    </w:p>
    <w:p w:rsidR="008D7CFE" w:rsidRPr="00883A88" w:rsidRDefault="008D7CFE" w:rsidP="00883A88">
      <w:pPr>
        <w:pStyle w:val="1Capitulo"/>
      </w:pPr>
      <w:bookmarkStart w:id="238" w:name="_Toc309433746"/>
      <w:bookmarkStart w:id="239" w:name="_Toc309435001"/>
      <w:r w:rsidRPr="00883A88">
        <w:t>AUDITORÍAS AL SISTEMA.</w:t>
      </w:r>
      <w:bookmarkEnd w:id="238"/>
      <w:bookmarkEnd w:id="239"/>
      <w:r w:rsidRPr="00883A88">
        <w:t xml:space="preserve"> </w:t>
      </w:r>
    </w:p>
    <w:p w:rsidR="008D7CFE" w:rsidRPr="00883A88" w:rsidRDefault="008D7CFE" w:rsidP="00883A88">
      <w:pPr>
        <w:spacing w:after="0"/>
        <w:jc w:val="both"/>
        <w:rPr>
          <w:rFonts w:cs="Arial"/>
        </w:rPr>
      </w:pPr>
    </w:p>
    <w:p w:rsidR="00883A88" w:rsidRDefault="00883A88" w:rsidP="00883A88">
      <w:pPr>
        <w:spacing w:after="0"/>
        <w:jc w:val="both"/>
        <w:rPr>
          <w:rFonts w:cs="Arial"/>
        </w:rPr>
      </w:pPr>
    </w:p>
    <w:p w:rsidR="00883A88" w:rsidRPr="00883A88" w:rsidRDefault="00883A88" w:rsidP="00883A88">
      <w:pPr>
        <w:spacing w:after="0"/>
        <w:jc w:val="both"/>
        <w:rPr>
          <w:rFonts w:cs="Arial"/>
        </w:rPr>
      </w:pPr>
    </w:p>
    <w:p w:rsidR="008D7CFE" w:rsidRDefault="008D7CFE" w:rsidP="00883A88">
      <w:pPr>
        <w:pStyle w:val="ESTILO8X"/>
      </w:pPr>
      <w:bookmarkStart w:id="240" w:name="_Toc309433747"/>
      <w:bookmarkStart w:id="241" w:name="_Toc309435002"/>
      <w:r>
        <w:t>Objetivos</w:t>
      </w:r>
      <w:bookmarkEnd w:id="240"/>
      <w:bookmarkEnd w:id="241"/>
    </w:p>
    <w:p w:rsidR="008D7CFE" w:rsidRDefault="008D7CFE" w:rsidP="00883A88">
      <w:pPr>
        <w:pStyle w:val="cuerpotesis"/>
        <w:ind w:left="850"/>
      </w:pPr>
      <w:r>
        <w:t xml:space="preserve">La manera para evidenciar que el Sistema de Control de Mantenimiento esté contribuyendo al mejoramiento de la organización y al área de producción es mediante auditorías que permitan evaluar las laborales realizadas. </w:t>
      </w:r>
    </w:p>
    <w:p w:rsidR="008D7CFE" w:rsidRDefault="008D7CFE" w:rsidP="00883A88">
      <w:pPr>
        <w:pStyle w:val="cuerpotesis"/>
        <w:ind w:left="850"/>
      </w:pPr>
    </w:p>
    <w:p w:rsidR="00305B65" w:rsidRDefault="00305B65" w:rsidP="00883A88">
      <w:pPr>
        <w:pStyle w:val="cuerpotesis"/>
        <w:ind w:left="850"/>
        <w:sectPr w:rsidR="00305B65" w:rsidSect="00305B65">
          <w:headerReference w:type="default" r:id="rId141"/>
          <w:type w:val="continuous"/>
          <w:pgSz w:w="11907" w:h="16840" w:code="9"/>
          <w:pgMar w:top="2268" w:right="1361" w:bottom="2268" w:left="2268" w:header="709" w:footer="709" w:gutter="0"/>
          <w:pgNumType w:start="158"/>
          <w:cols w:space="708"/>
          <w:docGrid w:linePitch="360"/>
        </w:sectPr>
      </w:pPr>
    </w:p>
    <w:p w:rsidR="008D7CFE" w:rsidRDefault="008D7CFE" w:rsidP="00883A88">
      <w:pPr>
        <w:pStyle w:val="cuerpotesis"/>
        <w:ind w:left="850"/>
      </w:pPr>
      <w:r w:rsidRPr="00883A88">
        <w:lastRenderedPageBreak/>
        <w:t>Por tal motivo se establecen 2 tipos de autorías con sus respectivos objetivos:</w:t>
      </w:r>
    </w:p>
    <w:p w:rsidR="001917E0" w:rsidRDefault="001917E0" w:rsidP="00883A88">
      <w:pPr>
        <w:pStyle w:val="cuerpotesis"/>
        <w:ind w:left="850"/>
        <w:rPr>
          <w:b/>
        </w:rPr>
      </w:pPr>
    </w:p>
    <w:p w:rsidR="008D7CFE" w:rsidRPr="006C4A00" w:rsidRDefault="008D7CFE" w:rsidP="00883A88">
      <w:pPr>
        <w:pStyle w:val="cuerpotesis"/>
        <w:ind w:left="850"/>
        <w:rPr>
          <w:b/>
        </w:rPr>
      </w:pPr>
      <w:r w:rsidRPr="006C4A00">
        <w:rPr>
          <w:b/>
        </w:rPr>
        <w:t>Auditorias de Gestión</w:t>
      </w:r>
    </w:p>
    <w:p w:rsidR="008D7CFE" w:rsidRDefault="008D7CFE" w:rsidP="00883A88">
      <w:pPr>
        <w:pStyle w:val="cuerpotesis"/>
        <w:ind w:left="850"/>
      </w:pPr>
      <w:r w:rsidRPr="006C4A00">
        <w:t xml:space="preserve">Es la auditoria que se realiza al Sistema de Control de Gestión implementado en el presente trabajo. </w:t>
      </w:r>
    </w:p>
    <w:p w:rsidR="008D7CFE" w:rsidRPr="006C4A00" w:rsidRDefault="008D7CFE" w:rsidP="00883A88">
      <w:pPr>
        <w:pStyle w:val="cuerpotesis"/>
        <w:ind w:left="850"/>
      </w:pPr>
    </w:p>
    <w:p w:rsidR="008D7CFE" w:rsidRPr="009519FD" w:rsidRDefault="008D7CFE" w:rsidP="00883A88">
      <w:pPr>
        <w:pStyle w:val="cuerpotesis"/>
        <w:ind w:left="850"/>
        <w:rPr>
          <w:b/>
        </w:rPr>
      </w:pPr>
      <w:r w:rsidRPr="009519FD">
        <w:rPr>
          <w:b/>
        </w:rPr>
        <w:t>Objetivo de la Auditoría de Gestión</w:t>
      </w:r>
    </w:p>
    <w:p w:rsidR="008D7CFE" w:rsidRPr="009519FD" w:rsidRDefault="008D7CFE" w:rsidP="00883A88">
      <w:pPr>
        <w:pStyle w:val="cuerpotesis"/>
        <w:ind w:left="850"/>
      </w:pPr>
      <w:r w:rsidRPr="009519FD">
        <w:t>Verificar la confiabilidad de los datos y el cumplimiento del sistema de control de gestión.</w:t>
      </w:r>
    </w:p>
    <w:p w:rsidR="008D7CFE" w:rsidRPr="006C4A00" w:rsidRDefault="008D7CFE" w:rsidP="00883A88">
      <w:pPr>
        <w:pStyle w:val="cuerpotesis"/>
        <w:ind w:left="850"/>
      </w:pPr>
    </w:p>
    <w:p w:rsidR="008D7CFE" w:rsidRPr="006C4A00" w:rsidRDefault="008D7CFE" w:rsidP="00883A88">
      <w:pPr>
        <w:pStyle w:val="cuerpotesis"/>
        <w:ind w:left="850"/>
        <w:rPr>
          <w:b/>
        </w:rPr>
      </w:pPr>
      <w:r w:rsidRPr="006C4A00">
        <w:rPr>
          <w:b/>
        </w:rPr>
        <w:t xml:space="preserve">Auditorías </w:t>
      </w:r>
      <w:r w:rsidR="001917E0">
        <w:rPr>
          <w:b/>
        </w:rPr>
        <w:t>T</w:t>
      </w:r>
      <w:r w:rsidRPr="006C4A00">
        <w:rPr>
          <w:b/>
        </w:rPr>
        <w:t>écnicas</w:t>
      </w:r>
    </w:p>
    <w:p w:rsidR="008D7CFE" w:rsidRDefault="008D7CFE" w:rsidP="00883A88">
      <w:pPr>
        <w:pStyle w:val="cuerpotesis"/>
        <w:ind w:left="850"/>
      </w:pPr>
      <w:r w:rsidRPr="006C4A00">
        <w:t xml:space="preserve">Es la autoría que se realiza a los pilares del TPM implementados en el presente trabajo. </w:t>
      </w:r>
    </w:p>
    <w:p w:rsidR="008D7CFE" w:rsidRPr="00BE65A1" w:rsidRDefault="008D7CFE" w:rsidP="00883A88">
      <w:pPr>
        <w:pStyle w:val="cuerpotesis"/>
        <w:ind w:left="850"/>
      </w:pPr>
    </w:p>
    <w:p w:rsidR="008D7CFE" w:rsidRPr="00BE65A1" w:rsidRDefault="008D7CFE" w:rsidP="00883A88">
      <w:pPr>
        <w:pStyle w:val="cuerpotesis"/>
        <w:ind w:left="850"/>
        <w:rPr>
          <w:b/>
        </w:rPr>
      </w:pPr>
      <w:r w:rsidRPr="00BE65A1">
        <w:rPr>
          <w:b/>
        </w:rPr>
        <w:t>Objetivo de la Auditoría Técnica</w:t>
      </w:r>
    </w:p>
    <w:p w:rsidR="008D7CFE" w:rsidRPr="00BE65A1" w:rsidRDefault="008D7CFE" w:rsidP="00883A88">
      <w:pPr>
        <w:pStyle w:val="cuerpotesis"/>
        <w:ind w:left="850"/>
      </w:pPr>
      <w:r w:rsidRPr="00BE65A1">
        <w:t xml:space="preserve">Verificar que la organización cuenta con un Sistema </w:t>
      </w:r>
      <w:r>
        <w:t>basado en la filosofía TPM capaz de evitar las pé</w:t>
      </w:r>
      <w:r w:rsidRPr="00BE65A1">
        <w:t xml:space="preserve">rdidas a la organización debido a los accidentes (personales, daños a la </w:t>
      </w:r>
      <w:r>
        <w:t>maquinaria</w:t>
      </w:r>
      <w:r w:rsidRPr="00BE65A1">
        <w:t xml:space="preserve">, al proceso, al medio ambiente)  y que permita a la vez </w:t>
      </w:r>
      <w:r>
        <w:t>aumentar los niveles de producción a través de un uso eficaz de sus recursos</w:t>
      </w:r>
      <w:r w:rsidRPr="00BE65A1">
        <w:t>.</w:t>
      </w:r>
    </w:p>
    <w:p w:rsidR="008D7CFE" w:rsidRDefault="008D7CFE" w:rsidP="00883A88">
      <w:pPr>
        <w:pStyle w:val="cuerpotesis"/>
        <w:ind w:left="850"/>
        <w:rPr>
          <w:kern w:val="32"/>
        </w:rPr>
      </w:pPr>
    </w:p>
    <w:p w:rsidR="008D7CFE" w:rsidRPr="001B0362" w:rsidRDefault="008D7CFE" w:rsidP="008D7CFE">
      <w:pPr>
        <w:pStyle w:val="Prrafodelista"/>
        <w:keepNext/>
        <w:numPr>
          <w:ilvl w:val="0"/>
          <w:numId w:val="35"/>
        </w:numPr>
        <w:spacing w:after="0" w:line="480" w:lineRule="auto"/>
        <w:contextualSpacing w:val="0"/>
        <w:jc w:val="both"/>
        <w:outlineLvl w:val="1"/>
        <w:rPr>
          <w:rFonts w:eastAsia="Times New Roman"/>
          <w:b/>
          <w:bCs/>
          <w:iCs/>
          <w:vanish/>
          <w:szCs w:val="24"/>
        </w:rPr>
      </w:pPr>
    </w:p>
    <w:p w:rsidR="008D7CFE" w:rsidRPr="001B0362" w:rsidRDefault="008D7CFE" w:rsidP="008D7CFE">
      <w:pPr>
        <w:pStyle w:val="Prrafodelista"/>
        <w:keepNext/>
        <w:numPr>
          <w:ilvl w:val="0"/>
          <w:numId w:val="35"/>
        </w:numPr>
        <w:spacing w:after="0" w:line="480" w:lineRule="auto"/>
        <w:contextualSpacing w:val="0"/>
        <w:jc w:val="both"/>
        <w:outlineLvl w:val="1"/>
        <w:rPr>
          <w:rFonts w:eastAsia="Times New Roman"/>
          <w:b/>
          <w:bCs/>
          <w:iCs/>
          <w:vanish/>
          <w:szCs w:val="24"/>
        </w:rPr>
      </w:pPr>
    </w:p>
    <w:p w:rsidR="008D7CFE" w:rsidRPr="001B0362" w:rsidRDefault="008D7CFE" w:rsidP="008D7CFE">
      <w:pPr>
        <w:pStyle w:val="Prrafodelista"/>
        <w:keepNext/>
        <w:numPr>
          <w:ilvl w:val="0"/>
          <w:numId w:val="35"/>
        </w:numPr>
        <w:spacing w:after="0" w:line="480" w:lineRule="auto"/>
        <w:contextualSpacing w:val="0"/>
        <w:jc w:val="both"/>
        <w:outlineLvl w:val="1"/>
        <w:rPr>
          <w:rFonts w:eastAsia="Times New Roman"/>
          <w:b/>
          <w:bCs/>
          <w:iCs/>
          <w:vanish/>
          <w:szCs w:val="24"/>
        </w:rPr>
      </w:pPr>
    </w:p>
    <w:p w:rsidR="008D7CFE" w:rsidRPr="001B0362" w:rsidRDefault="008D7CFE" w:rsidP="008D7CFE">
      <w:pPr>
        <w:pStyle w:val="Prrafodelista"/>
        <w:keepNext/>
        <w:numPr>
          <w:ilvl w:val="0"/>
          <w:numId w:val="35"/>
        </w:numPr>
        <w:spacing w:after="0" w:line="480" w:lineRule="auto"/>
        <w:contextualSpacing w:val="0"/>
        <w:jc w:val="both"/>
        <w:outlineLvl w:val="1"/>
        <w:rPr>
          <w:rFonts w:eastAsia="Times New Roman"/>
          <w:b/>
          <w:bCs/>
          <w:iCs/>
          <w:vanish/>
          <w:szCs w:val="24"/>
        </w:rPr>
      </w:pPr>
    </w:p>
    <w:p w:rsidR="008D7CFE" w:rsidRDefault="008D7CFE" w:rsidP="001917E0">
      <w:pPr>
        <w:pStyle w:val="ESTILO8X"/>
      </w:pPr>
      <w:bookmarkStart w:id="242" w:name="_Toc309433748"/>
      <w:bookmarkStart w:id="243" w:name="_Toc309435003"/>
      <w:r>
        <w:t xml:space="preserve">Responsabilidades y </w:t>
      </w:r>
      <w:r w:rsidR="001917E0">
        <w:t>R</w:t>
      </w:r>
      <w:r>
        <w:t>ecursos</w:t>
      </w:r>
      <w:bookmarkEnd w:id="242"/>
      <w:bookmarkEnd w:id="243"/>
    </w:p>
    <w:p w:rsidR="008D7CFE" w:rsidRDefault="008D7CFE" w:rsidP="001917E0">
      <w:pPr>
        <w:pStyle w:val="Prrafodelista"/>
        <w:spacing w:after="0" w:line="480" w:lineRule="auto"/>
        <w:ind w:left="850"/>
        <w:jc w:val="both"/>
        <w:rPr>
          <w:rFonts w:cs="Arial"/>
        </w:rPr>
      </w:pPr>
      <w:r w:rsidRPr="00387DB8">
        <w:rPr>
          <w:rFonts w:cs="Arial"/>
        </w:rPr>
        <w:t>A continuación se describen los responsables y sus principales actividades</w:t>
      </w:r>
      <w:r>
        <w:rPr>
          <w:rFonts w:cs="Arial"/>
        </w:rPr>
        <w:t xml:space="preserve"> con sus recursos a utilizar</w:t>
      </w:r>
      <w:r w:rsidRPr="00387DB8">
        <w:rPr>
          <w:rFonts w:cs="Arial"/>
        </w:rPr>
        <w:t>, para  llevar la ejecución de las Auditorías Internas de acuerdo a los parámetros de la empresa:</w:t>
      </w:r>
    </w:p>
    <w:p w:rsidR="008D7CFE" w:rsidRPr="00587F0E" w:rsidRDefault="008D7CFE" w:rsidP="001917E0">
      <w:pPr>
        <w:pStyle w:val="Prrafodelista"/>
        <w:spacing w:after="0" w:line="480" w:lineRule="auto"/>
        <w:ind w:left="850"/>
        <w:jc w:val="both"/>
        <w:rPr>
          <w:rFonts w:cs="Arial"/>
        </w:rPr>
      </w:pPr>
    </w:p>
    <w:p w:rsidR="008D7CFE" w:rsidRPr="00011BD8" w:rsidRDefault="008D7CFE" w:rsidP="001917E0">
      <w:pPr>
        <w:pStyle w:val="Prrafodelista"/>
        <w:numPr>
          <w:ilvl w:val="0"/>
          <w:numId w:val="55"/>
        </w:numPr>
        <w:spacing w:after="0" w:line="480" w:lineRule="auto"/>
        <w:ind w:left="1134" w:right="283"/>
        <w:contextualSpacing w:val="0"/>
        <w:jc w:val="both"/>
        <w:rPr>
          <w:rFonts w:cs="Arial"/>
          <w:b/>
        </w:rPr>
      </w:pPr>
      <w:r>
        <w:rPr>
          <w:rFonts w:cs="Arial"/>
          <w:b/>
        </w:rPr>
        <w:t xml:space="preserve">Coordinador </w:t>
      </w:r>
      <w:r w:rsidRPr="00011BD8">
        <w:rPr>
          <w:rFonts w:cs="Arial"/>
          <w:b/>
        </w:rPr>
        <w:t>de</w:t>
      </w:r>
      <w:r>
        <w:rPr>
          <w:rFonts w:cs="Arial"/>
          <w:b/>
        </w:rPr>
        <w:t>l</w:t>
      </w:r>
      <w:r w:rsidRPr="00011BD8">
        <w:rPr>
          <w:rFonts w:cs="Arial"/>
          <w:b/>
        </w:rPr>
        <w:t xml:space="preserve"> </w:t>
      </w:r>
      <w:r>
        <w:rPr>
          <w:rFonts w:cs="Arial"/>
          <w:b/>
        </w:rPr>
        <w:t>Sistema de Control de Mantenimiento</w:t>
      </w:r>
    </w:p>
    <w:p w:rsidR="008D7CFE" w:rsidRPr="001600CF" w:rsidRDefault="008D7CFE" w:rsidP="001917E0">
      <w:pPr>
        <w:pStyle w:val="Prrafodelista"/>
        <w:numPr>
          <w:ilvl w:val="0"/>
          <w:numId w:val="53"/>
        </w:numPr>
        <w:spacing w:after="0" w:line="480" w:lineRule="auto"/>
        <w:ind w:left="1428" w:hanging="294"/>
        <w:contextualSpacing w:val="0"/>
        <w:jc w:val="both"/>
        <w:rPr>
          <w:rFonts w:cs="Arial"/>
        </w:rPr>
      </w:pPr>
      <w:r w:rsidRPr="001600CF">
        <w:rPr>
          <w:rFonts w:cs="Arial"/>
        </w:rPr>
        <w:t xml:space="preserve">Elaborar el </w:t>
      </w:r>
      <w:r>
        <w:rPr>
          <w:rFonts w:cs="Arial"/>
        </w:rPr>
        <w:t xml:space="preserve">Plan de Auditorías Internas cuyo contenido básico consta de la definición de los objetivos, el alcance, criterios, fechas y el equipo auditor. </w:t>
      </w:r>
    </w:p>
    <w:p w:rsidR="008D7CFE" w:rsidRPr="001600CF" w:rsidRDefault="008D7CFE" w:rsidP="001917E0">
      <w:pPr>
        <w:pStyle w:val="Prrafodelista"/>
        <w:numPr>
          <w:ilvl w:val="0"/>
          <w:numId w:val="53"/>
        </w:numPr>
        <w:spacing w:after="0" w:line="480" w:lineRule="auto"/>
        <w:ind w:left="1428" w:hanging="294"/>
        <w:contextualSpacing w:val="0"/>
        <w:jc w:val="both"/>
        <w:rPr>
          <w:rFonts w:cs="Arial"/>
        </w:rPr>
      </w:pPr>
      <w:r w:rsidRPr="001600CF">
        <w:rPr>
          <w:rFonts w:cs="Arial"/>
        </w:rPr>
        <w:t>Dar seguimiento al Plan de Auditorías Internas de tal forma que se cumpla con cada una de las auditorías establecidas en el plan.</w:t>
      </w:r>
    </w:p>
    <w:p w:rsidR="008D7CFE" w:rsidRPr="00587F0E" w:rsidRDefault="008D7CFE" w:rsidP="001917E0">
      <w:pPr>
        <w:pStyle w:val="Prrafodelista"/>
        <w:numPr>
          <w:ilvl w:val="0"/>
          <w:numId w:val="53"/>
        </w:numPr>
        <w:spacing w:after="0" w:line="480" w:lineRule="auto"/>
        <w:ind w:left="1428" w:hanging="294"/>
        <w:contextualSpacing w:val="0"/>
        <w:jc w:val="both"/>
        <w:rPr>
          <w:rFonts w:cs="Arial"/>
        </w:rPr>
      </w:pPr>
      <w:r w:rsidRPr="001600CF">
        <w:rPr>
          <w:rFonts w:cs="Arial"/>
        </w:rPr>
        <w:t xml:space="preserve">Comunicar </w:t>
      </w:r>
      <w:r>
        <w:rPr>
          <w:rFonts w:cs="Arial"/>
        </w:rPr>
        <w:t xml:space="preserve">y difundir </w:t>
      </w:r>
      <w:r w:rsidRPr="001600CF">
        <w:rPr>
          <w:rFonts w:cs="Arial"/>
        </w:rPr>
        <w:t xml:space="preserve">el plan de auditorías </w:t>
      </w:r>
      <w:r>
        <w:rPr>
          <w:rFonts w:cs="Arial"/>
        </w:rPr>
        <w:t xml:space="preserve">a los auditores </w:t>
      </w:r>
      <w:r w:rsidRPr="001600CF">
        <w:rPr>
          <w:rFonts w:cs="Arial"/>
        </w:rPr>
        <w:t>y verificar que este lo lleve a cabo.</w:t>
      </w:r>
    </w:p>
    <w:p w:rsidR="008D7CFE" w:rsidRDefault="008D7CFE" w:rsidP="001917E0">
      <w:pPr>
        <w:pStyle w:val="Prrafodelista"/>
        <w:spacing w:after="0" w:line="480" w:lineRule="auto"/>
        <w:ind w:left="1134" w:right="283"/>
        <w:contextualSpacing w:val="0"/>
        <w:jc w:val="both"/>
        <w:rPr>
          <w:rFonts w:cs="Arial"/>
          <w:b/>
        </w:rPr>
      </w:pPr>
      <w:r>
        <w:rPr>
          <w:rFonts w:cs="Arial"/>
          <w:b/>
        </w:rPr>
        <w:t>Recursos:</w:t>
      </w:r>
    </w:p>
    <w:p w:rsidR="008D7CFE" w:rsidRDefault="008D7CFE" w:rsidP="001917E0">
      <w:pPr>
        <w:pStyle w:val="Prrafodelista"/>
        <w:numPr>
          <w:ilvl w:val="0"/>
          <w:numId w:val="53"/>
        </w:numPr>
        <w:spacing w:after="0" w:line="480" w:lineRule="auto"/>
        <w:ind w:left="1428" w:hanging="294"/>
        <w:contextualSpacing w:val="0"/>
        <w:jc w:val="both"/>
        <w:rPr>
          <w:rFonts w:cs="Arial"/>
        </w:rPr>
      </w:pPr>
      <w:r w:rsidRPr="00A9749D">
        <w:rPr>
          <w:rFonts w:cs="Arial"/>
        </w:rPr>
        <w:t>Plan de auditoría</w:t>
      </w:r>
      <w:r w:rsidR="001917E0">
        <w:rPr>
          <w:rFonts w:cs="Arial"/>
        </w:rPr>
        <w:t>.</w:t>
      </w:r>
    </w:p>
    <w:p w:rsidR="00A5065E" w:rsidRPr="00587F0E" w:rsidRDefault="00A5065E" w:rsidP="001917E0">
      <w:pPr>
        <w:pStyle w:val="Prrafodelista"/>
        <w:spacing w:after="0" w:line="480" w:lineRule="auto"/>
        <w:ind w:left="1428"/>
        <w:contextualSpacing w:val="0"/>
        <w:jc w:val="both"/>
        <w:rPr>
          <w:rFonts w:cs="Arial"/>
        </w:rPr>
      </w:pPr>
    </w:p>
    <w:p w:rsidR="008D7CFE" w:rsidRPr="00011BD8" w:rsidRDefault="008D7CFE" w:rsidP="001917E0">
      <w:pPr>
        <w:pStyle w:val="Prrafodelista"/>
        <w:numPr>
          <w:ilvl w:val="0"/>
          <w:numId w:val="55"/>
        </w:numPr>
        <w:spacing w:after="0" w:line="480" w:lineRule="auto"/>
        <w:ind w:left="1134" w:right="283"/>
        <w:contextualSpacing w:val="0"/>
        <w:jc w:val="both"/>
        <w:rPr>
          <w:rFonts w:cs="Arial"/>
          <w:b/>
        </w:rPr>
      </w:pPr>
      <w:r>
        <w:rPr>
          <w:rFonts w:cs="Arial"/>
          <w:b/>
        </w:rPr>
        <w:t>Auditores</w:t>
      </w:r>
    </w:p>
    <w:p w:rsidR="008D7CFE" w:rsidRPr="001600CF" w:rsidRDefault="008D7CFE" w:rsidP="001917E0">
      <w:pPr>
        <w:pStyle w:val="Prrafodelista"/>
        <w:numPr>
          <w:ilvl w:val="0"/>
          <w:numId w:val="54"/>
        </w:numPr>
        <w:spacing w:after="0" w:line="480" w:lineRule="auto"/>
        <w:ind w:left="1428" w:hanging="294"/>
        <w:contextualSpacing w:val="0"/>
        <w:jc w:val="both"/>
        <w:rPr>
          <w:rFonts w:cs="Arial"/>
        </w:rPr>
      </w:pPr>
      <w:r w:rsidRPr="001600CF">
        <w:rPr>
          <w:rFonts w:cs="Arial"/>
        </w:rPr>
        <w:t>Revisar el Plan de Auditorías Internas, y determinar/decidir sobre el inicio del mismo.</w:t>
      </w:r>
    </w:p>
    <w:p w:rsidR="008D7CFE" w:rsidRPr="001600CF" w:rsidRDefault="008D7CFE" w:rsidP="001917E0">
      <w:pPr>
        <w:pStyle w:val="Prrafodelista"/>
        <w:numPr>
          <w:ilvl w:val="0"/>
          <w:numId w:val="54"/>
        </w:numPr>
        <w:spacing w:after="0" w:line="480" w:lineRule="auto"/>
        <w:ind w:left="1428" w:hanging="294"/>
        <w:contextualSpacing w:val="0"/>
        <w:jc w:val="both"/>
        <w:rPr>
          <w:rFonts w:cs="Arial"/>
        </w:rPr>
      </w:pPr>
      <w:r w:rsidRPr="001600CF">
        <w:rPr>
          <w:rFonts w:cs="Arial"/>
        </w:rPr>
        <w:t>Realizar el seguimiento al Plan de Auditorías Internas con los responsables de llevarlas a cabo.</w:t>
      </w:r>
    </w:p>
    <w:p w:rsidR="008D7CFE" w:rsidRPr="001600CF" w:rsidRDefault="008D7CFE" w:rsidP="001917E0">
      <w:pPr>
        <w:pStyle w:val="Prrafodelista"/>
        <w:numPr>
          <w:ilvl w:val="0"/>
          <w:numId w:val="54"/>
        </w:numPr>
        <w:spacing w:after="0" w:line="480" w:lineRule="auto"/>
        <w:ind w:left="1428" w:hanging="294"/>
        <w:contextualSpacing w:val="0"/>
        <w:jc w:val="both"/>
        <w:rPr>
          <w:rFonts w:cs="Arial"/>
        </w:rPr>
      </w:pPr>
      <w:r w:rsidRPr="001600CF">
        <w:rPr>
          <w:rFonts w:cs="Arial"/>
        </w:rPr>
        <w:lastRenderedPageBreak/>
        <w:t>Informar a Gerencia  los resultados del Plan de Auditorías Internas.</w:t>
      </w:r>
    </w:p>
    <w:p w:rsidR="008D7CFE" w:rsidRPr="007E6E3F" w:rsidRDefault="008D7CFE" w:rsidP="001917E0">
      <w:pPr>
        <w:pStyle w:val="Prrafodelista"/>
        <w:numPr>
          <w:ilvl w:val="0"/>
          <w:numId w:val="54"/>
        </w:numPr>
        <w:spacing w:after="0" w:line="480" w:lineRule="auto"/>
        <w:ind w:left="1428" w:hanging="294"/>
        <w:contextualSpacing w:val="0"/>
        <w:jc w:val="both"/>
        <w:rPr>
          <w:rFonts w:cs="Arial"/>
        </w:rPr>
      </w:pPr>
      <w:r>
        <w:rPr>
          <w:rFonts w:cs="Arial"/>
        </w:rPr>
        <w:t>S</w:t>
      </w:r>
      <w:r w:rsidRPr="001600CF">
        <w:rPr>
          <w:rFonts w:cs="Arial"/>
        </w:rPr>
        <w:t xml:space="preserve">olicitar </w:t>
      </w:r>
      <w:r>
        <w:rPr>
          <w:rFonts w:cs="Arial"/>
        </w:rPr>
        <w:t xml:space="preserve">y obtener </w:t>
      </w:r>
      <w:r w:rsidRPr="001600CF">
        <w:rPr>
          <w:rFonts w:cs="Arial"/>
        </w:rPr>
        <w:t>los recursos necesarios para llevar</w:t>
      </w:r>
      <w:r>
        <w:rPr>
          <w:rFonts w:cs="Arial"/>
        </w:rPr>
        <w:t xml:space="preserve"> a cabo las auditorías. </w:t>
      </w:r>
    </w:p>
    <w:p w:rsidR="008D7CFE" w:rsidRPr="00587F0E" w:rsidRDefault="008D7CFE" w:rsidP="001917E0">
      <w:pPr>
        <w:pStyle w:val="Prrafodelista"/>
        <w:numPr>
          <w:ilvl w:val="0"/>
          <w:numId w:val="54"/>
        </w:numPr>
        <w:spacing w:after="0" w:line="480" w:lineRule="auto"/>
        <w:ind w:left="1428" w:hanging="294"/>
        <w:contextualSpacing w:val="0"/>
        <w:jc w:val="both"/>
        <w:rPr>
          <w:rFonts w:cs="Arial"/>
        </w:rPr>
      </w:pPr>
      <w:r w:rsidRPr="001600CF">
        <w:rPr>
          <w:rFonts w:cs="Arial"/>
        </w:rPr>
        <w:t>Establecer informes sobre las auditorías.</w:t>
      </w:r>
    </w:p>
    <w:p w:rsidR="008D7CFE" w:rsidRDefault="008D7CFE" w:rsidP="001917E0">
      <w:pPr>
        <w:pStyle w:val="Prrafodelista"/>
        <w:spacing w:after="0" w:line="480" w:lineRule="auto"/>
        <w:ind w:left="1134" w:right="283"/>
        <w:contextualSpacing w:val="0"/>
        <w:jc w:val="both"/>
        <w:rPr>
          <w:rFonts w:cs="Arial"/>
          <w:b/>
        </w:rPr>
      </w:pPr>
      <w:r>
        <w:rPr>
          <w:rFonts w:cs="Arial"/>
          <w:b/>
        </w:rPr>
        <w:t>Recursos:</w:t>
      </w:r>
    </w:p>
    <w:p w:rsidR="008D7CFE" w:rsidRDefault="008D7CFE" w:rsidP="001917E0">
      <w:pPr>
        <w:pStyle w:val="Prrafodelista"/>
        <w:numPr>
          <w:ilvl w:val="0"/>
          <w:numId w:val="54"/>
        </w:numPr>
        <w:spacing w:after="0" w:line="480" w:lineRule="auto"/>
        <w:ind w:left="1428" w:hanging="294"/>
        <w:contextualSpacing w:val="0"/>
        <w:jc w:val="both"/>
        <w:rPr>
          <w:rFonts w:cs="Arial"/>
        </w:rPr>
      </w:pPr>
      <w:r w:rsidRPr="00A9749D">
        <w:rPr>
          <w:rFonts w:cs="Arial"/>
        </w:rPr>
        <w:t>Plan de auditoría</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Informe de auditorías</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Ficha para evaluar datos de indicadores</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Cierre de auditorías</w:t>
      </w:r>
      <w:r w:rsidR="001917E0">
        <w:rPr>
          <w:rFonts w:cs="Arial"/>
        </w:rPr>
        <w:t>.</w:t>
      </w:r>
    </w:p>
    <w:p w:rsidR="00A5065E" w:rsidRPr="00587F0E" w:rsidRDefault="00A5065E" w:rsidP="001917E0">
      <w:pPr>
        <w:pStyle w:val="Prrafodelista"/>
        <w:spacing w:after="0" w:line="480" w:lineRule="auto"/>
        <w:ind w:left="1428"/>
        <w:contextualSpacing w:val="0"/>
        <w:jc w:val="both"/>
        <w:rPr>
          <w:rFonts w:cs="Arial"/>
        </w:rPr>
      </w:pPr>
    </w:p>
    <w:p w:rsidR="008D7CFE" w:rsidRPr="00011BD8" w:rsidRDefault="008D7CFE" w:rsidP="001917E0">
      <w:pPr>
        <w:pStyle w:val="Prrafodelista"/>
        <w:numPr>
          <w:ilvl w:val="0"/>
          <w:numId w:val="55"/>
        </w:numPr>
        <w:spacing w:after="0" w:line="480" w:lineRule="auto"/>
        <w:ind w:left="1134" w:right="283"/>
        <w:contextualSpacing w:val="0"/>
        <w:jc w:val="both"/>
        <w:rPr>
          <w:rFonts w:cs="Arial"/>
          <w:b/>
        </w:rPr>
      </w:pPr>
      <w:r>
        <w:rPr>
          <w:rFonts w:cs="Arial"/>
          <w:b/>
        </w:rPr>
        <w:t>Personal auditado</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 xml:space="preserve">Facilitar la evidencia documentada ante los temas auditados. </w:t>
      </w:r>
    </w:p>
    <w:p w:rsidR="008D7CFE" w:rsidRDefault="008D7CFE" w:rsidP="001917E0">
      <w:pPr>
        <w:pStyle w:val="Prrafodelista"/>
        <w:spacing w:after="0" w:line="480" w:lineRule="auto"/>
        <w:ind w:left="1134" w:right="283"/>
        <w:contextualSpacing w:val="0"/>
        <w:jc w:val="both"/>
        <w:rPr>
          <w:rFonts w:cs="Arial"/>
          <w:b/>
        </w:rPr>
      </w:pPr>
      <w:r>
        <w:rPr>
          <w:rFonts w:cs="Arial"/>
          <w:b/>
        </w:rPr>
        <w:t>Recursos:</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Indicadores de gestión</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Registros de resultados aceptables e inaceptables</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Órdenes de trabajo</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Registro de los análisis de fallas</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Planes de capacitación, planes de mantenimiento, planes de contingencia</w:t>
      </w:r>
      <w:r w:rsidR="001917E0">
        <w:rPr>
          <w:rFonts w:cs="Arial"/>
        </w:rPr>
        <w:t>.</w:t>
      </w:r>
    </w:p>
    <w:p w:rsidR="008D7CFE" w:rsidRDefault="008D7CFE" w:rsidP="001917E0">
      <w:pPr>
        <w:pStyle w:val="Prrafodelista"/>
        <w:numPr>
          <w:ilvl w:val="0"/>
          <w:numId w:val="54"/>
        </w:numPr>
        <w:spacing w:after="0" w:line="480" w:lineRule="auto"/>
        <w:ind w:left="1428" w:hanging="294"/>
        <w:contextualSpacing w:val="0"/>
        <w:jc w:val="both"/>
        <w:rPr>
          <w:rFonts w:cs="Arial"/>
        </w:rPr>
      </w:pPr>
      <w:r>
        <w:rPr>
          <w:rFonts w:cs="Arial"/>
        </w:rPr>
        <w:t>Lista de chequeo de equipos</w:t>
      </w:r>
      <w:r w:rsidR="001917E0">
        <w:rPr>
          <w:rFonts w:cs="Arial"/>
        </w:rPr>
        <w:t>.</w:t>
      </w:r>
    </w:p>
    <w:p w:rsidR="008D7CFE" w:rsidRPr="00B671F6" w:rsidRDefault="008D7CFE" w:rsidP="001917E0">
      <w:pPr>
        <w:pStyle w:val="cuerpotesis"/>
        <w:ind w:left="709"/>
      </w:pPr>
    </w:p>
    <w:p w:rsidR="008D7CFE" w:rsidRDefault="008D7CFE" w:rsidP="006846D2">
      <w:pPr>
        <w:pStyle w:val="ESTILO8X"/>
      </w:pPr>
      <w:bookmarkStart w:id="244" w:name="_Toc309433749"/>
      <w:bookmarkStart w:id="245" w:name="_Toc309435004"/>
      <w:r>
        <w:lastRenderedPageBreak/>
        <w:t>Procedimientos</w:t>
      </w:r>
      <w:bookmarkEnd w:id="244"/>
      <w:bookmarkEnd w:id="245"/>
    </w:p>
    <w:p w:rsidR="008D7CFE" w:rsidRDefault="008D7CFE" w:rsidP="00A5065E">
      <w:pPr>
        <w:pStyle w:val="cuerpotesis"/>
        <w:ind w:left="850"/>
      </w:pPr>
      <w:r>
        <w:t>Para llevar a cabo las auditorías respectivas se define la frecuencia con que se deben de realizar las mismas estableciendo su periodicidad de la siguiente manera:</w:t>
      </w:r>
    </w:p>
    <w:p w:rsidR="008D7CFE" w:rsidRPr="00DC5134" w:rsidRDefault="008D7CFE" w:rsidP="00A5065E">
      <w:pPr>
        <w:pStyle w:val="cuerpotesis"/>
        <w:ind w:left="850"/>
      </w:pPr>
      <w:r w:rsidRPr="00DC5134">
        <w:t xml:space="preserve">1. Auditorías </w:t>
      </w:r>
      <w:r w:rsidR="001917E0">
        <w:t>m</w:t>
      </w:r>
      <w:r w:rsidRPr="00DC5134">
        <w:t>ensuales.</w:t>
      </w:r>
    </w:p>
    <w:p w:rsidR="008D7CFE" w:rsidRPr="00DC5134" w:rsidRDefault="008D7CFE" w:rsidP="00A5065E">
      <w:pPr>
        <w:pStyle w:val="cuerpotesis"/>
        <w:ind w:left="850"/>
      </w:pPr>
      <w:r w:rsidRPr="00DC5134">
        <w:t xml:space="preserve">2. Auditoría </w:t>
      </w:r>
      <w:r w:rsidR="001917E0">
        <w:t>a</w:t>
      </w:r>
      <w:r w:rsidRPr="00DC5134">
        <w:t>nual a todo el sistema de control de gestión.</w:t>
      </w:r>
    </w:p>
    <w:p w:rsidR="008D7CFE" w:rsidRPr="00DC5134" w:rsidRDefault="008D7CFE" w:rsidP="008D7CFE">
      <w:pPr>
        <w:pStyle w:val="cuerpotesis"/>
        <w:ind w:left="737"/>
      </w:pPr>
    </w:p>
    <w:p w:rsidR="008D7CFE" w:rsidRPr="0073302A" w:rsidRDefault="001917E0" w:rsidP="00A5065E">
      <w:pPr>
        <w:pStyle w:val="Prrafodelista"/>
        <w:numPr>
          <w:ilvl w:val="0"/>
          <w:numId w:val="57"/>
        </w:numPr>
        <w:autoSpaceDE w:val="0"/>
        <w:autoSpaceDN w:val="0"/>
        <w:adjustRightInd w:val="0"/>
        <w:spacing w:after="0" w:line="480" w:lineRule="auto"/>
        <w:ind w:left="1134" w:hanging="283"/>
        <w:jc w:val="both"/>
        <w:rPr>
          <w:rFonts w:eastAsia="Calibri" w:cs="Arial"/>
          <w:b/>
          <w:szCs w:val="23"/>
          <w:lang w:eastAsia="es-EC"/>
        </w:rPr>
      </w:pPr>
      <w:r>
        <w:rPr>
          <w:rFonts w:eastAsia="Calibri" w:cs="Arial"/>
          <w:b/>
          <w:szCs w:val="23"/>
          <w:lang w:eastAsia="es-EC"/>
        </w:rPr>
        <w:t>Auditorías M</w:t>
      </w:r>
      <w:r w:rsidR="008D7CFE" w:rsidRPr="0073302A">
        <w:rPr>
          <w:rFonts w:eastAsia="Calibri" w:cs="Arial"/>
          <w:b/>
          <w:szCs w:val="23"/>
          <w:lang w:eastAsia="es-EC"/>
        </w:rPr>
        <w:t>ensuales</w:t>
      </w:r>
    </w:p>
    <w:p w:rsidR="008D7CFE" w:rsidRDefault="008D7CFE" w:rsidP="008D7CFE">
      <w:pPr>
        <w:pStyle w:val="Prrafodelista"/>
        <w:autoSpaceDE w:val="0"/>
        <w:autoSpaceDN w:val="0"/>
        <w:adjustRightInd w:val="0"/>
        <w:spacing w:after="0" w:line="480" w:lineRule="auto"/>
        <w:ind w:left="1134"/>
        <w:jc w:val="both"/>
        <w:rPr>
          <w:rFonts w:eastAsia="Calibri" w:cs="Arial"/>
          <w:szCs w:val="23"/>
          <w:lang w:eastAsia="es-EC"/>
        </w:rPr>
      </w:pPr>
      <w:r>
        <w:rPr>
          <w:rFonts w:eastAsia="Calibri" w:cs="Arial"/>
          <w:szCs w:val="23"/>
          <w:lang w:eastAsia="es-EC"/>
        </w:rPr>
        <w:t xml:space="preserve">Dentro de las auditorías mensuales que se realizan se definen 2 procesos respectivos para auditar el sistema de gestión y el sistema de mantenimiento. </w:t>
      </w:r>
    </w:p>
    <w:p w:rsidR="006846D2" w:rsidRPr="00E6133B" w:rsidRDefault="006846D2" w:rsidP="008D7CFE">
      <w:pPr>
        <w:pStyle w:val="Prrafodelista"/>
        <w:autoSpaceDE w:val="0"/>
        <w:autoSpaceDN w:val="0"/>
        <w:adjustRightInd w:val="0"/>
        <w:spacing w:after="0" w:line="480" w:lineRule="auto"/>
        <w:ind w:left="1134"/>
        <w:jc w:val="both"/>
        <w:rPr>
          <w:rFonts w:eastAsia="Calibri" w:cs="Arial"/>
          <w:szCs w:val="23"/>
          <w:lang w:eastAsia="es-EC"/>
        </w:rPr>
      </w:pPr>
    </w:p>
    <w:p w:rsidR="008D7CFE" w:rsidRDefault="008D7CFE" w:rsidP="008D7CFE">
      <w:pPr>
        <w:tabs>
          <w:tab w:val="left" w:pos="993"/>
        </w:tabs>
        <w:autoSpaceDE w:val="0"/>
        <w:autoSpaceDN w:val="0"/>
        <w:adjustRightInd w:val="0"/>
        <w:spacing w:after="0" w:line="480" w:lineRule="auto"/>
        <w:ind w:left="1134"/>
        <w:jc w:val="both"/>
        <w:rPr>
          <w:rFonts w:eastAsia="Calibri" w:cs="Arial"/>
          <w:b/>
          <w:szCs w:val="23"/>
          <w:lang w:eastAsia="es-EC"/>
        </w:rPr>
      </w:pPr>
      <w:r>
        <w:rPr>
          <w:rFonts w:eastAsia="Calibri" w:cs="Arial"/>
          <w:b/>
          <w:szCs w:val="23"/>
          <w:lang w:eastAsia="es-EC"/>
        </w:rPr>
        <w:t xml:space="preserve">Proceso de </w:t>
      </w:r>
      <w:r w:rsidR="001917E0">
        <w:rPr>
          <w:rFonts w:eastAsia="Calibri" w:cs="Arial"/>
          <w:b/>
          <w:szCs w:val="23"/>
          <w:lang w:eastAsia="es-EC"/>
        </w:rPr>
        <w:t>A</w:t>
      </w:r>
      <w:r>
        <w:rPr>
          <w:rFonts w:eastAsia="Calibri" w:cs="Arial"/>
          <w:b/>
          <w:szCs w:val="23"/>
          <w:lang w:eastAsia="es-EC"/>
        </w:rPr>
        <w:t xml:space="preserve">uditoría de </w:t>
      </w:r>
      <w:r w:rsidR="001917E0">
        <w:rPr>
          <w:rFonts w:eastAsia="Calibri" w:cs="Arial"/>
          <w:b/>
          <w:szCs w:val="23"/>
          <w:lang w:eastAsia="es-EC"/>
        </w:rPr>
        <w:t>G</w:t>
      </w:r>
      <w:r>
        <w:rPr>
          <w:rFonts w:eastAsia="Calibri" w:cs="Arial"/>
          <w:b/>
          <w:szCs w:val="23"/>
          <w:lang w:eastAsia="es-EC"/>
        </w:rPr>
        <w:t>estión</w:t>
      </w:r>
    </w:p>
    <w:p w:rsidR="008D7CFE" w:rsidRDefault="008D7CFE" w:rsidP="008D7CFE">
      <w:pPr>
        <w:autoSpaceDE w:val="0"/>
        <w:autoSpaceDN w:val="0"/>
        <w:adjustRightInd w:val="0"/>
        <w:spacing w:after="0" w:line="480" w:lineRule="auto"/>
        <w:ind w:left="1134"/>
        <w:jc w:val="both"/>
        <w:rPr>
          <w:rFonts w:eastAsia="Calibri" w:cs="Arial"/>
          <w:szCs w:val="23"/>
          <w:lang w:eastAsia="es-EC"/>
        </w:rPr>
      </w:pPr>
      <w:r w:rsidRPr="00405AC0">
        <w:rPr>
          <w:rFonts w:eastAsia="Calibri" w:cs="Arial"/>
          <w:szCs w:val="23"/>
          <w:lang w:eastAsia="es-EC"/>
        </w:rPr>
        <w:t>Evaluar al menos 3 indicadores por mes, escogidos al azar.</w:t>
      </w:r>
    </w:p>
    <w:p w:rsidR="00DA241C" w:rsidRDefault="00DA241C" w:rsidP="00DA241C">
      <w:pPr>
        <w:autoSpaceDE w:val="0"/>
        <w:autoSpaceDN w:val="0"/>
        <w:adjustRightInd w:val="0"/>
        <w:spacing w:after="0" w:line="480" w:lineRule="auto"/>
        <w:ind w:left="1134"/>
        <w:jc w:val="both"/>
        <w:rPr>
          <w:rFonts w:eastAsia="Calibri" w:cs="Arial"/>
          <w:szCs w:val="23"/>
          <w:lang w:eastAsia="es-EC"/>
        </w:rPr>
      </w:pPr>
    </w:p>
    <w:p w:rsidR="00DA241C" w:rsidRPr="00405AC0" w:rsidRDefault="00DA241C" w:rsidP="00DA241C">
      <w:pPr>
        <w:autoSpaceDE w:val="0"/>
        <w:autoSpaceDN w:val="0"/>
        <w:adjustRightInd w:val="0"/>
        <w:spacing w:after="0" w:line="480" w:lineRule="auto"/>
        <w:jc w:val="both"/>
        <w:rPr>
          <w:rFonts w:eastAsia="Calibri" w:cs="Arial"/>
          <w:szCs w:val="23"/>
          <w:lang w:eastAsia="es-EC"/>
        </w:rPr>
      </w:pPr>
      <w:r>
        <w:rPr>
          <w:rFonts w:eastAsia="Calibri" w:cs="Arial"/>
          <w:noProof/>
          <w:szCs w:val="23"/>
          <w:lang w:val="es-ES" w:eastAsia="es-ES"/>
        </w:rPr>
        <w:lastRenderedPageBreak/>
        <w:drawing>
          <wp:inline distT="0" distB="0" distL="0" distR="0">
            <wp:extent cx="5462649" cy="5438899"/>
            <wp:effectExtent l="0" t="0" r="0" b="0"/>
            <wp:docPr id="5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DA241C" w:rsidRDefault="00DA241C" w:rsidP="00DA241C">
      <w:pPr>
        <w:tabs>
          <w:tab w:val="left" w:pos="1418"/>
        </w:tabs>
        <w:autoSpaceDE w:val="0"/>
        <w:autoSpaceDN w:val="0"/>
        <w:adjustRightInd w:val="0"/>
        <w:spacing w:after="0" w:line="480" w:lineRule="auto"/>
        <w:ind w:left="1710"/>
        <w:jc w:val="both"/>
        <w:rPr>
          <w:rFonts w:eastAsia="Calibri" w:cs="Arial"/>
          <w:b/>
          <w:szCs w:val="23"/>
          <w:lang w:eastAsia="es-EC"/>
        </w:rPr>
      </w:pPr>
    </w:p>
    <w:p w:rsidR="00DA241C" w:rsidRDefault="00DA241C" w:rsidP="00E41AE1">
      <w:pPr>
        <w:pStyle w:val="cuerpotesis"/>
        <w:ind w:left="0"/>
        <w:rPr>
          <w:rFonts w:eastAsia="Calibri"/>
          <w:szCs w:val="23"/>
        </w:rPr>
      </w:pPr>
      <w:r w:rsidRPr="00F26EF7">
        <w:rPr>
          <w:rFonts w:eastAsia="Calibri"/>
          <w:noProof/>
          <w:szCs w:val="23"/>
          <w:lang w:val="es-ES" w:eastAsia="es-ES"/>
        </w:rPr>
        <w:lastRenderedPageBreak/>
        <w:drawing>
          <wp:inline distT="0" distB="0" distL="0" distR="0">
            <wp:extent cx="5462649" cy="4073237"/>
            <wp:effectExtent l="0" t="0" r="0" b="3463"/>
            <wp:docPr id="6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DA241C" w:rsidRDefault="001917E0" w:rsidP="001917E0">
      <w:pPr>
        <w:pStyle w:val="figura0"/>
        <w:ind w:left="709"/>
      </w:pPr>
      <w:r w:rsidRPr="001917E0">
        <w:t xml:space="preserve">FIGURA 8.1 </w:t>
      </w:r>
      <w:r>
        <w:t>PROCESO DE AUDITORÍA DE GESTIÓN</w:t>
      </w:r>
    </w:p>
    <w:p w:rsidR="001917E0" w:rsidRPr="001917E0" w:rsidRDefault="001917E0" w:rsidP="001917E0">
      <w:pPr>
        <w:pStyle w:val="figura0"/>
        <w:ind w:left="709"/>
      </w:pPr>
    </w:p>
    <w:p w:rsidR="00DA241C" w:rsidRPr="00DA241C" w:rsidRDefault="00DA241C" w:rsidP="00DA241C">
      <w:pPr>
        <w:pStyle w:val="Prrafodelista"/>
        <w:autoSpaceDE w:val="0"/>
        <w:autoSpaceDN w:val="0"/>
        <w:adjustRightInd w:val="0"/>
        <w:spacing w:after="0" w:line="480" w:lineRule="auto"/>
        <w:ind w:left="1134"/>
        <w:jc w:val="both"/>
        <w:rPr>
          <w:rFonts w:eastAsia="Calibri" w:cs="Arial"/>
          <w:szCs w:val="23"/>
          <w:lang w:eastAsia="es-EC"/>
        </w:rPr>
      </w:pPr>
      <w:r w:rsidRPr="00DA241C">
        <w:rPr>
          <w:rFonts w:eastAsia="Calibri" w:cs="Arial"/>
          <w:szCs w:val="23"/>
          <w:lang w:eastAsia="es-EC"/>
        </w:rPr>
        <w:t>En la figura 8.</w:t>
      </w:r>
      <w:r w:rsidR="001917E0">
        <w:rPr>
          <w:rFonts w:eastAsia="Calibri" w:cs="Arial"/>
          <w:szCs w:val="23"/>
          <w:lang w:eastAsia="es-EC"/>
        </w:rPr>
        <w:t>2</w:t>
      </w:r>
      <w:r w:rsidRPr="00DA241C">
        <w:rPr>
          <w:rFonts w:eastAsia="Calibri" w:cs="Arial"/>
          <w:szCs w:val="23"/>
          <w:lang w:eastAsia="es-EC"/>
        </w:rPr>
        <w:t xml:space="preserve"> se presenta la ficha que utiliza el auditor para evaluar cada indicador:</w:t>
      </w:r>
    </w:p>
    <w:p w:rsidR="00DA241C" w:rsidRDefault="00DA241C" w:rsidP="001917E0">
      <w:pPr>
        <w:pStyle w:val="cuerpotesis"/>
        <w:spacing w:line="360" w:lineRule="auto"/>
        <w:ind w:left="0"/>
        <w:rPr>
          <w:rFonts w:eastAsia="Calibri"/>
          <w:szCs w:val="23"/>
        </w:rPr>
      </w:pPr>
      <w:r w:rsidRPr="00F3531F">
        <w:rPr>
          <w:rFonts w:eastAsia="Calibri"/>
          <w:noProof/>
          <w:szCs w:val="23"/>
          <w:lang w:val="es-ES" w:eastAsia="es-ES"/>
        </w:rPr>
        <w:lastRenderedPageBreak/>
        <w:drawing>
          <wp:inline distT="0" distB="0" distL="0" distR="0">
            <wp:extent cx="5265470" cy="3491346"/>
            <wp:effectExtent l="19050" t="0" r="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5273813" cy="3496878"/>
                    </a:xfrm>
                    <a:prstGeom prst="rect">
                      <a:avLst/>
                    </a:prstGeom>
                    <a:noFill/>
                    <a:ln w="9525">
                      <a:noFill/>
                      <a:miter lim="800000"/>
                      <a:headEnd/>
                      <a:tailEnd/>
                    </a:ln>
                  </pic:spPr>
                </pic:pic>
              </a:graphicData>
            </a:graphic>
          </wp:inline>
        </w:drawing>
      </w:r>
    </w:p>
    <w:p w:rsidR="00DA241C" w:rsidRDefault="00DA241C" w:rsidP="00DA241C">
      <w:pPr>
        <w:pStyle w:val="figura0"/>
        <w:ind w:left="709"/>
      </w:pPr>
      <w:bookmarkStart w:id="246" w:name="_Toc309474678"/>
      <w:r>
        <w:t>FIGURA 8.</w:t>
      </w:r>
      <w:r w:rsidR="001917E0">
        <w:t>2</w:t>
      </w:r>
      <w:r>
        <w:t xml:space="preserve"> FICHA PARA AUDITAR INDICADORES</w:t>
      </w:r>
      <w:bookmarkEnd w:id="246"/>
    </w:p>
    <w:p w:rsidR="00DA241C" w:rsidRDefault="00DA241C" w:rsidP="00DA241C">
      <w:pPr>
        <w:tabs>
          <w:tab w:val="left" w:pos="993"/>
        </w:tabs>
        <w:autoSpaceDE w:val="0"/>
        <w:autoSpaceDN w:val="0"/>
        <w:adjustRightInd w:val="0"/>
        <w:spacing w:after="0" w:line="480" w:lineRule="auto"/>
        <w:jc w:val="both"/>
        <w:rPr>
          <w:rFonts w:eastAsia="Calibri" w:cs="Arial"/>
          <w:b/>
          <w:szCs w:val="23"/>
          <w:lang w:eastAsia="es-EC"/>
        </w:rPr>
      </w:pPr>
      <w:r>
        <w:rPr>
          <w:rFonts w:eastAsia="Calibri" w:cs="Arial"/>
          <w:b/>
          <w:szCs w:val="23"/>
          <w:lang w:eastAsia="es-EC"/>
        </w:rPr>
        <w:tab/>
      </w:r>
    </w:p>
    <w:p w:rsidR="00DA241C" w:rsidRPr="00587F0E" w:rsidRDefault="001917E0" w:rsidP="00DA241C">
      <w:pPr>
        <w:pStyle w:val="cuerpotesis"/>
        <w:ind w:left="1134"/>
        <w:rPr>
          <w:rFonts w:eastAsia="Calibri"/>
          <w:b/>
          <w:szCs w:val="23"/>
        </w:rPr>
      </w:pPr>
      <w:r>
        <w:rPr>
          <w:rFonts w:eastAsia="Calibri"/>
          <w:b/>
          <w:szCs w:val="23"/>
        </w:rPr>
        <w:t>Proceso de A</w:t>
      </w:r>
      <w:r w:rsidR="00DA241C" w:rsidRPr="00587F0E">
        <w:rPr>
          <w:rFonts w:eastAsia="Calibri"/>
          <w:b/>
          <w:szCs w:val="23"/>
        </w:rPr>
        <w:t xml:space="preserve">uditoría de </w:t>
      </w:r>
      <w:r>
        <w:rPr>
          <w:rFonts w:eastAsia="Calibri"/>
          <w:b/>
          <w:szCs w:val="23"/>
        </w:rPr>
        <w:t>T</w:t>
      </w:r>
      <w:r w:rsidR="00DA241C" w:rsidRPr="00587F0E">
        <w:rPr>
          <w:rFonts w:eastAsia="Calibri"/>
          <w:b/>
          <w:szCs w:val="23"/>
        </w:rPr>
        <w:t>écnica</w:t>
      </w:r>
    </w:p>
    <w:p w:rsidR="00DA241C" w:rsidRDefault="00DA241C" w:rsidP="00DA241C">
      <w:pPr>
        <w:pStyle w:val="cuerpotesis"/>
        <w:ind w:left="1134"/>
        <w:rPr>
          <w:rFonts w:eastAsia="Calibri"/>
          <w:szCs w:val="23"/>
        </w:rPr>
      </w:pPr>
      <w:r>
        <w:rPr>
          <w:rFonts w:eastAsia="Calibri"/>
          <w:szCs w:val="23"/>
        </w:rPr>
        <w:t xml:space="preserve">Acorde el plan de auditoría establecido y la fecha de inicio de la auditoria definida por cada auditor se procede a realizar los siguientes pasos para llevar a cabo la auditoria del sistema de mantenimiento: </w:t>
      </w:r>
    </w:p>
    <w:p w:rsidR="00DA241C" w:rsidRDefault="00DA241C" w:rsidP="00DA241C">
      <w:pPr>
        <w:pStyle w:val="cuerpotesis"/>
        <w:ind w:left="170"/>
        <w:rPr>
          <w:rFonts w:eastAsia="Calibri"/>
          <w:szCs w:val="23"/>
        </w:rPr>
      </w:pPr>
      <w:r>
        <w:rPr>
          <w:rFonts w:eastAsia="Calibri"/>
          <w:noProof/>
          <w:szCs w:val="23"/>
          <w:lang w:val="es-ES" w:eastAsia="es-ES"/>
        </w:rPr>
        <w:lastRenderedPageBreak/>
        <w:drawing>
          <wp:inline distT="0" distB="0" distL="0" distR="0">
            <wp:extent cx="5462649" cy="7148946"/>
            <wp:effectExtent l="0" t="0" r="0" b="0"/>
            <wp:docPr id="65"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DA241C" w:rsidRPr="00C5596F" w:rsidRDefault="00DA241C" w:rsidP="00DA241C">
      <w:pPr>
        <w:pStyle w:val="Prrafodelista"/>
        <w:tabs>
          <w:tab w:val="left" w:pos="1418"/>
        </w:tabs>
        <w:autoSpaceDE w:val="0"/>
        <w:autoSpaceDN w:val="0"/>
        <w:adjustRightInd w:val="0"/>
        <w:spacing w:after="0" w:line="480" w:lineRule="auto"/>
        <w:ind w:left="57"/>
        <w:jc w:val="both"/>
        <w:rPr>
          <w:rFonts w:eastAsia="Calibri" w:cs="Arial"/>
          <w:szCs w:val="23"/>
          <w:lang w:val="es-ES" w:eastAsia="es-EC"/>
        </w:rPr>
      </w:pPr>
      <w:r w:rsidRPr="00C67800">
        <w:rPr>
          <w:rFonts w:eastAsia="Calibri" w:cs="Arial"/>
          <w:noProof/>
          <w:szCs w:val="23"/>
          <w:lang w:val="es-ES" w:eastAsia="es-ES"/>
        </w:rPr>
        <w:lastRenderedPageBreak/>
        <w:drawing>
          <wp:inline distT="0" distB="0" distL="0" distR="0">
            <wp:extent cx="5462650" cy="3301341"/>
            <wp:effectExtent l="0" t="0" r="0" b="0"/>
            <wp:docPr id="66"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1917E0" w:rsidRDefault="001917E0" w:rsidP="001917E0">
      <w:pPr>
        <w:pStyle w:val="figura0"/>
        <w:ind w:left="709"/>
      </w:pPr>
      <w:r w:rsidRPr="001917E0">
        <w:t>FIGURA 8.</w:t>
      </w:r>
      <w:r>
        <w:t>3</w:t>
      </w:r>
      <w:r w:rsidRPr="001917E0">
        <w:t xml:space="preserve"> </w:t>
      </w:r>
      <w:r>
        <w:t>PROCESO DE AUDITORÍA TÉCNICA</w:t>
      </w:r>
    </w:p>
    <w:p w:rsidR="008D7CFE" w:rsidRPr="001917E0" w:rsidRDefault="008D7CFE" w:rsidP="008D7CFE">
      <w:pPr>
        <w:pStyle w:val="cuerpotesis"/>
        <w:ind w:left="1134"/>
        <w:rPr>
          <w:rFonts w:eastAsia="Calibri"/>
          <w:b/>
          <w:szCs w:val="23"/>
          <w:lang w:val="es-ES"/>
        </w:rPr>
      </w:pPr>
    </w:p>
    <w:p w:rsidR="008D7CFE" w:rsidRDefault="008D7CFE" w:rsidP="008D7CFE">
      <w:pPr>
        <w:pStyle w:val="cuerpotesis"/>
        <w:ind w:left="1134"/>
        <w:rPr>
          <w:rFonts w:eastAsia="Calibri"/>
          <w:b/>
          <w:szCs w:val="23"/>
        </w:rPr>
      </w:pPr>
      <w:r>
        <w:rPr>
          <w:rFonts w:eastAsia="Calibri"/>
          <w:b/>
          <w:szCs w:val="23"/>
        </w:rPr>
        <w:t xml:space="preserve">Informe de la </w:t>
      </w:r>
      <w:r w:rsidR="001917E0">
        <w:rPr>
          <w:rFonts w:eastAsia="Calibri"/>
          <w:b/>
          <w:szCs w:val="23"/>
        </w:rPr>
        <w:t>A</w:t>
      </w:r>
      <w:r>
        <w:rPr>
          <w:rFonts w:eastAsia="Calibri"/>
          <w:b/>
          <w:szCs w:val="23"/>
        </w:rPr>
        <w:t xml:space="preserve">uditoría </w:t>
      </w:r>
    </w:p>
    <w:p w:rsidR="006846D2" w:rsidRDefault="008D7CFE" w:rsidP="008D7CFE">
      <w:pPr>
        <w:pStyle w:val="cuerpotesis"/>
        <w:ind w:left="1134"/>
        <w:rPr>
          <w:rFonts w:eastAsia="Calibri"/>
          <w:szCs w:val="23"/>
        </w:rPr>
      </w:pPr>
      <w:r w:rsidRPr="00587F0E">
        <w:rPr>
          <w:rFonts w:eastAsia="Calibri"/>
          <w:szCs w:val="23"/>
        </w:rPr>
        <w:t xml:space="preserve">El informe de auditoría se detalla el tema que se esté auditando con el número de veces que se haya auditado dicho tema. Los responsables involucrados en la auditoría y la fecha de ejecución. Además se registran los documentos que se revisaron durante la auditoría y si </w:t>
      </w:r>
      <w:r w:rsidR="006846D2">
        <w:rPr>
          <w:rFonts w:eastAsia="Calibri"/>
          <w:szCs w:val="23"/>
        </w:rPr>
        <w:t xml:space="preserve">existe </w:t>
      </w:r>
      <w:r w:rsidRPr="00587F0E">
        <w:rPr>
          <w:rFonts w:eastAsia="Calibri"/>
          <w:szCs w:val="23"/>
        </w:rPr>
        <w:t xml:space="preserve">alguna inconformidad en sus registros. </w:t>
      </w:r>
    </w:p>
    <w:p w:rsidR="006846D2" w:rsidRDefault="006846D2" w:rsidP="001917E0">
      <w:pPr>
        <w:pStyle w:val="cuerpotesis"/>
        <w:ind w:left="1134"/>
        <w:rPr>
          <w:rFonts w:eastAsia="Calibri"/>
          <w:szCs w:val="23"/>
        </w:rPr>
      </w:pPr>
    </w:p>
    <w:p w:rsidR="008D7CFE" w:rsidRPr="00587F0E" w:rsidRDefault="008D7CFE" w:rsidP="001917E0">
      <w:pPr>
        <w:pStyle w:val="cuerpotesis"/>
        <w:ind w:left="1134"/>
        <w:rPr>
          <w:rFonts w:eastAsia="Calibri"/>
          <w:szCs w:val="23"/>
        </w:rPr>
      </w:pPr>
      <w:r w:rsidRPr="00587F0E">
        <w:rPr>
          <w:rFonts w:eastAsia="Calibri"/>
          <w:szCs w:val="23"/>
        </w:rPr>
        <w:t>Luego se procede a describir los hall</w:t>
      </w:r>
      <w:r w:rsidR="006846D2">
        <w:rPr>
          <w:rFonts w:eastAsia="Calibri"/>
          <w:szCs w:val="23"/>
        </w:rPr>
        <w:t>azgos encontrados en la auditorí</w:t>
      </w:r>
      <w:r w:rsidRPr="00587F0E">
        <w:rPr>
          <w:rFonts w:eastAsia="Calibri"/>
          <w:szCs w:val="23"/>
        </w:rPr>
        <w:t xml:space="preserve">a haciendo referencia al documento revisado. Finalmente se proponen planes de acción para cerrar las no conformidades </w:t>
      </w:r>
      <w:r w:rsidRPr="00587F0E">
        <w:rPr>
          <w:rFonts w:eastAsia="Calibri"/>
          <w:szCs w:val="23"/>
        </w:rPr>
        <w:lastRenderedPageBreak/>
        <w:t>encontradas en la auditoría. En la figura 8.</w:t>
      </w:r>
      <w:r w:rsidR="001917E0">
        <w:rPr>
          <w:rFonts w:eastAsia="Calibri"/>
          <w:szCs w:val="23"/>
        </w:rPr>
        <w:t>4</w:t>
      </w:r>
      <w:r w:rsidRPr="00587F0E">
        <w:rPr>
          <w:rFonts w:eastAsia="Calibri"/>
          <w:szCs w:val="23"/>
        </w:rPr>
        <w:t xml:space="preserve"> se muestra el formato para realizar el informe de las auditorías.</w:t>
      </w:r>
    </w:p>
    <w:p w:rsidR="008D7CFE" w:rsidRDefault="008D7CFE" w:rsidP="001917E0">
      <w:pPr>
        <w:spacing w:after="0" w:line="360" w:lineRule="auto"/>
        <w:ind w:left="1134"/>
        <w:jc w:val="center"/>
        <w:rPr>
          <w:rFonts w:eastAsia="Calibri"/>
          <w:szCs w:val="23"/>
          <w:lang w:val="es-ES"/>
        </w:rPr>
      </w:pPr>
      <w:r w:rsidRPr="00A54E7B">
        <w:rPr>
          <w:rFonts w:eastAsia="Calibri"/>
          <w:noProof/>
          <w:szCs w:val="23"/>
          <w:lang w:val="es-ES" w:eastAsia="es-ES"/>
        </w:rPr>
        <w:drawing>
          <wp:inline distT="0" distB="0" distL="0" distR="0">
            <wp:extent cx="3883231" cy="6673933"/>
            <wp:effectExtent l="19050" t="0" r="2969" b="0"/>
            <wp:docPr id="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srcRect/>
                    <a:stretch>
                      <a:fillRect/>
                    </a:stretch>
                  </pic:blipFill>
                  <pic:spPr bwMode="auto">
                    <a:xfrm>
                      <a:off x="0" y="0"/>
                      <a:ext cx="3884461" cy="6676047"/>
                    </a:xfrm>
                    <a:prstGeom prst="rect">
                      <a:avLst/>
                    </a:prstGeom>
                    <a:noFill/>
                    <a:ln w="9525">
                      <a:noFill/>
                      <a:miter lim="800000"/>
                      <a:headEnd/>
                      <a:tailEnd/>
                    </a:ln>
                  </pic:spPr>
                </pic:pic>
              </a:graphicData>
            </a:graphic>
          </wp:inline>
        </w:drawing>
      </w:r>
    </w:p>
    <w:p w:rsidR="008D7CFE" w:rsidRPr="006846D2" w:rsidRDefault="008D7CFE" w:rsidP="006253A5">
      <w:pPr>
        <w:pStyle w:val="figura0"/>
        <w:ind w:left="1134"/>
        <w:rPr>
          <w:rStyle w:val="Ttulodellibro"/>
        </w:rPr>
      </w:pPr>
      <w:bookmarkStart w:id="247" w:name="_Toc309435913"/>
      <w:bookmarkStart w:id="248" w:name="_Toc309474679"/>
      <w:r w:rsidRPr="006846D2">
        <w:rPr>
          <w:rStyle w:val="Ttulodellibro"/>
        </w:rPr>
        <w:t>FIGURA 8.</w:t>
      </w:r>
      <w:r w:rsidR="001917E0">
        <w:rPr>
          <w:rStyle w:val="Ttulodellibro"/>
        </w:rPr>
        <w:t>4</w:t>
      </w:r>
      <w:r w:rsidRPr="006846D2">
        <w:rPr>
          <w:rStyle w:val="Ttulodellibro"/>
        </w:rPr>
        <w:t xml:space="preserve"> FORMATO PARA INFORME DE AUDITORÍAS</w:t>
      </w:r>
      <w:bookmarkEnd w:id="247"/>
      <w:bookmarkEnd w:id="248"/>
    </w:p>
    <w:p w:rsidR="008D7CFE" w:rsidRDefault="001917E0" w:rsidP="008D7CFE">
      <w:pPr>
        <w:pStyle w:val="cuerpotesis"/>
        <w:ind w:left="1134"/>
        <w:rPr>
          <w:rFonts w:eastAsia="Calibri"/>
          <w:b/>
          <w:szCs w:val="23"/>
        </w:rPr>
      </w:pPr>
      <w:r>
        <w:rPr>
          <w:rFonts w:eastAsia="Calibri"/>
          <w:b/>
          <w:szCs w:val="23"/>
        </w:rPr>
        <w:lastRenderedPageBreak/>
        <w:t>Cierre de la A</w:t>
      </w:r>
      <w:r w:rsidR="008D7CFE">
        <w:rPr>
          <w:rFonts w:eastAsia="Calibri"/>
          <w:b/>
          <w:szCs w:val="23"/>
        </w:rPr>
        <w:t xml:space="preserve">uditoría </w:t>
      </w:r>
    </w:p>
    <w:p w:rsidR="008D7CFE" w:rsidRPr="00587F0E" w:rsidRDefault="008D7CFE" w:rsidP="008D7CFE">
      <w:pPr>
        <w:pStyle w:val="cuerpotesis"/>
        <w:ind w:left="1134"/>
        <w:rPr>
          <w:rFonts w:eastAsia="Calibri"/>
          <w:szCs w:val="23"/>
        </w:rPr>
      </w:pPr>
      <w:r w:rsidRPr="00587F0E">
        <w:rPr>
          <w:rFonts w:eastAsia="Calibri"/>
          <w:szCs w:val="23"/>
        </w:rPr>
        <w:t>Para dar finalizada la auditoría se elabora un cierre de auditoría a través del formato</w:t>
      </w:r>
      <w:r w:rsidR="001917E0">
        <w:rPr>
          <w:rFonts w:eastAsia="Calibri"/>
          <w:szCs w:val="23"/>
        </w:rPr>
        <w:t xml:space="preserve"> que se muestra en la figura 8.5</w:t>
      </w:r>
    </w:p>
    <w:p w:rsidR="008D7CFE" w:rsidRDefault="008D7CFE" w:rsidP="008D7CFE">
      <w:pPr>
        <w:pStyle w:val="cuerpotesis"/>
        <w:ind w:left="0"/>
        <w:rPr>
          <w:rFonts w:eastAsia="Calibri"/>
          <w:szCs w:val="23"/>
        </w:rPr>
      </w:pPr>
      <w:r w:rsidRPr="007C486B">
        <w:rPr>
          <w:rFonts w:eastAsia="Calibri"/>
          <w:noProof/>
          <w:szCs w:val="23"/>
          <w:lang w:val="es-ES" w:eastAsia="es-ES"/>
        </w:rPr>
        <w:drawing>
          <wp:inline distT="0" distB="0" distL="0" distR="0">
            <wp:extent cx="5467985" cy="4578667"/>
            <wp:effectExtent l="19050" t="19050" r="18415" b="12383"/>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srcRect/>
                    <a:stretch>
                      <a:fillRect/>
                    </a:stretch>
                  </pic:blipFill>
                  <pic:spPr bwMode="auto">
                    <a:xfrm>
                      <a:off x="0" y="0"/>
                      <a:ext cx="5467985" cy="4578667"/>
                    </a:xfrm>
                    <a:prstGeom prst="rect">
                      <a:avLst/>
                    </a:prstGeom>
                    <a:noFill/>
                    <a:ln w="9525">
                      <a:solidFill>
                        <a:schemeClr val="tx1">
                          <a:lumMod val="50000"/>
                          <a:lumOff val="50000"/>
                        </a:schemeClr>
                      </a:solidFill>
                      <a:miter lim="800000"/>
                      <a:headEnd/>
                      <a:tailEnd/>
                    </a:ln>
                  </pic:spPr>
                </pic:pic>
              </a:graphicData>
            </a:graphic>
          </wp:inline>
        </w:drawing>
      </w:r>
    </w:p>
    <w:p w:rsidR="008D7CFE" w:rsidRPr="006846D2" w:rsidRDefault="001917E0" w:rsidP="008D7CFE">
      <w:pPr>
        <w:pStyle w:val="figura0"/>
        <w:rPr>
          <w:rStyle w:val="Ttulodellibro"/>
        </w:rPr>
      </w:pPr>
      <w:bookmarkStart w:id="249" w:name="_Toc309435914"/>
      <w:bookmarkStart w:id="250" w:name="_Toc309474680"/>
      <w:r>
        <w:rPr>
          <w:rStyle w:val="Ttulodellibro"/>
        </w:rPr>
        <w:t>FIGURA 8.5</w:t>
      </w:r>
      <w:r w:rsidR="008D7CFE" w:rsidRPr="006846D2">
        <w:rPr>
          <w:rStyle w:val="Ttulodellibro"/>
        </w:rPr>
        <w:t xml:space="preserve"> FORMATO PARA CIERRE DE AUDITORÍAS</w:t>
      </w:r>
      <w:bookmarkEnd w:id="249"/>
      <w:bookmarkEnd w:id="250"/>
    </w:p>
    <w:p w:rsidR="008D7CFE" w:rsidRPr="006253A5" w:rsidRDefault="008D7CFE" w:rsidP="001917E0">
      <w:pPr>
        <w:spacing w:after="0"/>
        <w:rPr>
          <w:rFonts w:cs="Arial"/>
          <w:b/>
          <w:color w:val="000000"/>
          <w:szCs w:val="24"/>
          <w:lang w:val="es-ES"/>
        </w:rPr>
      </w:pPr>
    </w:p>
    <w:p w:rsidR="008D7CFE" w:rsidRPr="003264B2" w:rsidRDefault="008D7CFE" w:rsidP="006846D2">
      <w:pPr>
        <w:pStyle w:val="Prrafodelista"/>
        <w:numPr>
          <w:ilvl w:val="0"/>
          <w:numId w:val="57"/>
        </w:numPr>
        <w:autoSpaceDE w:val="0"/>
        <w:autoSpaceDN w:val="0"/>
        <w:adjustRightInd w:val="0"/>
        <w:spacing w:after="0" w:line="480" w:lineRule="auto"/>
        <w:ind w:left="1134" w:hanging="283"/>
        <w:jc w:val="both"/>
        <w:rPr>
          <w:rFonts w:eastAsia="Calibri" w:cs="Arial"/>
          <w:b/>
          <w:szCs w:val="23"/>
          <w:lang w:eastAsia="es-EC"/>
        </w:rPr>
      </w:pPr>
      <w:r w:rsidRPr="003264B2">
        <w:rPr>
          <w:rFonts w:eastAsia="Calibri" w:cs="Arial"/>
          <w:b/>
          <w:szCs w:val="23"/>
          <w:lang w:eastAsia="es-EC"/>
        </w:rPr>
        <w:t xml:space="preserve">Auditoría </w:t>
      </w:r>
      <w:r w:rsidR="001917E0">
        <w:rPr>
          <w:rFonts w:eastAsia="Calibri" w:cs="Arial"/>
          <w:b/>
          <w:szCs w:val="23"/>
          <w:lang w:eastAsia="es-EC"/>
        </w:rPr>
        <w:t>Anual al S</w:t>
      </w:r>
      <w:r w:rsidRPr="00587F0E">
        <w:rPr>
          <w:rFonts w:eastAsia="Calibri" w:cs="Arial"/>
          <w:b/>
          <w:szCs w:val="23"/>
          <w:lang w:eastAsia="es-EC"/>
        </w:rPr>
        <w:t xml:space="preserve">istema de </w:t>
      </w:r>
      <w:r w:rsidR="001917E0">
        <w:rPr>
          <w:rFonts w:eastAsia="Calibri" w:cs="Arial"/>
          <w:b/>
          <w:szCs w:val="23"/>
          <w:lang w:eastAsia="es-EC"/>
        </w:rPr>
        <w:t>C</w:t>
      </w:r>
      <w:r w:rsidRPr="00587F0E">
        <w:rPr>
          <w:rFonts w:eastAsia="Calibri" w:cs="Arial"/>
          <w:b/>
          <w:szCs w:val="23"/>
          <w:lang w:eastAsia="es-EC"/>
        </w:rPr>
        <w:t xml:space="preserve">ontrol de </w:t>
      </w:r>
      <w:r w:rsidR="001917E0">
        <w:rPr>
          <w:rFonts w:eastAsia="Calibri" w:cs="Arial"/>
          <w:b/>
          <w:szCs w:val="23"/>
          <w:lang w:eastAsia="es-EC"/>
        </w:rPr>
        <w:t>G</w:t>
      </w:r>
      <w:r w:rsidRPr="00587F0E">
        <w:rPr>
          <w:rFonts w:eastAsia="Calibri" w:cs="Arial"/>
          <w:b/>
          <w:szCs w:val="23"/>
          <w:lang w:eastAsia="es-EC"/>
        </w:rPr>
        <w:t>estión</w:t>
      </w:r>
    </w:p>
    <w:p w:rsidR="008D7CFE" w:rsidRDefault="008D7CFE" w:rsidP="008D7CFE">
      <w:pPr>
        <w:autoSpaceDE w:val="0"/>
        <w:autoSpaceDN w:val="0"/>
        <w:adjustRightInd w:val="0"/>
        <w:spacing w:after="0" w:line="480" w:lineRule="auto"/>
        <w:ind w:left="1134"/>
        <w:jc w:val="both"/>
        <w:rPr>
          <w:rFonts w:eastAsia="Calibri" w:cs="Arial"/>
          <w:szCs w:val="23"/>
          <w:lang w:eastAsia="es-EC"/>
        </w:rPr>
      </w:pPr>
      <w:r>
        <w:rPr>
          <w:rFonts w:eastAsia="Calibri" w:cs="Arial"/>
          <w:szCs w:val="23"/>
          <w:lang w:eastAsia="es-EC"/>
        </w:rPr>
        <w:t xml:space="preserve">Con la finalidad de mejorar la veracidad de los datos y analizar la estructura definida en el sistema de control de gestión se procede </w:t>
      </w:r>
      <w:r>
        <w:rPr>
          <w:rFonts w:eastAsia="Calibri" w:cs="Arial"/>
          <w:szCs w:val="23"/>
          <w:lang w:eastAsia="es-EC"/>
        </w:rPr>
        <w:lastRenderedPageBreak/>
        <w:t xml:space="preserve">a realizar una auditoría anual al funcionamiento del </w:t>
      </w:r>
      <w:r w:rsidRPr="00761557">
        <w:rPr>
          <w:rFonts w:eastAsia="Calibri" w:cs="Arial"/>
          <w:szCs w:val="23"/>
          <w:lang w:eastAsia="es-EC"/>
        </w:rPr>
        <w:t>sistema de gestión de indicadores</w:t>
      </w:r>
      <w:r>
        <w:rPr>
          <w:rFonts w:eastAsia="Calibri" w:cs="Arial"/>
          <w:szCs w:val="23"/>
          <w:lang w:eastAsia="es-EC"/>
        </w:rPr>
        <w:t xml:space="preserve">. </w:t>
      </w:r>
    </w:p>
    <w:p w:rsidR="008D7CFE" w:rsidRPr="00761557" w:rsidRDefault="008D7CFE" w:rsidP="008D7CFE">
      <w:pPr>
        <w:autoSpaceDE w:val="0"/>
        <w:autoSpaceDN w:val="0"/>
        <w:adjustRightInd w:val="0"/>
        <w:spacing w:after="0" w:line="480" w:lineRule="auto"/>
        <w:jc w:val="both"/>
        <w:rPr>
          <w:rFonts w:eastAsia="Calibri" w:cs="Arial"/>
          <w:szCs w:val="23"/>
          <w:lang w:eastAsia="es-EC"/>
        </w:rPr>
      </w:pPr>
    </w:p>
    <w:p w:rsidR="008D7CFE" w:rsidRPr="00761557" w:rsidRDefault="008D7CFE" w:rsidP="008D7CFE">
      <w:pPr>
        <w:autoSpaceDE w:val="0"/>
        <w:autoSpaceDN w:val="0"/>
        <w:adjustRightInd w:val="0"/>
        <w:spacing w:after="0" w:line="480" w:lineRule="auto"/>
        <w:ind w:left="1134"/>
        <w:jc w:val="both"/>
        <w:rPr>
          <w:rFonts w:eastAsia="Calibri" w:cs="Arial"/>
          <w:b/>
          <w:szCs w:val="23"/>
          <w:lang w:eastAsia="es-EC"/>
        </w:rPr>
      </w:pPr>
      <w:r>
        <w:rPr>
          <w:rFonts w:eastAsia="Calibri" w:cs="Arial"/>
          <w:b/>
          <w:szCs w:val="23"/>
          <w:lang w:eastAsia="es-EC"/>
        </w:rPr>
        <w:t>Cuestionario</w:t>
      </w:r>
      <w:r w:rsidRPr="00761557">
        <w:rPr>
          <w:rFonts w:eastAsia="Calibri" w:cs="Arial"/>
          <w:b/>
          <w:szCs w:val="23"/>
          <w:lang w:eastAsia="es-EC"/>
        </w:rPr>
        <w:t xml:space="preserve"> para la </w:t>
      </w:r>
      <w:r w:rsidR="001917E0">
        <w:rPr>
          <w:rFonts w:eastAsia="Calibri" w:cs="Arial"/>
          <w:b/>
          <w:szCs w:val="23"/>
          <w:lang w:eastAsia="es-EC"/>
        </w:rPr>
        <w:t>E</w:t>
      </w:r>
      <w:r w:rsidRPr="00761557">
        <w:rPr>
          <w:rFonts w:eastAsia="Calibri" w:cs="Arial"/>
          <w:b/>
          <w:szCs w:val="23"/>
          <w:lang w:eastAsia="es-EC"/>
        </w:rPr>
        <w:t xml:space="preserve">jecución de la </w:t>
      </w:r>
      <w:r w:rsidR="001917E0">
        <w:rPr>
          <w:rFonts w:eastAsia="Calibri" w:cs="Arial"/>
          <w:b/>
          <w:szCs w:val="23"/>
          <w:lang w:eastAsia="es-EC"/>
        </w:rPr>
        <w:t>A</w:t>
      </w:r>
      <w:r w:rsidRPr="00761557">
        <w:rPr>
          <w:rFonts w:eastAsia="Calibri" w:cs="Arial"/>
          <w:b/>
          <w:szCs w:val="23"/>
          <w:lang w:eastAsia="es-EC"/>
        </w:rPr>
        <w:t>uditoría</w:t>
      </w:r>
    </w:p>
    <w:p w:rsidR="008D7CFE" w:rsidRDefault="008D7CFE" w:rsidP="008D7CFE">
      <w:pPr>
        <w:autoSpaceDE w:val="0"/>
        <w:autoSpaceDN w:val="0"/>
        <w:adjustRightInd w:val="0"/>
        <w:spacing w:after="0" w:line="480" w:lineRule="auto"/>
        <w:ind w:left="1134"/>
        <w:jc w:val="both"/>
        <w:rPr>
          <w:rFonts w:eastAsia="Calibri" w:cs="Arial"/>
          <w:szCs w:val="23"/>
          <w:lang w:eastAsia="es-EC"/>
        </w:rPr>
      </w:pPr>
      <w:r>
        <w:rPr>
          <w:rFonts w:eastAsia="Calibri" w:cs="Arial"/>
          <w:szCs w:val="23"/>
          <w:lang w:eastAsia="es-EC"/>
        </w:rPr>
        <w:t xml:space="preserve">Para analizar el funcionamiento actual del sistema de gestión se presenta un cuestionario en la </w:t>
      </w:r>
      <w:r w:rsidR="00B53288">
        <w:rPr>
          <w:rFonts w:eastAsia="Calibri" w:cs="Arial"/>
          <w:szCs w:val="23"/>
          <w:lang w:eastAsia="es-EC"/>
        </w:rPr>
        <w:t>TABLA</w:t>
      </w:r>
      <w:r>
        <w:rPr>
          <w:rFonts w:eastAsia="Calibri" w:cs="Arial"/>
          <w:szCs w:val="23"/>
          <w:lang w:eastAsia="es-EC"/>
        </w:rPr>
        <w:t xml:space="preserve"> </w:t>
      </w:r>
      <w:r w:rsidR="00197B0F">
        <w:rPr>
          <w:rFonts w:eastAsia="Calibri" w:cs="Arial"/>
          <w:szCs w:val="23"/>
          <w:lang w:eastAsia="es-EC"/>
        </w:rPr>
        <w:t>21</w:t>
      </w:r>
      <w:r>
        <w:rPr>
          <w:rFonts w:eastAsia="Calibri" w:cs="Arial"/>
          <w:szCs w:val="23"/>
          <w:lang w:eastAsia="es-EC"/>
        </w:rPr>
        <w:t>, en el cual se permite identificar las oportunidades de mejoras y su determinación de alternativas.</w:t>
      </w:r>
    </w:p>
    <w:p w:rsidR="008D7CFE" w:rsidRDefault="008D7CFE" w:rsidP="008D7CFE">
      <w:pPr>
        <w:pStyle w:val="TablaSS"/>
        <w:ind w:left="1134"/>
        <w:jc w:val="both"/>
      </w:pPr>
    </w:p>
    <w:p w:rsidR="008D7CFE" w:rsidRPr="006846D2" w:rsidRDefault="00B53288" w:rsidP="006846D2">
      <w:pPr>
        <w:pStyle w:val="TablaSS"/>
        <w:ind w:left="0"/>
      </w:pPr>
      <w:bookmarkStart w:id="251" w:name="_Toc309437355"/>
      <w:r>
        <w:t>TABLA</w:t>
      </w:r>
      <w:r w:rsidR="006846D2" w:rsidRPr="006846D2">
        <w:t xml:space="preserve"> </w:t>
      </w:r>
      <w:bookmarkEnd w:id="251"/>
      <w:r w:rsidR="00197B0F">
        <w:t>21</w:t>
      </w:r>
    </w:p>
    <w:p w:rsidR="008D7CFE" w:rsidRPr="006846D2" w:rsidRDefault="008D7CFE" w:rsidP="006846D2">
      <w:pPr>
        <w:pStyle w:val="TablaSS"/>
        <w:ind w:left="0"/>
      </w:pPr>
      <w:bookmarkStart w:id="252" w:name="_Toc309437356"/>
      <w:r w:rsidRPr="006846D2">
        <w:t>EVALUACIÓN DEL FUNCIONAMIENTO DEL SISTEMA DE GESTIÓN DE INDICADORES</w:t>
      </w:r>
      <w:bookmarkEnd w:id="252"/>
    </w:p>
    <w:tbl>
      <w:tblPr>
        <w:tblStyle w:val="Listaclara-nfasis3"/>
        <w:tblW w:w="8743" w:type="dxa"/>
        <w:tblLook w:val="04A0"/>
      </w:tblPr>
      <w:tblGrid>
        <w:gridCol w:w="4778"/>
        <w:gridCol w:w="1280"/>
        <w:gridCol w:w="2685"/>
      </w:tblGrid>
      <w:tr w:rsidR="008D7CFE" w:rsidTr="00305B65">
        <w:trPr>
          <w:cnfStyle w:val="100000000000"/>
        </w:trPr>
        <w:tc>
          <w:tcPr>
            <w:cnfStyle w:val="001000000000"/>
            <w:tcW w:w="4778" w:type="dxa"/>
            <w:vAlign w:val="center"/>
          </w:tcPr>
          <w:p w:rsidR="008D7CFE" w:rsidRPr="00B30145" w:rsidRDefault="008D7CFE" w:rsidP="00305B65">
            <w:pPr>
              <w:spacing w:line="276" w:lineRule="auto"/>
              <w:jc w:val="center"/>
              <w:rPr>
                <w:rFonts w:cs="Arial"/>
                <w:b w:val="0"/>
                <w:lang w:eastAsia="es-EC"/>
              </w:rPr>
            </w:pPr>
            <w:r>
              <w:rPr>
                <w:rFonts w:cs="Arial"/>
                <w:lang w:eastAsia="es-EC"/>
              </w:rPr>
              <w:t>ÍTEMS</w:t>
            </w:r>
          </w:p>
        </w:tc>
        <w:tc>
          <w:tcPr>
            <w:tcW w:w="1280" w:type="dxa"/>
            <w:vAlign w:val="center"/>
          </w:tcPr>
          <w:p w:rsidR="008D7CFE" w:rsidRPr="00A841C2" w:rsidRDefault="008D7CFE" w:rsidP="00305B65">
            <w:pPr>
              <w:spacing w:line="276" w:lineRule="auto"/>
              <w:jc w:val="center"/>
              <w:cnfStyle w:val="100000000000"/>
              <w:rPr>
                <w:rFonts w:cs="Arial"/>
                <w:b w:val="0"/>
                <w:lang w:eastAsia="es-EC"/>
              </w:rPr>
            </w:pPr>
            <w:r>
              <w:rPr>
                <w:rFonts w:cs="Arial"/>
                <w:lang w:eastAsia="es-EC"/>
              </w:rPr>
              <w:t>SI/NO</w:t>
            </w:r>
          </w:p>
        </w:tc>
        <w:tc>
          <w:tcPr>
            <w:tcW w:w="2685" w:type="dxa"/>
            <w:vAlign w:val="center"/>
          </w:tcPr>
          <w:p w:rsidR="008D7CFE" w:rsidRPr="00A841C2" w:rsidRDefault="008D7CFE" w:rsidP="00305B65">
            <w:pPr>
              <w:spacing w:line="276" w:lineRule="auto"/>
              <w:jc w:val="center"/>
              <w:cnfStyle w:val="100000000000"/>
              <w:rPr>
                <w:rFonts w:cs="Arial"/>
                <w:b w:val="0"/>
                <w:lang w:eastAsia="es-EC"/>
              </w:rPr>
            </w:pPr>
            <w:r>
              <w:rPr>
                <w:rFonts w:cs="Arial"/>
                <w:lang w:eastAsia="es-EC"/>
              </w:rPr>
              <w:t>RAZONES U OBSERVACIONES</w:t>
            </w:r>
          </w:p>
        </w:tc>
      </w:tr>
      <w:tr w:rsidR="008D7CFE" w:rsidTr="00305B65">
        <w:trPr>
          <w:cnfStyle w:val="000000100000"/>
        </w:trPr>
        <w:tc>
          <w:tcPr>
            <w:cnfStyle w:val="001000000000"/>
            <w:tcW w:w="4778" w:type="dxa"/>
          </w:tcPr>
          <w:p w:rsidR="008D7CFE" w:rsidRPr="00E47336" w:rsidRDefault="008D7CFE" w:rsidP="008D7CFE">
            <w:pPr>
              <w:pStyle w:val="Prrafodelista"/>
              <w:numPr>
                <w:ilvl w:val="0"/>
                <w:numId w:val="59"/>
              </w:numPr>
              <w:spacing w:line="276" w:lineRule="auto"/>
              <w:rPr>
                <w:rFonts w:cs="Arial"/>
                <w:b w:val="0"/>
                <w:lang w:eastAsia="es-EC"/>
              </w:rPr>
            </w:pPr>
            <w:r w:rsidRPr="00E47336">
              <w:rPr>
                <w:rFonts w:cs="Arial"/>
                <w:b w:val="0"/>
                <w:lang w:eastAsia="es-EC"/>
              </w:rPr>
              <w:t>¿Los objetivos se derivan de la visión y estrategia del área?</w:t>
            </w:r>
          </w:p>
        </w:tc>
        <w:tc>
          <w:tcPr>
            <w:tcW w:w="1280" w:type="dxa"/>
          </w:tcPr>
          <w:p w:rsidR="008D7CFE" w:rsidRDefault="008D7CFE" w:rsidP="00305B65">
            <w:pPr>
              <w:spacing w:line="276" w:lineRule="auto"/>
              <w:jc w:val="center"/>
              <w:cnfStyle w:val="000000100000"/>
              <w:rPr>
                <w:rFonts w:cs="Arial"/>
                <w:b/>
                <w:lang w:eastAsia="es-EC"/>
              </w:rPr>
            </w:pPr>
          </w:p>
        </w:tc>
        <w:tc>
          <w:tcPr>
            <w:tcW w:w="2685" w:type="dxa"/>
          </w:tcPr>
          <w:p w:rsidR="008D7CFE" w:rsidRDefault="008D7CFE" w:rsidP="00305B65">
            <w:pPr>
              <w:spacing w:line="276" w:lineRule="auto"/>
              <w:jc w:val="center"/>
              <w:cnfStyle w:val="000000100000"/>
              <w:rPr>
                <w:rFonts w:cs="Arial"/>
                <w:b/>
                <w:lang w:eastAsia="es-EC"/>
              </w:rPr>
            </w:pPr>
          </w:p>
        </w:tc>
      </w:tr>
      <w:tr w:rsidR="008D7CFE" w:rsidTr="00305B65">
        <w:tc>
          <w:tcPr>
            <w:cnfStyle w:val="001000000000"/>
            <w:tcW w:w="4778" w:type="dxa"/>
          </w:tcPr>
          <w:p w:rsidR="008D7CFE" w:rsidRPr="00E47336" w:rsidRDefault="006846D2" w:rsidP="00305B65">
            <w:pPr>
              <w:spacing w:line="276" w:lineRule="auto"/>
              <w:rPr>
                <w:rFonts w:cs="Arial"/>
                <w:b w:val="0"/>
                <w:lang w:eastAsia="es-EC"/>
              </w:rPr>
            </w:pPr>
            <w:r>
              <w:rPr>
                <w:rFonts w:cs="Arial"/>
                <w:b w:val="0"/>
                <w:lang w:eastAsia="es-EC"/>
              </w:rPr>
              <w:t>2</w:t>
            </w:r>
            <w:r w:rsidR="008D7CFE" w:rsidRPr="00E47336">
              <w:rPr>
                <w:rFonts w:cs="Arial"/>
                <w:b w:val="0"/>
                <w:lang w:eastAsia="es-EC"/>
              </w:rPr>
              <w:t>. ¿Los indicadores muestran una evolución o mejoramiento en el área y a su vez para la empresa?</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6846D2" w:rsidP="00305B65">
            <w:pPr>
              <w:rPr>
                <w:rFonts w:cs="Arial"/>
                <w:b w:val="0"/>
                <w:lang w:eastAsia="es-EC"/>
              </w:rPr>
            </w:pPr>
            <w:r>
              <w:rPr>
                <w:rFonts w:cs="Arial"/>
                <w:b w:val="0"/>
                <w:lang w:eastAsia="es-EC"/>
              </w:rPr>
              <w:t>3</w:t>
            </w:r>
            <w:r w:rsidR="008D7CFE" w:rsidRPr="00E47336">
              <w:rPr>
                <w:rFonts w:cs="Arial"/>
                <w:b w:val="0"/>
                <w:lang w:eastAsia="es-EC"/>
              </w:rPr>
              <w:t>. ¿Existe un proceso de evaluación y priorización de los indicadores?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6846D2" w:rsidP="00305B65">
            <w:pPr>
              <w:jc w:val="both"/>
              <w:rPr>
                <w:rFonts w:cs="Arial"/>
                <w:b w:val="0"/>
                <w:lang w:eastAsia="es-EC"/>
              </w:rPr>
            </w:pPr>
            <w:r>
              <w:rPr>
                <w:rFonts w:cs="Arial"/>
                <w:b w:val="0"/>
                <w:lang w:eastAsia="es-EC"/>
              </w:rPr>
              <w:t>4.</w:t>
            </w:r>
            <w:r w:rsidRPr="00E47336">
              <w:rPr>
                <w:rFonts w:cs="Arial"/>
                <w:b w:val="0"/>
                <w:lang w:eastAsia="es-EC"/>
              </w:rPr>
              <w:t xml:space="preserve"> ¿</w:t>
            </w:r>
            <w:r w:rsidR="008D7CFE" w:rsidRPr="00E47336">
              <w:rPr>
                <w:rFonts w:cs="Arial"/>
                <w:b w:val="0"/>
                <w:lang w:eastAsia="es-EC"/>
              </w:rPr>
              <w:t>El personal relacionado con los indicadores tiene conocimiento del beneficio al cual se incurre dicho indicador?</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6846D2" w:rsidP="00305B65">
            <w:pPr>
              <w:jc w:val="both"/>
              <w:rPr>
                <w:rFonts w:cs="Arial"/>
                <w:b w:val="0"/>
                <w:lang w:eastAsia="es-EC"/>
              </w:rPr>
            </w:pPr>
            <w:r>
              <w:rPr>
                <w:rFonts w:cs="Arial"/>
                <w:b w:val="0"/>
                <w:lang w:eastAsia="es-EC"/>
              </w:rPr>
              <w:t>5.</w:t>
            </w:r>
            <w:r w:rsidR="008D7CFE" w:rsidRPr="00E47336">
              <w:rPr>
                <w:rFonts w:cs="Arial"/>
                <w:b w:val="0"/>
                <w:lang w:eastAsia="es-EC"/>
              </w:rPr>
              <w:t xml:space="preserve"> ¿El personal relacionado con los indicadores tiene conocimiento del objetivo de cada indicador?</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6846D2" w:rsidP="00305B65">
            <w:pPr>
              <w:jc w:val="both"/>
              <w:rPr>
                <w:rFonts w:cs="Arial"/>
                <w:b w:val="0"/>
                <w:lang w:eastAsia="es-EC"/>
              </w:rPr>
            </w:pPr>
            <w:r>
              <w:rPr>
                <w:rFonts w:cs="Arial"/>
                <w:b w:val="0"/>
                <w:lang w:eastAsia="es-EC"/>
              </w:rPr>
              <w:t>6.</w:t>
            </w:r>
            <w:r w:rsidR="008D7CFE" w:rsidRPr="00E47336">
              <w:rPr>
                <w:rFonts w:cs="Arial"/>
                <w:b w:val="0"/>
                <w:lang w:eastAsia="es-EC"/>
              </w:rPr>
              <w:t xml:space="preserve"> ¿El personal relacionado con los indicadores conoce que acciones debe de tomar en caso que el indicador no cumpla con lo establecido?</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6846D2" w:rsidP="00305B65">
            <w:pPr>
              <w:jc w:val="both"/>
              <w:rPr>
                <w:rFonts w:cs="Arial"/>
                <w:b w:val="0"/>
                <w:lang w:eastAsia="es-EC"/>
              </w:rPr>
            </w:pPr>
            <w:r>
              <w:rPr>
                <w:rFonts w:cs="Arial"/>
                <w:b w:val="0"/>
                <w:lang w:eastAsia="es-EC"/>
              </w:rPr>
              <w:t>7</w:t>
            </w:r>
            <w:r w:rsidR="008D7CFE" w:rsidRPr="00E47336">
              <w:rPr>
                <w:rFonts w:cs="Arial"/>
                <w:b w:val="0"/>
                <w:lang w:eastAsia="es-EC"/>
              </w:rPr>
              <w:t xml:space="preserve">. ¿Se realiza la toma de datos según su </w:t>
            </w:r>
            <w:r w:rsidR="008D7CFE" w:rsidRPr="00E47336">
              <w:rPr>
                <w:rFonts w:cs="Arial"/>
                <w:b w:val="0"/>
                <w:lang w:eastAsia="es-EC"/>
              </w:rPr>
              <w:lastRenderedPageBreak/>
              <w:t>frecuencia establecida?</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6846D2" w:rsidP="00305B65">
            <w:pPr>
              <w:jc w:val="both"/>
              <w:rPr>
                <w:rFonts w:cs="Arial"/>
                <w:b w:val="0"/>
                <w:lang w:eastAsia="es-EC"/>
              </w:rPr>
            </w:pPr>
            <w:r>
              <w:rPr>
                <w:rFonts w:cs="Arial"/>
                <w:b w:val="0"/>
                <w:lang w:eastAsia="es-EC"/>
              </w:rPr>
              <w:lastRenderedPageBreak/>
              <w:t>8</w:t>
            </w:r>
            <w:r w:rsidR="008D7CFE" w:rsidRPr="00E47336">
              <w:rPr>
                <w:rFonts w:cs="Arial"/>
                <w:b w:val="0"/>
                <w:lang w:eastAsia="es-EC"/>
              </w:rPr>
              <w:t>. ¿Los datos de los indicadores tienen dificultad o demora en el momento de su obtención?</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9</w:t>
            </w:r>
            <w:r w:rsidR="008D7CFE" w:rsidRPr="00E47336">
              <w:rPr>
                <w:rFonts w:cs="Arial"/>
                <w:b w:val="0"/>
                <w:lang w:eastAsia="es-EC"/>
              </w:rPr>
              <w:t>. ¿La fuente de captura de información son claramente definidas?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10</w:t>
            </w:r>
            <w:r w:rsidR="008D7CFE" w:rsidRPr="00E47336">
              <w:rPr>
                <w:rFonts w:cs="Arial"/>
                <w:b w:val="0"/>
                <w:lang w:eastAsia="es-EC"/>
              </w:rPr>
              <w:t>. ¿Existe dificultad para el procesamiento de datos en las gráficas de tendencia?</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11</w:t>
            </w:r>
            <w:r w:rsidR="008D7CFE" w:rsidRPr="00E47336">
              <w:rPr>
                <w:rFonts w:cs="Arial"/>
                <w:b w:val="0"/>
                <w:lang w:eastAsia="es-EC"/>
              </w:rPr>
              <w:t>. ¿Los responsables tienen identificado sus respectivos indicadores?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12</w:t>
            </w:r>
            <w:r w:rsidR="008D7CFE" w:rsidRPr="00E47336">
              <w:rPr>
                <w:rFonts w:cs="Arial"/>
                <w:b w:val="0"/>
                <w:lang w:eastAsia="es-EC"/>
              </w:rPr>
              <w:t>. ¿El personal se encuentra capacitado y/o preparado para el manejo de su indicador?</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13</w:t>
            </w:r>
            <w:r w:rsidR="008D7CFE" w:rsidRPr="00E47336">
              <w:rPr>
                <w:rFonts w:cs="Arial"/>
                <w:b w:val="0"/>
                <w:lang w:eastAsia="es-EC"/>
              </w:rPr>
              <w:t>. ¿Los resultados de los indicadores son difundidos para todas las personas involucradas y demás colaboradores?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14</w:t>
            </w:r>
            <w:r w:rsidR="008D7CFE" w:rsidRPr="00E47336">
              <w:rPr>
                <w:rFonts w:cs="Arial"/>
                <w:b w:val="0"/>
                <w:lang w:eastAsia="es-EC"/>
              </w:rPr>
              <w:t>. ¿Las personas tienen conocimiento que el sistema está enfocado al mejoramiento de la organización y no a la sanción del personal?</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15</w:t>
            </w:r>
            <w:r w:rsidR="008D7CFE" w:rsidRPr="00E47336">
              <w:rPr>
                <w:rFonts w:cs="Arial"/>
                <w:b w:val="0"/>
                <w:lang w:eastAsia="es-EC"/>
              </w:rPr>
              <w:t xml:space="preserve">. </w:t>
            </w:r>
            <w:r w:rsidR="008D7CFE" w:rsidRPr="00E47336">
              <w:rPr>
                <w:rFonts w:cs="Arial"/>
                <w:b w:val="0"/>
                <w:lang w:val="es-ES" w:eastAsia="es-EC"/>
              </w:rPr>
              <w:t>¿Se capacita y comunica periódicamente al personal sobre el sistema de gestión, para garantizar que se tiene claro que se busca en cada indicador?</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16</w:t>
            </w:r>
            <w:r w:rsidR="008D7CFE" w:rsidRPr="00E47336">
              <w:rPr>
                <w:rFonts w:cs="Arial"/>
                <w:b w:val="0"/>
                <w:lang w:eastAsia="es-EC"/>
              </w:rPr>
              <w:t>. ¿Se garantiza objetividad en los análisis de los resultados de los indicadores?</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17</w:t>
            </w:r>
            <w:r w:rsidR="008D7CFE" w:rsidRPr="00E47336">
              <w:rPr>
                <w:rFonts w:cs="Arial"/>
                <w:b w:val="0"/>
                <w:lang w:eastAsia="es-EC"/>
              </w:rPr>
              <w:t xml:space="preserve">. ¿Se </w:t>
            </w:r>
            <w:r w:rsidR="008D7CFE" w:rsidRPr="00E47336">
              <w:rPr>
                <w:rFonts w:cs="Arial"/>
                <w:b w:val="0"/>
                <w:lang w:val="es-ES" w:eastAsia="es-EC"/>
              </w:rPr>
              <w:t>cuenta con sistemas que permitan visualizar la información a tiempo para tomar decisiones?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18</w:t>
            </w:r>
            <w:r w:rsidR="008D7CFE" w:rsidRPr="00E47336">
              <w:rPr>
                <w:rFonts w:cs="Arial"/>
                <w:b w:val="0"/>
                <w:lang w:eastAsia="es-EC"/>
              </w:rPr>
              <w:t>. ¿Los procesos se han estandarizado debido a los indicadores?</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19</w:t>
            </w:r>
            <w:r w:rsidR="008D7CFE" w:rsidRPr="00E47336">
              <w:rPr>
                <w:rFonts w:cs="Arial"/>
                <w:b w:val="0"/>
                <w:lang w:eastAsia="es-EC"/>
              </w:rPr>
              <w:t>. ¿Las medidas de control y monitoreo de los resultados de los indicadores muestran mejoras en los indicadores?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20</w:t>
            </w:r>
            <w:r w:rsidR="008D7CFE" w:rsidRPr="00E47336">
              <w:rPr>
                <w:rFonts w:cs="Arial"/>
                <w:b w:val="0"/>
                <w:lang w:eastAsia="es-EC"/>
              </w:rPr>
              <w:t xml:space="preserve">. ¿Los responsables del área, proceso o actividades tienen libertad de sugerir acciones para corregir las tendencias detectadas y lograr alcanzar los objetivos? </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21</w:t>
            </w:r>
            <w:r w:rsidR="008D7CFE" w:rsidRPr="00E47336">
              <w:rPr>
                <w:rFonts w:cs="Arial"/>
                <w:b w:val="0"/>
                <w:lang w:eastAsia="es-EC"/>
              </w:rPr>
              <w:t>. ¿Se evalúan los indicadores en su frecuencia establecida sin excepción alguna?</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22</w:t>
            </w:r>
            <w:r w:rsidR="008D7CFE" w:rsidRPr="00E47336">
              <w:rPr>
                <w:rFonts w:cs="Arial"/>
                <w:b w:val="0"/>
                <w:lang w:eastAsia="es-EC"/>
              </w:rPr>
              <w:t>. ¿Existen procedimientos sistematizados que garantizan que cuando un objetivo es cambiado</w:t>
            </w:r>
            <w:r>
              <w:rPr>
                <w:rFonts w:cs="Arial"/>
                <w:b w:val="0"/>
                <w:lang w:eastAsia="es-EC"/>
              </w:rPr>
              <w:t>, ha evolucionado o ya no es sig</w:t>
            </w:r>
            <w:r w:rsidR="008D7CFE" w:rsidRPr="00E47336">
              <w:rPr>
                <w:rFonts w:cs="Arial"/>
                <w:b w:val="0"/>
                <w:lang w:eastAsia="es-EC"/>
              </w:rPr>
              <w:t>nificativo, se redefinen los indicadores?</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23</w:t>
            </w:r>
            <w:r w:rsidR="008D7CFE" w:rsidRPr="00E47336">
              <w:rPr>
                <w:rFonts w:cs="Arial"/>
                <w:b w:val="0"/>
                <w:lang w:eastAsia="es-EC"/>
              </w:rPr>
              <w:t>. ¿Se revisó el objetivo de cada indicador?</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24</w:t>
            </w:r>
            <w:r w:rsidR="008D7CFE" w:rsidRPr="00E47336">
              <w:rPr>
                <w:rFonts w:cs="Arial"/>
                <w:b w:val="0"/>
                <w:lang w:eastAsia="es-EC"/>
              </w:rPr>
              <w:t>. ¿Las gráficas de tendencia son claras y entendibles para el personal?</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25</w:t>
            </w:r>
            <w:r w:rsidR="008D7CFE" w:rsidRPr="00E47336">
              <w:rPr>
                <w:rFonts w:cs="Arial"/>
                <w:b w:val="0"/>
                <w:lang w:eastAsia="es-EC"/>
              </w:rPr>
              <w:t>. ¿La frecuencia definida para la toma de datos es la adecuada?</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lastRenderedPageBreak/>
              <w:t>26</w:t>
            </w:r>
            <w:r w:rsidR="008D7CFE" w:rsidRPr="00E47336">
              <w:rPr>
                <w:rFonts w:cs="Arial"/>
                <w:b w:val="0"/>
                <w:lang w:eastAsia="es-EC"/>
              </w:rPr>
              <w:t>. ¿Se ha realizado comparaciones de cuales indicadores han tenido mejor resultado que otros indicadores?</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27</w:t>
            </w:r>
            <w:r w:rsidR="008D7CFE" w:rsidRPr="00E47336">
              <w:rPr>
                <w:rFonts w:cs="Arial"/>
                <w:b w:val="0"/>
                <w:lang w:eastAsia="es-EC"/>
              </w:rPr>
              <w:t>. ¿Cuándo un indicador se ha dejado de monitorear, se han tomado en cuenta las razones?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r w:rsidR="008D7CFE" w:rsidTr="00305B65">
        <w:tc>
          <w:tcPr>
            <w:cnfStyle w:val="001000000000"/>
            <w:tcW w:w="4778" w:type="dxa"/>
          </w:tcPr>
          <w:p w:rsidR="008D7CFE" w:rsidRPr="00E47336" w:rsidRDefault="00305B65" w:rsidP="00305B65">
            <w:pPr>
              <w:jc w:val="both"/>
              <w:rPr>
                <w:rFonts w:cs="Arial"/>
                <w:b w:val="0"/>
                <w:lang w:eastAsia="es-EC"/>
              </w:rPr>
            </w:pPr>
            <w:r>
              <w:rPr>
                <w:rFonts w:cs="Arial"/>
                <w:b w:val="0"/>
                <w:lang w:eastAsia="es-EC"/>
              </w:rPr>
              <w:t>28</w:t>
            </w:r>
            <w:r w:rsidR="008D7CFE" w:rsidRPr="00E47336">
              <w:rPr>
                <w:rFonts w:cs="Arial"/>
                <w:b w:val="0"/>
                <w:lang w:eastAsia="es-EC"/>
              </w:rPr>
              <w:t>. ¿Se evalúa si el tablero de control ha tenido alguna modificación o alteración en sus registros?</w:t>
            </w:r>
          </w:p>
        </w:tc>
        <w:tc>
          <w:tcPr>
            <w:tcW w:w="1280" w:type="dxa"/>
          </w:tcPr>
          <w:p w:rsidR="008D7CFE" w:rsidRDefault="008D7CFE" w:rsidP="00305B65">
            <w:pPr>
              <w:jc w:val="center"/>
              <w:cnfStyle w:val="000000000000"/>
              <w:rPr>
                <w:rFonts w:cs="Arial"/>
                <w:b/>
                <w:lang w:eastAsia="es-EC"/>
              </w:rPr>
            </w:pPr>
          </w:p>
        </w:tc>
        <w:tc>
          <w:tcPr>
            <w:tcW w:w="2685" w:type="dxa"/>
          </w:tcPr>
          <w:p w:rsidR="008D7CFE" w:rsidRDefault="008D7CFE" w:rsidP="00305B65">
            <w:pPr>
              <w:jc w:val="center"/>
              <w:cnfStyle w:val="000000000000"/>
              <w:rPr>
                <w:rFonts w:cs="Arial"/>
                <w:b/>
                <w:lang w:eastAsia="es-EC"/>
              </w:rPr>
            </w:pPr>
          </w:p>
        </w:tc>
      </w:tr>
      <w:tr w:rsidR="008D7CFE" w:rsidTr="00305B65">
        <w:trPr>
          <w:cnfStyle w:val="000000100000"/>
        </w:trPr>
        <w:tc>
          <w:tcPr>
            <w:cnfStyle w:val="001000000000"/>
            <w:tcW w:w="4778" w:type="dxa"/>
          </w:tcPr>
          <w:p w:rsidR="008D7CFE" w:rsidRPr="00E47336" w:rsidRDefault="00305B65" w:rsidP="00305B65">
            <w:pPr>
              <w:jc w:val="both"/>
              <w:rPr>
                <w:rFonts w:cs="Arial"/>
                <w:b w:val="0"/>
                <w:lang w:eastAsia="es-EC"/>
              </w:rPr>
            </w:pPr>
            <w:r>
              <w:rPr>
                <w:rFonts w:cs="Arial"/>
                <w:b w:val="0"/>
                <w:lang w:eastAsia="es-EC"/>
              </w:rPr>
              <w:t>29</w:t>
            </w:r>
            <w:r w:rsidR="008D7CFE" w:rsidRPr="00E47336">
              <w:rPr>
                <w:rFonts w:cs="Arial"/>
                <w:b w:val="0"/>
                <w:lang w:eastAsia="es-EC"/>
              </w:rPr>
              <w:t>. ¿De acuerdo con los resultados de las evaluaciones</w:t>
            </w:r>
          </w:p>
          <w:p w:rsidR="008D7CFE" w:rsidRPr="00E47336" w:rsidRDefault="008D7CFE" w:rsidP="00305B65">
            <w:pPr>
              <w:jc w:val="both"/>
              <w:rPr>
                <w:rFonts w:cs="Arial"/>
                <w:b w:val="0"/>
                <w:lang w:eastAsia="es-EC"/>
              </w:rPr>
            </w:pPr>
            <w:proofErr w:type="gramStart"/>
            <w:r w:rsidRPr="00E47336">
              <w:rPr>
                <w:rFonts w:cs="Arial"/>
                <w:b w:val="0"/>
                <w:lang w:eastAsia="es-EC"/>
              </w:rPr>
              <w:t>del</w:t>
            </w:r>
            <w:proofErr w:type="gramEnd"/>
            <w:r w:rsidRPr="00E47336">
              <w:rPr>
                <w:rFonts w:cs="Arial"/>
                <w:b w:val="0"/>
                <w:lang w:eastAsia="es-EC"/>
              </w:rPr>
              <w:t xml:space="preserve"> sistema de indicadores, se toman decisiones en cuanto a mantener, modificar, suprimir o crear nuevos indicadores?</w:t>
            </w:r>
          </w:p>
        </w:tc>
        <w:tc>
          <w:tcPr>
            <w:tcW w:w="1280" w:type="dxa"/>
          </w:tcPr>
          <w:p w:rsidR="008D7CFE" w:rsidRDefault="008D7CFE" w:rsidP="00305B65">
            <w:pPr>
              <w:jc w:val="center"/>
              <w:cnfStyle w:val="000000100000"/>
              <w:rPr>
                <w:rFonts w:cs="Arial"/>
                <w:b/>
                <w:lang w:eastAsia="es-EC"/>
              </w:rPr>
            </w:pPr>
          </w:p>
        </w:tc>
        <w:tc>
          <w:tcPr>
            <w:tcW w:w="2685" w:type="dxa"/>
          </w:tcPr>
          <w:p w:rsidR="008D7CFE" w:rsidRDefault="008D7CFE" w:rsidP="00305B65">
            <w:pPr>
              <w:jc w:val="center"/>
              <w:cnfStyle w:val="000000100000"/>
              <w:rPr>
                <w:rFonts w:cs="Arial"/>
                <w:b/>
                <w:lang w:eastAsia="es-EC"/>
              </w:rPr>
            </w:pPr>
          </w:p>
        </w:tc>
      </w:tr>
    </w:tbl>
    <w:p w:rsidR="00305B65" w:rsidRDefault="00305B65" w:rsidP="00197B0F">
      <w:pPr>
        <w:spacing w:after="0" w:line="480" w:lineRule="auto"/>
        <w:jc w:val="center"/>
        <w:rPr>
          <w:rFonts w:cs="Arial"/>
          <w:b/>
          <w:u w:val="single"/>
          <w:lang w:eastAsia="es-EC"/>
        </w:rPr>
      </w:pPr>
    </w:p>
    <w:p w:rsidR="008D7CFE" w:rsidRDefault="008D7CFE" w:rsidP="00197B0F">
      <w:pPr>
        <w:autoSpaceDE w:val="0"/>
        <w:autoSpaceDN w:val="0"/>
        <w:adjustRightInd w:val="0"/>
        <w:spacing w:after="0" w:line="480" w:lineRule="auto"/>
        <w:ind w:left="1134"/>
        <w:jc w:val="both"/>
        <w:rPr>
          <w:rFonts w:eastAsia="Calibri" w:cs="Arial"/>
          <w:b/>
          <w:szCs w:val="23"/>
          <w:lang w:eastAsia="es-EC"/>
        </w:rPr>
      </w:pPr>
      <w:r w:rsidRPr="00E47336">
        <w:rPr>
          <w:rFonts w:eastAsia="Calibri" w:cs="Arial"/>
          <w:b/>
          <w:szCs w:val="23"/>
          <w:lang w:eastAsia="es-EC"/>
        </w:rPr>
        <w:t xml:space="preserve">Finalización de </w:t>
      </w:r>
      <w:r w:rsidR="00197B0F">
        <w:rPr>
          <w:rFonts w:eastAsia="Calibri" w:cs="Arial"/>
          <w:b/>
          <w:szCs w:val="23"/>
          <w:lang w:eastAsia="es-EC"/>
        </w:rPr>
        <w:t>A</w:t>
      </w:r>
      <w:r w:rsidRPr="00E47336">
        <w:rPr>
          <w:rFonts w:eastAsia="Calibri" w:cs="Arial"/>
          <w:b/>
          <w:szCs w:val="23"/>
          <w:lang w:eastAsia="es-EC"/>
        </w:rPr>
        <w:t xml:space="preserve">uditoría </w:t>
      </w:r>
      <w:r w:rsidR="00197B0F">
        <w:rPr>
          <w:rFonts w:eastAsia="Calibri" w:cs="Arial"/>
          <w:b/>
          <w:szCs w:val="23"/>
          <w:lang w:eastAsia="es-EC"/>
        </w:rPr>
        <w:t>A</w:t>
      </w:r>
      <w:r w:rsidRPr="00E47336">
        <w:rPr>
          <w:rFonts w:eastAsia="Calibri" w:cs="Arial"/>
          <w:b/>
          <w:szCs w:val="23"/>
          <w:lang w:eastAsia="es-EC"/>
        </w:rPr>
        <w:t xml:space="preserve">nual </w:t>
      </w:r>
    </w:p>
    <w:p w:rsidR="008D7CFE" w:rsidRDefault="008D7CFE" w:rsidP="00197B0F">
      <w:pPr>
        <w:autoSpaceDE w:val="0"/>
        <w:autoSpaceDN w:val="0"/>
        <w:adjustRightInd w:val="0"/>
        <w:spacing w:after="0" w:line="480" w:lineRule="auto"/>
        <w:ind w:left="1134"/>
        <w:jc w:val="both"/>
        <w:rPr>
          <w:rFonts w:eastAsia="Calibri" w:cs="Arial"/>
          <w:szCs w:val="23"/>
          <w:lang w:eastAsia="es-EC"/>
        </w:rPr>
      </w:pPr>
      <w:r>
        <w:rPr>
          <w:rFonts w:eastAsia="Calibri" w:cs="Arial"/>
          <w:szCs w:val="23"/>
          <w:lang w:eastAsia="es-EC"/>
        </w:rPr>
        <w:t>Luego de evaluar el sistema de control de gestión se procede a realizar un reporte en el c</w:t>
      </w:r>
      <w:r w:rsidR="00305B65">
        <w:rPr>
          <w:rFonts w:eastAsia="Calibri" w:cs="Arial"/>
          <w:szCs w:val="23"/>
          <w:lang w:eastAsia="es-EC"/>
        </w:rPr>
        <w:t xml:space="preserve">ual se registra a los hallazgos </w:t>
      </w:r>
      <w:r>
        <w:rPr>
          <w:rFonts w:eastAsia="Calibri" w:cs="Arial"/>
          <w:szCs w:val="23"/>
          <w:lang w:eastAsia="es-EC"/>
        </w:rPr>
        <w:t xml:space="preserve">encontrados, las oportunidades de mejoras identificadas y las acciones propuestas para su mejora tal </w:t>
      </w:r>
      <w:r w:rsidR="00197B0F">
        <w:rPr>
          <w:rFonts w:eastAsia="Calibri" w:cs="Arial"/>
          <w:szCs w:val="23"/>
          <w:lang w:eastAsia="es-EC"/>
        </w:rPr>
        <w:t>como se muestra en la figura 8.6</w:t>
      </w:r>
      <w:r>
        <w:rPr>
          <w:rFonts w:eastAsia="Calibri" w:cs="Arial"/>
          <w:szCs w:val="23"/>
          <w:lang w:eastAsia="es-EC"/>
        </w:rPr>
        <w:t>.</w:t>
      </w:r>
    </w:p>
    <w:p w:rsidR="008D7CFE" w:rsidRDefault="008D7CFE" w:rsidP="00197B0F">
      <w:pPr>
        <w:autoSpaceDE w:val="0"/>
        <w:autoSpaceDN w:val="0"/>
        <w:adjustRightInd w:val="0"/>
        <w:spacing w:after="0" w:line="360" w:lineRule="auto"/>
        <w:jc w:val="center"/>
        <w:rPr>
          <w:rFonts w:eastAsia="Calibri" w:cs="Arial"/>
          <w:szCs w:val="23"/>
          <w:lang w:eastAsia="es-EC"/>
        </w:rPr>
      </w:pPr>
      <w:r w:rsidRPr="00581424">
        <w:rPr>
          <w:noProof/>
          <w:szCs w:val="23"/>
          <w:lang w:val="es-ES" w:eastAsia="es-ES"/>
        </w:rPr>
        <w:lastRenderedPageBreak/>
        <w:drawing>
          <wp:inline distT="0" distB="0" distL="0" distR="0">
            <wp:extent cx="3305175" cy="3123946"/>
            <wp:effectExtent l="19050" t="0" r="9525" b="0"/>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srcRect/>
                    <a:stretch>
                      <a:fillRect/>
                    </a:stretch>
                  </pic:blipFill>
                  <pic:spPr bwMode="auto">
                    <a:xfrm>
                      <a:off x="0" y="0"/>
                      <a:ext cx="3305089" cy="3123865"/>
                    </a:xfrm>
                    <a:prstGeom prst="rect">
                      <a:avLst/>
                    </a:prstGeom>
                    <a:noFill/>
                    <a:ln w="9525">
                      <a:noFill/>
                      <a:miter lim="800000"/>
                      <a:headEnd/>
                      <a:tailEnd/>
                    </a:ln>
                  </pic:spPr>
                </pic:pic>
              </a:graphicData>
            </a:graphic>
          </wp:inline>
        </w:drawing>
      </w:r>
    </w:p>
    <w:p w:rsidR="008D7CFE" w:rsidRPr="00305B65" w:rsidRDefault="00197B0F" w:rsidP="008D7CFE">
      <w:pPr>
        <w:pStyle w:val="figura0"/>
        <w:rPr>
          <w:rStyle w:val="Ttulodellibro"/>
        </w:rPr>
      </w:pPr>
      <w:bookmarkStart w:id="253" w:name="_Toc309435915"/>
      <w:bookmarkStart w:id="254" w:name="_Toc309474681"/>
      <w:r>
        <w:rPr>
          <w:rStyle w:val="Ttulodellibro"/>
        </w:rPr>
        <w:t>FIGURA 8.6</w:t>
      </w:r>
      <w:r w:rsidR="008D7CFE" w:rsidRPr="00305B65">
        <w:rPr>
          <w:rStyle w:val="Ttulodellibro"/>
        </w:rPr>
        <w:t xml:space="preserve"> FORMATO REPORTE DE LA AUDITORÍA ANUAL</w:t>
      </w:r>
      <w:bookmarkEnd w:id="253"/>
      <w:bookmarkEnd w:id="254"/>
    </w:p>
    <w:p w:rsidR="00305B65" w:rsidRDefault="00305B65" w:rsidP="008D7CFE">
      <w:pPr>
        <w:autoSpaceDE w:val="0"/>
        <w:autoSpaceDN w:val="0"/>
        <w:adjustRightInd w:val="0"/>
        <w:spacing w:after="0" w:line="480" w:lineRule="auto"/>
        <w:ind w:left="1134"/>
        <w:jc w:val="center"/>
        <w:rPr>
          <w:rFonts w:eastAsia="Calibri" w:cs="Arial"/>
          <w:szCs w:val="23"/>
          <w:lang w:val="es-ES" w:eastAsia="es-EC"/>
        </w:rPr>
        <w:sectPr w:rsidR="00305B65" w:rsidSect="001C08A6">
          <w:headerReference w:type="default" r:id="rId166"/>
          <w:type w:val="continuous"/>
          <w:pgSz w:w="11907" w:h="16840" w:code="9"/>
          <w:pgMar w:top="2268" w:right="1361" w:bottom="2268" w:left="2268" w:header="709" w:footer="709" w:gutter="0"/>
          <w:pgNumType w:start="160"/>
          <w:cols w:space="708"/>
          <w:docGrid w:linePitch="360"/>
        </w:sectPr>
      </w:pPr>
    </w:p>
    <w:p w:rsidR="00305B65" w:rsidRPr="00F80E00" w:rsidRDefault="00305B65" w:rsidP="00F80E00">
      <w:pPr>
        <w:spacing w:after="0"/>
        <w:rPr>
          <w:rFonts w:eastAsia="Times New Roman" w:cs="Arial"/>
          <w:sz w:val="48"/>
          <w:szCs w:val="48"/>
          <w:lang w:val="es-ES" w:eastAsia="es-EC"/>
        </w:rPr>
      </w:pPr>
    </w:p>
    <w:p w:rsidR="00305B65" w:rsidRPr="00F80E00" w:rsidRDefault="00305B65" w:rsidP="00F80E00">
      <w:pPr>
        <w:spacing w:after="0"/>
        <w:rPr>
          <w:rFonts w:eastAsia="Times New Roman" w:cs="Arial"/>
          <w:sz w:val="48"/>
          <w:szCs w:val="48"/>
          <w:lang w:val="es-ES" w:eastAsia="es-EC"/>
        </w:rPr>
      </w:pPr>
    </w:p>
    <w:p w:rsidR="00E6095E" w:rsidRDefault="00E6095E" w:rsidP="00F80E00">
      <w:pPr>
        <w:spacing w:after="0"/>
        <w:rPr>
          <w:rFonts w:eastAsia="Times New Roman" w:cs="Arial"/>
          <w:sz w:val="48"/>
          <w:szCs w:val="48"/>
          <w:lang w:val="es-ES" w:eastAsia="es-EC"/>
        </w:rPr>
        <w:sectPr w:rsidR="00E6095E" w:rsidSect="00B41F63">
          <w:headerReference w:type="default" r:id="rId167"/>
          <w:footerReference w:type="default" r:id="rId168"/>
          <w:pgSz w:w="11907" w:h="16840" w:code="9"/>
          <w:pgMar w:top="2268" w:right="1361" w:bottom="2268" w:left="2268" w:header="709" w:footer="709" w:gutter="0"/>
          <w:pgNumType w:start="176"/>
          <w:cols w:space="708"/>
          <w:docGrid w:linePitch="360"/>
        </w:sectPr>
      </w:pPr>
    </w:p>
    <w:p w:rsidR="00305B65" w:rsidRPr="00F80E00" w:rsidRDefault="00305B65" w:rsidP="00F80E00">
      <w:pPr>
        <w:spacing w:after="0"/>
        <w:rPr>
          <w:rFonts w:eastAsia="Times New Roman" w:cs="Arial"/>
          <w:sz w:val="48"/>
          <w:szCs w:val="48"/>
          <w:lang w:val="es-ES" w:eastAsia="es-EC"/>
        </w:rPr>
      </w:pPr>
    </w:p>
    <w:p w:rsidR="00305B65" w:rsidRPr="00F80E00" w:rsidRDefault="00305B65" w:rsidP="00F80E00">
      <w:pPr>
        <w:spacing w:after="0"/>
        <w:rPr>
          <w:rFonts w:eastAsia="Times New Roman" w:cs="Arial"/>
          <w:sz w:val="48"/>
          <w:szCs w:val="48"/>
          <w:lang w:val="es-ES" w:eastAsia="es-EC"/>
        </w:rPr>
      </w:pPr>
    </w:p>
    <w:p w:rsidR="00305B65" w:rsidRPr="00F80E00" w:rsidRDefault="00305B65" w:rsidP="00F80E00">
      <w:pPr>
        <w:spacing w:after="0"/>
        <w:rPr>
          <w:rFonts w:eastAsia="Times New Roman" w:cs="Arial"/>
          <w:sz w:val="48"/>
          <w:szCs w:val="48"/>
          <w:lang w:val="es-ES" w:eastAsia="es-EC"/>
        </w:rPr>
      </w:pPr>
    </w:p>
    <w:p w:rsidR="00305B65" w:rsidRPr="00F80E00" w:rsidRDefault="00305B65" w:rsidP="00F80E00">
      <w:pPr>
        <w:spacing w:after="0"/>
        <w:rPr>
          <w:rFonts w:eastAsia="Times New Roman" w:cs="Arial"/>
          <w:sz w:val="48"/>
          <w:szCs w:val="48"/>
          <w:lang w:val="es-ES" w:eastAsia="es-EC"/>
        </w:rPr>
      </w:pPr>
    </w:p>
    <w:p w:rsidR="00305B65" w:rsidRPr="005678CB" w:rsidRDefault="00305B65" w:rsidP="00305B65">
      <w:pPr>
        <w:pStyle w:val="Titulodecapitulo"/>
      </w:pPr>
      <w:bookmarkStart w:id="255" w:name="_Toc309433750"/>
      <w:bookmarkStart w:id="256" w:name="_Toc309435005"/>
      <w:r>
        <w:t>CAPÍTULO 9</w:t>
      </w:r>
      <w:bookmarkEnd w:id="255"/>
      <w:bookmarkEnd w:id="256"/>
    </w:p>
    <w:p w:rsidR="00305B65" w:rsidRPr="00F80E00" w:rsidRDefault="00305B65" w:rsidP="00F80E00">
      <w:pPr>
        <w:pStyle w:val="Titulodecapitulo"/>
        <w:spacing w:line="276" w:lineRule="auto"/>
        <w:rPr>
          <w:sz w:val="32"/>
          <w:szCs w:val="32"/>
        </w:rPr>
      </w:pPr>
    </w:p>
    <w:p w:rsidR="00F80E00" w:rsidRPr="00F80E00" w:rsidRDefault="00F80E00" w:rsidP="00F80E00">
      <w:pPr>
        <w:pStyle w:val="Titulodecapitulo"/>
        <w:spacing w:line="276" w:lineRule="auto"/>
        <w:rPr>
          <w:sz w:val="32"/>
          <w:szCs w:val="32"/>
        </w:rPr>
      </w:pPr>
    </w:p>
    <w:p w:rsidR="00F80E00" w:rsidRPr="00F80E00" w:rsidRDefault="00F80E00" w:rsidP="00F80E00">
      <w:pPr>
        <w:pStyle w:val="Titulodecapitulo"/>
        <w:spacing w:line="276" w:lineRule="auto"/>
        <w:rPr>
          <w:sz w:val="32"/>
          <w:szCs w:val="32"/>
        </w:rPr>
      </w:pPr>
    </w:p>
    <w:p w:rsidR="00305B65" w:rsidRPr="00F80E00" w:rsidRDefault="00305B65" w:rsidP="00F80E00">
      <w:pPr>
        <w:pStyle w:val="1Capitulo"/>
      </w:pPr>
      <w:bookmarkStart w:id="257" w:name="_Toc309433751"/>
      <w:bookmarkStart w:id="258" w:name="_Toc309435006"/>
      <w:r w:rsidRPr="00F80E00">
        <w:t>ANÁLISIS DE RESULTADOS</w:t>
      </w:r>
      <w:bookmarkEnd w:id="257"/>
      <w:bookmarkEnd w:id="258"/>
      <w:r w:rsidRPr="00F80E00">
        <w:t xml:space="preserve"> </w:t>
      </w:r>
    </w:p>
    <w:p w:rsidR="00305B65" w:rsidRDefault="00305B65" w:rsidP="00F80E00">
      <w:pPr>
        <w:pStyle w:val="1Capitulo"/>
        <w:numPr>
          <w:ilvl w:val="0"/>
          <w:numId w:val="0"/>
        </w:numPr>
        <w:spacing w:line="276" w:lineRule="auto"/>
        <w:ind w:left="360"/>
        <w:rPr>
          <w:sz w:val="24"/>
        </w:rPr>
      </w:pPr>
    </w:p>
    <w:p w:rsidR="00F80E00" w:rsidRDefault="00F80E00" w:rsidP="00F80E00">
      <w:pPr>
        <w:pStyle w:val="1Capitulo"/>
        <w:numPr>
          <w:ilvl w:val="0"/>
          <w:numId w:val="0"/>
        </w:numPr>
        <w:spacing w:line="276" w:lineRule="auto"/>
        <w:ind w:left="360"/>
        <w:rPr>
          <w:sz w:val="24"/>
        </w:rPr>
      </w:pPr>
    </w:p>
    <w:p w:rsidR="00F80E00" w:rsidRPr="00101FB2" w:rsidRDefault="00F80E00" w:rsidP="00F80E00">
      <w:pPr>
        <w:pStyle w:val="1Capitulo"/>
        <w:numPr>
          <w:ilvl w:val="0"/>
          <w:numId w:val="0"/>
        </w:numPr>
        <w:spacing w:line="276" w:lineRule="auto"/>
        <w:ind w:left="360"/>
        <w:rPr>
          <w:sz w:val="24"/>
        </w:rPr>
      </w:pPr>
    </w:p>
    <w:p w:rsidR="00305B65" w:rsidRDefault="00197B0F" w:rsidP="00F80E00">
      <w:pPr>
        <w:pStyle w:val="Estilo9x"/>
      </w:pPr>
      <w:bookmarkStart w:id="259" w:name="_Toc309433752"/>
      <w:bookmarkStart w:id="260" w:name="_Toc309435007"/>
      <w:r>
        <w:t>Análisis de Resultados O</w:t>
      </w:r>
      <w:r w:rsidR="00305B65">
        <w:t>btenidos</w:t>
      </w:r>
      <w:bookmarkEnd w:id="259"/>
      <w:bookmarkEnd w:id="260"/>
    </w:p>
    <w:p w:rsidR="00305B65" w:rsidRDefault="00197B0F" w:rsidP="00E6095E">
      <w:pPr>
        <w:spacing w:after="0" w:line="480" w:lineRule="auto"/>
        <w:ind w:left="850"/>
        <w:jc w:val="both"/>
      </w:pPr>
      <w:r>
        <w:rPr>
          <w:rFonts w:cs="Arial"/>
          <w:szCs w:val="24"/>
          <w:lang w:val="es-ES"/>
        </w:rPr>
        <w:t xml:space="preserve">En la TABLA 22 </w:t>
      </w:r>
      <w:r w:rsidR="00305B65">
        <w:rPr>
          <w:rFonts w:cs="Arial"/>
          <w:szCs w:val="24"/>
          <w:lang w:val="es-ES"/>
        </w:rPr>
        <w:t>se presentan</w:t>
      </w:r>
      <w:r w:rsidR="00305B65" w:rsidRPr="00814C7B">
        <w:rPr>
          <w:rFonts w:cs="Arial"/>
          <w:szCs w:val="24"/>
          <w:lang w:val="es-ES"/>
        </w:rPr>
        <w:t xml:space="preserve"> los resultados obtenidos </w:t>
      </w:r>
      <w:r w:rsidR="00305B65">
        <w:t xml:space="preserve">de los indicadores claves </w:t>
      </w:r>
      <w:r w:rsidR="00305B65" w:rsidRPr="00814C7B">
        <w:rPr>
          <w:rFonts w:cs="Arial"/>
          <w:szCs w:val="24"/>
          <w:lang w:val="es-ES"/>
        </w:rPr>
        <w:t xml:space="preserve">con la aplicación del sistema </w:t>
      </w:r>
      <w:r w:rsidR="00305B65">
        <w:rPr>
          <w:rFonts w:cs="Arial"/>
          <w:szCs w:val="24"/>
          <w:lang w:val="es-ES"/>
        </w:rPr>
        <w:t xml:space="preserve">de control de gestión exponiendo </w:t>
      </w:r>
      <w:r w:rsidR="00305B65">
        <w:t xml:space="preserve">la situación antes y después de la implantación. </w:t>
      </w:r>
    </w:p>
    <w:p w:rsidR="00197B0F" w:rsidRDefault="00197B0F" w:rsidP="00E6095E">
      <w:pPr>
        <w:spacing w:after="0" w:line="480" w:lineRule="auto"/>
        <w:ind w:left="850"/>
        <w:jc w:val="both"/>
      </w:pPr>
    </w:p>
    <w:p w:rsidR="00197B0F" w:rsidRDefault="00197B0F" w:rsidP="00E6095E">
      <w:pPr>
        <w:spacing w:after="0" w:line="480" w:lineRule="auto"/>
        <w:ind w:left="850"/>
        <w:jc w:val="both"/>
      </w:pPr>
    </w:p>
    <w:p w:rsidR="00197B0F" w:rsidRDefault="00197B0F" w:rsidP="00E6095E">
      <w:pPr>
        <w:spacing w:after="0" w:line="480" w:lineRule="auto"/>
        <w:ind w:left="850"/>
        <w:jc w:val="both"/>
      </w:pPr>
    </w:p>
    <w:p w:rsidR="00197B0F" w:rsidRDefault="00197B0F" w:rsidP="00197B0F">
      <w:pPr>
        <w:pStyle w:val="TablaSS"/>
        <w:ind w:left="0"/>
      </w:pPr>
      <w:r>
        <w:lastRenderedPageBreak/>
        <w:t>TABLA 22</w:t>
      </w:r>
    </w:p>
    <w:p w:rsidR="00197B0F" w:rsidRDefault="00197B0F" w:rsidP="00197B0F">
      <w:pPr>
        <w:pStyle w:val="TablaSS"/>
        <w:ind w:left="0"/>
      </w:pPr>
      <w:r>
        <w:t>RESULTADOS OBTENIDOS</w:t>
      </w:r>
    </w:p>
    <w:tbl>
      <w:tblPr>
        <w:tblW w:w="5000" w:type="pct"/>
        <w:shd w:val="clear" w:color="auto" w:fill="F2F2F2" w:themeFill="background1" w:themeFillShade="F2"/>
        <w:tblCellMar>
          <w:left w:w="70" w:type="dxa"/>
          <w:right w:w="70" w:type="dxa"/>
        </w:tblCellMar>
        <w:tblLook w:val="04A0"/>
      </w:tblPr>
      <w:tblGrid>
        <w:gridCol w:w="1509"/>
        <w:gridCol w:w="1870"/>
        <w:gridCol w:w="2436"/>
        <w:gridCol w:w="2603"/>
      </w:tblGrid>
      <w:tr w:rsidR="00305B65" w:rsidRPr="00AE04BF" w:rsidTr="00197B0F">
        <w:trPr>
          <w:trHeight w:val="466"/>
        </w:trPr>
        <w:tc>
          <w:tcPr>
            <w:tcW w:w="896" w:type="pct"/>
            <w:tcBorders>
              <w:top w:val="single" w:sz="4" w:space="0" w:color="auto"/>
              <w:left w:val="single" w:sz="4" w:space="0" w:color="auto"/>
              <w:bottom w:val="single" w:sz="4" w:space="0" w:color="auto"/>
              <w:right w:val="single" w:sz="4" w:space="0" w:color="auto"/>
            </w:tcBorders>
            <w:shd w:val="clear" w:color="auto" w:fill="7030A0"/>
            <w:vAlign w:val="center"/>
          </w:tcPr>
          <w:p w:rsidR="00305B65" w:rsidRDefault="00305B65" w:rsidP="00305B65">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PERSPECTIVA</w:t>
            </w:r>
          </w:p>
        </w:tc>
        <w:tc>
          <w:tcPr>
            <w:tcW w:w="1111" w:type="pct"/>
            <w:tcBorders>
              <w:top w:val="single" w:sz="4" w:space="0" w:color="auto"/>
              <w:left w:val="single" w:sz="4" w:space="0" w:color="auto"/>
              <w:bottom w:val="single" w:sz="4" w:space="0" w:color="auto"/>
              <w:right w:val="single" w:sz="4" w:space="0" w:color="auto"/>
            </w:tcBorders>
            <w:shd w:val="clear" w:color="auto" w:fill="7030A0"/>
            <w:noWrap/>
            <w:vAlign w:val="center"/>
            <w:hideMark/>
          </w:tcPr>
          <w:p w:rsidR="00305B65" w:rsidRDefault="00305B65" w:rsidP="00305B65">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OBJETIVOS</w:t>
            </w:r>
          </w:p>
          <w:p w:rsidR="00305B65" w:rsidRPr="00960299" w:rsidRDefault="00305B65" w:rsidP="00305B65">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ESTRATÉGICOS</w:t>
            </w:r>
          </w:p>
        </w:tc>
        <w:tc>
          <w:tcPr>
            <w:tcW w:w="1447" w:type="pct"/>
            <w:tcBorders>
              <w:top w:val="single" w:sz="4" w:space="0" w:color="auto"/>
              <w:left w:val="nil"/>
              <w:bottom w:val="single" w:sz="4" w:space="0" w:color="auto"/>
              <w:right w:val="single" w:sz="4" w:space="0" w:color="auto"/>
            </w:tcBorders>
            <w:shd w:val="clear" w:color="auto" w:fill="7030A0"/>
            <w:noWrap/>
            <w:vAlign w:val="center"/>
            <w:hideMark/>
          </w:tcPr>
          <w:p w:rsidR="00305B65" w:rsidRPr="00960299" w:rsidRDefault="00305B65" w:rsidP="00305B65">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ENERO - MAYO</w:t>
            </w:r>
            <w:r w:rsidRPr="00960299">
              <w:rPr>
                <w:rFonts w:eastAsia="Times New Roman" w:cs="Arial"/>
                <w:b/>
                <w:bCs/>
                <w:color w:val="FFFFFF" w:themeColor="background1"/>
                <w:sz w:val="18"/>
                <w:szCs w:val="18"/>
                <w:lang w:eastAsia="es-EC"/>
              </w:rPr>
              <w:t xml:space="preserve"> 201</w:t>
            </w:r>
            <w:r>
              <w:rPr>
                <w:rFonts w:eastAsia="Times New Roman" w:cs="Arial"/>
                <w:b/>
                <w:bCs/>
                <w:color w:val="FFFFFF" w:themeColor="background1"/>
                <w:sz w:val="18"/>
                <w:szCs w:val="18"/>
                <w:lang w:eastAsia="es-EC"/>
              </w:rPr>
              <w:t>1</w:t>
            </w:r>
          </w:p>
        </w:tc>
        <w:tc>
          <w:tcPr>
            <w:tcW w:w="1547" w:type="pct"/>
            <w:tcBorders>
              <w:top w:val="single" w:sz="4" w:space="0" w:color="auto"/>
              <w:left w:val="nil"/>
              <w:bottom w:val="single" w:sz="4" w:space="0" w:color="auto"/>
              <w:right w:val="single" w:sz="4" w:space="0" w:color="auto"/>
            </w:tcBorders>
            <w:shd w:val="clear" w:color="auto" w:fill="7030A0"/>
            <w:noWrap/>
            <w:vAlign w:val="center"/>
            <w:hideMark/>
          </w:tcPr>
          <w:p w:rsidR="00305B65" w:rsidRPr="00960299" w:rsidRDefault="00305B65" w:rsidP="00305B65">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 xml:space="preserve">JUNIO – JULIO </w:t>
            </w:r>
            <w:r w:rsidRPr="00960299">
              <w:rPr>
                <w:rFonts w:eastAsia="Times New Roman" w:cs="Arial"/>
                <w:b/>
                <w:bCs/>
                <w:color w:val="FFFFFF" w:themeColor="background1"/>
                <w:sz w:val="18"/>
                <w:szCs w:val="18"/>
                <w:lang w:eastAsia="es-EC"/>
              </w:rPr>
              <w:t>201</w:t>
            </w:r>
            <w:r>
              <w:rPr>
                <w:rFonts w:eastAsia="Times New Roman" w:cs="Arial"/>
                <w:b/>
                <w:bCs/>
                <w:color w:val="FFFFFF" w:themeColor="background1"/>
                <w:sz w:val="18"/>
                <w:szCs w:val="18"/>
                <w:lang w:eastAsia="es-EC"/>
              </w:rPr>
              <w:t>1</w:t>
            </w:r>
          </w:p>
        </w:tc>
      </w:tr>
      <w:tr w:rsidR="00305B65" w:rsidRPr="002E39F0" w:rsidTr="00197B0F">
        <w:trPr>
          <w:trHeight w:val="1255"/>
        </w:trPr>
        <w:tc>
          <w:tcPr>
            <w:tcW w:w="896" w:type="pct"/>
            <w:tcBorders>
              <w:top w:val="nil"/>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r w:rsidRPr="0042053B">
              <w:rPr>
                <w:rFonts w:eastAsia="Times New Roman" w:cs="Arial"/>
                <w:color w:val="000000"/>
                <w:sz w:val="20"/>
                <w:szCs w:val="20"/>
                <w:lang w:eastAsia="es-EC"/>
              </w:rPr>
              <w:t>FINANCIERA</w:t>
            </w:r>
          </w:p>
        </w:tc>
        <w:tc>
          <w:tcPr>
            <w:tcW w:w="11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center"/>
              <w:rPr>
                <w:rFonts w:eastAsia="Times New Roman" w:cs="Arial"/>
                <w:color w:val="000000"/>
                <w:sz w:val="20"/>
                <w:szCs w:val="20"/>
                <w:lang w:eastAsia="es-EC"/>
              </w:rPr>
            </w:pPr>
            <w:r w:rsidRPr="0042053B">
              <w:rPr>
                <w:rFonts w:eastAsia="Times New Roman" w:cs="Arial"/>
                <w:color w:val="000000"/>
                <w:sz w:val="20"/>
                <w:szCs w:val="20"/>
                <w:lang w:val="es-MX" w:eastAsia="es-MX"/>
              </w:rPr>
              <w:t>Disminuir a 20% los costos de mantenimiento de un equipo</w:t>
            </w:r>
          </w:p>
        </w:tc>
        <w:tc>
          <w:tcPr>
            <w:tcW w:w="1447" w:type="pct"/>
            <w:tcBorders>
              <w:top w:val="nil"/>
              <w:left w:val="nil"/>
              <w:bottom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La relación de los Costos de Mantenimiento de Equipos fluctúa entre el 23,26% y 27,96%.</w:t>
            </w:r>
          </w:p>
        </w:tc>
        <w:tc>
          <w:tcPr>
            <w:tcW w:w="1547" w:type="pct"/>
            <w:tcBorders>
              <w:top w:val="nil"/>
              <w:left w:val="nil"/>
              <w:bottom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Se consigue reducir esta relación a 20,90%, un valor muy cercano a la calificación excepcional del 20%</w:t>
            </w:r>
          </w:p>
        </w:tc>
      </w:tr>
      <w:tr w:rsidR="00305B65" w:rsidRPr="002E39F0" w:rsidTr="00197B0F">
        <w:trPr>
          <w:trHeight w:val="670"/>
        </w:trPr>
        <w:tc>
          <w:tcPr>
            <w:tcW w:w="8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PROCESOS INTERNOS</w:t>
            </w:r>
          </w:p>
        </w:tc>
        <w:tc>
          <w:tcPr>
            <w:tcW w:w="1111" w:type="pct"/>
            <w:vMerge w:val="restart"/>
            <w:tcBorders>
              <w:top w:val="nil"/>
              <w:left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center"/>
              <w:rPr>
                <w:rFonts w:eastAsia="Times New Roman" w:cs="Arial"/>
                <w:color w:val="000000"/>
                <w:sz w:val="20"/>
                <w:szCs w:val="20"/>
                <w:lang w:eastAsia="es-EC"/>
              </w:rPr>
            </w:pPr>
            <w:r w:rsidRPr="00CD094D">
              <w:rPr>
                <w:rFonts w:eastAsia="Times New Roman" w:cs="Arial"/>
                <w:color w:val="000000"/>
                <w:sz w:val="20"/>
                <w:szCs w:val="20"/>
                <w:lang w:val="es-MX" w:eastAsia="es-MX"/>
              </w:rPr>
              <w:t>Aumentar la disponibilidad de equipos a 90%</w:t>
            </w:r>
          </w:p>
        </w:tc>
        <w:tc>
          <w:tcPr>
            <w:tcW w:w="1447" w:type="pct"/>
            <w:tcBorders>
              <w:top w:val="nil"/>
              <w:left w:val="nil"/>
              <w:bottom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En el caso de los equipos para el fraccionamiento de Herbicidas la Disponibilidad oscila entre 74,13% y 85,42%.</w:t>
            </w:r>
          </w:p>
        </w:tc>
        <w:tc>
          <w:tcPr>
            <w:tcW w:w="1547" w:type="pct"/>
            <w:tcBorders>
              <w:top w:val="nil"/>
              <w:left w:val="nil"/>
              <w:bottom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La disponibilidad en los Herbicidas alcanza a incrementar a 90,90% y 91,41% logrando entrar al rango de valores excepcionales.</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tcBorders>
              <w:left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Para los equipos fraccionadores de Polvos el valor de la Disponibilidad fluctúa en el límite de inaceptabilidad de 75%.</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05B65" w:rsidRPr="0042053B"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Se consigue una mejora dentro del rango aceptabilidad estabilizándose a 87,19% y 87,98%.</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En este período se registra un valor inaceptable de 71,10% para el fraccionamiento de Líquidos, el resto de valores se ubican ligeramente por encima del límite inferior de aceptabilidad de 75%.</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Se marca una tendencia incremental y la disponibilidad alcanza un valor excepcional de 92,78%.</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r w:rsidRPr="00CD094D">
              <w:rPr>
                <w:rFonts w:eastAsia="Times New Roman" w:cs="Arial"/>
                <w:color w:val="000000"/>
                <w:sz w:val="20"/>
                <w:szCs w:val="20"/>
                <w:lang w:val="es-MX" w:eastAsia="es-MX"/>
              </w:rPr>
              <w:t>Aumentar el desempeño de los equipos a 90%</w:t>
            </w: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El Desempeño en equipos herbicidas inicialmente tiende a decrecer llegando al valor inaceptable de 74,56%.</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Se alcanza el Desempeño más alto en lo que va del año valorado en 89,71%.</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tcBorders>
              <w:left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Los equipos de fraccionamiento de Polvos tuvieron un desempeño comprendido entre 74,93% y 82,82%.</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El Desempeño para estos equipos logra obtener los valores de 91,41% y 88,79%.</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El Desempeño para el fraccionamiento de Líquidos se mantiene en el rango de aceptabilidad ligeramente por encima del 75%.</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Se consigue llegar al límite superior de aceptabilidad muy cercano al objetivo del 90%, los valores son de 89,56% y 89,47%.</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la calidad en la producción a 90%</w:t>
            </w: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Los equipos Herbicidas registran valores inaceptables de Calidad tales como 71,88% y 56,96%.</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Se consigue incrementar la calidad hasta el 91,13%.</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La Calidad resultante de los equipos fraccionadores de Polvos fluctúan en el límite de inaceptabilidad, 75%.</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Se logra marcar una tendencia incremental y se obtiene el valor de 90,94%.</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En el caso de los equipos dosificadores de Líquidos, la Calidad se mantiene en el margen de aceptabilidad entre 75% y 90%.</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La Calidad logra adquirir el valor de 92,40%.</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entregar a tiempo el 100% de órdenes de mantenimiento</w:t>
            </w: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262826"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La empresa no cuenta con formatos establecidos para generación y cumplimiento de Órdenes de Mantenimiento.</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262826"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Se consigue implementar los formatos de generación de Órdenes de Mantenimiento y se alcanza un cumplimiento del 75%</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r w:rsidRPr="00F2147E">
              <w:rPr>
                <w:rFonts w:eastAsia="Times New Roman" w:cs="Arial"/>
                <w:color w:val="000000"/>
                <w:sz w:val="20"/>
                <w:szCs w:val="20"/>
                <w:lang w:val="es-MX" w:eastAsia="es-MX"/>
              </w:rPr>
              <w:t>Disminuir el tiempo de preparación de las líneas de producción de la planta a 5000 minutos</w:t>
            </w: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El Tiempo de Preparación de las Líneas de Producción toma inicialmente valores alrededor de los 5500 minutos.</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Se logra disminuir el Tiempo de Preparación de las Líneas de Producción a 5.198,1 y 5.179,4 minutos respectivamente.</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p>
        </w:tc>
        <w:tc>
          <w:tcPr>
            <w:tcW w:w="11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F2147E" w:rsidRDefault="00305B65" w:rsidP="00305B65">
            <w:pPr>
              <w:spacing w:after="0" w:line="240" w:lineRule="auto"/>
              <w:jc w:val="center"/>
              <w:rPr>
                <w:rFonts w:eastAsia="Times New Roman" w:cs="Arial"/>
                <w:color w:val="000000"/>
                <w:sz w:val="20"/>
                <w:szCs w:val="20"/>
                <w:lang w:val="es-MX" w:eastAsia="es-MX"/>
              </w:rPr>
            </w:pPr>
            <w:r>
              <w:rPr>
                <w:rFonts w:eastAsia="Times New Roman" w:cs="Arial"/>
                <w:color w:val="000000"/>
                <w:sz w:val="20"/>
                <w:szCs w:val="20"/>
                <w:lang w:val="es-MX" w:eastAsia="es-MX"/>
              </w:rPr>
              <w:t>Lograr reducir en un 40% el tiempo de paras NO planificadas</w:t>
            </w: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El Tiempo de paras NO Planificadas obtiene valores de hasta 24.265 minutos.</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Se consigue reducir el Tiempo de paras NO Planificadas a 16.035 minutos y se marca una tendencia decreciente.</w:t>
            </w:r>
          </w:p>
        </w:tc>
      </w:tr>
      <w:tr w:rsidR="00305B65" w:rsidRPr="00FF4555" w:rsidTr="00197B0F">
        <w:trPr>
          <w:trHeight w:val="1078"/>
        </w:trPr>
        <w:tc>
          <w:tcPr>
            <w:tcW w:w="896"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05B65" w:rsidRPr="0042053B" w:rsidRDefault="00305B65" w:rsidP="00305B65">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DESARROLLO Y TALENTO HUMANO</w:t>
            </w:r>
          </w:p>
        </w:tc>
        <w:tc>
          <w:tcPr>
            <w:tcW w:w="11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capacitación para el uso correcto de las  máquinas</w:t>
            </w: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 xml:space="preserve">La empresa no cuenta con un </w:t>
            </w:r>
            <w:r>
              <w:rPr>
                <w:rFonts w:eastAsia="Times New Roman" w:cs="Arial"/>
                <w:color w:val="000000"/>
                <w:sz w:val="20"/>
                <w:szCs w:val="20"/>
                <w:lang w:val="es-MX" w:eastAsia="es-MX"/>
              </w:rPr>
              <w:t>Plan de C</w:t>
            </w:r>
            <w:r w:rsidRPr="00CD094D">
              <w:rPr>
                <w:rFonts w:eastAsia="Times New Roman" w:cs="Arial"/>
                <w:color w:val="000000"/>
                <w:sz w:val="20"/>
                <w:szCs w:val="20"/>
                <w:lang w:val="es-MX" w:eastAsia="es-MX"/>
              </w:rPr>
              <w:t>apacitación para el uso correcto de las  máquinas</w:t>
            </w:r>
            <w:r>
              <w:rPr>
                <w:rFonts w:eastAsia="Times New Roman" w:cs="Arial"/>
                <w:color w:val="000000"/>
                <w:sz w:val="20"/>
                <w:szCs w:val="20"/>
                <w:lang w:val="es-MX" w:eastAsia="es-EC"/>
              </w:rPr>
              <w:t>.</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Se logra la implementación de un Plan de Capacitación con fechas establecidas, se esperan los resultados de estas capacitaciones.</w:t>
            </w:r>
          </w:p>
        </w:tc>
      </w:tr>
      <w:tr w:rsidR="00305B65" w:rsidRPr="002E39F0" w:rsidTr="00197B0F">
        <w:trPr>
          <w:trHeight w:val="1078"/>
        </w:trPr>
        <w:tc>
          <w:tcPr>
            <w:tcW w:w="89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center"/>
              <w:rPr>
                <w:rFonts w:eastAsia="Times New Roman" w:cs="Arial"/>
                <w:color w:val="000000"/>
                <w:sz w:val="20"/>
                <w:szCs w:val="20"/>
                <w:lang w:eastAsia="es-EC"/>
              </w:rPr>
            </w:pPr>
          </w:p>
        </w:tc>
        <w:tc>
          <w:tcPr>
            <w:tcW w:w="11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Pr="00CD094D" w:rsidRDefault="00305B65" w:rsidP="00305B65">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mantenimiento autónomo</w:t>
            </w:r>
          </w:p>
        </w:tc>
        <w:tc>
          <w:tcPr>
            <w:tcW w:w="14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 xml:space="preserve">La empresa no cuenta con un </w:t>
            </w:r>
            <w:r>
              <w:rPr>
                <w:rFonts w:eastAsia="Times New Roman" w:cs="Arial"/>
                <w:color w:val="000000"/>
                <w:sz w:val="20"/>
                <w:szCs w:val="20"/>
                <w:lang w:val="es-MX" w:eastAsia="es-MX"/>
              </w:rPr>
              <w:t>Plan de C</w:t>
            </w:r>
            <w:r w:rsidRPr="00CD094D">
              <w:rPr>
                <w:rFonts w:eastAsia="Times New Roman" w:cs="Arial"/>
                <w:color w:val="000000"/>
                <w:sz w:val="20"/>
                <w:szCs w:val="20"/>
                <w:lang w:val="es-MX" w:eastAsia="es-MX"/>
              </w:rPr>
              <w:t xml:space="preserve">apacitación </w:t>
            </w:r>
            <w:r>
              <w:rPr>
                <w:rFonts w:eastAsia="Times New Roman" w:cs="Arial"/>
                <w:color w:val="000000"/>
                <w:sz w:val="20"/>
                <w:szCs w:val="20"/>
                <w:lang w:val="es-MX" w:eastAsia="es-MX"/>
              </w:rPr>
              <w:t>de Mantenimiento Autónomo</w:t>
            </w:r>
            <w:r>
              <w:rPr>
                <w:rFonts w:eastAsia="Times New Roman" w:cs="Arial"/>
                <w:color w:val="000000"/>
                <w:sz w:val="20"/>
                <w:szCs w:val="20"/>
                <w:lang w:val="es-MX" w:eastAsia="es-EC"/>
              </w:rPr>
              <w:t>.</w:t>
            </w:r>
          </w:p>
        </w:tc>
        <w:tc>
          <w:tcPr>
            <w:tcW w:w="1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05B65" w:rsidRDefault="00305B65" w:rsidP="00305B65">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Se logra la implementación de un Plan de Capacitación con fechas establecidas, se esperan los resultados de estas capacitaciones.</w:t>
            </w:r>
          </w:p>
        </w:tc>
      </w:tr>
    </w:tbl>
    <w:p w:rsidR="00305B65" w:rsidRDefault="00305B65" w:rsidP="00305B65">
      <w:pPr>
        <w:spacing w:after="0" w:line="480" w:lineRule="auto"/>
        <w:ind w:left="709"/>
        <w:jc w:val="both"/>
        <w:rPr>
          <w:rFonts w:cs="Arial"/>
          <w:szCs w:val="24"/>
        </w:rPr>
      </w:pPr>
    </w:p>
    <w:p w:rsidR="00305B65" w:rsidRPr="00613A44" w:rsidRDefault="00305B65" w:rsidP="00305B65">
      <w:pPr>
        <w:spacing w:after="0" w:line="480" w:lineRule="auto"/>
        <w:ind w:left="709"/>
        <w:jc w:val="both"/>
        <w:rPr>
          <w:rFonts w:cs="Arial"/>
          <w:szCs w:val="24"/>
        </w:rPr>
      </w:pPr>
    </w:p>
    <w:p w:rsidR="00305B65" w:rsidRDefault="00305B65" w:rsidP="00305B65">
      <w:pPr>
        <w:spacing w:line="480" w:lineRule="auto"/>
        <w:ind w:left="1416" w:right="283"/>
        <w:jc w:val="both"/>
        <w:rPr>
          <w:rFonts w:cs="Arial"/>
          <w:szCs w:val="24"/>
          <w:lang w:val="es-ES"/>
        </w:rPr>
      </w:pPr>
    </w:p>
    <w:p w:rsidR="00305B65" w:rsidRPr="005E6DBC" w:rsidRDefault="00305B65" w:rsidP="00305B65">
      <w:pPr>
        <w:pStyle w:val="cuerpotesis"/>
        <w:ind w:left="709"/>
      </w:pPr>
    </w:p>
    <w:p w:rsidR="00305B65" w:rsidRPr="00CB685A" w:rsidRDefault="00305B65" w:rsidP="00305B65">
      <w:pPr>
        <w:pStyle w:val="Prrafodelista"/>
        <w:keepNext/>
        <w:numPr>
          <w:ilvl w:val="0"/>
          <w:numId w:val="35"/>
        </w:numPr>
        <w:spacing w:after="0" w:line="480" w:lineRule="auto"/>
        <w:contextualSpacing w:val="0"/>
        <w:jc w:val="both"/>
        <w:outlineLvl w:val="1"/>
        <w:rPr>
          <w:rFonts w:eastAsia="Times New Roman"/>
          <w:b/>
          <w:bCs/>
          <w:iCs/>
          <w:vanish/>
          <w:szCs w:val="24"/>
        </w:rPr>
      </w:pPr>
    </w:p>
    <w:p w:rsidR="00305B65" w:rsidRPr="00CB685A" w:rsidRDefault="00305B65" w:rsidP="00305B65">
      <w:pPr>
        <w:pStyle w:val="Prrafodelista"/>
        <w:keepNext/>
        <w:numPr>
          <w:ilvl w:val="0"/>
          <w:numId w:val="35"/>
        </w:numPr>
        <w:spacing w:after="0" w:line="480" w:lineRule="auto"/>
        <w:contextualSpacing w:val="0"/>
        <w:jc w:val="both"/>
        <w:outlineLvl w:val="1"/>
        <w:rPr>
          <w:rFonts w:eastAsia="Times New Roman"/>
          <w:b/>
          <w:bCs/>
          <w:iCs/>
          <w:vanish/>
          <w:szCs w:val="24"/>
        </w:rPr>
      </w:pPr>
    </w:p>
    <w:p w:rsidR="00305B65" w:rsidRPr="00CB685A" w:rsidRDefault="00305B65" w:rsidP="00305B65">
      <w:pPr>
        <w:pStyle w:val="Prrafodelista"/>
        <w:keepNext/>
        <w:numPr>
          <w:ilvl w:val="0"/>
          <w:numId w:val="35"/>
        </w:numPr>
        <w:spacing w:after="0" w:line="480" w:lineRule="auto"/>
        <w:contextualSpacing w:val="0"/>
        <w:jc w:val="both"/>
        <w:outlineLvl w:val="1"/>
        <w:rPr>
          <w:rFonts w:eastAsia="Times New Roman"/>
          <w:b/>
          <w:bCs/>
          <w:iCs/>
          <w:vanish/>
          <w:szCs w:val="24"/>
        </w:rPr>
      </w:pPr>
    </w:p>
    <w:p w:rsidR="00305B65" w:rsidRPr="00CB685A" w:rsidRDefault="00305B65" w:rsidP="00305B65">
      <w:pPr>
        <w:pStyle w:val="Prrafodelista"/>
        <w:keepNext/>
        <w:numPr>
          <w:ilvl w:val="0"/>
          <w:numId w:val="35"/>
        </w:numPr>
        <w:spacing w:after="0" w:line="480" w:lineRule="auto"/>
        <w:contextualSpacing w:val="0"/>
        <w:jc w:val="both"/>
        <w:outlineLvl w:val="1"/>
        <w:rPr>
          <w:rFonts w:eastAsia="Times New Roman"/>
          <w:b/>
          <w:bCs/>
          <w:iCs/>
          <w:vanish/>
          <w:szCs w:val="24"/>
        </w:rPr>
      </w:pPr>
    </w:p>
    <w:p w:rsidR="00305B65" w:rsidRPr="00CB685A" w:rsidRDefault="00305B65" w:rsidP="00305B65">
      <w:pPr>
        <w:pStyle w:val="Prrafodelista"/>
        <w:keepNext/>
        <w:numPr>
          <w:ilvl w:val="0"/>
          <w:numId w:val="35"/>
        </w:numPr>
        <w:spacing w:after="0" w:line="480" w:lineRule="auto"/>
        <w:contextualSpacing w:val="0"/>
        <w:jc w:val="both"/>
        <w:outlineLvl w:val="1"/>
        <w:rPr>
          <w:rFonts w:eastAsia="Times New Roman"/>
          <w:b/>
          <w:bCs/>
          <w:iCs/>
          <w:vanish/>
          <w:szCs w:val="24"/>
        </w:rPr>
      </w:pPr>
    </w:p>
    <w:p w:rsidR="00305B65" w:rsidRDefault="00305B65" w:rsidP="00E6095E">
      <w:pPr>
        <w:pStyle w:val="Estilo9x"/>
      </w:pPr>
      <w:bookmarkStart w:id="261" w:name="_Toc309433753"/>
      <w:bookmarkStart w:id="262" w:name="_Toc309435008"/>
      <w:r>
        <w:t>Resultados Proyectados</w:t>
      </w:r>
      <w:bookmarkEnd w:id="261"/>
      <w:bookmarkEnd w:id="262"/>
    </w:p>
    <w:p w:rsidR="00197B0F" w:rsidRDefault="00197B0F" w:rsidP="00197B0F">
      <w:pPr>
        <w:pStyle w:val="TablaSS"/>
        <w:ind w:left="0"/>
      </w:pPr>
      <w:r>
        <w:t>TABLA 23</w:t>
      </w:r>
    </w:p>
    <w:p w:rsidR="00197B0F" w:rsidRDefault="00197B0F" w:rsidP="00197B0F">
      <w:pPr>
        <w:pStyle w:val="TablaSS"/>
        <w:ind w:left="0"/>
      </w:pPr>
      <w:r>
        <w:t>RESULTADOS PROYECTADOS</w:t>
      </w:r>
    </w:p>
    <w:tbl>
      <w:tblPr>
        <w:tblW w:w="5000" w:type="pct"/>
        <w:shd w:val="clear" w:color="auto" w:fill="F2F2F2" w:themeFill="background1" w:themeFillShade="F2"/>
        <w:tblLayout w:type="fixed"/>
        <w:tblCellMar>
          <w:left w:w="70" w:type="dxa"/>
          <w:right w:w="70" w:type="dxa"/>
        </w:tblCellMar>
        <w:tblLook w:val="04A0"/>
      </w:tblPr>
      <w:tblGrid>
        <w:gridCol w:w="1630"/>
        <w:gridCol w:w="2268"/>
        <w:gridCol w:w="4520"/>
      </w:tblGrid>
      <w:tr w:rsidR="00A90190" w:rsidRPr="00AE04BF" w:rsidTr="00A90190">
        <w:trPr>
          <w:trHeight w:val="466"/>
        </w:trPr>
        <w:tc>
          <w:tcPr>
            <w:tcW w:w="968"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A90190" w:rsidRDefault="00A90190" w:rsidP="00A90190">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PERSPECTIVA</w:t>
            </w:r>
          </w:p>
        </w:tc>
        <w:tc>
          <w:tcPr>
            <w:tcW w:w="1347"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A90190" w:rsidRDefault="00A90190" w:rsidP="00A90190">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OBJETIVOS</w:t>
            </w:r>
          </w:p>
          <w:p w:rsidR="00A90190" w:rsidRPr="00960299" w:rsidRDefault="00A90190" w:rsidP="00A90190">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ESTRATÉGICOS</w:t>
            </w:r>
          </w:p>
        </w:tc>
        <w:tc>
          <w:tcPr>
            <w:tcW w:w="2685" w:type="pct"/>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A90190" w:rsidRPr="00960299" w:rsidRDefault="00A90190" w:rsidP="00A90190">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t>PROYECTADOS AL FINALIZAR EL 2011, se espera que:</w:t>
            </w:r>
          </w:p>
        </w:tc>
      </w:tr>
      <w:tr w:rsidR="00A90190" w:rsidRPr="002E39F0" w:rsidTr="00892D92">
        <w:trPr>
          <w:trHeight w:val="1255"/>
        </w:trPr>
        <w:tc>
          <w:tcPr>
            <w:tcW w:w="968" w:type="pct"/>
            <w:vMerge w:val="restart"/>
            <w:tcBorders>
              <w:top w:val="nil"/>
              <w:left w:val="single" w:sz="4" w:space="0" w:color="auto"/>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MACRO OBJETIVOS</w:t>
            </w:r>
          </w:p>
        </w:tc>
        <w:tc>
          <w:tcPr>
            <w:tcW w:w="1347" w:type="pct"/>
            <w:tcBorders>
              <w:top w:val="nil"/>
              <w:left w:val="single" w:sz="4" w:space="0" w:color="auto"/>
              <w:bottom w:val="single" w:sz="4" w:space="0" w:color="auto"/>
              <w:right w:val="single" w:sz="4" w:space="0" w:color="auto"/>
            </w:tcBorders>
            <w:shd w:val="clear" w:color="auto" w:fill="auto"/>
            <w:vAlign w:val="center"/>
            <w:hideMark/>
          </w:tcPr>
          <w:p w:rsidR="00A90190" w:rsidRPr="0042053B" w:rsidRDefault="00A90190" w:rsidP="00A90190">
            <w:pPr>
              <w:spacing w:after="0" w:line="240" w:lineRule="auto"/>
              <w:jc w:val="center"/>
              <w:rPr>
                <w:rFonts w:eastAsia="Times New Roman" w:cs="Arial"/>
                <w:color w:val="000000"/>
                <w:sz w:val="20"/>
                <w:szCs w:val="20"/>
                <w:lang w:val="es-MX" w:eastAsia="es-MX"/>
              </w:rPr>
            </w:pPr>
            <w:r>
              <w:rPr>
                <w:rFonts w:eastAsia="Times New Roman" w:cs="Arial"/>
                <w:color w:val="000000"/>
                <w:sz w:val="20"/>
                <w:szCs w:val="20"/>
                <w:lang w:val="es-MX" w:eastAsia="es-MX"/>
              </w:rPr>
              <w:t>Lograr obtener OEE de 76%</w:t>
            </w:r>
          </w:p>
        </w:tc>
        <w:tc>
          <w:tcPr>
            <w:tcW w:w="2685" w:type="pct"/>
            <w:tcBorders>
              <w:top w:val="nil"/>
              <w:left w:val="nil"/>
              <w:bottom w:val="single" w:sz="4" w:space="0" w:color="auto"/>
              <w:right w:val="single" w:sz="4" w:space="0" w:color="auto"/>
            </w:tcBorders>
            <w:shd w:val="clear" w:color="auto" w:fill="auto"/>
            <w:vAlign w:val="center"/>
            <w:hideMark/>
          </w:tcPr>
          <w:p w:rsidR="00A90190" w:rsidRPr="00D90A93" w:rsidRDefault="00A90190" w:rsidP="00A90190">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Se obtenga</w:t>
            </w:r>
            <w:r w:rsidRPr="00D90A93">
              <w:rPr>
                <w:rFonts w:eastAsia="Times New Roman" w:cs="Arial"/>
                <w:color w:val="000000"/>
                <w:sz w:val="20"/>
                <w:szCs w:val="20"/>
                <w:lang w:eastAsia="es-EC"/>
              </w:rPr>
              <w:t xml:space="preserve"> el 76% en el indicador de Eficiencia Global de los Equipos (OEE), esto se logra debido al establecimiento de indicadores claves de monitoreo como son los de Disponibilidad, Desempeño y Calidad</w:t>
            </w:r>
            <w:r>
              <w:rPr>
                <w:rFonts w:eastAsia="Times New Roman" w:cs="Arial"/>
                <w:color w:val="000000"/>
                <w:sz w:val="20"/>
                <w:szCs w:val="20"/>
                <w:lang w:eastAsia="es-EC"/>
              </w:rPr>
              <w:t>.</w:t>
            </w:r>
          </w:p>
        </w:tc>
      </w:tr>
      <w:tr w:rsidR="00A90190" w:rsidRPr="002E39F0" w:rsidTr="00892D92">
        <w:trPr>
          <w:trHeight w:val="1118"/>
        </w:trPr>
        <w:tc>
          <w:tcPr>
            <w:tcW w:w="968" w:type="pct"/>
            <w:vMerge/>
            <w:tcBorders>
              <w:left w:val="single" w:sz="4" w:space="0" w:color="auto"/>
              <w:bottom w:val="single" w:sz="4" w:space="0" w:color="auto"/>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p>
        </w:tc>
        <w:tc>
          <w:tcPr>
            <w:tcW w:w="1347" w:type="pct"/>
            <w:tcBorders>
              <w:top w:val="nil"/>
              <w:left w:val="single" w:sz="4" w:space="0" w:color="auto"/>
              <w:bottom w:val="single" w:sz="4" w:space="0" w:color="auto"/>
              <w:right w:val="single" w:sz="4" w:space="0" w:color="auto"/>
            </w:tcBorders>
            <w:shd w:val="clear" w:color="auto" w:fill="auto"/>
            <w:vAlign w:val="center"/>
            <w:hideMark/>
          </w:tcPr>
          <w:p w:rsidR="00A90190" w:rsidRPr="0042053B" w:rsidRDefault="00A90190" w:rsidP="00A90190">
            <w:pPr>
              <w:spacing w:after="0" w:line="240" w:lineRule="auto"/>
              <w:jc w:val="center"/>
              <w:rPr>
                <w:rFonts w:eastAsia="Times New Roman" w:cs="Arial"/>
                <w:color w:val="000000"/>
                <w:sz w:val="20"/>
                <w:szCs w:val="20"/>
                <w:lang w:val="es-MX" w:eastAsia="es-MX"/>
              </w:rPr>
            </w:pPr>
            <w:r>
              <w:rPr>
                <w:rFonts w:eastAsia="Times New Roman" w:cs="Arial"/>
                <w:color w:val="000000"/>
                <w:sz w:val="20"/>
                <w:szCs w:val="20"/>
                <w:lang w:val="es-MX" w:eastAsia="es-MX"/>
              </w:rPr>
              <w:t>Lograr que la variación de costos sea máximo 5%</w:t>
            </w:r>
          </w:p>
        </w:tc>
        <w:tc>
          <w:tcPr>
            <w:tcW w:w="2685" w:type="pct"/>
            <w:tcBorders>
              <w:top w:val="nil"/>
              <w:left w:val="nil"/>
              <w:bottom w:val="single" w:sz="4" w:space="0" w:color="auto"/>
              <w:right w:val="single" w:sz="4" w:space="0" w:color="auto"/>
            </w:tcBorders>
            <w:shd w:val="clear" w:color="auto" w:fill="auto"/>
            <w:vAlign w:val="center"/>
            <w:hideMark/>
          </w:tcPr>
          <w:p w:rsidR="00A90190" w:rsidRPr="0042053B" w:rsidRDefault="00A90190" w:rsidP="00A90190">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w:t>
            </w:r>
            <w:r w:rsidRPr="00D90A93">
              <w:rPr>
                <w:rFonts w:eastAsia="Times New Roman" w:cs="Arial"/>
                <w:color w:val="000000"/>
                <w:sz w:val="20"/>
                <w:szCs w:val="20"/>
                <w:lang w:eastAsia="es-EC"/>
              </w:rPr>
              <w:t>a variación de los costos reales versus los presupuestados se mantengan en el margen del 5% cumpliendo de esta manera lo propuesto a través del macro objetivo estratégico planteado</w:t>
            </w:r>
            <w:r>
              <w:rPr>
                <w:rFonts w:eastAsia="Times New Roman" w:cs="Arial"/>
                <w:color w:val="000000"/>
                <w:sz w:val="20"/>
                <w:szCs w:val="20"/>
                <w:lang w:eastAsia="es-EC"/>
              </w:rPr>
              <w:t>.</w:t>
            </w:r>
          </w:p>
        </w:tc>
      </w:tr>
      <w:tr w:rsidR="00A90190" w:rsidRPr="002E39F0" w:rsidTr="00892D92">
        <w:trPr>
          <w:trHeight w:val="1255"/>
        </w:trPr>
        <w:tc>
          <w:tcPr>
            <w:tcW w:w="968" w:type="pct"/>
            <w:tcBorders>
              <w:top w:val="nil"/>
              <w:left w:val="single" w:sz="4" w:space="0" w:color="auto"/>
              <w:bottom w:val="single" w:sz="4" w:space="0" w:color="auto"/>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r w:rsidRPr="0042053B">
              <w:rPr>
                <w:rFonts w:eastAsia="Times New Roman" w:cs="Arial"/>
                <w:color w:val="000000"/>
                <w:sz w:val="20"/>
                <w:szCs w:val="20"/>
                <w:lang w:eastAsia="es-EC"/>
              </w:rPr>
              <w:t>FINANCIERA</w:t>
            </w:r>
          </w:p>
        </w:tc>
        <w:tc>
          <w:tcPr>
            <w:tcW w:w="1347" w:type="pct"/>
            <w:tcBorders>
              <w:top w:val="nil"/>
              <w:left w:val="single" w:sz="4" w:space="0" w:color="auto"/>
              <w:bottom w:val="single" w:sz="4" w:space="0" w:color="auto"/>
              <w:right w:val="single" w:sz="4" w:space="0" w:color="auto"/>
            </w:tcBorders>
            <w:shd w:val="clear" w:color="auto" w:fill="auto"/>
            <w:vAlign w:val="center"/>
            <w:hideMark/>
          </w:tcPr>
          <w:p w:rsidR="00A90190" w:rsidRPr="0042053B" w:rsidRDefault="00A90190" w:rsidP="00A90190">
            <w:pPr>
              <w:spacing w:after="0" w:line="240" w:lineRule="auto"/>
              <w:jc w:val="center"/>
              <w:rPr>
                <w:rFonts w:eastAsia="Times New Roman" w:cs="Arial"/>
                <w:color w:val="000000"/>
                <w:sz w:val="20"/>
                <w:szCs w:val="20"/>
                <w:lang w:eastAsia="es-EC"/>
              </w:rPr>
            </w:pPr>
            <w:r w:rsidRPr="0042053B">
              <w:rPr>
                <w:rFonts w:eastAsia="Times New Roman" w:cs="Arial"/>
                <w:color w:val="000000"/>
                <w:sz w:val="20"/>
                <w:szCs w:val="20"/>
                <w:lang w:val="es-MX" w:eastAsia="es-MX"/>
              </w:rPr>
              <w:t>Disminuir a 20% los costos de mantenimiento de un equipo</w:t>
            </w:r>
          </w:p>
        </w:tc>
        <w:tc>
          <w:tcPr>
            <w:tcW w:w="2685" w:type="pct"/>
            <w:tcBorders>
              <w:top w:val="nil"/>
              <w:left w:val="nil"/>
              <w:bottom w:val="single" w:sz="4" w:space="0" w:color="auto"/>
              <w:right w:val="single" w:sz="4" w:space="0" w:color="auto"/>
            </w:tcBorders>
            <w:shd w:val="clear" w:color="auto" w:fill="auto"/>
            <w:vAlign w:val="center"/>
            <w:hideMark/>
          </w:tcPr>
          <w:p w:rsidR="00A90190" w:rsidRPr="0042053B" w:rsidRDefault="00A90190" w:rsidP="00A90190">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w:t>
            </w:r>
            <w:r w:rsidRPr="00D90A93">
              <w:rPr>
                <w:rFonts w:eastAsia="Times New Roman" w:cs="Arial"/>
                <w:color w:val="000000"/>
                <w:sz w:val="20"/>
                <w:szCs w:val="20"/>
                <w:lang w:eastAsia="es-EC"/>
              </w:rPr>
              <w:t>a relación entre el costo de mantenimiento y los costos del área disminuya al 20% debido  a la implementación de los pilares del TPM los cuales permiten un mejor manejo y control de las actividades relacionadas al mantenimiento de equipos</w:t>
            </w:r>
            <w:r>
              <w:rPr>
                <w:rFonts w:eastAsia="Times New Roman" w:cs="Arial"/>
                <w:color w:val="000000"/>
                <w:sz w:val="20"/>
                <w:szCs w:val="20"/>
                <w:lang w:eastAsia="es-EC"/>
              </w:rPr>
              <w:t>.</w:t>
            </w:r>
          </w:p>
        </w:tc>
      </w:tr>
      <w:tr w:rsidR="00A90190" w:rsidRPr="002E39F0" w:rsidTr="00892D92">
        <w:trPr>
          <w:trHeight w:val="559"/>
        </w:trPr>
        <w:tc>
          <w:tcPr>
            <w:tcW w:w="968" w:type="pct"/>
            <w:vMerge w:val="restart"/>
            <w:tcBorders>
              <w:top w:val="nil"/>
              <w:left w:val="single" w:sz="4" w:space="0" w:color="auto"/>
              <w:bottom w:val="nil"/>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PROCESOS INTERNOS</w:t>
            </w:r>
          </w:p>
        </w:tc>
        <w:tc>
          <w:tcPr>
            <w:tcW w:w="1347" w:type="pct"/>
            <w:tcBorders>
              <w:top w:val="nil"/>
              <w:left w:val="single" w:sz="4" w:space="0" w:color="auto"/>
              <w:bottom w:val="nil"/>
              <w:right w:val="single" w:sz="4" w:space="0" w:color="auto"/>
            </w:tcBorders>
            <w:shd w:val="clear" w:color="auto" w:fill="auto"/>
            <w:vAlign w:val="center"/>
            <w:hideMark/>
          </w:tcPr>
          <w:p w:rsidR="00A90190" w:rsidRPr="0042053B" w:rsidRDefault="00A90190" w:rsidP="00A90190">
            <w:pPr>
              <w:spacing w:after="0" w:line="240" w:lineRule="auto"/>
              <w:jc w:val="center"/>
              <w:rPr>
                <w:rFonts w:eastAsia="Times New Roman" w:cs="Arial"/>
                <w:color w:val="000000"/>
                <w:sz w:val="20"/>
                <w:szCs w:val="20"/>
                <w:lang w:eastAsia="es-EC"/>
              </w:rPr>
            </w:pPr>
            <w:r w:rsidRPr="00CD094D">
              <w:rPr>
                <w:rFonts w:eastAsia="Times New Roman" w:cs="Arial"/>
                <w:color w:val="000000"/>
                <w:sz w:val="20"/>
                <w:szCs w:val="20"/>
                <w:lang w:val="es-MX" w:eastAsia="es-MX"/>
              </w:rPr>
              <w:t>Aumentar la disponibilidad de equipos a 90%</w:t>
            </w:r>
          </w:p>
        </w:tc>
        <w:tc>
          <w:tcPr>
            <w:tcW w:w="2685" w:type="pct"/>
            <w:vMerge w:val="restart"/>
            <w:tcBorders>
              <w:top w:val="nil"/>
              <w:left w:val="nil"/>
              <w:bottom w:val="nil"/>
              <w:right w:val="single" w:sz="4" w:space="0" w:color="auto"/>
            </w:tcBorders>
            <w:shd w:val="clear" w:color="auto" w:fill="auto"/>
            <w:vAlign w:val="center"/>
            <w:hideMark/>
          </w:tcPr>
          <w:p w:rsidR="00A90190" w:rsidRPr="00196069" w:rsidRDefault="00A90190" w:rsidP="00A90190">
            <w:pPr>
              <w:spacing w:after="0" w:line="240" w:lineRule="auto"/>
              <w:jc w:val="both"/>
              <w:rPr>
                <w:rFonts w:eastAsia="Times New Roman" w:cs="Arial"/>
                <w:color w:val="000000"/>
                <w:sz w:val="18"/>
                <w:szCs w:val="20"/>
                <w:lang w:eastAsia="es-EC"/>
              </w:rPr>
            </w:pPr>
            <w:r>
              <w:rPr>
                <w:rFonts w:eastAsia="Times New Roman" w:cs="Arial"/>
                <w:color w:val="000000"/>
                <w:sz w:val="20"/>
                <w:szCs w:val="20"/>
                <w:lang w:eastAsia="es-EC"/>
              </w:rPr>
              <w:t>La planta esté operando por encima de los objetivos definidos en cada uno de los indicadores de Disponibilidad</w:t>
            </w:r>
            <w:r w:rsidR="00892D92">
              <w:rPr>
                <w:rFonts w:eastAsia="Times New Roman" w:cs="Arial"/>
                <w:color w:val="000000"/>
                <w:sz w:val="20"/>
                <w:szCs w:val="20"/>
                <w:lang w:eastAsia="es-EC"/>
              </w:rPr>
              <w:t xml:space="preserve">, Desempeño y Calidad, esto es mayor a </w:t>
            </w:r>
            <w:r>
              <w:rPr>
                <w:rFonts w:eastAsia="Times New Roman" w:cs="Arial"/>
                <w:color w:val="000000"/>
                <w:sz w:val="20"/>
                <w:szCs w:val="20"/>
                <w:lang w:eastAsia="es-EC"/>
              </w:rPr>
              <w:t>90% para los tres indicadores.</w:t>
            </w:r>
          </w:p>
        </w:tc>
      </w:tr>
      <w:tr w:rsidR="00A90190" w:rsidRPr="002E39F0" w:rsidTr="00892D92">
        <w:trPr>
          <w:trHeight w:val="721"/>
        </w:trPr>
        <w:tc>
          <w:tcPr>
            <w:tcW w:w="968" w:type="pct"/>
            <w:vMerge/>
            <w:tcBorders>
              <w:left w:val="single" w:sz="4" w:space="0" w:color="auto"/>
              <w:bottom w:val="nil"/>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p>
        </w:tc>
        <w:tc>
          <w:tcPr>
            <w:tcW w:w="1347" w:type="pct"/>
            <w:tcBorders>
              <w:top w:val="single" w:sz="4" w:space="0" w:color="auto"/>
              <w:left w:val="single" w:sz="4" w:space="0" w:color="auto"/>
              <w:bottom w:val="nil"/>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r w:rsidRPr="00CD094D">
              <w:rPr>
                <w:rFonts w:eastAsia="Times New Roman" w:cs="Arial"/>
                <w:color w:val="000000"/>
                <w:sz w:val="20"/>
                <w:szCs w:val="20"/>
                <w:lang w:val="es-MX" w:eastAsia="es-MX"/>
              </w:rPr>
              <w:t>Aumentar el desempeño de los equipos a 90%</w:t>
            </w:r>
          </w:p>
        </w:tc>
        <w:tc>
          <w:tcPr>
            <w:tcW w:w="2685" w:type="pct"/>
            <w:vMerge/>
            <w:tcBorders>
              <w:left w:val="single" w:sz="4" w:space="0" w:color="auto"/>
              <w:bottom w:val="nil"/>
              <w:right w:val="single" w:sz="4" w:space="0" w:color="auto"/>
            </w:tcBorders>
            <w:shd w:val="clear" w:color="auto" w:fill="auto"/>
            <w:vAlign w:val="center"/>
          </w:tcPr>
          <w:p w:rsidR="00A90190" w:rsidRDefault="00A90190" w:rsidP="00A90190">
            <w:pPr>
              <w:spacing w:after="0" w:line="240" w:lineRule="auto"/>
              <w:jc w:val="both"/>
              <w:rPr>
                <w:rFonts w:eastAsia="Times New Roman" w:cs="Arial"/>
                <w:color w:val="000000"/>
                <w:sz w:val="20"/>
                <w:szCs w:val="20"/>
                <w:lang w:eastAsia="es-EC"/>
              </w:rPr>
            </w:pPr>
          </w:p>
        </w:tc>
      </w:tr>
      <w:tr w:rsidR="00A90190" w:rsidRPr="002E39F0" w:rsidTr="00892D92">
        <w:trPr>
          <w:trHeight w:val="549"/>
        </w:trPr>
        <w:tc>
          <w:tcPr>
            <w:tcW w:w="968" w:type="pct"/>
            <w:vMerge/>
            <w:tcBorders>
              <w:left w:val="single" w:sz="4" w:space="0" w:color="auto"/>
              <w:bottom w:val="nil"/>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p>
        </w:tc>
        <w:tc>
          <w:tcPr>
            <w:tcW w:w="1347" w:type="pct"/>
            <w:tcBorders>
              <w:top w:val="single" w:sz="4" w:space="0" w:color="auto"/>
              <w:left w:val="single" w:sz="4" w:space="0" w:color="auto"/>
              <w:bottom w:val="nil"/>
              <w:right w:val="single" w:sz="4" w:space="0" w:color="auto"/>
            </w:tcBorders>
            <w:shd w:val="clear" w:color="auto" w:fill="auto"/>
            <w:vAlign w:val="center"/>
          </w:tcPr>
          <w:p w:rsidR="00A90190" w:rsidRPr="00CD094D" w:rsidRDefault="00A90190" w:rsidP="00A90190">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Aumentar la calidad en la producción a 90%</w:t>
            </w:r>
          </w:p>
        </w:tc>
        <w:tc>
          <w:tcPr>
            <w:tcW w:w="2685" w:type="pct"/>
            <w:vMerge/>
            <w:tcBorders>
              <w:left w:val="single" w:sz="4" w:space="0" w:color="auto"/>
              <w:bottom w:val="nil"/>
              <w:right w:val="single" w:sz="4" w:space="0" w:color="auto"/>
            </w:tcBorders>
            <w:shd w:val="clear" w:color="auto" w:fill="auto"/>
            <w:vAlign w:val="center"/>
          </w:tcPr>
          <w:p w:rsidR="00A90190" w:rsidRDefault="00A90190" w:rsidP="00A90190">
            <w:pPr>
              <w:spacing w:after="0" w:line="240" w:lineRule="auto"/>
              <w:jc w:val="both"/>
              <w:rPr>
                <w:rFonts w:eastAsia="Times New Roman" w:cs="Arial"/>
                <w:color w:val="000000"/>
                <w:sz w:val="20"/>
                <w:szCs w:val="20"/>
                <w:lang w:eastAsia="es-EC"/>
              </w:rPr>
            </w:pPr>
          </w:p>
        </w:tc>
      </w:tr>
      <w:tr w:rsidR="00A90190" w:rsidRPr="002E39F0" w:rsidTr="00892D92">
        <w:trPr>
          <w:trHeight w:val="1078"/>
        </w:trPr>
        <w:tc>
          <w:tcPr>
            <w:tcW w:w="968" w:type="pct"/>
            <w:vMerge/>
            <w:tcBorders>
              <w:left w:val="single" w:sz="4" w:space="0" w:color="auto"/>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Pr="00CD094D" w:rsidRDefault="00A90190" w:rsidP="00A90190">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entregar a tiempo el 100% de órdenes de mantenimiento</w:t>
            </w:r>
          </w:p>
        </w:tc>
        <w:tc>
          <w:tcPr>
            <w:tcW w:w="2685"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Pr="00262826" w:rsidRDefault="00A90190" w:rsidP="00A90190">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Se cumpla con el 100% de entregas de órdenes de mantenimiento a tiempo.</w:t>
            </w:r>
          </w:p>
        </w:tc>
      </w:tr>
      <w:tr w:rsidR="00A90190" w:rsidRPr="002E39F0" w:rsidTr="00892D92">
        <w:trPr>
          <w:trHeight w:val="1078"/>
        </w:trPr>
        <w:tc>
          <w:tcPr>
            <w:tcW w:w="968" w:type="pct"/>
            <w:vMerge/>
            <w:tcBorders>
              <w:left w:val="single" w:sz="4" w:space="0" w:color="auto"/>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Pr="00CD094D" w:rsidRDefault="00A90190" w:rsidP="00A90190">
            <w:pPr>
              <w:spacing w:after="0" w:line="240" w:lineRule="auto"/>
              <w:jc w:val="center"/>
              <w:rPr>
                <w:rFonts w:eastAsia="Times New Roman" w:cs="Arial"/>
                <w:color w:val="000000"/>
                <w:sz w:val="20"/>
                <w:szCs w:val="20"/>
                <w:lang w:val="es-MX" w:eastAsia="es-MX"/>
              </w:rPr>
            </w:pPr>
            <w:r w:rsidRPr="00F2147E">
              <w:rPr>
                <w:rFonts w:eastAsia="Times New Roman" w:cs="Arial"/>
                <w:color w:val="000000"/>
                <w:sz w:val="20"/>
                <w:szCs w:val="20"/>
                <w:lang w:val="es-MX" w:eastAsia="es-MX"/>
              </w:rPr>
              <w:t>Disminuir el tiempo de preparación de las líneas de producción de la planta a 5000 minutos</w:t>
            </w:r>
          </w:p>
        </w:tc>
        <w:tc>
          <w:tcPr>
            <w:tcW w:w="2685"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Default="00A90190" w:rsidP="00A90190">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En la planta se alcance</w:t>
            </w:r>
            <w:r w:rsidRPr="0081210B">
              <w:rPr>
                <w:rFonts w:eastAsia="Times New Roman" w:cs="Arial"/>
                <w:color w:val="000000"/>
                <w:sz w:val="20"/>
                <w:szCs w:val="20"/>
                <w:lang w:val="es-MX" w:eastAsia="es-EC"/>
              </w:rPr>
              <w:t xml:space="preserve"> la disminución del tiempo de preparación de las líneas de producción a</w:t>
            </w:r>
            <w:r>
              <w:rPr>
                <w:rFonts w:eastAsia="Times New Roman" w:cs="Arial"/>
                <w:color w:val="000000"/>
                <w:sz w:val="20"/>
                <w:szCs w:val="20"/>
                <w:lang w:val="es-MX" w:eastAsia="es-EC"/>
              </w:rPr>
              <w:t xml:space="preserve"> menos de</w:t>
            </w:r>
            <w:r w:rsidRPr="0081210B">
              <w:rPr>
                <w:rFonts w:eastAsia="Times New Roman" w:cs="Arial"/>
                <w:color w:val="000000"/>
                <w:sz w:val="20"/>
                <w:szCs w:val="20"/>
                <w:lang w:val="es-MX" w:eastAsia="es-EC"/>
              </w:rPr>
              <w:t xml:space="preserve"> 5000 minutos</w:t>
            </w:r>
          </w:p>
        </w:tc>
      </w:tr>
      <w:tr w:rsidR="00A90190" w:rsidRPr="002E39F0" w:rsidTr="00892D92">
        <w:trPr>
          <w:trHeight w:val="730"/>
        </w:trPr>
        <w:tc>
          <w:tcPr>
            <w:tcW w:w="968" w:type="pct"/>
            <w:vMerge/>
            <w:tcBorders>
              <w:left w:val="single" w:sz="4" w:space="0" w:color="auto"/>
              <w:bottom w:val="single" w:sz="4" w:space="0" w:color="auto"/>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Pr="00F2147E" w:rsidRDefault="00A90190" w:rsidP="00A90190">
            <w:pPr>
              <w:spacing w:after="0" w:line="240" w:lineRule="auto"/>
              <w:jc w:val="center"/>
              <w:rPr>
                <w:rFonts w:eastAsia="Times New Roman" w:cs="Arial"/>
                <w:color w:val="000000"/>
                <w:sz w:val="20"/>
                <w:szCs w:val="20"/>
                <w:lang w:val="es-MX" w:eastAsia="es-MX"/>
              </w:rPr>
            </w:pPr>
            <w:r>
              <w:rPr>
                <w:rFonts w:eastAsia="Times New Roman" w:cs="Arial"/>
                <w:color w:val="000000"/>
                <w:sz w:val="20"/>
                <w:szCs w:val="20"/>
                <w:lang w:val="es-MX" w:eastAsia="es-MX"/>
              </w:rPr>
              <w:t>Lograr reducir en un 40% el tiempo de paras NO planificadas</w:t>
            </w:r>
          </w:p>
        </w:tc>
        <w:tc>
          <w:tcPr>
            <w:tcW w:w="2685"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Default="00A90190" w:rsidP="00A90190">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Se logre</w:t>
            </w:r>
            <w:r w:rsidRPr="00C900F5">
              <w:rPr>
                <w:rFonts w:eastAsia="Times New Roman" w:cs="Arial"/>
                <w:color w:val="000000"/>
                <w:sz w:val="20"/>
                <w:szCs w:val="20"/>
                <w:lang w:val="es-MX" w:eastAsia="es-EC"/>
              </w:rPr>
              <w:t xml:space="preserve"> la reducción en un 40% del tiempo de paras NO planificadas</w:t>
            </w:r>
          </w:p>
        </w:tc>
      </w:tr>
      <w:tr w:rsidR="00A90190" w:rsidRPr="00FF4555" w:rsidTr="00892D92">
        <w:trPr>
          <w:trHeight w:val="980"/>
        </w:trPr>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190" w:rsidRPr="0042053B" w:rsidRDefault="00A90190" w:rsidP="00A90190">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DESARROLLO Y TALENTO HUMANO</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Default="00A90190" w:rsidP="00A90190">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capacitación para el uso correcto de las  máquinas</w:t>
            </w:r>
          </w:p>
        </w:tc>
        <w:tc>
          <w:tcPr>
            <w:tcW w:w="26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190" w:rsidRDefault="00A90190" w:rsidP="00A90190">
            <w:pPr>
              <w:spacing w:after="0" w:line="240" w:lineRule="auto"/>
              <w:jc w:val="both"/>
              <w:rPr>
                <w:rFonts w:eastAsia="Times New Roman" w:cs="Arial"/>
                <w:color w:val="000000"/>
                <w:sz w:val="20"/>
                <w:szCs w:val="20"/>
                <w:lang w:val="es-MX" w:eastAsia="es-EC"/>
              </w:rPr>
            </w:pPr>
            <w:r>
              <w:rPr>
                <w:rFonts w:eastAsia="Times New Roman" w:cs="Arial"/>
                <w:color w:val="000000"/>
                <w:sz w:val="20"/>
                <w:szCs w:val="20"/>
                <w:lang w:val="es-MX" w:eastAsia="es-EC"/>
              </w:rPr>
              <w:t>S</w:t>
            </w:r>
            <w:r w:rsidRPr="00D90A93">
              <w:rPr>
                <w:rFonts w:eastAsia="Times New Roman" w:cs="Arial"/>
                <w:color w:val="000000"/>
                <w:sz w:val="20"/>
                <w:szCs w:val="20"/>
                <w:lang w:val="es-MX" w:eastAsia="es-EC"/>
              </w:rPr>
              <w:t xml:space="preserve">e </w:t>
            </w:r>
            <w:r>
              <w:rPr>
                <w:rFonts w:eastAsia="Times New Roman" w:cs="Arial"/>
                <w:color w:val="000000"/>
                <w:sz w:val="20"/>
                <w:szCs w:val="20"/>
                <w:lang w:val="es-MX" w:eastAsia="es-EC"/>
              </w:rPr>
              <w:t>cumpla con la capacitación de</w:t>
            </w:r>
            <w:r w:rsidRPr="00D90A93">
              <w:rPr>
                <w:rFonts w:eastAsia="Times New Roman" w:cs="Arial"/>
                <w:color w:val="000000"/>
                <w:sz w:val="20"/>
                <w:szCs w:val="20"/>
                <w:lang w:val="es-MX" w:eastAsia="es-EC"/>
              </w:rPr>
              <w:t>l personal en materia de mantenimiento</w:t>
            </w:r>
            <w:r>
              <w:rPr>
                <w:rFonts w:eastAsia="Times New Roman" w:cs="Arial"/>
                <w:color w:val="000000"/>
                <w:sz w:val="20"/>
                <w:szCs w:val="20"/>
                <w:lang w:val="es-MX" w:eastAsia="es-EC"/>
              </w:rPr>
              <w:t xml:space="preserve"> y al haber realizado esto,</w:t>
            </w:r>
            <w:r w:rsidRPr="00D90A93">
              <w:rPr>
                <w:rFonts w:eastAsia="Times New Roman" w:cs="Arial"/>
                <w:color w:val="000000"/>
                <w:sz w:val="20"/>
                <w:szCs w:val="20"/>
                <w:lang w:val="es-MX" w:eastAsia="es-EC"/>
              </w:rPr>
              <w:t xml:space="preserve"> se reduzca considerablemente los rubros destinados a la contratación de terceros para </w:t>
            </w:r>
            <w:r w:rsidRPr="00D90A93">
              <w:rPr>
                <w:rFonts w:eastAsia="Times New Roman" w:cs="Arial"/>
                <w:color w:val="000000"/>
                <w:sz w:val="20"/>
                <w:szCs w:val="20"/>
                <w:lang w:val="es-MX" w:eastAsia="es-EC"/>
              </w:rPr>
              <w:lastRenderedPageBreak/>
              <w:t>realizar dicha actividad.</w:t>
            </w:r>
          </w:p>
        </w:tc>
      </w:tr>
      <w:tr w:rsidR="00A90190" w:rsidRPr="002E39F0" w:rsidTr="00892D92">
        <w:trPr>
          <w:trHeight w:val="896"/>
        </w:trPr>
        <w:tc>
          <w:tcPr>
            <w:tcW w:w="9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90190" w:rsidRDefault="00A90190" w:rsidP="00A90190">
            <w:pPr>
              <w:spacing w:after="0" w:line="240" w:lineRule="auto"/>
              <w:jc w:val="center"/>
              <w:rPr>
                <w:rFonts w:eastAsia="Times New Roman" w:cs="Arial"/>
                <w:color w:val="000000"/>
                <w:sz w:val="20"/>
                <w:szCs w:val="20"/>
                <w:lang w:eastAsia="es-EC"/>
              </w:rPr>
            </w:pP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A90190" w:rsidRPr="00CD094D" w:rsidRDefault="00A90190" w:rsidP="00A90190">
            <w:pPr>
              <w:spacing w:after="0" w:line="240" w:lineRule="auto"/>
              <w:jc w:val="center"/>
              <w:rPr>
                <w:rFonts w:eastAsia="Times New Roman" w:cs="Arial"/>
                <w:color w:val="000000"/>
                <w:sz w:val="20"/>
                <w:szCs w:val="20"/>
                <w:lang w:val="es-MX" w:eastAsia="es-MX"/>
              </w:rPr>
            </w:pPr>
            <w:r w:rsidRPr="00CD094D">
              <w:rPr>
                <w:rFonts w:eastAsia="Times New Roman" w:cs="Arial"/>
                <w:color w:val="000000"/>
                <w:sz w:val="20"/>
                <w:szCs w:val="20"/>
                <w:lang w:val="es-MX" w:eastAsia="es-MX"/>
              </w:rPr>
              <w:t>Lograr cumplir al 100% el plan de mantenimiento autónomo</w:t>
            </w:r>
          </w:p>
        </w:tc>
        <w:tc>
          <w:tcPr>
            <w:tcW w:w="268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90190" w:rsidRDefault="00A90190" w:rsidP="00A90190">
            <w:pPr>
              <w:spacing w:after="0" w:line="240" w:lineRule="auto"/>
              <w:jc w:val="both"/>
              <w:rPr>
                <w:rFonts w:eastAsia="Times New Roman" w:cs="Arial"/>
                <w:color w:val="000000"/>
                <w:sz w:val="20"/>
                <w:szCs w:val="20"/>
                <w:lang w:val="es-MX" w:eastAsia="es-EC"/>
              </w:rPr>
            </w:pPr>
          </w:p>
        </w:tc>
      </w:tr>
    </w:tbl>
    <w:p w:rsidR="00A90190" w:rsidRDefault="00A90190" w:rsidP="00A90190">
      <w:pPr>
        <w:pStyle w:val="11"/>
        <w:numPr>
          <w:ilvl w:val="0"/>
          <w:numId w:val="0"/>
        </w:numPr>
        <w:ind w:left="709" w:hanging="1"/>
        <w:rPr>
          <w:b w:val="0"/>
        </w:rPr>
      </w:pPr>
    </w:p>
    <w:p w:rsidR="00A90190" w:rsidRPr="00196AF7" w:rsidRDefault="00A90190" w:rsidP="008E16FC">
      <w:pPr>
        <w:pStyle w:val="11"/>
        <w:numPr>
          <w:ilvl w:val="0"/>
          <w:numId w:val="0"/>
        </w:numPr>
        <w:ind w:left="850" w:hanging="1"/>
        <w:rPr>
          <w:b w:val="0"/>
        </w:rPr>
      </w:pPr>
      <w:r>
        <w:rPr>
          <w:b w:val="0"/>
        </w:rPr>
        <w:t>El cumplimiento de los objetivos estratégicos se da a raíz de la implementación de pilares como el de Mejoramiento Continuo, Mantenimiento Autónomo donde el operador aplica una serie de procedimientos básicos para preservar los equipos, Mantenimiento Planificado donde el establecimiento de un plan busca ofrecer un mantenimiento preventivo para de esta manera alargar el ciclo de vida útil de un equipo, Formación y Entrenamiento porque se establece como requisito fundamental de esta implementación el conocimiento y conciencia que los operadores tengan de estas herramientas para su buen uso.</w:t>
      </w:r>
    </w:p>
    <w:p w:rsidR="00A90190" w:rsidRPr="00D427F3" w:rsidRDefault="00A90190" w:rsidP="00A90190">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A90190" w:rsidRPr="00D427F3" w:rsidRDefault="00A90190" w:rsidP="00A90190">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A90190" w:rsidRPr="00D427F3" w:rsidRDefault="00A90190" w:rsidP="00A90190">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A90190" w:rsidRPr="00D427F3" w:rsidRDefault="00A90190" w:rsidP="00A90190">
      <w:pPr>
        <w:pStyle w:val="Prrafodelista"/>
        <w:keepNext/>
        <w:numPr>
          <w:ilvl w:val="1"/>
          <w:numId w:val="12"/>
        </w:numPr>
        <w:spacing w:after="0" w:line="480" w:lineRule="auto"/>
        <w:contextualSpacing w:val="0"/>
        <w:jc w:val="both"/>
        <w:outlineLvl w:val="0"/>
        <w:rPr>
          <w:rFonts w:eastAsia="Times New Roman" w:cs="Arial"/>
          <w:b/>
          <w:bCs/>
          <w:vanish/>
          <w:kern w:val="32"/>
          <w:szCs w:val="24"/>
        </w:rPr>
      </w:pPr>
    </w:p>
    <w:p w:rsidR="00A90190" w:rsidRPr="00D427F3" w:rsidRDefault="00A90190" w:rsidP="00A90190">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A90190" w:rsidRPr="00D427F3" w:rsidRDefault="00A90190" w:rsidP="00A90190">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p w:rsidR="00305B65" w:rsidRPr="00D427F3" w:rsidRDefault="00305B65" w:rsidP="00E6095E">
      <w:pPr>
        <w:pStyle w:val="Prrafodelista"/>
        <w:keepNext/>
        <w:numPr>
          <w:ilvl w:val="0"/>
          <w:numId w:val="12"/>
        </w:numPr>
        <w:spacing w:after="0" w:line="480" w:lineRule="auto"/>
        <w:ind w:left="850"/>
        <w:contextualSpacing w:val="0"/>
        <w:jc w:val="both"/>
        <w:outlineLvl w:val="0"/>
        <w:rPr>
          <w:rFonts w:eastAsia="Times New Roman" w:cs="Arial"/>
          <w:b/>
          <w:bCs/>
          <w:vanish/>
          <w:kern w:val="32"/>
          <w:szCs w:val="24"/>
        </w:rPr>
      </w:pPr>
    </w:p>
    <w:p w:rsidR="00305B65" w:rsidRPr="00D427F3" w:rsidRDefault="00305B65" w:rsidP="00E6095E">
      <w:pPr>
        <w:pStyle w:val="Prrafodelista"/>
        <w:keepNext/>
        <w:numPr>
          <w:ilvl w:val="0"/>
          <w:numId w:val="12"/>
        </w:numPr>
        <w:spacing w:after="0" w:line="480" w:lineRule="auto"/>
        <w:ind w:left="850"/>
        <w:contextualSpacing w:val="0"/>
        <w:jc w:val="both"/>
        <w:outlineLvl w:val="0"/>
        <w:rPr>
          <w:rFonts w:eastAsia="Times New Roman" w:cs="Arial"/>
          <w:b/>
          <w:bCs/>
          <w:vanish/>
          <w:kern w:val="32"/>
          <w:szCs w:val="24"/>
        </w:rPr>
      </w:pPr>
    </w:p>
    <w:p w:rsidR="00305B65" w:rsidRPr="00D427F3" w:rsidRDefault="00305B65" w:rsidP="00E6095E">
      <w:pPr>
        <w:pStyle w:val="Prrafodelista"/>
        <w:keepNext/>
        <w:numPr>
          <w:ilvl w:val="1"/>
          <w:numId w:val="12"/>
        </w:numPr>
        <w:spacing w:after="0" w:line="480" w:lineRule="auto"/>
        <w:ind w:left="850"/>
        <w:contextualSpacing w:val="0"/>
        <w:jc w:val="both"/>
        <w:outlineLvl w:val="0"/>
        <w:rPr>
          <w:rFonts w:eastAsia="Times New Roman" w:cs="Arial"/>
          <w:b/>
          <w:bCs/>
          <w:vanish/>
          <w:kern w:val="32"/>
          <w:szCs w:val="24"/>
        </w:rPr>
      </w:pPr>
    </w:p>
    <w:p w:rsidR="00305B65" w:rsidRPr="00D427F3" w:rsidRDefault="00305B65" w:rsidP="00305B65">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305B65" w:rsidRPr="00D427F3" w:rsidRDefault="00305B65" w:rsidP="00305B65">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p w:rsidR="00305B65" w:rsidRPr="00A90190" w:rsidRDefault="00305B65" w:rsidP="00305B65">
      <w:pPr>
        <w:spacing w:after="0" w:line="480" w:lineRule="auto"/>
        <w:jc w:val="center"/>
        <w:rPr>
          <w:rFonts w:cs="Arial"/>
          <w:lang w:val="es-ES"/>
        </w:rPr>
      </w:pPr>
    </w:p>
    <w:p w:rsidR="00C42C1C" w:rsidRDefault="00C42C1C" w:rsidP="00305B65">
      <w:pPr>
        <w:spacing w:after="0" w:line="480" w:lineRule="auto"/>
        <w:jc w:val="center"/>
        <w:rPr>
          <w:rFonts w:cs="Arial"/>
        </w:rPr>
        <w:sectPr w:rsidR="00C42C1C" w:rsidSect="001C08A6">
          <w:headerReference w:type="default" r:id="rId169"/>
          <w:type w:val="continuous"/>
          <w:pgSz w:w="11907" w:h="16840" w:code="9"/>
          <w:pgMar w:top="2268" w:right="1361" w:bottom="2268" w:left="2268" w:header="709" w:footer="709" w:gutter="0"/>
          <w:pgNumType w:start="175"/>
          <w:cols w:space="708"/>
          <w:docGrid w:linePitch="360"/>
        </w:sectPr>
      </w:pPr>
    </w:p>
    <w:p w:rsidR="00C42C1C" w:rsidRPr="00892D92" w:rsidRDefault="00C42C1C" w:rsidP="00225364">
      <w:pPr>
        <w:spacing w:after="0"/>
        <w:rPr>
          <w:rFonts w:eastAsia="Times New Roman" w:cs="Arial"/>
          <w:sz w:val="48"/>
          <w:szCs w:val="48"/>
          <w:lang w:eastAsia="es-EC"/>
        </w:rPr>
      </w:pPr>
    </w:p>
    <w:p w:rsidR="00C42C1C" w:rsidRPr="00225364" w:rsidRDefault="00C42C1C" w:rsidP="00225364">
      <w:pPr>
        <w:spacing w:after="0"/>
        <w:rPr>
          <w:rFonts w:eastAsia="Times New Roman" w:cs="Arial"/>
          <w:sz w:val="48"/>
          <w:szCs w:val="48"/>
          <w:lang w:val="es-ES" w:eastAsia="es-EC"/>
        </w:rPr>
      </w:pPr>
    </w:p>
    <w:p w:rsidR="00C42C1C" w:rsidRPr="00225364" w:rsidRDefault="00C42C1C" w:rsidP="00225364">
      <w:pPr>
        <w:spacing w:after="0"/>
        <w:rPr>
          <w:rFonts w:eastAsia="Times New Roman" w:cs="Arial"/>
          <w:sz w:val="48"/>
          <w:szCs w:val="48"/>
          <w:lang w:val="es-ES" w:eastAsia="es-EC"/>
        </w:rPr>
      </w:pPr>
    </w:p>
    <w:p w:rsidR="00C42C1C" w:rsidRPr="00225364" w:rsidRDefault="00C42C1C" w:rsidP="00225364">
      <w:pPr>
        <w:spacing w:after="0"/>
        <w:rPr>
          <w:rFonts w:eastAsia="Times New Roman" w:cs="Arial"/>
          <w:sz w:val="48"/>
          <w:szCs w:val="48"/>
          <w:lang w:val="es-ES" w:eastAsia="es-EC"/>
        </w:rPr>
      </w:pPr>
    </w:p>
    <w:p w:rsidR="00C42C1C" w:rsidRPr="00225364" w:rsidRDefault="00C42C1C" w:rsidP="00225364">
      <w:pPr>
        <w:spacing w:after="0"/>
        <w:rPr>
          <w:rFonts w:eastAsia="Times New Roman" w:cs="Arial"/>
          <w:sz w:val="48"/>
          <w:szCs w:val="48"/>
          <w:lang w:val="es-ES" w:eastAsia="es-EC"/>
        </w:rPr>
      </w:pPr>
    </w:p>
    <w:p w:rsidR="00C42C1C" w:rsidRPr="00225364" w:rsidRDefault="00C42C1C" w:rsidP="00225364">
      <w:pPr>
        <w:spacing w:after="0"/>
        <w:rPr>
          <w:rFonts w:eastAsia="Times New Roman" w:cs="Arial"/>
          <w:sz w:val="48"/>
          <w:szCs w:val="48"/>
          <w:lang w:val="es-ES" w:eastAsia="es-EC"/>
        </w:rPr>
      </w:pPr>
    </w:p>
    <w:p w:rsidR="00C42C1C" w:rsidRPr="005678CB" w:rsidRDefault="00C42C1C" w:rsidP="00C42C1C">
      <w:pPr>
        <w:pStyle w:val="Titulodecapitulo"/>
      </w:pPr>
      <w:bookmarkStart w:id="263" w:name="_Toc309433754"/>
      <w:bookmarkStart w:id="264" w:name="_Toc309435009"/>
      <w:r>
        <w:t>CAPÍTULO 10</w:t>
      </w:r>
      <w:bookmarkEnd w:id="263"/>
      <w:bookmarkEnd w:id="264"/>
    </w:p>
    <w:p w:rsidR="00C42C1C" w:rsidRPr="00225364" w:rsidRDefault="00C42C1C" w:rsidP="00225364">
      <w:pPr>
        <w:pStyle w:val="Titulodecapitulo"/>
        <w:spacing w:line="276" w:lineRule="auto"/>
        <w:rPr>
          <w:sz w:val="32"/>
          <w:szCs w:val="32"/>
        </w:rPr>
      </w:pPr>
    </w:p>
    <w:p w:rsidR="00225364" w:rsidRPr="00225364" w:rsidRDefault="00225364" w:rsidP="00225364">
      <w:pPr>
        <w:pStyle w:val="Titulodecapitulo"/>
        <w:spacing w:line="276" w:lineRule="auto"/>
        <w:rPr>
          <w:sz w:val="32"/>
          <w:szCs w:val="32"/>
        </w:rPr>
      </w:pPr>
    </w:p>
    <w:p w:rsidR="00225364" w:rsidRPr="00225364" w:rsidRDefault="00225364" w:rsidP="00225364">
      <w:pPr>
        <w:pStyle w:val="Titulodecapitulo"/>
        <w:spacing w:line="276" w:lineRule="auto"/>
        <w:rPr>
          <w:sz w:val="32"/>
          <w:szCs w:val="32"/>
        </w:rPr>
      </w:pPr>
    </w:p>
    <w:p w:rsidR="00C42C1C" w:rsidRPr="00225364" w:rsidRDefault="00C42C1C" w:rsidP="00225364">
      <w:pPr>
        <w:pStyle w:val="1Capitulo"/>
      </w:pPr>
      <w:bookmarkStart w:id="265" w:name="_Toc309433755"/>
      <w:bookmarkStart w:id="266" w:name="_Toc309435010"/>
      <w:r w:rsidRPr="00225364">
        <w:t>CONCLUSIONES Y RECOMENDACIONES</w:t>
      </w:r>
      <w:bookmarkEnd w:id="265"/>
      <w:bookmarkEnd w:id="266"/>
    </w:p>
    <w:p w:rsidR="00C42C1C" w:rsidRDefault="00C42C1C" w:rsidP="00225364">
      <w:pPr>
        <w:pStyle w:val="1Capitulo"/>
        <w:numPr>
          <w:ilvl w:val="0"/>
          <w:numId w:val="0"/>
        </w:numPr>
        <w:spacing w:line="276" w:lineRule="auto"/>
        <w:ind w:left="360"/>
        <w:rPr>
          <w:sz w:val="24"/>
        </w:rPr>
      </w:pPr>
    </w:p>
    <w:p w:rsidR="00225364" w:rsidRDefault="00225364" w:rsidP="00225364">
      <w:pPr>
        <w:pStyle w:val="1Capitulo"/>
        <w:numPr>
          <w:ilvl w:val="0"/>
          <w:numId w:val="0"/>
        </w:numPr>
        <w:spacing w:line="276" w:lineRule="auto"/>
        <w:ind w:left="360"/>
        <w:rPr>
          <w:sz w:val="24"/>
        </w:rPr>
      </w:pPr>
    </w:p>
    <w:p w:rsidR="00225364" w:rsidRPr="00101FB2" w:rsidRDefault="00225364" w:rsidP="00225364">
      <w:pPr>
        <w:pStyle w:val="1Capitulo"/>
        <w:numPr>
          <w:ilvl w:val="0"/>
          <w:numId w:val="0"/>
        </w:numPr>
        <w:spacing w:line="276" w:lineRule="auto"/>
        <w:ind w:left="360"/>
        <w:rPr>
          <w:sz w:val="24"/>
        </w:rPr>
      </w:pPr>
    </w:p>
    <w:p w:rsidR="00C42C1C" w:rsidRDefault="00225364" w:rsidP="00225364">
      <w:pPr>
        <w:pStyle w:val="Estilo10x"/>
      </w:pPr>
      <w:bookmarkStart w:id="267" w:name="_Toc309435011"/>
      <w:r>
        <w:t>Conclusiones</w:t>
      </w:r>
      <w:bookmarkEnd w:id="267"/>
    </w:p>
    <w:p w:rsidR="00C42C1C" w:rsidRDefault="00C42C1C" w:rsidP="00DE10FE">
      <w:pPr>
        <w:pStyle w:val="cuerpotesis"/>
        <w:numPr>
          <w:ilvl w:val="0"/>
          <w:numId w:val="62"/>
        </w:numPr>
        <w:ind w:left="1843"/>
      </w:pPr>
      <w:r w:rsidRPr="007610C3">
        <w:t xml:space="preserve">El </w:t>
      </w:r>
      <w:r w:rsidR="00197B0F">
        <w:t>S</w:t>
      </w:r>
      <w:r w:rsidRPr="007610C3">
        <w:t xml:space="preserve">istema de </w:t>
      </w:r>
      <w:r w:rsidR="00197B0F">
        <w:t>C</w:t>
      </w:r>
      <w:r>
        <w:t xml:space="preserve">ontrol de </w:t>
      </w:r>
      <w:r w:rsidR="00197B0F">
        <w:t>M</w:t>
      </w:r>
      <w:r>
        <w:t xml:space="preserve">antenimiento que se aplica en esta empresa es una estrategia que permite alinear las acciones del área hacia el cumplimiento de los objetivos estratégicos </w:t>
      </w:r>
      <w:r w:rsidRPr="00230342">
        <w:t xml:space="preserve">de la organización y </w:t>
      </w:r>
      <w:r>
        <w:t>son desplegados para conocimiento de todos los colaboradores.</w:t>
      </w:r>
    </w:p>
    <w:p w:rsidR="00C42C1C" w:rsidRPr="004F6CB3" w:rsidRDefault="00C42C1C" w:rsidP="00C42C1C">
      <w:pPr>
        <w:pStyle w:val="cuerpotesis"/>
        <w:ind w:left="0"/>
      </w:pPr>
    </w:p>
    <w:p w:rsidR="00DE10FE" w:rsidRDefault="00DE10FE" w:rsidP="00DE10FE">
      <w:pPr>
        <w:pStyle w:val="cuerpotesis"/>
        <w:numPr>
          <w:ilvl w:val="0"/>
          <w:numId w:val="62"/>
        </w:numPr>
        <w:ind w:left="1843"/>
        <w:sectPr w:rsidR="00DE10FE" w:rsidSect="00C42C1C">
          <w:headerReference w:type="default" r:id="rId170"/>
          <w:pgSz w:w="11907" w:h="16840" w:code="9"/>
          <w:pgMar w:top="2268" w:right="1361" w:bottom="2268" w:left="2268" w:header="709" w:footer="709" w:gutter="0"/>
          <w:pgNumType w:start="171"/>
          <w:cols w:space="708"/>
          <w:docGrid w:linePitch="360"/>
        </w:sectPr>
      </w:pPr>
    </w:p>
    <w:p w:rsidR="00C42C1C" w:rsidRPr="004F6CB3" w:rsidRDefault="00C42C1C" w:rsidP="00DE10FE">
      <w:pPr>
        <w:pStyle w:val="cuerpotesis"/>
        <w:numPr>
          <w:ilvl w:val="0"/>
          <w:numId w:val="62"/>
        </w:numPr>
        <w:ind w:left="1843"/>
      </w:pPr>
      <w:r>
        <w:lastRenderedPageBreak/>
        <w:t xml:space="preserve">La implementación de los tableros de control permite que los indicadores que califican el área sean visualmente manejables por medio de los colores que indican la excelencia, aceptabilidad e inaceptabilidad de los resultados facilitando la toma de decisiones al presentar mediciones reales y a tiempo. </w:t>
      </w:r>
    </w:p>
    <w:p w:rsidR="00C42C1C" w:rsidRPr="004F6CB3" w:rsidRDefault="00C42C1C" w:rsidP="00C42C1C">
      <w:pPr>
        <w:pStyle w:val="cuerpotesis"/>
        <w:ind w:left="1843"/>
      </w:pPr>
    </w:p>
    <w:p w:rsidR="00C42C1C" w:rsidRDefault="00C42C1C" w:rsidP="00DE10FE">
      <w:pPr>
        <w:pStyle w:val="cuerpotesis"/>
        <w:numPr>
          <w:ilvl w:val="0"/>
          <w:numId w:val="62"/>
        </w:numPr>
        <w:ind w:left="1843"/>
      </w:pPr>
      <w:r w:rsidRPr="004F6CB3">
        <w:t xml:space="preserve">El </w:t>
      </w:r>
      <w:r>
        <w:t xml:space="preserve">Sistema de Control de Mantenimiento desarrollado establece una nueva cultura de registro de información, lo cual impacta en el logro de los objetivos y fortalece el compromiso de sus colaboradores hacia la estrategia lo cual crea una ventaja competitiva para la empresa. </w:t>
      </w:r>
    </w:p>
    <w:p w:rsidR="00C42C1C" w:rsidRPr="006A39B5" w:rsidRDefault="00C42C1C" w:rsidP="00C42C1C">
      <w:pPr>
        <w:pStyle w:val="cuerpotesis"/>
        <w:ind w:left="0"/>
      </w:pPr>
    </w:p>
    <w:p w:rsidR="00C42C1C" w:rsidRPr="004F6CB3" w:rsidRDefault="00C42C1C" w:rsidP="00DE10FE">
      <w:pPr>
        <w:pStyle w:val="cuerpotesis"/>
        <w:numPr>
          <w:ilvl w:val="0"/>
          <w:numId w:val="62"/>
        </w:numPr>
        <w:ind w:left="1843"/>
      </w:pPr>
      <w:r w:rsidRPr="009C74EA">
        <w:t xml:space="preserve">Al desarrollar la iniciativa de plan de mantenimiento se elaboran tarjetas de activos, formatos de inspecciones, cronogramas de mantenimiento. Esta información sirve como herramienta para conocer y controlar la maquinaria instalada que anteriormente era desconocida </w:t>
      </w:r>
      <w:r>
        <w:t>por los colaboradores de la empresa</w:t>
      </w:r>
      <w:r w:rsidRPr="009C74EA">
        <w:t>.</w:t>
      </w:r>
    </w:p>
    <w:p w:rsidR="00C42C1C" w:rsidRPr="009C74EA" w:rsidRDefault="00C42C1C" w:rsidP="00C42C1C">
      <w:pPr>
        <w:pStyle w:val="cuerpotesis"/>
        <w:ind w:left="1843"/>
      </w:pPr>
    </w:p>
    <w:p w:rsidR="00C42C1C" w:rsidRPr="009C74EA" w:rsidRDefault="00C42C1C" w:rsidP="00DE10FE">
      <w:pPr>
        <w:pStyle w:val="cuerpotesis"/>
        <w:numPr>
          <w:ilvl w:val="0"/>
          <w:numId w:val="62"/>
        </w:numPr>
        <w:ind w:left="1843"/>
      </w:pPr>
      <w:r>
        <w:t xml:space="preserve">Con el Sistema de Control de Mantenimiento se logra integrar al departamento de mantenimiento y a las demás </w:t>
      </w:r>
      <w:r>
        <w:lastRenderedPageBreak/>
        <w:t>áreas involucradas en la toma de decisiones, en los programas y  planificaciones que se desarrollan en el área de producción y en la organización.</w:t>
      </w:r>
      <w:r w:rsidRPr="0071765F">
        <w:t xml:space="preserve"> </w:t>
      </w:r>
    </w:p>
    <w:p w:rsidR="00C42C1C" w:rsidRPr="004F6CB3" w:rsidRDefault="00C42C1C" w:rsidP="00C42C1C">
      <w:pPr>
        <w:pStyle w:val="cuerpotesis"/>
        <w:ind w:left="1843"/>
      </w:pPr>
    </w:p>
    <w:p w:rsidR="00C42C1C" w:rsidRDefault="00C42C1C" w:rsidP="00DE10FE">
      <w:pPr>
        <w:pStyle w:val="cuerpotesis"/>
        <w:numPr>
          <w:ilvl w:val="0"/>
          <w:numId w:val="62"/>
        </w:numPr>
        <w:ind w:left="1843"/>
      </w:pPr>
      <w:r w:rsidRPr="004F6CB3">
        <w:t xml:space="preserve">El </w:t>
      </w:r>
      <w:r>
        <w:t>S</w:t>
      </w:r>
      <w:r w:rsidRPr="004F6CB3">
        <w:t xml:space="preserve">istema de </w:t>
      </w:r>
      <w:r>
        <w:t>C</w:t>
      </w:r>
      <w:r w:rsidRPr="004F6CB3">
        <w:t xml:space="preserve">ontrol de </w:t>
      </w:r>
      <w:r>
        <w:t>M</w:t>
      </w:r>
      <w:r w:rsidRPr="004F6CB3">
        <w:t>antenimiento proporciona al área un adecuado manejo de los activos, de tal manera que se cuente con información necesaria y en el momento oportuno, elevando la eficiencia del área de producción a través de la reducción de tiempos de parada de los equipos, detección de las fallas a tiempo, conocimiento de costos de mantenimiento y estandarización de la información.</w:t>
      </w:r>
    </w:p>
    <w:p w:rsidR="00C42C1C" w:rsidRPr="00B36C2D" w:rsidRDefault="00C42C1C" w:rsidP="00C42C1C">
      <w:pPr>
        <w:pStyle w:val="cuerpotesis"/>
        <w:ind w:left="0"/>
      </w:pPr>
    </w:p>
    <w:p w:rsidR="00C42C1C" w:rsidRDefault="00C42C1C" w:rsidP="00DE10FE">
      <w:pPr>
        <w:pStyle w:val="cuerpotesis"/>
        <w:numPr>
          <w:ilvl w:val="0"/>
          <w:numId w:val="62"/>
        </w:numPr>
        <w:ind w:left="1843"/>
      </w:pPr>
      <w:r>
        <w:t>Las reuniones mensuales de evaluación y seguimiento de indicadores son fundamentales para dar continuidad y sostenibilidad al Sistema de Control de Mantenimiento implementado puesto que con la realización efectiva de las reuniones se asegura que el Sistema perdure en el tiempo</w:t>
      </w:r>
      <w:r w:rsidRPr="004F6CB3">
        <w:t>.</w:t>
      </w:r>
    </w:p>
    <w:p w:rsidR="00C42C1C" w:rsidRDefault="00C42C1C" w:rsidP="00197B0F">
      <w:pPr>
        <w:pStyle w:val="Prrafodelista"/>
        <w:spacing w:after="0" w:line="480" w:lineRule="auto"/>
      </w:pPr>
    </w:p>
    <w:p w:rsidR="00C42C1C" w:rsidRDefault="00C42C1C" w:rsidP="00197B0F">
      <w:pPr>
        <w:pStyle w:val="cuerpotesis"/>
        <w:numPr>
          <w:ilvl w:val="0"/>
          <w:numId w:val="62"/>
        </w:numPr>
        <w:ind w:left="1843"/>
      </w:pPr>
      <w:r>
        <w:t xml:space="preserve">Las auditorías programadas permiten asegurar el cumplimiento de los procesos establecidos para el correcto mantenimiento del Sistema, además permiten identificar </w:t>
      </w:r>
      <w:r>
        <w:lastRenderedPageBreak/>
        <w:t>oportunidades de mejora que puedan presentarse y así fortalecer el compromiso de todos sus integrantes.</w:t>
      </w:r>
    </w:p>
    <w:p w:rsidR="00C42C1C" w:rsidRDefault="00C42C1C" w:rsidP="00197B0F">
      <w:pPr>
        <w:pStyle w:val="Prrafodelista"/>
        <w:spacing w:after="0" w:line="480" w:lineRule="auto"/>
      </w:pPr>
    </w:p>
    <w:p w:rsidR="00C42C1C" w:rsidRPr="004F6CB3" w:rsidRDefault="00C42C1C" w:rsidP="00197B0F">
      <w:pPr>
        <w:pStyle w:val="cuerpotesis"/>
        <w:numPr>
          <w:ilvl w:val="0"/>
          <w:numId w:val="62"/>
        </w:numPr>
        <w:ind w:left="1843"/>
      </w:pPr>
      <w:r>
        <w:t xml:space="preserve">Las iniciativas estratégicas desarrolladas permitieron marcar una tendencia de mejora en los indicadores propuestos alcanzando en algunos casos la calificación excepcional. </w:t>
      </w:r>
    </w:p>
    <w:p w:rsidR="00C42C1C" w:rsidRPr="00B36C2D" w:rsidRDefault="00C42C1C" w:rsidP="00197B0F">
      <w:pPr>
        <w:autoSpaceDE w:val="0"/>
        <w:autoSpaceDN w:val="0"/>
        <w:adjustRightInd w:val="0"/>
        <w:spacing w:after="0" w:line="480" w:lineRule="auto"/>
        <w:jc w:val="both"/>
        <w:rPr>
          <w:rFonts w:eastAsia="Times New Roman" w:cs="Arial"/>
          <w:bCs/>
          <w:kern w:val="32"/>
          <w:szCs w:val="24"/>
        </w:rPr>
      </w:pPr>
    </w:p>
    <w:p w:rsidR="00C42C1C" w:rsidRPr="009C7789" w:rsidRDefault="00C42C1C" w:rsidP="00197B0F">
      <w:pPr>
        <w:pStyle w:val="Prrafodelista"/>
        <w:keepNext/>
        <w:numPr>
          <w:ilvl w:val="0"/>
          <w:numId w:val="35"/>
        </w:numPr>
        <w:spacing w:after="0" w:line="480" w:lineRule="auto"/>
        <w:contextualSpacing w:val="0"/>
        <w:jc w:val="both"/>
        <w:outlineLvl w:val="1"/>
        <w:rPr>
          <w:rFonts w:eastAsia="Times New Roman"/>
          <w:b/>
          <w:bCs/>
          <w:iCs/>
          <w:vanish/>
          <w:szCs w:val="24"/>
        </w:rPr>
      </w:pPr>
    </w:p>
    <w:p w:rsidR="00C42C1C" w:rsidRPr="009C7789" w:rsidRDefault="00C42C1C" w:rsidP="00197B0F">
      <w:pPr>
        <w:pStyle w:val="Prrafodelista"/>
        <w:keepNext/>
        <w:numPr>
          <w:ilvl w:val="0"/>
          <w:numId w:val="35"/>
        </w:numPr>
        <w:spacing w:after="0" w:line="480" w:lineRule="auto"/>
        <w:contextualSpacing w:val="0"/>
        <w:jc w:val="both"/>
        <w:outlineLvl w:val="1"/>
        <w:rPr>
          <w:rFonts w:eastAsia="Times New Roman"/>
          <w:b/>
          <w:bCs/>
          <w:iCs/>
          <w:vanish/>
          <w:szCs w:val="24"/>
        </w:rPr>
      </w:pPr>
    </w:p>
    <w:p w:rsidR="00C42C1C" w:rsidRPr="009C7789" w:rsidRDefault="00C42C1C" w:rsidP="00197B0F">
      <w:pPr>
        <w:pStyle w:val="Prrafodelista"/>
        <w:keepNext/>
        <w:numPr>
          <w:ilvl w:val="0"/>
          <w:numId w:val="35"/>
        </w:numPr>
        <w:spacing w:after="0" w:line="480" w:lineRule="auto"/>
        <w:contextualSpacing w:val="0"/>
        <w:jc w:val="both"/>
        <w:outlineLvl w:val="1"/>
        <w:rPr>
          <w:rFonts w:eastAsia="Times New Roman"/>
          <w:b/>
          <w:bCs/>
          <w:iCs/>
          <w:vanish/>
          <w:szCs w:val="24"/>
        </w:rPr>
      </w:pPr>
    </w:p>
    <w:p w:rsidR="00C42C1C" w:rsidRPr="009C7789" w:rsidRDefault="00C42C1C" w:rsidP="00197B0F">
      <w:pPr>
        <w:pStyle w:val="Prrafodelista"/>
        <w:keepNext/>
        <w:numPr>
          <w:ilvl w:val="0"/>
          <w:numId w:val="35"/>
        </w:numPr>
        <w:spacing w:after="0" w:line="480" w:lineRule="auto"/>
        <w:contextualSpacing w:val="0"/>
        <w:jc w:val="both"/>
        <w:outlineLvl w:val="1"/>
        <w:rPr>
          <w:rFonts w:eastAsia="Times New Roman"/>
          <w:b/>
          <w:bCs/>
          <w:iCs/>
          <w:vanish/>
          <w:szCs w:val="24"/>
        </w:rPr>
      </w:pPr>
    </w:p>
    <w:p w:rsidR="00C42C1C" w:rsidRPr="009C7789" w:rsidRDefault="00C42C1C" w:rsidP="00197B0F">
      <w:pPr>
        <w:pStyle w:val="Prrafodelista"/>
        <w:keepNext/>
        <w:numPr>
          <w:ilvl w:val="0"/>
          <w:numId w:val="35"/>
        </w:numPr>
        <w:spacing w:after="0" w:line="480" w:lineRule="auto"/>
        <w:contextualSpacing w:val="0"/>
        <w:jc w:val="both"/>
        <w:outlineLvl w:val="1"/>
        <w:rPr>
          <w:rFonts w:eastAsia="Times New Roman"/>
          <w:b/>
          <w:bCs/>
          <w:iCs/>
          <w:vanish/>
          <w:szCs w:val="24"/>
        </w:rPr>
      </w:pPr>
    </w:p>
    <w:p w:rsidR="00C42C1C" w:rsidRPr="009C7789" w:rsidRDefault="00C42C1C" w:rsidP="00197B0F">
      <w:pPr>
        <w:pStyle w:val="Prrafodelista"/>
        <w:keepNext/>
        <w:numPr>
          <w:ilvl w:val="0"/>
          <w:numId w:val="35"/>
        </w:numPr>
        <w:spacing w:after="0" w:line="480" w:lineRule="auto"/>
        <w:contextualSpacing w:val="0"/>
        <w:jc w:val="both"/>
        <w:outlineLvl w:val="1"/>
        <w:rPr>
          <w:rFonts w:eastAsia="Times New Roman"/>
          <w:b/>
          <w:bCs/>
          <w:iCs/>
          <w:vanish/>
          <w:szCs w:val="24"/>
        </w:rPr>
      </w:pPr>
    </w:p>
    <w:p w:rsidR="00C42C1C" w:rsidRDefault="00C42C1C" w:rsidP="00197B0F">
      <w:pPr>
        <w:pStyle w:val="Estilo10x"/>
      </w:pPr>
      <w:r>
        <w:t>Recomendaciones</w:t>
      </w:r>
    </w:p>
    <w:p w:rsidR="00C42C1C" w:rsidRPr="004F6CB3" w:rsidRDefault="00C42C1C" w:rsidP="00197B0F">
      <w:pPr>
        <w:pStyle w:val="cuerpotesis"/>
        <w:numPr>
          <w:ilvl w:val="0"/>
          <w:numId w:val="63"/>
        </w:numPr>
      </w:pPr>
      <w:bookmarkStart w:id="268" w:name="_Toc241258778"/>
      <w:r w:rsidRPr="004F6CB3">
        <w:t>El pilar de formación y entrenamiento requiere contar con Planes de Capacitación enfocados a la función que desempeñe el t</w:t>
      </w:r>
      <w:r>
        <w:t xml:space="preserve">rabajador tal como se </w:t>
      </w:r>
      <w:r w:rsidRPr="00225364">
        <w:t>establece en el Anex</w:t>
      </w:r>
      <w:r w:rsidR="00197B0F">
        <w:t xml:space="preserve">o </w:t>
      </w:r>
      <w:r w:rsidR="00225364">
        <w:t>2</w:t>
      </w:r>
      <w:r w:rsidRPr="004F6CB3">
        <w:t>. Por lo que se recomienda a la empresa continuar con la implementación y desarrollo del Plan Anual de Capacitación que abarque las necesidades de formación técnicas que requiera el Área de Mantenimiento, que involucra personal operativo y gerencial de las áreas de mantenimiento de los equipo</w:t>
      </w:r>
      <w:r>
        <w:t>s. De esta manera se garantiza</w:t>
      </w:r>
      <w:r w:rsidRPr="004F6CB3">
        <w:t xml:space="preserve"> la formación integral de los empleados y el nivel de cumplimiento del Plan Anual propuesto.</w:t>
      </w:r>
      <w:bookmarkEnd w:id="268"/>
    </w:p>
    <w:p w:rsidR="00C42C1C" w:rsidRPr="004F6CB3" w:rsidRDefault="00C42C1C" w:rsidP="00C42C1C">
      <w:pPr>
        <w:pStyle w:val="cuerpotesis"/>
        <w:ind w:left="1778"/>
      </w:pPr>
    </w:p>
    <w:p w:rsidR="00C42C1C" w:rsidRDefault="00C42C1C" w:rsidP="00197B0F">
      <w:pPr>
        <w:pStyle w:val="cuerpotesis"/>
        <w:numPr>
          <w:ilvl w:val="0"/>
          <w:numId w:val="63"/>
        </w:numPr>
      </w:pPr>
      <w:r w:rsidRPr="002B4A81">
        <w:lastRenderedPageBreak/>
        <w:t xml:space="preserve">Se debe </w:t>
      </w:r>
      <w:r>
        <w:t xml:space="preserve">continuar con el </w:t>
      </w:r>
      <w:r w:rsidRPr="002B4A81">
        <w:t xml:space="preserve">verdadero compromiso de parte de la gerencia y demás cargos superiores que influyen en la producción de la empresa como la de los trabajadores y operadores, con el propósito de cumplir todos los objetivos planteados en el </w:t>
      </w:r>
      <w:r>
        <w:t xml:space="preserve">Sistema de Control de Gestión. </w:t>
      </w:r>
    </w:p>
    <w:p w:rsidR="00C42C1C" w:rsidRPr="006E1787" w:rsidRDefault="00C42C1C" w:rsidP="00197B0F">
      <w:pPr>
        <w:pStyle w:val="cuerpotesis"/>
        <w:ind w:left="1778"/>
      </w:pPr>
    </w:p>
    <w:p w:rsidR="00C42C1C" w:rsidRPr="004F6CB3" w:rsidRDefault="00C42C1C" w:rsidP="00197B0F">
      <w:pPr>
        <w:pStyle w:val="cuerpotesis"/>
        <w:numPr>
          <w:ilvl w:val="0"/>
          <w:numId w:val="63"/>
        </w:numPr>
      </w:pPr>
      <w:r w:rsidRPr="004F6CB3">
        <w:t xml:space="preserve">Se debe </w:t>
      </w:r>
      <w:r>
        <w:t>revisar anualmente</w:t>
      </w:r>
      <w:r w:rsidRPr="004F6CB3">
        <w:t xml:space="preserve"> los indicadores de control establecidos puesto que existen variables ajenas a la empresa que obligan a realizar cambios estratégicos modificando su misión y visión a mediano o largo plazo. Por lo tanto hay que adaptar los objetivos planteados en el sistema hacia el cumplimiento de nuevas estrategias.</w:t>
      </w:r>
    </w:p>
    <w:p w:rsidR="00C42C1C" w:rsidRPr="004F6CB3" w:rsidRDefault="00C42C1C" w:rsidP="00197B0F">
      <w:pPr>
        <w:pStyle w:val="cuerpotesis"/>
        <w:ind w:left="1778"/>
      </w:pPr>
    </w:p>
    <w:p w:rsidR="00C42C1C" w:rsidRDefault="00C42C1C" w:rsidP="00197B0F">
      <w:pPr>
        <w:pStyle w:val="cuerpotesis"/>
        <w:numPr>
          <w:ilvl w:val="0"/>
          <w:numId w:val="63"/>
        </w:numPr>
      </w:pPr>
      <w:r w:rsidRPr="00E3580E">
        <w:t xml:space="preserve">Todos los </w:t>
      </w:r>
      <w:r>
        <w:t>responsables</w:t>
      </w:r>
      <w:r w:rsidRPr="00E3580E">
        <w:t xml:space="preserve"> deben ir preparados con todos los documentos y soportes necesarios para el análisis de los resultados</w:t>
      </w:r>
      <w:r>
        <w:t xml:space="preserve"> d</w:t>
      </w:r>
      <w:r w:rsidRPr="00FE7F41">
        <w:t>urante las reuniones de seguimiento que se realizan mensualmente</w:t>
      </w:r>
      <w:r>
        <w:t xml:space="preserve">. Además en la revisión de dichos indicadores, en caso de no ser resultados favorables, no se deben </w:t>
      </w:r>
      <w:r w:rsidRPr="00587828">
        <w:t>buscar c</w:t>
      </w:r>
      <w:r>
        <w:t>ulpables,</w:t>
      </w:r>
      <w:r w:rsidRPr="00587828">
        <w:t xml:space="preserve"> sino </w:t>
      </w:r>
      <w:r>
        <w:t>establecer soluciones y acciones que eviten que la situación se vuelva a repetir sin culpar nadie.</w:t>
      </w:r>
      <w:r w:rsidRPr="00FE7F41">
        <w:t xml:space="preserve"> </w:t>
      </w:r>
    </w:p>
    <w:p w:rsidR="00C42C1C" w:rsidRPr="00ED0840" w:rsidRDefault="00C42C1C" w:rsidP="00197B0F">
      <w:pPr>
        <w:pStyle w:val="cuerpotesis"/>
        <w:ind w:left="1778"/>
      </w:pPr>
    </w:p>
    <w:p w:rsidR="00C42C1C" w:rsidRDefault="00C42C1C" w:rsidP="00197B0F">
      <w:pPr>
        <w:pStyle w:val="cuerpotesis"/>
        <w:numPr>
          <w:ilvl w:val="0"/>
          <w:numId w:val="63"/>
        </w:numPr>
      </w:pPr>
      <w:r>
        <w:lastRenderedPageBreak/>
        <w:t>Para que el Sistema de Control de Mantenimiento siga dando los resultados esperados y así alcanzar la meta establecida se recomienda continuar y no descuidar las prácticas que se implementaron en la presente tesis, de tal manera que se establezca un cambio cultural en la organización.</w:t>
      </w:r>
    </w:p>
    <w:p w:rsidR="00C42C1C" w:rsidRPr="00227A4F" w:rsidRDefault="00C42C1C" w:rsidP="00197B0F">
      <w:pPr>
        <w:pStyle w:val="cuerpotesis"/>
        <w:ind w:left="1778"/>
      </w:pPr>
    </w:p>
    <w:p w:rsidR="00C42C1C" w:rsidRDefault="00C42C1C" w:rsidP="00197B0F">
      <w:pPr>
        <w:pStyle w:val="cuerpotesis"/>
        <w:numPr>
          <w:ilvl w:val="0"/>
          <w:numId w:val="63"/>
        </w:numPr>
      </w:pPr>
      <w:r w:rsidRPr="009D2245">
        <w:t>Con la finalidad de maximizar los r</w:t>
      </w:r>
      <w:r>
        <w:t>esultados y los beneficios del S</w:t>
      </w:r>
      <w:r w:rsidRPr="009D2245">
        <w:t xml:space="preserve">istema de </w:t>
      </w:r>
      <w:r>
        <w:t>C</w:t>
      </w:r>
      <w:r w:rsidRPr="009D2245">
        <w:t xml:space="preserve">ontrol de </w:t>
      </w:r>
      <w:r>
        <w:t>M</w:t>
      </w:r>
      <w:r w:rsidRPr="009D2245">
        <w:t xml:space="preserve">antenimiento, se debe expandir la implementación realizada en el área de producción hacia las demás áreas de la organización. </w:t>
      </w:r>
    </w:p>
    <w:p w:rsidR="00C42C1C" w:rsidRDefault="00C42C1C" w:rsidP="00197B0F">
      <w:pPr>
        <w:pStyle w:val="cuerpotesis"/>
        <w:ind w:left="1778"/>
      </w:pPr>
    </w:p>
    <w:p w:rsidR="00C42C1C" w:rsidRPr="004F6CB3" w:rsidRDefault="00C42C1C" w:rsidP="00197B0F">
      <w:pPr>
        <w:pStyle w:val="cuerpotesis"/>
        <w:numPr>
          <w:ilvl w:val="0"/>
          <w:numId w:val="63"/>
        </w:numPr>
      </w:pPr>
      <w:r>
        <w:t>En cada reunión de seguimiento de los indicadores se deben revisar y discutir el tema de la periodicidad en que se registran los datos para controlar su desarrollo, y poder tomar decisiones oportunas.</w:t>
      </w:r>
    </w:p>
    <w:p w:rsidR="00C42C1C" w:rsidRPr="004F6CB3" w:rsidRDefault="00C42C1C" w:rsidP="00197B0F">
      <w:pPr>
        <w:pStyle w:val="cuerpotesis"/>
        <w:ind w:left="1778"/>
      </w:pPr>
    </w:p>
    <w:p w:rsidR="00C42C1C" w:rsidRDefault="00C42C1C" w:rsidP="00197B0F">
      <w:pPr>
        <w:pStyle w:val="cuerpotesis"/>
        <w:numPr>
          <w:ilvl w:val="0"/>
          <w:numId w:val="63"/>
        </w:numPr>
      </w:pPr>
      <w:r>
        <w:t>Se</w:t>
      </w:r>
      <w:r w:rsidRPr="009D2245">
        <w:t xml:space="preserve"> requiere una clara definición </w:t>
      </w:r>
      <w:r>
        <w:t xml:space="preserve">para toda la organización </w:t>
      </w:r>
      <w:r w:rsidRPr="009D2245">
        <w:t>de los procesos asociados al mantenimiento, identificando responsabilidades y perfiles de a</w:t>
      </w:r>
      <w:r>
        <w:t>cceso a la información adecuada</w:t>
      </w:r>
      <w:r w:rsidRPr="009D2245">
        <w:t xml:space="preserve"> que garanticen tanto la seguridad del sistema como la pertinencia de la información introducida y emitida.</w:t>
      </w:r>
    </w:p>
    <w:p w:rsidR="00C42C1C" w:rsidRDefault="00C42C1C" w:rsidP="00197B0F">
      <w:pPr>
        <w:pStyle w:val="Prrafodelista"/>
        <w:spacing w:after="0" w:line="480" w:lineRule="auto"/>
      </w:pPr>
    </w:p>
    <w:p w:rsidR="00C42C1C" w:rsidRDefault="00C42C1C" w:rsidP="00197B0F">
      <w:pPr>
        <w:pStyle w:val="cuerpotesis"/>
        <w:numPr>
          <w:ilvl w:val="0"/>
          <w:numId w:val="63"/>
        </w:numPr>
      </w:pPr>
      <w:r>
        <w:t>Se recomienda mantener en orden y codificados los archivos y documentos que se generen de manera que estos se encuentren a disposición y se permita su fácil acceso cada vez que una revisión sea requerida.</w:t>
      </w:r>
    </w:p>
    <w:p w:rsidR="00C42C1C" w:rsidRDefault="00C42C1C" w:rsidP="00197B0F">
      <w:pPr>
        <w:pStyle w:val="Prrafodelista"/>
        <w:spacing w:after="0" w:line="480" w:lineRule="auto"/>
      </w:pPr>
    </w:p>
    <w:p w:rsidR="00C42C1C" w:rsidRPr="00D835D5" w:rsidRDefault="00C42C1C" w:rsidP="00197B0F">
      <w:pPr>
        <w:pStyle w:val="cuerpotesis"/>
        <w:numPr>
          <w:ilvl w:val="0"/>
          <w:numId w:val="63"/>
        </w:numPr>
      </w:pPr>
      <w:r>
        <w:t xml:space="preserve"> Se recomienda actualizar y mejorar el software en el cual se maneja actualmente el Sistema de Control de Mantenimiento con la finalidad de tener a disposición todos los procesos y registros que se llevan a cabo día a día para conocimiento de los colaboradores de la empresa.</w:t>
      </w:r>
    </w:p>
    <w:p w:rsidR="00C42C1C" w:rsidRPr="00D427F3" w:rsidRDefault="00C42C1C" w:rsidP="00C42C1C">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C42C1C" w:rsidRPr="00D427F3" w:rsidRDefault="00C42C1C" w:rsidP="00C42C1C">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C42C1C" w:rsidRPr="00D427F3" w:rsidRDefault="00C42C1C" w:rsidP="00C42C1C">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C42C1C" w:rsidRPr="00D427F3" w:rsidRDefault="00C42C1C" w:rsidP="00C42C1C">
      <w:pPr>
        <w:pStyle w:val="Prrafodelista"/>
        <w:keepNext/>
        <w:numPr>
          <w:ilvl w:val="1"/>
          <w:numId w:val="12"/>
        </w:numPr>
        <w:spacing w:after="0" w:line="480" w:lineRule="auto"/>
        <w:contextualSpacing w:val="0"/>
        <w:jc w:val="both"/>
        <w:outlineLvl w:val="0"/>
        <w:rPr>
          <w:rFonts w:eastAsia="Times New Roman" w:cs="Arial"/>
          <w:b/>
          <w:bCs/>
          <w:vanish/>
          <w:kern w:val="32"/>
          <w:szCs w:val="24"/>
        </w:rPr>
      </w:pPr>
    </w:p>
    <w:p w:rsidR="00C42C1C" w:rsidRPr="00D427F3" w:rsidRDefault="00C42C1C" w:rsidP="00C42C1C">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C42C1C" w:rsidRPr="00D427F3" w:rsidRDefault="00C42C1C" w:rsidP="00C42C1C">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p w:rsidR="00FF595D" w:rsidRDefault="00FF595D">
      <w:pPr>
        <w:rPr>
          <w:rFonts w:cs="Arial"/>
          <w:lang w:val="es-ES"/>
        </w:rPr>
      </w:pPr>
      <w:r>
        <w:rPr>
          <w:rFonts w:cs="Arial"/>
          <w:lang w:val="es-ES"/>
        </w:rPr>
        <w:br w:type="page"/>
      </w:r>
    </w:p>
    <w:p w:rsidR="00197B0F" w:rsidRDefault="00197B0F" w:rsidP="00C060AC">
      <w:pPr>
        <w:pStyle w:val="TITULO1"/>
        <w:sectPr w:rsidR="00197B0F" w:rsidSect="001C08A6">
          <w:headerReference w:type="default" r:id="rId171"/>
          <w:type w:val="continuous"/>
          <w:pgSz w:w="11907" w:h="16840" w:code="9"/>
          <w:pgMar w:top="2268" w:right="1361" w:bottom="2268" w:left="2268" w:header="709" w:footer="709" w:gutter="0"/>
          <w:pgNumType w:start="181"/>
          <w:cols w:space="708"/>
          <w:docGrid w:linePitch="360"/>
        </w:sectPr>
      </w:pPr>
      <w:bookmarkStart w:id="269" w:name="_Toc309435012"/>
    </w:p>
    <w:p w:rsidR="00070ABB" w:rsidRPr="00892D92" w:rsidRDefault="00070ABB" w:rsidP="00070ABB">
      <w:pPr>
        <w:spacing w:after="0"/>
        <w:rPr>
          <w:rFonts w:eastAsia="Times New Roman" w:cs="Arial"/>
          <w:sz w:val="48"/>
          <w:szCs w:val="48"/>
          <w:lang w:eastAsia="es-EC"/>
        </w:rPr>
      </w:pPr>
    </w:p>
    <w:p w:rsidR="00070ABB" w:rsidRPr="00225364" w:rsidRDefault="00070ABB" w:rsidP="00070ABB">
      <w:pPr>
        <w:spacing w:after="0"/>
        <w:rPr>
          <w:rFonts w:eastAsia="Times New Roman" w:cs="Arial"/>
          <w:sz w:val="48"/>
          <w:szCs w:val="48"/>
          <w:lang w:val="es-ES" w:eastAsia="es-EC"/>
        </w:rPr>
      </w:pPr>
    </w:p>
    <w:p w:rsidR="00070ABB" w:rsidRPr="00225364" w:rsidRDefault="00070ABB" w:rsidP="00070ABB">
      <w:pPr>
        <w:spacing w:after="0"/>
        <w:rPr>
          <w:rFonts w:eastAsia="Times New Roman" w:cs="Arial"/>
          <w:sz w:val="48"/>
          <w:szCs w:val="48"/>
          <w:lang w:val="es-ES" w:eastAsia="es-EC"/>
        </w:rPr>
      </w:pPr>
    </w:p>
    <w:p w:rsidR="00070ABB" w:rsidRPr="00225364" w:rsidRDefault="00070ABB" w:rsidP="00070ABB">
      <w:pPr>
        <w:spacing w:after="0"/>
        <w:rPr>
          <w:rFonts w:eastAsia="Times New Roman" w:cs="Arial"/>
          <w:sz w:val="48"/>
          <w:szCs w:val="48"/>
          <w:lang w:val="es-ES" w:eastAsia="es-EC"/>
        </w:rPr>
      </w:pPr>
    </w:p>
    <w:p w:rsidR="00070ABB" w:rsidRPr="00225364" w:rsidRDefault="00070ABB" w:rsidP="00070ABB">
      <w:pPr>
        <w:spacing w:after="0"/>
        <w:rPr>
          <w:rFonts w:eastAsia="Times New Roman" w:cs="Arial"/>
          <w:sz w:val="48"/>
          <w:szCs w:val="48"/>
          <w:lang w:val="es-ES" w:eastAsia="es-EC"/>
        </w:rPr>
      </w:pPr>
    </w:p>
    <w:p w:rsidR="00070ABB" w:rsidRPr="00225364" w:rsidRDefault="00070ABB" w:rsidP="00070ABB">
      <w:pPr>
        <w:spacing w:after="0"/>
        <w:rPr>
          <w:rFonts w:eastAsia="Times New Roman" w:cs="Arial"/>
          <w:sz w:val="48"/>
          <w:szCs w:val="48"/>
          <w:lang w:val="es-ES" w:eastAsia="es-EC"/>
        </w:rPr>
      </w:pPr>
    </w:p>
    <w:p w:rsidR="00070ABB" w:rsidRDefault="00070ABB" w:rsidP="00070ABB">
      <w:pPr>
        <w:pStyle w:val="Titulodecapitulo"/>
      </w:pPr>
      <w:r w:rsidRPr="00141772">
        <w:t>REFERENCIAS BIBLIOGRÁFICAS</w:t>
      </w:r>
    </w:p>
    <w:p w:rsidR="00070ABB" w:rsidRPr="00070ABB" w:rsidRDefault="00070ABB" w:rsidP="00070ABB">
      <w:pPr>
        <w:pStyle w:val="Titulodecapitulo"/>
        <w:spacing w:line="276" w:lineRule="auto"/>
        <w:rPr>
          <w:sz w:val="32"/>
          <w:szCs w:val="32"/>
        </w:rPr>
      </w:pPr>
    </w:p>
    <w:p w:rsidR="00070ABB" w:rsidRPr="00225364" w:rsidRDefault="00070ABB" w:rsidP="00070ABB">
      <w:pPr>
        <w:pStyle w:val="Titulodecapitulo"/>
        <w:spacing w:line="276" w:lineRule="auto"/>
        <w:rPr>
          <w:sz w:val="32"/>
          <w:szCs w:val="32"/>
        </w:rPr>
      </w:pPr>
    </w:p>
    <w:p w:rsidR="00070ABB" w:rsidRDefault="00070ABB" w:rsidP="00070ABB">
      <w:pPr>
        <w:pStyle w:val="Titulodecapitulo"/>
        <w:spacing w:line="276" w:lineRule="auto"/>
        <w:rPr>
          <w:sz w:val="32"/>
          <w:szCs w:val="32"/>
        </w:rPr>
      </w:pPr>
    </w:p>
    <w:bookmarkEnd w:id="269"/>
    <w:p w:rsidR="00BC5B11" w:rsidRDefault="00BC5B11" w:rsidP="00BC5B11">
      <w:pPr>
        <w:spacing w:after="0" w:line="480" w:lineRule="auto"/>
        <w:jc w:val="both"/>
        <w:rPr>
          <w:rFonts w:cs="Arial"/>
          <w:szCs w:val="24"/>
          <w:lang w:val="es-ES"/>
        </w:rPr>
      </w:pPr>
      <w:r w:rsidRPr="00E239EF">
        <w:rPr>
          <w:rFonts w:cs="Arial"/>
          <w:szCs w:val="24"/>
        </w:rPr>
        <w:t>[</w:t>
      </w:r>
      <w:r>
        <w:rPr>
          <w:rFonts w:cs="Arial"/>
          <w:szCs w:val="24"/>
        </w:rPr>
        <w:t>1</w:t>
      </w:r>
      <w:r w:rsidRPr="00E239EF">
        <w:rPr>
          <w:rFonts w:cs="Arial"/>
          <w:szCs w:val="24"/>
        </w:rPr>
        <w:t xml:space="preserve">]  </w:t>
      </w:r>
      <w:r w:rsidRPr="00E01718">
        <w:rPr>
          <w:rFonts w:cs="Arial"/>
          <w:szCs w:val="24"/>
          <w:lang w:val="es-ES"/>
        </w:rPr>
        <w:t>____________,</w:t>
      </w:r>
      <w:r>
        <w:rPr>
          <w:rFonts w:cs="Arial"/>
          <w:szCs w:val="24"/>
          <w:lang w:val="es-ES"/>
        </w:rPr>
        <w:t xml:space="preserve"> “Control de Gestión” Edición Sexta, 2003.</w:t>
      </w:r>
    </w:p>
    <w:p w:rsidR="00BC5B11" w:rsidRDefault="00BC5B11" w:rsidP="00BC5B11">
      <w:pPr>
        <w:spacing w:after="0" w:line="480" w:lineRule="auto"/>
        <w:jc w:val="both"/>
        <w:rPr>
          <w:rFonts w:cs="Arial"/>
          <w:szCs w:val="24"/>
        </w:rPr>
      </w:pPr>
    </w:p>
    <w:p w:rsidR="00BC5B11" w:rsidRPr="00CD7DFE" w:rsidRDefault="00BC5B11" w:rsidP="00BC5B11">
      <w:pPr>
        <w:spacing w:after="0" w:line="480" w:lineRule="auto"/>
        <w:jc w:val="both"/>
        <w:rPr>
          <w:rFonts w:cs="Arial"/>
          <w:szCs w:val="24"/>
        </w:rPr>
      </w:pPr>
      <w:r>
        <w:rPr>
          <w:rFonts w:cs="Arial"/>
          <w:szCs w:val="24"/>
        </w:rPr>
        <w:t>[2</w:t>
      </w:r>
      <w:r w:rsidRPr="00CD7DFE">
        <w:rPr>
          <w:rFonts w:cs="Arial"/>
          <w:szCs w:val="24"/>
        </w:rPr>
        <w:t xml:space="preserve">] </w:t>
      </w:r>
      <w:proofErr w:type="spellStart"/>
      <w:r w:rsidRPr="00CD7DFE">
        <w:rPr>
          <w:rFonts w:cs="Arial"/>
          <w:szCs w:val="24"/>
        </w:rPr>
        <w:t>Cerra</w:t>
      </w:r>
      <w:proofErr w:type="spellEnd"/>
      <w:r w:rsidRPr="00CD7DFE">
        <w:rPr>
          <w:rFonts w:cs="Arial"/>
          <w:szCs w:val="24"/>
        </w:rPr>
        <w:t xml:space="preserve"> Salvador Vicente, </w:t>
      </w:r>
      <w:proofErr w:type="spellStart"/>
      <w:r w:rsidRPr="00CD7DFE">
        <w:rPr>
          <w:rFonts w:cs="Arial"/>
          <w:szCs w:val="24"/>
        </w:rPr>
        <w:t>Vercher</w:t>
      </w:r>
      <w:proofErr w:type="spellEnd"/>
      <w:r w:rsidRPr="00CD7DFE">
        <w:rPr>
          <w:rFonts w:cs="Arial"/>
          <w:szCs w:val="24"/>
        </w:rPr>
        <w:t xml:space="preserve"> </w:t>
      </w:r>
      <w:proofErr w:type="spellStart"/>
      <w:r w:rsidRPr="00CD7DFE">
        <w:rPr>
          <w:rFonts w:cs="Arial"/>
          <w:szCs w:val="24"/>
        </w:rPr>
        <w:t>Bellver</w:t>
      </w:r>
      <w:proofErr w:type="spellEnd"/>
      <w:r w:rsidRPr="00CD7DFE">
        <w:rPr>
          <w:rFonts w:cs="Arial"/>
          <w:szCs w:val="24"/>
        </w:rPr>
        <w:t xml:space="preserve"> Salvador y Zamorano </w:t>
      </w:r>
      <w:proofErr w:type="spellStart"/>
      <w:r w:rsidRPr="00CD7DFE">
        <w:rPr>
          <w:rFonts w:cs="Arial"/>
          <w:szCs w:val="24"/>
        </w:rPr>
        <w:t>Benloch</w:t>
      </w:r>
      <w:proofErr w:type="spellEnd"/>
      <w:r w:rsidRPr="00CD7DFE">
        <w:rPr>
          <w:rFonts w:cs="Arial"/>
          <w:szCs w:val="24"/>
        </w:rPr>
        <w:t xml:space="preserve"> Vicente, “Sistemas de Control de Gestión: Metodología para su diseño e implementación”, Editorial Gestión 2000, España, 2002.</w:t>
      </w:r>
    </w:p>
    <w:p w:rsidR="00BC5B11" w:rsidRDefault="00BC5B11" w:rsidP="00BC5B11">
      <w:pPr>
        <w:spacing w:after="0" w:line="480" w:lineRule="auto"/>
        <w:jc w:val="both"/>
        <w:rPr>
          <w:rFonts w:cs="Arial"/>
          <w:szCs w:val="24"/>
        </w:rPr>
      </w:pPr>
    </w:p>
    <w:p w:rsidR="00BC5B11" w:rsidRPr="00B31440" w:rsidRDefault="00BC5B11" w:rsidP="00BC5B11">
      <w:pPr>
        <w:spacing w:after="0" w:line="480" w:lineRule="auto"/>
        <w:jc w:val="both"/>
        <w:rPr>
          <w:rFonts w:cs="Arial"/>
          <w:szCs w:val="24"/>
        </w:rPr>
      </w:pPr>
      <w:r>
        <w:rPr>
          <w:rFonts w:cs="Arial"/>
          <w:szCs w:val="24"/>
        </w:rPr>
        <w:t>[3</w:t>
      </w:r>
      <w:r w:rsidRPr="00CD7DFE">
        <w:rPr>
          <w:rFonts w:cs="Arial"/>
          <w:szCs w:val="24"/>
        </w:rPr>
        <w:t>]</w:t>
      </w:r>
      <w:r>
        <w:rPr>
          <w:rFonts w:cs="Arial"/>
          <w:szCs w:val="24"/>
        </w:rPr>
        <w:t xml:space="preserve"> </w:t>
      </w:r>
      <w:proofErr w:type="spellStart"/>
      <w:r>
        <w:rPr>
          <w:rFonts w:cs="Arial"/>
          <w:szCs w:val="24"/>
        </w:rPr>
        <w:t>Fló</w:t>
      </w:r>
      <w:r w:rsidRPr="00B31440">
        <w:rPr>
          <w:rFonts w:cs="Arial"/>
          <w:szCs w:val="24"/>
        </w:rPr>
        <w:t>res</w:t>
      </w:r>
      <w:proofErr w:type="spellEnd"/>
      <w:r w:rsidRPr="00B31440">
        <w:rPr>
          <w:rFonts w:cs="Arial"/>
          <w:szCs w:val="24"/>
        </w:rPr>
        <w:t xml:space="preserve"> Andrade Julio, “Como crear y dirigir la nueva empresa”, Editorial </w:t>
      </w:r>
      <w:proofErr w:type="spellStart"/>
      <w:r w:rsidRPr="00B31440">
        <w:rPr>
          <w:rFonts w:cs="Arial"/>
          <w:szCs w:val="24"/>
        </w:rPr>
        <w:t>ECOE</w:t>
      </w:r>
      <w:proofErr w:type="spellEnd"/>
      <w:r w:rsidRPr="00B31440">
        <w:rPr>
          <w:rFonts w:cs="Arial"/>
          <w:szCs w:val="24"/>
        </w:rPr>
        <w:t xml:space="preserve"> Ediciones, Colombia, 2007.</w:t>
      </w:r>
    </w:p>
    <w:p w:rsidR="00BC5B11" w:rsidRPr="00FF595D" w:rsidRDefault="00BC5B11" w:rsidP="00BC5B11">
      <w:pPr>
        <w:spacing w:after="0" w:line="480" w:lineRule="auto"/>
        <w:jc w:val="both"/>
        <w:rPr>
          <w:rFonts w:eastAsiaTheme="minorHAnsi" w:cs="Arial"/>
          <w:szCs w:val="24"/>
        </w:rPr>
      </w:pPr>
    </w:p>
    <w:p w:rsidR="00BC5B11" w:rsidRPr="00B31440" w:rsidRDefault="00BC5B11" w:rsidP="00BC5B11">
      <w:pPr>
        <w:spacing w:after="0" w:line="480" w:lineRule="auto"/>
        <w:jc w:val="both"/>
        <w:rPr>
          <w:rFonts w:cs="Arial"/>
          <w:szCs w:val="24"/>
        </w:rPr>
      </w:pPr>
      <w:r w:rsidRPr="00B31440">
        <w:rPr>
          <w:rFonts w:cs="Arial"/>
          <w:szCs w:val="24"/>
        </w:rPr>
        <w:lastRenderedPageBreak/>
        <w:t>[4] Bravo Juan, “El plan de negocios”, Editorial Díaz de Santos. S.A., España, 1994.</w:t>
      </w:r>
    </w:p>
    <w:p w:rsidR="00BC5B11" w:rsidRDefault="00BC5B11" w:rsidP="00BC5B11">
      <w:pPr>
        <w:spacing w:after="0" w:line="480" w:lineRule="auto"/>
        <w:jc w:val="both"/>
        <w:rPr>
          <w:rFonts w:eastAsiaTheme="minorHAnsi" w:cs="Arial"/>
          <w:szCs w:val="24"/>
        </w:rPr>
      </w:pPr>
    </w:p>
    <w:p w:rsidR="00BC5B11" w:rsidRPr="00CD7DFE" w:rsidRDefault="00BC5B11" w:rsidP="00BC5B11">
      <w:pPr>
        <w:spacing w:after="0" w:line="480" w:lineRule="auto"/>
        <w:jc w:val="both"/>
        <w:rPr>
          <w:rFonts w:eastAsiaTheme="minorHAnsi" w:cs="Arial"/>
          <w:szCs w:val="24"/>
        </w:rPr>
      </w:pPr>
      <w:r>
        <w:rPr>
          <w:rFonts w:eastAsiaTheme="minorHAnsi" w:cs="Arial"/>
          <w:szCs w:val="24"/>
        </w:rPr>
        <w:t>[5</w:t>
      </w:r>
      <w:r w:rsidRPr="00CD7DFE">
        <w:rPr>
          <w:rFonts w:eastAsiaTheme="minorHAnsi" w:cs="Arial"/>
          <w:szCs w:val="24"/>
        </w:rPr>
        <w:t xml:space="preserve">] </w:t>
      </w:r>
      <w:r>
        <w:rPr>
          <w:rFonts w:eastAsiaTheme="minorHAnsi" w:cs="Arial"/>
          <w:szCs w:val="24"/>
        </w:rPr>
        <w:t xml:space="preserve">De Vicuña </w:t>
      </w:r>
      <w:proofErr w:type="spellStart"/>
      <w:r>
        <w:rPr>
          <w:rFonts w:eastAsiaTheme="minorHAnsi" w:cs="Arial"/>
          <w:szCs w:val="24"/>
        </w:rPr>
        <w:t>Ancín</w:t>
      </w:r>
      <w:proofErr w:type="spellEnd"/>
      <w:r>
        <w:rPr>
          <w:rFonts w:eastAsiaTheme="minorHAnsi" w:cs="Arial"/>
          <w:szCs w:val="24"/>
        </w:rPr>
        <w:t xml:space="preserve"> </w:t>
      </w:r>
      <w:r w:rsidRPr="00CD7DFE">
        <w:rPr>
          <w:rFonts w:eastAsiaTheme="minorHAnsi" w:cs="Arial"/>
          <w:szCs w:val="24"/>
        </w:rPr>
        <w:t xml:space="preserve">José María, “El plan estratégico en la práctica”, Editorial </w:t>
      </w:r>
      <w:proofErr w:type="spellStart"/>
      <w:r w:rsidRPr="00CD7DFE">
        <w:rPr>
          <w:rFonts w:eastAsiaTheme="minorHAnsi" w:cs="Arial"/>
          <w:szCs w:val="24"/>
        </w:rPr>
        <w:t>ESIC</w:t>
      </w:r>
      <w:proofErr w:type="spellEnd"/>
      <w:r w:rsidRPr="00CD7DFE">
        <w:rPr>
          <w:rFonts w:eastAsiaTheme="minorHAnsi" w:cs="Arial"/>
          <w:szCs w:val="24"/>
        </w:rPr>
        <w:t>, España, 2005.</w:t>
      </w:r>
    </w:p>
    <w:p w:rsidR="00BC5B11" w:rsidRDefault="00BC5B11" w:rsidP="00BC5B11">
      <w:pPr>
        <w:spacing w:after="0" w:line="480" w:lineRule="auto"/>
        <w:jc w:val="both"/>
        <w:rPr>
          <w:rFonts w:cs="Arial"/>
          <w:szCs w:val="24"/>
        </w:rPr>
      </w:pPr>
    </w:p>
    <w:p w:rsidR="00BC5B11" w:rsidRPr="002A1A75" w:rsidRDefault="00BC5B11" w:rsidP="00BC5B11">
      <w:pPr>
        <w:spacing w:after="0" w:line="480" w:lineRule="auto"/>
        <w:jc w:val="both"/>
        <w:rPr>
          <w:rFonts w:eastAsiaTheme="minorHAnsi" w:cs="Arial"/>
          <w:szCs w:val="24"/>
        </w:rPr>
      </w:pPr>
      <w:r>
        <w:rPr>
          <w:rFonts w:eastAsiaTheme="minorHAnsi" w:cs="Arial"/>
          <w:szCs w:val="24"/>
        </w:rPr>
        <w:t>[6</w:t>
      </w:r>
      <w:r w:rsidRPr="002A1A75">
        <w:rPr>
          <w:rFonts w:eastAsiaTheme="minorHAnsi" w:cs="Arial"/>
          <w:szCs w:val="24"/>
        </w:rPr>
        <w:t xml:space="preserve">] </w:t>
      </w:r>
      <w:proofErr w:type="spellStart"/>
      <w:r w:rsidRPr="002A1A75">
        <w:rPr>
          <w:rFonts w:eastAsiaTheme="minorHAnsi" w:cs="Arial"/>
          <w:szCs w:val="24"/>
        </w:rPr>
        <w:t>Ogalla</w:t>
      </w:r>
      <w:proofErr w:type="spellEnd"/>
      <w:r w:rsidRPr="002A1A75">
        <w:rPr>
          <w:rFonts w:eastAsiaTheme="minorHAnsi" w:cs="Arial"/>
          <w:szCs w:val="24"/>
        </w:rPr>
        <w:t xml:space="preserve"> Segura Francisco, “Sistema de Gestión”, Editorial Díaz de Santos. S.A., España, 2005.</w:t>
      </w:r>
    </w:p>
    <w:p w:rsidR="00BC5B11" w:rsidRDefault="00BC5B11" w:rsidP="00BC5B11">
      <w:pPr>
        <w:spacing w:after="0" w:line="480" w:lineRule="auto"/>
        <w:jc w:val="both"/>
        <w:rPr>
          <w:rFonts w:cs="Arial"/>
          <w:szCs w:val="24"/>
        </w:rPr>
      </w:pPr>
    </w:p>
    <w:p w:rsidR="00ED4487" w:rsidRDefault="00ED4487" w:rsidP="00ED4487">
      <w:pPr>
        <w:spacing w:after="0" w:line="480" w:lineRule="auto"/>
        <w:jc w:val="both"/>
        <w:rPr>
          <w:rFonts w:cs="Arial"/>
          <w:szCs w:val="24"/>
          <w:lang w:val="es-ES"/>
        </w:rPr>
      </w:pPr>
      <w:r>
        <w:rPr>
          <w:rFonts w:cs="Arial"/>
          <w:szCs w:val="24"/>
          <w:lang w:val="es-ES"/>
        </w:rPr>
        <w:t>[7</w:t>
      </w:r>
      <w:r w:rsidRPr="00446581">
        <w:rPr>
          <w:rFonts w:cs="Arial"/>
          <w:szCs w:val="24"/>
          <w:lang w:val="es-ES"/>
        </w:rPr>
        <w:t>]</w:t>
      </w:r>
      <w:r w:rsidRPr="00E01718">
        <w:rPr>
          <w:rFonts w:cs="Arial"/>
          <w:szCs w:val="24"/>
          <w:lang w:val="es-ES"/>
        </w:rPr>
        <w:t xml:space="preserve"> ____________,</w:t>
      </w:r>
      <w:r>
        <w:rPr>
          <w:rFonts w:cs="Arial"/>
          <w:szCs w:val="24"/>
          <w:lang w:val="es-ES"/>
        </w:rPr>
        <w:t xml:space="preserve"> “La Ventaja Competitiva”, Editorial Díaz de Santos, España, 1997.</w:t>
      </w:r>
    </w:p>
    <w:p w:rsidR="00ED4487" w:rsidRDefault="00ED4487" w:rsidP="00BC5B11">
      <w:pPr>
        <w:spacing w:after="0" w:line="480" w:lineRule="auto"/>
        <w:jc w:val="both"/>
        <w:rPr>
          <w:rFonts w:cs="Arial"/>
          <w:szCs w:val="24"/>
          <w:lang w:val="es-ES"/>
        </w:rPr>
      </w:pPr>
    </w:p>
    <w:p w:rsidR="00ED4487" w:rsidRDefault="00ED4487" w:rsidP="00ED4487">
      <w:pPr>
        <w:spacing w:after="0" w:line="480" w:lineRule="auto"/>
        <w:jc w:val="both"/>
        <w:rPr>
          <w:rFonts w:cs="Arial"/>
          <w:szCs w:val="24"/>
          <w:lang w:val="es-ES"/>
        </w:rPr>
      </w:pPr>
      <w:r>
        <w:rPr>
          <w:rFonts w:cs="Arial"/>
          <w:szCs w:val="24"/>
          <w:lang w:val="es-ES"/>
        </w:rPr>
        <w:t>[8</w:t>
      </w:r>
      <w:r w:rsidRPr="00446581">
        <w:rPr>
          <w:rFonts w:cs="Arial"/>
          <w:szCs w:val="24"/>
          <w:lang w:val="es-ES"/>
        </w:rPr>
        <w:t>]</w:t>
      </w:r>
      <w:r w:rsidRPr="00E01718">
        <w:rPr>
          <w:rFonts w:cs="Arial"/>
          <w:szCs w:val="24"/>
          <w:lang w:val="es-ES"/>
        </w:rPr>
        <w:t xml:space="preserve"> ____________,</w:t>
      </w:r>
      <w:r>
        <w:rPr>
          <w:rFonts w:cs="Arial"/>
          <w:szCs w:val="24"/>
          <w:lang w:val="es-ES"/>
        </w:rPr>
        <w:t xml:space="preserve"> “Auditoría de la cultura empresarial”, Editorial Díaz de Santos, España, 1997.</w:t>
      </w:r>
    </w:p>
    <w:p w:rsidR="00ED4487" w:rsidRDefault="00ED4487" w:rsidP="00BC5B11">
      <w:pPr>
        <w:spacing w:after="0" w:line="480" w:lineRule="auto"/>
        <w:jc w:val="both"/>
        <w:rPr>
          <w:rFonts w:cs="Arial"/>
          <w:szCs w:val="24"/>
          <w:lang w:val="es-ES"/>
        </w:rPr>
      </w:pPr>
    </w:p>
    <w:p w:rsidR="00ED4487" w:rsidRPr="00B31440" w:rsidRDefault="00ED4487" w:rsidP="00ED4487">
      <w:pPr>
        <w:spacing w:after="0" w:line="480" w:lineRule="auto"/>
        <w:jc w:val="both"/>
        <w:rPr>
          <w:rFonts w:cs="Arial"/>
          <w:szCs w:val="24"/>
        </w:rPr>
      </w:pPr>
      <w:r>
        <w:rPr>
          <w:rFonts w:cs="Arial"/>
          <w:szCs w:val="24"/>
        </w:rPr>
        <w:t xml:space="preserve">[9] </w:t>
      </w:r>
      <w:proofErr w:type="spellStart"/>
      <w:r w:rsidRPr="00B31440">
        <w:rPr>
          <w:rFonts w:cs="Arial"/>
          <w:szCs w:val="24"/>
        </w:rPr>
        <w:t>Ballvé</w:t>
      </w:r>
      <w:proofErr w:type="spellEnd"/>
      <w:r w:rsidRPr="00B31440">
        <w:rPr>
          <w:rFonts w:cs="Arial"/>
          <w:szCs w:val="24"/>
        </w:rPr>
        <w:t xml:space="preserve"> Alberto M. y </w:t>
      </w:r>
      <w:proofErr w:type="spellStart"/>
      <w:r w:rsidRPr="00B31440">
        <w:rPr>
          <w:rFonts w:cs="Arial"/>
          <w:szCs w:val="24"/>
        </w:rPr>
        <w:t>Debeljuh</w:t>
      </w:r>
      <w:proofErr w:type="spellEnd"/>
      <w:r w:rsidRPr="00B31440">
        <w:rPr>
          <w:rFonts w:cs="Arial"/>
          <w:szCs w:val="24"/>
        </w:rPr>
        <w:t xml:space="preserve"> Patricia, “Misión y valores”, Editorial Gestión 2000, España, 2006.</w:t>
      </w:r>
    </w:p>
    <w:p w:rsidR="00ED4487" w:rsidRDefault="00ED4487" w:rsidP="00BC5B11">
      <w:pPr>
        <w:spacing w:after="0" w:line="480" w:lineRule="auto"/>
        <w:jc w:val="both"/>
        <w:rPr>
          <w:rFonts w:cs="Arial"/>
          <w:szCs w:val="24"/>
        </w:rPr>
      </w:pPr>
    </w:p>
    <w:p w:rsidR="00ED4487" w:rsidRDefault="00ED4487" w:rsidP="00ED4487">
      <w:pPr>
        <w:spacing w:after="0" w:line="480" w:lineRule="auto"/>
        <w:jc w:val="both"/>
        <w:rPr>
          <w:rFonts w:cs="Arial"/>
          <w:szCs w:val="24"/>
          <w:lang w:val="es-ES"/>
        </w:rPr>
      </w:pPr>
      <w:r>
        <w:rPr>
          <w:rFonts w:cs="Arial"/>
          <w:szCs w:val="24"/>
          <w:lang w:val="es-ES"/>
        </w:rPr>
        <w:t>[10</w:t>
      </w:r>
      <w:r w:rsidRPr="00446581">
        <w:rPr>
          <w:rFonts w:cs="Arial"/>
          <w:szCs w:val="24"/>
          <w:lang w:val="es-ES"/>
        </w:rPr>
        <w:t>]</w:t>
      </w:r>
      <w:r w:rsidRPr="00E01718">
        <w:rPr>
          <w:rFonts w:cs="Arial"/>
          <w:szCs w:val="24"/>
          <w:lang w:val="es-ES"/>
        </w:rPr>
        <w:t xml:space="preserve"> ____________,</w:t>
      </w:r>
      <w:r>
        <w:rPr>
          <w:rFonts w:cs="Arial"/>
          <w:szCs w:val="24"/>
          <w:lang w:val="es-ES"/>
        </w:rPr>
        <w:t xml:space="preserve"> “Cuadro de Mando Integral”, Editorial</w:t>
      </w:r>
      <w:r w:rsidRPr="004D5EF8">
        <w:rPr>
          <w:rFonts w:cs="Arial"/>
          <w:szCs w:val="24"/>
          <w:lang w:val="es-ES"/>
        </w:rPr>
        <w:t xml:space="preserve"> Gestión</w:t>
      </w:r>
      <w:r>
        <w:rPr>
          <w:rFonts w:cs="Arial"/>
          <w:szCs w:val="24"/>
          <w:lang w:val="es-ES"/>
        </w:rPr>
        <w:t xml:space="preserve"> 2000</w:t>
      </w:r>
      <w:r w:rsidRPr="004D5EF8">
        <w:rPr>
          <w:rFonts w:cs="Arial"/>
          <w:szCs w:val="24"/>
          <w:lang w:val="es-ES"/>
        </w:rPr>
        <w:t>, España</w:t>
      </w:r>
      <w:r>
        <w:rPr>
          <w:rFonts w:cs="Arial"/>
          <w:szCs w:val="24"/>
          <w:lang w:val="es-ES"/>
        </w:rPr>
        <w:t>, 2003.</w:t>
      </w:r>
    </w:p>
    <w:p w:rsidR="00ED4487" w:rsidRDefault="00ED4487" w:rsidP="00BC5B11">
      <w:pPr>
        <w:spacing w:after="0" w:line="480" w:lineRule="auto"/>
        <w:jc w:val="both"/>
        <w:rPr>
          <w:rFonts w:cs="Arial"/>
          <w:szCs w:val="24"/>
          <w:lang w:val="es-ES"/>
        </w:rPr>
      </w:pPr>
    </w:p>
    <w:p w:rsidR="00ED4487" w:rsidRDefault="00ED4487" w:rsidP="00ED4487">
      <w:pPr>
        <w:spacing w:after="0" w:line="480" w:lineRule="auto"/>
        <w:jc w:val="both"/>
        <w:rPr>
          <w:rFonts w:cs="Arial"/>
          <w:szCs w:val="24"/>
          <w:lang w:val="es-ES"/>
        </w:rPr>
      </w:pPr>
      <w:r>
        <w:rPr>
          <w:rFonts w:cs="Arial"/>
          <w:szCs w:val="24"/>
          <w:lang w:val="es-ES"/>
        </w:rPr>
        <w:lastRenderedPageBreak/>
        <w:t>[11</w:t>
      </w:r>
      <w:r w:rsidRPr="00446581">
        <w:rPr>
          <w:rFonts w:cs="Arial"/>
          <w:szCs w:val="24"/>
          <w:lang w:val="es-ES"/>
        </w:rPr>
        <w:t>]</w:t>
      </w:r>
      <w:r w:rsidRPr="00E01718">
        <w:rPr>
          <w:rFonts w:cs="Arial"/>
          <w:szCs w:val="24"/>
          <w:lang w:val="es-ES"/>
        </w:rPr>
        <w:t xml:space="preserve"> ____________,</w:t>
      </w:r>
      <w:r>
        <w:rPr>
          <w:rFonts w:cs="Arial"/>
          <w:szCs w:val="24"/>
          <w:lang w:val="es-ES"/>
        </w:rPr>
        <w:t xml:space="preserve"> “Aplicación práctica del cuadro de mando integral”, Editorial</w:t>
      </w:r>
      <w:r w:rsidRPr="004D5EF8">
        <w:rPr>
          <w:rFonts w:cs="Arial"/>
          <w:szCs w:val="24"/>
          <w:lang w:val="es-ES"/>
        </w:rPr>
        <w:t xml:space="preserve"> Gestión</w:t>
      </w:r>
      <w:r>
        <w:rPr>
          <w:rFonts w:cs="Arial"/>
          <w:szCs w:val="24"/>
          <w:lang w:val="es-ES"/>
        </w:rPr>
        <w:t xml:space="preserve"> 2000</w:t>
      </w:r>
      <w:r w:rsidRPr="004D5EF8">
        <w:rPr>
          <w:rFonts w:cs="Arial"/>
          <w:szCs w:val="24"/>
          <w:lang w:val="es-ES"/>
        </w:rPr>
        <w:t>, España</w:t>
      </w:r>
      <w:r>
        <w:rPr>
          <w:rFonts w:cs="Arial"/>
          <w:szCs w:val="24"/>
          <w:lang w:val="es-ES"/>
        </w:rPr>
        <w:t>, 2005.</w:t>
      </w:r>
    </w:p>
    <w:p w:rsidR="00ED4487" w:rsidRPr="00ED4487" w:rsidRDefault="00ED4487" w:rsidP="00BC5B11">
      <w:pPr>
        <w:spacing w:after="0" w:line="480" w:lineRule="auto"/>
        <w:jc w:val="both"/>
        <w:rPr>
          <w:rFonts w:cs="Arial"/>
          <w:szCs w:val="24"/>
          <w:lang w:val="es-ES"/>
        </w:rPr>
      </w:pPr>
    </w:p>
    <w:p w:rsidR="00ED4487" w:rsidRDefault="00ED4487" w:rsidP="00ED4487">
      <w:pPr>
        <w:spacing w:after="0" w:line="480" w:lineRule="auto"/>
        <w:jc w:val="both"/>
        <w:rPr>
          <w:rFonts w:eastAsiaTheme="minorHAnsi" w:cs="Arial"/>
          <w:szCs w:val="24"/>
        </w:rPr>
      </w:pPr>
      <w:r>
        <w:rPr>
          <w:rFonts w:eastAsiaTheme="minorHAnsi" w:cs="Arial"/>
          <w:szCs w:val="24"/>
        </w:rPr>
        <w:t>[12</w:t>
      </w:r>
      <w:r w:rsidRPr="00CD7DFE">
        <w:rPr>
          <w:rFonts w:eastAsiaTheme="minorHAnsi" w:cs="Arial"/>
          <w:szCs w:val="24"/>
        </w:rPr>
        <w:t xml:space="preserve">] Brenes Bonilla </w:t>
      </w:r>
      <w:proofErr w:type="spellStart"/>
      <w:r w:rsidRPr="00CD7DFE">
        <w:rPr>
          <w:rFonts w:eastAsiaTheme="minorHAnsi" w:cs="Arial"/>
          <w:szCs w:val="24"/>
        </w:rPr>
        <w:t>Lizette</w:t>
      </w:r>
      <w:proofErr w:type="spellEnd"/>
      <w:r w:rsidRPr="00CD7DFE">
        <w:rPr>
          <w:rFonts w:eastAsiaTheme="minorHAnsi" w:cs="Arial"/>
          <w:szCs w:val="24"/>
        </w:rPr>
        <w:t>, “Dirección estratégica para organizaciones inteligentes”, Editorial Ágora, España, 2004.</w:t>
      </w:r>
    </w:p>
    <w:p w:rsidR="00ED4487" w:rsidRDefault="00ED4487" w:rsidP="00BC5B11">
      <w:pPr>
        <w:spacing w:after="0" w:line="480" w:lineRule="auto"/>
        <w:jc w:val="both"/>
        <w:rPr>
          <w:rFonts w:cs="Arial"/>
          <w:szCs w:val="24"/>
        </w:rPr>
      </w:pPr>
    </w:p>
    <w:p w:rsidR="00ED4487" w:rsidRDefault="00ED4487" w:rsidP="00ED4487">
      <w:pPr>
        <w:spacing w:after="0" w:line="480" w:lineRule="auto"/>
        <w:jc w:val="both"/>
        <w:rPr>
          <w:rFonts w:cs="Arial"/>
          <w:szCs w:val="24"/>
        </w:rPr>
      </w:pPr>
      <w:r w:rsidRPr="00E239EF">
        <w:rPr>
          <w:rFonts w:cs="Arial"/>
          <w:szCs w:val="24"/>
        </w:rPr>
        <w:t>[</w:t>
      </w:r>
      <w:r>
        <w:rPr>
          <w:rFonts w:cs="Arial"/>
          <w:szCs w:val="24"/>
        </w:rPr>
        <w:t>13]</w:t>
      </w:r>
      <w:r w:rsidRPr="00E239EF">
        <w:rPr>
          <w:rFonts w:cs="Arial"/>
          <w:szCs w:val="24"/>
        </w:rPr>
        <w:t xml:space="preserve"> </w:t>
      </w:r>
      <w:proofErr w:type="spellStart"/>
      <w:r w:rsidRPr="00C654D3">
        <w:rPr>
          <w:rFonts w:cs="Arial"/>
          <w:szCs w:val="24"/>
        </w:rPr>
        <w:t>Saracho</w:t>
      </w:r>
      <w:proofErr w:type="spellEnd"/>
      <w:r w:rsidRPr="00C654D3">
        <w:rPr>
          <w:rFonts w:cs="Arial"/>
          <w:szCs w:val="24"/>
        </w:rPr>
        <w:t xml:space="preserve"> </w:t>
      </w:r>
      <w:r>
        <w:rPr>
          <w:rFonts w:cs="Arial"/>
          <w:szCs w:val="24"/>
        </w:rPr>
        <w:t>José María, “</w:t>
      </w:r>
      <w:r w:rsidRPr="00FF595D">
        <w:rPr>
          <w:rFonts w:eastAsiaTheme="minorHAnsi" w:cs="Arial"/>
          <w:szCs w:val="24"/>
        </w:rPr>
        <w:t>Un modelo general de Gestión por Co</w:t>
      </w:r>
      <w:r>
        <w:rPr>
          <w:rFonts w:eastAsiaTheme="minorHAnsi" w:cs="Arial"/>
          <w:szCs w:val="24"/>
        </w:rPr>
        <w:t xml:space="preserve">mpetencias”, Editorial </w:t>
      </w:r>
      <w:proofErr w:type="spellStart"/>
      <w:r>
        <w:rPr>
          <w:rFonts w:eastAsiaTheme="minorHAnsi" w:cs="Arial"/>
          <w:szCs w:val="24"/>
        </w:rPr>
        <w:t>RIL</w:t>
      </w:r>
      <w:proofErr w:type="spellEnd"/>
      <w:r>
        <w:rPr>
          <w:rFonts w:eastAsiaTheme="minorHAnsi" w:cs="Arial"/>
          <w:szCs w:val="24"/>
        </w:rPr>
        <w:t>,</w:t>
      </w:r>
      <w:r>
        <w:rPr>
          <w:rFonts w:cs="Arial"/>
          <w:szCs w:val="24"/>
        </w:rPr>
        <w:t xml:space="preserve"> Chile, 2005.</w:t>
      </w:r>
    </w:p>
    <w:p w:rsidR="00ED4487" w:rsidRDefault="00ED4487" w:rsidP="00BC5B11">
      <w:pPr>
        <w:spacing w:after="0" w:line="480" w:lineRule="auto"/>
        <w:jc w:val="both"/>
        <w:rPr>
          <w:rFonts w:cs="Arial"/>
          <w:szCs w:val="24"/>
        </w:rPr>
      </w:pPr>
    </w:p>
    <w:p w:rsidR="00ED4487" w:rsidRPr="00CD7DFE" w:rsidRDefault="00ED4487" w:rsidP="00ED4487">
      <w:pPr>
        <w:spacing w:after="0" w:line="480" w:lineRule="auto"/>
        <w:jc w:val="both"/>
        <w:rPr>
          <w:rFonts w:eastAsiaTheme="minorHAnsi" w:cs="Arial"/>
          <w:szCs w:val="24"/>
        </w:rPr>
      </w:pPr>
      <w:r>
        <w:rPr>
          <w:rFonts w:eastAsiaTheme="minorHAnsi" w:cs="Arial"/>
          <w:szCs w:val="24"/>
        </w:rPr>
        <w:t>[11</w:t>
      </w:r>
      <w:r w:rsidRPr="00CD7DFE">
        <w:rPr>
          <w:rFonts w:eastAsiaTheme="minorHAnsi" w:cs="Arial"/>
          <w:szCs w:val="24"/>
        </w:rPr>
        <w:t xml:space="preserve">] </w:t>
      </w:r>
      <w:r>
        <w:rPr>
          <w:rFonts w:eastAsiaTheme="minorHAnsi" w:cs="Arial"/>
          <w:szCs w:val="24"/>
        </w:rPr>
        <w:t>Núñez Mendoza Alberto</w:t>
      </w:r>
      <w:r w:rsidRPr="00CD7DFE">
        <w:rPr>
          <w:rFonts w:eastAsiaTheme="minorHAnsi" w:cs="Arial"/>
          <w:szCs w:val="24"/>
        </w:rPr>
        <w:t>, “</w:t>
      </w:r>
      <w:r>
        <w:rPr>
          <w:rFonts w:eastAsiaTheme="minorHAnsi" w:cs="Arial"/>
          <w:szCs w:val="24"/>
        </w:rPr>
        <w:t>Tu mejor negocio: Guía práctica para crear tu negocio propio</w:t>
      </w:r>
      <w:r w:rsidRPr="00CD7DFE">
        <w:rPr>
          <w:rFonts w:eastAsiaTheme="minorHAnsi" w:cs="Arial"/>
          <w:szCs w:val="24"/>
        </w:rPr>
        <w:t>”, Edit</w:t>
      </w:r>
      <w:r>
        <w:rPr>
          <w:rFonts w:eastAsiaTheme="minorHAnsi" w:cs="Arial"/>
          <w:szCs w:val="24"/>
        </w:rPr>
        <w:t>orial Gestión 2000, España, 2007</w:t>
      </w:r>
      <w:r w:rsidRPr="00CD7DFE">
        <w:rPr>
          <w:rFonts w:eastAsiaTheme="minorHAnsi" w:cs="Arial"/>
          <w:szCs w:val="24"/>
        </w:rPr>
        <w:t>.</w:t>
      </w:r>
    </w:p>
    <w:p w:rsidR="00ED4487" w:rsidRDefault="00ED4487" w:rsidP="00BC5B11">
      <w:pPr>
        <w:spacing w:after="0" w:line="480" w:lineRule="auto"/>
        <w:jc w:val="both"/>
        <w:rPr>
          <w:rFonts w:cs="Arial"/>
          <w:szCs w:val="24"/>
        </w:rPr>
      </w:pPr>
    </w:p>
    <w:p w:rsidR="00ED4487" w:rsidRPr="00CD7DFE" w:rsidRDefault="00ED4487" w:rsidP="00ED4487">
      <w:pPr>
        <w:spacing w:after="0" w:line="480" w:lineRule="auto"/>
        <w:jc w:val="both"/>
        <w:rPr>
          <w:rFonts w:cs="Arial"/>
          <w:szCs w:val="24"/>
        </w:rPr>
      </w:pPr>
      <w:r>
        <w:rPr>
          <w:rFonts w:cs="Arial"/>
          <w:szCs w:val="24"/>
        </w:rPr>
        <w:t>[12</w:t>
      </w:r>
      <w:r w:rsidRPr="00CD7DFE">
        <w:rPr>
          <w:rFonts w:cs="Arial"/>
          <w:szCs w:val="24"/>
        </w:rPr>
        <w:t>] Heredia Álvaro José Antonio, “La gestión de la fábrica: Modelos para mejorar la competitividad”, Editorial Díaz de Santos. S.A., España, 2004.</w:t>
      </w:r>
    </w:p>
    <w:p w:rsidR="00ED4487" w:rsidRDefault="00ED4487" w:rsidP="00BC5B11">
      <w:pPr>
        <w:spacing w:after="0" w:line="480" w:lineRule="auto"/>
        <w:jc w:val="both"/>
        <w:rPr>
          <w:rFonts w:cs="Arial"/>
          <w:szCs w:val="24"/>
        </w:rPr>
      </w:pPr>
    </w:p>
    <w:p w:rsidR="00ED4487" w:rsidRPr="00CD7DFE" w:rsidRDefault="00ED4487" w:rsidP="00ED4487">
      <w:pPr>
        <w:spacing w:after="0" w:line="480" w:lineRule="auto"/>
        <w:jc w:val="both"/>
        <w:rPr>
          <w:rFonts w:eastAsiaTheme="minorHAnsi" w:cs="Arial"/>
          <w:szCs w:val="24"/>
        </w:rPr>
      </w:pPr>
      <w:r>
        <w:rPr>
          <w:rFonts w:eastAsiaTheme="minorHAnsi" w:cs="Arial"/>
          <w:szCs w:val="24"/>
        </w:rPr>
        <w:t>[13</w:t>
      </w:r>
      <w:r w:rsidRPr="00CD7DFE">
        <w:rPr>
          <w:rFonts w:eastAsiaTheme="minorHAnsi" w:cs="Arial"/>
          <w:szCs w:val="24"/>
        </w:rPr>
        <w:t xml:space="preserve">] Sacristán Francisco Rey, “Mantenimiento Total de la Producción”, Editorial Fundación </w:t>
      </w:r>
      <w:proofErr w:type="spellStart"/>
      <w:r w:rsidRPr="00CD7DFE">
        <w:rPr>
          <w:rFonts w:eastAsiaTheme="minorHAnsi" w:cs="Arial"/>
          <w:szCs w:val="24"/>
        </w:rPr>
        <w:t>Confemetal</w:t>
      </w:r>
      <w:proofErr w:type="spellEnd"/>
      <w:r w:rsidRPr="00CD7DFE">
        <w:rPr>
          <w:rFonts w:eastAsiaTheme="minorHAnsi" w:cs="Arial"/>
          <w:szCs w:val="24"/>
        </w:rPr>
        <w:t>, España, 2001.</w:t>
      </w:r>
    </w:p>
    <w:p w:rsidR="00ED4487" w:rsidRDefault="00ED4487" w:rsidP="00ED4487">
      <w:pPr>
        <w:spacing w:after="0" w:line="480" w:lineRule="auto"/>
        <w:jc w:val="both"/>
        <w:rPr>
          <w:rFonts w:cs="Arial"/>
          <w:szCs w:val="24"/>
        </w:rPr>
      </w:pPr>
    </w:p>
    <w:p w:rsidR="00ED5D34" w:rsidRPr="00CD7DFE" w:rsidRDefault="00ED5D34" w:rsidP="00ED5D34">
      <w:pPr>
        <w:spacing w:after="0" w:line="480" w:lineRule="auto"/>
        <w:jc w:val="both"/>
        <w:rPr>
          <w:rFonts w:eastAsiaTheme="minorHAnsi" w:cs="Arial"/>
          <w:szCs w:val="24"/>
        </w:rPr>
      </w:pPr>
      <w:r>
        <w:rPr>
          <w:rFonts w:eastAsiaTheme="minorHAnsi" w:cs="Arial"/>
          <w:szCs w:val="24"/>
        </w:rPr>
        <w:t>[14</w:t>
      </w:r>
      <w:r w:rsidRPr="00CD7DFE">
        <w:rPr>
          <w:rFonts w:eastAsiaTheme="minorHAnsi" w:cs="Arial"/>
          <w:szCs w:val="24"/>
        </w:rPr>
        <w:t xml:space="preserve">] </w:t>
      </w:r>
      <w:r>
        <w:rPr>
          <w:rFonts w:eastAsiaTheme="minorHAnsi" w:cs="Arial"/>
          <w:szCs w:val="24"/>
        </w:rPr>
        <w:t>Miranda Rivera Luis Néstor</w:t>
      </w:r>
      <w:r w:rsidRPr="00CD7DFE">
        <w:rPr>
          <w:rFonts w:eastAsiaTheme="minorHAnsi" w:cs="Arial"/>
          <w:szCs w:val="24"/>
        </w:rPr>
        <w:t>, “</w:t>
      </w:r>
      <w:r>
        <w:rPr>
          <w:rFonts w:eastAsiaTheme="minorHAnsi" w:cs="Arial"/>
          <w:szCs w:val="24"/>
        </w:rPr>
        <w:t>Seis Sigma: Guía para principiantes</w:t>
      </w:r>
      <w:r w:rsidRPr="00CD7DFE">
        <w:rPr>
          <w:rFonts w:eastAsiaTheme="minorHAnsi" w:cs="Arial"/>
          <w:szCs w:val="24"/>
        </w:rPr>
        <w:t>”, Editorial Fu</w:t>
      </w:r>
      <w:r>
        <w:rPr>
          <w:rFonts w:eastAsiaTheme="minorHAnsi" w:cs="Arial"/>
          <w:szCs w:val="24"/>
        </w:rPr>
        <w:t xml:space="preserve">ndación </w:t>
      </w:r>
      <w:proofErr w:type="spellStart"/>
      <w:r>
        <w:rPr>
          <w:rFonts w:eastAsiaTheme="minorHAnsi" w:cs="Arial"/>
          <w:szCs w:val="24"/>
        </w:rPr>
        <w:t>Confemetal</w:t>
      </w:r>
      <w:proofErr w:type="spellEnd"/>
      <w:r>
        <w:rPr>
          <w:rFonts w:eastAsiaTheme="minorHAnsi" w:cs="Arial"/>
          <w:szCs w:val="24"/>
        </w:rPr>
        <w:t>, España, 2006</w:t>
      </w:r>
      <w:r w:rsidRPr="00CD7DFE">
        <w:rPr>
          <w:rFonts w:eastAsiaTheme="minorHAnsi" w:cs="Arial"/>
          <w:szCs w:val="24"/>
        </w:rPr>
        <w:t>.</w:t>
      </w:r>
    </w:p>
    <w:p w:rsidR="00ED5D34" w:rsidRDefault="00ED5D34" w:rsidP="00ED5D34">
      <w:pPr>
        <w:spacing w:after="0" w:line="480" w:lineRule="auto"/>
        <w:jc w:val="both"/>
        <w:rPr>
          <w:rFonts w:cs="Arial"/>
          <w:szCs w:val="24"/>
          <w:lang w:val="es-ES"/>
        </w:rPr>
      </w:pPr>
    </w:p>
    <w:p w:rsidR="00ED5D34" w:rsidRDefault="00ED5D34" w:rsidP="00ED5D34">
      <w:pPr>
        <w:spacing w:after="0" w:line="480" w:lineRule="auto"/>
        <w:jc w:val="both"/>
        <w:rPr>
          <w:rFonts w:cs="Arial"/>
          <w:szCs w:val="24"/>
          <w:lang w:val="es-ES"/>
        </w:rPr>
      </w:pPr>
      <w:r>
        <w:rPr>
          <w:rFonts w:cs="Arial"/>
          <w:szCs w:val="24"/>
          <w:lang w:val="es-ES"/>
        </w:rPr>
        <w:lastRenderedPageBreak/>
        <w:t>[15</w:t>
      </w:r>
      <w:r w:rsidRPr="00446581">
        <w:rPr>
          <w:rFonts w:cs="Arial"/>
          <w:szCs w:val="24"/>
          <w:lang w:val="es-ES"/>
        </w:rPr>
        <w:t>]</w:t>
      </w:r>
      <w:r w:rsidRPr="00E01718">
        <w:rPr>
          <w:rFonts w:cs="Arial"/>
          <w:szCs w:val="24"/>
          <w:lang w:val="es-ES"/>
        </w:rPr>
        <w:t xml:space="preserve"> </w:t>
      </w:r>
      <w:proofErr w:type="spellStart"/>
      <w:r>
        <w:rPr>
          <w:rFonts w:cs="Arial"/>
          <w:szCs w:val="24"/>
          <w:lang w:val="es-ES"/>
        </w:rPr>
        <w:t>Cuatrecasas</w:t>
      </w:r>
      <w:proofErr w:type="spellEnd"/>
      <w:r>
        <w:rPr>
          <w:rFonts w:cs="Arial"/>
          <w:szCs w:val="24"/>
          <w:lang w:val="es-ES"/>
        </w:rPr>
        <w:t xml:space="preserve"> Lluís y </w:t>
      </w:r>
      <w:proofErr w:type="spellStart"/>
      <w:r>
        <w:rPr>
          <w:rFonts w:cs="Arial"/>
          <w:szCs w:val="24"/>
          <w:lang w:val="es-ES"/>
        </w:rPr>
        <w:t>Torrell</w:t>
      </w:r>
      <w:proofErr w:type="spellEnd"/>
      <w:r>
        <w:rPr>
          <w:rFonts w:cs="Arial"/>
          <w:szCs w:val="24"/>
          <w:lang w:val="es-ES"/>
        </w:rPr>
        <w:t xml:space="preserve"> Francesa “TPM en un entorno Lean Management”, Editorial</w:t>
      </w:r>
      <w:r w:rsidRPr="004D5EF8">
        <w:rPr>
          <w:rFonts w:cs="Arial"/>
          <w:szCs w:val="24"/>
          <w:lang w:val="es-ES"/>
        </w:rPr>
        <w:t xml:space="preserve"> Gestión, España</w:t>
      </w:r>
      <w:r>
        <w:rPr>
          <w:rFonts w:cs="Arial"/>
          <w:szCs w:val="24"/>
          <w:lang w:val="es-ES"/>
        </w:rPr>
        <w:t>, 2010.</w:t>
      </w:r>
    </w:p>
    <w:p w:rsidR="00ED5D34" w:rsidRDefault="00ED5D34" w:rsidP="00ED4487">
      <w:pPr>
        <w:spacing w:after="0" w:line="480" w:lineRule="auto"/>
        <w:jc w:val="both"/>
        <w:rPr>
          <w:rFonts w:cs="Arial"/>
          <w:szCs w:val="24"/>
          <w:lang w:val="es-ES"/>
        </w:rPr>
      </w:pPr>
    </w:p>
    <w:p w:rsidR="00ED5D34" w:rsidRDefault="00ED5D34" w:rsidP="00ED4487">
      <w:pPr>
        <w:spacing w:after="0" w:line="480" w:lineRule="auto"/>
        <w:jc w:val="both"/>
        <w:rPr>
          <w:rFonts w:cs="Arial"/>
          <w:szCs w:val="24"/>
          <w:lang w:val="es-ES"/>
        </w:rPr>
      </w:pPr>
      <w:r>
        <w:rPr>
          <w:rFonts w:cs="Arial"/>
          <w:szCs w:val="24"/>
          <w:lang w:val="es-ES"/>
        </w:rPr>
        <w:t>[16</w:t>
      </w:r>
      <w:r w:rsidRPr="00446581">
        <w:rPr>
          <w:rFonts w:cs="Arial"/>
          <w:szCs w:val="24"/>
          <w:lang w:val="es-ES"/>
        </w:rPr>
        <w:t>]</w:t>
      </w:r>
      <w:r w:rsidRPr="00E01718">
        <w:rPr>
          <w:rFonts w:cs="Arial"/>
          <w:szCs w:val="24"/>
          <w:lang w:val="es-ES"/>
        </w:rPr>
        <w:t xml:space="preserve"> </w:t>
      </w:r>
      <w:r>
        <w:rPr>
          <w:rFonts w:cs="Arial"/>
          <w:szCs w:val="24"/>
          <w:lang w:val="es-ES"/>
        </w:rPr>
        <w:t>Cortés Díaz José María, “Seguridad e Higiene en el trabajo”, Editorial</w:t>
      </w:r>
      <w:r w:rsidRPr="004D5EF8">
        <w:rPr>
          <w:rFonts w:cs="Arial"/>
          <w:szCs w:val="24"/>
          <w:lang w:val="es-ES"/>
        </w:rPr>
        <w:t xml:space="preserve"> </w:t>
      </w:r>
      <w:r>
        <w:rPr>
          <w:rFonts w:cs="Arial"/>
          <w:szCs w:val="24"/>
          <w:lang w:val="es-ES"/>
        </w:rPr>
        <w:t>Díaz de Santos</w:t>
      </w:r>
      <w:r w:rsidRPr="004D5EF8">
        <w:rPr>
          <w:rFonts w:cs="Arial"/>
          <w:szCs w:val="24"/>
          <w:lang w:val="es-ES"/>
        </w:rPr>
        <w:t>, España</w:t>
      </w:r>
      <w:r>
        <w:rPr>
          <w:rFonts w:cs="Arial"/>
          <w:szCs w:val="24"/>
          <w:lang w:val="es-ES"/>
        </w:rPr>
        <w:t>, 2000.</w:t>
      </w:r>
    </w:p>
    <w:p w:rsidR="00ED5D34" w:rsidRDefault="00ED5D34" w:rsidP="00ED4487">
      <w:pPr>
        <w:spacing w:after="0" w:line="480" w:lineRule="auto"/>
        <w:jc w:val="both"/>
        <w:rPr>
          <w:rFonts w:cs="Arial"/>
          <w:szCs w:val="24"/>
          <w:lang w:val="es-ES"/>
        </w:rPr>
      </w:pPr>
    </w:p>
    <w:p w:rsidR="00ED5D34" w:rsidRDefault="00ED5D34" w:rsidP="00ED5D34">
      <w:pPr>
        <w:spacing w:after="0" w:line="480" w:lineRule="auto"/>
        <w:jc w:val="both"/>
        <w:rPr>
          <w:rFonts w:cs="Arial"/>
          <w:szCs w:val="24"/>
          <w:lang w:val="es-ES"/>
        </w:rPr>
      </w:pPr>
      <w:r>
        <w:rPr>
          <w:rFonts w:cs="Arial"/>
          <w:szCs w:val="24"/>
          <w:lang w:val="es-ES"/>
        </w:rPr>
        <w:t>[17</w:t>
      </w:r>
      <w:r w:rsidRPr="00446581">
        <w:rPr>
          <w:rFonts w:cs="Arial"/>
          <w:szCs w:val="24"/>
          <w:lang w:val="es-ES"/>
        </w:rPr>
        <w:t>]</w:t>
      </w:r>
      <w:r w:rsidRPr="00E01718">
        <w:rPr>
          <w:rFonts w:cs="Arial"/>
          <w:szCs w:val="24"/>
          <w:lang w:val="es-ES"/>
        </w:rPr>
        <w:t xml:space="preserve"> </w:t>
      </w:r>
      <w:proofErr w:type="spellStart"/>
      <w:r>
        <w:rPr>
          <w:rFonts w:cs="Arial"/>
          <w:szCs w:val="24"/>
          <w:lang w:val="es-ES"/>
        </w:rPr>
        <w:t>Belohllavek</w:t>
      </w:r>
      <w:proofErr w:type="spellEnd"/>
      <w:r>
        <w:rPr>
          <w:rFonts w:cs="Arial"/>
          <w:szCs w:val="24"/>
          <w:lang w:val="es-ES"/>
        </w:rPr>
        <w:t xml:space="preserve"> Peter, “OEE </w:t>
      </w:r>
      <w:proofErr w:type="spellStart"/>
      <w:r>
        <w:rPr>
          <w:rFonts w:cs="Arial"/>
          <w:szCs w:val="24"/>
          <w:lang w:val="es-ES"/>
        </w:rPr>
        <w:t>Overall</w:t>
      </w:r>
      <w:proofErr w:type="spellEnd"/>
      <w:r>
        <w:rPr>
          <w:rFonts w:cs="Arial"/>
          <w:szCs w:val="24"/>
          <w:lang w:val="es-ES"/>
        </w:rPr>
        <w:t xml:space="preserve"> </w:t>
      </w:r>
      <w:proofErr w:type="spellStart"/>
      <w:r>
        <w:rPr>
          <w:rFonts w:cs="Arial"/>
          <w:szCs w:val="24"/>
          <w:lang w:val="es-ES"/>
        </w:rPr>
        <w:t>Equipment</w:t>
      </w:r>
      <w:proofErr w:type="spellEnd"/>
      <w:r>
        <w:rPr>
          <w:rFonts w:cs="Arial"/>
          <w:szCs w:val="24"/>
          <w:lang w:val="es-ES"/>
        </w:rPr>
        <w:t xml:space="preserve"> </w:t>
      </w:r>
      <w:proofErr w:type="spellStart"/>
      <w:r>
        <w:rPr>
          <w:rFonts w:cs="Arial"/>
          <w:szCs w:val="24"/>
          <w:lang w:val="es-ES"/>
        </w:rPr>
        <w:t>Effectiveness</w:t>
      </w:r>
      <w:proofErr w:type="spellEnd"/>
      <w:r>
        <w:rPr>
          <w:rFonts w:cs="Arial"/>
          <w:szCs w:val="24"/>
          <w:lang w:val="es-ES"/>
        </w:rPr>
        <w:t>”, Editorial</w:t>
      </w:r>
      <w:r w:rsidRPr="004D5EF8">
        <w:rPr>
          <w:rFonts w:cs="Arial"/>
          <w:szCs w:val="24"/>
          <w:lang w:val="es-ES"/>
        </w:rPr>
        <w:t xml:space="preserve"> </w:t>
      </w:r>
      <w:r>
        <w:rPr>
          <w:rFonts w:cs="Arial"/>
          <w:szCs w:val="24"/>
          <w:lang w:val="es-ES"/>
        </w:rPr>
        <w:t>Díaz de Santos</w:t>
      </w:r>
      <w:r w:rsidRPr="004D5EF8">
        <w:rPr>
          <w:rFonts w:cs="Arial"/>
          <w:szCs w:val="24"/>
          <w:lang w:val="es-ES"/>
        </w:rPr>
        <w:t>, España</w:t>
      </w:r>
      <w:r>
        <w:rPr>
          <w:rFonts w:cs="Arial"/>
          <w:szCs w:val="24"/>
          <w:lang w:val="es-ES"/>
        </w:rPr>
        <w:t>, 2005.</w:t>
      </w:r>
    </w:p>
    <w:p w:rsidR="00ED5D34" w:rsidRPr="00ED5D34" w:rsidRDefault="00ED5D34" w:rsidP="00ED4487">
      <w:pPr>
        <w:spacing w:after="0" w:line="480" w:lineRule="auto"/>
        <w:jc w:val="both"/>
        <w:rPr>
          <w:rFonts w:cs="Arial"/>
          <w:szCs w:val="24"/>
          <w:lang w:val="es-ES"/>
        </w:rPr>
      </w:pPr>
    </w:p>
    <w:p w:rsidR="00ED5D34" w:rsidRDefault="00ED5D34" w:rsidP="00ED5D34">
      <w:pPr>
        <w:spacing w:after="0" w:line="480" w:lineRule="auto"/>
        <w:jc w:val="both"/>
        <w:rPr>
          <w:rFonts w:cs="Arial"/>
          <w:szCs w:val="24"/>
        </w:rPr>
      </w:pPr>
      <w:r>
        <w:rPr>
          <w:rFonts w:cs="Arial"/>
          <w:szCs w:val="24"/>
        </w:rPr>
        <w:t xml:space="preserve">[18] </w:t>
      </w:r>
      <w:proofErr w:type="spellStart"/>
      <w:r>
        <w:rPr>
          <w:rFonts w:cs="Arial"/>
          <w:szCs w:val="24"/>
        </w:rPr>
        <w:t>Cruelles</w:t>
      </w:r>
      <w:proofErr w:type="spellEnd"/>
      <w:r>
        <w:rPr>
          <w:rFonts w:cs="Arial"/>
          <w:szCs w:val="24"/>
        </w:rPr>
        <w:t xml:space="preserve"> Ruíz José Agustín</w:t>
      </w:r>
      <w:r w:rsidRPr="00B31440">
        <w:rPr>
          <w:rFonts w:cs="Arial"/>
          <w:szCs w:val="24"/>
        </w:rPr>
        <w:t xml:space="preserve">, “La </w:t>
      </w:r>
      <w:r>
        <w:rPr>
          <w:rFonts w:cs="Arial"/>
          <w:szCs w:val="24"/>
        </w:rPr>
        <w:t>Teoría de la medición del despilfarro</w:t>
      </w:r>
      <w:r w:rsidRPr="00B31440">
        <w:rPr>
          <w:rFonts w:cs="Arial"/>
          <w:szCs w:val="24"/>
        </w:rPr>
        <w:t>”, Editorial Díaz de Santos. S.A., España, 1997.</w:t>
      </w:r>
    </w:p>
    <w:p w:rsidR="00ED5D34" w:rsidRDefault="00ED5D34" w:rsidP="00ED4487">
      <w:pPr>
        <w:spacing w:after="0" w:line="480" w:lineRule="auto"/>
        <w:jc w:val="both"/>
        <w:rPr>
          <w:rFonts w:cs="Arial"/>
          <w:szCs w:val="24"/>
          <w:lang w:val="es-ES"/>
        </w:rPr>
      </w:pPr>
    </w:p>
    <w:p w:rsidR="00ED4487" w:rsidRDefault="00ED4487" w:rsidP="00ED4487">
      <w:pPr>
        <w:spacing w:after="0" w:line="480" w:lineRule="auto"/>
        <w:jc w:val="both"/>
        <w:rPr>
          <w:rFonts w:cs="Arial"/>
          <w:szCs w:val="24"/>
          <w:lang w:val="es-ES"/>
        </w:rPr>
      </w:pPr>
      <w:r>
        <w:rPr>
          <w:rFonts w:cs="Arial"/>
          <w:szCs w:val="24"/>
          <w:lang w:val="es-ES"/>
        </w:rPr>
        <w:t>[</w:t>
      </w:r>
      <w:r w:rsidR="00ED5D34">
        <w:rPr>
          <w:rFonts w:cs="Arial"/>
          <w:szCs w:val="24"/>
          <w:lang w:val="es-ES"/>
        </w:rPr>
        <w:t>19</w:t>
      </w:r>
      <w:r w:rsidRPr="00446581">
        <w:rPr>
          <w:rFonts w:cs="Arial"/>
          <w:szCs w:val="24"/>
          <w:lang w:val="es-ES"/>
        </w:rPr>
        <w:t>]</w:t>
      </w:r>
      <w:r w:rsidRPr="00E01718">
        <w:rPr>
          <w:rFonts w:cs="Arial"/>
          <w:szCs w:val="24"/>
          <w:lang w:val="es-ES"/>
        </w:rPr>
        <w:t xml:space="preserve"> ____________,</w:t>
      </w:r>
      <w:r>
        <w:rPr>
          <w:rFonts w:cs="Arial"/>
          <w:szCs w:val="24"/>
          <w:lang w:val="es-ES"/>
        </w:rPr>
        <w:t xml:space="preserve"> “Cuadro de Mando Integral”, Editorial</w:t>
      </w:r>
      <w:r w:rsidRPr="004D5EF8">
        <w:rPr>
          <w:rFonts w:cs="Arial"/>
          <w:szCs w:val="24"/>
          <w:lang w:val="es-ES"/>
        </w:rPr>
        <w:t xml:space="preserve"> Gestión, España</w:t>
      </w:r>
      <w:r>
        <w:rPr>
          <w:rFonts w:cs="Arial"/>
          <w:szCs w:val="24"/>
          <w:lang w:val="es-ES"/>
        </w:rPr>
        <w:t>, 2000.</w:t>
      </w:r>
    </w:p>
    <w:p w:rsidR="00ED4487" w:rsidRPr="00ED4487" w:rsidRDefault="00ED4487" w:rsidP="00BC5B11">
      <w:pPr>
        <w:spacing w:after="0" w:line="480" w:lineRule="auto"/>
        <w:jc w:val="both"/>
        <w:rPr>
          <w:rFonts w:cs="Arial"/>
          <w:szCs w:val="24"/>
          <w:lang w:val="es-ES"/>
        </w:rPr>
      </w:pPr>
    </w:p>
    <w:p w:rsidR="00BC5B11" w:rsidRPr="00B31440" w:rsidRDefault="00BC5B11" w:rsidP="00BC5B11">
      <w:pPr>
        <w:spacing w:after="0" w:line="480" w:lineRule="auto"/>
        <w:jc w:val="both"/>
        <w:rPr>
          <w:rFonts w:cs="Arial"/>
          <w:szCs w:val="24"/>
        </w:rPr>
      </w:pPr>
      <w:r>
        <w:rPr>
          <w:rFonts w:cs="Arial"/>
          <w:szCs w:val="24"/>
        </w:rPr>
        <w:t>[</w:t>
      </w:r>
      <w:r w:rsidR="00ED5D34">
        <w:rPr>
          <w:rFonts w:cs="Arial"/>
          <w:szCs w:val="24"/>
        </w:rPr>
        <w:t>20</w:t>
      </w:r>
      <w:r w:rsidRPr="00E239EF">
        <w:rPr>
          <w:rFonts w:cs="Arial"/>
          <w:szCs w:val="24"/>
        </w:rPr>
        <w:t xml:space="preserve">] </w:t>
      </w:r>
      <w:r w:rsidRPr="00B31440">
        <w:rPr>
          <w:rFonts w:cs="Arial"/>
          <w:szCs w:val="24"/>
        </w:rPr>
        <w:t>Arias Ulloa Cristian, “Seminario Gerencia de Activos”, Escuela Superior</w:t>
      </w:r>
    </w:p>
    <w:p w:rsidR="00BC5B11" w:rsidRPr="00B31440" w:rsidRDefault="00BC5B11" w:rsidP="00BC5B11">
      <w:pPr>
        <w:spacing w:after="0" w:line="480" w:lineRule="auto"/>
        <w:jc w:val="both"/>
        <w:rPr>
          <w:rFonts w:cs="Arial"/>
          <w:szCs w:val="24"/>
          <w:lang w:val="es-ES"/>
        </w:rPr>
      </w:pPr>
      <w:r w:rsidRPr="00B31440">
        <w:rPr>
          <w:rFonts w:cs="Arial"/>
          <w:szCs w:val="24"/>
        </w:rPr>
        <w:t>Politécnica del Litoral, Instituto de Ciencias Matemáticas, Guayaquil –</w:t>
      </w:r>
      <w:r w:rsidRPr="00B31440">
        <w:rPr>
          <w:rFonts w:cs="Arial"/>
          <w:szCs w:val="24"/>
          <w:lang w:val="es-ES"/>
        </w:rPr>
        <w:t xml:space="preserve"> Ecuador, </w:t>
      </w:r>
      <w:r w:rsidRPr="00B31440">
        <w:rPr>
          <w:rFonts w:cs="Arial"/>
          <w:szCs w:val="24"/>
        </w:rPr>
        <w:t>2011.</w:t>
      </w:r>
    </w:p>
    <w:p w:rsidR="00BC5B11" w:rsidRDefault="00BC5B11" w:rsidP="00BC5B11">
      <w:pPr>
        <w:spacing w:after="0" w:line="480" w:lineRule="auto"/>
        <w:jc w:val="both"/>
        <w:rPr>
          <w:rFonts w:cs="Arial"/>
          <w:szCs w:val="24"/>
        </w:rPr>
      </w:pPr>
    </w:p>
    <w:p w:rsidR="00BC5B11" w:rsidRDefault="00ED5D34" w:rsidP="00BC5B11">
      <w:pPr>
        <w:spacing w:after="0" w:line="480" w:lineRule="auto"/>
        <w:jc w:val="both"/>
        <w:rPr>
          <w:rFonts w:cs="Arial"/>
          <w:szCs w:val="24"/>
        </w:rPr>
      </w:pPr>
      <w:r>
        <w:rPr>
          <w:rFonts w:cs="Arial"/>
          <w:szCs w:val="24"/>
        </w:rPr>
        <w:t>[21</w:t>
      </w:r>
      <w:r w:rsidR="00BC5B11">
        <w:rPr>
          <w:rFonts w:cs="Arial"/>
          <w:szCs w:val="24"/>
        </w:rPr>
        <w:t xml:space="preserve">] </w:t>
      </w:r>
      <w:r w:rsidR="00BC5B11" w:rsidRPr="00B31440">
        <w:rPr>
          <w:rFonts w:cs="Arial"/>
          <w:szCs w:val="24"/>
        </w:rPr>
        <w:t>Bravo Juan, “La Ventaja Competitiva”, Editorial Díaz de Santos. S.A., España, 1997.</w:t>
      </w:r>
    </w:p>
    <w:p w:rsidR="00BC5B11" w:rsidRDefault="00BC5B11" w:rsidP="00BC5B11">
      <w:pPr>
        <w:spacing w:after="0" w:line="480" w:lineRule="auto"/>
        <w:jc w:val="both"/>
        <w:rPr>
          <w:rFonts w:cs="Arial"/>
          <w:szCs w:val="24"/>
        </w:rPr>
      </w:pPr>
    </w:p>
    <w:p w:rsidR="00BC5B11" w:rsidRPr="00CD7DFE" w:rsidRDefault="00ED5D34" w:rsidP="00BC5B11">
      <w:pPr>
        <w:spacing w:after="0" w:line="480" w:lineRule="auto"/>
        <w:jc w:val="both"/>
        <w:rPr>
          <w:rFonts w:cs="Arial"/>
          <w:szCs w:val="24"/>
        </w:rPr>
      </w:pPr>
      <w:r>
        <w:rPr>
          <w:rFonts w:cs="Arial"/>
          <w:szCs w:val="24"/>
        </w:rPr>
        <w:lastRenderedPageBreak/>
        <w:t>[22</w:t>
      </w:r>
      <w:r w:rsidR="00BC5B11" w:rsidRPr="00CD7DFE">
        <w:rPr>
          <w:rFonts w:cs="Arial"/>
          <w:szCs w:val="24"/>
        </w:rPr>
        <w:t xml:space="preserve">] </w:t>
      </w:r>
      <w:proofErr w:type="spellStart"/>
      <w:r w:rsidR="00BC5B11" w:rsidRPr="00CD7DFE">
        <w:rPr>
          <w:rFonts w:cs="Arial"/>
          <w:szCs w:val="24"/>
        </w:rPr>
        <w:t>Heizer</w:t>
      </w:r>
      <w:proofErr w:type="spellEnd"/>
      <w:r w:rsidR="00BC5B11" w:rsidRPr="00CD7DFE">
        <w:rPr>
          <w:rFonts w:cs="Arial"/>
          <w:szCs w:val="24"/>
        </w:rPr>
        <w:t xml:space="preserve"> </w:t>
      </w:r>
      <w:proofErr w:type="spellStart"/>
      <w:r w:rsidR="00BC5B11" w:rsidRPr="00CD7DFE">
        <w:rPr>
          <w:rFonts w:cs="Arial"/>
          <w:szCs w:val="24"/>
        </w:rPr>
        <w:t>Jay</w:t>
      </w:r>
      <w:proofErr w:type="spellEnd"/>
      <w:r w:rsidR="00BC5B11" w:rsidRPr="00CD7DFE">
        <w:rPr>
          <w:rFonts w:cs="Arial"/>
          <w:szCs w:val="24"/>
        </w:rPr>
        <w:t xml:space="preserve"> y </w:t>
      </w:r>
      <w:proofErr w:type="spellStart"/>
      <w:r w:rsidR="00BC5B11" w:rsidRPr="00CD7DFE">
        <w:rPr>
          <w:rFonts w:cs="Arial"/>
          <w:szCs w:val="24"/>
        </w:rPr>
        <w:t>Render</w:t>
      </w:r>
      <w:proofErr w:type="spellEnd"/>
      <w:r w:rsidR="00BC5B11" w:rsidRPr="00CD7DFE">
        <w:rPr>
          <w:rFonts w:cs="Arial"/>
          <w:szCs w:val="24"/>
        </w:rPr>
        <w:t xml:space="preserve"> Barry, “Principios de administración de operaciones”, Editorial </w:t>
      </w:r>
      <w:proofErr w:type="spellStart"/>
      <w:r w:rsidR="00BC5B11" w:rsidRPr="00CD7DFE">
        <w:rPr>
          <w:rFonts w:cs="Arial"/>
          <w:szCs w:val="24"/>
        </w:rPr>
        <w:t>Pearson</w:t>
      </w:r>
      <w:proofErr w:type="spellEnd"/>
      <w:r w:rsidR="00BC5B11" w:rsidRPr="00CD7DFE">
        <w:rPr>
          <w:rFonts w:cs="Arial"/>
          <w:szCs w:val="24"/>
        </w:rPr>
        <w:t xml:space="preserve"> Educación, México, 2004.</w:t>
      </w:r>
    </w:p>
    <w:p w:rsidR="00BC5B11" w:rsidRDefault="00BC5B11" w:rsidP="00BC5B11">
      <w:pPr>
        <w:spacing w:after="0" w:line="480" w:lineRule="auto"/>
        <w:jc w:val="both"/>
        <w:rPr>
          <w:rFonts w:cs="Arial"/>
          <w:szCs w:val="24"/>
        </w:rPr>
      </w:pPr>
    </w:p>
    <w:p w:rsidR="00BC5B11" w:rsidRPr="00CD7DFE" w:rsidRDefault="00BC5B11" w:rsidP="00BC5B11">
      <w:pPr>
        <w:spacing w:after="0" w:line="480" w:lineRule="auto"/>
        <w:jc w:val="both"/>
        <w:rPr>
          <w:rFonts w:eastAsiaTheme="minorHAnsi" w:cs="Arial"/>
          <w:szCs w:val="24"/>
        </w:rPr>
      </w:pPr>
      <w:r>
        <w:rPr>
          <w:rFonts w:eastAsiaTheme="minorHAnsi" w:cs="Arial"/>
          <w:szCs w:val="24"/>
        </w:rPr>
        <w:t>[</w:t>
      </w:r>
      <w:r w:rsidR="00ED5D34">
        <w:rPr>
          <w:rFonts w:eastAsiaTheme="minorHAnsi" w:cs="Arial"/>
          <w:szCs w:val="24"/>
        </w:rPr>
        <w:t>23</w:t>
      </w:r>
      <w:r w:rsidRPr="00CD7DFE">
        <w:rPr>
          <w:rFonts w:eastAsiaTheme="minorHAnsi" w:cs="Arial"/>
          <w:szCs w:val="24"/>
        </w:rPr>
        <w:t xml:space="preserve">] </w:t>
      </w:r>
      <w:proofErr w:type="spellStart"/>
      <w:r w:rsidRPr="00CD7DFE">
        <w:rPr>
          <w:rFonts w:eastAsiaTheme="minorHAnsi" w:cs="Arial"/>
          <w:szCs w:val="24"/>
        </w:rPr>
        <w:t>Kaplan</w:t>
      </w:r>
      <w:proofErr w:type="spellEnd"/>
      <w:r w:rsidRPr="00CD7DFE">
        <w:rPr>
          <w:rFonts w:eastAsiaTheme="minorHAnsi" w:cs="Arial"/>
          <w:szCs w:val="24"/>
        </w:rPr>
        <w:t xml:space="preserve"> Y </w:t>
      </w:r>
      <w:proofErr w:type="spellStart"/>
      <w:r w:rsidRPr="00CD7DFE">
        <w:rPr>
          <w:rFonts w:eastAsiaTheme="minorHAnsi" w:cs="Arial"/>
          <w:szCs w:val="24"/>
        </w:rPr>
        <w:t>Norton</w:t>
      </w:r>
      <w:proofErr w:type="spellEnd"/>
      <w:r w:rsidRPr="00CD7DFE">
        <w:rPr>
          <w:rFonts w:eastAsiaTheme="minorHAnsi" w:cs="Arial"/>
          <w:szCs w:val="24"/>
        </w:rPr>
        <w:t xml:space="preserve">, “La Organización focalizada en la Estrategia (Como implementar el </w:t>
      </w:r>
      <w:proofErr w:type="spellStart"/>
      <w:r w:rsidRPr="00CD7DFE">
        <w:rPr>
          <w:rFonts w:eastAsiaTheme="minorHAnsi" w:cs="Arial"/>
          <w:szCs w:val="24"/>
        </w:rPr>
        <w:t>Balanced</w:t>
      </w:r>
      <w:proofErr w:type="spellEnd"/>
      <w:r w:rsidRPr="00CD7DFE">
        <w:rPr>
          <w:rFonts w:eastAsiaTheme="minorHAnsi" w:cs="Arial"/>
          <w:szCs w:val="24"/>
        </w:rPr>
        <w:t xml:space="preserve"> Score </w:t>
      </w:r>
      <w:proofErr w:type="spellStart"/>
      <w:r w:rsidRPr="00CD7DFE">
        <w:rPr>
          <w:rFonts w:eastAsiaTheme="minorHAnsi" w:cs="Arial"/>
          <w:szCs w:val="24"/>
        </w:rPr>
        <w:t>Card</w:t>
      </w:r>
      <w:proofErr w:type="spellEnd"/>
      <w:r w:rsidRPr="00CD7DFE">
        <w:rPr>
          <w:rFonts w:eastAsiaTheme="minorHAnsi" w:cs="Arial"/>
          <w:szCs w:val="24"/>
        </w:rPr>
        <w:t>)”, Editorial Gestión 2000, España, 2002.</w:t>
      </w:r>
    </w:p>
    <w:p w:rsidR="00BC5B11" w:rsidRPr="00FF595D" w:rsidRDefault="00BC5B11" w:rsidP="00BC5B11">
      <w:pPr>
        <w:spacing w:after="0" w:line="480" w:lineRule="auto"/>
        <w:jc w:val="both"/>
        <w:rPr>
          <w:rFonts w:eastAsiaTheme="minorHAnsi" w:cs="Arial"/>
          <w:szCs w:val="24"/>
        </w:rPr>
      </w:pPr>
    </w:p>
    <w:p w:rsidR="00BC5B11" w:rsidRDefault="00ED5D34" w:rsidP="00BC5B11">
      <w:pPr>
        <w:spacing w:after="0" w:line="480" w:lineRule="auto"/>
        <w:jc w:val="both"/>
        <w:rPr>
          <w:rFonts w:cs="Arial"/>
          <w:szCs w:val="24"/>
        </w:rPr>
      </w:pPr>
      <w:r>
        <w:rPr>
          <w:rFonts w:cs="Arial"/>
          <w:szCs w:val="24"/>
        </w:rPr>
        <w:t>[24</w:t>
      </w:r>
      <w:r w:rsidR="00BC5B11" w:rsidRPr="002A1A75">
        <w:rPr>
          <w:rFonts w:cs="Arial"/>
          <w:szCs w:val="24"/>
        </w:rPr>
        <w:t xml:space="preserve">] Suzuki </w:t>
      </w:r>
      <w:proofErr w:type="spellStart"/>
      <w:r w:rsidR="00BC5B11" w:rsidRPr="002A1A75">
        <w:rPr>
          <w:rFonts w:cs="Arial"/>
          <w:szCs w:val="24"/>
        </w:rPr>
        <w:t>Tokutaro</w:t>
      </w:r>
      <w:proofErr w:type="spellEnd"/>
      <w:r w:rsidR="00BC5B11" w:rsidRPr="002A1A75">
        <w:rPr>
          <w:rFonts w:cs="Arial"/>
          <w:szCs w:val="24"/>
        </w:rPr>
        <w:t>, “TPM en Industrias de Procesos”, Corea – Japón, 1996.</w:t>
      </w:r>
    </w:p>
    <w:p w:rsidR="00ED5D34" w:rsidRPr="002A1A75" w:rsidRDefault="00ED5D34" w:rsidP="00BC5B11">
      <w:pPr>
        <w:spacing w:after="0" w:line="480" w:lineRule="auto"/>
        <w:jc w:val="both"/>
        <w:rPr>
          <w:rFonts w:cs="Arial"/>
          <w:szCs w:val="24"/>
        </w:rPr>
      </w:pPr>
    </w:p>
    <w:p w:rsidR="00FF595D" w:rsidRPr="007E4338" w:rsidRDefault="00FF595D" w:rsidP="00070ABB">
      <w:pPr>
        <w:spacing w:after="0" w:line="480" w:lineRule="auto"/>
        <w:jc w:val="both"/>
        <w:rPr>
          <w:rFonts w:eastAsiaTheme="minorHAnsi" w:cs="Arial"/>
          <w:szCs w:val="24"/>
        </w:rPr>
      </w:pPr>
    </w:p>
    <w:p w:rsidR="00305B65" w:rsidRPr="007E4338" w:rsidRDefault="00305B65" w:rsidP="00305B65">
      <w:pPr>
        <w:spacing w:after="0" w:line="480" w:lineRule="auto"/>
        <w:jc w:val="center"/>
        <w:rPr>
          <w:rFonts w:cs="Arial"/>
          <w:lang w:val="es-ES"/>
        </w:rPr>
      </w:pPr>
    </w:p>
    <w:p w:rsidR="00305B65" w:rsidRPr="007E4338" w:rsidRDefault="00305B65" w:rsidP="00305B65">
      <w:pPr>
        <w:pStyle w:val="Prrafodelista"/>
        <w:keepNext/>
        <w:numPr>
          <w:ilvl w:val="1"/>
          <w:numId w:val="12"/>
        </w:numPr>
        <w:spacing w:after="0" w:line="480" w:lineRule="auto"/>
        <w:contextualSpacing w:val="0"/>
        <w:jc w:val="both"/>
        <w:outlineLvl w:val="0"/>
        <w:rPr>
          <w:rFonts w:eastAsia="Times New Roman" w:cs="Arial"/>
          <w:b/>
          <w:bCs/>
          <w:vanish/>
          <w:kern w:val="32"/>
          <w:szCs w:val="24"/>
          <w:lang w:val="es-ES"/>
        </w:rPr>
      </w:pPr>
    </w:p>
    <w:p w:rsidR="00305B65" w:rsidRPr="007E4338" w:rsidRDefault="00305B65" w:rsidP="00305B65">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305B65" w:rsidRPr="007E4338" w:rsidRDefault="00305B65" w:rsidP="00305B65">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p w:rsidR="008D7CFE" w:rsidRPr="007E4338" w:rsidRDefault="008D7CFE" w:rsidP="008D7CFE">
      <w:pPr>
        <w:pStyle w:val="Textoindependiente"/>
        <w:rPr>
          <w:rFonts w:eastAsia="Times New Roman" w:cs="Arial"/>
          <w:b/>
          <w:bCs/>
          <w:vanish/>
          <w:szCs w:val="28"/>
        </w:rPr>
      </w:pPr>
      <w:r w:rsidRPr="007E4338">
        <w:rPr>
          <w:rFonts w:eastAsia="Times New Roman" w:cs="Arial"/>
          <w:b/>
          <w:bCs/>
          <w:vanish/>
          <w:szCs w:val="28"/>
        </w:rPr>
        <w:t xml:space="preserve"> </w:t>
      </w:r>
    </w:p>
    <w:p w:rsidR="00F61C29" w:rsidRPr="007E4338" w:rsidRDefault="00F61C29" w:rsidP="00DD3A94">
      <w:pPr>
        <w:pStyle w:val="figura0"/>
        <w:ind w:left="284"/>
        <w:rPr>
          <w:rStyle w:val="Ttulodellibro"/>
        </w:rPr>
      </w:pPr>
    </w:p>
    <w:p w:rsidR="00DD3A94" w:rsidRPr="007E4338" w:rsidRDefault="00DD3A94" w:rsidP="00DD3A94">
      <w:pPr>
        <w:pStyle w:val="Prrafodelista"/>
        <w:keepNext/>
        <w:numPr>
          <w:ilvl w:val="0"/>
          <w:numId w:val="12"/>
        </w:numPr>
        <w:spacing w:after="0" w:line="480" w:lineRule="auto"/>
        <w:contextualSpacing w:val="0"/>
        <w:jc w:val="both"/>
        <w:outlineLvl w:val="0"/>
        <w:rPr>
          <w:rFonts w:eastAsia="Times New Roman" w:cs="Arial"/>
          <w:b/>
          <w:bCs/>
          <w:vanish/>
          <w:kern w:val="32"/>
          <w:szCs w:val="24"/>
          <w:lang w:val="es-ES"/>
        </w:rPr>
      </w:pPr>
    </w:p>
    <w:p w:rsidR="00DD3A94" w:rsidRPr="007E4338" w:rsidRDefault="00DD3A94" w:rsidP="00DD3A94">
      <w:pPr>
        <w:pStyle w:val="Prrafodelista"/>
        <w:keepNext/>
        <w:numPr>
          <w:ilvl w:val="0"/>
          <w:numId w:val="12"/>
        </w:numPr>
        <w:spacing w:after="0" w:line="480" w:lineRule="auto"/>
        <w:contextualSpacing w:val="0"/>
        <w:jc w:val="both"/>
        <w:outlineLvl w:val="0"/>
        <w:rPr>
          <w:rFonts w:eastAsia="Times New Roman" w:cs="Arial"/>
          <w:b/>
          <w:bCs/>
          <w:vanish/>
          <w:kern w:val="32"/>
          <w:szCs w:val="24"/>
          <w:lang w:val="es-ES"/>
        </w:rPr>
      </w:pPr>
    </w:p>
    <w:p w:rsidR="00DD3A94" w:rsidRPr="007E4338" w:rsidRDefault="00DD3A94" w:rsidP="00DD3A94">
      <w:pPr>
        <w:pStyle w:val="Prrafodelista"/>
        <w:keepNext/>
        <w:numPr>
          <w:ilvl w:val="0"/>
          <w:numId w:val="12"/>
        </w:numPr>
        <w:spacing w:after="0" w:line="480" w:lineRule="auto"/>
        <w:contextualSpacing w:val="0"/>
        <w:jc w:val="both"/>
        <w:outlineLvl w:val="0"/>
        <w:rPr>
          <w:rFonts w:eastAsia="Times New Roman" w:cs="Arial"/>
          <w:b/>
          <w:bCs/>
          <w:vanish/>
          <w:kern w:val="32"/>
          <w:szCs w:val="24"/>
          <w:lang w:val="es-ES"/>
        </w:rPr>
      </w:pPr>
    </w:p>
    <w:p w:rsidR="00DD3A94" w:rsidRPr="007E4338" w:rsidRDefault="00DD3A94" w:rsidP="00DD3A94">
      <w:pPr>
        <w:pStyle w:val="Prrafodelista"/>
        <w:keepNext/>
        <w:numPr>
          <w:ilvl w:val="1"/>
          <w:numId w:val="12"/>
        </w:numPr>
        <w:spacing w:after="0" w:line="480" w:lineRule="auto"/>
        <w:contextualSpacing w:val="0"/>
        <w:jc w:val="both"/>
        <w:outlineLvl w:val="0"/>
        <w:rPr>
          <w:rFonts w:eastAsia="Times New Roman" w:cs="Arial"/>
          <w:b/>
          <w:bCs/>
          <w:vanish/>
          <w:kern w:val="32"/>
          <w:szCs w:val="24"/>
          <w:lang w:val="es-ES"/>
        </w:rPr>
      </w:pPr>
    </w:p>
    <w:p w:rsidR="00DD3A94" w:rsidRPr="007E4338" w:rsidRDefault="00DD3A94" w:rsidP="00DD3A94">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DD3A94" w:rsidRPr="007E4338" w:rsidRDefault="00DD3A94" w:rsidP="00DD3A94">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p w:rsidR="004D6BFE" w:rsidRPr="007E4338" w:rsidRDefault="00DD3A94" w:rsidP="00DD3A94">
      <w:pPr>
        <w:jc w:val="center"/>
        <w:rPr>
          <w:rFonts w:cs="Arial"/>
          <w:b/>
          <w:u w:val="single"/>
          <w:lang w:val="es-ES" w:eastAsia="es-EC"/>
        </w:rPr>
      </w:pPr>
      <w:r w:rsidRPr="007E4338">
        <w:rPr>
          <w:rFonts w:cs="Arial"/>
          <w:b/>
          <w:u w:val="single"/>
          <w:lang w:val="es-ES" w:eastAsia="es-EC"/>
        </w:rPr>
        <w:t xml:space="preserve"> </w:t>
      </w:r>
      <w:r w:rsidR="001E472A" w:rsidRPr="007E4338">
        <w:rPr>
          <w:rFonts w:cs="Arial"/>
          <w:b/>
          <w:u w:val="single"/>
          <w:lang w:val="es-ES" w:eastAsia="es-EC"/>
        </w:rPr>
        <w:br w:type="page"/>
      </w:r>
    </w:p>
    <w:p w:rsidR="00E6095E" w:rsidRPr="007E4338" w:rsidRDefault="00E6095E" w:rsidP="004D6BFE">
      <w:pPr>
        <w:jc w:val="center"/>
        <w:rPr>
          <w:rFonts w:cs="Arial"/>
          <w:b/>
          <w:u w:val="single"/>
          <w:lang w:val="es-ES" w:eastAsia="es-EC"/>
        </w:rPr>
        <w:sectPr w:rsidR="00E6095E" w:rsidRPr="007E4338" w:rsidSect="0079468C">
          <w:headerReference w:type="default" r:id="rId172"/>
          <w:type w:val="continuous"/>
          <w:pgSz w:w="11907" w:h="16840" w:code="9"/>
          <w:pgMar w:top="2268" w:right="1361" w:bottom="2268" w:left="2268" w:header="709" w:footer="709" w:gutter="0"/>
          <w:pgNumType w:start="182"/>
          <w:cols w:space="708"/>
          <w:docGrid w:linePitch="360"/>
        </w:sectPr>
      </w:pPr>
    </w:p>
    <w:p w:rsidR="004D6BFE" w:rsidRPr="007E4338" w:rsidRDefault="004D6BFE" w:rsidP="004D6BFE">
      <w:pPr>
        <w:jc w:val="center"/>
        <w:rPr>
          <w:rFonts w:cs="Arial"/>
          <w:b/>
          <w:u w:val="single"/>
          <w:lang w:val="es-ES" w:eastAsia="es-EC"/>
        </w:rPr>
      </w:pPr>
    </w:p>
    <w:p w:rsidR="004D6BFE" w:rsidRPr="007E4338" w:rsidRDefault="004D6BFE" w:rsidP="004D6BFE">
      <w:pPr>
        <w:jc w:val="center"/>
        <w:rPr>
          <w:rFonts w:cs="Arial"/>
          <w:b/>
          <w:u w:val="single"/>
          <w:lang w:val="es-ES" w:eastAsia="es-EC"/>
        </w:rPr>
      </w:pPr>
    </w:p>
    <w:p w:rsidR="004D6BFE" w:rsidRPr="007E4338" w:rsidRDefault="004D6BFE" w:rsidP="004D6BFE">
      <w:pPr>
        <w:jc w:val="center"/>
        <w:rPr>
          <w:rFonts w:cs="Arial"/>
          <w:b/>
          <w:u w:val="single"/>
          <w:lang w:val="es-ES" w:eastAsia="es-EC"/>
        </w:rPr>
      </w:pPr>
    </w:p>
    <w:p w:rsidR="004D6BFE" w:rsidRPr="007E4338" w:rsidRDefault="004D6BFE" w:rsidP="004D6BFE">
      <w:pPr>
        <w:jc w:val="center"/>
        <w:rPr>
          <w:rFonts w:cs="Arial"/>
          <w:b/>
          <w:u w:val="single"/>
          <w:lang w:val="es-ES" w:eastAsia="es-EC"/>
        </w:rPr>
      </w:pPr>
    </w:p>
    <w:p w:rsidR="004D6BFE" w:rsidRPr="007E4338" w:rsidRDefault="004D6BFE" w:rsidP="004D6BFE">
      <w:pPr>
        <w:jc w:val="center"/>
        <w:rPr>
          <w:rFonts w:cs="Arial"/>
          <w:b/>
          <w:u w:val="single"/>
          <w:lang w:val="es-ES" w:eastAsia="es-EC"/>
        </w:rPr>
      </w:pPr>
    </w:p>
    <w:p w:rsidR="004D6BFE" w:rsidRPr="007E4338" w:rsidRDefault="004D6BFE" w:rsidP="004D6BFE">
      <w:pPr>
        <w:jc w:val="center"/>
        <w:rPr>
          <w:rFonts w:cs="Arial"/>
          <w:b/>
          <w:u w:val="single"/>
          <w:lang w:val="es-ES" w:eastAsia="es-EC"/>
        </w:rPr>
      </w:pPr>
    </w:p>
    <w:p w:rsidR="004D6BFE" w:rsidRPr="007E4338" w:rsidRDefault="004D6BFE" w:rsidP="004D6BFE">
      <w:pPr>
        <w:jc w:val="center"/>
        <w:rPr>
          <w:rFonts w:cs="Arial"/>
          <w:b/>
          <w:u w:val="single"/>
          <w:lang w:val="es-ES" w:eastAsia="es-EC"/>
        </w:rPr>
      </w:pPr>
    </w:p>
    <w:p w:rsidR="004D6BFE" w:rsidRPr="007E4338" w:rsidRDefault="004D6BFE" w:rsidP="004D6BFE">
      <w:pPr>
        <w:jc w:val="center"/>
        <w:rPr>
          <w:rFonts w:cs="Arial"/>
          <w:b/>
          <w:u w:val="single"/>
          <w:lang w:val="es-ES" w:eastAsia="es-EC"/>
        </w:rPr>
      </w:pPr>
    </w:p>
    <w:p w:rsidR="004D6BFE" w:rsidRPr="002C124D" w:rsidRDefault="004D6BFE" w:rsidP="00C060AC">
      <w:pPr>
        <w:pStyle w:val="TITULO1"/>
        <w:rPr>
          <w:sz w:val="40"/>
          <w:lang w:eastAsia="es-EC"/>
        </w:rPr>
      </w:pPr>
      <w:bookmarkStart w:id="270" w:name="_Toc309435013"/>
      <w:r w:rsidRPr="002C124D">
        <w:rPr>
          <w:sz w:val="40"/>
          <w:lang w:eastAsia="es-EC"/>
        </w:rPr>
        <w:t>ANEXOS</w:t>
      </w:r>
      <w:bookmarkEnd w:id="270"/>
    </w:p>
    <w:p w:rsidR="00F61C29" w:rsidRDefault="004D6BFE">
      <w:pPr>
        <w:rPr>
          <w:rFonts w:eastAsiaTheme="minorHAnsi" w:cs="Arial"/>
          <w:b/>
          <w:sz w:val="22"/>
          <w:szCs w:val="22"/>
          <w:u w:val="single"/>
          <w:lang w:eastAsia="es-EC"/>
        </w:rPr>
        <w:sectPr w:rsidR="00F61C29" w:rsidSect="009A7152">
          <w:headerReference w:type="default" r:id="rId173"/>
          <w:type w:val="continuous"/>
          <w:pgSz w:w="11907" w:h="16840" w:code="9"/>
          <w:pgMar w:top="2268" w:right="1361" w:bottom="2268" w:left="2268" w:header="709" w:footer="709" w:gutter="0"/>
          <w:pgNumType w:start="186"/>
          <w:cols w:space="708"/>
          <w:docGrid w:linePitch="360"/>
        </w:sectPr>
      </w:pPr>
      <w:r>
        <w:rPr>
          <w:rFonts w:eastAsiaTheme="minorHAnsi" w:cs="Arial"/>
          <w:b/>
          <w:sz w:val="22"/>
          <w:szCs w:val="22"/>
          <w:u w:val="single"/>
          <w:lang w:eastAsia="es-EC"/>
        </w:rPr>
        <w:br w:type="page"/>
      </w:r>
    </w:p>
    <w:p w:rsidR="004D6BFE" w:rsidRDefault="004D6BFE">
      <w:pPr>
        <w:rPr>
          <w:rFonts w:eastAsiaTheme="minorHAnsi" w:cs="Arial"/>
          <w:b/>
          <w:sz w:val="22"/>
          <w:szCs w:val="22"/>
          <w:u w:val="single"/>
          <w:lang w:eastAsia="es-EC"/>
        </w:rPr>
      </w:pPr>
    </w:p>
    <w:p w:rsidR="001E472A" w:rsidRPr="002C124D" w:rsidRDefault="001E472A" w:rsidP="001E472A">
      <w:pPr>
        <w:pStyle w:val="Textoindependiente"/>
        <w:jc w:val="center"/>
        <w:rPr>
          <w:rFonts w:ascii="Arial" w:hAnsi="Arial" w:cs="Arial"/>
          <w:b/>
          <w:lang w:val="es-EC" w:eastAsia="es-EC"/>
        </w:rPr>
      </w:pPr>
      <w:r w:rsidRPr="002C124D">
        <w:rPr>
          <w:rFonts w:ascii="Arial" w:hAnsi="Arial" w:cs="Arial"/>
          <w:b/>
          <w:lang w:val="es-EC" w:eastAsia="es-EC"/>
        </w:rPr>
        <w:t xml:space="preserve">ANEXO </w:t>
      </w:r>
      <w:r w:rsidR="00014511" w:rsidRPr="002C124D">
        <w:rPr>
          <w:rFonts w:ascii="Arial" w:hAnsi="Arial" w:cs="Arial"/>
          <w:b/>
          <w:lang w:val="es-EC" w:eastAsia="es-EC"/>
        </w:rPr>
        <w:t>1</w:t>
      </w:r>
      <w:r w:rsidRPr="002C124D">
        <w:rPr>
          <w:rFonts w:ascii="Arial" w:hAnsi="Arial" w:cs="Arial"/>
          <w:b/>
          <w:lang w:val="es-EC" w:eastAsia="es-EC"/>
        </w:rPr>
        <w:t xml:space="preserve">. REGISTROS </w:t>
      </w:r>
      <w:r w:rsidR="00E20FB2" w:rsidRPr="002C124D">
        <w:rPr>
          <w:rFonts w:ascii="Arial" w:hAnsi="Arial" w:cs="Arial"/>
          <w:b/>
          <w:lang w:val="es-EC" w:eastAsia="es-EC"/>
        </w:rPr>
        <w:t xml:space="preserve">DE </w:t>
      </w:r>
      <w:r w:rsidR="00014511" w:rsidRPr="002C124D">
        <w:rPr>
          <w:rFonts w:ascii="Arial" w:hAnsi="Arial" w:cs="Arial"/>
          <w:b/>
          <w:lang w:val="es-EC" w:eastAsia="es-EC"/>
        </w:rPr>
        <w:t xml:space="preserve">LAS </w:t>
      </w:r>
      <w:r w:rsidR="00E20FB2" w:rsidRPr="002C124D">
        <w:rPr>
          <w:rFonts w:ascii="Arial" w:hAnsi="Arial" w:cs="Arial"/>
          <w:b/>
          <w:lang w:val="es-EC" w:eastAsia="es-EC"/>
        </w:rPr>
        <w:t xml:space="preserve">ACCIONES </w:t>
      </w:r>
      <w:r w:rsidR="00014511" w:rsidRPr="002C124D">
        <w:rPr>
          <w:rFonts w:ascii="Arial" w:hAnsi="Arial" w:cs="Arial"/>
          <w:b/>
          <w:lang w:val="es-EC" w:eastAsia="es-EC"/>
        </w:rPr>
        <w:t>CORRECTIVAS</w:t>
      </w:r>
    </w:p>
    <w:p w:rsidR="00014511" w:rsidRDefault="00014511" w:rsidP="001E472A">
      <w:pPr>
        <w:pStyle w:val="Textoindependiente"/>
        <w:jc w:val="center"/>
        <w:rPr>
          <w:rFonts w:ascii="Arial" w:hAnsi="Arial" w:cs="Arial"/>
          <w:b/>
          <w:u w:val="single"/>
          <w:lang w:val="es-EC" w:eastAsia="es-EC"/>
        </w:rPr>
      </w:pPr>
    </w:p>
    <w:p w:rsidR="00E20FB2" w:rsidRPr="00CD094D" w:rsidRDefault="00014511" w:rsidP="001E472A">
      <w:pPr>
        <w:pStyle w:val="Textoindependiente"/>
        <w:jc w:val="center"/>
        <w:rPr>
          <w:rFonts w:ascii="Arial" w:hAnsi="Arial" w:cs="Arial"/>
          <w:b/>
          <w:u w:val="single"/>
          <w:lang w:val="es-EC" w:eastAsia="es-EC"/>
        </w:rPr>
      </w:pPr>
      <w:r>
        <w:rPr>
          <w:rFonts w:ascii="Arial" w:hAnsi="Arial" w:cs="Arial"/>
          <w:b/>
          <w:noProof/>
          <w:u w:val="single"/>
          <w:lang w:eastAsia="es-ES"/>
        </w:rPr>
        <w:drawing>
          <wp:anchor distT="0" distB="0" distL="114300" distR="114300" simplePos="0" relativeHeight="251735040" behindDoc="0" locked="0" layoutInCell="1" allowOverlap="1">
            <wp:simplePos x="0" y="0"/>
            <wp:positionH relativeFrom="column">
              <wp:posOffset>-1068070</wp:posOffset>
            </wp:positionH>
            <wp:positionV relativeFrom="paragraph">
              <wp:posOffset>588645</wp:posOffset>
            </wp:positionV>
            <wp:extent cx="7011035" cy="3010535"/>
            <wp:effectExtent l="19050" t="0" r="0" b="0"/>
            <wp:wrapSquare wrapText="bothSides"/>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cstate="print"/>
                    <a:srcRect/>
                    <a:stretch>
                      <a:fillRect/>
                    </a:stretch>
                  </pic:blipFill>
                  <pic:spPr bwMode="auto">
                    <a:xfrm>
                      <a:off x="0" y="0"/>
                      <a:ext cx="7011035" cy="3010535"/>
                    </a:xfrm>
                    <a:prstGeom prst="rect">
                      <a:avLst/>
                    </a:prstGeom>
                    <a:noFill/>
                    <a:ln w="9525">
                      <a:noFill/>
                      <a:miter lim="800000"/>
                      <a:headEnd/>
                      <a:tailEnd/>
                    </a:ln>
                  </pic:spPr>
                </pic:pic>
              </a:graphicData>
            </a:graphic>
          </wp:anchor>
        </w:drawing>
      </w:r>
    </w:p>
    <w:p w:rsidR="001E472A" w:rsidRDefault="001E472A" w:rsidP="001E472A">
      <w:pPr>
        <w:pStyle w:val="FRANCISCO"/>
        <w:rPr>
          <w:lang w:val="es-EC"/>
        </w:rPr>
      </w:pPr>
    </w:p>
    <w:p w:rsidR="00014511" w:rsidRDefault="00014511" w:rsidP="001E472A">
      <w:pPr>
        <w:pStyle w:val="FRANCISCO"/>
        <w:rPr>
          <w:lang w:val="es-EC"/>
        </w:rPr>
      </w:pPr>
    </w:p>
    <w:p w:rsidR="00014511" w:rsidRDefault="00014511" w:rsidP="001E472A">
      <w:pPr>
        <w:pStyle w:val="FRANCISCO"/>
        <w:rPr>
          <w:lang w:val="es-EC"/>
        </w:rPr>
      </w:pPr>
    </w:p>
    <w:p w:rsidR="00014511" w:rsidRDefault="00014511" w:rsidP="001E472A">
      <w:pPr>
        <w:pStyle w:val="FRANCISCO"/>
        <w:rPr>
          <w:lang w:val="es-EC"/>
        </w:rPr>
      </w:pPr>
    </w:p>
    <w:p w:rsidR="00014511" w:rsidRDefault="00014511" w:rsidP="001E472A">
      <w:pPr>
        <w:pStyle w:val="FRANCISCO"/>
        <w:rPr>
          <w:lang w:val="es-EC"/>
        </w:rPr>
      </w:pPr>
    </w:p>
    <w:p w:rsidR="00014511" w:rsidRDefault="00014511" w:rsidP="001E472A">
      <w:pPr>
        <w:pStyle w:val="FRANCISCO"/>
        <w:rPr>
          <w:lang w:val="es-EC"/>
        </w:rPr>
      </w:pPr>
    </w:p>
    <w:p w:rsidR="00014511" w:rsidRDefault="00014511" w:rsidP="001E472A">
      <w:pPr>
        <w:pStyle w:val="FRANCISCO"/>
        <w:rPr>
          <w:lang w:val="es-EC"/>
        </w:rPr>
      </w:pPr>
    </w:p>
    <w:p w:rsidR="00014511" w:rsidRDefault="00014511" w:rsidP="001E472A">
      <w:pPr>
        <w:pStyle w:val="FRANCISCO"/>
        <w:rPr>
          <w:lang w:val="es-EC"/>
        </w:rPr>
      </w:pPr>
    </w:p>
    <w:p w:rsidR="00014511" w:rsidRDefault="00014511" w:rsidP="001E472A">
      <w:pPr>
        <w:pStyle w:val="FRANCISCO"/>
        <w:rPr>
          <w:lang w:val="es-EC"/>
        </w:rPr>
      </w:pPr>
    </w:p>
    <w:p w:rsidR="00014511" w:rsidRPr="00650AB6" w:rsidRDefault="00014511" w:rsidP="001E472A">
      <w:pPr>
        <w:pStyle w:val="FRANCISCO"/>
        <w:rPr>
          <w:lang w:val="es-EC"/>
        </w:rPr>
      </w:pPr>
    </w:p>
    <w:p w:rsidR="006E4AF4" w:rsidRDefault="006E4AF4">
      <w:pPr>
        <w:rPr>
          <w:rFonts w:cs="Arial"/>
          <w:b/>
          <w:u w:val="single"/>
          <w:lang w:eastAsia="es-EC"/>
        </w:rPr>
        <w:sectPr w:rsidR="006E4AF4" w:rsidSect="002C124D">
          <w:pgSz w:w="11907" w:h="16840" w:code="9"/>
          <w:pgMar w:top="2268" w:right="1361" w:bottom="2268" w:left="2268" w:header="709" w:footer="709" w:gutter="0"/>
          <w:pgNumType w:start="187"/>
          <w:cols w:space="708"/>
          <w:docGrid w:linePitch="360"/>
        </w:sectPr>
      </w:pPr>
    </w:p>
    <w:p w:rsidR="00490097" w:rsidRDefault="00490097" w:rsidP="001E472A">
      <w:pPr>
        <w:pStyle w:val="Textoindependiente"/>
        <w:jc w:val="center"/>
        <w:rPr>
          <w:rFonts w:ascii="Arial" w:hAnsi="Arial" w:cs="Arial"/>
          <w:b/>
          <w:lang w:val="es-EC" w:eastAsia="es-EC"/>
        </w:rPr>
      </w:pPr>
    </w:p>
    <w:p w:rsidR="001E472A" w:rsidRPr="009B5808" w:rsidRDefault="00014511" w:rsidP="001E472A">
      <w:pPr>
        <w:pStyle w:val="Textoindependiente"/>
        <w:jc w:val="center"/>
        <w:rPr>
          <w:rFonts w:ascii="Arial" w:hAnsi="Arial" w:cs="Arial"/>
          <w:b/>
          <w:lang w:val="es-EC" w:eastAsia="es-EC"/>
        </w:rPr>
      </w:pPr>
      <w:r w:rsidRPr="009B5808">
        <w:rPr>
          <w:rFonts w:ascii="Arial" w:hAnsi="Arial" w:cs="Arial"/>
          <w:b/>
          <w:lang w:val="es-EC" w:eastAsia="es-EC"/>
        </w:rPr>
        <w:t>ANEXO 2</w:t>
      </w:r>
      <w:r w:rsidR="001E472A" w:rsidRPr="009B5808">
        <w:rPr>
          <w:rFonts w:ascii="Arial" w:hAnsi="Arial" w:cs="Arial"/>
          <w:b/>
          <w:lang w:val="es-EC" w:eastAsia="es-EC"/>
        </w:rPr>
        <w:t>.</w:t>
      </w:r>
      <w:r w:rsidR="009B5808">
        <w:rPr>
          <w:rFonts w:ascii="Arial" w:hAnsi="Arial" w:cs="Arial"/>
          <w:b/>
          <w:lang w:val="es-EC" w:eastAsia="es-EC"/>
        </w:rPr>
        <w:t xml:space="preserve"> PLAN DE CAPACITACIÓ</w:t>
      </w:r>
      <w:r w:rsidRPr="009B5808">
        <w:rPr>
          <w:rFonts w:ascii="Arial" w:hAnsi="Arial" w:cs="Arial"/>
          <w:b/>
          <w:lang w:val="es-EC" w:eastAsia="es-EC"/>
        </w:rPr>
        <w:t>N</w:t>
      </w:r>
    </w:p>
    <w:tbl>
      <w:tblPr>
        <w:tblW w:w="16047" w:type="dxa"/>
        <w:jc w:val="center"/>
        <w:tblInd w:w="-1850" w:type="dxa"/>
        <w:tblCellMar>
          <w:left w:w="70" w:type="dxa"/>
          <w:right w:w="70" w:type="dxa"/>
        </w:tblCellMar>
        <w:tblLook w:val="04A0"/>
      </w:tblPr>
      <w:tblGrid>
        <w:gridCol w:w="413"/>
        <w:gridCol w:w="1348"/>
        <w:gridCol w:w="1361"/>
        <w:gridCol w:w="995"/>
        <w:gridCol w:w="2014"/>
        <w:gridCol w:w="4275"/>
        <w:gridCol w:w="4304"/>
        <w:gridCol w:w="1337"/>
      </w:tblGrid>
      <w:tr w:rsidR="001E472A" w:rsidRPr="000D2977" w:rsidTr="00D3098E">
        <w:trPr>
          <w:trHeight w:val="300"/>
          <w:jc w:val="center"/>
        </w:trPr>
        <w:tc>
          <w:tcPr>
            <w:tcW w:w="16047" w:type="dxa"/>
            <w:gridSpan w:val="8"/>
            <w:tcBorders>
              <w:top w:val="single" w:sz="8" w:space="0" w:color="auto"/>
              <w:left w:val="single" w:sz="8" w:space="0" w:color="auto"/>
              <w:bottom w:val="single" w:sz="8" w:space="0" w:color="auto"/>
              <w:right w:val="single" w:sz="8" w:space="0" w:color="000000"/>
            </w:tcBorders>
            <w:shd w:val="clear" w:color="000000" w:fill="60497B"/>
            <w:vAlign w:val="bottom"/>
            <w:hideMark/>
          </w:tcPr>
          <w:p w:rsidR="001E472A" w:rsidRPr="000D2977" w:rsidRDefault="001E472A" w:rsidP="001E472A">
            <w:pPr>
              <w:spacing w:after="0" w:line="240" w:lineRule="auto"/>
              <w:jc w:val="center"/>
              <w:rPr>
                <w:rFonts w:ascii="Tahoma" w:eastAsia="Batang" w:hAnsi="Tahoma" w:cs="Tahoma"/>
                <w:b/>
                <w:bCs/>
                <w:color w:val="FFFFFF"/>
                <w:sz w:val="16"/>
                <w:szCs w:val="20"/>
                <w:lang w:val="es-ES" w:eastAsia="es-ES"/>
              </w:rPr>
            </w:pPr>
            <w:r w:rsidRPr="000D2977">
              <w:rPr>
                <w:rFonts w:ascii="Tahoma" w:eastAsia="Batang" w:hAnsi="Tahoma" w:cs="Tahoma"/>
                <w:b/>
                <w:bCs/>
                <w:color w:val="FFFFFF"/>
                <w:sz w:val="16"/>
                <w:szCs w:val="20"/>
                <w:lang w:val="es-ES" w:eastAsia="es-ES"/>
              </w:rPr>
              <w:t>PLAN DE CAPACITACIÓN</w:t>
            </w:r>
          </w:p>
        </w:tc>
      </w:tr>
      <w:tr w:rsidR="00D3098E" w:rsidRPr="000D2977" w:rsidTr="00D3098E">
        <w:trPr>
          <w:trHeight w:val="285"/>
          <w:jc w:val="center"/>
        </w:trPr>
        <w:tc>
          <w:tcPr>
            <w:tcW w:w="0" w:type="auto"/>
            <w:tcBorders>
              <w:top w:val="nil"/>
              <w:left w:val="single" w:sz="8" w:space="0" w:color="auto"/>
              <w:bottom w:val="nil"/>
              <w:right w:val="single" w:sz="8" w:space="0" w:color="auto"/>
            </w:tcBorders>
            <w:shd w:val="clear" w:color="000000" w:fill="FCD5B4"/>
            <w:vAlign w:val="center"/>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 </w:t>
            </w:r>
          </w:p>
        </w:tc>
        <w:tc>
          <w:tcPr>
            <w:tcW w:w="1348" w:type="dxa"/>
            <w:tcBorders>
              <w:top w:val="nil"/>
              <w:left w:val="nil"/>
              <w:bottom w:val="nil"/>
              <w:right w:val="single" w:sz="8" w:space="0" w:color="auto"/>
            </w:tcBorders>
            <w:shd w:val="clear" w:color="000000" w:fill="FCD5B4"/>
            <w:vAlign w:val="center"/>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Tema del</w:t>
            </w:r>
          </w:p>
        </w:tc>
        <w:tc>
          <w:tcPr>
            <w:tcW w:w="1361"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Fecha</w:t>
            </w:r>
          </w:p>
        </w:tc>
        <w:tc>
          <w:tcPr>
            <w:tcW w:w="995"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Tiempo de</w:t>
            </w:r>
          </w:p>
        </w:tc>
        <w:tc>
          <w:tcPr>
            <w:tcW w:w="2014" w:type="dxa"/>
            <w:tcBorders>
              <w:top w:val="nil"/>
              <w:left w:val="nil"/>
              <w:bottom w:val="nil"/>
              <w:right w:val="single" w:sz="8" w:space="0" w:color="auto"/>
            </w:tcBorders>
            <w:shd w:val="clear" w:color="000000" w:fill="FCD5B4"/>
            <w:vAlign w:val="center"/>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 </w:t>
            </w:r>
          </w:p>
        </w:tc>
        <w:tc>
          <w:tcPr>
            <w:tcW w:w="4275"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Objetivos</w:t>
            </w:r>
          </w:p>
        </w:tc>
        <w:tc>
          <w:tcPr>
            <w:tcW w:w="4304"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 </w:t>
            </w:r>
          </w:p>
        </w:tc>
        <w:tc>
          <w:tcPr>
            <w:tcW w:w="1337" w:type="dxa"/>
            <w:vMerge w:val="restart"/>
            <w:tcBorders>
              <w:top w:val="nil"/>
              <w:left w:val="single" w:sz="8" w:space="0" w:color="auto"/>
              <w:bottom w:val="nil"/>
              <w:right w:val="single" w:sz="8" w:space="0" w:color="auto"/>
            </w:tcBorders>
            <w:shd w:val="clear" w:color="000000" w:fill="FCD5B4"/>
            <w:vAlign w:val="center"/>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Total Presupuestado</w:t>
            </w:r>
          </w:p>
        </w:tc>
      </w:tr>
      <w:tr w:rsidR="00D3098E" w:rsidRPr="000D2977" w:rsidTr="00D3098E">
        <w:trPr>
          <w:trHeight w:val="285"/>
          <w:jc w:val="center"/>
        </w:trPr>
        <w:tc>
          <w:tcPr>
            <w:tcW w:w="0" w:type="auto"/>
            <w:tcBorders>
              <w:top w:val="nil"/>
              <w:left w:val="single" w:sz="8" w:space="0" w:color="auto"/>
              <w:bottom w:val="nil"/>
              <w:right w:val="single" w:sz="8" w:space="0" w:color="auto"/>
            </w:tcBorders>
            <w:shd w:val="clear" w:color="000000" w:fill="FCD5B4"/>
            <w:vAlign w:val="center"/>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No.</w:t>
            </w:r>
          </w:p>
        </w:tc>
        <w:tc>
          <w:tcPr>
            <w:tcW w:w="1348" w:type="dxa"/>
            <w:tcBorders>
              <w:top w:val="nil"/>
              <w:left w:val="nil"/>
              <w:bottom w:val="nil"/>
              <w:right w:val="single" w:sz="8" w:space="0" w:color="auto"/>
            </w:tcBorders>
            <w:shd w:val="clear" w:color="000000" w:fill="FCD5B4"/>
            <w:vAlign w:val="center"/>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Seminario</w:t>
            </w:r>
          </w:p>
        </w:tc>
        <w:tc>
          <w:tcPr>
            <w:tcW w:w="1361"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a dictarse</w:t>
            </w:r>
          </w:p>
        </w:tc>
        <w:tc>
          <w:tcPr>
            <w:tcW w:w="995"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Duración</w:t>
            </w:r>
          </w:p>
        </w:tc>
        <w:tc>
          <w:tcPr>
            <w:tcW w:w="2014" w:type="dxa"/>
            <w:tcBorders>
              <w:top w:val="nil"/>
              <w:left w:val="nil"/>
              <w:bottom w:val="nil"/>
              <w:right w:val="single" w:sz="8" w:space="0" w:color="auto"/>
            </w:tcBorders>
            <w:shd w:val="clear" w:color="000000" w:fill="FCD5B4"/>
            <w:vAlign w:val="center"/>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Dirigido a</w:t>
            </w:r>
          </w:p>
        </w:tc>
        <w:tc>
          <w:tcPr>
            <w:tcW w:w="4275"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Generales</w:t>
            </w:r>
          </w:p>
        </w:tc>
        <w:tc>
          <w:tcPr>
            <w:tcW w:w="4304"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jc w:val="center"/>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Temario</w:t>
            </w:r>
          </w:p>
        </w:tc>
        <w:tc>
          <w:tcPr>
            <w:tcW w:w="1337" w:type="dxa"/>
            <w:vMerge/>
            <w:tcBorders>
              <w:top w:val="nil"/>
              <w:left w:val="single" w:sz="8" w:space="0" w:color="auto"/>
              <w:bottom w:val="nil"/>
              <w:right w:val="single" w:sz="8" w:space="0" w:color="auto"/>
            </w:tcBorders>
            <w:vAlign w:val="center"/>
            <w:hideMark/>
          </w:tcPr>
          <w:p w:rsidR="001E472A" w:rsidRPr="000D2977" w:rsidRDefault="001E472A" w:rsidP="001E472A">
            <w:pPr>
              <w:spacing w:after="0" w:line="240" w:lineRule="auto"/>
              <w:rPr>
                <w:rFonts w:ascii="Tahoma" w:eastAsia="Batang" w:hAnsi="Tahoma" w:cs="Tahoma"/>
                <w:b/>
                <w:bCs/>
                <w:color w:val="000000"/>
                <w:sz w:val="16"/>
                <w:szCs w:val="14"/>
                <w:lang w:val="es-ES" w:eastAsia="es-ES"/>
              </w:rPr>
            </w:pPr>
          </w:p>
        </w:tc>
      </w:tr>
      <w:tr w:rsidR="00D17FCC" w:rsidRPr="000D2977" w:rsidTr="00D3098E">
        <w:trPr>
          <w:trHeight w:val="99"/>
          <w:jc w:val="center"/>
        </w:trPr>
        <w:tc>
          <w:tcPr>
            <w:tcW w:w="0" w:type="auto"/>
            <w:tcBorders>
              <w:top w:val="nil"/>
              <w:left w:val="single" w:sz="8" w:space="0" w:color="auto"/>
              <w:bottom w:val="nil"/>
              <w:right w:val="single" w:sz="8" w:space="0" w:color="auto"/>
            </w:tcBorders>
            <w:shd w:val="clear" w:color="000000" w:fill="FCD5B4"/>
            <w:vAlign w:val="bottom"/>
            <w:hideMark/>
          </w:tcPr>
          <w:p w:rsidR="001E472A" w:rsidRPr="000D2977" w:rsidRDefault="001E472A" w:rsidP="001E472A">
            <w:pPr>
              <w:spacing w:after="0" w:line="240" w:lineRule="auto"/>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 </w:t>
            </w:r>
          </w:p>
        </w:tc>
        <w:tc>
          <w:tcPr>
            <w:tcW w:w="1348"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 </w:t>
            </w:r>
          </w:p>
        </w:tc>
        <w:tc>
          <w:tcPr>
            <w:tcW w:w="1361"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rPr>
                <w:rFonts w:ascii="Batang" w:eastAsia="Batang" w:hAnsi="Times New Roman"/>
                <w:color w:val="000000"/>
                <w:sz w:val="16"/>
                <w:szCs w:val="22"/>
                <w:lang w:val="es-ES" w:eastAsia="es-ES"/>
              </w:rPr>
            </w:pPr>
            <w:r w:rsidRPr="000D2977">
              <w:rPr>
                <w:rFonts w:ascii="Batang" w:eastAsia="Batang" w:hAnsi="Times New Roman" w:hint="eastAsia"/>
                <w:color w:val="000000"/>
                <w:sz w:val="16"/>
                <w:szCs w:val="22"/>
                <w:lang w:val="es-ES" w:eastAsia="es-ES"/>
              </w:rPr>
              <w:t> </w:t>
            </w:r>
          </w:p>
        </w:tc>
        <w:tc>
          <w:tcPr>
            <w:tcW w:w="995"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rPr>
                <w:rFonts w:ascii="Batang" w:eastAsia="Batang" w:hAnsi="Times New Roman"/>
                <w:color w:val="000000"/>
                <w:sz w:val="16"/>
                <w:szCs w:val="22"/>
                <w:lang w:val="es-ES" w:eastAsia="es-ES"/>
              </w:rPr>
            </w:pPr>
            <w:r w:rsidRPr="000D2977">
              <w:rPr>
                <w:rFonts w:ascii="Batang" w:eastAsia="Batang" w:hAnsi="Times New Roman" w:hint="eastAsia"/>
                <w:color w:val="000000"/>
                <w:sz w:val="16"/>
                <w:szCs w:val="22"/>
                <w:lang w:val="es-ES" w:eastAsia="es-ES"/>
              </w:rPr>
              <w:t> </w:t>
            </w:r>
          </w:p>
        </w:tc>
        <w:tc>
          <w:tcPr>
            <w:tcW w:w="2014"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rPr>
                <w:rFonts w:ascii="Tahoma" w:eastAsia="Batang" w:hAnsi="Tahoma" w:cs="Tahoma"/>
                <w:b/>
                <w:bCs/>
                <w:color w:val="000000"/>
                <w:sz w:val="16"/>
                <w:szCs w:val="14"/>
                <w:lang w:val="es-ES" w:eastAsia="es-ES"/>
              </w:rPr>
            </w:pPr>
            <w:r w:rsidRPr="000D2977">
              <w:rPr>
                <w:rFonts w:ascii="Tahoma" w:eastAsia="Batang" w:hAnsi="Tahoma" w:cs="Tahoma"/>
                <w:b/>
                <w:bCs/>
                <w:color w:val="000000"/>
                <w:sz w:val="16"/>
                <w:szCs w:val="14"/>
                <w:lang w:val="es-ES" w:eastAsia="es-ES"/>
              </w:rPr>
              <w:t> </w:t>
            </w:r>
          </w:p>
        </w:tc>
        <w:tc>
          <w:tcPr>
            <w:tcW w:w="4275"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rPr>
                <w:rFonts w:ascii="Batang" w:eastAsia="Batang" w:hAnsi="Times New Roman"/>
                <w:color w:val="000000"/>
                <w:sz w:val="16"/>
                <w:szCs w:val="22"/>
                <w:lang w:val="es-ES" w:eastAsia="es-ES"/>
              </w:rPr>
            </w:pPr>
            <w:r w:rsidRPr="000D2977">
              <w:rPr>
                <w:rFonts w:ascii="Batang" w:eastAsia="Batang" w:hAnsi="Times New Roman" w:hint="eastAsia"/>
                <w:color w:val="000000"/>
                <w:sz w:val="16"/>
                <w:szCs w:val="22"/>
                <w:lang w:val="es-ES" w:eastAsia="es-ES"/>
              </w:rPr>
              <w:t> </w:t>
            </w:r>
          </w:p>
        </w:tc>
        <w:tc>
          <w:tcPr>
            <w:tcW w:w="4304" w:type="dxa"/>
            <w:tcBorders>
              <w:top w:val="nil"/>
              <w:left w:val="nil"/>
              <w:bottom w:val="nil"/>
              <w:right w:val="single" w:sz="8" w:space="0" w:color="auto"/>
            </w:tcBorders>
            <w:shd w:val="clear" w:color="000000" w:fill="FCD5B4"/>
            <w:vAlign w:val="bottom"/>
            <w:hideMark/>
          </w:tcPr>
          <w:p w:rsidR="001E472A" w:rsidRPr="000D2977" w:rsidRDefault="001E472A" w:rsidP="001E472A">
            <w:pPr>
              <w:spacing w:after="0" w:line="240" w:lineRule="auto"/>
              <w:rPr>
                <w:rFonts w:ascii="Batang" w:eastAsia="Batang" w:hAnsi="Times New Roman"/>
                <w:color w:val="000000"/>
                <w:sz w:val="16"/>
                <w:szCs w:val="22"/>
                <w:lang w:val="es-ES" w:eastAsia="es-ES"/>
              </w:rPr>
            </w:pPr>
            <w:r w:rsidRPr="000D2977">
              <w:rPr>
                <w:rFonts w:ascii="Batang" w:eastAsia="Batang" w:hAnsi="Times New Roman" w:hint="eastAsia"/>
                <w:color w:val="000000"/>
                <w:sz w:val="16"/>
                <w:szCs w:val="22"/>
                <w:lang w:val="es-ES" w:eastAsia="es-ES"/>
              </w:rPr>
              <w:t> </w:t>
            </w:r>
          </w:p>
        </w:tc>
        <w:tc>
          <w:tcPr>
            <w:tcW w:w="1337" w:type="dxa"/>
            <w:vMerge/>
            <w:tcBorders>
              <w:top w:val="nil"/>
              <w:left w:val="single" w:sz="8" w:space="0" w:color="auto"/>
              <w:bottom w:val="nil"/>
              <w:right w:val="single" w:sz="8" w:space="0" w:color="auto"/>
            </w:tcBorders>
            <w:vAlign w:val="center"/>
            <w:hideMark/>
          </w:tcPr>
          <w:p w:rsidR="001E472A" w:rsidRPr="000D2977" w:rsidRDefault="001E472A" w:rsidP="001E472A">
            <w:pPr>
              <w:spacing w:after="0" w:line="240" w:lineRule="auto"/>
              <w:rPr>
                <w:rFonts w:ascii="Tahoma" w:eastAsia="Batang" w:hAnsi="Tahoma" w:cs="Tahoma"/>
                <w:b/>
                <w:bCs/>
                <w:color w:val="000000"/>
                <w:sz w:val="16"/>
                <w:szCs w:val="14"/>
                <w:lang w:val="es-ES" w:eastAsia="es-ES"/>
              </w:rPr>
            </w:pPr>
          </w:p>
        </w:tc>
      </w:tr>
      <w:tr w:rsidR="00D17FCC" w:rsidRPr="000D2977" w:rsidTr="00D3098E">
        <w:trPr>
          <w:trHeight w:val="360"/>
          <w:jc w:val="center"/>
        </w:trPr>
        <w:tc>
          <w:tcPr>
            <w:tcW w:w="0" w:type="auto"/>
            <w:vMerge w:val="restart"/>
            <w:tcBorders>
              <w:top w:val="single" w:sz="4" w:space="0" w:color="auto"/>
              <w:left w:val="single" w:sz="4" w:space="0" w:color="auto"/>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1</w:t>
            </w:r>
          </w:p>
        </w:tc>
        <w:tc>
          <w:tcPr>
            <w:tcW w:w="1348" w:type="dxa"/>
            <w:vMerge w:val="restart"/>
            <w:tcBorders>
              <w:top w:val="single" w:sz="4" w:space="0" w:color="auto"/>
              <w:left w:val="nil"/>
              <w:bottom w:val="single" w:sz="4" w:space="0" w:color="000000"/>
              <w:right w:val="nil"/>
            </w:tcBorders>
            <w:shd w:val="clear" w:color="auto" w:fill="auto"/>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Gesti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 mantenimiento</w:t>
            </w:r>
          </w:p>
        </w:tc>
        <w:tc>
          <w:tcPr>
            <w:tcW w:w="1361" w:type="dxa"/>
            <w:vMerge w:val="restart"/>
            <w:tcBorders>
              <w:top w:val="single" w:sz="4" w:space="0" w:color="auto"/>
              <w:left w:val="nil"/>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5 de noviembre /11</w:t>
            </w:r>
          </w:p>
        </w:tc>
        <w:tc>
          <w:tcPr>
            <w:tcW w:w="995" w:type="dxa"/>
            <w:vMerge w:val="restart"/>
            <w:tcBorders>
              <w:top w:val="single" w:sz="4" w:space="0" w:color="auto"/>
              <w:left w:val="nil"/>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8 horas</w:t>
            </w:r>
          </w:p>
        </w:tc>
        <w:tc>
          <w:tcPr>
            <w:tcW w:w="2014" w:type="dxa"/>
            <w:vMerge w:val="restart"/>
            <w:tcBorders>
              <w:top w:val="single" w:sz="4" w:space="0" w:color="auto"/>
              <w:left w:val="nil"/>
              <w:bottom w:val="single" w:sz="4" w:space="0" w:color="000000"/>
              <w:right w:val="nil"/>
            </w:tcBorders>
            <w:shd w:val="clear" w:color="auto" w:fill="auto"/>
            <w:vAlign w:val="center"/>
            <w:hideMark/>
          </w:tcPr>
          <w:p w:rsidR="001E472A" w:rsidRPr="000D2977" w:rsidRDefault="001E472A" w:rsidP="006C2E7B">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Encargados de mantenimiento. Operarios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tc>
        <w:tc>
          <w:tcPr>
            <w:tcW w:w="4275" w:type="dxa"/>
            <w:tcBorders>
              <w:top w:val="single" w:sz="4" w:space="0" w:color="auto"/>
              <w:left w:val="nil"/>
              <w:bottom w:val="nil"/>
              <w:right w:val="nil"/>
            </w:tcBorders>
            <w:shd w:val="clear" w:color="auto" w:fill="auto"/>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Introducir </w:t>
            </w:r>
            <w:r w:rsidRPr="000D2977">
              <w:rPr>
                <w:rFonts w:ascii="Batang" w:eastAsia="Batang" w:hAnsi="Times New Roman"/>
                <w:color w:val="000000"/>
                <w:sz w:val="16"/>
                <w:lang w:val="es-ES" w:eastAsia="es-ES"/>
              </w:rPr>
              <w:t>terminolog</w:t>
            </w:r>
            <w:r w:rsidRPr="000D2977">
              <w:rPr>
                <w:rFonts w:ascii="Batang" w:eastAsia="Batang" w:hAnsi="Times New Roman"/>
                <w:color w:val="000000"/>
                <w:sz w:val="16"/>
                <w:lang w:val="es-ES" w:eastAsia="es-ES"/>
              </w:rPr>
              <w:t>í</w:t>
            </w:r>
            <w:r w:rsidRPr="000D2977">
              <w:rPr>
                <w:rFonts w:ascii="Batang" w:eastAsia="Batang" w:hAnsi="Times New Roman"/>
                <w:color w:val="000000"/>
                <w:sz w:val="16"/>
                <w:lang w:val="es-ES" w:eastAsia="es-ES"/>
              </w:rPr>
              <w:t>a</w:t>
            </w:r>
            <w:r w:rsidRPr="000D2977">
              <w:rPr>
                <w:rFonts w:ascii="Batang" w:eastAsia="Batang" w:hAnsi="Times New Roman" w:hint="eastAsia"/>
                <w:color w:val="000000"/>
                <w:sz w:val="16"/>
                <w:lang w:val="es-ES" w:eastAsia="es-ES"/>
              </w:rPr>
              <w:t xml:space="preserve"> acerca del mantenimiento y sus conceptos.                                     </w:t>
            </w:r>
          </w:p>
        </w:tc>
        <w:tc>
          <w:tcPr>
            <w:tcW w:w="4304" w:type="dxa"/>
            <w:vMerge w:val="restart"/>
            <w:tcBorders>
              <w:top w:val="single" w:sz="4" w:space="0" w:color="auto"/>
              <w:left w:val="nil"/>
              <w:bottom w:val="single" w:sz="4" w:space="0" w:color="000000"/>
              <w:right w:val="nil"/>
            </w:tcBorders>
            <w:shd w:val="clear" w:color="auto" w:fill="auto"/>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Conceptos y </w:t>
            </w:r>
            <w:r w:rsidRPr="000D2977">
              <w:rPr>
                <w:rFonts w:ascii="Batang" w:eastAsia="Batang" w:hAnsi="Times New Roman"/>
                <w:color w:val="000000"/>
                <w:sz w:val="16"/>
                <w:lang w:val="es-ES" w:eastAsia="es-ES"/>
              </w:rPr>
              <w:t>t</w:t>
            </w:r>
            <w:r w:rsidRPr="000D2977">
              <w:rPr>
                <w:rFonts w:ascii="Batang" w:eastAsia="Batang" w:hAnsi="Times New Roman"/>
                <w:color w:val="000000"/>
                <w:sz w:val="16"/>
                <w:lang w:val="es-ES" w:eastAsia="es-ES"/>
              </w:rPr>
              <w:t>é</w:t>
            </w:r>
            <w:r w:rsidRPr="000D2977">
              <w:rPr>
                <w:rFonts w:ascii="Batang" w:eastAsia="Batang" w:hAnsi="Times New Roman"/>
                <w:color w:val="000000"/>
                <w:sz w:val="16"/>
                <w:lang w:val="es-ES" w:eastAsia="es-ES"/>
              </w:rPr>
              <w:t>rminos</w:t>
            </w:r>
            <w:r w:rsidRPr="000D2977">
              <w:rPr>
                <w:rFonts w:ascii="Batang" w:eastAsia="Batang" w:hAnsi="Times New Roman" w:hint="eastAsia"/>
                <w:color w:val="000000"/>
                <w:sz w:val="16"/>
                <w:lang w:val="es-ES" w:eastAsia="es-ES"/>
              </w:rPr>
              <w:t xml:space="preserve"> de mantenimiento. Que es la gesti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del mantenimiento. Herramientas para la gesti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del mantenimiento. Aplicaci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 t</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cnicas para la soluci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 problemas. Tipos de mantenimiento. Ventajas y desventajas del mantenimiento. Introducci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al TPM.</w:t>
            </w:r>
          </w:p>
        </w:tc>
        <w:tc>
          <w:tcPr>
            <w:tcW w:w="133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350</w:t>
            </w:r>
          </w:p>
        </w:tc>
      </w:tr>
      <w:tr w:rsidR="00D17FCC" w:rsidRPr="000D2977" w:rsidTr="006C2E7B">
        <w:trPr>
          <w:trHeight w:val="183"/>
          <w:jc w:val="center"/>
        </w:trPr>
        <w:tc>
          <w:tcPr>
            <w:tcW w:w="0" w:type="auto"/>
            <w:vMerge/>
            <w:tcBorders>
              <w:top w:val="single" w:sz="4" w:space="0" w:color="auto"/>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nil"/>
              <w:right w:val="nil"/>
            </w:tcBorders>
            <w:shd w:val="clear" w:color="auto" w:fill="auto"/>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Brindar herramientas para la toma de decisiones.</w:t>
            </w:r>
          </w:p>
        </w:tc>
        <w:tc>
          <w:tcPr>
            <w:tcW w:w="4304"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single" w:sz="4" w:space="0" w:color="auto"/>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17FCC" w:rsidRPr="000D2977" w:rsidTr="00D3098E">
        <w:trPr>
          <w:trHeight w:val="457"/>
          <w:jc w:val="center"/>
        </w:trPr>
        <w:tc>
          <w:tcPr>
            <w:tcW w:w="0" w:type="auto"/>
            <w:vMerge/>
            <w:tcBorders>
              <w:top w:val="single" w:sz="4" w:space="0" w:color="auto"/>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nil"/>
              <w:right w:val="nil"/>
            </w:tcBorders>
            <w:shd w:val="clear" w:color="auto" w:fill="auto"/>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Crear indicadores claves de desempe</w:t>
            </w:r>
            <w:r w:rsidRPr="000D2977">
              <w:rPr>
                <w:rFonts w:ascii="Batang" w:eastAsia="Batang" w:hAnsi="Times New Roman" w:hint="eastAsia"/>
                <w:color w:val="000000"/>
                <w:sz w:val="16"/>
                <w:lang w:val="es-ES" w:eastAsia="es-ES"/>
              </w:rPr>
              <w:t>ñ</w:t>
            </w:r>
            <w:r w:rsidRPr="000D2977">
              <w:rPr>
                <w:rFonts w:ascii="Batang" w:eastAsia="Batang" w:hAnsi="Times New Roman" w:hint="eastAsia"/>
                <w:color w:val="000000"/>
                <w:sz w:val="16"/>
                <w:lang w:val="es-ES" w:eastAsia="es-ES"/>
              </w:rPr>
              <w:t xml:space="preserve">o que permitan mejorar la productividad. </w:t>
            </w:r>
          </w:p>
        </w:tc>
        <w:tc>
          <w:tcPr>
            <w:tcW w:w="4304"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single" w:sz="4" w:space="0" w:color="auto"/>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17FCC" w:rsidRPr="000D2977" w:rsidTr="00D3098E">
        <w:trPr>
          <w:trHeight w:val="324"/>
          <w:jc w:val="center"/>
        </w:trPr>
        <w:tc>
          <w:tcPr>
            <w:tcW w:w="0" w:type="auto"/>
            <w:vMerge/>
            <w:tcBorders>
              <w:top w:val="single" w:sz="4" w:space="0" w:color="auto"/>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single" w:sz="4" w:space="0" w:color="auto"/>
              <w:right w:val="nil"/>
            </w:tcBorders>
            <w:shd w:val="clear" w:color="auto" w:fill="auto"/>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Desarrollar las habilidades y conocimientos del personal.          </w:t>
            </w:r>
          </w:p>
        </w:tc>
        <w:tc>
          <w:tcPr>
            <w:tcW w:w="4304" w:type="dxa"/>
            <w:vMerge/>
            <w:tcBorders>
              <w:top w:val="single" w:sz="4" w:space="0" w:color="auto"/>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single" w:sz="4" w:space="0" w:color="auto"/>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17FCC" w:rsidRPr="000D2977" w:rsidTr="00D3098E">
        <w:trPr>
          <w:trHeight w:val="316"/>
          <w:jc w:val="center"/>
        </w:trPr>
        <w:tc>
          <w:tcPr>
            <w:tcW w:w="0" w:type="auto"/>
            <w:vMerge w:val="restart"/>
            <w:tcBorders>
              <w:top w:val="nil"/>
              <w:left w:val="single" w:sz="4" w:space="0" w:color="auto"/>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2</w:t>
            </w:r>
          </w:p>
        </w:tc>
        <w:tc>
          <w:tcPr>
            <w:tcW w:w="1348" w:type="dxa"/>
            <w:vMerge w:val="restart"/>
            <w:tcBorders>
              <w:top w:val="nil"/>
              <w:left w:val="nil"/>
              <w:bottom w:val="single" w:sz="4" w:space="0" w:color="000000"/>
              <w:right w:val="nil"/>
            </w:tcBorders>
            <w:shd w:val="clear" w:color="auto" w:fill="auto"/>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Importancia del TPM</w:t>
            </w:r>
          </w:p>
        </w:tc>
        <w:tc>
          <w:tcPr>
            <w:tcW w:w="1361" w:type="dxa"/>
            <w:vMerge w:val="restart"/>
            <w:tcBorders>
              <w:top w:val="nil"/>
              <w:left w:val="nil"/>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12 de noviembre /11</w:t>
            </w:r>
          </w:p>
        </w:tc>
        <w:tc>
          <w:tcPr>
            <w:tcW w:w="995" w:type="dxa"/>
            <w:vMerge w:val="restart"/>
            <w:tcBorders>
              <w:top w:val="nil"/>
              <w:left w:val="nil"/>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7 horas</w:t>
            </w:r>
          </w:p>
        </w:tc>
        <w:tc>
          <w:tcPr>
            <w:tcW w:w="2014" w:type="dxa"/>
            <w:vMerge w:val="restart"/>
            <w:tcBorders>
              <w:top w:val="nil"/>
              <w:left w:val="nil"/>
              <w:bottom w:val="single" w:sz="4" w:space="0" w:color="000000"/>
              <w:right w:val="nil"/>
            </w:tcBorders>
            <w:shd w:val="clear" w:color="auto" w:fill="auto"/>
            <w:vAlign w:val="center"/>
            <w:hideMark/>
          </w:tcPr>
          <w:p w:rsidR="001E472A" w:rsidRPr="000D2977" w:rsidRDefault="001E472A" w:rsidP="006C2E7B">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Jefes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Encargados de mantenimiento.</w:t>
            </w:r>
          </w:p>
        </w:tc>
        <w:tc>
          <w:tcPr>
            <w:tcW w:w="4275" w:type="dxa"/>
            <w:tcBorders>
              <w:top w:val="nil"/>
              <w:left w:val="nil"/>
              <w:bottom w:val="nil"/>
              <w:right w:val="nil"/>
            </w:tcBorders>
            <w:shd w:val="clear" w:color="auto" w:fill="auto"/>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Profundizar los conocimientos acerca del TPM</w:t>
            </w:r>
          </w:p>
        </w:tc>
        <w:tc>
          <w:tcPr>
            <w:tcW w:w="4304" w:type="dxa"/>
            <w:vMerge w:val="restart"/>
            <w:tcBorders>
              <w:top w:val="nil"/>
              <w:left w:val="nil"/>
              <w:bottom w:val="single" w:sz="4" w:space="0" w:color="000000"/>
              <w:right w:val="nil"/>
            </w:tcBorders>
            <w:shd w:val="clear" w:color="auto" w:fill="auto"/>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P</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rdidas en la cadena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Indicadores de desempe</w:t>
            </w:r>
            <w:r w:rsidRPr="000D2977">
              <w:rPr>
                <w:rFonts w:ascii="Batang" w:eastAsia="Batang" w:hAnsi="Times New Roman" w:hint="eastAsia"/>
                <w:color w:val="000000"/>
                <w:sz w:val="16"/>
                <w:lang w:val="es-ES" w:eastAsia="es-ES"/>
              </w:rPr>
              <w:t>ñ</w:t>
            </w:r>
            <w:r w:rsidRPr="000D2977">
              <w:rPr>
                <w:rFonts w:ascii="Batang" w:eastAsia="Batang" w:hAnsi="Times New Roman" w:hint="eastAsia"/>
                <w:color w:val="000000"/>
                <w:sz w:val="16"/>
                <w:lang w:val="es-ES" w:eastAsia="es-ES"/>
              </w:rPr>
              <w:t xml:space="preserve">o de la empresa. </w:t>
            </w:r>
            <w:proofErr w:type="spellStart"/>
            <w:r w:rsidRPr="000D2977">
              <w:rPr>
                <w:rFonts w:ascii="Batang" w:eastAsia="Batang" w:hAnsi="Times New Roman" w:hint="eastAsia"/>
                <w:color w:val="000000"/>
                <w:sz w:val="16"/>
                <w:lang w:val="es-ES" w:eastAsia="es-ES"/>
              </w:rPr>
              <w:t>KRI's</w:t>
            </w:r>
            <w:proofErr w:type="spellEnd"/>
            <w:r w:rsidRPr="000D2977">
              <w:rPr>
                <w:rFonts w:ascii="Batang" w:eastAsia="Batang" w:hAnsi="Times New Roman" w:hint="eastAsia"/>
                <w:color w:val="000000"/>
                <w:sz w:val="16"/>
                <w:lang w:val="es-ES" w:eastAsia="es-ES"/>
              </w:rPr>
              <w:t xml:space="preserve"> </w:t>
            </w:r>
            <w:proofErr w:type="spellStart"/>
            <w:r w:rsidRPr="000D2977">
              <w:rPr>
                <w:rFonts w:ascii="Batang" w:eastAsia="Batang" w:hAnsi="Times New Roman" w:hint="eastAsia"/>
                <w:color w:val="000000"/>
                <w:sz w:val="16"/>
                <w:lang w:val="es-ES" w:eastAsia="es-ES"/>
              </w:rPr>
              <w:t>KPI's</w:t>
            </w:r>
            <w:proofErr w:type="spellEnd"/>
            <w:r w:rsidRPr="000D2977">
              <w:rPr>
                <w:rFonts w:ascii="Batang" w:eastAsia="Batang" w:hAnsi="Times New Roman" w:hint="eastAsia"/>
                <w:color w:val="000000"/>
                <w:sz w:val="16"/>
                <w:lang w:val="es-ES" w:eastAsia="es-ES"/>
              </w:rPr>
              <w:t>.</w:t>
            </w:r>
            <w:r w:rsidRPr="000D2977">
              <w:rPr>
                <w:rFonts w:ascii="Batang" w:eastAsia="Batang" w:hAnsi="Times New Roman"/>
                <w:color w:val="000000"/>
                <w:sz w:val="16"/>
                <w:lang w:val="es-ES" w:eastAsia="es-ES"/>
              </w:rPr>
              <w:t xml:space="preserve"> </w:t>
            </w:r>
            <w:r w:rsidRPr="000D2977">
              <w:rPr>
                <w:rFonts w:ascii="Batang" w:eastAsia="Batang" w:hAnsi="Times New Roman" w:hint="eastAsia"/>
                <w:color w:val="000000"/>
                <w:sz w:val="16"/>
                <w:lang w:val="es-ES" w:eastAsia="es-ES"/>
              </w:rPr>
              <w:t>TPM como estrategia empresarial. Objetivos del TPM. Pilares del TPM y sus objetivos. An</w:t>
            </w:r>
            <w:r w:rsidRPr="000D2977">
              <w:rPr>
                <w:rFonts w:ascii="Batang" w:eastAsia="Batang" w:hAnsi="Times New Roman" w:hint="eastAsia"/>
                <w:color w:val="000000"/>
                <w:sz w:val="16"/>
                <w:lang w:val="es-ES" w:eastAsia="es-ES"/>
              </w:rPr>
              <w:t>á</w:t>
            </w:r>
            <w:r w:rsidRPr="000D2977">
              <w:rPr>
                <w:rFonts w:ascii="Batang" w:eastAsia="Batang" w:hAnsi="Times New Roman" w:hint="eastAsia"/>
                <w:color w:val="000000"/>
                <w:sz w:val="16"/>
                <w:lang w:val="es-ES" w:eastAsia="es-ES"/>
              </w:rPr>
              <w:t>lisis de las p</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rdidas en la cadena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C</w:t>
            </w:r>
            <w:r w:rsidRPr="000D2977">
              <w:rPr>
                <w:rFonts w:ascii="Batang" w:eastAsia="Batang" w:hAnsi="Times New Roman" w:hint="eastAsia"/>
                <w:color w:val="000000"/>
                <w:sz w:val="16"/>
                <w:lang w:val="es-ES" w:eastAsia="es-ES"/>
              </w:rPr>
              <w:t>á</w:t>
            </w:r>
            <w:r w:rsidRPr="000D2977">
              <w:rPr>
                <w:rFonts w:ascii="Batang" w:eastAsia="Batang" w:hAnsi="Times New Roman" w:hint="eastAsia"/>
                <w:color w:val="000000"/>
                <w:sz w:val="16"/>
                <w:lang w:val="es-ES" w:eastAsia="es-ES"/>
              </w:rPr>
              <w:t xml:space="preserve">lculo del OEE.  Ciclo de mejora </w:t>
            </w:r>
            <w:r w:rsidRPr="000D2977">
              <w:rPr>
                <w:rFonts w:ascii="Batang" w:eastAsia="Batang" w:hAnsi="Times New Roman"/>
                <w:color w:val="000000"/>
                <w:sz w:val="16"/>
                <w:lang w:val="es-ES" w:eastAsia="es-ES"/>
              </w:rPr>
              <w:t>contin</w:t>
            </w:r>
            <w:r w:rsidRPr="000D2977">
              <w:rPr>
                <w:rFonts w:ascii="Batang" w:eastAsia="Batang" w:hAnsi="Times New Roman"/>
                <w:color w:val="000000"/>
                <w:sz w:val="16"/>
                <w:lang w:val="es-ES" w:eastAsia="es-ES"/>
              </w:rPr>
              <w:t>ú</w:t>
            </w:r>
            <w:r w:rsidRPr="000D2977">
              <w:rPr>
                <w:rFonts w:ascii="Batang" w:eastAsia="Batang" w:hAnsi="Times New Roman"/>
                <w:color w:val="000000"/>
                <w:sz w:val="16"/>
                <w:lang w:val="es-ES" w:eastAsia="es-ES"/>
              </w:rPr>
              <w:t>a</w:t>
            </w:r>
            <w:r w:rsidRPr="000D2977">
              <w:rPr>
                <w:rFonts w:ascii="Batang" w:eastAsia="Batang" w:hAnsi="Times New Roman" w:hint="eastAsia"/>
                <w:color w:val="000000"/>
                <w:sz w:val="16"/>
                <w:lang w:val="es-ES" w:eastAsia="es-ES"/>
              </w:rPr>
              <w:t xml:space="preserve"> asociado al TPM. Beneficios del TPM.</w:t>
            </w:r>
          </w:p>
        </w:tc>
        <w:tc>
          <w:tcPr>
            <w:tcW w:w="1337" w:type="dxa"/>
            <w:vMerge w:val="restart"/>
            <w:tcBorders>
              <w:top w:val="nil"/>
              <w:left w:val="nil"/>
              <w:bottom w:val="single" w:sz="4" w:space="0" w:color="000000"/>
              <w:right w:val="single" w:sz="4" w:space="0" w:color="auto"/>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500</w:t>
            </w:r>
          </w:p>
        </w:tc>
      </w:tr>
      <w:tr w:rsidR="00D17FCC" w:rsidRPr="000D2977" w:rsidTr="00D3098E">
        <w:trPr>
          <w:trHeight w:val="420"/>
          <w:jc w:val="center"/>
        </w:trPr>
        <w:tc>
          <w:tcPr>
            <w:tcW w:w="0" w:type="auto"/>
            <w:vMerge/>
            <w:tcBorders>
              <w:top w:val="nil"/>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nil"/>
              <w:right w:val="nil"/>
            </w:tcBorders>
            <w:shd w:val="clear" w:color="auto" w:fill="auto"/>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Alinear las actividades laborales con el desempe</w:t>
            </w:r>
            <w:r w:rsidRPr="000D2977">
              <w:rPr>
                <w:rFonts w:ascii="Batang" w:eastAsia="Batang" w:hAnsi="Times New Roman" w:hint="eastAsia"/>
                <w:color w:val="000000"/>
                <w:sz w:val="16"/>
                <w:lang w:val="es-ES" w:eastAsia="es-ES"/>
              </w:rPr>
              <w:t>ñ</w:t>
            </w:r>
            <w:r w:rsidRPr="000D2977">
              <w:rPr>
                <w:rFonts w:ascii="Batang" w:eastAsia="Batang" w:hAnsi="Times New Roman" w:hint="eastAsia"/>
                <w:color w:val="000000"/>
                <w:sz w:val="16"/>
                <w:lang w:val="es-ES" w:eastAsia="es-ES"/>
              </w:rPr>
              <w:t>o y mejoramiento de los procesos.</w:t>
            </w:r>
          </w:p>
        </w:tc>
        <w:tc>
          <w:tcPr>
            <w:tcW w:w="430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nil"/>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17FCC" w:rsidRPr="000D2977" w:rsidTr="006C2E7B">
        <w:trPr>
          <w:trHeight w:val="138"/>
          <w:jc w:val="center"/>
        </w:trPr>
        <w:tc>
          <w:tcPr>
            <w:tcW w:w="0" w:type="auto"/>
            <w:vMerge/>
            <w:tcBorders>
              <w:top w:val="nil"/>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nil"/>
              <w:right w:val="nil"/>
            </w:tcBorders>
            <w:shd w:val="clear" w:color="auto" w:fill="auto"/>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Capacitar  sobre la utilizaci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 herramientas TPM.</w:t>
            </w:r>
          </w:p>
        </w:tc>
        <w:tc>
          <w:tcPr>
            <w:tcW w:w="430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nil"/>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17FCC" w:rsidRPr="000D2977" w:rsidTr="00D3098E">
        <w:trPr>
          <w:trHeight w:val="418"/>
          <w:jc w:val="center"/>
        </w:trPr>
        <w:tc>
          <w:tcPr>
            <w:tcW w:w="0" w:type="auto"/>
            <w:vMerge/>
            <w:tcBorders>
              <w:top w:val="nil"/>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single" w:sz="4" w:space="0" w:color="auto"/>
              <w:right w:val="nil"/>
            </w:tcBorders>
            <w:shd w:val="clear" w:color="auto" w:fill="auto"/>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Mejorar la eficiencia de m</w:t>
            </w:r>
            <w:r w:rsidRPr="000D2977">
              <w:rPr>
                <w:rFonts w:ascii="Batang" w:eastAsia="Batang" w:hAnsi="Times New Roman" w:hint="eastAsia"/>
                <w:color w:val="000000"/>
                <w:sz w:val="16"/>
                <w:lang w:val="es-ES" w:eastAsia="es-ES"/>
              </w:rPr>
              <w:t>á</w:t>
            </w:r>
            <w:r w:rsidRPr="000D2977">
              <w:rPr>
                <w:rFonts w:ascii="Batang" w:eastAsia="Batang" w:hAnsi="Times New Roman" w:hint="eastAsia"/>
                <w:color w:val="000000"/>
                <w:sz w:val="16"/>
                <w:lang w:val="es-ES" w:eastAsia="es-ES"/>
              </w:rPr>
              <w:t>quinas procesos y competencias del trabajador</w:t>
            </w:r>
          </w:p>
        </w:tc>
        <w:tc>
          <w:tcPr>
            <w:tcW w:w="430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nil"/>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3098E" w:rsidRPr="000D2977" w:rsidTr="006C2E7B">
        <w:trPr>
          <w:trHeight w:val="1271"/>
          <w:jc w:val="center"/>
        </w:trPr>
        <w:tc>
          <w:tcPr>
            <w:tcW w:w="0" w:type="auto"/>
            <w:tcBorders>
              <w:top w:val="nil"/>
              <w:left w:val="single" w:sz="4" w:space="0" w:color="auto"/>
              <w:bottom w:val="nil"/>
              <w:right w:val="nil"/>
            </w:tcBorders>
            <w:shd w:val="clear" w:color="auto" w:fill="auto"/>
            <w:noWrap/>
            <w:vAlign w:val="center"/>
            <w:hideMark/>
          </w:tcPr>
          <w:p w:rsidR="00D3098E" w:rsidRPr="000D2977" w:rsidRDefault="00D3098E"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3</w:t>
            </w:r>
          </w:p>
        </w:tc>
        <w:tc>
          <w:tcPr>
            <w:tcW w:w="1348" w:type="dxa"/>
            <w:tcBorders>
              <w:top w:val="nil"/>
              <w:left w:val="nil"/>
              <w:bottom w:val="nil"/>
              <w:right w:val="nil"/>
            </w:tcBorders>
            <w:shd w:val="clear" w:color="auto" w:fill="auto"/>
            <w:vAlign w:val="center"/>
            <w:hideMark/>
          </w:tcPr>
          <w:p w:rsidR="00D3098E" w:rsidRPr="000D2977" w:rsidRDefault="00D3098E"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 Mejoramiento </w:t>
            </w:r>
            <w:r w:rsidRPr="000D2977">
              <w:rPr>
                <w:rFonts w:ascii="Batang" w:eastAsia="Batang" w:hAnsi="Times New Roman"/>
                <w:color w:val="000000"/>
                <w:sz w:val="16"/>
                <w:lang w:val="es-ES" w:eastAsia="es-ES"/>
              </w:rPr>
              <w:t>enfocado</w:t>
            </w:r>
            <w:r w:rsidRPr="000D2977">
              <w:rPr>
                <w:rFonts w:ascii="Batang" w:eastAsia="Batang" w:hAnsi="Times New Roman" w:hint="eastAsia"/>
                <w:color w:val="000000"/>
                <w:sz w:val="16"/>
                <w:lang w:val="es-ES" w:eastAsia="es-ES"/>
              </w:rPr>
              <w:t>. Formaci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y entrenamiento</w:t>
            </w:r>
          </w:p>
        </w:tc>
        <w:tc>
          <w:tcPr>
            <w:tcW w:w="1361" w:type="dxa"/>
            <w:tcBorders>
              <w:top w:val="nil"/>
              <w:left w:val="nil"/>
              <w:bottom w:val="nil"/>
              <w:right w:val="nil"/>
            </w:tcBorders>
            <w:shd w:val="clear" w:color="auto" w:fill="auto"/>
            <w:noWrap/>
            <w:vAlign w:val="center"/>
            <w:hideMark/>
          </w:tcPr>
          <w:p w:rsidR="00D3098E" w:rsidRPr="000D2977" w:rsidRDefault="00D3098E"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19 de noviembre /11</w:t>
            </w:r>
          </w:p>
        </w:tc>
        <w:tc>
          <w:tcPr>
            <w:tcW w:w="995" w:type="dxa"/>
            <w:tcBorders>
              <w:top w:val="nil"/>
              <w:left w:val="nil"/>
              <w:bottom w:val="nil"/>
              <w:right w:val="nil"/>
            </w:tcBorders>
            <w:shd w:val="clear" w:color="auto" w:fill="auto"/>
            <w:noWrap/>
            <w:vAlign w:val="center"/>
            <w:hideMark/>
          </w:tcPr>
          <w:p w:rsidR="00D3098E" w:rsidRPr="000D2977" w:rsidRDefault="00D3098E"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8 horas</w:t>
            </w:r>
          </w:p>
        </w:tc>
        <w:tc>
          <w:tcPr>
            <w:tcW w:w="2014" w:type="dxa"/>
            <w:tcBorders>
              <w:top w:val="nil"/>
              <w:left w:val="nil"/>
              <w:bottom w:val="nil"/>
              <w:right w:val="nil"/>
            </w:tcBorders>
            <w:shd w:val="clear" w:color="auto" w:fill="auto"/>
            <w:noWrap/>
            <w:vAlign w:val="bottom"/>
            <w:hideMark/>
          </w:tcPr>
          <w:p w:rsidR="00D3098E" w:rsidRPr="000D2977" w:rsidRDefault="00D3098E"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Jefe y asistente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p w:rsidR="00D3098E" w:rsidRPr="000D2977" w:rsidRDefault="00D3098E"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Jefe de Log</w:t>
            </w:r>
            <w:r w:rsidRPr="000D2977">
              <w:rPr>
                <w:rFonts w:ascii="Batang" w:eastAsia="Batang" w:hAnsi="Times New Roman" w:hint="eastAsia"/>
                <w:color w:val="000000"/>
                <w:sz w:val="16"/>
                <w:lang w:val="es-ES" w:eastAsia="es-ES"/>
              </w:rPr>
              <w:t>í</w:t>
            </w:r>
            <w:r w:rsidRPr="000D2977">
              <w:rPr>
                <w:rFonts w:ascii="Batang" w:eastAsia="Batang" w:hAnsi="Times New Roman" w:hint="eastAsia"/>
                <w:color w:val="000000"/>
                <w:sz w:val="16"/>
                <w:lang w:val="es-ES" w:eastAsia="es-ES"/>
              </w:rPr>
              <w:t>stica</w:t>
            </w:r>
          </w:p>
          <w:p w:rsidR="00D3098E" w:rsidRPr="000D2977" w:rsidRDefault="00D3098E"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Operarios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p w:rsidR="00D3098E" w:rsidRPr="000D2977" w:rsidRDefault="00D3098E"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Encargados de mantenimiento.</w:t>
            </w:r>
          </w:p>
        </w:tc>
        <w:tc>
          <w:tcPr>
            <w:tcW w:w="4275" w:type="dxa"/>
            <w:tcBorders>
              <w:top w:val="nil"/>
              <w:left w:val="nil"/>
              <w:right w:val="nil"/>
            </w:tcBorders>
            <w:shd w:val="clear" w:color="auto" w:fill="auto"/>
            <w:vAlign w:val="center"/>
            <w:hideMark/>
          </w:tcPr>
          <w:p w:rsidR="00D3098E" w:rsidRPr="000D2977" w:rsidRDefault="00D3098E" w:rsidP="006C2E7B">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Brindar herramientas para la </w:t>
            </w:r>
            <w:r w:rsidRPr="000D2977">
              <w:rPr>
                <w:rFonts w:ascii="Batang" w:eastAsia="Batang" w:hAnsi="Times New Roman"/>
                <w:color w:val="000000"/>
                <w:sz w:val="16"/>
                <w:lang w:val="es-ES" w:eastAsia="es-ES"/>
              </w:rPr>
              <w:t>maximizaci</w:t>
            </w:r>
            <w:r w:rsidRPr="000D2977">
              <w:rPr>
                <w:rFonts w:ascii="Batang" w:eastAsia="Batang" w:hAnsi="Times New Roman"/>
                <w:color w:val="000000"/>
                <w:sz w:val="16"/>
                <w:lang w:val="es-ES" w:eastAsia="es-ES"/>
              </w:rPr>
              <w:t>ó</w:t>
            </w:r>
            <w:r w:rsidRPr="000D2977">
              <w:rPr>
                <w:rFonts w:ascii="Batang" w:eastAsia="Batang" w:hAnsi="Times New Roman"/>
                <w:color w:val="000000"/>
                <w:sz w:val="16"/>
                <w:lang w:val="es-ES" w:eastAsia="es-ES"/>
              </w:rPr>
              <w:t>n</w:t>
            </w:r>
            <w:r w:rsidRPr="000D2977">
              <w:rPr>
                <w:rFonts w:ascii="Batang" w:eastAsia="Batang" w:hAnsi="Times New Roman" w:hint="eastAsia"/>
                <w:color w:val="000000"/>
                <w:sz w:val="16"/>
                <w:lang w:val="es-ES" w:eastAsia="es-ES"/>
              </w:rPr>
              <w:t xml:space="preserve"> del OEE y eliminaci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 perdidas</w:t>
            </w:r>
          </w:p>
          <w:p w:rsidR="00D3098E" w:rsidRPr="000D2977" w:rsidRDefault="00D3098E" w:rsidP="006C2E7B">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Gerenciar grupos de mejor</w:t>
            </w:r>
            <w:r w:rsidRPr="000D2977">
              <w:rPr>
                <w:rFonts w:ascii="Batang" w:eastAsia="Batang" w:hAnsi="Times New Roman" w:hint="eastAsia"/>
                <w:color w:val="000000"/>
                <w:sz w:val="16"/>
                <w:lang w:val="es-ES" w:eastAsia="es-ES"/>
              </w:rPr>
              <w:t>í</w:t>
            </w:r>
            <w:r w:rsidRPr="000D2977">
              <w:rPr>
                <w:rFonts w:ascii="Batang" w:eastAsia="Batang" w:hAnsi="Times New Roman" w:hint="eastAsia"/>
                <w:color w:val="000000"/>
                <w:sz w:val="16"/>
                <w:lang w:val="es-ES" w:eastAsia="es-ES"/>
              </w:rPr>
              <w:t>a</w:t>
            </w:r>
          </w:p>
          <w:p w:rsidR="00D3098E" w:rsidRPr="000D2977" w:rsidRDefault="00D3098E" w:rsidP="006C2E7B">
            <w:pPr>
              <w:spacing w:after="0" w:line="240" w:lineRule="auto"/>
              <w:ind w:left="15" w:hanging="15"/>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Preparar al personal para el correcto uso de las t</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cnicas</w:t>
            </w:r>
          </w:p>
        </w:tc>
        <w:tc>
          <w:tcPr>
            <w:tcW w:w="4304" w:type="dxa"/>
            <w:tcBorders>
              <w:top w:val="nil"/>
              <w:left w:val="nil"/>
              <w:bottom w:val="nil"/>
              <w:right w:val="nil"/>
            </w:tcBorders>
            <w:shd w:val="clear" w:color="auto" w:fill="auto"/>
            <w:vAlign w:val="center"/>
            <w:hideMark/>
          </w:tcPr>
          <w:p w:rsidR="00D3098E" w:rsidRPr="000D2977" w:rsidRDefault="00D3098E"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Concepto, objetivos </w:t>
            </w:r>
            <w:r w:rsidRPr="000D2977">
              <w:rPr>
                <w:rFonts w:ascii="Batang" w:eastAsia="Batang" w:hAnsi="Times New Roman"/>
                <w:color w:val="000000"/>
                <w:sz w:val="16"/>
                <w:lang w:val="es-ES" w:eastAsia="es-ES"/>
              </w:rPr>
              <w:t>espec</w:t>
            </w:r>
            <w:r w:rsidRPr="000D2977">
              <w:rPr>
                <w:rFonts w:ascii="Batang" w:eastAsia="Batang" w:hAnsi="Times New Roman"/>
                <w:color w:val="000000"/>
                <w:sz w:val="16"/>
                <w:lang w:val="es-ES" w:eastAsia="es-ES"/>
              </w:rPr>
              <w:t>í</w:t>
            </w:r>
            <w:r w:rsidRPr="000D2977">
              <w:rPr>
                <w:rFonts w:ascii="Batang" w:eastAsia="Batang" w:hAnsi="Times New Roman"/>
                <w:color w:val="000000"/>
                <w:sz w:val="16"/>
                <w:lang w:val="es-ES" w:eastAsia="es-ES"/>
              </w:rPr>
              <w:t>ficos</w:t>
            </w:r>
            <w:r w:rsidRPr="000D2977">
              <w:rPr>
                <w:rFonts w:ascii="Batang" w:eastAsia="Batang" w:hAnsi="Times New Roman" w:hint="eastAsia"/>
                <w:color w:val="000000"/>
                <w:sz w:val="16"/>
                <w:lang w:val="es-ES" w:eastAsia="es-ES"/>
              </w:rPr>
              <w:t>, y aplicaci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 xml:space="preserve">n de los pilares del TPM. Beneficios. </w:t>
            </w:r>
            <w:r w:rsidRPr="000D2977">
              <w:rPr>
                <w:rFonts w:ascii="Batang" w:eastAsia="Batang" w:hAnsi="Times New Roman"/>
                <w:color w:val="000000"/>
                <w:sz w:val="16"/>
                <w:lang w:val="es-ES" w:eastAsia="es-ES"/>
              </w:rPr>
              <w:t>Descripci</w:t>
            </w:r>
            <w:r w:rsidRPr="000D2977">
              <w:rPr>
                <w:rFonts w:ascii="Batang" w:eastAsia="Batang" w:hAnsi="Times New Roman"/>
                <w:color w:val="000000"/>
                <w:sz w:val="16"/>
                <w:lang w:val="es-ES" w:eastAsia="es-ES"/>
              </w:rPr>
              <w:t>ó</w:t>
            </w:r>
            <w:r w:rsidRPr="000D2977">
              <w:rPr>
                <w:rFonts w:ascii="Batang" w:eastAsia="Batang" w:hAnsi="Times New Roman"/>
                <w:color w:val="000000"/>
                <w:sz w:val="16"/>
                <w:lang w:val="es-ES" w:eastAsia="es-ES"/>
              </w:rPr>
              <w:t>n</w:t>
            </w:r>
            <w:r w:rsidRPr="000D2977">
              <w:rPr>
                <w:rFonts w:ascii="Batang" w:eastAsia="Batang" w:hAnsi="Times New Roman" w:hint="eastAsia"/>
                <w:color w:val="000000"/>
                <w:sz w:val="16"/>
                <w:lang w:val="es-ES" w:eastAsia="es-ES"/>
              </w:rPr>
              <w:t xml:space="preserve"> de la T</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cnica AMEF. An</w:t>
            </w:r>
            <w:r w:rsidRPr="000D2977">
              <w:rPr>
                <w:rFonts w:ascii="Batang" w:eastAsia="Batang" w:hAnsi="Times New Roman" w:hint="eastAsia"/>
                <w:color w:val="000000"/>
                <w:sz w:val="16"/>
                <w:lang w:val="es-ES" w:eastAsia="es-ES"/>
              </w:rPr>
              <w:t>á</w:t>
            </w:r>
            <w:r w:rsidRPr="000D2977">
              <w:rPr>
                <w:rFonts w:ascii="Batang" w:eastAsia="Batang" w:hAnsi="Times New Roman" w:hint="eastAsia"/>
                <w:color w:val="000000"/>
                <w:sz w:val="16"/>
                <w:lang w:val="es-ES" w:eastAsia="es-ES"/>
              </w:rPr>
              <w:t>lisis de fallas. Casos de estudio.</w:t>
            </w:r>
          </w:p>
        </w:tc>
        <w:tc>
          <w:tcPr>
            <w:tcW w:w="1337" w:type="dxa"/>
            <w:tcBorders>
              <w:top w:val="nil"/>
              <w:left w:val="nil"/>
              <w:bottom w:val="nil"/>
              <w:right w:val="single" w:sz="4" w:space="0" w:color="auto"/>
            </w:tcBorders>
            <w:shd w:val="clear" w:color="auto" w:fill="auto"/>
            <w:noWrap/>
            <w:vAlign w:val="center"/>
            <w:hideMark/>
          </w:tcPr>
          <w:p w:rsidR="00D3098E" w:rsidRPr="000D2977" w:rsidRDefault="00D3098E"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300</w:t>
            </w:r>
          </w:p>
        </w:tc>
      </w:tr>
      <w:tr w:rsidR="006C2E7B" w:rsidRPr="000D2977" w:rsidTr="005A37F7">
        <w:trPr>
          <w:trHeight w:val="511"/>
          <w:jc w:val="center"/>
        </w:trPr>
        <w:tc>
          <w:tcPr>
            <w:tcW w:w="0" w:type="auto"/>
            <w:vMerge w:val="restart"/>
            <w:tcBorders>
              <w:top w:val="single" w:sz="4" w:space="0" w:color="auto"/>
              <w:left w:val="single" w:sz="4" w:space="0" w:color="auto"/>
              <w:bottom w:val="single" w:sz="4" w:space="0" w:color="000000"/>
              <w:right w:val="nil"/>
            </w:tcBorders>
            <w:shd w:val="clear" w:color="auto" w:fill="auto"/>
            <w:noWrap/>
            <w:vAlign w:val="center"/>
            <w:hideMark/>
          </w:tcPr>
          <w:p w:rsidR="006C2E7B" w:rsidRPr="000D2977" w:rsidRDefault="006C2E7B"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4</w:t>
            </w:r>
          </w:p>
        </w:tc>
        <w:tc>
          <w:tcPr>
            <w:tcW w:w="1348" w:type="dxa"/>
            <w:vMerge w:val="restart"/>
            <w:tcBorders>
              <w:top w:val="single" w:sz="4" w:space="0" w:color="auto"/>
              <w:left w:val="nil"/>
              <w:bottom w:val="single" w:sz="4" w:space="0" w:color="000000"/>
              <w:right w:val="nil"/>
            </w:tcBorders>
            <w:shd w:val="clear" w:color="auto" w:fill="auto"/>
            <w:vAlign w:val="center"/>
            <w:hideMark/>
          </w:tcPr>
          <w:p w:rsidR="006C2E7B" w:rsidRPr="000D2977" w:rsidRDefault="006C2E7B"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Mantenimiento </w:t>
            </w:r>
            <w:r w:rsidRPr="000D2977">
              <w:rPr>
                <w:rFonts w:ascii="Batang" w:eastAsia="Batang" w:hAnsi="Times New Roman"/>
                <w:color w:val="000000"/>
                <w:sz w:val="16"/>
                <w:lang w:val="es-ES" w:eastAsia="es-ES"/>
              </w:rPr>
              <w:t>Aut</w:t>
            </w:r>
            <w:r w:rsidRPr="000D2977">
              <w:rPr>
                <w:rFonts w:ascii="Batang" w:eastAsia="Batang" w:hAnsi="Times New Roman"/>
                <w:color w:val="000000"/>
                <w:sz w:val="16"/>
                <w:lang w:val="es-ES" w:eastAsia="es-ES"/>
              </w:rPr>
              <w:t>ó</w:t>
            </w:r>
            <w:r w:rsidRPr="000D2977">
              <w:rPr>
                <w:rFonts w:ascii="Batang" w:eastAsia="Batang" w:hAnsi="Times New Roman"/>
                <w:color w:val="000000"/>
                <w:sz w:val="16"/>
                <w:lang w:val="es-ES" w:eastAsia="es-ES"/>
              </w:rPr>
              <w:t>nomo</w:t>
            </w:r>
            <w:r w:rsidRPr="000D2977">
              <w:rPr>
                <w:rFonts w:ascii="Batang" w:eastAsia="Batang" w:hAnsi="Times New Roman" w:hint="eastAsia"/>
                <w:color w:val="000000"/>
                <w:sz w:val="16"/>
                <w:lang w:val="es-ES" w:eastAsia="es-ES"/>
              </w:rPr>
              <w:t xml:space="preserve"> y mantenimiento Planificado</w:t>
            </w:r>
          </w:p>
        </w:tc>
        <w:tc>
          <w:tcPr>
            <w:tcW w:w="1361" w:type="dxa"/>
            <w:vMerge w:val="restart"/>
            <w:tcBorders>
              <w:top w:val="single" w:sz="4" w:space="0" w:color="auto"/>
              <w:left w:val="nil"/>
              <w:bottom w:val="single" w:sz="4" w:space="0" w:color="000000"/>
              <w:right w:val="nil"/>
            </w:tcBorders>
            <w:shd w:val="clear" w:color="auto" w:fill="auto"/>
            <w:noWrap/>
            <w:vAlign w:val="center"/>
            <w:hideMark/>
          </w:tcPr>
          <w:p w:rsidR="006C2E7B" w:rsidRPr="000D2977" w:rsidRDefault="006C2E7B"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26 de noviembre /11</w:t>
            </w:r>
          </w:p>
        </w:tc>
        <w:tc>
          <w:tcPr>
            <w:tcW w:w="995" w:type="dxa"/>
            <w:vMerge w:val="restart"/>
            <w:tcBorders>
              <w:top w:val="single" w:sz="4" w:space="0" w:color="auto"/>
              <w:left w:val="nil"/>
              <w:bottom w:val="single" w:sz="4" w:space="0" w:color="000000"/>
              <w:right w:val="nil"/>
            </w:tcBorders>
            <w:shd w:val="clear" w:color="auto" w:fill="auto"/>
            <w:noWrap/>
            <w:vAlign w:val="center"/>
            <w:hideMark/>
          </w:tcPr>
          <w:p w:rsidR="006C2E7B" w:rsidRPr="000D2977" w:rsidRDefault="006C2E7B"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8 horas</w:t>
            </w:r>
          </w:p>
        </w:tc>
        <w:tc>
          <w:tcPr>
            <w:tcW w:w="2014" w:type="dxa"/>
            <w:vMerge w:val="restart"/>
            <w:tcBorders>
              <w:top w:val="single" w:sz="4" w:space="0" w:color="auto"/>
              <w:left w:val="nil"/>
              <w:bottom w:val="nil"/>
              <w:right w:val="nil"/>
            </w:tcBorders>
            <w:shd w:val="clear" w:color="auto" w:fill="auto"/>
            <w:noWrap/>
            <w:vAlign w:val="bottom"/>
            <w:hideMark/>
          </w:tcPr>
          <w:p w:rsidR="006C2E7B" w:rsidRPr="000D2977" w:rsidRDefault="006C2E7B"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Jefe y asistente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p w:rsidR="006C2E7B" w:rsidRPr="000D2977" w:rsidRDefault="006C2E7B"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Jefe de Log</w:t>
            </w:r>
            <w:r w:rsidRPr="000D2977">
              <w:rPr>
                <w:rFonts w:ascii="Batang" w:eastAsia="Batang" w:hAnsi="Times New Roman" w:hint="eastAsia"/>
                <w:color w:val="000000"/>
                <w:sz w:val="16"/>
                <w:lang w:val="es-ES" w:eastAsia="es-ES"/>
              </w:rPr>
              <w:t>í</w:t>
            </w:r>
            <w:r w:rsidRPr="000D2977">
              <w:rPr>
                <w:rFonts w:ascii="Batang" w:eastAsia="Batang" w:hAnsi="Times New Roman" w:hint="eastAsia"/>
                <w:color w:val="000000"/>
                <w:sz w:val="16"/>
                <w:lang w:val="es-ES" w:eastAsia="es-ES"/>
              </w:rPr>
              <w:t>stica</w:t>
            </w:r>
          </w:p>
          <w:p w:rsidR="006C2E7B" w:rsidRPr="000D2977" w:rsidRDefault="006C2E7B"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Operarios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p w:rsidR="006C2E7B" w:rsidRPr="000D2977" w:rsidRDefault="006C2E7B"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Encargados de mantenimiento.</w:t>
            </w:r>
          </w:p>
        </w:tc>
        <w:tc>
          <w:tcPr>
            <w:tcW w:w="4275" w:type="dxa"/>
            <w:tcBorders>
              <w:top w:val="single" w:sz="4" w:space="0" w:color="auto"/>
              <w:left w:val="nil"/>
              <w:bottom w:val="nil"/>
              <w:right w:val="nil"/>
            </w:tcBorders>
            <w:shd w:val="clear" w:color="auto" w:fill="auto"/>
            <w:vAlign w:val="bottom"/>
            <w:hideMark/>
          </w:tcPr>
          <w:p w:rsidR="006C2E7B" w:rsidRPr="000D2977" w:rsidRDefault="006C2E7B"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Incrementar la participaci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del personal en actividades de mantenimiento</w:t>
            </w:r>
          </w:p>
        </w:tc>
        <w:tc>
          <w:tcPr>
            <w:tcW w:w="4304" w:type="dxa"/>
            <w:vMerge w:val="restart"/>
            <w:tcBorders>
              <w:top w:val="single" w:sz="4" w:space="0" w:color="auto"/>
              <w:left w:val="nil"/>
              <w:bottom w:val="single" w:sz="4" w:space="0" w:color="000000"/>
              <w:right w:val="nil"/>
            </w:tcBorders>
            <w:shd w:val="clear" w:color="auto" w:fill="auto"/>
            <w:vAlign w:val="center"/>
            <w:hideMark/>
          </w:tcPr>
          <w:p w:rsidR="006C2E7B" w:rsidRPr="000D2977" w:rsidRDefault="006C2E7B"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Concepto, objetivos </w:t>
            </w:r>
            <w:r w:rsidRPr="000D2977">
              <w:rPr>
                <w:rFonts w:ascii="Batang" w:eastAsia="Batang" w:hAnsi="Times New Roman"/>
                <w:color w:val="000000"/>
                <w:sz w:val="16"/>
                <w:lang w:val="es-ES" w:eastAsia="es-ES"/>
              </w:rPr>
              <w:t>espec</w:t>
            </w:r>
            <w:r w:rsidRPr="000D2977">
              <w:rPr>
                <w:rFonts w:ascii="Batang" w:eastAsia="Batang" w:hAnsi="Times New Roman"/>
                <w:color w:val="000000"/>
                <w:sz w:val="16"/>
                <w:lang w:val="es-ES" w:eastAsia="es-ES"/>
              </w:rPr>
              <w:t>í</w:t>
            </w:r>
            <w:r w:rsidRPr="000D2977">
              <w:rPr>
                <w:rFonts w:ascii="Batang" w:eastAsia="Batang" w:hAnsi="Times New Roman"/>
                <w:color w:val="000000"/>
                <w:sz w:val="16"/>
                <w:lang w:val="es-ES" w:eastAsia="es-ES"/>
              </w:rPr>
              <w:t>ficos</w:t>
            </w:r>
            <w:r w:rsidRPr="000D2977">
              <w:rPr>
                <w:rFonts w:ascii="Batang" w:eastAsia="Batang" w:hAnsi="Times New Roman" w:hint="eastAsia"/>
                <w:color w:val="000000"/>
                <w:sz w:val="16"/>
                <w:lang w:val="es-ES" w:eastAsia="es-ES"/>
              </w:rPr>
              <w:t>, y aplicaci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 xml:space="preserve">n de los pilares del TPM.  Beneficios del </w:t>
            </w:r>
            <w:proofErr w:type="spellStart"/>
            <w:r w:rsidRPr="000D2977">
              <w:rPr>
                <w:rFonts w:ascii="Batang" w:eastAsia="Batang" w:hAnsi="Times New Roman" w:hint="eastAsia"/>
                <w:color w:val="000000"/>
                <w:sz w:val="16"/>
                <w:lang w:val="es-ES" w:eastAsia="es-ES"/>
              </w:rPr>
              <w:t>MA</w:t>
            </w:r>
            <w:proofErr w:type="spellEnd"/>
            <w:r w:rsidRPr="000D2977">
              <w:rPr>
                <w:rFonts w:ascii="Batang" w:eastAsia="Batang" w:hAnsi="Times New Roman" w:hint="eastAsia"/>
                <w:color w:val="000000"/>
                <w:sz w:val="16"/>
                <w:lang w:val="es-ES" w:eastAsia="es-ES"/>
              </w:rPr>
              <w:t xml:space="preserve"> y </w:t>
            </w:r>
            <w:proofErr w:type="spellStart"/>
            <w:r w:rsidRPr="000D2977">
              <w:rPr>
                <w:rFonts w:ascii="Batang" w:eastAsia="Batang" w:hAnsi="Times New Roman" w:hint="eastAsia"/>
                <w:color w:val="000000"/>
                <w:sz w:val="16"/>
                <w:lang w:val="es-ES" w:eastAsia="es-ES"/>
              </w:rPr>
              <w:t>MP</w:t>
            </w:r>
            <w:proofErr w:type="spellEnd"/>
            <w:r w:rsidRPr="000D2977">
              <w:rPr>
                <w:rFonts w:ascii="Batang" w:eastAsia="Batang" w:hAnsi="Times New Roman" w:hint="eastAsia"/>
                <w:color w:val="000000"/>
                <w:sz w:val="16"/>
                <w:lang w:val="es-ES" w:eastAsia="es-ES"/>
              </w:rPr>
              <w:t>. Tipos de mantenimiento. Ta</w:t>
            </w:r>
            <w:r w:rsidRPr="000D2977">
              <w:rPr>
                <w:rFonts w:ascii="Batang" w:eastAsia="Batang" w:hAnsi="Times New Roman"/>
                <w:color w:val="000000"/>
                <w:sz w:val="16"/>
                <w:lang w:val="es-ES" w:eastAsia="es-ES"/>
              </w:rPr>
              <w:t>r</w:t>
            </w:r>
            <w:r w:rsidRPr="000D2977">
              <w:rPr>
                <w:rFonts w:ascii="Batang" w:eastAsia="Batang" w:hAnsi="Times New Roman" w:hint="eastAsia"/>
                <w:color w:val="000000"/>
                <w:sz w:val="16"/>
                <w:lang w:val="es-ES" w:eastAsia="es-ES"/>
              </w:rPr>
              <w:t>jeta</w:t>
            </w:r>
            <w:r w:rsidRPr="000D2977">
              <w:rPr>
                <w:rFonts w:ascii="Batang" w:eastAsia="Batang" w:hAnsi="Times New Roman"/>
                <w:color w:val="000000"/>
                <w:sz w:val="16"/>
                <w:lang w:val="es-ES" w:eastAsia="es-ES"/>
              </w:rPr>
              <w:t>s</w:t>
            </w:r>
            <w:r w:rsidRPr="000D2977">
              <w:rPr>
                <w:rFonts w:ascii="Batang" w:eastAsia="Batang" w:hAnsi="Times New Roman" w:hint="eastAsia"/>
                <w:color w:val="000000"/>
                <w:sz w:val="16"/>
                <w:lang w:val="es-ES" w:eastAsia="es-ES"/>
              </w:rPr>
              <w:t xml:space="preserve"> de activos. Lista de chequeo de equipos. Plan de mantenimiento. Casos de estudio. </w:t>
            </w:r>
          </w:p>
        </w:tc>
        <w:tc>
          <w:tcPr>
            <w:tcW w:w="133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6C2E7B" w:rsidRPr="000D2977" w:rsidRDefault="006C2E7B"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350</w:t>
            </w:r>
          </w:p>
        </w:tc>
      </w:tr>
      <w:tr w:rsidR="006C2E7B" w:rsidRPr="000D2977" w:rsidTr="005A37F7">
        <w:trPr>
          <w:trHeight w:val="375"/>
          <w:jc w:val="center"/>
        </w:trPr>
        <w:tc>
          <w:tcPr>
            <w:tcW w:w="0" w:type="auto"/>
            <w:vMerge/>
            <w:tcBorders>
              <w:top w:val="single" w:sz="4" w:space="0" w:color="auto"/>
              <w:left w:val="single" w:sz="4" w:space="0" w:color="auto"/>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1348"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1361"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995"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2014" w:type="dxa"/>
            <w:vMerge/>
            <w:tcBorders>
              <w:left w:val="nil"/>
              <w:right w:val="nil"/>
            </w:tcBorders>
            <w:shd w:val="clear" w:color="auto" w:fill="auto"/>
            <w:noWrap/>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nil"/>
              <w:right w:val="nil"/>
            </w:tcBorders>
            <w:shd w:val="clear" w:color="auto" w:fill="auto"/>
            <w:vAlign w:val="bottom"/>
            <w:hideMark/>
          </w:tcPr>
          <w:p w:rsidR="006C2E7B" w:rsidRPr="000D2977" w:rsidRDefault="006C2E7B"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Dar t</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cnicas para eliminar los problemas de equipamiento</w:t>
            </w:r>
          </w:p>
        </w:tc>
        <w:tc>
          <w:tcPr>
            <w:tcW w:w="4304"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1337" w:type="dxa"/>
            <w:vMerge/>
            <w:tcBorders>
              <w:top w:val="single" w:sz="4" w:space="0" w:color="auto"/>
              <w:left w:val="nil"/>
              <w:bottom w:val="single" w:sz="4" w:space="0" w:color="000000"/>
              <w:right w:val="single" w:sz="4" w:space="0" w:color="auto"/>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r>
      <w:tr w:rsidR="006C2E7B" w:rsidRPr="000D2977" w:rsidTr="005A37F7">
        <w:trPr>
          <w:trHeight w:val="375"/>
          <w:jc w:val="center"/>
        </w:trPr>
        <w:tc>
          <w:tcPr>
            <w:tcW w:w="0" w:type="auto"/>
            <w:vMerge/>
            <w:tcBorders>
              <w:top w:val="single" w:sz="4" w:space="0" w:color="auto"/>
              <w:left w:val="single" w:sz="4" w:space="0" w:color="auto"/>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1348"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1361"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995"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2014" w:type="dxa"/>
            <w:vMerge/>
            <w:tcBorders>
              <w:left w:val="nil"/>
              <w:bottom w:val="single" w:sz="4" w:space="0" w:color="auto"/>
              <w:right w:val="nil"/>
            </w:tcBorders>
            <w:shd w:val="clear" w:color="auto" w:fill="auto"/>
            <w:noWrap/>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4275" w:type="dxa"/>
            <w:tcBorders>
              <w:top w:val="nil"/>
              <w:left w:val="nil"/>
              <w:bottom w:val="single" w:sz="4" w:space="0" w:color="auto"/>
              <w:right w:val="nil"/>
            </w:tcBorders>
            <w:shd w:val="clear" w:color="auto" w:fill="auto"/>
            <w:vAlign w:val="bottom"/>
            <w:hideMark/>
          </w:tcPr>
          <w:p w:rsidR="006C2E7B" w:rsidRPr="000D2977" w:rsidRDefault="006C2E7B"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Preparar al personal para el correcto uso de las t</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cnicas</w:t>
            </w:r>
          </w:p>
        </w:tc>
        <w:tc>
          <w:tcPr>
            <w:tcW w:w="4304" w:type="dxa"/>
            <w:vMerge/>
            <w:tcBorders>
              <w:top w:val="single" w:sz="4" w:space="0" w:color="auto"/>
              <w:left w:val="nil"/>
              <w:bottom w:val="single" w:sz="4" w:space="0" w:color="000000"/>
              <w:right w:val="nil"/>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c>
          <w:tcPr>
            <w:tcW w:w="1337" w:type="dxa"/>
            <w:vMerge/>
            <w:tcBorders>
              <w:top w:val="single" w:sz="4" w:space="0" w:color="auto"/>
              <w:left w:val="nil"/>
              <w:bottom w:val="single" w:sz="4" w:space="0" w:color="000000"/>
              <w:right w:val="single" w:sz="4" w:space="0" w:color="auto"/>
            </w:tcBorders>
            <w:vAlign w:val="center"/>
            <w:hideMark/>
          </w:tcPr>
          <w:p w:rsidR="006C2E7B" w:rsidRPr="000D2977" w:rsidRDefault="006C2E7B" w:rsidP="001E472A">
            <w:pPr>
              <w:spacing w:after="0" w:line="240" w:lineRule="auto"/>
              <w:rPr>
                <w:rFonts w:ascii="Batang" w:eastAsia="Batang" w:hAnsi="Times New Roman"/>
                <w:color w:val="000000"/>
                <w:sz w:val="16"/>
                <w:lang w:val="es-ES" w:eastAsia="es-ES"/>
              </w:rPr>
            </w:pPr>
          </w:p>
        </w:tc>
      </w:tr>
      <w:tr w:rsidR="00D17FCC" w:rsidRPr="000D2977" w:rsidTr="00D3098E">
        <w:trPr>
          <w:trHeight w:val="224"/>
          <w:jc w:val="center"/>
        </w:trPr>
        <w:tc>
          <w:tcPr>
            <w:tcW w:w="0" w:type="auto"/>
            <w:vMerge w:val="restart"/>
            <w:tcBorders>
              <w:top w:val="nil"/>
              <w:left w:val="single" w:sz="4" w:space="0" w:color="auto"/>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5</w:t>
            </w:r>
          </w:p>
        </w:tc>
        <w:tc>
          <w:tcPr>
            <w:tcW w:w="1348" w:type="dxa"/>
            <w:vMerge w:val="restart"/>
            <w:tcBorders>
              <w:top w:val="nil"/>
              <w:left w:val="nil"/>
              <w:bottom w:val="single" w:sz="4" w:space="0" w:color="000000"/>
              <w:right w:val="nil"/>
            </w:tcBorders>
            <w:shd w:val="clear" w:color="auto" w:fill="auto"/>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Mantenimiento en </w:t>
            </w:r>
            <w:r w:rsidRPr="000D2977">
              <w:rPr>
                <w:rFonts w:ascii="Batang" w:eastAsia="Batang" w:hAnsi="Times New Roman" w:hint="eastAsia"/>
                <w:color w:val="000000"/>
                <w:sz w:val="16"/>
                <w:lang w:val="es-ES" w:eastAsia="es-ES"/>
              </w:rPr>
              <w:t>Á</w:t>
            </w:r>
            <w:r w:rsidRPr="000D2977">
              <w:rPr>
                <w:rFonts w:ascii="Batang" w:eastAsia="Batang" w:hAnsi="Times New Roman" w:hint="eastAsia"/>
                <w:color w:val="000000"/>
                <w:sz w:val="16"/>
                <w:lang w:val="es-ES" w:eastAsia="es-ES"/>
              </w:rPr>
              <w:t xml:space="preserve">reas administrativas, </w:t>
            </w:r>
            <w:proofErr w:type="spellStart"/>
            <w:r w:rsidRPr="000D2977">
              <w:rPr>
                <w:rFonts w:ascii="Batang" w:eastAsia="Batang" w:hAnsi="Times New Roman" w:hint="eastAsia"/>
                <w:color w:val="000000"/>
                <w:sz w:val="16"/>
                <w:lang w:val="es-ES" w:eastAsia="es-ES"/>
              </w:rPr>
              <w:t>SHE</w:t>
            </w:r>
            <w:proofErr w:type="spellEnd"/>
          </w:p>
        </w:tc>
        <w:tc>
          <w:tcPr>
            <w:tcW w:w="1361" w:type="dxa"/>
            <w:vMerge w:val="restart"/>
            <w:tcBorders>
              <w:top w:val="nil"/>
              <w:left w:val="nil"/>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3 de diciembre</w:t>
            </w:r>
          </w:p>
        </w:tc>
        <w:tc>
          <w:tcPr>
            <w:tcW w:w="995" w:type="dxa"/>
            <w:vMerge w:val="restart"/>
            <w:tcBorders>
              <w:top w:val="nil"/>
              <w:left w:val="nil"/>
              <w:bottom w:val="single" w:sz="4" w:space="0" w:color="000000"/>
              <w:right w:val="nil"/>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8 horas</w:t>
            </w:r>
          </w:p>
        </w:tc>
        <w:tc>
          <w:tcPr>
            <w:tcW w:w="2014" w:type="dxa"/>
            <w:tcBorders>
              <w:top w:val="nil"/>
              <w:left w:val="nil"/>
              <w:bottom w:val="nil"/>
              <w:right w:val="nil"/>
            </w:tcBorders>
            <w:shd w:val="clear" w:color="auto" w:fill="auto"/>
            <w:noWrap/>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Jefe y asistente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tc>
        <w:tc>
          <w:tcPr>
            <w:tcW w:w="4275" w:type="dxa"/>
            <w:tcBorders>
              <w:top w:val="nil"/>
              <w:left w:val="nil"/>
              <w:bottom w:val="nil"/>
              <w:right w:val="nil"/>
            </w:tcBorders>
            <w:shd w:val="clear" w:color="auto" w:fill="auto"/>
            <w:vAlign w:val="center"/>
            <w:hideMark/>
          </w:tcPr>
          <w:p w:rsidR="001E472A" w:rsidRPr="000D2977" w:rsidRDefault="001E472A" w:rsidP="00D3098E">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Desarrollar un </w:t>
            </w:r>
            <w:r w:rsidRPr="000D2977">
              <w:rPr>
                <w:rFonts w:ascii="Batang" w:eastAsia="Batang" w:hAnsi="Times New Roman" w:hint="eastAsia"/>
                <w:color w:val="000000"/>
                <w:sz w:val="16"/>
                <w:lang w:val="es-ES" w:eastAsia="es-ES"/>
              </w:rPr>
              <w:t>á</w:t>
            </w:r>
            <w:r w:rsidRPr="000D2977">
              <w:rPr>
                <w:rFonts w:ascii="Batang" w:eastAsia="Batang" w:hAnsi="Times New Roman" w:hint="eastAsia"/>
                <w:color w:val="000000"/>
                <w:sz w:val="16"/>
                <w:lang w:val="es-ES" w:eastAsia="es-ES"/>
              </w:rPr>
              <w:t>rea de trabajo saludable</w:t>
            </w:r>
          </w:p>
        </w:tc>
        <w:tc>
          <w:tcPr>
            <w:tcW w:w="4304" w:type="dxa"/>
            <w:vMerge w:val="restart"/>
            <w:tcBorders>
              <w:top w:val="nil"/>
              <w:left w:val="nil"/>
              <w:bottom w:val="single" w:sz="4" w:space="0" w:color="000000"/>
              <w:right w:val="nil"/>
            </w:tcBorders>
            <w:shd w:val="clear" w:color="auto" w:fill="auto"/>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 xml:space="preserve">Concepto, objetivos </w:t>
            </w:r>
            <w:r w:rsidRPr="000D2977">
              <w:rPr>
                <w:rFonts w:ascii="Batang" w:eastAsia="Batang" w:hAnsi="Times New Roman"/>
                <w:color w:val="000000"/>
                <w:sz w:val="16"/>
                <w:lang w:val="es-ES" w:eastAsia="es-ES"/>
              </w:rPr>
              <w:t>espec</w:t>
            </w:r>
            <w:r w:rsidRPr="000D2977">
              <w:rPr>
                <w:rFonts w:ascii="Batang" w:eastAsia="Batang" w:hAnsi="Times New Roman"/>
                <w:color w:val="000000"/>
                <w:sz w:val="16"/>
                <w:lang w:val="es-ES" w:eastAsia="es-ES"/>
              </w:rPr>
              <w:t>í</w:t>
            </w:r>
            <w:r w:rsidRPr="000D2977">
              <w:rPr>
                <w:rFonts w:ascii="Batang" w:eastAsia="Batang" w:hAnsi="Times New Roman"/>
                <w:color w:val="000000"/>
                <w:sz w:val="16"/>
                <w:lang w:val="es-ES" w:eastAsia="es-ES"/>
              </w:rPr>
              <w:t>ficos</w:t>
            </w:r>
            <w:r w:rsidRPr="000D2977">
              <w:rPr>
                <w:rFonts w:ascii="Batang" w:eastAsia="Batang" w:hAnsi="Times New Roman" w:hint="eastAsia"/>
                <w:color w:val="000000"/>
                <w:sz w:val="16"/>
                <w:lang w:val="es-ES" w:eastAsia="es-ES"/>
              </w:rPr>
              <w:t>, y aplicaci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 los pilares del TPM. Beneficios. Procedimiento para la gesti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 xml:space="preserve">n de mantenimiento. Matriz de </w:t>
            </w:r>
            <w:proofErr w:type="spellStart"/>
            <w:r w:rsidRPr="000D2977">
              <w:rPr>
                <w:rFonts w:ascii="Batang" w:eastAsia="Batang" w:hAnsi="Times New Roman" w:hint="eastAsia"/>
                <w:color w:val="000000"/>
                <w:sz w:val="16"/>
                <w:lang w:val="es-ES" w:eastAsia="es-ES"/>
              </w:rPr>
              <w:t>IPER</w:t>
            </w:r>
            <w:proofErr w:type="spellEnd"/>
            <w:r w:rsidRPr="000D2977">
              <w:rPr>
                <w:rFonts w:ascii="Batang" w:eastAsia="Batang" w:hAnsi="Times New Roman" w:hint="eastAsia"/>
                <w:color w:val="000000"/>
                <w:sz w:val="16"/>
                <w:lang w:val="es-ES" w:eastAsia="es-ES"/>
              </w:rPr>
              <w:t>. Matriz de evaluaci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 xml:space="preserve">n e impacto ambiental. Casos de estudio. </w:t>
            </w:r>
          </w:p>
        </w:tc>
        <w:tc>
          <w:tcPr>
            <w:tcW w:w="1337" w:type="dxa"/>
            <w:vMerge w:val="restart"/>
            <w:tcBorders>
              <w:top w:val="nil"/>
              <w:left w:val="nil"/>
              <w:bottom w:val="single" w:sz="4" w:space="0" w:color="000000"/>
              <w:right w:val="single" w:sz="4" w:space="0" w:color="auto"/>
            </w:tcBorders>
            <w:shd w:val="clear" w:color="auto" w:fill="auto"/>
            <w:noWrap/>
            <w:vAlign w:val="center"/>
            <w:hideMark/>
          </w:tcPr>
          <w:p w:rsidR="001E472A" w:rsidRPr="000D2977" w:rsidRDefault="001E472A" w:rsidP="001E472A">
            <w:pPr>
              <w:spacing w:after="0" w:line="240" w:lineRule="auto"/>
              <w:jc w:val="center"/>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350</w:t>
            </w:r>
          </w:p>
        </w:tc>
      </w:tr>
      <w:tr w:rsidR="00D17FCC" w:rsidRPr="000D2977" w:rsidTr="00D3098E">
        <w:trPr>
          <w:trHeight w:val="70"/>
          <w:jc w:val="center"/>
        </w:trPr>
        <w:tc>
          <w:tcPr>
            <w:tcW w:w="0" w:type="auto"/>
            <w:vMerge/>
            <w:tcBorders>
              <w:top w:val="nil"/>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tcBorders>
              <w:top w:val="nil"/>
              <w:left w:val="nil"/>
              <w:bottom w:val="nil"/>
              <w:right w:val="nil"/>
            </w:tcBorders>
            <w:shd w:val="clear" w:color="auto" w:fill="auto"/>
            <w:noWrap/>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Jefe de Log</w:t>
            </w:r>
            <w:r w:rsidRPr="000D2977">
              <w:rPr>
                <w:rFonts w:ascii="Batang" w:eastAsia="Batang" w:hAnsi="Times New Roman" w:hint="eastAsia"/>
                <w:color w:val="000000"/>
                <w:sz w:val="16"/>
                <w:lang w:val="es-ES" w:eastAsia="es-ES"/>
              </w:rPr>
              <w:t>í</w:t>
            </w:r>
            <w:r w:rsidRPr="000D2977">
              <w:rPr>
                <w:rFonts w:ascii="Batang" w:eastAsia="Batang" w:hAnsi="Times New Roman" w:hint="eastAsia"/>
                <w:color w:val="000000"/>
                <w:sz w:val="16"/>
                <w:lang w:val="es-ES" w:eastAsia="es-ES"/>
              </w:rPr>
              <w:t>stica</w:t>
            </w:r>
          </w:p>
        </w:tc>
        <w:tc>
          <w:tcPr>
            <w:tcW w:w="4275" w:type="dxa"/>
            <w:tcBorders>
              <w:top w:val="nil"/>
              <w:left w:val="nil"/>
              <w:bottom w:val="nil"/>
              <w:right w:val="nil"/>
            </w:tcBorders>
            <w:shd w:val="clear" w:color="auto" w:fill="auto"/>
            <w:vAlign w:val="center"/>
            <w:hideMark/>
          </w:tcPr>
          <w:p w:rsidR="001E472A" w:rsidRPr="000D2977" w:rsidRDefault="001E472A" w:rsidP="00D3098E">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y amigable con la naturaleza</w:t>
            </w:r>
          </w:p>
        </w:tc>
        <w:tc>
          <w:tcPr>
            <w:tcW w:w="430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nil"/>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17FCC" w:rsidRPr="000D2977" w:rsidTr="00D3098E">
        <w:trPr>
          <w:trHeight w:val="70"/>
          <w:jc w:val="center"/>
        </w:trPr>
        <w:tc>
          <w:tcPr>
            <w:tcW w:w="0" w:type="auto"/>
            <w:vMerge/>
            <w:tcBorders>
              <w:top w:val="nil"/>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tcBorders>
              <w:top w:val="nil"/>
              <w:left w:val="nil"/>
              <w:bottom w:val="nil"/>
              <w:right w:val="nil"/>
            </w:tcBorders>
            <w:shd w:val="clear" w:color="auto" w:fill="auto"/>
            <w:noWrap/>
            <w:vAlign w:val="bottom"/>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Operarios de producci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tc>
        <w:tc>
          <w:tcPr>
            <w:tcW w:w="4275" w:type="dxa"/>
            <w:tcBorders>
              <w:top w:val="nil"/>
              <w:left w:val="nil"/>
              <w:bottom w:val="nil"/>
              <w:right w:val="nil"/>
            </w:tcBorders>
            <w:shd w:val="clear" w:color="auto" w:fill="auto"/>
            <w:vAlign w:val="center"/>
            <w:hideMark/>
          </w:tcPr>
          <w:p w:rsidR="001E472A" w:rsidRPr="000D2977" w:rsidRDefault="001E472A" w:rsidP="00D3098E">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Optimizar los procesos administrativos</w:t>
            </w:r>
          </w:p>
        </w:tc>
        <w:tc>
          <w:tcPr>
            <w:tcW w:w="430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nil"/>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r w:rsidR="00D17FCC" w:rsidRPr="000D2977" w:rsidTr="00D3098E">
        <w:trPr>
          <w:trHeight w:val="552"/>
          <w:jc w:val="center"/>
        </w:trPr>
        <w:tc>
          <w:tcPr>
            <w:tcW w:w="0" w:type="auto"/>
            <w:vMerge/>
            <w:tcBorders>
              <w:top w:val="nil"/>
              <w:left w:val="single" w:sz="4" w:space="0" w:color="auto"/>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48"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61"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995"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2014" w:type="dxa"/>
            <w:tcBorders>
              <w:top w:val="nil"/>
              <w:left w:val="nil"/>
              <w:bottom w:val="single" w:sz="4" w:space="0" w:color="auto"/>
              <w:right w:val="nil"/>
            </w:tcBorders>
            <w:shd w:val="clear" w:color="auto" w:fill="auto"/>
            <w:noWrap/>
            <w:hideMark/>
          </w:tcPr>
          <w:p w:rsidR="001E472A" w:rsidRPr="000D2977" w:rsidRDefault="001E472A" w:rsidP="001E472A">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Encargados de mantenimiento.</w:t>
            </w:r>
          </w:p>
        </w:tc>
        <w:tc>
          <w:tcPr>
            <w:tcW w:w="4275" w:type="dxa"/>
            <w:tcBorders>
              <w:top w:val="nil"/>
              <w:left w:val="nil"/>
              <w:bottom w:val="single" w:sz="4" w:space="0" w:color="auto"/>
              <w:right w:val="nil"/>
            </w:tcBorders>
            <w:shd w:val="clear" w:color="auto" w:fill="auto"/>
            <w:vAlign w:val="center"/>
            <w:hideMark/>
          </w:tcPr>
          <w:p w:rsidR="001E472A" w:rsidRPr="000D2977" w:rsidRDefault="001E472A" w:rsidP="00D3098E">
            <w:pPr>
              <w:spacing w:after="0" w:line="240" w:lineRule="auto"/>
              <w:rPr>
                <w:rFonts w:ascii="Batang" w:eastAsia="Batang" w:hAnsi="Times New Roman"/>
                <w:color w:val="000000"/>
                <w:sz w:val="16"/>
                <w:lang w:val="es-ES" w:eastAsia="es-ES"/>
              </w:rPr>
            </w:pPr>
            <w:r w:rsidRPr="000D2977">
              <w:rPr>
                <w:rFonts w:ascii="Batang" w:eastAsia="Batang" w:hAnsi="Times New Roman" w:hint="eastAsia"/>
                <w:color w:val="000000"/>
                <w:sz w:val="16"/>
                <w:lang w:val="es-ES" w:eastAsia="es-ES"/>
              </w:rPr>
              <w:t>Brindar t</w:t>
            </w:r>
            <w:r w:rsidRPr="000D2977">
              <w:rPr>
                <w:rFonts w:ascii="Batang" w:eastAsia="Batang" w:hAnsi="Times New Roman" w:hint="eastAsia"/>
                <w:color w:val="000000"/>
                <w:sz w:val="16"/>
                <w:lang w:val="es-ES" w:eastAsia="es-ES"/>
              </w:rPr>
              <w:t>é</w:t>
            </w:r>
            <w:r w:rsidRPr="000D2977">
              <w:rPr>
                <w:rFonts w:ascii="Batang" w:eastAsia="Batang" w:hAnsi="Times New Roman" w:hint="eastAsia"/>
                <w:color w:val="000000"/>
                <w:sz w:val="16"/>
                <w:lang w:val="es-ES" w:eastAsia="es-ES"/>
              </w:rPr>
              <w:t>cnicas y herramientas para disminuci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 de los defectos, accidentes y contaminaci</w:t>
            </w:r>
            <w:r w:rsidRPr="000D2977">
              <w:rPr>
                <w:rFonts w:ascii="Batang" w:eastAsia="Batang" w:hAnsi="Times New Roman" w:hint="eastAsia"/>
                <w:color w:val="000000"/>
                <w:sz w:val="16"/>
                <w:lang w:val="es-ES" w:eastAsia="es-ES"/>
              </w:rPr>
              <w:t>ó</w:t>
            </w:r>
            <w:r w:rsidRPr="000D2977">
              <w:rPr>
                <w:rFonts w:ascii="Batang" w:eastAsia="Batang" w:hAnsi="Times New Roman" w:hint="eastAsia"/>
                <w:color w:val="000000"/>
                <w:sz w:val="16"/>
                <w:lang w:val="es-ES" w:eastAsia="es-ES"/>
              </w:rPr>
              <w:t>n</w:t>
            </w:r>
          </w:p>
        </w:tc>
        <w:tc>
          <w:tcPr>
            <w:tcW w:w="4304" w:type="dxa"/>
            <w:vMerge/>
            <w:tcBorders>
              <w:top w:val="nil"/>
              <w:left w:val="nil"/>
              <w:bottom w:val="single" w:sz="4" w:space="0" w:color="000000"/>
              <w:right w:val="nil"/>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c>
          <w:tcPr>
            <w:tcW w:w="1337" w:type="dxa"/>
            <w:vMerge/>
            <w:tcBorders>
              <w:top w:val="nil"/>
              <w:left w:val="nil"/>
              <w:bottom w:val="single" w:sz="4" w:space="0" w:color="000000"/>
              <w:right w:val="single" w:sz="4" w:space="0" w:color="auto"/>
            </w:tcBorders>
            <w:vAlign w:val="center"/>
            <w:hideMark/>
          </w:tcPr>
          <w:p w:rsidR="001E472A" w:rsidRPr="000D2977" w:rsidRDefault="001E472A" w:rsidP="001E472A">
            <w:pPr>
              <w:spacing w:after="0" w:line="240" w:lineRule="auto"/>
              <w:rPr>
                <w:rFonts w:ascii="Batang" w:eastAsia="Batang" w:hAnsi="Times New Roman"/>
                <w:color w:val="000000"/>
                <w:sz w:val="16"/>
                <w:lang w:val="es-ES" w:eastAsia="es-ES"/>
              </w:rPr>
            </w:pPr>
          </w:p>
        </w:tc>
      </w:tr>
    </w:tbl>
    <w:p w:rsidR="00162813" w:rsidRDefault="00162813" w:rsidP="00162813">
      <w:pPr>
        <w:pStyle w:val="Textoindependiente"/>
        <w:jc w:val="center"/>
        <w:rPr>
          <w:rFonts w:ascii="Arial" w:hAnsi="Arial" w:cs="Arial"/>
          <w:b/>
          <w:u w:val="single"/>
          <w:lang w:val="es-EC" w:eastAsia="es-EC"/>
        </w:rPr>
      </w:pPr>
    </w:p>
    <w:p w:rsidR="00490097" w:rsidRDefault="00490097" w:rsidP="00162813">
      <w:pPr>
        <w:pStyle w:val="Textoindependiente"/>
        <w:jc w:val="center"/>
        <w:rPr>
          <w:rFonts w:ascii="Arial" w:hAnsi="Arial" w:cs="Arial"/>
          <w:b/>
          <w:lang w:val="es-EC" w:eastAsia="es-EC"/>
        </w:rPr>
      </w:pPr>
    </w:p>
    <w:p w:rsidR="00490097" w:rsidRDefault="00490097" w:rsidP="00162813">
      <w:pPr>
        <w:pStyle w:val="Textoindependiente"/>
        <w:jc w:val="center"/>
        <w:rPr>
          <w:rFonts w:ascii="Arial" w:hAnsi="Arial" w:cs="Arial"/>
          <w:b/>
          <w:lang w:val="es-EC" w:eastAsia="es-EC"/>
        </w:rPr>
      </w:pPr>
    </w:p>
    <w:p w:rsidR="00162813" w:rsidRPr="009B5808" w:rsidRDefault="00162813" w:rsidP="00162813">
      <w:pPr>
        <w:pStyle w:val="Textoindependiente"/>
        <w:jc w:val="center"/>
        <w:rPr>
          <w:rFonts w:ascii="Arial" w:hAnsi="Arial" w:cs="Arial"/>
          <w:b/>
          <w:lang w:val="es-EC" w:eastAsia="es-EC"/>
        </w:rPr>
      </w:pPr>
      <w:r w:rsidRPr="009B5808">
        <w:rPr>
          <w:rFonts w:ascii="Arial" w:hAnsi="Arial" w:cs="Arial"/>
          <w:b/>
          <w:lang w:val="es-EC" w:eastAsia="es-EC"/>
        </w:rPr>
        <w:t>CONTINUACIÓN ANEXO 2. PLAN DE CAPACITACIÓN</w:t>
      </w:r>
    </w:p>
    <w:tbl>
      <w:tblPr>
        <w:tblW w:w="16084" w:type="dxa"/>
        <w:jc w:val="center"/>
        <w:tblInd w:w="-1850" w:type="dxa"/>
        <w:tblCellMar>
          <w:left w:w="70" w:type="dxa"/>
          <w:right w:w="70" w:type="dxa"/>
        </w:tblCellMar>
        <w:tblLook w:val="04A0"/>
      </w:tblPr>
      <w:tblGrid>
        <w:gridCol w:w="380"/>
        <w:gridCol w:w="1566"/>
        <w:gridCol w:w="1767"/>
        <w:gridCol w:w="814"/>
        <w:gridCol w:w="2485"/>
        <w:gridCol w:w="3233"/>
        <w:gridCol w:w="4142"/>
        <w:gridCol w:w="1697"/>
      </w:tblGrid>
      <w:tr w:rsidR="00162813" w:rsidRPr="00881A3E" w:rsidTr="006C2E7B">
        <w:trPr>
          <w:trHeight w:val="300"/>
          <w:jc w:val="center"/>
        </w:trPr>
        <w:tc>
          <w:tcPr>
            <w:tcW w:w="16084" w:type="dxa"/>
            <w:gridSpan w:val="8"/>
            <w:tcBorders>
              <w:top w:val="single" w:sz="8" w:space="0" w:color="auto"/>
              <w:left w:val="single" w:sz="8" w:space="0" w:color="auto"/>
              <w:right w:val="single" w:sz="8" w:space="0" w:color="000000"/>
            </w:tcBorders>
            <w:shd w:val="clear" w:color="000000" w:fill="60497B"/>
            <w:vAlign w:val="bottom"/>
            <w:hideMark/>
          </w:tcPr>
          <w:p w:rsidR="00162813" w:rsidRPr="00881A3E" w:rsidRDefault="00162813" w:rsidP="00310084">
            <w:pPr>
              <w:spacing w:after="0" w:line="240" w:lineRule="auto"/>
              <w:jc w:val="center"/>
              <w:rPr>
                <w:rFonts w:ascii="Tahoma" w:eastAsia="Batang" w:hAnsi="Tahoma" w:cs="Tahoma"/>
                <w:b/>
                <w:bCs/>
                <w:color w:val="FFFFFF"/>
                <w:sz w:val="20"/>
                <w:szCs w:val="20"/>
                <w:lang w:val="es-ES" w:eastAsia="es-ES"/>
              </w:rPr>
            </w:pPr>
            <w:r w:rsidRPr="00881A3E">
              <w:rPr>
                <w:rFonts w:ascii="Tahoma" w:eastAsia="Batang" w:hAnsi="Tahoma" w:cs="Tahoma"/>
                <w:b/>
                <w:bCs/>
                <w:color w:val="FFFFFF"/>
                <w:sz w:val="20"/>
                <w:szCs w:val="20"/>
                <w:lang w:val="es-ES" w:eastAsia="es-ES"/>
              </w:rPr>
              <w:t>PLAN DE CAPACITACIÓN</w:t>
            </w:r>
          </w:p>
        </w:tc>
      </w:tr>
      <w:tr w:rsidR="00162813" w:rsidRPr="00881A3E" w:rsidTr="006C2E7B">
        <w:trPr>
          <w:trHeight w:val="285"/>
          <w:jc w:val="center"/>
        </w:trPr>
        <w:tc>
          <w:tcPr>
            <w:tcW w:w="0" w:type="auto"/>
            <w:tcBorders>
              <w:top w:val="nil"/>
              <w:left w:val="single" w:sz="8" w:space="0" w:color="auto"/>
              <w:bottom w:val="nil"/>
              <w:right w:val="single" w:sz="8" w:space="0" w:color="auto"/>
            </w:tcBorders>
            <w:shd w:val="clear" w:color="000000" w:fill="FCD5B4"/>
            <w:vAlign w:val="center"/>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 </w:t>
            </w:r>
          </w:p>
        </w:tc>
        <w:tc>
          <w:tcPr>
            <w:tcW w:w="0" w:type="auto"/>
            <w:tcBorders>
              <w:top w:val="nil"/>
              <w:left w:val="nil"/>
              <w:bottom w:val="nil"/>
              <w:right w:val="single" w:sz="8" w:space="0" w:color="auto"/>
            </w:tcBorders>
            <w:shd w:val="clear" w:color="000000" w:fill="FCD5B4"/>
            <w:vAlign w:val="center"/>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Tema del</w:t>
            </w:r>
          </w:p>
        </w:tc>
        <w:tc>
          <w:tcPr>
            <w:tcW w:w="0" w:type="auto"/>
            <w:tcBorders>
              <w:top w:val="nil"/>
              <w:left w:val="nil"/>
              <w:bottom w:val="nil"/>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Fecha</w:t>
            </w:r>
          </w:p>
        </w:tc>
        <w:tc>
          <w:tcPr>
            <w:tcW w:w="0" w:type="auto"/>
            <w:tcBorders>
              <w:top w:val="nil"/>
              <w:left w:val="nil"/>
              <w:bottom w:val="nil"/>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Tiempo de</w:t>
            </w:r>
          </w:p>
        </w:tc>
        <w:tc>
          <w:tcPr>
            <w:tcW w:w="0" w:type="auto"/>
            <w:tcBorders>
              <w:top w:val="nil"/>
              <w:left w:val="nil"/>
              <w:bottom w:val="nil"/>
              <w:right w:val="single" w:sz="8" w:space="0" w:color="auto"/>
            </w:tcBorders>
            <w:shd w:val="clear" w:color="000000" w:fill="FCD5B4"/>
            <w:vAlign w:val="center"/>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 </w:t>
            </w:r>
          </w:p>
        </w:tc>
        <w:tc>
          <w:tcPr>
            <w:tcW w:w="0" w:type="auto"/>
            <w:tcBorders>
              <w:top w:val="nil"/>
              <w:left w:val="nil"/>
              <w:bottom w:val="nil"/>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Objetivos</w:t>
            </w:r>
          </w:p>
        </w:tc>
        <w:tc>
          <w:tcPr>
            <w:tcW w:w="4142" w:type="dxa"/>
            <w:tcBorders>
              <w:top w:val="nil"/>
              <w:left w:val="nil"/>
              <w:bottom w:val="nil"/>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 </w:t>
            </w:r>
          </w:p>
        </w:tc>
        <w:tc>
          <w:tcPr>
            <w:tcW w:w="1697" w:type="dxa"/>
            <w:vMerge w:val="restart"/>
            <w:tcBorders>
              <w:top w:val="nil"/>
              <w:left w:val="single" w:sz="8" w:space="0" w:color="auto"/>
              <w:bottom w:val="nil"/>
              <w:right w:val="single" w:sz="8" w:space="0" w:color="auto"/>
            </w:tcBorders>
            <w:shd w:val="clear" w:color="000000" w:fill="FCD5B4"/>
            <w:vAlign w:val="center"/>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Total Presupuestado</w:t>
            </w:r>
          </w:p>
        </w:tc>
      </w:tr>
      <w:tr w:rsidR="00162813" w:rsidRPr="00881A3E" w:rsidTr="006C2E7B">
        <w:trPr>
          <w:trHeight w:val="285"/>
          <w:jc w:val="center"/>
        </w:trPr>
        <w:tc>
          <w:tcPr>
            <w:tcW w:w="0" w:type="auto"/>
            <w:tcBorders>
              <w:top w:val="nil"/>
              <w:left w:val="single" w:sz="8" w:space="0" w:color="auto"/>
              <w:bottom w:val="single" w:sz="4" w:space="0" w:color="auto"/>
              <w:right w:val="single" w:sz="8" w:space="0" w:color="auto"/>
            </w:tcBorders>
            <w:shd w:val="clear" w:color="000000" w:fill="FCD5B4"/>
            <w:vAlign w:val="center"/>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No.</w:t>
            </w:r>
          </w:p>
        </w:tc>
        <w:tc>
          <w:tcPr>
            <w:tcW w:w="0" w:type="auto"/>
            <w:tcBorders>
              <w:top w:val="nil"/>
              <w:left w:val="nil"/>
              <w:bottom w:val="single" w:sz="4" w:space="0" w:color="auto"/>
              <w:right w:val="single" w:sz="8" w:space="0" w:color="auto"/>
            </w:tcBorders>
            <w:shd w:val="clear" w:color="000000" w:fill="FCD5B4"/>
            <w:vAlign w:val="center"/>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Seminario</w:t>
            </w:r>
          </w:p>
        </w:tc>
        <w:tc>
          <w:tcPr>
            <w:tcW w:w="0" w:type="auto"/>
            <w:tcBorders>
              <w:top w:val="nil"/>
              <w:left w:val="nil"/>
              <w:bottom w:val="single" w:sz="4" w:space="0" w:color="auto"/>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a dictarse</w:t>
            </w:r>
          </w:p>
        </w:tc>
        <w:tc>
          <w:tcPr>
            <w:tcW w:w="0" w:type="auto"/>
            <w:tcBorders>
              <w:top w:val="nil"/>
              <w:left w:val="nil"/>
              <w:bottom w:val="single" w:sz="4" w:space="0" w:color="auto"/>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Duración</w:t>
            </w:r>
          </w:p>
        </w:tc>
        <w:tc>
          <w:tcPr>
            <w:tcW w:w="0" w:type="auto"/>
            <w:tcBorders>
              <w:top w:val="nil"/>
              <w:left w:val="nil"/>
              <w:bottom w:val="single" w:sz="4" w:space="0" w:color="auto"/>
              <w:right w:val="single" w:sz="8" w:space="0" w:color="auto"/>
            </w:tcBorders>
            <w:shd w:val="clear" w:color="000000" w:fill="FCD5B4"/>
            <w:vAlign w:val="center"/>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Dirigido a</w:t>
            </w:r>
          </w:p>
        </w:tc>
        <w:tc>
          <w:tcPr>
            <w:tcW w:w="0" w:type="auto"/>
            <w:tcBorders>
              <w:top w:val="nil"/>
              <w:left w:val="nil"/>
              <w:bottom w:val="single" w:sz="4" w:space="0" w:color="auto"/>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Generales</w:t>
            </w:r>
          </w:p>
        </w:tc>
        <w:tc>
          <w:tcPr>
            <w:tcW w:w="4142" w:type="dxa"/>
            <w:tcBorders>
              <w:top w:val="nil"/>
              <w:left w:val="nil"/>
              <w:bottom w:val="single" w:sz="4" w:space="0" w:color="auto"/>
              <w:right w:val="single" w:sz="8" w:space="0" w:color="auto"/>
            </w:tcBorders>
            <w:shd w:val="clear" w:color="000000" w:fill="FCD5B4"/>
            <w:vAlign w:val="bottom"/>
            <w:hideMark/>
          </w:tcPr>
          <w:p w:rsidR="00162813" w:rsidRPr="00881A3E" w:rsidRDefault="00162813" w:rsidP="00310084">
            <w:pPr>
              <w:spacing w:after="0" w:line="240" w:lineRule="auto"/>
              <w:jc w:val="center"/>
              <w:rPr>
                <w:rFonts w:ascii="Tahoma" w:eastAsia="Batang" w:hAnsi="Tahoma" w:cs="Tahoma"/>
                <w:b/>
                <w:bCs/>
                <w:color w:val="000000"/>
                <w:sz w:val="14"/>
                <w:szCs w:val="14"/>
                <w:lang w:val="es-ES" w:eastAsia="es-ES"/>
              </w:rPr>
            </w:pPr>
            <w:r w:rsidRPr="00881A3E">
              <w:rPr>
                <w:rFonts w:ascii="Tahoma" w:eastAsia="Batang" w:hAnsi="Tahoma" w:cs="Tahoma"/>
                <w:b/>
                <w:bCs/>
                <w:color w:val="000000"/>
                <w:sz w:val="14"/>
                <w:szCs w:val="14"/>
                <w:lang w:val="es-ES" w:eastAsia="es-ES"/>
              </w:rPr>
              <w:t>Temario</w:t>
            </w:r>
          </w:p>
        </w:tc>
        <w:tc>
          <w:tcPr>
            <w:tcW w:w="1697" w:type="dxa"/>
            <w:vMerge/>
            <w:tcBorders>
              <w:top w:val="nil"/>
              <w:left w:val="single" w:sz="8" w:space="0" w:color="auto"/>
              <w:bottom w:val="single" w:sz="4" w:space="0" w:color="auto"/>
              <w:right w:val="single" w:sz="8" w:space="0" w:color="auto"/>
            </w:tcBorders>
            <w:vAlign w:val="center"/>
            <w:hideMark/>
          </w:tcPr>
          <w:p w:rsidR="00162813" w:rsidRPr="00881A3E" w:rsidRDefault="00162813" w:rsidP="00310084">
            <w:pPr>
              <w:spacing w:after="0" w:line="240" w:lineRule="auto"/>
              <w:rPr>
                <w:rFonts w:ascii="Tahoma" w:eastAsia="Batang" w:hAnsi="Tahoma" w:cs="Tahoma"/>
                <w:b/>
                <w:bCs/>
                <w:color w:val="000000"/>
                <w:sz w:val="14"/>
                <w:szCs w:val="14"/>
                <w:lang w:val="es-ES" w:eastAsia="es-ES"/>
              </w:rPr>
            </w:pPr>
          </w:p>
        </w:tc>
      </w:tr>
      <w:tr w:rsidR="00162813" w:rsidRPr="00D3098E" w:rsidTr="006C2E7B">
        <w:trPr>
          <w:trHeight w:val="390"/>
          <w:jc w:val="center"/>
        </w:trPr>
        <w:tc>
          <w:tcPr>
            <w:tcW w:w="0" w:type="auto"/>
            <w:vMerge w:val="restart"/>
            <w:tcBorders>
              <w:top w:val="single" w:sz="4" w:space="0" w:color="auto"/>
              <w:left w:val="single" w:sz="4" w:space="0" w:color="auto"/>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6</w:t>
            </w:r>
          </w:p>
        </w:tc>
        <w:tc>
          <w:tcPr>
            <w:tcW w:w="0" w:type="auto"/>
            <w:vMerge w:val="restart"/>
            <w:tcBorders>
              <w:top w:val="single" w:sz="4" w:space="0" w:color="auto"/>
              <w:left w:val="nil"/>
              <w:bottom w:val="single" w:sz="4" w:space="0" w:color="000000"/>
              <w:right w:val="nil"/>
            </w:tcBorders>
            <w:shd w:val="clear" w:color="auto" w:fill="auto"/>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Mantenimiento de Motores a Diesel</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9 y 10 de diciembre</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12 horas</w:t>
            </w:r>
          </w:p>
        </w:tc>
        <w:tc>
          <w:tcPr>
            <w:tcW w:w="0" w:type="auto"/>
            <w:tcBorders>
              <w:top w:val="single" w:sz="4" w:space="0" w:color="auto"/>
              <w:left w:val="nil"/>
              <w:bottom w:val="nil"/>
              <w:right w:val="nil"/>
            </w:tcBorders>
            <w:shd w:val="clear" w:color="auto" w:fill="auto"/>
            <w:noWrap/>
            <w:vAlign w:val="center"/>
            <w:hideMark/>
          </w:tcPr>
          <w:p w:rsidR="00162813" w:rsidRPr="00D3098E" w:rsidRDefault="00162813" w:rsidP="006C2E7B">
            <w:pPr>
              <w:spacing w:after="0" w:line="240" w:lineRule="auto"/>
              <w:rPr>
                <w:rFonts w:ascii="Batang" w:eastAsia="Batang" w:hAnsi="Batang"/>
                <w:color w:val="000000"/>
                <w:sz w:val="16"/>
                <w:lang w:val="es-ES" w:eastAsia="es-ES"/>
              </w:rPr>
            </w:pPr>
            <w:r w:rsidRPr="00D3098E">
              <w:rPr>
                <w:rFonts w:ascii="Batang" w:eastAsia="Batang" w:hAnsi="Batang" w:hint="eastAsia"/>
                <w:color w:val="000000"/>
                <w:sz w:val="16"/>
                <w:lang w:val="es-ES" w:eastAsia="es-ES"/>
              </w:rPr>
              <w:t>Operarios de producción</w:t>
            </w:r>
          </w:p>
        </w:tc>
        <w:tc>
          <w:tcPr>
            <w:tcW w:w="0" w:type="auto"/>
            <w:vMerge w:val="restart"/>
            <w:tcBorders>
              <w:top w:val="single" w:sz="4" w:space="0" w:color="auto"/>
              <w:left w:val="nil"/>
              <w:bottom w:val="single" w:sz="4" w:space="0" w:color="000000"/>
              <w:right w:val="nil"/>
            </w:tcBorders>
            <w:shd w:val="clear" w:color="auto" w:fill="auto"/>
            <w:vAlign w:val="center"/>
            <w:hideMark/>
          </w:tcPr>
          <w:p w:rsidR="00162813" w:rsidRPr="00D3098E" w:rsidRDefault="00162813" w:rsidP="00310084">
            <w:pPr>
              <w:spacing w:after="0" w:line="240" w:lineRule="auto"/>
              <w:rPr>
                <w:rFonts w:ascii="Batang" w:eastAsia="Batang" w:hAnsi="Batang"/>
                <w:color w:val="000000"/>
                <w:sz w:val="16"/>
                <w:lang w:val="es-ES" w:eastAsia="es-ES"/>
              </w:rPr>
            </w:pPr>
            <w:r w:rsidRPr="00D3098E">
              <w:rPr>
                <w:rFonts w:ascii="Batang" w:eastAsia="Batang" w:hAnsi="Batang" w:hint="eastAsia"/>
                <w:color w:val="000000"/>
                <w:sz w:val="16"/>
                <w:lang w:val="es-ES" w:eastAsia="es-ES"/>
              </w:rPr>
              <w:t>Realizar actividades que permitan mantener a punto la maquinaria y equipo que funcionan con motores a diesel</w:t>
            </w:r>
          </w:p>
        </w:tc>
        <w:tc>
          <w:tcPr>
            <w:tcW w:w="4142" w:type="dxa"/>
            <w:vMerge w:val="restart"/>
            <w:tcBorders>
              <w:top w:val="single" w:sz="4" w:space="0" w:color="auto"/>
              <w:left w:val="nil"/>
              <w:bottom w:val="single" w:sz="4" w:space="0" w:color="000000"/>
              <w:right w:val="nil"/>
            </w:tcBorders>
            <w:shd w:val="clear" w:color="auto" w:fill="auto"/>
            <w:vAlign w:val="center"/>
            <w:hideMark/>
          </w:tcPr>
          <w:p w:rsidR="00162813" w:rsidRPr="00D3098E" w:rsidRDefault="00162813" w:rsidP="006C2E7B">
            <w:pPr>
              <w:spacing w:after="0" w:line="240" w:lineRule="auto"/>
              <w:rPr>
                <w:rFonts w:ascii="Batang" w:eastAsia="Batang" w:hAnsi="Batang"/>
                <w:color w:val="000000"/>
                <w:sz w:val="16"/>
                <w:lang w:val="es-ES" w:eastAsia="es-ES"/>
              </w:rPr>
            </w:pPr>
            <w:r w:rsidRPr="00D3098E">
              <w:rPr>
                <w:rFonts w:ascii="Batang" w:eastAsia="Batang" w:hAnsi="Batang" w:hint="eastAsia"/>
                <w:color w:val="000000"/>
                <w:sz w:val="16"/>
                <w:lang w:val="es-ES" w:eastAsia="es-ES"/>
              </w:rPr>
              <w:t xml:space="preserve">Motor a diesel. </w:t>
            </w:r>
            <w:r w:rsidRPr="00D3098E">
              <w:rPr>
                <w:rFonts w:ascii="Batang" w:eastAsia="Batang" w:hAnsi="Batang"/>
                <w:color w:val="000000"/>
                <w:sz w:val="16"/>
                <w:lang w:val="es-ES" w:eastAsia="es-ES"/>
              </w:rPr>
              <w:t>Equipos</w:t>
            </w:r>
            <w:r w:rsidRPr="00D3098E">
              <w:rPr>
                <w:rFonts w:ascii="Batang" w:eastAsia="Batang" w:hAnsi="Batang" w:hint="eastAsia"/>
                <w:color w:val="000000"/>
                <w:sz w:val="16"/>
                <w:lang w:val="es-ES" w:eastAsia="es-ES"/>
              </w:rPr>
              <w:t xml:space="preserve"> de inyección. </w:t>
            </w:r>
            <w:r w:rsidRPr="00D3098E">
              <w:rPr>
                <w:rFonts w:ascii="Batang" w:eastAsia="Batang" w:hAnsi="Batang"/>
                <w:color w:val="000000"/>
                <w:sz w:val="16"/>
                <w:lang w:val="es-ES" w:eastAsia="es-ES"/>
              </w:rPr>
              <w:t>Lubricación</w:t>
            </w:r>
            <w:r w:rsidRPr="00D3098E">
              <w:rPr>
                <w:rFonts w:ascii="Batang" w:eastAsia="Batang" w:hAnsi="Batang" w:hint="eastAsia"/>
                <w:color w:val="000000"/>
                <w:sz w:val="16"/>
                <w:lang w:val="es-ES" w:eastAsia="es-ES"/>
              </w:rPr>
              <w:t xml:space="preserve"> del motor. Limpieza de piezas del motor. </w:t>
            </w:r>
            <w:r w:rsidRPr="00D3098E">
              <w:rPr>
                <w:rFonts w:ascii="Batang" w:eastAsia="Batang" w:hAnsi="Batang"/>
                <w:color w:val="000000"/>
                <w:sz w:val="16"/>
                <w:lang w:val="es-ES" w:eastAsia="es-ES"/>
              </w:rPr>
              <w:t>Sistemas eléctricos</w:t>
            </w:r>
            <w:r w:rsidRPr="00D3098E">
              <w:rPr>
                <w:rFonts w:ascii="Batang" w:eastAsia="Batang" w:hAnsi="Batang" w:hint="eastAsia"/>
                <w:color w:val="000000"/>
                <w:sz w:val="16"/>
                <w:lang w:val="es-ES" w:eastAsia="es-ES"/>
              </w:rPr>
              <w:t xml:space="preserve">: carga y </w:t>
            </w:r>
            <w:r w:rsidRPr="00D3098E">
              <w:rPr>
                <w:rFonts w:ascii="Batang" w:eastAsia="Batang" w:hAnsi="Batang"/>
                <w:color w:val="000000"/>
                <w:sz w:val="16"/>
                <w:lang w:val="es-ES" w:eastAsia="es-ES"/>
              </w:rPr>
              <w:t>descarga.</w:t>
            </w:r>
          </w:p>
        </w:tc>
        <w:tc>
          <w:tcPr>
            <w:tcW w:w="169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520</w:t>
            </w:r>
          </w:p>
        </w:tc>
      </w:tr>
      <w:tr w:rsidR="00162813" w:rsidRPr="00D3098E" w:rsidTr="006C2E7B">
        <w:trPr>
          <w:trHeight w:val="390"/>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tcBorders>
              <w:top w:val="nil"/>
              <w:left w:val="nil"/>
              <w:bottom w:val="single" w:sz="4" w:space="0" w:color="auto"/>
              <w:right w:val="nil"/>
            </w:tcBorders>
            <w:shd w:val="clear" w:color="auto" w:fill="auto"/>
            <w:noWrap/>
            <w:vAlign w:val="center"/>
            <w:hideMark/>
          </w:tcPr>
          <w:p w:rsidR="00162813" w:rsidRPr="00D3098E" w:rsidRDefault="00162813" w:rsidP="006C2E7B">
            <w:pPr>
              <w:spacing w:after="0" w:line="240" w:lineRule="auto"/>
              <w:rPr>
                <w:rFonts w:ascii="Batang" w:eastAsia="Batang" w:hAnsi="Batang"/>
                <w:color w:val="000000"/>
                <w:sz w:val="16"/>
                <w:lang w:val="es-ES" w:eastAsia="es-ES"/>
              </w:rPr>
            </w:pPr>
            <w:r w:rsidRPr="00D3098E">
              <w:rPr>
                <w:rFonts w:ascii="Batang" w:eastAsia="Batang" w:hAnsi="Batang" w:hint="eastAsia"/>
                <w:color w:val="000000"/>
                <w:sz w:val="16"/>
                <w:lang w:val="es-ES" w:eastAsia="es-ES"/>
              </w:rPr>
              <w:t>Encargados de mantenimiento.</w:t>
            </w: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val="restart"/>
            <w:tcBorders>
              <w:top w:val="nil"/>
              <w:left w:val="single" w:sz="4" w:space="0" w:color="auto"/>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7</w:t>
            </w:r>
          </w:p>
        </w:tc>
        <w:tc>
          <w:tcPr>
            <w:tcW w:w="0" w:type="auto"/>
            <w:vMerge w:val="restart"/>
            <w:tcBorders>
              <w:top w:val="nil"/>
              <w:left w:val="nil"/>
              <w:bottom w:val="single" w:sz="4" w:space="0" w:color="000000"/>
              <w:right w:val="nil"/>
            </w:tcBorders>
            <w:shd w:val="clear" w:color="auto" w:fill="auto"/>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 xml:space="preserve">Corrosión  y protección </w:t>
            </w:r>
            <w:r w:rsidRPr="00D3098E">
              <w:rPr>
                <w:rFonts w:ascii="Batang" w:eastAsia="Batang" w:hAnsi="Batang"/>
                <w:color w:val="000000"/>
                <w:sz w:val="16"/>
                <w:lang w:val="es-ES" w:eastAsia="es-ES"/>
              </w:rPr>
              <w:t>superficial</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10 y 17 de diciembre</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14 horas</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Encargados de mantenimiento</w:t>
            </w:r>
          </w:p>
        </w:tc>
        <w:tc>
          <w:tcPr>
            <w:tcW w:w="0" w:type="auto"/>
            <w:vMerge w:val="restart"/>
            <w:tcBorders>
              <w:top w:val="nil"/>
              <w:left w:val="nil"/>
              <w:bottom w:val="single" w:sz="4" w:space="0" w:color="000000"/>
              <w:right w:val="nil"/>
            </w:tcBorders>
            <w:shd w:val="clear" w:color="auto" w:fill="auto"/>
            <w:vAlign w:val="center"/>
            <w:hideMark/>
          </w:tcPr>
          <w:p w:rsidR="00162813" w:rsidRPr="00D3098E" w:rsidRDefault="00162813" w:rsidP="00310084">
            <w:pPr>
              <w:spacing w:after="0" w:line="240" w:lineRule="auto"/>
              <w:rPr>
                <w:rFonts w:ascii="Batang" w:eastAsia="Batang" w:hAnsi="Batang"/>
                <w:color w:val="000000"/>
                <w:sz w:val="16"/>
                <w:lang w:val="es-ES" w:eastAsia="es-ES"/>
              </w:rPr>
            </w:pPr>
            <w:r w:rsidRPr="00D3098E">
              <w:rPr>
                <w:rFonts w:ascii="Batang" w:eastAsia="Batang" w:hAnsi="Batang" w:hint="eastAsia"/>
                <w:color w:val="000000"/>
                <w:sz w:val="16"/>
                <w:lang w:val="es-ES" w:eastAsia="es-ES"/>
              </w:rPr>
              <w:t>Conocer los mecanismos de corrosión, los métodos para su prevención y protección.</w:t>
            </w:r>
          </w:p>
        </w:tc>
        <w:tc>
          <w:tcPr>
            <w:tcW w:w="4142" w:type="dxa"/>
            <w:vMerge w:val="restart"/>
            <w:tcBorders>
              <w:top w:val="nil"/>
              <w:left w:val="nil"/>
              <w:bottom w:val="single" w:sz="4" w:space="0" w:color="000000"/>
              <w:right w:val="nil"/>
            </w:tcBorders>
            <w:shd w:val="clear" w:color="auto" w:fill="auto"/>
            <w:vAlign w:val="bottom"/>
            <w:hideMark/>
          </w:tcPr>
          <w:p w:rsidR="00162813" w:rsidRPr="00D3098E" w:rsidRDefault="00162813" w:rsidP="006C2E7B">
            <w:pPr>
              <w:spacing w:after="0" w:line="240" w:lineRule="auto"/>
              <w:jc w:val="both"/>
              <w:rPr>
                <w:rFonts w:ascii="Batang" w:eastAsia="Batang" w:hAnsi="Batang"/>
                <w:color w:val="000000"/>
                <w:sz w:val="16"/>
                <w:lang w:val="es-ES" w:eastAsia="es-ES"/>
              </w:rPr>
            </w:pPr>
            <w:r w:rsidRPr="00D3098E">
              <w:rPr>
                <w:rFonts w:ascii="Batang" w:eastAsia="Batang" w:hAnsi="Batang" w:hint="eastAsia"/>
                <w:color w:val="000000"/>
                <w:sz w:val="16"/>
                <w:lang w:val="es-ES" w:eastAsia="es-ES"/>
              </w:rPr>
              <w:t>Concepto de integridad. Evaluación de riesgo. Consecuencias. Clasificación y caracterización. Procesos de corrosión. Control de la corrosión y métodos de prevención. Métodos de protección. Técnicas de evaluación y monitoreo de la corrosión. Herramientas de diagnóstico. Casos prácticos.</w:t>
            </w:r>
          </w:p>
        </w:tc>
        <w:tc>
          <w:tcPr>
            <w:tcW w:w="1697" w:type="dxa"/>
            <w:vMerge w:val="restart"/>
            <w:tcBorders>
              <w:top w:val="nil"/>
              <w:left w:val="nil"/>
              <w:bottom w:val="single" w:sz="4" w:space="0" w:color="000000"/>
              <w:right w:val="single" w:sz="4" w:space="0" w:color="auto"/>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600</w:t>
            </w: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val="restart"/>
            <w:tcBorders>
              <w:top w:val="nil"/>
              <w:left w:val="single" w:sz="4" w:space="0" w:color="auto"/>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8</w:t>
            </w:r>
          </w:p>
        </w:tc>
        <w:tc>
          <w:tcPr>
            <w:tcW w:w="0" w:type="auto"/>
            <w:vMerge w:val="restart"/>
            <w:tcBorders>
              <w:top w:val="nil"/>
              <w:left w:val="nil"/>
              <w:bottom w:val="single" w:sz="4" w:space="0" w:color="000000"/>
              <w:right w:val="nil"/>
            </w:tcBorders>
            <w:shd w:val="clear" w:color="auto" w:fill="auto"/>
            <w:vAlign w:val="bottom"/>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Aplicación e implementación del  mantenimiento planificado.</w:t>
            </w:r>
          </w:p>
        </w:tc>
        <w:tc>
          <w:tcPr>
            <w:tcW w:w="0" w:type="auto"/>
            <w:vMerge w:val="restart"/>
            <w:tcBorders>
              <w:top w:val="nil"/>
              <w:left w:val="nil"/>
              <w:bottom w:val="single" w:sz="4" w:space="0" w:color="000000"/>
              <w:right w:val="nil"/>
            </w:tcBorders>
            <w:shd w:val="clear" w:color="auto" w:fill="auto"/>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7 de enero</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8 horas</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Encargados de mantenimiento</w:t>
            </w:r>
          </w:p>
        </w:tc>
        <w:tc>
          <w:tcPr>
            <w:tcW w:w="0" w:type="auto"/>
            <w:vMerge w:val="restart"/>
            <w:tcBorders>
              <w:top w:val="nil"/>
              <w:left w:val="nil"/>
              <w:bottom w:val="nil"/>
              <w:right w:val="nil"/>
            </w:tcBorders>
            <w:shd w:val="clear" w:color="auto" w:fill="auto"/>
            <w:vAlign w:val="bottom"/>
            <w:hideMark/>
          </w:tcPr>
          <w:p w:rsidR="00162813" w:rsidRPr="00D3098E" w:rsidRDefault="00162813" w:rsidP="00310084">
            <w:pPr>
              <w:spacing w:after="0" w:line="240" w:lineRule="auto"/>
              <w:rPr>
                <w:rFonts w:ascii="Batang" w:eastAsia="Batang" w:hAnsi="Batang"/>
                <w:color w:val="000000"/>
                <w:sz w:val="16"/>
                <w:lang w:val="es-ES" w:eastAsia="es-ES"/>
              </w:rPr>
            </w:pPr>
            <w:r w:rsidRPr="00D3098E">
              <w:rPr>
                <w:rFonts w:ascii="Batang" w:eastAsia="Batang" w:hAnsi="Batang" w:hint="eastAsia"/>
                <w:color w:val="000000"/>
                <w:sz w:val="16"/>
                <w:lang w:val="es-ES" w:eastAsia="es-ES"/>
              </w:rPr>
              <w:t>Conocer los principios y filosofía del  mantenimiento planificado.</w:t>
            </w:r>
          </w:p>
        </w:tc>
        <w:tc>
          <w:tcPr>
            <w:tcW w:w="4142" w:type="dxa"/>
            <w:vMerge w:val="restart"/>
            <w:tcBorders>
              <w:top w:val="nil"/>
              <w:left w:val="nil"/>
              <w:bottom w:val="single" w:sz="4" w:space="0" w:color="000000"/>
              <w:right w:val="nil"/>
            </w:tcBorders>
            <w:shd w:val="clear" w:color="auto" w:fill="auto"/>
            <w:vAlign w:val="bottom"/>
            <w:hideMark/>
          </w:tcPr>
          <w:p w:rsidR="00162813" w:rsidRPr="00D3098E" w:rsidRDefault="00162813" w:rsidP="006C2E7B">
            <w:pPr>
              <w:spacing w:after="0" w:line="240" w:lineRule="auto"/>
              <w:jc w:val="both"/>
              <w:rPr>
                <w:rFonts w:ascii="Batang" w:eastAsia="Batang" w:hAnsi="Batang"/>
                <w:color w:val="000000"/>
                <w:sz w:val="16"/>
                <w:lang w:val="es-ES" w:eastAsia="es-ES"/>
              </w:rPr>
            </w:pPr>
            <w:r w:rsidRPr="00D3098E">
              <w:rPr>
                <w:rFonts w:ascii="Batang" w:eastAsia="Batang" w:hAnsi="Batang" w:hint="eastAsia"/>
                <w:color w:val="000000"/>
                <w:sz w:val="16"/>
                <w:lang w:val="es-ES" w:eastAsia="es-ES"/>
              </w:rPr>
              <w:t xml:space="preserve">Definiciones. Beneficios. Criterios para </w:t>
            </w:r>
            <w:r w:rsidRPr="00D3098E">
              <w:rPr>
                <w:rFonts w:ascii="Batang" w:eastAsia="Batang" w:hAnsi="Batang"/>
                <w:color w:val="000000"/>
                <w:sz w:val="16"/>
                <w:lang w:val="es-ES" w:eastAsia="es-ES"/>
              </w:rPr>
              <w:t>determinar</w:t>
            </w:r>
            <w:r w:rsidRPr="00D3098E">
              <w:rPr>
                <w:rFonts w:ascii="Batang" w:eastAsia="Batang" w:hAnsi="Batang" w:hint="eastAsia"/>
                <w:color w:val="000000"/>
                <w:sz w:val="16"/>
                <w:lang w:val="es-ES" w:eastAsia="es-ES"/>
              </w:rPr>
              <w:t xml:space="preserve"> la factibilidad técnica de usar el mantenimiento planificado en equipos y componentes. Monitoreo de parámetros. </w:t>
            </w:r>
          </w:p>
        </w:tc>
        <w:tc>
          <w:tcPr>
            <w:tcW w:w="1697" w:type="dxa"/>
            <w:vMerge w:val="restart"/>
            <w:tcBorders>
              <w:top w:val="nil"/>
              <w:left w:val="nil"/>
              <w:bottom w:val="single" w:sz="4" w:space="0" w:color="000000"/>
              <w:right w:val="single" w:sz="4" w:space="0" w:color="auto"/>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300</w:t>
            </w: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nil"/>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val="restart"/>
            <w:tcBorders>
              <w:top w:val="nil"/>
              <w:left w:val="nil"/>
              <w:bottom w:val="single" w:sz="4" w:space="0" w:color="000000"/>
              <w:right w:val="nil"/>
            </w:tcBorders>
            <w:shd w:val="clear" w:color="auto" w:fill="auto"/>
            <w:vAlign w:val="bottom"/>
            <w:hideMark/>
          </w:tcPr>
          <w:p w:rsidR="00162813" w:rsidRPr="00D3098E" w:rsidRDefault="00162813" w:rsidP="00310084">
            <w:pPr>
              <w:spacing w:after="0" w:line="240" w:lineRule="auto"/>
              <w:rPr>
                <w:rFonts w:ascii="Batang" w:eastAsia="Batang" w:hAnsi="Batang"/>
                <w:color w:val="000000"/>
                <w:sz w:val="16"/>
                <w:lang w:val="es-ES" w:eastAsia="es-ES"/>
              </w:rPr>
            </w:pPr>
            <w:r w:rsidRPr="00D3098E">
              <w:rPr>
                <w:rFonts w:ascii="Batang" w:eastAsia="Batang" w:hAnsi="Batang" w:hint="eastAsia"/>
                <w:color w:val="000000"/>
                <w:sz w:val="16"/>
                <w:lang w:val="es-ES" w:eastAsia="es-ES"/>
              </w:rPr>
              <w:t>Planear, diseñar e implementar un programa efectivo de mantenimiento planificado</w:t>
            </w: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279"/>
          <w:jc w:val="center"/>
        </w:trPr>
        <w:tc>
          <w:tcPr>
            <w:tcW w:w="0" w:type="auto"/>
            <w:vMerge/>
            <w:tcBorders>
              <w:top w:val="nil"/>
              <w:left w:val="single" w:sz="4" w:space="0" w:color="auto"/>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0" w:type="auto"/>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4142" w:type="dxa"/>
            <w:vMerge/>
            <w:tcBorders>
              <w:top w:val="nil"/>
              <w:left w:val="nil"/>
              <w:bottom w:val="single" w:sz="4" w:space="0" w:color="000000"/>
              <w:right w:val="nil"/>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D3098E" w:rsidRDefault="00162813" w:rsidP="00310084">
            <w:pPr>
              <w:spacing w:after="0" w:line="240" w:lineRule="auto"/>
              <w:rPr>
                <w:rFonts w:ascii="Batang" w:eastAsia="Batang" w:hAnsi="Batang"/>
                <w:color w:val="000000"/>
                <w:sz w:val="16"/>
                <w:lang w:val="es-ES" w:eastAsia="es-ES"/>
              </w:rPr>
            </w:pPr>
          </w:p>
        </w:tc>
      </w:tr>
      <w:tr w:rsidR="00162813" w:rsidRPr="00D3098E" w:rsidTr="006C2E7B">
        <w:trPr>
          <w:trHeight w:val="360"/>
          <w:jc w:val="center"/>
        </w:trPr>
        <w:tc>
          <w:tcPr>
            <w:tcW w:w="0" w:type="auto"/>
            <w:vMerge w:val="restart"/>
            <w:tcBorders>
              <w:top w:val="nil"/>
              <w:left w:val="single" w:sz="4" w:space="0" w:color="auto"/>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9</w:t>
            </w:r>
          </w:p>
        </w:tc>
        <w:tc>
          <w:tcPr>
            <w:tcW w:w="0" w:type="auto"/>
            <w:vMerge w:val="restart"/>
            <w:tcBorders>
              <w:top w:val="nil"/>
              <w:left w:val="nil"/>
              <w:bottom w:val="single" w:sz="4" w:space="0" w:color="000000"/>
              <w:right w:val="nil"/>
            </w:tcBorders>
            <w:shd w:val="clear" w:color="auto" w:fill="auto"/>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Lubricación de rodamientos</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14 de enero</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8 horas</w:t>
            </w:r>
          </w:p>
        </w:tc>
        <w:tc>
          <w:tcPr>
            <w:tcW w:w="0" w:type="auto"/>
            <w:vMerge w:val="restart"/>
            <w:tcBorders>
              <w:top w:val="nil"/>
              <w:left w:val="nil"/>
              <w:bottom w:val="single" w:sz="4" w:space="0" w:color="000000"/>
              <w:right w:val="nil"/>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Encargados de mantenimiento</w:t>
            </w:r>
          </w:p>
        </w:tc>
        <w:tc>
          <w:tcPr>
            <w:tcW w:w="0" w:type="auto"/>
            <w:tcBorders>
              <w:top w:val="nil"/>
              <w:left w:val="nil"/>
              <w:bottom w:val="nil"/>
              <w:right w:val="nil"/>
            </w:tcBorders>
            <w:shd w:val="clear" w:color="auto" w:fill="auto"/>
            <w:vAlign w:val="bottom"/>
            <w:hideMark/>
          </w:tcPr>
          <w:p w:rsidR="00162813" w:rsidRPr="006C2E7B" w:rsidRDefault="00162813" w:rsidP="00310084">
            <w:pPr>
              <w:spacing w:after="0" w:line="240" w:lineRule="auto"/>
              <w:rPr>
                <w:rFonts w:ascii="Batang" w:eastAsia="Batang" w:hAnsi="Batang"/>
                <w:color w:val="000000"/>
                <w:sz w:val="16"/>
                <w:lang w:val="es-ES" w:eastAsia="es-ES"/>
              </w:rPr>
            </w:pPr>
            <w:r w:rsidRPr="006C2E7B">
              <w:rPr>
                <w:rFonts w:ascii="Batang" w:eastAsia="Batang" w:hAnsi="Batang" w:hint="eastAsia"/>
                <w:color w:val="000000"/>
                <w:sz w:val="16"/>
                <w:lang w:val="es-ES" w:eastAsia="es-ES"/>
              </w:rPr>
              <w:t xml:space="preserve">Mejorar el </w:t>
            </w:r>
            <w:r w:rsidRPr="006C2E7B">
              <w:rPr>
                <w:rFonts w:ascii="Batang" w:eastAsia="Batang" w:hAnsi="Batang"/>
                <w:color w:val="000000"/>
                <w:sz w:val="16"/>
                <w:lang w:val="es-ES" w:eastAsia="es-ES"/>
              </w:rPr>
              <w:t>rendimiento</w:t>
            </w:r>
            <w:r w:rsidRPr="006C2E7B">
              <w:rPr>
                <w:rFonts w:ascii="Batang" w:eastAsia="Batang" w:hAnsi="Batang" w:hint="eastAsia"/>
                <w:color w:val="000000"/>
                <w:sz w:val="16"/>
                <w:lang w:val="es-ES" w:eastAsia="es-ES"/>
              </w:rPr>
              <w:t xml:space="preserve"> </w:t>
            </w:r>
            <w:r w:rsidRPr="006C2E7B">
              <w:rPr>
                <w:rFonts w:ascii="Batang" w:eastAsia="Batang" w:hAnsi="Batang"/>
                <w:color w:val="000000"/>
                <w:sz w:val="16"/>
                <w:lang w:val="es-ES" w:eastAsia="es-ES"/>
              </w:rPr>
              <w:t>mecánico</w:t>
            </w:r>
            <w:r w:rsidRPr="006C2E7B">
              <w:rPr>
                <w:rFonts w:ascii="Batang" w:eastAsia="Batang" w:hAnsi="Batang" w:hint="eastAsia"/>
                <w:color w:val="000000"/>
                <w:sz w:val="16"/>
                <w:lang w:val="es-ES" w:eastAsia="es-ES"/>
              </w:rPr>
              <w:t xml:space="preserve"> de las máquinas</w:t>
            </w:r>
          </w:p>
        </w:tc>
        <w:tc>
          <w:tcPr>
            <w:tcW w:w="4142" w:type="dxa"/>
            <w:vMerge w:val="restart"/>
            <w:tcBorders>
              <w:top w:val="nil"/>
              <w:left w:val="nil"/>
              <w:bottom w:val="single" w:sz="4" w:space="0" w:color="000000"/>
              <w:right w:val="nil"/>
            </w:tcBorders>
            <w:shd w:val="clear" w:color="auto" w:fill="auto"/>
            <w:vAlign w:val="center"/>
            <w:hideMark/>
          </w:tcPr>
          <w:p w:rsidR="00162813" w:rsidRPr="00D3098E" w:rsidRDefault="00162813" w:rsidP="006C2E7B">
            <w:pPr>
              <w:spacing w:after="0" w:line="240" w:lineRule="auto"/>
              <w:jc w:val="both"/>
              <w:rPr>
                <w:rFonts w:ascii="Batang" w:eastAsia="Batang" w:hAnsi="Batang"/>
                <w:color w:val="000000"/>
                <w:sz w:val="16"/>
                <w:lang w:val="es-ES" w:eastAsia="es-ES"/>
              </w:rPr>
            </w:pPr>
            <w:r w:rsidRPr="00D3098E">
              <w:rPr>
                <w:rFonts w:ascii="Batang" w:eastAsia="Batang" w:hAnsi="Batang" w:hint="eastAsia"/>
                <w:color w:val="000000"/>
                <w:sz w:val="16"/>
                <w:lang w:val="es-ES" w:eastAsia="es-ES"/>
              </w:rPr>
              <w:t xml:space="preserve">Introducción sobre </w:t>
            </w:r>
            <w:r w:rsidRPr="00D3098E">
              <w:rPr>
                <w:rFonts w:ascii="Batang" w:eastAsia="Batang" w:hAnsi="Batang"/>
                <w:color w:val="000000"/>
                <w:sz w:val="16"/>
                <w:lang w:val="es-ES" w:eastAsia="es-ES"/>
              </w:rPr>
              <w:t>lubricación. Tipos</w:t>
            </w:r>
            <w:r w:rsidRPr="00D3098E">
              <w:rPr>
                <w:rFonts w:ascii="Batang" w:eastAsia="Batang" w:hAnsi="Batang" w:hint="eastAsia"/>
                <w:color w:val="000000"/>
                <w:sz w:val="16"/>
                <w:lang w:val="es-ES" w:eastAsia="es-ES"/>
              </w:rPr>
              <w:t xml:space="preserve"> de rodamientos. Aplicaciones. Métodos de lubricación.  Tipos de lubricación.  Calidad de los lubricantes. Elección de lubricantes.</w:t>
            </w:r>
          </w:p>
        </w:tc>
        <w:tc>
          <w:tcPr>
            <w:tcW w:w="1697" w:type="dxa"/>
            <w:vMerge w:val="restart"/>
            <w:tcBorders>
              <w:top w:val="nil"/>
              <w:left w:val="nil"/>
              <w:bottom w:val="single" w:sz="4" w:space="0" w:color="000000"/>
              <w:right w:val="single" w:sz="4" w:space="0" w:color="auto"/>
            </w:tcBorders>
            <w:shd w:val="clear" w:color="auto" w:fill="auto"/>
            <w:noWrap/>
            <w:vAlign w:val="center"/>
            <w:hideMark/>
          </w:tcPr>
          <w:p w:rsidR="00162813" w:rsidRPr="00D3098E" w:rsidRDefault="00162813" w:rsidP="00310084">
            <w:pPr>
              <w:spacing w:after="0" w:line="240" w:lineRule="auto"/>
              <w:jc w:val="center"/>
              <w:rPr>
                <w:rFonts w:ascii="Batang" w:eastAsia="Batang" w:hAnsi="Batang"/>
                <w:color w:val="000000"/>
                <w:sz w:val="16"/>
                <w:lang w:val="es-ES" w:eastAsia="es-ES"/>
              </w:rPr>
            </w:pPr>
            <w:r w:rsidRPr="00D3098E">
              <w:rPr>
                <w:rFonts w:ascii="Batang" w:eastAsia="Batang" w:hAnsi="Batang" w:hint="eastAsia"/>
                <w:color w:val="000000"/>
                <w:sz w:val="16"/>
                <w:lang w:val="es-ES" w:eastAsia="es-ES"/>
              </w:rPr>
              <w:t>300</w:t>
            </w:r>
          </w:p>
        </w:tc>
      </w:tr>
      <w:tr w:rsidR="00162813" w:rsidRPr="00881A3E" w:rsidTr="006C2E7B">
        <w:trPr>
          <w:trHeight w:val="180"/>
          <w:jc w:val="center"/>
        </w:trPr>
        <w:tc>
          <w:tcPr>
            <w:tcW w:w="0" w:type="auto"/>
            <w:vMerge/>
            <w:tcBorders>
              <w:top w:val="nil"/>
              <w:left w:val="single" w:sz="4" w:space="0" w:color="auto"/>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tcBorders>
              <w:top w:val="nil"/>
              <w:left w:val="nil"/>
              <w:bottom w:val="nil"/>
              <w:right w:val="nil"/>
            </w:tcBorders>
            <w:shd w:val="clear" w:color="auto" w:fill="auto"/>
            <w:noWrap/>
            <w:vAlign w:val="bottom"/>
            <w:hideMark/>
          </w:tcPr>
          <w:p w:rsidR="00162813" w:rsidRPr="006C2E7B" w:rsidRDefault="00162813" w:rsidP="00310084">
            <w:pPr>
              <w:spacing w:after="0" w:line="240" w:lineRule="auto"/>
              <w:rPr>
                <w:rFonts w:ascii="Batang" w:eastAsia="Batang" w:hAnsi="Batang"/>
                <w:color w:val="000000"/>
                <w:sz w:val="16"/>
                <w:lang w:val="es-ES" w:eastAsia="es-ES"/>
              </w:rPr>
            </w:pPr>
            <w:r w:rsidRPr="006C2E7B">
              <w:rPr>
                <w:rFonts w:ascii="Batang" w:eastAsia="Batang" w:hAnsi="Batang" w:hint="eastAsia"/>
                <w:color w:val="000000"/>
                <w:sz w:val="16"/>
                <w:lang w:val="es-ES" w:eastAsia="es-ES"/>
              </w:rPr>
              <w:t>Alargar la vida útil de las máquinas</w:t>
            </w:r>
          </w:p>
        </w:tc>
        <w:tc>
          <w:tcPr>
            <w:tcW w:w="4142" w:type="dxa"/>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r>
      <w:tr w:rsidR="00162813" w:rsidRPr="00881A3E" w:rsidTr="006C2E7B">
        <w:trPr>
          <w:trHeight w:val="244"/>
          <w:jc w:val="center"/>
        </w:trPr>
        <w:tc>
          <w:tcPr>
            <w:tcW w:w="0" w:type="auto"/>
            <w:vMerge/>
            <w:tcBorders>
              <w:top w:val="nil"/>
              <w:left w:val="single" w:sz="4" w:space="0" w:color="auto"/>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val="restart"/>
            <w:tcBorders>
              <w:top w:val="nil"/>
              <w:left w:val="nil"/>
              <w:bottom w:val="single" w:sz="4" w:space="0" w:color="000000"/>
              <w:right w:val="nil"/>
            </w:tcBorders>
            <w:shd w:val="clear" w:color="auto" w:fill="auto"/>
            <w:vAlign w:val="bottom"/>
            <w:hideMark/>
          </w:tcPr>
          <w:p w:rsidR="00162813" w:rsidRPr="006C2E7B" w:rsidRDefault="00162813" w:rsidP="00310084">
            <w:pPr>
              <w:spacing w:after="0" w:line="240" w:lineRule="auto"/>
              <w:rPr>
                <w:rFonts w:ascii="Batang" w:eastAsia="Batang" w:hAnsi="Batang"/>
                <w:color w:val="000000"/>
                <w:sz w:val="16"/>
                <w:lang w:val="es-ES" w:eastAsia="es-ES"/>
              </w:rPr>
            </w:pPr>
            <w:r w:rsidRPr="006C2E7B">
              <w:rPr>
                <w:rFonts w:ascii="Batang" w:eastAsia="Batang" w:hAnsi="Batang" w:hint="eastAsia"/>
                <w:color w:val="000000"/>
                <w:sz w:val="16"/>
                <w:lang w:val="es-ES" w:eastAsia="es-ES"/>
              </w:rPr>
              <w:t>Conocer de los tipos de rodamientos, sus fallas y herramientas para el control.</w:t>
            </w:r>
          </w:p>
        </w:tc>
        <w:tc>
          <w:tcPr>
            <w:tcW w:w="4142" w:type="dxa"/>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r>
      <w:tr w:rsidR="00162813" w:rsidRPr="00881A3E" w:rsidTr="006C2E7B">
        <w:trPr>
          <w:trHeight w:val="244"/>
          <w:jc w:val="center"/>
        </w:trPr>
        <w:tc>
          <w:tcPr>
            <w:tcW w:w="0" w:type="auto"/>
            <w:vMerge/>
            <w:tcBorders>
              <w:top w:val="nil"/>
              <w:left w:val="single" w:sz="4" w:space="0" w:color="auto"/>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0" w:type="auto"/>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4142" w:type="dxa"/>
            <w:vMerge/>
            <w:tcBorders>
              <w:top w:val="nil"/>
              <w:left w:val="nil"/>
              <w:bottom w:val="single" w:sz="4" w:space="0" w:color="000000"/>
              <w:right w:val="nil"/>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c>
          <w:tcPr>
            <w:tcW w:w="1697" w:type="dxa"/>
            <w:vMerge/>
            <w:tcBorders>
              <w:top w:val="nil"/>
              <w:left w:val="nil"/>
              <w:bottom w:val="single" w:sz="4" w:space="0" w:color="000000"/>
              <w:right w:val="single" w:sz="4" w:space="0" w:color="auto"/>
            </w:tcBorders>
            <w:vAlign w:val="center"/>
            <w:hideMark/>
          </w:tcPr>
          <w:p w:rsidR="00162813" w:rsidRPr="00881A3E" w:rsidRDefault="00162813" w:rsidP="00310084">
            <w:pPr>
              <w:spacing w:after="0" w:line="240" w:lineRule="auto"/>
              <w:rPr>
                <w:rFonts w:ascii="Batang" w:eastAsia="Batang" w:hAnsi="Times New Roman"/>
                <w:color w:val="000000"/>
                <w:sz w:val="14"/>
                <w:szCs w:val="14"/>
                <w:lang w:val="es-ES" w:eastAsia="es-ES"/>
              </w:rPr>
            </w:pPr>
          </w:p>
        </w:tc>
      </w:tr>
    </w:tbl>
    <w:p w:rsidR="00162813" w:rsidRDefault="00162813" w:rsidP="00162813">
      <w:pPr>
        <w:pStyle w:val="Textoindependiente"/>
        <w:jc w:val="center"/>
        <w:rPr>
          <w:rFonts w:ascii="Arial" w:hAnsi="Arial" w:cs="Arial"/>
          <w:b/>
          <w:u w:val="single"/>
          <w:lang w:eastAsia="es-EC"/>
        </w:rPr>
      </w:pPr>
    </w:p>
    <w:p w:rsidR="001E472A" w:rsidRDefault="001E472A" w:rsidP="001E472A">
      <w:pPr>
        <w:rPr>
          <w:rFonts w:eastAsiaTheme="minorHAnsi" w:cs="Arial"/>
          <w:b/>
          <w:sz w:val="22"/>
          <w:szCs w:val="22"/>
          <w:u w:val="single"/>
          <w:lang w:val="es-ES" w:eastAsia="es-EC"/>
        </w:rPr>
      </w:pPr>
      <w:r>
        <w:rPr>
          <w:rFonts w:cs="Arial"/>
          <w:b/>
          <w:u w:val="single"/>
          <w:lang w:eastAsia="es-EC"/>
        </w:rPr>
        <w:br w:type="page"/>
      </w:r>
    </w:p>
    <w:p w:rsidR="001E472A" w:rsidRPr="009B5808" w:rsidRDefault="009613B8" w:rsidP="001E472A">
      <w:pPr>
        <w:pStyle w:val="Prrafodelista"/>
        <w:keepNext/>
        <w:numPr>
          <w:ilvl w:val="0"/>
          <w:numId w:val="12"/>
        </w:numPr>
        <w:spacing w:after="0" w:line="480" w:lineRule="auto"/>
        <w:contextualSpacing w:val="0"/>
        <w:jc w:val="both"/>
        <w:outlineLvl w:val="0"/>
        <w:rPr>
          <w:rFonts w:eastAsia="Times New Roman" w:cs="Arial"/>
          <w:b/>
          <w:bCs/>
          <w:vanish/>
          <w:kern w:val="32"/>
          <w:szCs w:val="24"/>
        </w:rPr>
      </w:pPr>
      <w:r w:rsidRPr="009B5808">
        <w:rPr>
          <w:rFonts w:eastAsia="Times New Roman" w:cs="Arial"/>
          <w:b/>
          <w:bCs/>
          <w:noProof/>
          <w:kern w:val="32"/>
          <w:szCs w:val="24"/>
          <w:lang w:val="es-ES" w:eastAsia="es-ES"/>
        </w:rPr>
        <w:lastRenderedPageBreak/>
        <w:drawing>
          <wp:anchor distT="0" distB="0" distL="114300" distR="114300" simplePos="0" relativeHeight="251737088" behindDoc="0" locked="0" layoutInCell="1" allowOverlap="1">
            <wp:simplePos x="0" y="0"/>
            <wp:positionH relativeFrom="column">
              <wp:posOffset>-830580</wp:posOffset>
            </wp:positionH>
            <wp:positionV relativeFrom="paragraph">
              <wp:posOffset>278765</wp:posOffset>
            </wp:positionV>
            <wp:extent cx="9372600" cy="6115050"/>
            <wp:effectExtent l="19050" t="0" r="0" b="0"/>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9372600" cy="6115050"/>
                    </a:xfrm>
                    <a:prstGeom prst="rect">
                      <a:avLst/>
                    </a:prstGeom>
                    <a:noFill/>
                    <a:ln w="9525">
                      <a:noFill/>
                      <a:miter lim="800000"/>
                      <a:headEnd/>
                      <a:tailEnd/>
                    </a:ln>
                  </pic:spPr>
                </pic:pic>
              </a:graphicData>
            </a:graphic>
          </wp:anchor>
        </w:drawing>
      </w:r>
    </w:p>
    <w:p w:rsidR="001E472A" w:rsidRPr="009B5808" w:rsidRDefault="001E472A" w:rsidP="001E472A">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1E472A" w:rsidRPr="009B5808" w:rsidRDefault="001E472A" w:rsidP="001E472A">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1E472A" w:rsidRPr="009B5808" w:rsidRDefault="001E472A" w:rsidP="001E472A">
      <w:pPr>
        <w:pStyle w:val="Prrafodelista"/>
        <w:keepNext/>
        <w:numPr>
          <w:ilvl w:val="1"/>
          <w:numId w:val="12"/>
        </w:numPr>
        <w:spacing w:after="0" w:line="480" w:lineRule="auto"/>
        <w:contextualSpacing w:val="0"/>
        <w:jc w:val="both"/>
        <w:outlineLvl w:val="0"/>
        <w:rPr>
          <w:rFonts w:eastAsia="Times New Roman" w:cs="Arial"/>
          <w:b/>
          <w:bCs/>
          <w:vanish/>
          <w:kern w:val="32"/>
          <w:szCs w:val="24"/>
        </w:rPr>
      </w:pPr>
    </w:p>
    <w:p w:rsidR="001E472A" w:rsidRPr="009B5808" w:rsidRDefault="001E472A" w:rsidP="001E472A">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1E472A" w:rsidRPr="009B5808" w:rsidRDefault="001E472A" w:rsidP="001E472A">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p w:rsidR="006C2E7B" w:rsidRPr="009B5808" w:rsidRDefault="009613B8" w:rsidP="006C2E7B">
      <w:pPr>
        <w:pStyle w:val="Textoindependiente"/>
        <w:ind w:left="360"/>
        <w:jc w:val="center"/>
        <w:rPr>
          <w:rFonts w:ascii="Arial" w:hAnsi="Arial" w:cs="Arial"/>
          <w:b/>
          <w:lang w:val="es-EC" w:eastAsia="es-EC"/>
        </w:rPr>
      </w:pPr>
      <w:r w:rsidRPr="009B5808">
        <w:rPr>
          <w:rFonts w:ascii="Arial" w:hAnsi="Arial" w:cs="Arial"/>
          <w:b/>
          <w:lang w:val="es-EC" w:eastAsia="es-EC"/>
        </w:rPr>
        <w:t xml:space="preserve">ANEXO </w:t>
      </w:r>
      <w:r w:rsidR="006C2E7B" w:rsidRPr="009B5808">
        <w:rPr>
          <w:rFonts w:ascii="Arial" w:hAnsi="Arial" w:cs="Arial"/>
          <w:b/>
          <w:lang w:val="es-EC" w:eastAsia="es-EC"/>
        </w:rPr>
        <w:t>3. PLAN ANUAL DE MANTENIMIENTO</w:t>
      </w:r>
    </w:p>
    <w:p w:rsidR="00490097" w:rsidRDefault="00490097" w:rsidP="006E4AF4">
      <w:pPr>
        <w:pStyle w:val="Textoindependiente"/>
        <w:ind w:left="1418"/>
        <w:jc w:val="center"/>
        <w:rPr>
          <w:rFonts w:ascii="Arial" w:hAnsi="Arial" w:cs="Arial"/>
          <w:b/>
          <w:sz w:val="24"/>
          <w:szCs w:val="24"/>
          <w:lang w:val="es-EC" w:eastAsia="es-EC"/>
        </w:rPr>
        <w:sectPr w:rsidR="00490097" w:rsidSect="00586A87">
          <w:headerReference w:type="default" r:id="rId176"/>
          <w:pgSz w:w="16840" w:h="11907" w:orient="landscape" w:code="9"/>
          <w:pgMar w:top="567" w:right="2268" w:bottom="426" w:left="2268" w:header="0" w:footer="709" w:gutter="0"/>
          <w:pgNumType w:start="46"/>
          <w:cols w:space="708"/>
          <w:docGrid w:linePitch="360"/>
        </w:sectPr>
      </w:pPr>
    </w:p>
    <w:p w:rsidR="00865B10" w:rsidRDefault="00865B10" w:rsidP="006E4AF4">
      <w:pPr>
        <w:pStyle w:val="Textoindependiente"/>
        <w:ind w:left="1418"/>
        <w:jc w:val="center"/>
        <w:rPr>
          <w:rFonts w:ascii="Arial" w:hAnsi="Arial" w:cs="Arial"/>
          <w:b/>
          <w:sz w:val="24"/>
          <w:szCs w:val="24"/>
          <w:lang w:val="es-EC" w:eastAsia="es-EC"/>
        </w:rPr>
        <w:sectPr w:rsidR="00865B10" w:rsidSect="00490097">
          <w:type w:val="continuous"/>
          <w:pgSz w:w="16840" w:h="11907" w:orient="landscape" w:code="9"/>
          <w:pgMar w:top="567" w:right="2268" w:bottom="426" w:left="2268" w:header="0" w:footer="709" w:gutter="0"/>
          <w:pgNumType w:start="46"/>
          <w:cols w:space="708"/>
          <w:docGrid w:linePitch="360"/>
        </w:sectPr>
      </w:pPr>
    </w:p>
    <w:p w:rsidR="006E4AF4" w:rsidRPr="009B5808" w:rsidRDefault="006E4AF4" w:rsidP="006E4AF4">
      <w:pPr>
        <w:pStyle w:val="Textoindependiente"/>
        <w:ind w:left="1418"/>
        <w:jc w:val="center"/>
        <w:rPr>
          <w:rFonts w:ascii="Arial" w:hAnsi="Arial" w:cs="Arial"/>
          <w:b/>
          <w:sz w:val="24"/>
          <w:szCs w:val="24"/>
          <w:lang w:val="es-EC" w:eastAsia="es-EC"/>
        </w:rPr>
      </w:pPr>
      <w:r w:rsidRPr="009B5808">
        <w:rPr>
          <w:rFonts w:ascii="Arial" w:hAnsi="Arial" w:cs="Arial"/>
          <w:b/>
          <w:sz w:val="24"/>
          <w:szCs w:val="24"/>
          <w:lang w:val="es-EC" w:eastAsia="es-EC"/>
        </w:rPr>
        <w:lastRenderedPageBreak/>
        <w:t>ANEXO 4. MATRIZ DE IDENTIFICACIÓN Y EVALUACIÓN DE RIESGOS LABORALES</w:t>
      </w:r>
    </w:p>
    <w:tbl>
      <w:tblPr>
        <w:tblW w:w="6209" w:type="pct"/>
        <w:tblInd w:w="-1490" w:type="dxa"/>
        <w:tblCellMar>
          <w:left w:w="70" w:type="dxa"/>
          <w:right w:w="70" w:type="dxa"/>
        </w:tblCellMar>
        <w:tblLook w:val="04A0"/>
      </w:tblPr>
      <w:tblGrid>
        <w:gridCol w:w="942"/>
        <w:gridCol w:w="1348"/>
        <w:gridCol w:w="361"/>
        <w:gridCol w:w="1401"/>
        <w:gridCol w:w="1743"/>
        <w:gridCol w:w="361"/>
        <w:gridCol w:w="511"/>
        <w:gridCol w:w="541"/>
        <w:gridCol w:w="361"/>
        <w:gridCol w:w="361"/>
        <w:gridCol w:w="361"/>
        <w:gridCol w:w="361"/>
        <w:gridCol w:w="576"/>
        <w:gridCol w:w="368"/>
        <w:gridCol w:w="460"/>
        <w:gridCol w:w="507"/>
        <w:gridCol w:w="427"/>
        <w:gridCol w:w="473"/>
        <w:gridCol w:w="362"/>
        <w:gridCol w:w="522"/>
        <w:gridCol w:w="362"/>
        <w:gridCol w:w="2744"/>
      </w:tblGrid>
      <w:tr w:rsidR="00BB3FF8" w:rsidRPr="00BB3FF8" w:rsidTr="00BB3FF8">
        <w:trPr>
          <w:trHeight w:val="675"/>
        </w:trPr>
        <w:tc>
          <w:tcPr>
            <w:tcW w:w="305" w:type="pct"/>
            <w:vMerge w:val="restart"/>
            <w:tcBorders>
              <w:top w:val="single" w:sz="8" w:space="0" w:color="auto"/>
              <w:left w:val="single" w:sz="8"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ÁREA</w:t>
            </w:r>
          </w:p>
        </w:tc>
        <w:tc>
          <w:tcPr>
            <w:tcW w:w="436"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ACTIVIDAD</w:t>
            </w:r>
          </w:p>
        </w:tc>
        <w:tc>
          <w:tcPr>
            <w:tcW w:w="11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TIPO DE PELIGRO</w:t>
            </w:r>
          </w:p>
        </w:tc>
        <w:tc>
          <w:tcPr>
            <w:tcW w:w="453"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FUENTE DEL PELIGRO</w:t>
            </w:r>
          </w:p>
        </w:tc>
        <w:tc>
          <w:tcPr>
            <w:tcW w:w="564"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RIESGOS</w:t>
            </w:r>
            <w:r w:rsidRPr="00BB3FF8">
              <w:rPr>
                <w:rFonts w:ascii="Batang" w:eastAsia="Batang" w:hAnsi="Batang" w:cs="Calibri" w:hint="eastAsia"/>
                <w:b/>
                <w:bCs/>
                <w:sz w:val="16"/>
                <w:lang w:val="es-ES" w:eastAsia="es-ES"/>
              </w:rPr>
              <w:br/>
              <w:t>EFECTOS POSIBLES, REALES Y POTENCIALES</w:t>
            </w:r>
          </w:p>
        </w:tc>
        <w:tc>
          <w:tcPr>
            <w:tcW w:w="117"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TIEMPO DE EXPOSICIÓN</w:t>
            </w:r>
          </w:p>
        </w:tc>
        <w:tc>
          <w:tcPr>
            <w:tcW w:w="340" w:type="pct"/>
            <w:gridSpan w:val="2"/>
            <w:tcBorders>
              <w:top w:val="single" w:sz="8" w:space="0" w:color="auto"/>
              <w:left w:val="single" w:sz="4" w:space="0" w:color="auto"/>
              <w:bottom w:val="single" w:sz="4" w:space="0" w:color="auto"/>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ACTIVIDAD</w:t>
            </w:r>
          </w:p>
        </w:tc>
        <w:tc>
          <w:tcPr>
            <w:tcW w:w="350" w:type="pct"/>
            <w:gridSpan w:val="3"/>
            <w:tcBorders>
              <w:top w:val="single" w:sz="8" w:space="0" w:color="auto"/>
              <w:left w:val="single" w:sz="4" w:space="0" w:color="auto"/>
              <w:bottom w:val="single" w:sz="4" w:space="0" w:color="auto"/>
              <w:right w:val="single" w:sz="4" w:space="0" w:color="000000"/>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SISTEMA DE CONTROL</w:t>
            </w:r>
          </w:p>
        </w:tc>
        <w:tc>
          <w:tcPr>
            <w:tcW w:w="11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 xml:space="preserve">N° DE PERSONAS EXPUESTAS    </w:t>
            </w:r>
          </w:p>
        </w:tc>
        <w:tc>
          <w:tcPr>
            <w:tcW w:w="186"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 xml:space="preserve">TOTAL </w:t>
            </w:r>
            <w:r w:rsidRPr="00BB3FF8">
              <w:rPr>
                <w:rFonts w:ascii="Batang" w:eastAsia="Batang" w:hAnsi="Batang" w:cs="Calibri" w:hint="eastAsia"/>
                <w:b/>
                <w:bCs/>
                <w:sz w:val="16"/>
                <w:lang w:val="es-ES" w:eastAsia="es-ES"/>
              </w:rPr>
              <w:br/>
              <w:t>PERSONAS</w:t>
            </w:r>
          </w:p>
        </w:tc>
        <w:tc>
          <w:tcPr>
            <w:tcW w:w="432" w:type="pct"/>
            <w:gridSpan w:val="3"/>
            <w:tcBorders>
              <w:top w:val="single" w:sz="8" w:space="0" w:color="auto"/>
              <w:left w:val="single" w:sz="4" w:space="0" w:color="auto"/>
              <w:bottom w:val="single" w:sz="4" w:space="0" w:color="auto"/>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865B10">
              <w:rPr>
                <w:rFonts w:ascii="Batang" w:eastAsia="Batang" w:hAnsi="Batang" w:cs="Calibri" w:hint="eastAsia"/>
                <w:b/>
                <w:bCs/>
                <w:sz w:val="14"/>
                <w:lang w:val="es-ES" w:eastAsia="es-ES"/>
              </w:rPr>
              <w:t>CRITERIOS DE PELIGROSIDAD</w:t>
            </w:r>
          </w:p>
        </w:tc>
        <w:tc>
          <w:tcPr>
            <w:tcW w:w="138"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GRADO DE PELIGROSIDAD</w:t>
            </w:r>
          </w:p>
        </w:tc>
        <w:tc>
          <w:tcPr>
            <w:tcW w:w="153"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 EXPUESTOS</w:t>
            </w:r>
          </w:p>
        </w:tc>
        <w:tc>
          <w:tcPr>
            <w:tcW w:w="11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FACTOR DE PONDERACIÓN</w:t>
            </w:r>
          </w:p>
        </w:tc>
        <w:tc>
          <w:tcPr>
            <w:tcW w:w="169"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Pr>
                <w:rFonts w:ascii="Batang" w:eastAsia="Batang" w:hAnsi="Batang" w:cs="Calibri"/>
                <w:b/>
                <w:bCs/>
                <w:noProof/>
                <w:sz w:val="16"/>
                <w:lang w:val="es-ES" w:eastAsia="es-ES"/>
              </w:rPr>
              <w:drawing>
                <wp:anchor distT="0" distB="0" distL="114300" distR="114300" simplePos="0" relativeHeight="251748352" behindDoc="0" locked="0" layoutInCell="1" allowOverlap="1">
                  <wp:simplePos x="0" y="0"/>
                  <wp:positionH relativeFrom="column">
                    <wp:posOffset>542925</wp:posOffset>
                  </wp:positionH>
                  <wp:positionV relativeFrom="paragraph">
                    <wp:posOffset>-104775</wp:posOffset>
                  </wp:positionV>
                  <wp:extent cx="2143125" cy="428625"/>
                  <wp:effectExtent l="5715" t="5715" r="30480" b="30480"/>
                  <wp:wrapNone/>
                  <wp:docPr id="70" name="Text Box 1" hidden="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944100" y="781050"/>
                            <a:ext cx="2143126" cy="133349"/>
                            <a:chOff x="9944100" y="781050"/>
                            <a:chExt cx="2143126" cy="133349"/>
                          </a:xfrm>
                        </a:grpSpPr>
                        <a:sp>
                          <a:nvSpPr>
                            <a:cNvPr id="3" name="Text Box 1" hidden="1"/>
                            <a:cNvSpPr txBox="1">
                              <a:spLocks/>
                            </a:cNvSpPr>
                          </a:nvSpPr>
                          <a:spPr bwMode="auto">
                            <a:xfrm>
                              <a:off x="10344150" y="742950"/>
                              <a:ext cx="2143125" cy="428625"/>
                            </a:xfrm>
                            <a:prstGeom prst="rect">
                              <a:avLst/>
                            </a:prstGeom>
                            <a:solidFill>
                              <a:srgbClr val="FFFFE1"/>
                            </a:solidFill>
                            <a:ln w="9360">
                              <a:solidFill>
                                <a:srgbClr val="000000"/>
                              </a:solidFill>
                              <a:miter lim="800000"/>
                              <a:headEnd type="triangle" w="med" len="med"/>
                              <a:tailEnd/>
                            </a:ln>
                            <a:effectLst>
                              <a:outerShdw dist="35921" dir="2700000" algn="ctr" rotWithShape="0">
                                <a:srgbClr val="000000"/>
                              </a:outerShdw>
                            </a:effectLst>
                          </a:spPr>
                        </a:sp>
                      </lc:lockedCanvas>
                    </a:graphicData>
                  </a:graphic>
                </wp:anchor>
              </w:drawing>
            </w:r>
            <w:r>
              <w:rPr>
                <w:rFonts w:ascii="Batang" w:eastAsia="Batang" w:hAnsi="Batang" w:cs="Calibri"/>
                <w:b/>
                <w:bCs/>
                <w:noProof/>
                <w:sz w:val="16"/>
                <w:lang w:val="es-ES" w:eastAsia="es-ES"/>
              </w:rPr>
              <w:drawing>
                <wp:anchor distT="0" distB="0" distL="114300" distR="114300" simplePos="0" relativeHeight="251749376" behindDoc="0" locked="0" layoutInCell="1" allowOverlap="1">
                  <wp:simplePos x="0" y="0"/>
                  <wp:positionH relativeFrom="column">
                    <wp:posOffset>152400</wp:posOffset>
                  </wp:positionH>
                  <wp:positionV relativeFrom="paragraph">
                    <wp:posOffset>-66675</wp:posOffset>
                  </wp:positionV>
                  <wp:extent cx="2133600" cy="133350"/>
                  <wp:effectExtent l="5080" t="5715" r="30480" b="31115"/>
                  <wp:wrapNone/>
                  <wp:docPr id="71" name="Cuadro de texto 71" hidden="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944100" y="6372225"/>
                            <a:ext cx="2143126" cy="169069"/>
                            <a:chOff x="9944100" y="6372225"/>
                            <a:chExt cx="2143126" cy="169069"/>
                          </a:xfrm>
                        </a:grpSpPr>
                        <a:sp>
                          <a:nvSpPr>
                            <a:cNvPr id="7" name="Text Box 1" hidden="1"/>
                            <a:cNvSpPr txBox="1">
                              <a:spLocks/>
                            </a:cNvSpPr>
                          </a:nvSpPr>
                          <a:spPr bwMode="auto">
                            <a:xfrm>
                              <a:off x="9953625" y="783431"/>
                              <a:ext cx="2135982" cy="128587"/>
                            </a:xfrm>
                            <a:prstGeom prst="rect">
                              <a:avLst/>
                            </a:prstGeom>
                            <a:solidFill>
                              <a:srgbClr val="FFFFE1"/>
                            </a:solidFill>
                            <a:ln w="9360">
                              <a:solidFill>
                                <a:srgbClr val="000000"/>
                              </a:solidFill>
                              <a:miter lim="800000"/>
                              <a:headEnd type="triangle" w="med" len="med"/>
                              <a:tailEnd/>
                            </a:ln>
                            <a:effectLst>
                              <a:outerShdw dist="35921" dir="2700000" algn="ctr" rotWithShape="0">
                                <a:srgbClr val="000000"/>
                              </a:outerShdw>
                            </a:effectLst>
                          </a:spPr>
                        </a:sp>
                      </lc:lockedCanvas>
                    </a:graphicData>
                  </a:graphic>
                </wp:anchor>
              </w:drawing>
            </w:r>
            <w:r w:rsidRPr="00BB3FF8">
              <w:rPr>
                <w:rFonts w:ascii="Batang" w:eastAsia="Batang" w:hAnsi="Batang" w:cs="Calibri" w:hint="eastAsia"/>
                <w:b/>
                <w:bCs/>
                <w:sz w:val="16"/>
                <w:lang w:val="es-ES" w:eastAsia="es-ES"/>
              </w:rPr>
              <w:t>GRADO DE REPERCUSIÓN</w:t>
            </w:r>
          </w:p>
        </w:tc>
        <w:tc>
          <w:tcPr>
            <w:tcW w:w="11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INTERPRETACIÓN</w:t>
            </w:r>
          </w:p>
        </w:tc>
        <w:tc>
          <w:tcPr>
            <w:tcW w:w="889" w:type="pct"/>
            <w:vMerge w:val="restart"/>
            <w:tcBorders>
              <w:top w:val="single" w:sz="8" w:space="0" w:color="auto"/>
              <w:left w:val="single" w:sz="4" w:space="0" w:color="auto"/>
              <w:bottom w:val="single" w:sz="8" w:space="0" w:color="000000"/>
              <w:right w:val="single" w:sz="8"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ACCIONES DE CONTROL</w:t>
            </w:r>
          </w:p>
        </w:tc>
      </w:tr>
      <w:tr w:rsidR="00BB3FF8" w:rsidRPr="00BB3FF8" w:rsidTr="00BB3FF8">
        <w:trPr>
          <w:trHeight w:val="1815"/>
        </w:trPr>
        <w:tc>
          <w:tcPr>
            <w:tcW w:w="305" w:type="pct"/>
            <w:vMerge/>
            <w:tcBorders>
              <w:top w:val="single" w:sz="8" w:space="0" w:color="auto"/>
              <w:left w:val="single" w:sz="8"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17"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453"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564"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17" w:type="pct"/>
            <w:vMerge/>
            <w:tcBorders>
              <w:top w:val="single" w:sz="8" w:space="0" w:color="auto"/>
              <w:left w:val="single" w:sz="4" w:space="0" w:color="auto"/>
              <w:bottom w:val="single" w:sz="8" w:space="0" w:color="000000"/>
              <w:right w:val="nil"/>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65"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RUTINARIA</w:t>
            </w:r>
          </w:p>
        </w:tc>
        <w:tc>
          <w:tcPr>
            <w:tcW w:w="175" w:type="pct"/>
            <w:tcBorders>
              <w:top w:val="nil"/>
              <w:left w:val="nil"/>
              <w:bottom w:val="single" w:sz="8" w:space="0" w:color="auto"/>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NO   RUTINARIA</w:t>
            </w:r>
          </w:p>
        </w:tc>
        <w:tc>
          <w:tcPr>
            <w:tcW w:w="117"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FUENTE</w:t>
            </w:r>
          </w:p>
        </w:tc>
        <w:tc>
          <w:tcPr>
            <w:tcW w:w="117" w:type="pct"/>
            <w:tcBorders>
              <w:top w:val="nil"/>
              <w:left w:val="nil"/>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MEDIO</w:t>
            </w:r>
          </w:p>
        </w:tc>
        <w:tc>
          <w:tcPr>
            <w:tcW w:w="117" w:type="pct"/>
            <w:tcBorders>
              <w:top w:val="nil"/>
              <w:left w:val="nil"/>
              <w:bottom w:val="single" w:sz="8" w:space="0" w:color="auto"/>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INDIVIDUO</w:t>
            </w:r>
          </w:p>
        </w:tc>
        <w:tc>
          <w:tcPr>
            <w:tcW w:w="117"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86" w:type="pct"/>
            <w:vMerge/>
            <w:tcBorders>
              <w:top w:val="single" w:sz="8" w:space="0" w:color="auto"/>
              <w:left w:val="single" w:sz="4" w:space="0" w:color="auto"/>
              <w:bottom w:val="single" w:sz="8" w:space="0" w:color="000000"/>
              <w:right w:val="nil"/>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19"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CONSECUENCIA</w:t>
            </w:r>
          </w:p>
        </w:tc>
        <w:tc>
          <w:tcPr>
            <w:tcW w:w="149" w:type="pct"/>
            <w:tcBorders>
              <w:top w:val="nil"/>
              <w:left w:val="nil"/>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EXPOSICIÓN</w:t>
            </w:r>
          </w:p>
        </w:tc>
        <w:tc>
          <w:tcPr>
            <w:tcW w:w="163" w:type="pct"/>
            <w:tcBorders>
              <w:top w:val="nil"/>
              <w:left w:val="nil"/>
              <w:bottom w:val="single" w:sz="8" w:space="0" w:color="auto"/>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PROBABILIDAD</w:t>
            </w:r>
          </w:p>
        </w:tc>
        <w:tc>
          <w:tcPr>
            <w:tcW w:w="138"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53"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17"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69"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17"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889" w:type="pct"/>
            <w:vMerge/>
            <w:tcBorders>
              <w:top w:val="single" w:sz="8" w:space="0" w:color="auto"/>
              <w:left w:val="single" w:sz="4" w:space="0" w:color="auto"/>
              <w:bottom w:val="single" w:sz="8" w:space="0" w:color="000000"/>
              <w:right w:val="single" w:sz="8"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r>
      <w:tr w:rsidR="00BB3FF8" w:rsidRPr="00BB3FF8" w:rsidTr="00BB3FF8">
        <w:trPr>
          <w:trHeight w:val="885"/>
        </w:trPr>
        <w:tc>
          <w:tcPr>
            <w:tcW w:w="305" w:type="pct"/>
            <w:vMerge w:val="restart"/>
            <w:tcBorders>
              <w:top w:val="nil"/>
              <w:left w:val="single" w:sz="8" w:space="0" w:color="auto"/>
              <w:bottom w:val="double" w:sz="6" w:space="0" w:color="000000"/>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PRODUCCIÓN</w:t>
            </w:r>
          </w:p>
        </w:tc>
        <w:tc>
          <w:tcPr>
            <w:tcW w:w="436"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RECEPCIÓN DE MATERIA PRIMA</w:t>
            </w:r>
          </w:p>
        </w:tc>
        <w:tc>
          <w:tcPr>
            <w:tcW w:w="117" w:type="pct"/>
            <w:tcBorders>
              <w:top w:val="nil"/>
              <w:left w:val="nil"/>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MECÁNICO</w:t>
            </w:r>
          </w:p>
        </w:tc>
        <w:tc>
          <w:tcPr>
            <w:tcW w:w="453"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MONTACARGAS, CARRETILLAS MANUALES</w:t>
            </w: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ATROPELLAMIENTO, LESIONES, GOLPES, DAÑOS MATERIALES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400</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1.00</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5</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2000</w:t>
            </w:r>
          </w:p>
        </w:tc>
        <w:tc>
          <w:tcPr>
            <w:tcW w:w="117" w:type="pct"/>
            <w:tcBorders>
              <w:top w:val="single" w:sz="8" w:space="0" w:color="auto"/>
              <w:left w:val="single" w:sz="4" w:space="0" w:color="auto"/>
              <w:bottom w:val="single" w:sz="4" w:space="0" w:color="auto"/>
              <w:right w:val="single" w:sz="4" w:space="0" w:color="auto"/>
            </w:tcBorders>
            <w:shd w:val="clear" w:color="FFFFCC" w:fill="FFFF99"/>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M</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Capacitación para el manejo seguro de montacargas, Check list de seguridad de montacargas</w:t>
            </w:r>
          </w:p>
        </w:tc>
      </w:tr>
      <w:tr w:rsidR="00BB3FF8" w:rsidRPr="00BB3FF8" w:rsidTr="00BB3FF8">
        <w:trPr>
          <w:trHeight w:val="585"/>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ALIMENTACIÓN DE MATERIA PRIMA (</w:t>
            </w:r>
            <w:r w:rsidRPr="00BB3FF8">
              <w:rPr>
                <w:rFonts w:ascii="Batang" w:eastAsia="Batang" w:hAnsi="Batang" w:cs="Calibri"/>
                <w:sz w:val="15"/>
                <w:szCs w:val="15"/>
                <w:lang w:val="es-ES" w:eastAsia="es-ES"/>
              </w:rPr>
              <w:t>LÍQUIDOS</w:t>
            </w:r>
            <w:r w:rsidRPr="00BB3FF8">
              <w:rPr>
                <w:rFonts w:ascii="Batang" w:eastAsia="Batang" w:hAnsi="Batang" w:cs="Calibri" w:hint="eastAsia"/>
                <w:sz w:val="15"/>
                <w:szCs w:val="15"/>
                <w:lang w:val="es-ES" w:eastAsia="es-ES"/>
              </w:rPr>
              <w:t xml:space="preserve"> Y POLVOS)</w:t>
            </w:r>
          </w:p>
        </w:tc>
        <w:tc>
          <w:tcPr>
            <w:tcW w:w="11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QUÍMICO</w:t>
            </w:r>
          </w:p>
        </w:tc>
        <w:tc>
          <w:tcPr>
            <w:tcW w:w="453" w:type="pct"/>
            <w:vMerge w:val="restart"/>
            <w:tcBorders>
              <w:top w:val="nil"/>
              <w:left w:val="single" w:sz="4" w:space="0" w:color="auto"/>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DOSIFICADOR</w:t>
            </w: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INTOXICACIONES, ENFERMEDADES RESPIRATORIAS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420</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1680</w:t>
            </w:r>
          </w:p>
        </w:tc>
        <w:tc>
          <w:tcPr>
            <w:tcW w:w="117" w:type="pct"/>
            <w:tcBorders>
              <w:top w:val="single" w:sz="4" w:space="0" w:color="auto"/>
              <w:left w:val="single" w:sz="4" w:space="0" w:color="auto"/>
              <w:bottom w:val="single" w:sz="4" w:space="0" w:color="auto"/>
              <w:right w:val="single" w:sz="4" w:space="0" w:color="auto"/>
            </w:tcBorders>
            <w:shd w:val="clear" w:color="FFFFCC" w:fill="FFFF99"/>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M</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Uso de EPP y de MSDS</w:t>
            </w:r>
          </w:p>
        </w:tc>
      </w:tr>
      <w:tr w:rsidR="00BB3FF8" w:rsidRPr="00BB3FF8" w:rsidTr="00BB3FF8">
        <w:trPr>
          <w:trHeight w:val="390"/>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453"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DERRAMES DE PRODUCTOS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120</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480</w:t>
            </w:r>
          </w:p>
        </w:tc>
        <w:tc>
          <w:tcPr>
            <w:tcW w:w="11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Pan de emergencias y puestos de recolección para derrames</w:t>
            </w:r>
          </w:p>
        </w:tc>
      </w:tr>
      <w:tr w:rsidR="00BB3FF8" w:rsidRPr="00BB3FF8" w:rsidTr="00BB3FF8">
        <w:trPr>
          <w:trHeight w:val="750"/>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tcBorders>
              <w:top w:val="nil"/>
              <w:left w:val="nil"/>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865B10">
              <w:rPr>
                <w:rFonts w:ascii="Batang" w:eastAsia="Batang" w:hAnsi="Batang" w:cs="Calibri" w:hint="eastAsia"/>
                <w:sz w:val="13"/>
                <w:szCs w:val="15"/>
                <w:lang w:val="es-ES" w:eastAsia="es-ES"/>
              </w:rPr>
              <w:t>LOCATIVO</w:t>
            </w:r>
          </w:p>
        </w:tc>
        <w:tc>
          <w:tcPr>
            <w:tcW w:w="453"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ESTRUCTURA</w:t>
            </w: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783922"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sz w:val="15"/>
                <w:szCs w:val="15"/>
                <w:lang w:val="es-ES" w:eastAsia="es-ES"/>
              </w:rPr>
              <w:t>CAÍDAS</w:t>
            </w:r>
            <w:r w:rsidR="00BB3FF8" w:rsidRPr="00BB3FF8">
              <w:rPr>
                <w:rFonts w:ascii="Batang" w:eastAsia="Batang" w:hAnsi="Batang" w:cs="Calibri" w:hint="eastAsia"/>
                <w:sz w:val="15"/>
                <w:szCs w:val="15"/>
                <w:lang w:val="es-ES" w:eastAsia="es-ES"/>
              </w:rPr>
              <w:t>, FRACTURAS, GOLPES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5</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144</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0.16</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144</w:t>
            </w:r>
          </w:p>
        </w:tc>
        <w:tc>
          <w:tcPr>
            <w:tcW w:w="11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Uso de barandas de seguridad en plataformas, charlas de capacitación</w:t>
            </w:r>
          </w:p>
        </w:tc>
      </w:tr>
      <w:tr w:rsidR="00BB3FF8" w:rsidRPr="00BB3FF8" w:rsidTr="00BB3FF8">
        <w:trPr>
          <w:trHeight w:val="885"/>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tcBorders>
              <w:top w:val="nil"/>
              <w:left w:val="nil"/>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MECÁNICO</w:t>
            </w:r>
          </w:p>
        </w:tc>
        <w:tc>
          <w:tcPr>
            <w:tcW w:w="453"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MONTACARGA</w:t>
            </w:r>
            <w:r w:rsidR="00783922">
              <w:rPr>
                <w:rFonts w:ascii="Batang" w:eastAsia="Batang" w:hAnsi="Batang" w:cs="Calibri"/>
                <w:sz w:val="15"/>
                <w:szCs w:val="15"/>
                <w:lang w:val="es-ES" w:eastAsia="es-ES"/>
              </w:rPr>
              <w:t>S</w:t>
            </w: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ATROPELLAMIENTO, LESIONES, GOLPES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240</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960</w:t>
            </w:r>
          </w:p>
        </w:tc>
        <w:tc>
          <w:tcPr>
            <w:tcW w:w="11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Capacitación para el manejo seguro de montacargas, Check list de seguridad de montacargas</w:t>
            </w:r>
          </w:p>
        </w:tc>
      </w:tr>
      <w:tr w:rsidR="00BB3FF8" w:rsidRPr="00BB3FF8" w:rsidTr="00BB3FF8">
        <w:trPr>
          <w:trHeight w:val="540"/>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val="restart"/>
            <w:tcBorders>
              <w:top w:val="nil"/>
              <w:left w:val="single" w:sz="4" w:space="0" w:color="auto"/>
              <w:bottom w:val="double" w:sz="6" w:space="0" w:color="000000"/>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sz w:val="15"/>
                <w:szCs w:val="15"/>
                <w:lang w:val="es-ES" w:eastAsia="es-ES"/>
              </w:rPr>
              <w:t>FRACCIONAMIENTO</w:t>
            </w:r>
            <w:r w:rsidRPr="00BB3FF8">
              <w:rPr>
                <w:rFonts w:ascii="Batang" w:eastAsia="Batang" w:hAnsi="Batang" w:cs="Calibri" w:hint="eastAsia"/>
                <w:sz w:val="15"/>
                <w:szCs w:val="15"/>
                <w:lang w:val="es-ES" w:eastAsia="es-ES"/>
              </w:rPr>
              <w:t xml:space="preserve"> DE PRODUCTOS </w:t>
            </w:r>
            <w:r w:rsidRPr="00BB3FF8">
              <w:rPr>
                <w:rFonts w:ascii="Batang" w:eastAsia="Batang" w:hAnsi="Batang" w:cs="Calibri"/>
                <w:sz w:val="15"/>
                <w:szCs w:val="15"/>
                <w:lang w:val="es-ES" w:eastAsia="es-ES"/>
              </w:rPr>
              <w:t>LÍQUIDOS</w:t>
            </w:r>
            <w:r w:rsidRPr="00BB3FF8">
              <w:rPr>
                <w:rFonts w:ascii="Batang" w:eastAsia="Batang" w:hAnsi="Batang" w:cs="Calibri" w:hint="eastAsia"/>
                <w:sz w:val="15"/>
                <w:szCs w:val="15"/>
                <w:lang w:val="es-ES" w:eastAsia="es-ES"/>
              </w:rPr>
              <w:t xml:space="preserve"> Y POLVOS</w:t>
            </w:r>
          </w:p>
        </w:tc>
        <w:tc>
          <w:tcPr>
            <w:tcW w:w="11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QUÍMICO</w:t>
            </w:r>
          </w:p>
        </w:tc>
        <w:tc>
          <w:tcPr>
            <w:tcW w:w="453" w:type="pct"/>
            <w:vMerge w:val="restart"/>
            <w:tcBorders>
              <w:top w:val="nil"/>
              <w:left w:val="single" w:sz="4" w:space="0" w:color="auto"/>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PLAGUICIDAS</w:t>
            </w: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INTOXICACIONES, ENFERMEDADES RESPIRATORIAS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420</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1680</w:t>
            </w:r>
          </w:p>
        </w:tc>
        <w:tc>
          <w:tcPr>
            <w:tcW w:w="117" w:type="pct"/>
            <w:tcBorders>
              <w:top w:val="single" w:sz="4" w:space="0" w:color="auto"/>
              <w:left w:val="single" w:sz="4" w:space="0" w:color="auto"/>
              <w:bottom w:val="single" w:sz="4" w:space="0" w:color="auto"/>
              <w:right w:val="single" w:sz="4" w:space="0" w:color="auto"/>
            </w:tcBorders>
            <w:shd w:val="clear" w:color="FFFFCC" w:fill="FFFF99"/>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M</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Uso de EPP y de MSDS</w:t>
            </w:r>
          </w:p>
        </w:tc>
      </w:tr>
      <w:tr w:rsidR="00BB3FF8" w:rsidRPr="00BB3FF8" w:rsidTr="00BB3FF8">
        <w:trPr>
          <w:trHeight w:val="390"/>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453"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IRRITACIONES A PIEL, OJOS, NARIZ POR SALPICADURAS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420</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1680</w:t>
            </w:r>
          </w:p>
        </w:tc>
        <w:tc>
          <w:tcPr>
            <w:tcW w:w="117" w:type="pct"/>
            <w:tcBorders>
              <w:top w:val="single" w:sz="4" w:space="0" w:color="auto"/>
              <w:left w:val="single" w:sz="4" w:space="0" w:color="auto"/>
              <w:bottom w:val="single" w:sz="4" w:space="0" w:color="auto"/>
              <w:right w:val="single" w:sz="4" w:space="0" w:color="auto"/>
            </w:tcBorders>
            <w:shd w:val="clear" w:color="FFFFCC" w:fill="FFFF99"/>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M</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Uso de EPP y  capacitación manejo seguro de plaguicidas</w:t>
            </w:r>
          </w:p>
        </w:tc>
      </w:tr>
      <w:tr w:rsidR="00BB3FF8" w:rsidRPr="00BB3FF8" w:rsidTr="00BB3FF8">
        <w:trPr>
          <w:trHeight w:val="390"/>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453"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DERRAMES DE PRODUCTOS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140</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560</w:t>
            </w:r>
          </w:p>
        </w:tc>
        <w:tc>
          <w:tcPr>
            <w:tcW w:w="11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 xml:space="preserve">Plan de emergencia y puestos de recolección para derrames </w:t>
            </w:r>
          </w:p>
        </w:tc>
      </w:tr>
      <w:tr w:rsidR="00BB3FF8" w:rsidRPr="00BB3FF8" w:rsidTr="00BB3FF8">
        <w:trPr>
          <w:trHeight w:val="660"/>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vMerge w:val="restart"/>
            <w:tcBorders>
              <w:top w:val="nil"/>
              <w:left w:val="single" w:sz="4" w:space="0" w:color="auto"/>
              <w:bottom w:val="double" w:sz="6" w:space="0" w:color="000000"/>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PSICOSOCIAL</w:t>
            </w:r>
          </w:p>
        </w:tc>
        <w:tc>
          <w:tcPr>
            <w:tcW w:w="453"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MONOTONÍA DE LA TAREA</w:t>
            </w: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INSATISFACCIÓN</w:t>
            </w:r>
            <w:r w:rsidRPr="00BB3FF8">
              <w:rPr>
                <w:rFonts w:ascii="Batang" w:eastAsia="Batang" w:hAnsi="Batang" w:cs="Calibri" w:hint="eastAsia"/>
                <w:sz w:val="15"/>
                <w:szCs w:val="15"/>
                <w:lang w:val="es-ES" w:eastAsia="es-ES"/>
              </w:rPr>
              <w:br/>
              <w:t>FATIGA</w:t>
            </w:r>
            <w:r w:rsidRPr="00BB3FF8">
              <w:rPr>
                <w:rFonts w:ascii="Batang" w:eastAsia="Batang" w:hAnsi="Batang" w:cs="Calibri" w:hint="eastAsia"/>
                <w:sz w:val="15"/>
                <w:szCs w:val="15"/>
                <w:lang w:val="es-ES" w:eastAsia="es-ES"/>
              </w:rPr>
              <w:br/>
              <w:t>ESPASMOS MUSCULARES</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16</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Pr>
                <w:rFonts w:ascii="Batang" w:eastAsia="Batang" w:hAnsi="Batang" w:cs="Calibri"/>
                <w:noProof/>
                <w:sz w:val="16"/>
                <w:lang w:val="es-ES" w:eastAsia="es-ES"/>
              </w:rPr>
              <w:drawing>
                <wp:anchor distT="0" distB="0" distL="114300" distR="114300" simplePos="0" relativeHeight="251750400" behindDoc="0" locked="0" layoutInCell="1" allowOverlap="1">
                  <wp:simplePos x="0" y="0"/>
                  <wp:positionH relativeFrom="column">
                    <wp:posOffset>152400</wp:posOffset>
                  </wp:positionH>
                  <wp:positionV relativeFrom="paragraph">
                    <wp:posOffset>57150</wp:posOffset>
                  </wp:positionV>
                  <wp:extent cx="2133600" cy="161925"/>
                  <wp:effectExtent l="5080" t="5080" r="30480" b="31115"/>
                  <wp:wrapNone/>
                  <wp:docPr id="72" name="Cuadro de texto 72" hidden="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944100" y="10125075"/>
                            <a:ext cx="2143126" cy="702469"/>
                            <a:chOff x="9944100" y="10125075"/>
                            <a:chExt cx="2143126" cy="702469"/>
                          </a:xfrm>
                        </a:grpSpPr>
                        <a:sp>
                          <a:nvSpPr>
                            <a:cNvPr id="8" name="Text Box 1" hidden="1"/>
                            <a:cNvSpPr txBox="1">
                              <a:spLocks/>
                            </a:cNvSpPr>
                          </a:nvSpPr>
                          <a:spPr bwMode="auto">
                            <a:xfrm>
                              <a:off x="9953625" y="5545931"/>
                              <a:ext cx="2135982" cy="164306"/>
                            </a:xfrm>
                            <a:prstGeom prst="rect">
                              <a:avLst/>
                            </a:prstGeom>
                            <a:solidFill>
                              <a:srgbClr val="FFFFE1"/>
                            </a:solidFill>
                            <a:ln w="9360">
                              <a:solidFill>
                                <a:srgbClr val="000000"/>
                              </a:solidFill>
                              <a:miter lim="800000"/>
                              <a:headEnd type="triangle" w="med" len="med"/>
                              <a:tailEnd/>
                            </a:ln>
                            <a:effectLst>
                              <a:outerShdw dist="35921" dir="2700000" algn="ctr" rotWithShape="0">
                                <a:srgbClr val="000000"/>
                              </a:outerShdw>
                            </a:effectLst>
                          </a:spPr>
                        </a:sp>
                      </lc:lockedCanvas>
                    </a:graphicData>
                  </a:graphic>
                </wp:anchor>
              </w:drawing>
            </w:r>
            <w:r w:rsidRPr="00BB3FF8">
              <w:rPr>
                <w:rFonts w:ascii="Batang" w:eastAsia="Batang" w:hAnsi="Batang" w:cs="Calibri" w:hint="eastAsia"/>
                <w:sz w:val="16"/>
                <w:lang w:val="es-ES" w:eastAsia="es-ES"/>
              </w:rPr>
              <w:t>64</w:t>
            </w:r>
          </w:p>
        </w:tc>
        <w:tc>
          <w:tcPr>
            <w:tcW w:w="11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Automatización de procesos.</w:t>
            </w:r>
          </w:p>
        </w:tc>
      </w:tr>
      <w:tr w:rsidR="00BB3FF8" w:rsidRPr="00BB3FF8" w:rsidTr="00BB3FF8">
        <w:trPr>
          <w:trHeight w:val="240"/>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vMerge/>
            <w:tcBorders>
              <w:top w:val="nil"/>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453" w:type="pct"/>
            <w:tcBorders>
              <w:top w:val="nil"/>
              <w:left w:val="nil"/>
              <w:bottom w:val="single" w:sz="4" w:space="0" w:color="auto"/>
              <w:right w:val="single" w:sz="4" w:space="0" w:color="auto"/>
            </w:tcBorders>
            <w:shd w:val="clear" w:color="auto" w:fill="auto"/>
            <w:vAlign w:val="center"/>
            <w:hideMark/>
          </w:tcPr>
          <w:p w:rsidR="00BB3FF8" w:rsidRPr="00490097" w:rsidRDefault="00BB3FF8" w:rsidP="00BB3FF8">
            <w:pPr>
              <w:spacing w:after="0" w:line="240" w:lineRule="auto"/>
              <w:jc w:val="center"/>
              <w:rPr>
                <w:rFonts w:ascii="Batang" w:eastAsia="Batang" w:hAnsi="Batang" w:cs="Calibri"/>
                <w:sz w:val="15"/>
                <w:szCs w:val="15"/>
                <w:lang w:val="es-ES" w:eastAsia="es-ES"/>
              </w:rPr>
            </w:pPr>
            <w:r w:rsidRPr="00490097">
              <w:rPr>
                <w:rFonts w:ascii="Batang" w:eastAsia="Batang" w:hAnsi="Batang" w:cs="Calibri" w:hint="eastAsia"/>
                <w:sz w:val="15"/>
                <w:szCs w:val="15"/>
                <w:lang w:val="es-ES" w:eastAsia="es-ES"/>
              </w:rPr>
              <w:t>CARGA MENTAL</w:t>
            </w:r>
          </w:p>
        </w:tc>
        <w:tc>
          <w:tcPr>
            <w:tcW w:w="564"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FATIGA MENTAL</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6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3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w:t>
            </w:r>
          </w:p>
        </w:tc>
        <w:tc>
          <w:tcPr>
            <w:tcW w:w="153"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168</w:t>
            </w:r>
          </w:p>
        </w:tc>
        <w:tc>
          <w:tcPr>
            <w:tcW w:w="11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889"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Automatización de procesos.</w:t>
            </w:r>
          </w:p>
        </w:tc>
      </w:tr>
      <w:tr w:rsidR="00BB3FF8" w:rsidRPr="00BB3FF8" w:rsidTr="00BB3FF8">
        <w:trPr>
          <w:trHeight w:val="405"/>
        </w:trPr>
        <w:tc>
          <w:tcPr>
            <w:tcW w:w="305" w:type="pct"/>
            <w:vMerge/>
            <w:tcBorders>
              <w:top w:val="nil"/>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6"/>
                <w:lang w:val="es-ES" w:eastAsia="es-ES"/>
              </w:rPr>
            </w:pPr>
          </w:p>
        </w:tc>
        <w:tc>
          <w:tcPr>
            <w:tcW w:w="436" w:type="pct"/>
            <w:vMerge/>
            <w:tcBorders>
              <w:top w:val="nil"/>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17" w:type="pct"/>
            <w:vMerge/>
            <w:tcBorders>
              <w:top w:val="nil"/>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453" w:type="pct"/>
            <w:tcBorders>
              <w:top w:val="nil"/>
              <w:left w:val="nil"/>
              <w:bottom w:val="double" w:sz="6"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RELACIONES HUMANAS</w:t>
            </w:r>
          </w:p>
        </w:tc>
        <w:tc>
          <w:tcPr>
            <w:tcW w:w="564" w:type="pct"/>
            <w:tcBorders>
              <w:top w:val="nil"/>
              <w:left w:val="nil"/>
              <w:bottom w:val="double" w:sz="6"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AGRESIVIDAD</w:t>
            </w:r>
            <w:r w:rsidRPr="00BB3FF8">
              <w:rPr>
                <w:rFonts w:ascii="Batang" w:eastAsia="Batang" w:hAnsi="Batang" w:cs="Calibri" w:hint="eastAsia"/>
                <w:sz w:val="15"/>
                <w:szCs w:val="15"/>
                <w:lang w:val="es-ES" w:eastAsia="es-ES"/>
              </w:rPr>
              <w:br/>
              <w:t>INSATISFACCIÓN</w:t>
            </w:r>
          </w:p>
        </w:tc>
        <w:tc>
          <w:tcPr>
            <w:tcW w:w="117"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7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17"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17"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20</w:t>
            </w:r>
          </w:p>
        </w:tc>
        <w:tc>
          <w:tcPr>
            <w:tcW w:w="186"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19"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149"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63"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38"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12</w:t>
            </w:r>
          </w:p>
        </w:tc>
        <w:tc>
          <w:tcPr>
            <w:tcW w:w="153"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0.65</w:t>
            </w:r>
          </w:p>
        </w:tc>
        <w:tc>
          <w:tcPr>
            <w:tcW w:w="117"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9"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48</w:t>
            </w:r>
          </w:p>
        </w:tc>
        <w:tc>
          <w:tcPr>
            <w:tcW w:w="117" w:type="pct"/>
            <w:tcBorders>
              <w:top w:val="single" w:sz="4" w:space="0" w:color="auto"/>
              <w:left w:val="single" w:sz="4" w:space="0" w:color="auto"/>
              <w:bottom w:val="double" w:sz="6"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889" w:type="pct"/>
            <w:tcBorders>
              <w:top w:val="nil"/>
              <w:left w:val="nil"/>
              <w:bottom w:val="double" w:sz="6" w:space="0" w:color="auto"/>
              <w:right w:val="single" w:sz="8"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Actividades recreativas</w:t>
            </w:r>
          </w:p>
        </w:tc>
      </w:tr>
    </w:tbl>
    <w:p w:rsidR="00586A87" w:rsidRDefault="00586A87" w:rsidP="006E4AF4">
      <w:pPr>
        <w:pStyle w:val="Textoindependiente"/>
        <w:jc w:val="center"/>
        <w:rPr>
          <w:rFonts w:ascii="Arial" w:hAnsi="Arial" w:cs="Arial"/>
          <w:b/>
          <w:sz w:val="24"/>
          <w:szCs w:val="24"/>
          <w:lang w:val="es-EC" w:eastAsia="es-EC"/>
        </w:rPr>
      </w:pPr>
    </w:p>
    <w:p w:rsidR="006E4AF4" w:rsidRPr="009B5808" w:rsidRDefault="00810722" w:rsidP="006E4AF4">
      <w:pPr>
        <w:pStyle w:val="Textoindependiente"/>
        <w:jc w:val="center"/>
        <w:rPr>
          <w:rFonts w:ascii="Arial" w:hAnsi="Arial" w:cs="Arial"/>
          <w:b/>
          <w:sz w:val="24"/>
          <w:szCs w:val="24"/>
          <w:lang w:val="es-EC" w:eastAsia="es-EC"/>
        </w:rPr>
      </w:pPr>
      <w:r w:rsidRPr="009B5808">
        <w:rPr>
          <w:rFonts w:ascii="Arial" w:hAnsi="Arial" w:cs="Arial"/>
          <w:b/>
          <w:sz w:val="24"/>
          <w:szCs w:val="24"/>
          <w:lang w:val="es-EC" w:eastAsia="es-EC"/>
        </w:rPr>
        <w:t xml:space="preserve">Continuación ANEXO </w:t>
      </w:r>
      <w:r w:rsidR="006E4AF4" w:rsidRPr="009B5808">
        <w:rPr>
          <w:rFonts w:ascii="Arial" w:hAnsi="Arial" w:cs="Arial"/>
          <w:b/>
          <w:sz w:val="24"/>
          <w:szCs w:val="24"/>
          <w:lang w:val="es-EC" w:eastAsia="es-EC"/>
        </w:rPr>
        <w:t>4. MATRIZ DE IDENTIFICACIÓN Y EVALUACIÓN DE RIESGOS LABORALES</w:t>
      </w:r>
    </w:p>
    <w:p w:rsidR="00810722" w:rsidRPr="00F72014" w:rsidRDefault="00810722" w:rsidP="006E4AF4">
      <w:pPr>
        <w:pStyle w:val="Textoindependiente"/>
        <w:jc w:val="center"/>
        <w:rPr>
          <w:rFonts w:ascii="Arial" w:hAnsi="Arial" w:cs="Arial"/>
          <w:b/>
          <w:sz w:val="24"/>
          <w:szCs w:val="24"/>
          <w:u w:val="single"/>
          <w:lang w:val="es-EC" w:eastAsia="es-EC"/>
        </w:rPr>
      </w:pPr>
    </w:p>
    <w:tbl>
      <w:tblPr>
        <w:tblW w:w="5701" w:type="pct"/>
        <w:tblInd w:w="-793" w:type="dxa"/>
        <w:tblCellMar>
          <w:left w:w="70" w:type="dxa"/>
          <w:right w:w="70" w:type="dxa"/>
        </w:tblCellMar>
        <w:tblLook w:val="04A0"/>
      </w:tblPr>
      <w:tblGrid>
        <w:gridCol w:w="585"/>
        <w:gridCol w:w="1052"/>
        <w:gridCol w:w="361"/>
        <w:gridCol w:w="1392"/>
        <w:gridCol w:w="1743"/>
        <w:gridCol w:w="361"/>
        <w:gridCol w:w="511"/>
        <w:gridCol w:w="541"/>
        <w:gridCol w:w="361"/>
        <w:gridCol w:w="361"/>
        <w:gridCol w:w="362"/>
        <w:gridCol w:w="361"/>
        <w:gridCol w:w="576"/>
        <w:gridCol w:w="367"/>
        <w:gridCol w:w="463"/>
        <w:gridCol w:w="505"/>
        <w:gridCol w:w="426"/>
        <w:gridCol w:w="474"/>
        <w:gridCol w:w="361"/>
        <w:gridCol w:w="522"/>
        <w:gridCol w:w="361"/>
        <w:gridCol w:w="2143"/>
      </w:tblGrid>
      <w:tr w:rsidR="006E4AF4" w:rsidRPr="003F5423" w:rsidTr="00810722">
        <w:trPr>
          <w:trHeight w:val="240"/>
        </w:trPr>
        <w:tc>
          <w:tcPr>
            <w:tcW w:w="206" w:type="pct"/>
            <w:vMerge w:val="restart"/>
            <w:tcBorders>
              <w:top w:val="single" w:sz="8" w:space="0" w:color="auto"/>
              <w:left w:val="single" w:sz="8" w:space="0" w:color="auto"/>
              <w:bottom w:val="single" w:sz="8" w:space="0" w:color="000000"/>
              <w:right w:val="single" w:sz="4" w:space="0" w:color="auto"/>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ÁREA</w:t>
            </w:r>
          </w:p>
        </w:tc>
        <w:tc>
          <w:tcPr>
            <w:tcW w:w="371"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ACTIVIDAD</w:t>
            </w:r>
          </w:p>
        </w:tc>
        <w:tc>
          <w:tcPr>
            <w:tcW w:w="12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TIPO DE PELIGRO</w:t>
            </w:r>
          </w:p>
        </w:tc>
        <w:tc>
          <w:tcPr>
            <w:tcW w:w="491"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FUENTE DEL PELIGRO</w:t>
            </w:r>
          </w:p>
        </w:tc>
        <w:tc>
          <w:tcPr>
            <w:tcW w:w="614"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RIESGOS</w:t>
            </w:r>
            <w:r w:rsidRPr="003F5423">
              <w:rPr>
                <w:rFonts w:ascii="Batang" w:eastAsia="Batang" w:hAnsi="Batang" w:cs="Calibri" w:hint="eastAsia"/>
                <w:b/>
                <w:bCs/>
                <w:sz w:val="16"/>
                <w:lang w:val="es-ES" w:eastAsia="es-ES"/>
              </w:rPr>
              <w:br/>
              <w:t>EFECTOS POSIBLES, REALES Y POTENCIALES</w:t>
            </w:r>
          </w:p>
        </w:tc>
        <w:tc>
          <w:tcPr>
            <w:tcW w:w="127"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TIEMPO DE EXPOSICIÓN</w:t>
            </w:r>
          </w:p>
        </w:tc>
        <w:tc>
          <w:tcPr>
            <w:tcW w:w="371" w:type="pct"/>
            <w:gridSpan w:val="2"/>
            <w:tcBorders>
              <w:top w:val="single" w:sz="8" w:space="0" w:color="auto"/>
              <w:left w:val="single" w:sz="4" w:space="0" w:color="auto"/>
              <w:bottom w:val="single" w:sz="4" w:space="0" w:color="auto"/>
              <w:right w:val="single" w:sz="4" w:space="0" w:color="auto"/>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ACTIVIDAD</w:t>
            </w:r>
          </w:p>
        </w:tc>
        <w:tc>
          <w:tcPr>
            <w:tcW w:w="382" w:type="pct"/>
            <w:gridSpan w:val="3"/>
            <w:tcBorders>
              <w:top w:val="single" w:sz="8" w:space="0" w:color="auto"/>
              <w:left w:val="single" w:sz="4" w:space="0" w:color="auto"/>
              <w:bottom w:val="single" w:sz="4" w:space="0" w:color="auto"/>
              <w:right w:val="single" w:sz="4" w:space="0" w:color="000000"/>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SISTEMA DE CONTROL</w:t>
            </w:r>
          </w:p>
        </w:tc>
        <w:tc>
          <w:tcPr>
            <w:tcW w:w="12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 xml:space="preserve">N° DE PERSONAS EXPUESTAS    </w:t>
            </w:r>
          </w:p>
        </w:tc>
        <w:tc>
          <w:tcPr>
            <w:tcW w:w="203"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 xml:space="preserve">TOTAL </w:t>
            </w:r>
            <w:r w:rsidRPr="003F5423">
              <w:rPr>
                <w:rFonts w:ascii="Batang" w:eastAsia="Batang" w:hAnsi="Batang" w:cs="Calibri" w:hint="eastAsia"/>
                <w:b/>
                <w:bCs/>
                <w:sz w:val="16"/>
                <w:lang w:val="es-ES" w:eastAsia="es-ES"/>
              </w:rPr>
              <w:br/>
              <w:t>PERSONAS</w:t>
            </w:r>
          </w:p>
        </w:tc>
        <w:tc>
          <w:tcPr>
            <w:tcW w:w="470" w:type="pct"/>
            <w:gridSpan w:val="3"/>
            <w:tcBorders>
              <w:top w:val="single" w:sz="8" w:space="0" w:color="auto"/>
              <w:left w:val="single" w:sz="4" w:space="0" w:color="auto"/>
              <w:bottom w:val="single" w:sz="4" w:space="0" w:color="auto"/>
              <w:right w:val="single" w:sz="4" w:space="0" w:color="auto"/>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CRITERIOS DE PELIGROSIDAD</w:t>
            </w:r>
          </w:p>
        </w:tc>
        <w:tc>
          <w:tcPr>
            <w:tcW w:w="150"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GRADO DE PELIGROSIDAD</w:t>
            </w:r>
          </w:p>
        </w:tc>
        <w:tc>
          <w:tcPr>
            <w:tcW w:w="16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 EXPUESTOS</w:t>
            </w:r>
          </w:p>
        </w:tc>
        <w:tc>
          <w:tcPr>
            <w:tcW w:w="12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FACTOR DE PONDERACIÓN</w:t>
            </w:r>
          </w:p>
        </w:tc>
        <w:tc>
          <w:tcPr>
            <w:tcW w:w="184"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GRADO DE REPERCUSIÓN</w:t>
            </w:r>
          </w:p>
        </w:tc>
        <w:tc>
          <w:tcPr>
            <w:tcW w:w="12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INTERPRETACIÓN</w:t>
            </w:r>
          </w:p>
        </w:tc>
        <w:tc>
          <w:tcPr>
            <w:tcW w:w="755" w:type="pct"/>
            <w:vMerge w:val="restart"/>
            <w:tcBorders>
              <w:top w:val="single" w:sz="8" w:space="0" w:color="auto"/>
              <w:left w:val="single" w:sz="4" w:space="0" w:color="auto"/>
              <w:bottom w:val="single" w:sz="8" w:space="0" w:color="000000"/>
              <w:right w:val="single" w:sz="8" w:space="0" w:color="auto"/>
            </w:tcBorders>
            <w:shd w:val="clear" w:color="CCFFFF" w:fill="CCFFCC"/>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ACCIONES DE CONTROL</w:t>
            </w:r>
          </w:p>
        </w:tc>
      </w:tr>
      <w:tr w:rsidR="006E4AF4" w:rsidRPr="003F5423" w:rsidTr="00810722">
        <w:trPr>
          <w:trHeight w:val="1451"/>
        </w:trPr>
        <w:tc>
          <w:tcPr>
            <w:tcW w:w="206" w:type="pct"/>
            <w:vMerge/>
            <w:tcBorders>
              <w:top w:val="single" w:sz="8" w:space="0" w:color="auto"/>
              <w:left w:val="single" w:sz="8"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371"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27"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491"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614"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27" w:type="pct"/>
            <w:vMerge/>
            <w:tcBorders>
              <w:top w:val="single" w:sz="8" w:space="0" w:color="auto"/>
              <w:left w:val="single" w:sz="4" w:space="0" w:color="auto"/>
              <w:bottom w:val="single" w:sz="8" w:space="0" w:color="000000"/>
              <w:right w:val="nil"/>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80"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RUTINARIA</w:t>
            </w:r>
          </w:p>
        </w:tc>
        <w:tc>
          <w:tcPr>
            <w:tcW w:w="191" w:type="pct"/>
            <w:tcBorders>
              <w:top w:val="nil"/>
              <w:left w:val="nil"/>
              <w:bottom w:val="single" w:sz="8" w:space="0" w:color="auto"/>
              <w:right w:val="nil"/>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NO   RUTINARIA</w:t>
            </w:r>
          </w:p>
        </w:tc>
        <w:tc>
          <w:tcPr>
            <w:tcW w:w="127"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FUENTE</w:t>
            </w:r>
          </w:p>
        </w:tc>
        <w:tc>
          <w:tcPr>
            <w:tcW w:w="127" w:type="pct"/>
            <w:tcBorders>
              <w:top w:val="nil"/>
              <w:left w:val="nil"/>
              <w:bottom w:val="single" w:sz="8" w:space="0" w:color="auto"/>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MEDIO</w:t>
            </w:r>
          </w:p>
        </w:tc>
        <w:tc>
          <w:tcPr>
            <w:tcW w:w="127" w:type="pct"/>
            <w:tcBorders>
              <w:top w:val="nil"/>
              <w:left w:val="nil"/>
              <w:bottom w:val="single" w:sz="8" w:space="0" w:color="auto"/>
              <w:right w:val="nil"/>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INDIVIDUO</w:t>
            </w:r>
          </w:p>
        </w:tc>
        <w:tc>
          <w:tcPr>
            <w:tcW w:w="127"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203" w:type="pct"/>
            <w:vMerge/>
            <w:tcBorders>
              <w:top w:val="single" w:sz="8" w:space="0" w:color="auto"/>
              <w:left w:val="single" w:sz="4" w:space="0" w:color="auto"/>
              <w:bottom w:val="single" w:sz="8" w:space="0" w:color="000000"/>
              <w:right w:val="nil"/>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29"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CONSECUENCIA</w:t>
            </w:r>
          </w:p>
        </w:tc>
        <w:tc>
          <w:tcPr>
            <w:tcW w:w="163" w:type="pct"/>
            <w:tcBorders>
              <w:top w:val="nil"/>
              <w:left w:val="nil"/>
              <w:bottom w:val="single" w:sz="8" w:space="0" w:color="auto"/>
              <w:right w:val="single" w:sz="4" w:space="0" w:color="auto"/>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EXPOSICIÓN</w:t>
            </w:r>
          </w:p>
        </w:tc>
        <w:tc>
          <w:tcPr>
            <w:tcW w:w="178" w:type="pct"/>
            <w:tcBorders>
              <w:top w:val="nil"/>
              <w:left w:val="nil"/>
              <w:bottom w:val="single" w:sz="8" w:space="0" w:color="auto"/>
              <w:right w:val="nil"/>
            </w:tcBorders>
            <w:shd w:val="clear" w:color="CCFFFF" w:fill="CCFFCC"/>
            <w:textDirection w:val="btLr"/>
            <w:vAlign w:val="center"/>
            <w:hideMark/>
          </w:tcPr>
          <w:p w:rsidR="006E4AF4" w:rsidRPr="003F5423" w:rsidRDefault="006E4AF4" w:rsidP="006E4AF4">
            <w:pPr>
              <w:spacing w:after="0" w:line="240" w:lineRule="auto"/>
              <w:jc w:val="center"/>
              <w:rPr>
                <w:rFonts w:ascii="Batang" w:eastAsia="Batang" w:hAnsi="Batang" w:cs="Calibri"/>
                <w:b/>
                <w:bCs/>
                <w:sz w:val="16"/>
                <w:lang w:val="es-ES" w:eastAsia="es-ES"/>
              </w:rPr>
            </w:pPr>
            <w:r w:rsidRPr="003F5423">
              <w:rPr>
                <w:rFonts w:ascii="Batang" w:eastAsia="Batang" w:hAnsi="Batang" w:cs="Calibri" w:hint="eastAsia"/>
                <w:b/>
                <w:bCs/>
                <w:sz w:val="16"/>
                <w:lang w:val="es-ES" w:eastAsia="es-ES"/>
              </w:rPr>
              <w:t>PROBABILIDAD</w:t>
            </w:r>
          </w:p>
        </w:tc>
        <w:tc>
          <w:tcPr>
            <w:tcW w:w="150"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67"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27"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84"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127" w:type="pct"/>
            <w:vMerge/>
            <w:tcBorders>
              <w:top w:val="single" w:sz="8" w:space="0" w:color="auto"/>
              <w:left w:val="single" w:sz="4" w:space="0" w:color="auto"/>
              <w:bottom w:val="single" w:sz="8"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c>
          <w:tcPr>
            <w:tcW w:w="755" w:type="pct"/>
            <w:vMerge/>
            <w:tcBorders>
              <w:top w:val="single" w:sz="8" w:space="0" w:color="auto"/>
              <w:left w:val="single" w:sz="4" w:space="0" w:color="auto"/>
              <w:bottom w:val="single" w:sz="8" w:space="0" w:color="000000"/>
              <w:right w:val="single" w:sz="8" w:space="0" w:color="auto"/>
            </w:tcBorders>
            <w:vAlign w:val="center"/>
            <w:hideMark/>
          </w:tcPr>
          <w:p w:rsidR="006E4AF4" w:rsidRPr="003F5423" w:rsidRDefault="006E4AF4" w:rsidP="006E4AF4">
            <w:pPr>
              <w:spacing w:after="0" w:line="240" w:lineRule="auto"/>
              <w:rPr>
                <w:rFonts w:ascii="Batang" w:eastAsia="Batang" w:hAnsi="Batang" w:cs="Calibri"/>
                <w:b/>
                <w:bCs/>
                <w:sz w:val="16"/>
                <w:lang w:val="es-ES" w:eastAsia="es-ES"/>
              </w:rPr>
            </w:pPr>
          </w:p>
        </w:tc>
      </w:tr>
      <w:tr w:rsidR="006E4AF4" w:rsidRPr="003F5423" w:rsidTr="00810722">
        <w:trPr>
          <w:trHeight w:val="1005"/>
        </w:trPr>
        <w:tc>
          <w:tcPr>
            <w:tcW w:w="206" w:type="pct"/>
            <w:vMerge w:val="restart"/>
            <w:tcBorders>
              <w:top w:val="single" w:sz="8" w:space="0" w:color="000000"/>
              <w:left w:val="single" w:sz="4" w:space="0" w:color="auto"/>
              <w:bottom w:val="double" w:sz="6" w:space="0" w:color="000000"/>
              <w:right w:val="nil"/>
            </w:tcBorders>
            <w:shd w:val="clear" w:color="auto" w:fill="auto"/>
            <w:noWrap/>
            <w:textDirection w:val="btLr"/>
            <w:vAlign w:val="center"/>
            <w:hideMark/>
          </w:tcPr>
          <w:p w:rsidR="006E4AF4" w:rsidRPr="003F5423" w:rsidRDefault="006E4AF4" w:rsidP="006E4AF4">
            <w:pPr>
              <w:spacing w:after="0" w:line="240" w:lineRule="auto"/>
              <w:jc w:val="center"/>
              <w:rPr>
                <w:rFonts w:ascii="Batang" w:eastAsia="Batang" w:hAnsi="Batang" w:cs="Calibri"/>
                <w:color w:val="000000"/>
                <w:sz w:val="15"/>
                <w:szCs w:val="15"/>
                <w:lang w:val="es-ES" w:eastAsia="es-ES"/>
              </w:rPr>
            </w:pPr>
            <w:r w:rsidRPr="003F5423">
              <w:rPr>
                <w:rFonts w:ascii="Batang" w:eastAsia="Batang" w:hAnsi="Batang" w:cs="Calibri" w:hint="eastAsia"/>
                <w:color w:val="000000"/>
                <w:sz w:val="15"/>
                <w:szCs w:val="15"/>
                <w:lang w:val="es-ES" w:eastAsia="es-ES"/>
              </w:rPr>
              <w:t>PRODUCCIÓN</w:t>
            </w:r>
          </w:p>
        </w:tc>
        <w:tc>
          <w:tcPr>
            <w:tcW w:w="37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sz w:val="15"/>
                <w:szCs w:val="15"/>
                <w:lang w:val="es-ES" w:eastAsia="es-ES"/>
              </w:rPr>
              <w:t>FRACCIONAMIENTO</w:t>
            </w:r>
            <w:r w:rsidRPr="003F5423">
              <w:rPr>
                <w:rFonts w:ascii="Batang" w:eastAsia="Batang" w:hAnsi="Batang" w:cs="Calibri" w:hint="eastAsia"/>
                <w:sz w:val="15"/>
                <w:szCs w:val="15"/>
                <w:lang w:val="es-ES" w:eastAsia="es-ES"/>
              </w:rPr>
              <w:t xml:space="preserve"> DE PRODUCTOS </w:t>
            </w:r>
            <w:r w:rsidRPr="003F5423">
              <w:rPr>
                <w:rFonts w:ascii="Batang" w:eastAsia="Batang" w:hAnsi="Batang" w:cs="Calibri"/>
                <w:sz w:val="15"/>
                <w:szCs w:val="15"/>
                <w:lang w:val="es-ES" w:eastAsia="es-ES"/>
              </w:rPr>
              <w:t>LÍQUIDOS</w:t>
            </w:r>
            <w:r w:rsidRPr="003F5423">
              <w:rPr>
                <w:rFonts w:ascii="Batang" w:eastAsia="Batang" w:hAnsi="Batang" w:cs="Calibri" w:hint="eastAsia"/>
                <w:sz w:val="15"/>
                <w:szCs w:val="15"/>
                <w:lang w:val="es-ES" w:eastAsia="es-ES"/>
              </w:rPr>
              <w:t xml:space="preserve"> Y POLVOS</w:t>
            </w:r>
          </w:p>
        </w:tc>
        <w:tc>
          <w:tcPr>
            <w:tcW w:w="127" w:type="pct"/>
            <w:tcBorders>
              <w:top w:val="single" w:sz="4" w:space="0" w:color="auto"/>
              <w:left w:val="nil"/>
              <w:bottom w:val="single" w:sz="4" w:space="0" w:color="auto"/>
              <w:right w:val="single" w:sz="4" w:space="0" w:color="auto"/>
            </w:tcBorders>
            <w:shd w:val="clear" w:color="auto" w:fill="auto"/>
            <w:textDirection w:val="btLr"/>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ELÉCTRICOS</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sz w:val="15"/>
                <w:szCs w:val="15"/>
                <w:lang w:val="es-ES" w:eastAsia="es-ES"/>
              </w:rPr>
              <w:t>EXTENSIONES</w:t>
            </w:r>
            <w:r w:rsidRPr="003F5423">
              <w:rPr>
                <w:rFonts w:ascii="Batang" w:eastAsia="Batang" w:hAnsi="Batang" w:cs="Calibri" w:hint="eastAsia"/>
                <w:sz w:val="15"/>
                <w:szCs w:val="15"/>
                <w:lang w:val="es-ES" w:eastAsia="es-ES"/>
              </w:rPr>
              <w:t xml:space="preserve"> </w:t>
            </w:r>
            <w:r w:rsidRPr="003F5423">
              <w:rPr>
                <w:rFonts w:ascii="Batang" w:eastAsia="Batang" w:hAnsi="Batang" w:cs="Calibri"/>
                <w:sz w:val="15"/>
                <w:szCs w:val="15"/>
                <w:lang w:val="es-ES" w:eastAsia="es-ES"/>
              </w:rPr>
              <w:t>ELÉCTRICAS</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 xml:space="preserve">CORTOCIRCUITOS, </w:t>
            </w:r>
            <w:r w:rsidRPr="003F5423">
              <w:rPr>
                <w:rFonts w:ascii="Batang" w:eastAsia="Batang" w:hAnsi="Batang" w:cs="Calibri"/>
                <w:sz w:val="15"/>
                <w:szCs w:val="15"/>
                <w:lang w:val="es-ES" w:eastAsia="es-ES"/>
              </w:rPr>
              <w:t>ELECTROCUCIÓN</w:t>
            </w:r>
            <w:r w:rsidRPr="003F5423">
              <w:rPr>
                <w:rFonts w:ascii="Batang" w:eastAsia="Batang" w:hAnsi="Batang" w:cs="Calibri" w:hint="eastAsia"/>
                <w:sz w:val="15"/>
                <w:szCs w:val="15"/>
                <w:lang w:val="es-ES" w:eastAsia="es-ES"/>
              </w:rPr>
              <w:t>, CONATO DE INCENDIO</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8</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78"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400</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1.00</w:t>
            </w:r>
          </w:p>
        </w:tc>
        <w:tc>
          <w:tcPr>
            <w:tcW w:w="127"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5</w:t>
            </w:r>
          </w:p>
        </w:tc>
        <w:tc>
          <w:tcPr>
            <w:tcW w:w="184" w:type="pct"/>
            <w:tcBorders>
              <w:top w:val="single" w:sz="4" w:space="0" w:color="auto"/>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2000</w:t>
            </w:r>
          </w:p>
        </w:tc>
        <w:tc>
          <w:tcPr>
            <w:tcW w:w="127" w:type="pct"/>
            <w:tcBorders>
              <w:top w:val="single" w:sz="4" w:space="0" w:color="auto"/>
              <w:left w:val="single" w:sz="4" w:space="0" w:color="auto"/>
              <w:bottom w:val="single" w:sz="4" w:space="0" w:color="auto"/>
              <w:right w:val="single" w:sz="4" w:space="0" w:color="auto"/>
            </w:tcBorders>
            <w:shd w:val="clear" w:color="FFFFCC" w:fill="FFFF99"/>
            <w:noWrap/>
            <w:vAlign w:val="center"/>
            <w:hideMark/>
          </w:tcPr>
          <w:p w:rsidR="006E4AF4" w:rsidRPr="003F5423" w:rsidRDefault="006E4AF4" w:rsidP="006E4AF4">
            <w:pPr>
              <w:spacing w:after="0" w:line="240" w:lineRule="auto"/>
              <w:jc w:val="center"/>
              <w:rPr>
                <w:rFonts w:ascii="Batang" w:eastAsia="Batang" w:hAnsi="Batang" w:cs="Calibri"/>
                <w:b/>
                <w:bCs/>
                <w:sz w:val="14"/>
                <w:szCs w:val="14"/>
                <w:lang w:val="es-ES" w:eastAsia="es-ES"/>
              </w:rPr>
            </w:pPr>
            <w:r w:rsidRPr="003F5423">
              <w:rPr>
                <w:rFonts w:ascii="Batang" w:eastAsia="Batang" w:hAnsi="Batang" w:cs="Calibri" w:hint="eastAsia"/>
                <w:b/>
                <w:bCs/>
                <w:sz w:val="14"/>
                <w:szCs w:val="14"/>
                <w:lang w:val="es-ES" w:eastAsia="es-ES"/>
              </w:rPr>
              <w:t>M</w:t>
            </w:r>
          </w:p>
        </w:tc>
        <w:tc>
          <w:tcPr>
            <w:tcW w:w="755" w:type="pct"/>
            <w:tcBorders>
              <w:top w:val="single" w:sz="4" w:space="0" w:color="auto"/>
              <w:left w:val="nil"/>
              <w:bottom w:val="single" w:sz="4" w:space="0" w:color="auto"/>
              <w:right w:val="single" w:sz="8" w:space="0" w:color="auto"/>
            </w:tcBorders>
            <w:shd w:val="clear" w:color="auto" w:fill="auto"/>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Mantenimiento Eléctrico.</w:t>
            </w:r>
          </w:p>
        </w:tc>
      </w:tr>
      <w:tr w:rsidR="006E4AF4" w:rsidRPr="003F5423" w:rsidTr="00810722">
        <w:trPr>
          <w:trHeight w:val="615"/>
        </w:trPr>
        <w:tc>
          <w:tcPr>
            <w:tcW w:w="206" w:type="pct"/>
            <w:vMerge/>
            <w:tcBorders>
              <w:top w:val="double" w:sz="6" w:space="0" w:color="000000"/>
              <w:left w:val="single" w:sz="4" w:space="0" w:color="auto"/>
              <w:bottom w:val="double" w:sz="6" w:space="0" w:color="000000"/>
              <w:right w:val="nil"/>
            </w:tcBorders>
            <w:vAlign w:val="center"/>
            <w:hideMark/>
          </w:tcPr>
          <w:p w:rsidR="006E4AF4" w:rsidRPr="003F5423" w:rsidRDefault="006E4AF4" w:rsidP="006E4AF4">
            <w:pPr>
              <w:spacing w:after="0" w:line="240" w:lineRule="auto"/>
              <w:rPr>
                <w:rFonts w:ascii="Batang" w:eastAsia="Batang" w:hAnsi="Batang" w:cs="Calibri"/>
                <w:color w:val="000000"/>
                <w:sz w:val="15"/>
                <w:szCs w:val="15"/>
                <w:lang w:val="es-ES" w:eastAsia="es-ES"/>
              </w:rPr>
            </w:pPr>
          </w:p>
        </w:tc>
        <w:tc>
          <w:tcPr>
            <w:tcW w:w="371" w:type="pct"/>
            <w:vMerge/>
            <w:tcBorders>
              <w:top w:val="nil"/>
              <w:left w:val="single" w:sz="4" w:space="0" w:color="auto"/>
              <w:bottom w:val="single" w:sz="4"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p>
        </w:tc>
        <w:tc>
          <w:tcPr>
            <w:tcW w:w="127" w:type="pct"/>
            <w:tcBorders>
              <w:top w:val="nil"/>
              <w:left w:val="nil"/>
              <w:bottom w:val="single" w:sz="4" w:space="0" w:color="auto"/>
              <w:right w:val="single" w:sz="4" w:space="0" w:color="auto"/>
            </w:tcBorders>
            <w:shd w:val="clear" w:color="auto" w:fill="auto"/>
            <w:textDirection w:val="btLr"/>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FÍSICO</w:t>
            </w:r>
          </w:p>
        </w:tc>
        <w:tc>
          <w:tcPr>
            <w:tcW w:w="491"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CALOR</w:t>
            </w:r>
          </w:p>
        </w:tc>
        <w:tc>
          <w:tcPr>
            <w:tcW w:w="614"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DESHIDRATACIÓN</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8</w:t>
            </w:r>
          </w:p>
        </w:tc>
        <w:tc>
          <w:tcPr>
            <w:tcW w:w="18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91"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27</w:t>
            </w:r>
          </w:p>
        </w:tc>
        <w:tc>
          <w:tcPr>
            <w:tcW w:w="20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129"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6</w:t>
            </w:r>
          </w:p>
        </w:tc>
        <w:tc>
          <w:tcPr>
            <w:tcW w:w="16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78"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7</w:t>
            </w:r>
          </w:p>
        </w:tc>
        <w:tc>
          <w:tcPr>
            <w:tcW w:w="15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420</w:t>
            </w:r>
          </w:p>
        </w:tc>
        <w:tc>
          <w:tcPr>
            <w:tcW w:w="16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0.87</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5</w:t>
            </w:r>
          </w:p>
        </w:tc>
        <w:tc>
          <w:tcPr>
            <w:tcW w:w="184"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2100</w:t>
            </w:r>
          </w:p>
        </w:tc>
        <w:tc>
          <w:tcPr>
            <w:tcW w:w="127" w:type="pct"/>
            <w:tcBorders>
              <w:top w:val="single" w:sz="4" w:space="0" w:color="auto"/>
              <w:left w:val="single" w:sz="4" w:space="0" w:color="auto"/>
              <w:bottom w:val="single" w:sz="4" w:space="0" w:color="auto"/>
              <w:right w:val="single" w:sz="4" w:space="0" w:color="auto"/>
            </w:tcBorders>
            <w:shd w:val="clear" w:color="FFFFCC" w:fill="FFFF99"/>
            <w:noWrap/>
            <w:vAlign w:val="center"/>
            <w:hideMark/>
          </w:tcPr>
          <w:p w:rsidR="006E4AF4" w:rsidRPr="003F5423" w:rsidRDefault="006E4AF4" w:rsidP="006E4AF4">
            <w:pPr>
              <w:spacing w:after="0" w:line="240" w:lineRule="auto"/>
              <w:jc w:val="center"/>
              <w:rPr>
                <w:rFonts w:ascii="Batang" w:eastAsia="Batang" w:hAnsi="Batang" w:cs="Calibri"/>
                <w:b/>
                <w:bCs/>
                <w:sz w:val="14"/>
                <w:szCs w:val="14"/>
                <w:lang w:val="es-ES" w:eastAsia="es-ES"/>
              </w:rPr>
            </w:pPr>
            <w:r w:rsidRPr="003F5423">
              <w:rPr>
                <w:rFonts w:ascii="Batang" w:eastAsia="Batang" w:hAnsi="Batang" w:cs="Calibri" w:hint="eastAsia"/>
                <w:b/>
                <w:bCs/>
                <w:sz w:val="14"/>
                <w:szCs w:val="14"/>
                <w:lang w:val="es-ES" w:eastAsia="es-ES"/>
              </w:rPr>
              <w:t>M</w:t>
            </w:r>
          </w:p>
        </w:tc>
        <w:tc>
          <w:tcPr>
            <w:tcW w:w="755" w:type="pct"/>
            <w:tcBorders>
              <w:top w:val="nil"/>
              <w:left w:val="nil"/>
              <w:bottom w:val="single" w:sz="4" w:space="0" w:color="auto"/>
              <w:right w:val="single" w:sz="8" w:space="0" w:color="auto"/>
            </w:tcBorders>
            <w:shd w:val="clear" w:color="auto" w:fill="auto"/>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Bebederos de agua.</w:t>
            </w:r>
          </w:p>
        </w:tc>
      </w:tr>
      <w:tr w:rsidR="006E4AF4" w:rsidRPr="003F5423" w:rsidTr="00810722">
        <w:trPr>
          <w:trHeight w:val="585"/>
        </w:trPr>
        <w:tc>
          <w:tcPr>
            <w:tcW w:w="206" w:type="pct"/>
            <w:vMerge/>
            <w:tcBorders>
              <w:top w:val="double" w:sz="6" w:space="0" w:color="000000"/>
              <w:left w:val="single" w:sz="4" w:space="0" w:color="auto"/>
              <w:bottom w:val="double" w:sz="6" w:space="0" w:color="000000"/>
              <w:right w:val="nil"/>
            </w:tcBorders>
            <w:vAlign w:val="center"/>
            <w:hideMark/>
          </w:tcPr>
          <w:p w:rsidR="006E4AF4" w:rsidRPr="003F5423" w:rsidRDefault="006E4AF4" w:rsidP="006E4AF4">
            <w:pPr>
              <w:spacing w:after="0" w:line="240" w:lineRule="auto"/>
              <w:rPr>
                <w:rFonts w:ascii="Batang" w:eastAsia="Batang" w:hAnsi="Batang" w:cs="Calibri"/>
                <w:color w:val="000000"/>
                <w:sz w:val="15"/>
                <w:szCs w:val="15"/>
                <w:lang w:val="es-ES" w:eastAsia="es-ES"/>
              </w:rPr>
            </w:pPr>
          </w:p>
        </w:tc>
        <w:tc>
          <w:tcPr>
            <w:tcW w:w="371" w:type="pct"/>
            <w:vMerge/>
            <w:tcBorders>
              <w:top w:val="nil"/>
              <w:left w:val="single" w:sz="4" w:space="0" w:color="auto"/>
              <w:bottom w:val="single" w:sz="4"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p>
        </w:tc>
        <w:tc>
          <w:tcPr>
            <w:tcW w:w="12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LOCATIVO</w:t>
            </w:r>
          </w:p>
        </w:tc>
        <w:tc>
          <w:tcPr>
            <w:tcW w:w="491"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PUERTA DE VIDRIO DE CASILLERO DE MASCARILLAS</w:t>
            </w:r>
          </w:p>
        </w:tc>
        <w:tc>
          <w:tcPr>
            <w:tcW w:w="614"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 xml:space="preserve">HERIDAS POR CORTADURAS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8</w:t>
            </w:r>
          </w:p>
        </w:tc>
        <w:tc>
          <w:tcPr>
            <w:tcW w:w="18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91"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25</w:t>
            </w:r>
          </w:p>
        </w:tc>
        <w:tc>
          <w:tcPr>
            <w:tcW w:w="20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129"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w:t>
            </w:r>
          </w:p>
        </w:tc>
        <w:tc>
          <w:tcPr>
            <w:tcW w:w="16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6</w:t>
            </w:r>
          </w:p>
        </w:tc>
        <w:tc>
          <w:tcPr>
            <w:tcW w:w="178"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w:t>
            </w:r>
          </w:p>
        </w:tc>
        <w:tc>
          <w:tcPr>
            <w:tcW w:w="15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96</w:t>
            </w:r>
          </w:p>
        </w:tc>
        <w:tc>
          <w:tcPr>
            <w:tcW w:w="16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0.81</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w:t>
            </w:r>
          </w:p>
        </w:tc>
        <w:tc>
          <w:tcPr>
            <w:tcW w:w="184"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384</w:t>
            </w:r>
          </w:p>
        </w:tc>
        <w:tc>
          <w:tcPr>
            <w:tcW w:w="12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6E4AF4" w:rsidRPr="003F5423" w:rsidRDefault="006E4AF4" w:rsidP="006E4AF4">
            <w:pPr>
              <w:spacing w:after="0" w:line="240" w:lineRule="auto"/>
              <w:jc w:val="center"/>
              <w:rPr>
                <w:rFonts w:ascii="Batang" w:eastAsia="Batang" w:hAnsi="Batang" w:cs="Calibri"/>
                <w:b/>
                <w:bCs/>
                <w:sz w:val="14"/>
                <w:szCs w:val="14"/>
                <w:lang w:val="es-ES" w:eastAsia="es-ES"/>
              </w:rPr>
            </w:pPr>
            <w:r w:rsidRPr="003F5423">
              <w:rPr>
                <w:rFonts w:ascii="Batang" w:eastAsia="Batang" w:hAnsi="Batang" w:cs="Calibri" w:hint="eastAsia"/>
                <w:b/>
                <w:bCs/>
                <w:sz w:val="14"/>
                <w:szCs w:val="14"/>
                <w:lang w:val="es-ES" w:eastAsia="es-ES"/>
              </w:rPr>
              <w:t>B</w:t>
            </w:r>
          </w:p>
        </w:tc>
        <w:tc>
          <w:tcPr>
            <w:tcW w:w="755" w:type="pct"/>
            <w:tcBorders>
              <w:top w:val="nil"/>
              <w:left w:val="nil"/>
              <w:bottom w:val="single" w:sz="4" w:space="0" w:color="auto"/>
              <w:right w:val="single" w:sz="8" w:space="0" w:color="auto"/>
            </w:tcBorders>
            <w:shd w:val="clear" w:color="auto" w:fill="auto"/>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Instrucciones para el manejo del casillero de mascarillas.</w:t>
            </w:r>
          </w:p>
        </w:tc>
      </w:tr>
      <w:tr w:rsidR="006E4AF4" w:rsidRPr="003F5423" w:rsidTr="00810722">
        <w:trPr>
          <w:trHeight w:val="585"/>
        </w:trPr>
        <w:tc>
          <w:tcPr>
            <w:tcW w:w="206" w:type="pct"/>
            <w:vMerge/>
            <w:tcBorders>
              <w:top w:val="double" w:sz="6" w:space="0" w:color="000000"/>
              <w:left w:val="single" w:sz="4" w:space="0" w:color="auto"/>
              <w:bottom w:val="double" w:sz="6" w:space="0" w:color="000000"/>
              <w:right w:val="nil"/>
            </w:tcBorders>
            <w:vAlign w:val="center"/>
            <w:hideMark/>
          </w:tcPr>
          <w:p w:rsidR="006E4AF4" w:rsidRPr="003F5423" w:rsidRDefault="006E4AF4" w:rsidP="006E4AF4">
            <w:pPr>
              <w:spacing w:after="0" w:line="240" w:lineRule="auto"/>
              <w:rPr>
                <w:rFonts w:ascii="Batang" w:eastAsia="Batang" w:hAnsi="Batang" w:cs="Calibri"/>
                <w:color w:val="000000"/>
                <w:sz w:val="15"/>
                <w:szCs w:val="15"/>
                <w:lang w:val="es-ES" w:eastAsia="es-ES"/>
              </w:rPr>
            </w:pPr>
          </w:p>
        </w:tc>
        <w:tc>
          <w:tcPr>
            <w:tcW w:w="371" w:type="pct"/>
            <w:vMerge/>
            <w:tcBorders>
              <w:top w:val="nil"/>
              <w:left w:val="single" w:sz="4" w:space="0" w:color="auto"/>
              <w:bottom w:val="single" w:sz="4"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p>
        </w:tc>
        <w:tc>
          <w:tcPr>
            <w:tcW w:w="127" w:type="pct"/>
            <w:vMerge/>
            <w:tcBorders>
              <w:top w:val="nil"/>
              <w:left w:val="single" w:sz="4" w:space="0" w:color="auto"/>
              <w:bottom w:val="single" w:sz="4" w:space="0" w:color="auto"/>
              <w:right w:val="single" w:sz="4" w:space="0" w:color="auto"/>
            </w:tcBorders>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p>
        </w:tc>
        <w:tc>
          <w:tcPr>
            <w:tcW w:w="491"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SUPERFICIE DE TRABAJO, FALTA DE ORDEN Y ASEO</w:t>
            </w:r>
          </w:p>
        </w:tc>
        <w:tc>
          <w:tcPr>
            <w:tcW w:w="614"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sz w:val="15"/>
                <w:szCs w:val="15"/>
                <w:lang w:val="es-ES" w:eastAsia="es-ES"/>
              </w:rPr>
              <w:t>CAÍDAS</w:t>
            </w:r>
            <w:r w:rsidRPr="003F5423">
              <w:rPr>
                <w:rFonts w:ascii="Batang" w:eastAsia="Batang" w:hAnsi="Batang" w:cs="Calibri" w:hint="eastAsia"/>
                <w:sz w:val="15"/>
                <w:szCs w:val="15"/>
                <w:lang w:val="es-ES" w:eastAsia="es-ES"/>
              </w:rPr>
              <w:t xml:space="preserve"> AL MISMO NIVEL</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8</w:t>
            </w:r>
          </w:p>
        </w:tc>
        <w:tc>
          <w:tcPr>
            <w:tcW w:w="18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91"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20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129"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6</w:t>
            </w:r>
          </w:p>
        </w:tc>
        <w:tc>
          <w:tcPr>
            <w:tcW w:w="16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78"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w:t>
            </w:r>
          </w:p>
        </w:tc>
        <w:tc>
          <w:tcPr>
            <w:tcW w:w="15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240</w:t>
            </w:r>
          </w:p>
        </w:tc>
        <w:tc>
          <w:tcPr>
            <w:tcW w:w="16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1.00</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5</w:t>
            </w:r>
          </w:p>
        </w:tc>
        <w:tc>
          <w:tcPr>
            <w:tcW w:w="184"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1200</w:t>
            </w:r>
          </w:p>
        </w:tc>
        <w:tc>
          <w:tcPr>
            <w:tcW w:w="12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6E4AF4" w:rsidRPr="003F5423" w:rsidRDefault="006E4AF4" w:rsidP="006E4AF4">
            <w:pPr>
              <w:spacing w:after="0" w:line="240" w:lineRule="auto"/>
              <w:jc w:val="center"/>
              <w:rPr>
                <w:rFonts w:ascii="Batang" w:eastAsia="Batang" w:hAnsi="Batang" w:cs="Calibri"/>
                <w:b/>
                <w:bCs/>
                <w:sz w:val="14"/>
                <w:szCs w:val="14"/>
                <w:lang w:val="es-ES" w:eastAsia="es-ES"/>
              </w:rPr>
            </w:pPr>
            <w:r w:rsidRPr="003F5423">
              <w:rPr>
                <w:rFonts w:ascii="Batang" w:eastAsia="Batang" w:hAnsi="Batang" w:cs="Calibri" w:hint="eastAsia"/>
                <w:b/>
                <w:bCs/>
                <w:sz w:val="14"/>
                <w:szCs w:val="14"/>
                <w:lang w:val="es-ES" w:eastAsia="es-ES"/>
              </w:rPr>
              <w:t>B</w:t>
            </w:r>
          </w:p>
        </w:tc>
        <w:tc>
          <w:tcPr>
            <w:tcW w:w="755" w:type="pct"/>
            <w:tcBorders>
              <w:top w:val="nil"/>
              <w:left w:val="nil"/>
              <w:bottom w:val="single" w:sz="4" w:space="0" w:color="auto"/>
              <w:right w:val="single" w:sz="8" w:space="0" w:color="auto"/>
            </w:tcBorders>
            <w:shd w:val="clear" w:color="auto" w:fill="auto"/>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Programa de limpieza del área y señalización de pisos.</w:t>
            </w:r>
          </w:p>
        </w:tc>
      </w:tr>
      <w:tr w:rsidR="006E4AF4" w:rsidRPr="003F5423" w:rsidTr="00810722">
        <w:trPr>
          <w:trHeight w:val="585"/>
        </w:trPr>
        <w:tc>
          <w:tcPr>
            <w:tcW w:w="206" w:type="pct"/>
            <w:vMerge/>
            <w:tcBorders>
              <w:top w:val="double" w:sz="6" w:space="0" w:color="000000"/>
              <w:left w:val="single" w:sz="4" w:space="0" w:color="auto"/>
              <w:bottom w:val="double" w:sz="6" w:space="0" w:color="000000"/>
              <w:right w:val="nil"/>
            </w:tcBorders>
            <w:vAlign w:val="center"/>
            <w:hideMark/>
          </w:tcPr>
          <w:p w:rsidR="006E4AF4" w:rsidRPr="003F5423" w:rsidRDefault="006E4AF4" w:rsidP="006E4AF4">
            <w:pPr>
              <w:spacing w:after="0" w:line="240" w:lineRule="auto"/>
              <w:rPr>
                <w:rFonts w:ascii="Batang" w:eastAsia="Batang" w:hAnsi="Batang" w:cs="Calibri"/>
                <w:color w:val="000000"/>
                <w:sz w:val="15"/>
                <w:szCs w:val="15"/>
                <w:lang w:val="es-ES" w:eastAsia="es-ES"/>
              </w:rPr>
            </w:pPr>
          </w:p>
        </w:tc>
        <w:tc>
          <w:tcPr>
            <w:tcW w:w="371" w:type="pct"/>
            <w:vMerge/>
            <w:tcBorders>
              <w:top w:val="nil"/>
              <w:left w:val="single" w:sz="4" w:space="0" w:color="auto"/>
              <w:bottom w:val="single" w:sz="4"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p>
        </w:tc>
        <w:tc>
          <w:tcPr>
            <w:tcW w:w="12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MECÁNICO</w:t>
            </w:r>
          </w:p>
        </w:tc>
        <w:tc>
          <w:tcPr>
            <w:tcW w:w="491"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 xml:space="preserve">MAQUINAS DOSIFICADORAS DE </w:t>
            </w:r>
            <w:r w:rsidRPr="003F5423">
              <w:rPr>
                <w:rFonts w:ascii="Batang" w:eastAsia="Batang" w:hAnsi="Batang" w:cs="Calibri"/>
                <w:sz w:val="15"/>
                <w:szCs w:val="15"/>
                <w:lang w:val="es-ES" w:eastAsia="es-ES"/>
              </w:rPr>
              <w:t>LÍQUIDOS</w:t>
            </w:r>
            <w:r w:rsidRPr="003F5423">
              <w:rPr>
                <w:rFonts w:ascii="Batang" w:eastAsia="Batang" w:hAnsi="Batang" w:cs="Calibri" w:hint="eastAsia"/>
                <w:sz w:val="15"/>
                <w:szCs w:val="15"/>
                <w:lang w:val="es-ES" w:eastAsia="es-ES"/>
              </w:rPr>
              <w:t xml:space="preserve"> Y POLVOS</w:t>
            </w:r>
          </w:p>
        </w:tc>
        <w:tc>
          <w:tcPr>
            <w:tcW w:w="614"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AMPUTACIONES, CORTES</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8</w:t>
            </w:r>
          </w:p>
        </w:tc>
        <w:tc>
          <w:tcPr>
            <w:tcW w:w="18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91"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19</w:t>
            </w:r>
          </w:p>
        </w:tc>
        <w:tc>
          <w:tcPr>
            <w:tcW w:w="20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129"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6</w:t>
            </w:r>
          </w:p>
        </w:tc>
        <w:tc>
          <w:tcPr>
            <w:tcW w:w="16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78"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w:t>
            </w:r>
          </w:p>
        </w:tc>
        <w:tc>
          <w:tcPr>
            <w:tcW w:w="15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60</w:t>
            </w:r>
          </w:p>
        </w:tc>
        <w:tc>
          <w:tcPr>
            <w:tcW w:w="16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0.61</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w:t>
            </w:r>
          </w:p>
        </w:tc>
        <w:tc>
          <w:tcPr>
            <w:tcW w:w="184"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240</w:t>
            </w:r>
          </w:p>
        </w:tc>
        <w:tc>
          <w:tcPr>
            <w:tcW w:w="127"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6E4AF4" w:rsidRPr="003F5423" w:rsidRDefault="006E4AF4" w:rsidP="006E4AF4">
            <w:pPr>
              <w:spacing w:after="0" w:line="240" w:lineRule="auto"/>
              <w:jc w:val="center"/>
              <w:rPr>
                <w:rFonts w:ascii="Batang" w:eastAsia="Batang" w:hAnsi="Batang" w:cs="Calibri"/>
                <w:b/>
                <w:bCs/>
                <w:sz w:val="14"/>
                <w:szCs w:val="14"/>
                <w:lang w:val="es-ES" w:eastAsia="es-ES"/>
              </w:rPr>
            </w:pPr>
            <w:r w:rsidRPr="003F5423">
              <w:rPr>
                <w:rFonts w:ascii="Batang" w:eastAsia="Batang" w:hAnsi="Batang" w:cs="Calibri" w:hint="eastAsia"/>
                <w:b/>
                <w:bCs/>
                <w:sz w:val="14"/>
                <w:szCs w:val="14"/>
                <w:lang w:val="es-ES" w:eastAsia="es-ES"/>
              </w:rPr>
              <w:t>B</w:t>
            </w:r>
          </w:p>
        </w:tc>
        <w:tc>
          <w:tcPr>
            <w:tcW w:w="755" w:type="pct"/>
            <w:tcBorders>
              <w:top w:val="nil"/>
              <w:left w:val="nil"/>
              <w:bottom w:val="single" w:sz="4" w:space="0" w:color="auto"/>
              <w:right w:val="single" w:sz="8" w:space="0" w:color="auto"/>
            </w:tcBorders>
            <w:shd w:val="clear" w:color="auto" w:fill="auto"/>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Procedimiento para fraccionamiento de polvos y líquidos.</w:t>
            </w:r>
          </w:p>
        </w:tc>
      </w:tr>
      <w:tr w:rsidR="006E4AF4" w:rsidRPr="003F5423" w:rsidTr="00810722">
        <w:trPr>
          <w:trHeight w:val="600"/>
        </w:trPr>
        <w:tc>
          <w:tcPr>
            <w:tcW w:w="206" w:type="pct"/>
            <w:vMerge/>
            <w:tcBorders>
              <w:top w:val="double" w:sz="6" w:space="0" w:color="000000"/>
              <w:left w:val="single" w:sz="4" w:space="0" w:color="auto"/>
              <w:bottom w:val="double" w:sz="6" w:space="0" w:color="000000"/>
              <w:right w:val="nil"/>
            </w:tcBorders>
            <w:vAlign w:val="center"/>
            <w:hideMark/>
          </w:tcPr>
          <w:p w:rsidR="006E4AF4" w:rsidRPr="003F5423" w:rsidRDefault="006E4AF4" w:rsidP="006E4AF4">
            <w:pPr>
              <w:spacing w:after="0" w:line="240" w:lineRule="auto"/>
              <w:rPr>
                <w:rFonts w:ascii="Batang" w:eastAsia="Batang" w:hAnsi="Batang" w:cs="Calibri"/>
                <w:color w:val="000000"/>
                <w:sz w:val="15"/>
                <w:szCs w:val="15"/>
                <w:lang w:val="es-ES" w:eastAsia="es-ES"/>
              </w:rPr>
            </w:pPr>
          </w:p>
        </w:tc>
        <w:tc>
          <w:tcPr>
            <w:tcW w:w="371" w:type="pct"/>
            <w:vMerge/>
            <w:tcBorders>
              <w:top w:val="nil"/>
              <w:left w:val="single" w:sz="4" w:space="0" w:color="auto"/>
              <w:bottom w:val="single" w:sz="4" w:space="0" w:color="000000"/>
              <w:right w:val="single" w:sz="4" w:space="0" w:color="auto"/>
            </w:tcBorders>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p>
        </w:tc>
        <w:tc>
          <w:tcPr>
            <w:tcW w:w="127" w:type="pct"/>
            <w:vMerge/>
            <w:tcBorders>
              <w:top w:val="nil"/>
              <w:left w:val="single" w:sz="4" w:space="0" w:color="auto"/>
              <w:bottom w:val="single" w:sz="4" w:space="0" w:color="auto"/>
              <w:right w:val="single" w:sz="4" w:space="0" w:color="auto"/>
            </w:tcBorders>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p>
        </w:tc>
        <w:tc>
          <w:tcPr>
            <w:tcW w:w="491"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sz w:val="15"/>
                <w:szCs w:val="15"/>
                <w:lang w:val="es-ES" w:eastAsia="es-ES"/>
              </w:rPr>
              <w:t>MONTACARGAS</w:t>
            </w:r>
          </w:p>
        </w:tc>
        <w:tc>
          <w:tcPr>
            <w:tcW w:w="614" w:type="pct"/>
            <w:tcBorders>
              <w:top w:val="nil"/>
              <w:left w:val="nil"/>
              <w:bottom w:val="single" w:sz="4"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ATROPELLAMIENTO, LESIONES, GOLPES</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8</w:t>
            </w:r>
          </w:p>
        </w:tc>
        <w:tc>
          <w:tcPr>
            <w:tcW w:w="18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91"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20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129"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63"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78"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w:t>
            </w:r>
          </w:p>
        </w:tc>
        <w:tc>
          <w:tcPr>
            <w:tcW w:w="150"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400</w:t>
            </w:r>
          </w:p>
        </w:tc>
        <w:tc>
          <w:tcPr>
            <w:tcW w:w="16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1.00</w:t>
            </w:r>
          </w:p>
        </w:tc>
        <w:tc>
          <w:tcPr>
            <w:tcW w:w="127"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5</w:t>
            </w:r>
          </w:p>
        </w:tc>
        <w:tc>
          <w:tcPr>
            <w:tcW w:w="184" w:type="pct"/>
            <w:tcBorders>
              <w:top w:val="nil"/>
              <w:left w:val="nil"/>
              <w:bottom w:val="single" w:sz="4"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2000</w:t>
            </w:r>
          </w:p>
        </w:tc>
        <w:tc>
          <w:tcPr>
            <w:tcW w:w="127" w:type="pct"/>
            <w:tcBorders>
              <w:top w:val="single" w:sz="4" w:space="0" w:color="auto"/>
              <w:left w:val="single" w:sz="4" w:space="0" w:color="auto"/>
              <w:bottom w:val="single" w:sz="4" w:space="0" w:color="auto"/>
              <w:right w:val="single" w:sz="4" w:space="0" w:color="auto"/>
            </w:tcBorders>
            <w:shd w:val="clear" w:color="FFFFCC" w:fill="FFFF99"/>
            <w:noWrap/>
            <w:vAlign w:val="center"/>
            <w:hideMark/>
          </w:tcPr>
          <w:p w:rsidR="006E4AF4" w:rsidRPr="003F5423" w:rsidRDefault="006E4AF4" w:rsidP="006E4AF4">
            <w:pPr>
              <w:spacing w:after="0" w:line="240" w:lineRule="auto"/>
              <w:jc w:val="center"/>
              <w:rPr>
                <w:rFonts w:ascii="Batang" w:eastAsia="Batang" w:hAnsi="Batang" w:cs="Calibri"/>
                <w:b/>
                <w:bCs/>
                <w:sz w:val="14"/>
                <w:szCs w:val="14"/>
                <w:lang w:val="es-ES" w:eastAsia="es-ES"/>
              </w:rPr>
            </w:pPr>
            <w:r w:rsidRPr="003F5423">
              <w:rPr>
                <w:rFonts w:ascii="Batang" w:eastAsia="Batang" w:hAnsi="Batang" w:cs="Calibri" w:hint="eastAsia"/>
                <w:b/>
                <w:bCs/>
                <w:sz w:val="14"/>
                <w:szCs w:val="14"/>
                <w:lang w:val="es-ES" w:eastAsia="es-ES"/>
              </w:rPr>
              <w:t>M</w:t>
            </w:r>
          </w:p>
        </w:tc>
        <w:tc>
          <w:tcPr>
            <w:tcW w:w="755" w:type="pct"/>
            <w:tcBorders>
              <w:top w:val="nil"/>
              <w:left w:val="nil"/>
              <w:bottom w:val="single" w:sz="4" w:space="0" w:color="auto"/>
              <w:right w:val="single" w:sz="8" w:space="0" w:color="auto"/>
            </w:tcBorders>
            <w:shd w:val="clear" w:color="auto" w:fill="auto"/>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Capacitación para el manejo seguro de montacargas, Check list de seguridad de montacargas</w:t>
            </w:r>
          </w:p>
        </w:tc>
      </w:tr>
      <w:tr w:rsidR="006E4AF4" w:rsidRPr="003F5423" w:rsidTr="00810722">
        <w:trPr>
          <w:trHeight w:val="990"/>
        </w:trPr>
        <w:tc>
          <w:tcPr>
            <w:tcW w:w="206" w:type="pct"/>
            <w:vMerge/>
            <w:tcBorders>
              <w:top w:val="double" w:sz="6" w:space="0" w:color="000000"/>
              <w:left w:val="single" w:sz="4" w:space="0" w:color="auto"/>
              <w:bottom w:val="double" w:sz="6" w:space="0" w:color="000000"/>
              <w:right w:val="nil"/>
            </w:tcBorders>
            <w:vAlign w:val="center"/>
            <w:hideMark/>
          </w:tcPr>
          <w:p w:rsidR="006E4AF4" w:rsidRPr="003F5423" w:rsidRDefault="006E4AF4" w:rsidP="006E4AF4">
            <w:pPr>
              <w:spacing w:after="0" w:line="240" w:lineRule="auto"/>
              <w:rPr>
                <w:rFonts w:ascii="Batang" w:eastAsia="Batang" w:hAnsi="Batang" w:cs="Calibri"/>
                <w:color w:val="000000"/>
                <w:sz w:val="15"/>
                <w:szCs w:val="15"/>
                <w:lang w:val="es-ES" w:eastAsia="es-ES"/>
              </w:rPr>
            </w:pPr>
          </w:p>
        </w:tc>
        <w:tc>
          <w:tcPr>
            <w:tcW w:w="371" w:type="pct"/>
            <w:tcBorders>
              <w:top w:val="nil"/>
              <w:left w:val="single" w:sz="4" w:space="0" w:color="auto"/>
              <w:bottom w:val="double" w:sz="6" w:space="0" w:color="auto"/>
              <w:right w:val="single" w:sz="4" w:space="0" w:color="auto"/>
            </w:tcBorders>
            <w:shd w:val="clear" w:color="auto" w:fill="auto"/>
            <w:textDirection w:val="btLr"/>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ENTREGA DE PRODUCTO TERMINADO</w:t>
            </w:r>
          </w:p>
        </w:tc>
        <w:tc>
          <w:tcPr>
            <w:tcW w:w="127" w:type="pct"/>
            <w:tcBorders>
              <w:top w:val="nil"/>
              <w:left w:val="nil"/>
              <w:bottom w:val="double" w:sz="6" w:space="0" w:color="auto"/>
              <w:right w:val="single" w:sz="4" w:space="0" w:color="auto"/>
            </w:tcBorders>
            <w:shd w:val="clear" w:color="auto" w:fill="auto"/>
            <w:textDirection w:val="btLr"/>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MECÁNICO</w:t>
            </w:r>
          </w:p>
        </w:tc>
        <w:tc>
          <w:tcPr>
            <w:tcW w:w="491" w:type="pct"/>
            <w:tcBorders>
              <w:top w:val="nil"/>
              <w:left w:val="nil"/>
              <w:bottom w:val="double" w:sz="6"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sz w:val="15"/>
                <w:szCs w:val="15"/>
                <w:lang w:val="es-ES" w:eastAsia="es-ES"/>
              </w:rPr>
              <w:t>MONTACARGAS</w:t>
            </w:r>
            <w:r w:rsidRPr="003F5423">
              <w:rPr>
                <w:rFonts w:ascii="Batang" w:eastAsia="Batang" w:hAnsi="Batang" w:cs="Calibri" w:hint="eastAsia"/>
                <w:sz w:val="15"/>
                <w:szCs w:val="15"/>
                <w:lang w:val="es-ES" w:eastAsia="es-ES"/>
              </w:rPr>
              <w:t xml:space="preserve"> </w:t>
            </w:r>
          </w:p>
        </w:tc>
        <w:tc>
          <w:tcPr>
            <w:tcW w:w="614" w:type="pct"/>
            <w:tcBorders>
              <w:top w:val="nil"/>
              <w:left w:val="nil"/>
              <w:bottom w:val="double" w:sz="6" w:space="0" w:color="auto"/>
              <w:right w:val="single" w:sz="4" w:space="0" w:color="auto"/>
            </w:tcBorders>
            <w:shd w:val="clear" w:color="auto" w:fill="auto"/>
            <w:vAlign w:val="center"/>
            <w:hideMark/>
          </w:tcPr>
          <w:p w:rsidR="006E4AF4" w:rsidRPr="003F5423" w:rsidRDefault="006E4AF4" w:rsidP="006E4AF4">
            <w:pPr>
              <w:spacing w:after="0" w:line="240" w:lineRule="auto"/>
              <w:jc w:val="center"/>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ATROPELLAMIENTO, LESIONES, GOLPES</w:t>
            </w:r>
          </w:p>
        </w:tc>
        <w:tc>
          <w:tcPr>
            <w:tcW w:w="127"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8</w:t>
            </w:r>
          </w:p>
        </w:tc>
        <w:tc>
          <w:tcPr>
            <w:tcW w:w="180"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91"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 </w:t>
            </w:r>
          </w:p>
        </w:tc>
        <w:tc>
          <w:tcPr>
            <w:tcW w:w="127"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X</w:t>
            </w:r>
          </w:p>
        </w:tc>
        <w:tc>
          <w:tcPr>
            <w:tcW w:w="127"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203"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31</w:t>
            </w:r>
          </w:p>
        </w:tc>
        <w:tc>
          <w:tcPr>
            <w:tcW w:w="129"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w:t>
            </w:r>
          </w:p>
        </w:tc>
        <w:tc>
          <w:tcPr>
            <w:tcW w:w="163"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2</w:t>
            </w:r>
          </w:p>
        </w:tc>
        <w:tc>
          <w:tcPr>
            <w:tcW w:w="178"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7</w:t>
            </w:r>
          </w:p>
        </w:tc>
        <w:tc>
          <w:tcPr>
            <w:tcW w:w="150"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140</w:t>
            </w:r>
          </w:p>
        </w:tc>
        <w:tc>
          <w:tcPr>
            <w:tcW w:w="167"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1.00</w:t>
            </w:r>
          </w:p>
        </w:tc>
        <w:tc>
          <w:tcPr>
            <w:tcW w:w="127"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5</w:t>
            </w:r>
          </w:p>
        </w:tc>
        <w:tc>
          <w:tcPr>
            <w:tcW w:w="184" w:type="pct"/>
            <w:tcBorders>
              <w:top w:val="nil"/>
              <w:left w:val="nil"/>
              <w:bottom w:val="double" w:sz="6" w:space="0" w:color="auto"/>
              <w:right w:val="single" w:sz="4" w:space="0" w:color="auto"/>
            </w:tcBorders>
            <w:shd w:val="clear" w:color="auto" w:fill="auto"/>
            <w:noWrap/>
            <w:vAlign w:val="center"/>
            <w:hideMark/>
          </w:tcPr>
          <w:p w:rsidR="006E4AF4" w:rsidRPr="003F5423" w:rsidRDefault="006E4AF4" w:rsidP="006E4AF4">
            <w:pPr>
              <w:spacing w:after="0" w:line="240" w:lineRule="auto"/>
              <w:jc w:val="center"/>
              <w:rPr>
                <w:rFonts w:ascii="Batang" w:eastAsia="Batang" w:hAnsi="Batang" w:cs="Calibri"/>
                <w:sz w:val="16"/>
                <w:lang w:val="es-ES" w:eastAsia="es-ES"/>
              </w:rPr>
            </w:pPr>
            <w:r w:rsidRPr="003F5423">
              <w:rPr>
                <w:rFonts w:ascii="Batang" w:eastAsia="Batang" w:hAnsi="Batang" w:cs="Calibri" w:hint="eastAsia"/>
                <w:sz w:val="16"/>
                <w:lang w:val="es-ES" w:eastAsia="es-ES"/>
              </w:rPr>
              <w:t>700</w:t>
            </w:r>
          </w:p>
        </w:tc>
        <w:tc>
          <w:tcPr>
            <w:tcW w:w="127" w:type="pct"/>
            <w:tcBorders>
              <w:top w:val="single" w:sz="4" w:space="0" w:color="auto"/>
              <w:left w:val="single" w:sz="4" w:space="0" w:color="auto"/>
              <w:bottom w:val="double" w:sz="6" w:space="0" w:color="auto"/>
              <w:right w:val="single" w:sz="4" w:space="0" w:color="auto"/>
            </w:tcBorders>
            <w:shd w:val="clear" w:color="CCFFFF" w:fill="CCFFCC"/>
            <w:noWrap/>
            <w:vAlign w:val="center"/>
            <w:hideMark/>
          </w:tcPr>
          <w:p w:rsidR="006E4AF4" w:rsidRPr="003F5423" w:rsidRDefault="006E4AF4" w:rsidP="006E4AF4">
            <w:pPr>
              <w:spacing w:after="0" w:line="240" w:lineRule="auto"/>
              <w:jc w:val="center"/>
              <w:rPr>
                <w:rFonts w:ascii="Batang" w:eastAsia="Batang" w:hAnsi="Batang" w:cs="Calibri"/>
                <w:b/>
                <w:bCs/>
                <w:sz w:val="14"/>
                <w:szCs w:val="14"/>
                <w:lang w:val="es-ES" w:eastAsia="es-ES"/>
              </w:rPr>
            </w:pPr>
            <w:r w:rsidRPr="003F5423">
              <w:rPr>
                <w:rFonts w:ascii="Batang" w:eastAsia="Batang" w:hAnsi="Batang" w:cs="Calibri" w:hint="eastAsia"/>
                <w:b/>
                <w:bCs/>
                <w:sz w:val="14"/>
                <w:szCs w:val="14"/>
                <w:lang w:val="es-ES" w:eastAsia="es-ES"/>
              </w:rPr>
              <w:t>B</w:t>
            </w:r>
          </w:p>
        </w:tc>
        <w:tc>
          <w:tcPr>
            <w:tcW w:w="755" w:type="pct"/>
            <w:tcBorders>
              <w:top w:val="nil"/>
              <w:left w:val="nil"/>
              <w:bottom w:val="double" w:sz="6" w:space="0" w:color="auto"/>
              <w:right w:val="single" w:sz="8" w:space="0" w:color="auto"/>
            </w:tcBorders>
            <w:shd w:val="clear" w:color="auto" w:fill="auto"/>
            <w:vAlign w:val="center"/>
            <w:hideMark/>
          </w:tcPr>
          <w:p w:rsidR="006E4AF4" w:rsidRPr="003F5423" w:rsidRDefault="006E4AF4" w:rsidP="006E4AF4">
            <w:pPr>
              <w:spacing w:after="0" w:line="240" w:lineRule="auto"/>
              <w:rPr>
                <w:rFonts w:ascii="Batang" w:eastAsia="Batang" w:hAnsi="Batang" w:cs="Calibri"/>
                <w:sz w:val="15"/>
                <w:szCs w:val="15"/>
                <w:lang w:val="es-ES" w:eastAsia="es-ES"/>
              </w:rPr>
            </w:pPr>
            <w:r w:rsidRPr="003F5423">
              <w:rPr>
                <w:rFonts w:ascii="Batang" w:eastAsia="Batang" w:hAnsi="Batang" w:cs="Calibri" w:hint="eastAsia"/>
                <w:sz w:val="15"/>
                <w:szCs w:val="15"/>
                <w:lang w:val="es-ES" w:eastAsia="es-ES"/>
              </w:rPr>
              <w:t>Capacitación para el manejo seguro de montacargas, Check list de seguridad de montacargas</w:t>
            </w:r>
          </w:p>
        </w:tc>
      </w:tr>
    </w:tbl>
    <w:p w:rsidR="00BB3FF8" w:rsidRDefault="00BB3FF8" w:rsidP="00810722">
      <w:pPr>
        <w:pStyle w:val="Textoindependiente"/>
        <w:jc w:val="center"/>
        <w:rPr>
          <w:rFonts w:ascii="Arial" w:hAnsi="Arial" w:cs="Arial"/>
          <w:b/>
          <w:sz w:val="24"/>
          <w:szCs w:val="24"/>
          <w:lang w:val="es-EC" w:eastAsia="es-EC"/>
        </w:rPr>
      </w:pPr>
    </w:p>
    <w:p w:rsidR="00865B10" w:rsidRDefault="00865B10" w:rsidP="00810722">
      <w:pPr>
        <w:pStyle w:val="Textoindependiente"/>
        <w:jc w:val="center"/>
        <w:rPr>
          <w:rFonts w:ascii="Arial" w:hAnsi="Arial" w:cs="Arial"/>
          <w:b/>
          <w:sz w:val="24"/>
          <w:szCs w:val="24"/>
          <w:lang w:val="es-EC" w:eastAsia="es-EC"/>
        </w:rPr>
        <w:sectPr w:rsidR="00865B10" w:rsidSect="00490097">
          <w:type w:val="continuous"/>
          <w:pgSz w:w="16840" w:h="11907" w:orient="landscape" w:code="9"/>
          <w:pgMar w:top="567" w:right="2268" w:bottom="426" w:left="2268" w:header="0" w:footer="709" w:gutter="0"/>
          <w:pgNumType w:start="46"/>
          <w:cols w:space="708"/>
          <w:docGrid w:linePitch="360"/>
        </w:sectPr>
      </w:pPr>
    </w:p>
    <w:p w:rsidR="006E4AF4" w:rsidRPr="009B5808" w:rsidRDefault="006E4AF4" w:rsidP="00810722">
      <w:pPr>
        <w:pStyle w:val="Textoindependiente"/>
        <w:jc w:val="center"/>
        <w:rPr>
          <w:rFonts w:ascii="Arial" w:hAnsi="Arial" w:cs="Arial"/>
          <w:b/>
          <w:sz w:val="24"/>
          <w:szCs w:val="24"/>
          <w:lang w:val="es-EC" w:eastAsia="es-EC"/>
        </w:rPr>
      </w:pPr>
      <w:r w:rsidRPr="009B5808">
        <w:rPr>
          <w:rFonts w:ascii="Arial" w:hAnsi="Arial" w:cs="Arial"/>
          <w:b/>
          <w:sz w:val="24"/>
          <w:szCs w:val="24"/>
          <w:lang w:val="es-EC" w:eastAsia="es-EC"/>
        </w:rPr>
        <w:lastRenderedPageBreak/>
        <w:t xml:space="preserve">Continuación </w:t>
      </w:r>
      <w:r w:rsidR="00810722" w:rsidRPr="009B5808">
        <w:rPr>
          <w:rFonts w:ascii="Arial" w:hAnsi="Arial" w:cs="Arial"/>
          <w:b/>
          <w:sz w:val="24"/>
          <w:szCs w:val="24"/>
          <w:lang w:val="es-EC" w:eastAsia="es-EC"/>
        </w:rPr>
        <w:t xml:space="preserve">ANEXO </w:t>
      </w:r>
      <w:r w:rsidRPr="009B5808">
        <w:rPr>
          <w:rFonts w:ascii="Arial" w:hAnsi="Arial" w:cs="Arial"/>
          <w:b/>
          <w:sz w:val="24"/>
          <w:szCs w:val="24"/>
          <w:lang w:val="es-EC" w:eastAsia="es-EC"/>
        </w:rPr>
        <w:t>4. MATRIZ DE IDENTIFICACIÓN Y EVALUACIÓN DE RIESGOS LABORALES</w:t>
      </w:r>
    </w:p>
    <w:tbl>
      <w:tblPr>
        <w:tblW w:w="5753" w:type="pct"/>
        <w:tblInd w:w="-781" w:type="dxa"/>
        <w:tblCellMar>
          <w:left w:w="70" w:type="dxa"/>
          <w:right w:w="70" w:type="dxa"/>
        </w:tblCellMar>
        <w:tblLook w:val="04A0"/>
      </w:tblPr>
      <w:tblGrid>
        <w:gridCol w:w="585"/>
        <w:gridCol w:w="1052"/>
        <w:gridCol w:w="361"/>
        <w:gridCol w:w="1648"/>
        <w:gridCol w:w="1743"/>
        <w:gridCol w:w="361"/>
        <w:gridCol w:w="511"/>
        <w:gridCol w:w="541"/>
        <w:gridCol w:w="361"/>
        <w:gridCol w:w="361"/>
        <w:gridCol w:w="361"/>
        <w:gridCol w:w="361"/>
        <w:gridCol w:w="576"/>
        <w:gridCol w:w="369"/>
        <w:gridCol w:w="461"/>
        <w:gridCol w:w="504"/>
        <w:gridCol w:w="426"/>
        <w:gridCol w:w="473"/>
        <w:gridCol w:w="361"/>
        <w:gridCol w:w="426"/>
        <w:gridCol w:w="361"/>
        <w:gridCol w:w="2115"/>
      </w:tblGrid>
      <w:tr w:rsidR="00BB3FF8" w:rsidRPr="00BB3FF8" w:rsidTr="00BB3FF8">
        <w:trPr>
          <w:trHeight w:val="675"/>
        </w:trPr>
        <w:tc>
          <w:tcPr>
            <w:tcW w:w="204" w:type="pct"/>
            <w:vMerge w:val="restart"/>
            <w:tcBorders>
              <w:top w:val="single" w:sz="8" w:space="0" w:color="auto"/>
              <w:left w:val="single" w:sz="8"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ÁREA</w:t>
            </w:r>
          </w:p>
        </w:tc>
        <w:tc>
          <w:tcPr>
            <w:tcW w:w="365"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ACTIVIDAD</w:t>
            </w:r>
          </w:p>
        </w:tc>
        <w:tc>
          <w:tcPr>
            <w:tcW w:w="126"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TIPO DE PELIGRO</w:t>
            </w:r>
          </w:p>
        </w:tc>
        <w:tc>
          <w:tcPr>
            <w:tcW w:w="572"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FUENTE DEL PELIGRO</w:t>
            </w:r>
          </w:p>
        </w:tc>
        <w:tc>
          <w:tcPr>
            <w:tcW w:w="605"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RIESGOS</w:t>
            </w:r>
            <w:r w:rsidRPr="00BB3FF8">
              <w:rPr>
                <w:rFonts w:ascii="Batang" w:eastAsia="Batang" w:hAnsi="Batang" w:cs="Calibri" w:hint="eastAsia"/>
                <w:b/>
                <w:bCs/>
                <w:sz w:val="16"/>
                <w:lang w:val="es-ES" w:eastAsia="es-ES"/>
              </w:rPr>
              <w:br/>
              <w:t>EFECTOS POSIBLES, REALES Y POTENCIALES</w:t>
            </w:r>
          </w:p>
        </w:tc>
        <w:tc>
          <w:tcPr>
            <w:tcW w:w="125"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TIEMPO DE EXPOSICIÓN</w:t>
            </w:r>
          </w:p>
        </w:tc>
        <w:tc>
          <w:tcPr>
            <w:tcW w:w="365" w:type="pct"/>
            <w:gridSpan w:val="2"/>
            <w:tcBorders>
              <w:top w:val="single" w:sz="8" w:space="0" w:color="auto"/>
              <w:left w:val="single" w:sz="4" w:space="0" w:color="auto"/>
              <w:bottom w:val="single" w:sz="4" w:space="0" w:color="auto"/>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ACTIVIDAD</w:t>
            </w:r>
          </w:p>
        </w:tc>
        <w:tc>
          <w:tcPr>
            <w:tcW w:w="376" w:type="pct"/>
            <w:gridSpan w:val="3"/>
            <w:tcBorders>
              <w:top w:val="single" w:sz="8" w:space="0" w:color="auto"/>
              <w:left w:val="single" w:sz="4" w:space="0" w:color="auto"/>
              <w:bottom w:val="single" w:sz="4" w:space="0" w:color="auto"/>
              <w:right w:val="single" w:sz="4" w:space="0" w:color="000000"/>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SISTEMA DE CONTROL</w:t>
            </w:r>
          </w:p>
        </w:tc>
        <w:tc>
          <w:tcPr>
            <w:tcW w:w="125"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 xml:space="preserve">N° DE PERSONAS EXPUESTAS    </w:t>
            </w:r>
          </w:p>
        </w:tc>
        <w:tc>
          <w:tcPr>
            <w:tcW w:w="200"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 xml:space="preserve">TOTAL </w:t>
            </w:r>
            <w:r w:rsidRPr="00BB3FF8">
              <w:rPr>
                <w:rFonts w:ascii="Batang" w:eastAsia="Batang" w:hAnsi="Batang" w:cs="Calibri" w:hint="eastAsia"/>
                <w:b/>
                <w:bCs/>
                <w:sz w:val="16"/>
                <w:lang w:val="es-ES" w:eastAsia="es-ES"/>
              </w:rPr>
              <w:br/>
              <w:t>PERSONAS</w:t>
            </w:r>
          </w:p>
        </w:tc>
        <w:tc>
          <w:tcPr>
            <w:tcW w:w="463" w:type="pct"/>
            <w:gridSpan w:val="3"/>
            <w:tcBorders>
              <w:top w:val="single" w:sz="8" w:space="0" w:color="auto"/>
              <w:left w:val="single" w:sz="4" w:space="0" w:color="auto"/>
              <w:bottom w:val="single" w:sz="4" w:space="0" w:color="auto"/>
              <w:right w:val="single" w:sz="4"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CRITERIOS DE PELIGROSIDAD</w:t>
            </w:r>
          </w:p>
        </w:tc>
        <w:tc>
          <w:tcPr>
            <w:tcW w:w="148"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GRADO DE PELIGROSIDAD</w:t>
            </w:r>
          </w:p>
        </w:tc>
        <w:tc>
          <w:tcPr>
            <w:tcW w:w="164"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 EXPUESTOS</w:t>
            </w:r>
          </w:p>
        </w:tc>
        <w:tc>
          <w:tcPr>
            <w:tcW w:w="125"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FACTOR DE PONDERACIÓN</w:t>
            </w:r>
          </w:p>
        </w:tc>
        <w:tc>
          <w:tcPr>
            <w:tcW w:w="148"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GRADO DE REPERCUSIÓN</w:t>
            </w:r>
          </w:p>
        </w:tc>
        <w:tc>
          <w:tcPr>
            <w:tcW w:w="125"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INTERPRETACIÓN</w:t>
            </w:r>
          </w:p>
        </w:tc>
        <w:tc>
          <w:tcPr>
            <w:tcW w:w="762" w:type="pct"/>
            <w:vMerge w:val="restart"/>
            <w:tcBorders>
              <w:top w:val="single" w:sz="8" w:space="0" w:color="auto"/>
              <w:left w:val="single" w:sz="4" w:space="0" w:color="auto"/>
              <w:bottom w:val="single" w:sz="8" w:space="0" w:color="000000"/>
              <w:right w:val="single" w:sz="8" w:space="0" w:color="auto"/>
            </w:tcBorders>
            <w:shd w:val="clear" w:color="CCFFFF" w:fill="CCFFCC"/>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ACCIONES DE CONTROL</w:t>
            </w:r>
          </w:p>
        </w:tc>
      </w:tr>
      <w:tr w:rsidR="00BB3FF8" w:rsidRPr="00BB3FF8" w:rsidTr="00BB3FF8">
        <w:trPr>
          <w:trHeight w:val="1770"/>
        </w:trPr>
        <w:tc>
          <w:tcPr>
            <w:tcW w:w="204" w:type="pct"/>
            <w:vMerge/>
            <w:tcBorders>
              <w:top w:val="single" w:sz="8" w:space="0" w:color="auto"/>
              <w:left w:val="single" w:sz="8"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365"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26"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572"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605"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25" w:type="pct"/>
            <w:vMerge/>
            <w:tcBorders>
              <w:top w:val="single" w:sz="8" w:space="0" w:color="auto"/>
              <w:left w:val="single" w:sz="4" w:space="0" w:color="auto"/>
              <w:bottom w:val="single" w:sz="8" w:space="0" w:color="000000"/>
              <w:right w:val="nil"/>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77"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RUTINARIA</w:t>
            </w:r>
          </w:p>
        </w:tc>
        <w:tc>
          <w:tcPr>
            <w:tcW w:w="188" w:type="pct"/>
            <w:tcBorders>
              <w:top w:val="nil"/>
              <w:left w:val="nil"/>
              <w:bottom w:val="single" w:sz="8" w:space="0" w:color="auto"/>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NO   RUTINARIA</w:t>
            </w:r>
          </w:p>
        </w:tc>
        <w:tc>
          <w:tcPr>
            <w:tcW w:w="125"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FUENTE</w:t>
            </w:r>
          </w:p>
        </w:tc>
        <w:tc>
          <w:tcPr>
            <w:tcW w:w="125" w:type="pct"/>
            <w:tcBorders>
              <w:top w:val="nil"/>
              <w:left w:val="nil"/>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MEDIO</w:t>
            </w:r>
          </w:p>
        </w:tc>
        <w:tc>
          <w:tcPr>
            <w:tcW w:w="125" w:type="pct"/>
            <w:tcBorders>
              <w:top w:val="nil"/>
              <w:left w:val="nil"/>
              <w:bottom w:val="single" w:sz="8" w:space="0" w:color="auto"/>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INDIVIDUO</w:t>
            </w:r>
          </w:p>
        </w:tc>
        <w:tc>
          <w:tcPr>
            <w:tcW w:w="125"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200" w:type="pct"/>
            <w:vMerge/>
            <w:tcBorders>
              <w:top w:val="single" w:sz="8" w:space="0" w:color="auto"/>
              <w:left w:val="single" w:sz="4" w:space="0" w:color="auto"/>
              <w:bottom w:val="single" w:sz="8" w:space="0" w:color="000000"/>
              <w:right w:val="nil"/>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28"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CONSECUENCIA</w:t>
            </w:r>
          </w:p>
        </w:tc>
        <w:tc>
          <w:tcPr>
            <w:tcW w:w="160" w:type="pct"/>
            <w:tcBorders>
              <w:top w:val="nil"/>
              <w:left w:val="nil"/>
              <w:bottom w:val="single" w:sz="8" w:space="0" w:color="auto"/>
              <w:right w:val="single" w:sz="4" w:space="0" w:color="auto"/>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EXPOSICIÓN</w:t>
            </w:r>
          </w:p>
        </w:tc>
        <w:tc>
          <w:tcPr>
            <w:tcW w:w="175" w:type="pct"/>
            <w:tcBorders>
              <w:top w:val="nil"/>
              <w:left w:val="nil"/>
              <w:bottom w:val="single" w:sz="8" w:space="0" w:color="auto"/>
              <w:right w:val="nil"/>
            </w:tcBorders>
            <w:shd w:val="clear" w:color="CCFFFF" w:fill="CCFFCC"/>
            <w:textDirection w:val="btLr"/>
            <w:vAlign w:val="center"/>
            <w:hideMark/>
          </w:tcPr>
          <w:p w:rsidR="00BB3FF8" w:rsidRPr="00BB3FF8" w:rsidRDefault="00BB3FF8" w:rsidP="00BB3FF8">
            <w:pPr>
              <w:spacing w:after="0" w:line="240" w:lineRule="auto"/>
              <w:jc w:val="center"/>
              <w:rPr>
                <w:rFonts w:ascii="Batang" w:eastAsia="Batang" w:hAnsi="Batang" w:cs="Calibri"/>
                <w:b/>
                <w:bCs/>
                <w:sz w:val="16"/>
                <w:lang w:val="es-ES" w:eastAsia="es-ES"/>
              </w:rPr>
            </w:pPr>
            <w:r w:rsidRPr="00BB3FF8">
              <w:rPr>
                <w:rFonts w:ascii="Batang" w:eastAsia="Batang" w:hAnsi="Batang" w:cs="Calibri" w:hint="eastAsia"/>
                <w:b/>
                <w:bCs/>
                <w:sz w:val="16"/>
                <w:lang w:val="es-ES" w:eastAsia="es-ES"/>
              </w:rPr>
              <w:t>PROBABILIDAD</w:t>
            </w:r>
          </w:p>
        </w:tc>
        <w:tc>
          <w:tcPr>
            <w:tcW w:w="148"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64"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25"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48"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125" w:type="pct"/>
            <w:vMerge/>
            <w:tcBorders>
              <w:top w:val="single" w:sz="8" w:space="0" w:color="auto"/>
              <w:left w:val="single" w:sz="4" w:space="0" w:color="auto"/>
              <w:bottom w:val="single" w:sz="8"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c>
          <w:tcPr>
            <w:tcW w:w="762" w:type="pct"/>
            <w:vMerge/>
            <w:tcBorders>
              <w:top w:val="single" w:sz="8" w:space="0" w:color="auto"/>
              <w:left w:val="single" w:sz="4" w:space="0" w:color="auto"/>
              <w:bottom w:val="single" w:sz="8" w:space="0" w:color="000000"/>
              <w:right w:val="single" w:sz="8" w:space="0" w:color="auto"/>
            </w:tcBorders>
            <w:vAlign w:val="center"/>
            <w:hideMark/>
          </w:tcPr>
          <w:p w:rsidR="00BB3FF8" w:rsidRPr="00BB3FF8" w:rsidRDefault="00BB3FF8" w:rsidP="00BB3FF8">
            <w:pPr>
              <w:spacing w:after="0" w:line="240" w:lineRule="auto"/>
              <w:rPr>
                <w:rFonts w:ascii="Batang" w:eastAsia="Batang" w:hAnsi="Batang" w:cs="Calibri"/>
                <w:b/>
                <w:bCs/>
                <w:sz w:val="16"/>
                <w:lang w:val="es-ES" w:eastAsia="es-ES"/>
              </w:rPr>
            </w:pPr>
          </w:p>
        </w:tc>
      </w:tr>
      <w:tr w:rsidR="00BB3FF8" w:rsidRPr="00BB3FF8" w:rsidTr="00BB3FF8">
        <w:trPr>
          <w:trHeight w:val="885"/>
        </w:trPr>
        <w:tc>
          <w:tcPr>
            <w:tcW w:w="204" w:type="pct"/>
            <w:vMerge w:val="restart"/>
            <w:tcBorders>
              <w:top w:val="double" w:sz="6" w:space="0" w:color="auto"/>
              <w:left w:val="single" w:sz="8" w:space="0" w:color="auto"/>
              <w:bottom w:val="double" w:sz="6" w:space="0" w:color="000000"/>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BODEGA MATERIAL DE EMPAQUE</w:t>
            </w:r>
          </w:p>
        </w:tc>
        <w:tc>
          <w:tcPr>
            <w:tcW w:w="365" w:type="pct"/>
            <w:vMerge w:val="restart"/>
            <w:tcBorders>
              <w:top w:val="double" w:sz="6" w:space="0" w:color="auto"/>
              <w:left w:val="single" w:sz="4" w:space="0" w:color="auto"/>
              <w:bottom w:val="double" w:sz="6" w:space="0" w:color="000000"/>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ALMACENAMIENTO DE MATERIAL DE EMPAQUE</w:t>
            </w:r>
          </w:p>
        </w:tc>
        <w:tc>
          <w:tcPr>
            <w:tcW w:w="126" w:type="pct"/>
            <w:tcBorders>
              <w:top w:val="double" w:sz="6" w:space="0" w:color="auto"/>
              <w:left w:val="nil"/>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MECÁNICO</w:t>
            </w:r>
          </w:p>
        </w:tc>
        <w:tc>
          <w:tcPr>
            <w:tcW w:w="572" w:type="pct"/>
            <w:tcBorders>
              <w:top w:val="double" w:sz="6" w:space="0" w:color="auto"/>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proofErr w:type="spellStart"/>
            <w:r w:rsidRPr="00BB3FF8">
              <w:rPr>
                <w:rFonts w:ascii="Batang" w:eastAsia="Batang" w:hAnsi="Batang" w:cs="Calibri" w:hint="eastAsia"/>
                <w:sz w:val="15"/>
                <w:szCs w:val="15"/>
                <w:lang w:val="es-ES" w:eastAsia="es-ES"/>
              </w:rPr>
              <w:t>MONTACARGA</w:t>
            </w:r>
            <w:proofErr w:type="spellEnd"/>
            <w:r w:rsidRPr="00BB3FF8">
              <w:rPr>
                <w:rFonts w:ascii="Batang" w:eastAsia="Batang" w:hAnsi="Batang" w:cs="Calibri" w:hint="eastAsia"/>
                <w:sz w:val="15"/>
                <w:szCs w:val="15"/>
                <w:lang w:val="es-ES" w:eastAsia="es-ES"/>
              </w:rPr>
              <w:t xml:space="preserve">, ELEVADOR </w:t>
            </w:r>
            <w:r w:rsidR="00BD19F2" w:rsidRPr="00BB3FF8">
              <w:rPr>
                <w:rFonts w:ascii="Batang" w:eastAsia="Batang" w:hAnsi="Batang" w:cs="Calibri"/>
                <w:sz w:val="15"/>
                <w:szCs w:val="15"/>
                <w:lang w:val="es-ES" w:eastAsia="es-ES"/>
              </w:rPr>
              <w:t>ELÉCTRICO</w:t>
            </w:r>
            <w:r w:rsidRPr="00BB3FF8">
              <w:rPr>
                <w:rFonts w:ascii="Batang" w:eastAsia="Batang" w:hAnsi="Batang" w:cs="Calibri" w:hint="eastAsia"/>
                <w:sz w:val="15"/>
                <w:szCs w:val="15"/>
                <w:lang w:val="es-ES" w:eastAsia="es-ES"/>
              </w:rPr>
              <w:t>, CARRETILLA MANUAL</w:t>
            </w:r>
          </w:p>
        </w:tc>
        <w:tc>
          <w:tcPr>
            <w:tcW w:w="605" w:type="pct"/>
            <w:tcBorders>
              <w:top w:val="double" w:sz="6" w:space="0" w:color="auto"/>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ATROPELLAMIENTO, LESIONES, GOLPES</w:t>
            </w:r>
          </w:p>
        </w:tc>
        <w:tc>
          <w:tcPr>
            <w:tcW w:w="125"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77"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60"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75"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48"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420</w:t>
            </w:r>
          </w:p>
        </w:tc>
        <w:tc>
          <w:tcPr>
            <w:tcW w:w="164"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double" w:sz="6" w:space="0" w:color="auto"/>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420</w:t>
            </w:r>
          </w:p>
        </w:tc>
        <w:tc>
          <w:tcPr>
            <w:tcW w:w="125" w:type="pct"/>
            <w:tcBorders>
              <w:top w:val="double" w:sz="6"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double" w:sz="6" w:space="0" w:color="auto"/>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Capacitación para el manejo seguro de montacargas, Check list de seguridad de montacargas</w:t>
            </w:r>
          </w:p>
        </w:tc>
      </w:tr>
      <w:tr w:rsidR="00BB3FF8" w:rsidRPr="00BB3FF8" w:rsidTr="00BB3FF8">
        <w:trPr>
          <w:trHeight w:val="1140"/>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sz w:val="15"/>
                <w:szCs w:val="15"/>
                <w:lang w:val="es-ES" w:eastAsia="es-ES"/>
              </w:rPr>
              <w:t>ERGONÓMICO</w:t>
            </w:r>
          </w:p>
        </w:tc>
        <w:tc>
          <w:tcPr>
            <w:tcW w:w="572"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ESTIBAJE DE CARTONES Y ENVASES</w:t>
            </w:r>
          </w:p>
        </w:tc>
        <w:tc>
          <w:tcPr>
            <w:tcW w:w="605"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LESIONES EN LA COLUMNA, HERNIAS</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7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6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240</w:t>
            </w:r>
          </w:p>
        </w:tc>
        <w:tc>
          <w:tcPr>
            <w:tcW w:w="164"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240</w:t>
            </w:r>
          </w:p>
        </w:tc>
        <w:tc>
          <w:tcPr>
            <w:tcW w:w="125"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single" w:sz="4" w:space="0" w:color="auto"/>
              <w:right w:val="single" w:sz="8" w:space="0" w:color="auto"/>
            </w:tcBorders>
            <w:shd w:val="clear" w:color="auto" w:fill="auto"/>
            <w:vAlign w:val="center"/>
            <w:hideMark/>
          </w:tcPr>
          <w:p w:rsidR="00BB3FF8" w:rsidRPr="00BB3FF8" w:rsidRDefault="00BD19F2" w:rsidP="00BB3FF8">
            <w:pPr>
              <w:spacing w:after="0" w:line="240" w:lineRule="auto"/>
              <w:rPr>
                <w:rFonts w:ascii="Batang" w:eastAsia="Batang" w:hAnsi="Batang" w:cs="Calibri"/>
                <w:sz w:val="15"/>
                <w:szCs w:val="15"/>
                <w:lang w:val="es-ES" w:eastAsia="es-ES"/>
              </w:rPr>
            </w:pPr>
            <w:r>
              <w:rPr>
                <w:rFonts w:ascii="Batang" w:eastAsia="Batang" w:hAnsi="Batang" w:cs="Calibri" w:hint="eastAsia"/>
                <w:sz w:val="15"/>
                <w:szCs w:val="15"/>
                <w:lang w:val="es-ES" w:eastAsia="es-ES"/>
              </w:rPr>
              <w:t>Realizar estudio erg</w:t>
            </w:r>
            <w:r>
              <w:rPr>
                <w:rFonts w:ascii="Batang" w:eastAsia="Batang" w:hAnsi="Batang" w:cs="Calibri"/>
                <w:sz w:val="15"/>
                <w:szCs w:val="15"/>
                <w:lang w:val="es-ES" w:eastAsia="es-ES"/>
              </w:rPr>
              <w:t>o</w:t>
            </w:r>
            <w:r>
              <w:rPr>
                <w:rFonts w:ascii="Batang" w:eastAsia="Batang" w:hAnsi="Batang" w:cs="Calibri" w:hint="eastAsia"/>
                <w:sz w:val="15"/>
                <w:szCs w:val="15"/>
                <w:lang w:val="es-ES" w:eastAsia="es-ES"/>
              </w:rPr>
              <w:t>n</w:t>
            </w:r>
            <w:r>
              <w:rPr>
                <w:rFonts w:ascii="Batang" w:eastAsia="Batang" w:hAnsi="Batang" w:cs="Calibri"/>
                <w:sz w:val="15"/>
                <w:szCs w:val="15"/>
                <w:lang w:val="es-ES" w:eastAsia="es-ES"/>
              </w:rPr>
              <w:t>ó</w:t>
            </w:r>
            <w:r w:rsidR="00BB3FF8" w:rsidRPr="00BB3FF8">
              <w:rPr>
                <w:rFonts w:ascii="Batang" w:eastAsia="Batang" w:hAnsi="Batang" w:cs="Calibri" w:hint="eastAsia"/>
                <w:sz w:val="15"/>
                <w:szCs w:val="15"/>
                <w:lang w:val="es-ES" w:eastAsia="es-ES"/>
              </w:rPr>
              <w:t>mico e instrucción de la correcta postura para levantar cargas.</w:t>
            </w:r>
          </w:p>
        </w:tc>
      </w:tr>
      <w:tr w:rsidR="00BB3FF8" w:rsidRPr="00BB3FF8" w:rsidTr="00BB3FF8">
        <w:trPr>
          <w:trHeight w:val="1020"/>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LOCATIVO</w:t>
            </w:r>
          </w:p>
        </w:tc>
        <w:tc>
          <w:tcPr>
            <w:tcW w:w="572"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SUPERFICIE DE TRABAJO, FALTA DE ORDEN Y ASEO, SISTEMAS DE ALMACENAMIENTO</w:t>
            </w:r>
          </w:p>
        </w:tc>
        <w:tc>
          <w:tcPr>
            <w:tcW w:w="605"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sz w:val="15"/>
                <w:szCs w:val="15"/>
                <w:lang w:val="es-ES" w:eastAsia="es-ES"/>
              </w:rPr>
              <w:t>CAÍDAS</w:t>
            </w:r>
            <w:r w:rsidRPr="00BB3FF8">
              <w:rPr>
                <w:rFonts w:ascii="Batang" w:eastAsia="Batang" w:hAnsi="Batang" w:cs="Calibri" w:hint="eastAsia"/>
                <w:sz w:val="15"/>
                <w:szCs w:val="15"/>
                <w:lang w:val="es-ES" w:eastAsia="es-ES"/>
              </w:rPr>
              <w:t>, RESBALONES, GOLPES, FRACTURAS</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7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6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600</w:t>
            </w:r>
          </w:p>
        </w:tc>
        <w:tc>
          <w:tcPr>
            <w:tcW w:w="164"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600</w:t>
            </w:r>
          </w:p>
        </w:tc>
        <w:tc>
          <w:tcPr>
            <w:tcW w:w="125"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Programa de limpieza del área, colocación de barandas en altillo, postura correcta para el estibado.</w:t>
            </w:r>
          </w:p>
        </w:tc>
      </w:tr>
      <w:tr w:rsidR="00BB3FF8" w:rsidRPr="00BB3FF8" w:rsidTr="00BB3FF8">
        <w:trPr>
          <w:trHeight w:val="420"/>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FÍSICO</w:t>
            </w:r>
          </w:p>
        </w:tc>
        <w:tc>
          <w:tcPr>
            <w:tcW w:w="572"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RUIDO (TRITURADORA DE ENVASES)</w:t>
            </w:r>
          </w:p>
        </w:tc>
        <w:tc>
          <w:tcPr>
            <w:tcW w:w="605"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MOLESTIAS AUDITIVAS, SORDERA</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7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8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96</w:t>
            </w:r>
          </w:p>
        </w:tc>
        <w:tc>
          <w:tcPr>
            <w:tcW w:w="164"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96</w:t>
            </w:r>
          </w:p>
        </w:tc>
        <w:tc>
          <w:tcPr>
            <w:tcW w:w="125"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Uso de tapones auditivos.</w:t>
            </w:r>
          </w:p>
        </w:tc>
      </w:tr>
      <w:tr w:rsidR="00BB3FF8" w:rsidRPr="00BB3FF8" w:rsidTr="00BB3FF8">
        <w:trPr>
          <w:trHeight w:val="390"/>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572"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 xml:space="preserve">CALOR </w:t>
            </w:r>
          </w:p>
        </w:tc>
        <w:tc>
          <w:tcPr>
            <w:tcW w:w="605"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DESHIDRATACIÓN</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7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6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420</w:t>
            </w:r>
          </w:p>
        </w:tc>
        <w:tc>
          <w:tcPr>
            <w:tcW w:w="164"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420</w:t>
            </w:r>
          </w:p>
        </w:tc>
        <w:tc>
          <w:tcPr>
            <w:tcW w:w="125"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Bebederos de agua y ventilación artificial.</w:t>
            </w:r>
          </w:p>
        </w:tc>
      </w:tr>
      <w:tr w:rsidR="00BB3FF8" w:rsidRPr="00BB3FF8" w:rsidTr="00BB3FF8">
        <w:trPr>
          <w:trHeight w:val="585"/>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PSICOSOCIAL</w:t>
            </w:r>
          </w:p>
        </w:tc>
        <w:tc>
          <w:tcPr>
            <w:tcW w:w="572"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MONOTONÍA DE LA TAREA</w:t>
            </w:r>
          </w:p>
        </w:tc>
        <w:tc>
          <w:tcPr>
            <w:tcW w:w="605"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INSATISFACCIÓN</w:t>
            </w:r>
            <w:r w:rsidRPr="00BB3FF8">
              <w:rPr>
                <w:rFonts w:ascii="Batang" w:eastAsia="Batang" w:hAnsi="Batang" w:cs="Calibri" w:hint="eastAsia"/>
                <w:sz w:val="15"/>
                <w:szCs w:val="15"/>
                <w:lang w:val="es-ES" w:eastAsia="es-ES"/>
              </w:rPr>
              <w:br/>
              <w:t>FATIGA</w:t>
            </w:r>
            <w:r w:rsidRPr="00BB3FF8">
              <w:rPr>
                <w:rFonts w:ascii="Batang" w:eastAsia="Batang" w:hAnsi="Batang" w:cs="Calibri" w:hint="eastAsia"/>
                <w:sz w:val="15"/>
                <w:szCs w:val="15"/>
                <w:lang w:val="es-ES" w:eastAsia="es-ES"/>
              </w:rPr>
              <w:br/>
              <w:t>ESPASMOS MUSCULARES</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7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w:t>
            </w:r>
          </w:p>
        </w:tc>
        <w:tc>
          <w:tcPr>
            <w:tcW w:w="16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64"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25"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D19F2">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Rotación de actividades</w:t>
            </w:r>
          </w:p>
        </w:tc>
      </w:tr>
      <w:tr w:rsidR="00BB3FF8" w:rsidRPr="00BB3FF8" w:rsidTr="00BB3FF8">
        <w:trPr>
          <w:trHeight w:val="240"/>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572"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CARGA MENTAL</w:t>
            </w:r>
          </w:p>
        </w:tc>
        <w:tc>
          <w:tcPr>
            <w:tcW w:w="605"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FATIGA MENTAL</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7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6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6</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w:t>
            </w:r>
          </w:p>
        </w:tc>
        <w:tc>
          <w:tcPr>
            <w:tcW w:w="164"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42</w:t>
            </w:r>
          </w:p>
        </w:tc>
        <w:tc>
          <w:tcPr>
            <w:tcW w:w="125"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D19F2">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Rotación de actividades</w:t>
            </w:r>
          </w:p>
        </w:tc>
      </w:tr>
      <w:tr w:rsidR="00BB3FF8" w:rsidRPr="00BB3FF8" w:rsidTr="00BB3FF8">
        <w:trPr>
          <w:trHeight w:val="390"/>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vMerge/>
            <w:tcBorders>
              <w:top w:val="nil"/>
              <w:left w:val="single" w:sz="4" w:space="0" w:color="auto"/>
              <w:bottom w:val="single" w:sz="4" w:space="0" w:color="auto"/>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572"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RELACIONES HUMANAS</w:t>
            </w:r>
          </w:p>
        </w:tc>
        <w:tc>
          <w:tcPr>
            <w:tcW w:w="605" w:type="pct"/>
            <w:tcBorders>
              <w:top w:val="nil"/>
              <w:left w:val="nil"/>
              <w:bottom w:val="single" w:sz="4"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AGRESIVIDAD</w:t>
            </w:r>
            <w:r w:rsidRPr="00BB3FF8">
              <w:rPr>
                <w:rFonts w:ascii="Batang" w:eastAsia="Batang" w:hAnsi="Batang" w:cs="Calibri" w:hint="eastAsia"/>
                <w:sz w:val="15"/>
                <w:szCs w:val="15"/>
                <w:lang w:val="es-ES" w:eastAsia="es-ES"/>
              </w:rPr>
              <w:br/>
              <w:t>INSATISFACCIÓN</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77"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w:t>
            </w:r>
          </w:p>
        </w:tc>
        <w:tc>
          <w:tcPr>
            <w:tcW w:w="160"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7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4"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25"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single" w:sz="4" w:space="0" w:color="auto"/>
              <w:right w:val="single" w:sz="8" w:space="0" w:color="auto"/>
            </w:tcBorders>
            <w:shd w:val="clear" w:color="auto" w:fill="auto"/>
            <w:vAlign w:val="center"/>
            <w:hideMark/>
          </w:tcPr>
          <w:p w:rsidR="00BB3FF8" w:rsidRPr="00BB3FF8" w:rsidRDefault="00BB3FF8" w:rsidP="00BD19F2">
            <w:pPr>
              <w:spacing w:after="0" w:line="240" w:lineRule="auto"/>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Actividades recreativas</w:t>
            </w:r>
          </w:p>
        </w:tc>
      </w:tr>
      <w:tr w:rsidR="00BB3FF8" w:rsidRPr="00BB3FF8" w:rsidTr="00865B10">
        <w:trPr>
          <w:trHeight w:val="782"/>
        </w:trPr>
        <w:tc>
          <w:tcPr>
            <w:tcW w:w="204" w:type="pct"/>
            <w:vMerge/>
            <w:tcBorders>
              <w:top w:val="double" w:sz="6" w:space="0" w:color="auto"/>
              <w:left w:val="single" w:sz="8"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365" w:type="pct"/>
            <w:vMerge/>
            <w:tcBorders>
              <w:top w:val="double" w:sz="6" w:space="0" w:color="auto"/>
              <w:left w:val="single" w:sz="4" w:space="0" w:color="auto"/>
              <w:bottom w:val="double" w:sz="6" w:space="0" w:color="000000"/>
              <w:right w:val="single" w:sz="4" w:space="0" w:color="auto"/>
            </w:tcBorders>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p>
        </w:tc>
        <w:tc>
          <w:tcPr>
            <w:tcW w:w="126" w:type="pct"/>
            <w:tcBorders>
              <w:top w:val="nil"/>
              <w:left w:val="nil"/>
              <w:bottom w:val="double" w:sz="6" w:space="0" w:color="auto"/>
              <w:right w:val="single" w:sz="4" w:space="0" w:color="auto"/>
            </w:tcBorders>
            <w:shd w:val="clear" w:color="auto" w:fill="auto"/>
            <w:textDirection w:val="btLr"/>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sz w:val="15"/>
                <w:szCs w:val="15"/>
                <w:lang w:val="es-ES" w:eastAsia="es-ES"/>
              </w:rPr>
              <w:t>QUÍMIC</w:t>
            </w:r>
            <w:r w:rsidR="00865B10">
              <w:rPr>
                <w:rFonts w:ascii="Batang" w:eastAsia="Batang" w:hAnsi="Batang" w:cs="Calibri"/>
                <w:sz w:val="15"/>
                <w:szCs w:val="15"/>
                <w:lang w:val="es-ES" w:eastAsia="es-ES"/>
              </w:rPr>
              <w:t>O</w:t>
            </w:r>
          </w:p>
        </w:tc>
        <w:tc>
          <w:tcPr>
            <w:tcW w:w="572" w:type="pct"/>
            <w:tcBorders>
              <w:top w:val="nil"/>
              <w:left w:val="nil"/>
              <w:bottom w:val="double" w:sz="6"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VAPORES Y POLVOS EN AMBIENTE</w:t>
            </w:r>
          </w:p>
        </w:tc>
        <w:tc>
          <w:tcPr>
            <w:tcW w:w="605" w:type="pct"/>
            <w:tcBorders>
              <w:top w:val="nil"/>
              <w:left w:val="nil"/>
              <w:bottom w:val="double" w:sz="6" w:space="0" w:color="auto"/>
              <w:right w:val="single" w:sz="4" w:space="0" w:color="auto"/>
            </w:tcBorders>
            <w:shd w:val="clear" w:color="auto" w:fill="auto"/>
            <w:vAlign w:val="center"/>
            <w:hideMark/>
          </w:tcPr>
          <w:p w:rsidR="00BB3FF8" w:rsidRPr="00BB3FF8" w:rsidRDefault="00BB3FF8" w:rsidP="00BB3FF8">
            <w:pPr>
              <w:spacing w:after="0" w:line="240" w:lineRule="auto"/>
              <w:jc w:val="center"/>
              <w:rPr>
                <w:rFonts w:ascii="Batang" w:eastAsia="Batang" w:hAnsi="Batang" w:cs="Calibri"/>
                <w:sz w:val="15"/>
                <w:szCs w:val="15"/>
                <w:lang w:val="es-ES" w:eastAsia="es-ES"/>
              </w:rPr>
            </w:pPr>
            <w:r w:rsidRPr="00BB3FF8">
              <w:rPr>
                <w:rFonts w:ascii="Batang" w:eastAsia="Batang" w:hAnsi="Batang" w:cs="Calibri" w:hint="eastAsia"/>
                <w:sz w:val="15"/>
                <w:szCs w:val="15"/>
                <w:lang w:val="es-ES" w:eastAsia="es-ES"/>
              </w:rPr>
              <w:t>ENFERMEDADES RESPIRATORIAS</w:t>
            </w:r>
          </w:p>
        </w:tc>
        <w:tc>
          <w:tcPr>
            <w:tcW w:w="12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8</w:t>
            </w:r>
          </w:p>
        </w:tc>
        <w:tc>
          <w:tcPr>
            <w:tcW w:w="177"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88"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 </w:t>
            </w:r>
          </w:p>
        </w:tc>
        <w:tc>
          <w:tcPr>
            <w:tcW w:w="12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X</w:t>
            </w:r>
          </w:p>
        </w:tc>
        <w:tc>
          <w:tcPr>
            <w:tcW w:w="12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w:t>
            </w:r>
          </w:p>
        </w:tc>
        <w:tc>
          <w:tcPr>
            <w:tcW w:w="200"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31</w:t>
            </w:r>
          </w:p>
        </w:tc>
        <w:tc>
          <w:tcPr>
            <w:tcW w:w="128"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4</w:t>
            </w:r>
          </w:p>
        </w:tc>
        <w:tc>
          <w:tcPr>
            <w:tcW w:w="160"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10</w:t>
            </w:r>
          </w:p>
        </w:tc>
        <w:tc>
          <w:tcPr>
            <w:tcW w:w="17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7</w:t>
            </w:r>
          </w:p>
        </w:tc>
        <w:tc>
          <w:tcPr>
            <w:tcW w:w="148"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280</w:t>
            </w:r>
          </w:p>
        </w:tc>
        <w:tc>
          <w:tcPr>
            <w:tcW w:w="164"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0.10</w:t>
            </w:r>
          </w:p>
        </w:tc>
        <w:tc>
          <w:tcPr>
            <w:tcW w:w="125"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1</w:t>
            </w:r>
          </w:p>
        </w:tc>
        <w:tc>
          <w:tcPr>
            <w:tcW w:w="148" w:type="pct"/>
            <w:tcBorders>
              <w:top w:val="nil"/>
              <w:left w:val="nil"/>
              <w:bottom w:val="double" w:sz="6" w:space="0" w:color="auto"/>
              <w:right w:val="single" w:sz="4" w:space="0" w:color="auto"/>
            </w:tcBorders>
            <w:shd w:val="clear" w:color="auto" w:fill="auto"/>
            <w:noWrap/>
            <w:vAlign w:val="center"/>
            <w:hideMark/>
          </w:tcPr>
          <w:p w:rsidR="00BB3FF8" w:rsidRPr="00BB3FF8" w:rsidRDefault="00BB3FF8" w:rsidP="00BB3FF8">
            <w:pPr>
              <w:spacing w:after="0" w:line="240" w:lineRule="auto"/>
              <w:jc w:val="center"/>
              <w:rPr>
                <w:rFonts w:ascii="Batang" w:eastAsia="Batang" w:hAnsi="Batang" w:cs="Calibri"/>
                <w:sz w:val="16"/>
                <w:lang w:val="es-ES" w:eastAsia="es-ES"/>
              </w:rPr>
            </w:pPr>
            <w:r w:rsidRPr="00BB3FF8">
              <w:rPr>
                <w:rFonts w:ascii="Batang" w:eastAsia="Batang" w:hAnsi="Batang" w:cs="Calibri" w:hint="eastAsia"/>
                <w:sz w:val="16"/>
                <w:lang w:val="es-ES" w:eastAsia="es-ES"/>
              </w:rPr>
              <w:t>280</w:t>
            </w:r>
          </w:p>
        </w:tc>
        <w:tc>
          <w:tcPr>
            <w:tcW w:w="125" w:type="pct"/>
            <w:tcBorders>
              <w:top w:val="single" w:sz="4" w:space="0" w:color="auto"/>
              <w:left w:val="single" w:sz="4" w:space="0" w:color="auto"/>
              <w:bottom w:val="double" w:sz="6" w:space="0" w:color="auto"/>
              <w:right w:val="single" w:sz="4" w:space="0" w:color="auto"/>
            </w:tcBorders>
            <w:shd w:val="clear" w:color="CCFFFF" w:fill="CCFFCC"/>
            <w:noWrap/>
            <w:vAlign w:val="center"/>
            <w:hideMark/>
          </w:tcPr>
          <w:p w:rsidR="00BB3FF8" w:rsidRPr="00BB3FF8" w:rsidRDefault="00BB3FF8" w:rsidP="00BB3FF8">
            <w:pPr>
              <w:spacing w:after="0" w:line="240" w:lineRule="auto"/>
              <w:jc w:val="center"/>
              <w:rPr>
                <w:rFonts w:ascii="Batang" w:eastAsia="Batang" w:hAnsi="Batang" w:cs="Calibri"/>
                <w:b/>
                <w:bCs/>
                <w:sz w:val="14"/>
                <w:szCs w:val="14"/>
                <w:lang w:val="es-ES" w:eastAsia="es-ES"/>
              </w:rPr>
            </w:pPr>
            <w:r w:rsidRPr="00BB3FF8">
              <w:rPr>
                <w:rFonts w:ascii="Batang" w:eastAsia="Batang" w:hAnsi="Batang" w:cs="Calibri" w:hint="eastAsia"/>
                <w:b/>
                <w:bCs/>
                <w:sz w:val="14"/>
                <w:szCs w:val="14"/>
                <w:lang w:val="es-ES" w:eastAsia="es-ES"/>
              </w:rPr>
              <w:t>B</w:t>
            </w:r>
          </w:p>
        </w:tc>
        <w:tc>
          <w:tcPr>
            <w:tcW w:w="762" w:type="pct"/>
            <w:tcBorders>
              <w:top w:val="nil"/>
              <w:left w:val="nil"/>
              <w:bottom w:val="double" w:sz="6" w:space="0" w:color="auto"/>
              <w:right w:val="single" w:sz="8" w:space="0" w:color="auto"/>
            </w:tcBorders>
            <w:shd w:val="clear" w:color="auto" w:fill="auto"/>
            <w:vAlign w:val="center"/>
            <w:hideMark/>
          </w:tcPr>
          <w:p w:rsidR="00BB3FF8" w:rsidRPr="00BB3FF8" w:rsidRDefault="00BB3FF8" w:rsidP="00BB3FF8">
            <w:pPr>
              <w:spacing w:after="0" w:line="240" w:lineRule="auto"/>
              <w:rPr>
                <w:rFonts w:ascii="Batang" w:eastAsia="Batang" w:hAnsi="Batang" w:cs="Calibri"/>
                <w:sz w:val="15"/>
                <w:szCs w:val="15"/>
                <w:lang w:val="es-ES" w:eastAsia="es-ES"/>
              </w:rPr>
            </w:pPr>
            <w:r>
              <w:rPr>
                <w:rFonts w:ascii="Batang" w:eastAsia="Batang" w:hAnsi="Batang" w:cs="Calibri" w:hint="eastAsia"/>
                <w:sz w:val="15"/>
                <w:szCs w:val="15"/>
                <w:lang w:val="es-ES" w:eastAsia="es-ES"/>
              </w:rPr>
              <w:t>Uso de mascarill</w:t>
            </w:r>
            <w:r>
              <w:rPr>
                <w:rFonts w:ascii="Batang" w:eastAsia="Batang" w:hAnsi="Batang" w:cs="Calibri"/>
                <w:sz w:val="15"/>
                <w:szCs w:val="15"/>
                <w:lang w:val="es-ES" w:eastAsia="es-ES"/>
              </w:rPr>
              <w:t>a</w:t>
            </w:r>
            <w:r w:rsidRPr="00BB3FF8">
              <w:rPr>
                <w:rFonts w:ascii="Batang" w:eastAsia="Batang" w:hAnsi="Batang" w:cs="Calibri" w:hint="eastAsia"/>
                <w:sz w:val="15"/>
                <w:szCs w:val="15"/>
                <w:lang w:val="es-ES" w:eastAsia="es-ES"/>
              </w:rPr>
              <w:t xml:space="preserve">, extractores de vapores y polvos. </w:t>
            </w:r>
          </w:p>
        </w:tc>
      </w:tr>
    </w:tbl>
    <w:p w:rsidR="00810722" w:rsidRDefault="00810722" w:rsidP="006E4AF4">
      <w:pPr>
        <w:pStyle w:val="Textoindependiente"/>
        <w:ind w:left="1418"/>
        <w:jc w:val="center"/>
        <w:rPr>
          <w:rFonts w:ascii="Arial" w:hAnsi="Arial" w:cs="Arial"/>
          <w:b/>
          <w:sz w:val="24"/>
          <w:szCs w:val="24"/>
          <w:u w:val="single"/>
          <w:lang w:val="es-EC" w:eastAsia="es-EC"/>
        </w:rPr>
      </w:pPr>
    </w:p>
    <w:p w:rsidR="00810722" w:rsidRDefault="00810722" w:rsidP="006E4AF4">
      <w:pPr>
        <w:pStyle w:val="Textoindependiente"/>
        <w:ind w:left="1418"/>
        <w:jc w:val="center"/>
        <w:rPr>
          <w:rFonts w:ascii="Arial" w:hAnsi="Arial" w:cs="Arial"/>
          <w:b/>
          <w:sz w:val="24"/>
          <w:szCs w:val="24"/>
          <w:u w:val="single"/>
          <w:lang w:val="es-EC" w:eastAsia="es-EC"/>
        </w:rPr>
      </w:pPr>
    </w:p>
    <w:p w:rsidR="006E4AF4" w:rsidRPr="009B5808" w:rsidRDefault="006E4AF4" w:rsidP="00810722">
      <w:pPr>
        <w:pStyle w:val="Textoindependiente"/>
        <w:jc w:val="center"/>
        <w:rPr>
          <w:rFonts w:ascii="Arial" w:hAnsi="Arial" w:cs="Arial"/>
          <w:b/>
          <w:sz w:val="24"/>
          <w:szCs w:val="24"/>
          <w:lang w:val="es-EC" w:eastAsia="es-EC"/>
        </w:rPr>
      </w:pPr>
      <w:r w:rsidRPr="009B5808">
        <w:rPr>
          <w:rFonts w:ascii="Arial" w:hAnsi="Arial" w:cs="Arial"/>
          <w:b/>
          <w:sz w:val="24"/>
          <w:szCs w:val="24"/>
          <w:lang w:val="es-EC" w:eastAsia="es-EC"/>
        </w:rPr>
        <w:t xml:space="preserve">Continuación </w:t>
      </w:r>
      <w:r w:rsidR="009B5808" w:rsidRPr="009B5808">
        <w:rPr>
          <w:rFonts w:ascii="Arial" w:hAnsi="Arial" w:cs="Arial"/>
          <w:b/>
          <w:sz w:val="24"/>
          <w:szCs w:val="24"/>
          <w:lang w:val="es-EC" w:eastAsia="es-EC"/>
        </w:rPr>
        <w:t xml:space="preserve">ANEXO </w:t>
      </w:r>
      <w:r w:rsidRPr="009B5808">
        <w:rPr>
          <w:rFonts w:ascii="Arial" w:hAnsi="Arial" w:cs="Arial"/>
          <w:b/>
          <w:sz w:val="24"/>
          <w:szCs w:val="24"/>
          <w:lang w:val="es-EC" w:eastAsia="es-EC"/>
        </w:rPr>
        <w:t>4. MATRIZ DE IDENTIFICACIÓN Y EVALUACIÓN DE RIESGOS LABORALES</w:t>
      </w:r>
    </w:p>
    <w:p w:rsidR="00877072" w:rsidRPr="009B5808" w:rsidRDefault="00877072" w:rsidP="00810722">
      <w:pPr>
        <w:pStyle w:val="Textoindependiente"/>
        <w:ind w:left="1418"/>
        <w:jc w:val="center"/>
        <w:rPr>
          <w:rFonts w:ascii="Arial" w:hAnsi="Arial" w:cs="Arial"/>
          <w:b/>
          <w:sz w:val="24"/>
          <w:szCs w:val="24"/>
          <w:lang w:val="es-EC" w:eastAsia="es-EC"/>
        </w:rPr>
        <w:sectPr w:rsidR="00877072" w:rsidRPr="009B5808" w:rsidSect="00490097">
          <w:type w:val="continuous"/>
          <w:pgSz w:w="16840" w:h="11907" w:orient="landscape" w:code="9"/>
          <w:pgMar w:top="567" w:right="2268" w:bottom="426" w:left="2268" w:header="0" w:footer="709" w:gutter="0"/>
          <w:pgNumType w:start="46"/>
          <w:cols w:space="708"/>
          <w:docGrid w:linePitch="360"/>
        </w:sectPr>
      </w:pPr>
    </w:p>
    <w:tbl>
      <w:tblPr>
        <w:tblW w:w="6037" w:type="pct"/>
        <w:tblInd w:w="-1206" w:type="dxa"/>
        <w:tblCellMar>
          <w:left w:w="70" w:type="dxa"/>
          <w:right w:w="70" w:type="dxa"/>
        </w:tblCellMar>
        <w:tblLook w:val="04A0"/>
      </w:tblPr>
      <w:tblGrid>
        <w:gridCol w:w="1057"/>
        <w:gridCol w:w="1052"/>
        <w:gridCol w:w="361"/>
        <w:gridCol w:w="1599"/>
        <w:gridCol w:w="1574"/>
        <w:gridCol w:w="361"/>
        <w:gridCol w:w="511"/>
        <w:gridCol w:w="541"/>
        <w:gridCol w:w="361"/>
        <w:gridCol w:w="361"/>
        <w:gridCol w:w="361"/>
        <w:gridCol w:w="361"/>
        <w:gridCol w:w="576"/>
        <w:gridCol w:w="367"/>
        <w:gridCol w:w="463"/>
        <w:gridCol w:w="504"/>
        <w:gridCol w:w="426"/>
        <w:gridCol w:w="473"/>
        <w:gridCol w:w="361"/>
        <w:gridCol w:w="426"/>
        <w:gridCol w:w="361"/>
        <w:gridCol w:w="2568"/>
      </w:tblGrid>
      <w:tr w:rsidR="0087183F" w:rsidRPr="0087183F" w:rsidTr="0087183F">
        <w:trPr>
          <w:trHeight w:val="690"/>
        </w:trPr>
        <w:tc>
          <w:tcPr>
            <w:tcW w:w="352" w:type="pct"/>
            <w:vMerge w:val="restart"/>
            <w:tcBorders>
              <w:top w:val="single" w:sz="8" w:space="0" w:color="auto"/>
              <w:left w:val="single" w:sz="8" w:space="0" w:color="auto"/>
              <w:bottom w:val="single" w:sz="8" w:space="0" w:color="000000"/>
              <w:right w:val="single" w:sz="4" w:space="0" w:color="auto"/>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lastRenderedPageBreak/>
              <w:t>ÁREA</w:t>
            </w:r>
          </w:p>
        </w:tc>
        <w:tc>
          <w:tcPr>
            <w:tcW w:w="350"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ACTIVIDAD</w:t>
            </w:r>
          </w:p>
        </w:tc>
        <w:tc>
          <w:tcPr>
            <w:tcW w:w="120"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TIPO DE PELIGRO</w:t>
            </w:r>
          </w:p>
        </w:tc>
        <w:tc>
          <w:tcPr>
            <w:tcW w:w="532"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FUENTE DEL PELIGRO</w:t>
            </w:r>
          </w:p>
        </w:tc>
        <w:tc>
          <w:tcPr>
            <w:tcW w:w="524" w:type="pct"/>
            <w:vMerge w:val="restart"/>
            <w:tcBorders>
              <w:top w:val="single" w:sz="8" w:space="0" w:color="auto"/>
              <w:left w:val="single" w:sz="4" w:space="0" w:color="auto"/>
              <w:bottom w:val="single" w:sz="8" w:space="0" w:color="000000"/>
              <w:right w:val="single" w:sz="4" w:space="0" w:color="auto"/>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RIESGOS</w:t>
            </w:r>
            <w:r w:rsidRPr="0087183F">
              <w:rPr>
                <w:rFonts w:ascii="Batang" w:eastAsia="Batang" w:hAnsi="Batang" w:cs="Calibri" w:hint="eastAsia"/>
                <w:b/>
                <w:bCs/>
                <w:sz w:val="16"/>
                <w:lang w:val="es-ES" w:eastAsia="es-ES"/>
              </w:rPr>
              <w:br/>
              <w:t>EFECTOS POSIBLES, REALES Y POTENCIALES</w:t>
            </w:r>
          </w:p>
        </w:tc>
        <w:tc>
          <w:tcPr>
            <w:tcW w:w="120"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TIEMPO DE EXPOSICIÓN</w:t>
            </w:r>
          </w:p>
        </w:tc>
        <w:tc>
          <w:tcPr>
            <w:tcW w:w="350" w:type="pct"/>
            <w:gridSpan w:val="2"/>
            <w:tcBorders>
              <w:top w:val="single" w:sz="8" w:space="0" w:color="auto"/>
              <w:left w:val="single" w:sz="4" w:space="0" w:color="auto"/>
              <w:bottom w:val="single" w:sz="4" w:space="0" w:color="auto"/>
              <w:right w:val="single" w:sz="4" w:space="0" w:color="auto"/>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ACTIVIDAD</w:t>
            </w:r>
          </w:p>
        </w:tc>
        <w:tc>
          <w:tcPr>
            <w:tcW w:w="360" w:type="pct"/>
            <w:gridSpan w:val="3"/>
            <w:tcBorders>
              <w:top w:val="single" w:sz="8" w:space="0" w:color="auto"/>
              <w:left w:val="single" w:sz="4" w:space="0" w:color="auto"/>
              <w:bottom w:val="single" w:sz="4" w:space="0" w:color="auto"/>
              <w:right w:val="single" w:sz="4" w:space="0" w:color="000000"/>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SISTEMA DE CONTROL</w:t>
            </w:r>
          </w:p>
        </w:tc>
        <w:tc>
          <w:tcPr>
            <w:tcW w:w="120"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 xml:space="preserve">N° DE PERSONAS EXPUESTAS    </w:t>
            </w:r>
          </w:p>
        </w:tc>
        <w:tc>
          <w:tcPr>
            <w:tcW w:w="192" w:type="pct"/>
            <w:vMerge w:val="restart"/>
            <w:tcBorders>
              <w:top w:val="single" w:sz="8" w:space="0" w:color="auto"/>
              <w:left w:val="single" w:sz="4" w:space="0" w:color="auto"/>
              <w:bottom w:val="single" w:sz="8" w:space="0" w:color="000000"/>
              <w:right w:val="nil"/>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 xml:space="preserve">TOTAL </w:t>
            </w:r>
            <w:r w:rsidRPr="0087183F">
              <w:rPr>
                <w:rFonts w:ascii="Batang" w:eastAsia="Batang" w:hAnsi="Batang" w:cs="Calibri" w:hint="eastAsia"/>
                <w:b/>
                <w:bCs/>
                <w:sz w:val="16"/>
                <w:lang w:val="es-ES" w:eastAsia="es-ES"/>
              </w:rPr>
              <w:br/>
              <w:t>PERSONAS</w:t>
            </w:r>
          </w:p>
        </w:tc>
        <w:tc>
          <w:tcPr>
            <w:tcW w:w="444" w:type="pct"/>
            <w:gridSpan w:val="3"/>
            <w:tcBorders>
              <w:top w:val="single" w:sz="8" w:space="0" w:color="auto"/>
              <w:left w:val="single" w:sz="4" w:space="0" w:color="auto"/>
              <w:bottom w:val="single" w:sz="4" w:space="0" w:color="auto"/>
              <w:right w:val="single" w:sz="4" w:space="0" w:color="auto"/>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CRITERIOS DE PELIGROSIDAD</w:t>
            </w:r>
          </w:p>
        </w:tc>
        <w:tc>
          <w:tcPr>
            <w:tcW w:w="142"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GRADO DE PELIGROSIDAD</w:t>
            </w:r>
          </w:p>
        </w:tc>
        <w:tc>
          <w:tcPr>
            <w:tcW w:w="157"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 EXPUESTOS</w:t>
            </w:r>
          </w:p>
        </w:tc>
        <w:tc>
          <w:tcPr>
            <w:tcW w:w="120"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FACTOR DE PONDERACIÓN</w:t>
            </w:r>
          </w:p>
        </w:tc>
        <w:tc>
          <w:tcPr>
            <w:tcW w:w="142"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GRADO DE REPERCUSIÓN</w:t>
            </w:r>
          </w:p>
        </w:tc>
        <w:tc>
          <w:tcPr>
            <w:tcW w:w="120" w:type="pct"/>
            <w:vMerge w:val="restart"/>
            <w:tcBorders>
              <w:top w:val="single" w:sz="8" w:space="0" w:color="auto"/>
              <w:left w:val="single" w:sz="4" w:space="0" w:color="auto"/>
              <w:bottom w:val="single" w:sz="8" w:space="0" w:color="000000"/>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INTERPRETACIÓN</w:t>
            </w:r>
          </w:p>
        </w:tc>
        <w:tc>
          <w:tcPr>
            <w:tcW w:w="855" w:type="pct"/>
            <w:vMerge w:val="restart"/>
            <w:tcBorders>
              <w:top w:val="single" w:sz="8" w:space="0" w:color="auto"/>
              <w:left w:val="single" w:sz="4" w:space="0" w:color="auto"/>
              <w:bottom w:val="single" w:sz="8" w:space="0" w:color="000000"/>
              <w:right w:val="single" w:sz="8" w:space="0" w:color="auto"/>
            </w:tcBorders>
            <w:shd w:val="clear" w:color="CCFFFF" w:fill="CCFFCC"/>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ACCIONES DE CONTROL</w:t>
            </w:r>
          </w:p>
        </w:tc>
      </w:tr>
      <w:tr w:rsidR="0087183F" w:rsidRPr="0087183F" w:rsidTr="0087183F">
        <w:trPr>
          <w:trHeight w:val="1770"/>
        </w:trPr>
        <w:tc>
          <w:tcPr>
            <w:tcW w:w="352" w:type="pct"/>
            <w:vMerge/>
            <w:tcBorders>
              <w:top w:val="single" w:sz="8" w:space="0" w:color="auto"/>
              <w:left w:val="single" w:sz="8"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350"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20"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532"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524"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20" w:type="pct"/>
            <w:vMerge/>
            <w:tcBorders>
              <w:top w:val="single" w:sz="8" w:space="0" w:color="auto"/>
              <w:left w:val="single" w:sz="4" w:space="0" w:color="auto"/>
              <w:bottom w:val="single" w:sz="8" w:space="0" w:color="000000"/>
              <w:right w:val="nil"/>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70"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RUTINARIA</w:t>
            </w:r>
          </w:p>
        </w:tc>
        <w:tc>
          <w:tcPr>
            <w:tcW w:w="180" w:type="pct"/>
            <w:tcBorders>
              <w:top w:val="nil"/>
              <w:left w:val="nil"/>
              <w:bottom w:val="single" w:sz="8" w:space="0" w:color="auto"/>
              <w:right w:val="nil"/>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NO   RUTINARIA</w:t>
            </w:r>
          </w:p>
        </w:tc>
        <w:tc>
          <w:tcPr>
            <w:tcW w:w="120"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FUENTE</w:t>
            </w:r>
          </w:p>
        </w:tc>
        <w:tc>
          <w:tcPr>
            <w:tcW w:w="120" w:type="pct"/>
            <w:tcBorders>
              <w:top w:val="nil"/>
              <w:left w:val="nil"/>
              <w:bottom w:val="single" w:sz="8" w:space="0" w:color="auto"/>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MEDIO</w:t>
            </w:r>
          </w:p>
        </w:tc>
        <w:tc>
          <w:tcPr>
            <w:tcW w:w="120" w:type="pct"/>
            <w:tcBorders>
              <w:top w:val="nil"/>
              <w:left w:val="nil"/>
              <w:bottom w:val="single" w:sz="8" w:space="0" w:color="auto"/>
              <w:right w:val="nil"/>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INDIVIDUO</w:t>
            </w:r>
          </w:p>
        </w:tc>
        <w:tc>
          <w:tcPr>
            <w:tcW w:w="120"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92" w:type="pct"/>
            <w:vMerge/>
            <w:tcBorders>
              <w:top w:val="single" w:sz="8" w:space="0" w:color="auto"/>
              <w:left w:val="single" w:sz="4" w:space="0" w:color="auto"/>
              <w:bottom w:val="single" w:sz="8" w:space="0" w:color="000000"/>
              <w:right w:val="nil"/>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22" w:type="pct"/>
            <w:tcBorders>
              <w:top w:val="nil"/>
              <w:left w:val="single" w:sz="4" w:space="0" w:color="auto"/>
              <w:bottom w:val="single" w:sz="8" w:space="0" w:color="auto"/>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CONSECUENCIA</w:t>
            </w:r>
          </w:p>
        </w:tc>
        <w:tc>
          <w:tcPr>
            <w:tcW w:w="154" w:type="pct"/>
            <w:tcBorders>
              <w:top w:val="nil"/>
              <w:left w:val="nil"/>
              <w:bottom w:val="single" w:sz="8" w:space="0" w:color="auto"/>
              <w:right w:val="single" w:sz="4" w:space="0" w:color="auto"/>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EXPOSICIÓN</w:t>
            </w:r>
          </w:p>
        </w:tc>
        <w:tc>
          <w:tcPr>
            <w:tcW w:w="168" w:type="pct"/>
            <w:tcBorders>
              <w:top w:val="nil"/>
              <w:left w:val="nil"/>
              <w:bottom w:val="single" w:sz="8" w:space="0" w:color="auto"/>
              <w:right w:val="nil"/>
            </w:tcBorders>
            <w:shd w:val="clear" w:color="CCFFFF" w:fill="CCFFCC"/>
            <w:textDirection w:val="btLr"/>
            <w:vAlign w:val="center"/>
            <w:hideMark/>
          </w:tcPr>
          <w:p w:rsidR="0087183F" w:rsidRPr="0087183F" w:rsidRDefault="0087183F" w:rsidP="0087183F">
            <w:pPr>
              <w:spacing w:after="0" w:line="240" w:lineRule="auto"/>
              <w:jc w:val="center"/>
              <w:rPr>
                <w:rFonts w:ascii="Batang" w:eastAsia="Batang" w:hAnsi="Batang" w:cs="Calibri"/>
                <w:b/>
                <w:bCs/>
                <w:sz w:val="16"/>
                <w:lang w:val="es-ES" w:eastAsia="es-ES"/>
              </w:rPr>
            </w:pPr>
            <w:r w:rsidRPr="0087183F">
              <w:rPr>
                <w:rFonts w:ascii="Batang" w:eastAsia="Batang" w:hAnsi="Batang" w:cs="Calibri" w:hint="eastAsia"/>
                <w:b/>
                <w:bCs/>
                <w:sz w:val="16"/>
                <w:lang w:val="es-ES" w:eastAsia="es-ES"/>
              </w:rPr>
              <w:t>PROBABILIDAD</w:t>
            </w:r>
          </w:p>
        </w:tc>
        <w:tc>
          <w:tcPr>
            <w:tcW w:w="142"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57"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20"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42"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120" w:type="pct"/>
            <w:vMerge/>
            <w:tcBorders>
              <w:top w:val="single" w:sz="8" w:space="0" w:color="auto"/>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c>
          <w:tcPr>
            <w:tcW w:w="855" w:type="pct"/>
            <w:vMerge/>
            <w:tcBorders>
              <w:top w:val="single" w:sz="8" w:space="0" w:color="auto"/>
              <w:left w:val="single" w:sz="4" w:space="0" w:color="auto"/>
              <w:bottom w:val="single" w:sz="8" w:space="0" w:color="000000"/>
              <w:right w:val="single" w:sz="8" w:space="0" w:color="auto"/>
            </w:tcBorders>
            <w:vAlign w:val="center"/>
            <w:hideMark/>
          </w:tcPr>
          <w:p w:rsidR="0087183F" w:rsidRPr="0087183F" w:rsidRDefault="0087183F" w:rsidP="0087183F">
            <w:pPr>
              <w:spacing w:after="0" w:line="240" w:lineRule="auto"/>
              <w:rPr>
                <w:rFonts w:ascii="Batang" w:eastAsia="Batang" w:hAnsi="Batang" w:cs="Calibri"/>
                <w:b/>
                <w:bCs/>
                <w:sz w:val="16"/>
                <w:lang w:val="es-ES" w:eastAsia="es-ES"/>
              </w:rPr>
            </w:pPr>
          </w:p>
        </w:tc>
      </w:tr>
      <w:tr w:rsidR="0087183F" w:rsidRPr="0087183F" w:rsidTr="0087183F">
        <w:trPr>
          <w:trHeight w:val="960"/>
        </w:trPr>
        <w:tc>
          <w:tcPr>
            <w:tcW w:w="352" w:type="pct"/>
            <w:vMerge w:val="restart"/>
            <w:tcBorders>
              <w:top w:val="nil"/>
              <w:left w:val="single" w:sz="8" w:space="0" w:color="auto"/>
              <w:bottom w:val="double" w:sz="6" w:space="0" w:color="000000"/>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OFICINA</w:t>
            </w:r>
          </w:p>
        </w:tc>
        <w:tc>
          <w:tcPr>
            <w:tcW w:w="350" w:type="pct"/>
            <w:vMerge w:val="restart"/>
            <w:tcBorders>
              <w:top w:val="nil"/>
              <w:left w:val="single" w:sz="4" w:space="0" w:color="auto"/>
              <w:bottom w:val="double" w:sz="6" w:space="0" w:color="000000"/>
              <w:right w:val="single" w:sz="4" w:space="0" w:color="auto"/>
            </w:tcBorders>
            <w:shd w:val="clear" w:color="auto" w:fill="auto"/>
            <w:textDirection w:val="btLr"/>
            <w:vAlign w:val="center"/>
            <w:hideMark/>
          </w:tcPr>
          <w:p w:rsidR="0087183F" w:rsidRPr="0087183F" w:rsidRDefault="00783922"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sz w:val="15"/>
                <w:szCs w:val="15"/>
                <w:lang w:val="es-ES" w:eastAsia="es-ES"/>
              </w:rPr>
              <w:t>ADMINISTRACIÓN</w:t>
            </w:r>
            <w:r w:rsidR="0087183F" w:rsidRPr="0087183F">
              <w:rPr>
                <w:rFonts w:ascii="Batang" w:eastAsia="Batang" w:hAnsi="Batang" w:cs="Calibri" w:hint="eastAsia"/>
                <w:sz w:val="15"/>
                <w:szCs w:val="15"/>
                <w:lang w:val="es-ES" w:eastAsia="es-ES"/>
              </w:rPr>
              <w:t xml:space="preserve"> DE </w:t>
            </w:r>
            <w:r w:rsidRPr="0087183F">
              <w:rPr>
                <w:rFonts w:ascii="Batang" w:eastAsia="Batang" w:hAnsi="Batang" w:cs="Calibri"/>
                <w:sz w:val="15"/>
                <w:szCs w:val="15"/>
                <w:lang w:val="es-ES" w:eastAsia="es-ES"/>
              </w:rPr>
              <w:t>PRODUCCIÓN</w:t>
            </w:r>
          </w:p>
        </w:tc>
        <w:tc>
          <w:tcPr>
            <w:tcW w:w="120" w:type="pct"/>
            <w:tcBorders>
              <w:top w:val="nil"/>
              <w:left w:val="nil"/>
              <w:bottom w:val="single" w:sz="4" w:space="0" w:color="auto"/>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ELÉCTRICO</w:t>
            </w:r>
          </w:p>
        </w:tc>
        <w:tc>
          <w:tcPr>
            <w:tcW w:w="532"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TOMACORRIENTES</w:t>
            </w:r>
          </w:p>
        </w:tc>
        <w:tc>
          <w:tcPr>
            <w:tcW w:w="524"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 xml:space="preserve">CORTOCIRCUITOS, </w:t>
            </w:r>
            <w:r w:rsidR="00783922" w:rsidRPr="0087183F">
              <w:rPr>
                <w:rFonts w:ascii="Batang" w:eastAsia="Batang" w:hAnsi="Batang" w:cs="Calibri"/>
                <w:sz w:val="15"/>
                <w:szCs w:val="15"/>
                <w:lang w:val="es-ES" w:eastAsia="es-ES"/>
              </w:rPr>
              <w:t>ELECTROCUCIÓN</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w:t>
            </w:r>
          </w:p>
        </w:tc>
        <w:tc>
          <w:tcPr>
            <w:tcW w:w="19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w:t>
            </w:r>
          </w:p>
        </w:tc>
        <w:tc>
          <w:tcPr>
            <w:tcW w:w="154"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w:t>
            </w:r>
          </w:p>
        </w:tc>
        <w:tc>
          <w:tcPr>
            <w:tcW w:w="168"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100</w:t>
            </w:r>
          </w:p>
        </w:tc>
        <w:tc>
          <w:tcPr>
            <w:tcW w:w="157"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0.10</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100</w:t>
            </w:r>
          </w:p>
        </w:tc>
        <w:tc>
          <w:tcPr>
            <w:tcW w:w="120" w:type="pct"/>
            <w:tcBorders>
              <w:top w:val="nil"/>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4" w:space="0" w:color="auto"/>
              <w:right w:val="single" w:sz="8" w:space="0" w:color="auto"/>
            </w:tcBorders>
            <w:shd w:val="clear" w:color="auto" w:fill="auto"/>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Mantenimiento Eléctrico.</w:t>
            </w:r>
          </w:p>
        </w:tc>
      </w:tr>
      <w:tr w:rsidR="0087183F" w:rsidRPr="0087183F" w:rsidTr="00865B10">
        <w:trPr>
          <w:trHeight w:val="705"/>
        </w:trPr>
        <w:tc>
          <w:tcPr>
            <w:tcW w:w="352" w:type="pct"/>
            <w:vMerge/>
            <w:tcBorders>
              <w:top w:val="nil"/>
              <w:left w:val="single" w:sz="8"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tcBorders>
              <w:top w:val="nil"/>
              <w:left w:val="nil"/>
              <w:bottom w:val="single" w:sz="4" w:space="0" w:color="auto"/>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QUÍMICO</w:t>
            </w:r>
          </w:p>
        </w:tc>
        <w:tc>
          <w:tcPr>
            <w:tcW w:w="532"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 xml:space="preserve">MUESTRAS DE PRODUCTOS </w:t>
            </w:r>
          </w:p>
        </w:tc>
        <w:tc>
          <w:tcPr>
            <w:tcW w:w="524"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INTOXICACIONES, ENFERMEDADES RESPIRATORIAS</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w:t>
            </w:r>
          </w:p>
        </w:tc>
        <w:tc>
          <w:tcPr>
            <w:tcW w:w="19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w:t>
            </w:r>
          </w:p>
        </w:tc>
        <w:tc>
          <w:tcPr>
            <w:tcW w:w="154"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68"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7</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140</w:t>
            </w:r>
          </w:p>
        </w:tc>
        <w:tc>
          <w:tcPr>
            <w:tcW w:w="157"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0.10</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140</w:t>
            </w:r>
          </w:p>
        </w:tc>
        <w:tc>
          <w:tcPr>
            <w:tcW w:w="120"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4" w:space="0" w:color="auto"/>
              <w:right w:val="single" w:sz="8" w:space="0" w:color="auto"/>
            </w:tcBorders>
            <w:shd w:val="clear" w:color="auto" w:fill="auto"/>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Uso de EPP y de MSDS. Extracción para vapores tóxicos.</w:t>
            </w:r>
          </w:p>
        </w:tc>
      </w:tr>
      <w:tr w:rsidR="0087183F" w:rsidRPr="0087183F" w:rsidTr="0087183F">
        <w:trPr>
          <w:trHeight w:val="585"/>
        </w:trPr>
        <w:tc>
          <w:tcPr>
            <w:tcW w:w="352" w:type="pct"/>
            <w:vMerge/>
            <w:tcBorders>
              <w:top w:val="nil"/>
              <w:left w:val="single" w:sz="8"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PSICOSOCIAL</w:t>
            </w:r>
          </w:p>
        </w:tc>
        <w:tc>
          <w:tcPr>
            <w:tcW w:w="532"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MONOTONÍA DE LA TAREA</w:t>
            </w:r>
          </w:p>
        </w:tc>
        <w:tc>
          <w:tcPr>
            <w:tcW w:w="524"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INSATISFACCIÓN</w:t>
            </w:r>
            <w:r w:rsidRPr="0087183F">
              <w:rPr>
                <w:rFonts w:ascii="Batang" w:eastAsia="Batang" w:hAnsi="Batang" w:cs="Calibri" w:hint="eastAsia"/>
                <w:sz w:val="15"/>
                <w:szCs w:val="15"/>
                <w:lang w:val="es-ES" w:eastAsia="es-ES"/>
              </w:rPr>
              <w:br/>
              <w:t>FATIGA</w:t>
            </w:r>
            <w:r w:rsidRPr="0087183F">
              <w:rPr>
                <w:rFonts w:ascii="Batang" w:eastAsia="Batang" w:hAnsi="Batang" w:cs="Calibri" w:hint="eastAsia"/>
                <w:sz w:val="15"/>
                <w:szCs w:val="15"/>
                <w:lang w:val="es-ES" w:eastAsia="es-ES"/>
              </w:rPr>
              <w:br/>
              <w:t>ESPASMOS MUSCULARES</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w:t>
            </w:r>
          </w:p>
        </w:tc>
        <w:tc>
          <w:tcPr>
            <w:tcW w:w="19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w:t>
            </w:r>
          </w:p>
        </w:tc>
        <w:tc>
          <w:tcPr>
            <w:tcW w:w="154"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68"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5</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30</w:t>
            </w:r>
          </w:p>
        </w:tc>
        <w:tc>
          <w:tcPr>
            <w:tcW w:w="157"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0.10</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30</w:t>
            </w:r>
          </w:p>
        </w:tc>
        <w:tc>
          <w:tcPr>
            <w:tcW w:w="120"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4" w:space="0" w:color="auto"/>
              <w:right w:val="single" w:sz="8" w:space="0" w:color="auto"/>
            </w:tcBorders>
            <w:shd w:val="clear" w:color="auto" w:fill="auto"/>
            <w:vAlign w:val="center"/>
            <w:hideMark/>
          </w:tcPr>
          <w:p w:rsidR="0087183F" w:rsidRPr="0087183F" w:rsidRDefault="0087183F" w:rsidP="00BD19F2">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Colaboración en las actividades.</w:t>
            </w:r>
            <w:r w:rsidRPr="0087183F">
              <w:rPr>
                <w:rFonts w:ascii="Batang" w:eastAsia="Batang" w:hAnsi="Batang" w:cs="Calibri" w:hint="eastAsia"/>
                <w:sz w:val="15"/>
                <w:szCs w:val="15"/>
                <w:lang w:val="es-ES" w:eastAsia="es-ES"/>
              </w:rPr>
              <w:br/>
              <w:t>Trabajo en equipo.</w:t>
            </w:r>
          </w:p>
        </w:tc>
      </w:tr>
      <w:tr w:rsidR="0087183F" w:rsidRPr="0087183F" w:rsidTr="00865B10">
        <w:trPr>
          <w:trHeight w:val="259"/>
        </w:trPr>
        <w:tc>
          <w:tcPr>
            <w:tcW w:w="352" w:type="pct"/>
            <w:vMerge/>
            <w:tcBorders>
              <w:top w:val="nil"/>
              <w:left w:val="single" w:sz="8"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vMerge/>
            <w:tcBorders>
              <w:top w:val="nil"/>
              <w:left w:val="single" w:sz="4" w:space="0" w:color="auto"/>
              <w:bottom w:val="single" w:sz="4" w:space="0" w:color="auto"/>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532"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CARGA MENTAL</w:t>
            </w:r>
          </w:p>
        </w:tc>
        <w:tc>
          <w:tcPr>
            <w:tcW w:w="524"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FATIGA MENTAL</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w:t>
            </w:r>
          </w:p>
        </w:tc>
        <w:tc>
          <w:tcPr>
            <w:tcW w:w="19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54"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5</w:t>
            </w:r>
          </w:p>
        </w:tc>
        <w:tc>
          <w:tcPr>
            <w:tcW w:w="168"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6</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30</w:t>
            </w:r>
          </w:p>
        </w:tc>
        <w:tc>
          <w:tcPr>
            <w:tcW w:w="157"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0.10</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30</w:t>
            </w:r>
          </w:p>
        </w:tc>
        <w:tc>
          <w:tcPr>
            <w:tcW w:w="120"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4" w:space="0" w:color="auto"/>
              <w:right w:val="single" w:sz="8" w:space="0" w:color="auto"/>
            </w:tcBorders>
            <w:shd w:val="clear" w:color="auto" w:fill="auto"/>
            <w:vAlign w:val="center"/>
            <w:hideMark/>
          </w:tcPr>
          <w:p w:rsidR="0087183F" w:rsidRPr="0087183F" w:rsidRDefault="0087183F" w:rsidP="00BD19F2">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Colaboración en las actividades.</w:t>
            </w:r>
            <w:r w:rsidRPr="0087183F">
              <w:rPr>
                <w:rFonts w:ascii="Batang" w:eastAsia="Batang" w:hAnsi="Batang" w:cs="Calibri" w:hint="eastAsia"/>
                <w:sz w:val="15"/>
                <w:szCs w:val="15"/>
                <w:lang w:val="es-ES" w:eastAsia="es-ES"/>
              </w:rPr>
              <w:br/>
              <w:t>Trabajo en equipo.</w:t>
            </w:r>
          </w:p>
        </w:tc>
      </w:tr>
      <w:tr w:rsidR="0087183F" w:rsidRPr="0087183F" w:rsidTr="0087183F">
        <w:trPr>
          <w:trHeight w:val="390"/>
        </w:trPr>
        <w:tc>
          <w:tcPr>
            <w:tcW w:w="352" w:type="pct"/>
            <w:vMerge/>
            <w:tcBorders>
              <w:top w:val="nil"/>
              <w:left w:val="single" w:sz="8"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vMerge/>
            <w:tcBorders>
              <w:top w:val="nil"/>
              <w:left w:val="single" w:sz="4" w:space="0" w:color="auto"/>
              <w:bottom w:val="single" w:sz="4" w:space="0" w:color="auto"/>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532"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RELACIONES HUMANAS</w:t>
            </w:r>
          </w:p>
        </w:tc>
        <w:tc>
          <w:tcPr>
            <w:tcW w:w="524"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AGRESIVIDAD</w:t>
            </w:r>
            <w:r w:rsidRPr="0087183F">
              <w:rPr>
                <w:rFonts w:ascii="Batang" w:eastAsia="Batang" w:hAnsi="Batang" w:cs="Calibri" w:hint="eastAsia"/>
                <w:sz w:val="15"/>
                <w:szCs w:val="15"/>
                <w:lang w:val="es-ES" w:eastAsia="es-ES"/>
              </w:rPr>
              <w:br/>
              <w:t>INSATISFACCIÓN</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w:t>
            </w:r>
          </w:p>
        </w:tc>
        <w:tc>
          <w:tcPr>
            <w:tcW w:w="19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54"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68"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w:t>
            </w:r>
          </w:p>
        </w:tc>
        <w:tc>
          <w:tcPr>
            <w:tcW w:w="157"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0.10</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w:t>
            </w:r>
          </w:p>
        </w:tc>
        <w:tc>
          <w:tcPr>
            <w:tcW w:w="120"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4" w:space="0" w:color="auto"/>
              <w:right w:val="single" w:sz="8" w:space="0" w:color="auto"/>
            </w:tcBorders>
            <w:shd w:val="clear" w:color="auto" w:fill="auto"/>
            <w:vAlign w:val="center"/>
            <w:hideMark/>
          </w:tcPr>
          <w:p w:rsidR="0087183F" w:rsidRPr="0087183F" w:rsidRDefault="0087183F" w:rsidP="00BD19F2">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Actividades recreativas</w:t>
            </w:r>
          </w:p>
        </w:tc>
      </w:tr>
      <w:tr w:rsidR="0087183F" w:rsidRPr="0087183F" w:rsidTr="00865B10">
        <w:trPr>
          <w:trHeight w:val="952"/>
        </w:trPr>
        <w:tc>
          <w:tcPr>
            <w:tcW w:w="352" w:type="pct"/>
            <w:vMerge/>
            <w:tcBorders>
              <w:top w:val="nil"/>
              <w:left w:val="single" w:sz="8"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double" w:sz="6"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tcBorders>
              <w:top w:val="nil"/>
              <w:left w:val="nil"/>
              <w:bottom w:val="double" w:sz="6" w:space="0" w:color="auto"/>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65B10">
              <w:rPr>
                <w:rFonts w:ascii="Batang" w:eastAsia="Batang" w:hAnsi="Batang" w:cs="Calibri" w:hint="eastAsia"/>
                <w:sz w:val="14"/>
                <w:szCs w:val="14"/>
                <w:lang w:val="es-ES" w:eastAsia="es-ES"/>
              </w:rPr>
              <w:t>E</w:t>
            </w:r>
            <w:r w:rsidRPr="00865B10">
              <w:rPr>
                <w:rFonts w:ascii="Batang" w:eastAsia="Batang" w:hAnsi="Batang" w:cs="Calibri" w:hint="eastAsia"/>
                <w:sz w:val="13"/>
                <w:szCs w:val="15"/>
                <w:lang w:val="es-ES" w:eastAsia="es-ES"/>
              </w:rPr>
              <w:t>RGONÓMICO</w:t>
            </w:r>
          </w:p>
        </w:tc>
        <w:tc>
          <w:tcPr>
            <w:tcW w:w="532" w:type="pct"/>
            <w:tcBorders>
              <w:top w:val="nil"/>
              <w:left w:val="nil"/>
              <w:bottom w:val="double" w:sz="6"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POSTURAS, PUESTO DE TRABAJO</w:t>
            </w:r>
          </w:p>
        </w:tc>
        <w:tc>
          <w:tcPr>
            <w:tcW w:w="524" w:type="pct"/>
            <w:tcBorders>
              <w:top w:val="nil"/>
              <w:left w:val="nil"/>
              <w:bottom w:val="double" w:sz="6"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MOLESTIA MUSCULAR</w:t>
            </w:r>
          </w:p>
        </w:tc>
        <w:tc>
          <w:tcPr>
            <w:tcW w:w="12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w:t>
            </w:r>
          </w:p>
        </w:tc>
        <w:tc>
          <w:tcPr>
            <w:tcW w:w="192"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6</w:t>
            </w:r>
          </w:p>
        </w:tc>
        <w:tc>
          <w:tcPr>
            <w:tcW w:w="154"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w:t>
            </w:r>
          </w:p>
        </w:tc>
        <w:tc>
          <w:tcPr>
            <w:tcW w:w="168"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w:t>
            </w:r>
          </w:p>
        </w:tc>
        <w:tc>
          <w:tcPr>
            <w:tcW w:w="142"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240</w:t>
            </w:r>
          </w:p>
        </w:tc>
        <w:tc>
          <w:tcPr>
            <w:tcW w:w="157"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0.10</w:t>
            </w:r>
          </w:p>
        </w:tc>
        <w:tc>
          <w:tcPr>
            <w:tcW w:w="120"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double" w:sz="6"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240</w:t>
            </w:r>
          </w:p>
        </w:tc>
        <w:tc>
          <w:tcPr>
            <w:tcW w:w="120" w:type="pct"/>
            <w:tcBorders>
              <w:top w:val="single" w:sz="4" w:space="0" w:color="auto"/>
              <w:left w:val="single" w:sz="4" w:space="0" w:color="auto"/>
              <w:bottom w:val="double" w:sz="6"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double" w:sz="6" w:space="0" w:color="auto"/>
              <w:right w:val="single" w:sz="8" w:space="0" w:color="auto"/>
            </w:tcBorders>
            <w:shd w:val="clear" w:color="auto" w:fill="auto"/>
            <w:vAlign w:val="center"/>
            <w:hideMark/>
          </w:tcPr>
          <w:p w:rsidR="0087183F" w:rsidRPr="0087183F" w:rsidRDefault="0087183F" w:rsidP="00BD19F2">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 xml:space="preserve">Sillas ergonómicas y protector de pantalla en monitores. </w:t>
            </w:r>
          </w:p>
        </w:tc>
      </w:tr>
      <w:tr w:rsidR="0087183F" w:rsidRPr="0087183F" w:rsidTr="0087183F">
        <w:trPr>
          <w:trHeight w:val="600"/>
        </w:trPr>
        <w:tc>
          <w:tcPr>
            <w:tcW w:w="352"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CALIDAD PLANTA Y LABORATORIO</w:t>
            </w:r>
          </w:p>
        </w:tc>
        <w:tc>
          <w:tcPr>
            <w:tcW w:w="350"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CONTROL DE CALIDAD</w:t>
            </w:r>
          </w:p>
        </w:tc>
        <w:tc>
          <w:tcPr>
            <w:tcW w:w="12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PSICOSOCIAL</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MONOTONÍA DE LA TAREA</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INSATISFACCIÓN</w:t>
            </w:r>
            <w:r w:rsidRPr="0087183F">
              <w:rPr>
                <w:rFonts w:ascii="Batang" w:eastAsia="Batang" w:hAnsi="Batang" w:cs="Calibri" w:hint="eastAsia"/>
                <w:sz w:val="15"/>
                <w:szCs w:val="15"/>
                <w:lang w:val="es-ES" w:eastAsia="es-ES"/>
              </w:rPr>
              <w:br/>
              <w:t>FATIGA</w:t>
            </w:r>
            <w:r w:rsidRPr="0087183F">
              <w:rPr>
                <w:rFonts w:ascii="Batang" w:eastAsia="Batang" w:hAnsi="Batang" w:cs="Calibri" w:hint="eastAsia"/>
                <w:sz w:val="15"/>
                <w:szCs w:val="15"/>
                <w:lang w:val="es-ES" w:eastAsia="es-ES"/>
              </w:rPr>
              <w:br/>
              <w:t>ESPASMOS MUSCULARES</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57"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0.06</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20"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single" w:sz="4" w:space="0" w:color="auto"/>
              <w:left w:val="nil"/>
              <w:bottom w:val="single" w:sz="4" w:space="0" w:color="auto"/>
              <w:right w:val="single" w:sz="8" w:space="0" w:color="auto"/>
            </w:tcBorders>
            <w:shd w:val="clear" w:color="auto" w:fill="auto"/>
            <w:vAlign w:val="center"/>
            <w:hideMark/>
          </w:tcPr>
          <w:p w:rsidR="0087183F" w:rsidRPr="0087183F" w:rsidRDefault="0087183F" w:rsidP="00BD19F2">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Rotación de actividades</w:t>
            </w:r>
          </w:p>
        </w:tc>
      </w:tr>
      <w:tr w:rsidR="0087183F" w:rsidRPr="0087183F" w:rsidTr="0087183F">
        <w:trPr>
          <w:trHeight w:val="240"/>
        </w:trPr>
        <w:tc>
          <w:tcPr>
            <w:tcW w:w="352" w:type="pct"/>
            <w:vMerge/>
            <w:tcBorders>
              <w:top w:val="nil"/>
              <w:left w:val="single" w:sz="8"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vMerge/>
            <w:tcBorders>
              <w:top w:val="single" w:sz="4" w:space="0" w:color="auto"/>
              <w:left w:val="single" w:sz="4" w:space="0" w:color="auto"/>
              <w:bottom w:val="single" w:sz="4" w:space="0" w:color="auto"/>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532"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CARGA MENTAL</w:t>
            </w:r>
          </w:p>
        </w:tc>
        <w:tc>
          <w:tcPr>
            <w:tcW w:w="524"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FATIGA MENTAL</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9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54"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6</w:t>
            </w:r>
          </w:p>
        </w:tc>
        <w:tc>
          <w:tcPr>
            <w:tcW w:w="168"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7</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42</w:t>
            </w:r>
          </w:p>
        </w:tc>
        <w:tc>
          <w:tcPr>
            <w:tcW w:w="157"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0.06</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42</w:t>
            </w:r>
          </w:p>
        </w:tc>
        <w:tc>
          <w:tcPr>
            <w:tcW w:w="120"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4" w:space="0" w:color="auto"/>
              <w:right w:val="single" w:sz="8" w:space="0" w:color="auto"/>
            </w:tcBorders>
            <w:shd w:val="clear" w:color="auto" w:fill="auto"/>
            <w:vAlign w:val="center"/>
            <w:hideMark/>
          </w:tcPr>
          <w:p w:rsidR="0087183F" w:rsidRPr="0087183F" w:rsidRDefault="0087183F" w:rsidP="00BD19F2">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Rotación de actividades</w:t>
            </w:r>
          </w:p>
        </w:tc>
      </w:tr>
      <w:tr w:rsidR="0087183F" w:rsidRPr="0087183F" w:rsidTr="0087183F">
        <w:trPr>
          <w:trHeight w:val="390"/>
        </w:trPr>
        <w:tc>
          <w:tcPr>
            <w:tcW w:w="352" w:type="pct"/>
            <w:vMerge/>
            <w:tcBorders>
              <w:top w:val="nil"/>
              <w:left w:val="single" w:sz="8"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vMerge/>
            <w:tcBorders>
              <w:top w:val="single" w:sz="4" w:space="0" w:color="auto"/>
              <w:left w:val="single" w:sz="4" w:space="0" w:color="auto"/>
              <w:bottom w:val="single" w:sz="4" w:space="0" w:color="auto"/>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532"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RELACIONES HUMANAS</w:t>
            </w:r>
          </w:p>
        </w:tc>
        <w:tc>
          <w:tcPr>
            <w:tcW w:w="524" w:type="pct"/>
            <w:tcBorders>
              <w:top w:val="nil"/>
              <w:left w:val="nil"/>
              <w:bottom w:val="single" w:sz="4"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AGRESIVIDAD</w:t>
            </w:r>
            <w:r w:rsidRPr="0087183F">
              <w:rPr>
                <w:rFonts w:ascii="Batang" w:eastAsia="Batang" w:hAnsi="Batang" w:cs="Calibri" w:hint="eastAsia"/>
                <w:sz w:val="15"/>
                <w:szCs w:val="15"/>
                <w:lang w:val="es-ES" w:eastAsia="es-ES"/>
              </w:rPr>
              <w:br/>
              <w:t>INSATISFACCIÓN</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9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54"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68"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w:t>
            </w:r>
          </w:p>
        </w:tc>
        <w:tc>
          <w:tcPr>
            <w:tcW w:w="157"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0.06</w:t>
            </w:r>
          </w:p>
        </w:tc>
        <w:tc>
          <w:tcPr>
            <w:tcW w:w="120"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4"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w:t>
            </w:r>
          </w:p>
        </w:tc>
        <w:tc>
          <w:tcPr>
            <w:tcW w:w="120" w:type="pct"/>
            <w:tcBorders>
              <w:top w:val="single" w:sz="4" w:space="0" w:color="auto"/>
              <w:left w:val="single" w:sz="4" w:space="0" w:color="auto"/>
              <w:bottom w:val="single" w:sz="4"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4" w:space="0" w:color="auto"/>
              <w:right w:val="single" w:sz="8" w:space="0" w:color="auto"/>
            </w:tcBorders>
            <w:shd w:val="clear" w:color="auto" w:fill="auto"/>
            <w:vAlign w:val="center"/>
            <w:hideMark/>
          </w:tcPr>
          <w:p w:rsidR="0087183F" w:rsidRPr="0087183F" w:rsidRDefault="0087183F" w:rsidP="00BD19F2">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Actividades recreativas</w:t>
            </w:r>
          </w:p>
        </w:tc>
      </w:tr>
      <w:tr w:rsidR="0087183F" w:rsidRPr="0087183F" w:rsidTr="00865B10">
        <w:trPr>
          <w:trHeight w:val="744"/>
        </w:trPr>
        <w:tc>
          <w:tcPr>
            <w:tcW w:w="352" w:type="pct"/>
            <w:vMerge/>
            <w:tcBorders>
              <w:top w:val="nil"/>
              <w:left w:val="single" w:sz="8"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350" w:type="pct"/>
            <w:vMerge/>
            <w:tcBorders>
              <w:top w:val="nil"/>
              <w:left w:val="single" w:sz="4" w:space="0" w:color="auto"/>
              <w:bottom w:val="single" w:sz="8" w:space="0" w:color="000000"/>
              <w:right w:val="single" w:sz="4" w:space="0" w:color="auto"/>
            </w:tcBorders>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p>
        </w:tc>
        <w:tc>
          <w:tcPr>
            <w:tcW w:w="120" w:type="pct"/>
            <w:tcBorders>
              <w:top w:val="nil"/>
              <w:left w:val="nil"/>
              <w:bottom w:val="single" w:sz="8" w:space="0" w:color="auto"/>
              <w:right w:val="single" w:sz="4" w:space="0" w:color="auto"/>
            </w:tcBorders>
            <w:shd w:val="clear" w:color="auto" w:fill="auto"/>
            <w:textDirection w:val="btLr"/>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QUÍMICO</w:t>
            </w:r>
          </w:p>
        </w:tc>
        <w:tc>
          <w:tcPr>
            <w:tcW w:w="532" w:type="pct"/>
            <w:tcBorders>
              <w:top w:val="nil"/>
              <w:left w:val="nil"/>
              <w:bottom w:val="single" w:sz="8"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VAPORES Y POLVOS DE PLAGUICIDAS</w:t>
            </w:r>
          </w:p>
        </w:tc>
        <w:tc>
          <w:tcPr>
            <w:tcW w:w="524" w:type="pct"/>
            <w:tcBorders>
              <w:top w:val="nil"/>
              <w:left w:val="nil"/>
              <w:bottom w:val="single" w:sz="8" w:space="0" w:color="auto"/>
              <w:right w:val="single" w:sz="4" w:space="0" w:color="auto"/>
            </w:tcBorders>
            <w:shd w:val="clear" w:color="auto" w:fill="auto"/>
            <w:vAlign w:val="center"/>
            <w:hideMark/>
          </w:tcPr>
          <w:p w:rsidR="0087183F" w:rsidRPr="0087183F" w:rsidRDefault="0087183F" w:rsidP="0087183F">
            <w:pPr>
              <w:spacing w:after="0" w:line="240" w:lineRule="auto"/>
              <w:jc w:val="center"/>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INTOXICACIONES, ENFERMEDADES RESPIRATORIAS</w:t>
            </w:r>
          </w:p>
        </w:tc>
        <w:tc>
          <w:tcPr>
            <w:tcW w:w="12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8</w:t>
            </w:r>
          </w:p>
        </w:tc>
        <w:tc>
          <w:tcPr>
            <w:tcW w:w="17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8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 </w:t>
            </w:r>
          </w:p>
        </w:tc>
        <w:tc>
          <w:tcPr>
            <w:tcW w:w="12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X</w:t>
            </w:r>
          </w:p>
        </w:tc>
        <w:tc>
          <w:tcPr>
            <w:tcW w:w="12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2</w:t>
            </w:r>
          </w:p>
        </w:tc>
        <w:tc>
          <w:tcPr>
            <w:tcW w:w="192"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31</w:t>
            </w:r>
          </w:p>
        </w:tc>
        <w:tc>
          <w:tcPr>
            <w:tcW w:w="122"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w:t>
            </w:r>
          </w:p>
        </w:tc>
        <w:tc>
          <w:tcPr>
            <w:tcW w:w="154"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10</w:t>
            </w:r>
          </w:p>
        </w:tc>
        <w:tc>
          <w:tcPr>
            <w:tcW w:w="168"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w:t>
            </w:r>
          </w:p>
        </w:tc>
        <w:tc>
          <w:tcPr>
            <w:tcW w:w="142"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400</w:t>
            </w:r>
          </w:p>
        </w:tc>
        <w:tc>
          <w:tcPr>
            <w:tcW w:w="157"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0.06</w:t>
            </w:r>
          </w:p>
        </w:tc>
        <w:tc>
          <w:tcPr>
            <w:tcW w:w="120"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1</w:t>
            </w:r>
          </w:p>
        </w:tc>
        <w:tc>
          <w:tcPr>
            <w:tcW w:w="142" w:type="pct"/>
            <w:tcBorders>
              <w:top w:val="nil"/>
              <w:left w:val="nil"/>
              <w:bottom w:val="single" w:sz="8" w:space="0" w:color="auto"/>
              <w:right w:val="single" w:sz="4" w:space="0" w:color="auto"/>
            </w:tcBorders>
            <w:shd w:val="clear" w:color="auto" w:fill="auto"/>
            <w:noWrap/>
            <w:vAlign w:val="center"/>
            <w:hideMark/>
          </w:tcPr>
          <w:p w:rsidR="0087183F" w:rsidRPr="0087183F" w:rsidRDefault="0087183F" w:rsidP="0087183F">
            <w:pPr>
              <w:spacing w:after="0" w:line="240" w:lineRule="auto"/>
              <w:jc w:val="center"/>
              <w:rPr>
                <w:rFonts w:ascii="Batang" w:eastAsia="Batang" w:hAnsi="Batang" w:cs="Calibri"/>
                <w:sz w:val="16"/>
                <w:lang w:val="es-ES" w:eastAsia="es-ES"/>
              </w:rPr>
            </w:pPr>
            <w:r w:rsidRPr="0087183F">
              <w:rPr>
                <w:rFonts w:ascii="Batang" w:eastAsia="Batang" w:hAnsi="Batang" w:cs="Calibri" w:hint="eastAsia"/>
                <w:sz w:val="16"/>
                <w:lang w:val="es-ES" w:eastAsia="es-ES"/>
              </w:rPr>
              <w:t>400</w:t>
            </w:r>
          </w:p>
        </w:tc>
        <w:tc>
          <w:tcPr>
            <w:tcW w:w="120" w:type="pct"/>
            <w:tcBorders>
              <w:top w:val="nil"/>
              <w:left w:val="single" w:sz="4" w:space="0" w:color="auto"/>
              <w:bottom w:val="single" w:sz="8" w:space="0" w:color="auto"/>
              <w:right w:val="single" w:sz="4" w:space="0" w:color="auto"/>
            </w:tcBorders>
            <w:shd w:val="clear" w:color="CCFFFF" w:fill="CCFFCC"/>
            <w:noWrap/>
            <w:vAlign w:val="center"/>
            <w:hideMark/>
          </w:tcPr>
          <w:p w:rsidR="0087183F" w:rsidRPr="0087183F" w:rsidRDefault="0087183F" w:rsidP="0087183F">
            <w:pPr>
              <w:spacing w:after="0" w:line="240" w:lineRule="auto"/>
              <w:jc w:val="center"/>
              <w:rPr>
                <w:rFonts w:ascii="Batang" w:eastAsia="Batang" w:hAnsi="Batang" w:cs="Calibri"/>
                <w:b/>
                <w:bCs/>
                <w:sz w:val="14"/>
                <w:szCs w:val="14"/>
                <w:lang w:val="es-ES" w:eastAsia="es-ES"/>
              </w:rPr>
            </w:pPr>
            <w:r w:rsidRPr="0087183F">
              <w:rPr>
                <w:rFonts w:ascii="Batang" w:eastAsia="Batang" w:hAnsi="Batang" w:cs="Calibri" w:hint="eastAsia"/>
                <w:b/>
                <w:bCs/>
                <w:sz w:val="14"/>
                <w:szCs w:val="14"/>
                <w:lang w:val="es-ES" w:eastAsia="es-ES"/>
              </w:rPr>
              <w:t>B</w:t>
            </w:r>
          </w:p>
        </w:tc>
        <w:tc>
          <w:tcPr>
            <w:tcW w:w="855" w:type="pct"/>
            <w:tcBorders>
              <w:top w:val="nil"/>
              <w:left w:val="nil"/>
              <w:bottom w:val="single" w:sz="8" w:space="0" w:color="auto"/>
              <w:right w:val="single" w:sz="8" w:space="0" w:color="auto"/>
            </w:tcBorders>
            <w:shd w:val="clear" w:color="auto" w:fill="auto"/>
            <w:vAlign w:val="center"/>
            <w:hideMark/>
          </w:tcPr>
          <w:p w:rsidR="0087183F" w:rsidRPr="0087183F" w:rsidRDefault="0087183F" w:rsidP="0087183F">
            <w:pPr>
              <w:spacing w:after="0" w:line="240" w:lineRule="auto"/>
              <w:rPr>
                <w:rFonts w:ascii="Batang" w:eastAsia="Batang" w:hAnsi="Batang" w:cs="Calibri"/>
                <w:sz w:val="15"/>
                <w:szCs w:val="15"/>
                <w:lang w:val="es-ES" w:eastAsia="es-ES"/>
              </w:rPr>
            </w:pPr>
            <w:r w:rsidRPr="0087183F">
              <w:rPr>
                <w:rFonts w:ascii="Batang" w:eastAsia="Batang" w:hAnsi="Batang" w:cs="Calibri" w:hint="eastAsia"/>
                <w:sz w:val="15"/>
                <w:szCs w:val="15"/>
                <w:lang w:val="es-ES" w:eastAsia="es-ES"/>
              </w:rPr>
              <w:t>Uso de EPP y de MSDS</w:t>
            </w:r>
          </w:p>
        </w:tc>
      </w:tr>
    </w:tbl>
    <w:p w:rsidR="00810722" w:rsidRPr="009B5808" w:rsidRDefault="0011632B" w:rsidP="00877072">
      <w:pPr>
        <w:pStyle w:val="Textoindependiente"/>
        <w:tabs>
          <w:tab w:val="left" w:pos="6521"/>
        </w:tabs>
        <w:ind w:left="1418"/>
        <w:jc w:val="center"/>
        <w:rPr>
          <w:rFonts w:ascii="Arial" w:hAnsi="Arial" w:cs="Arial"/>
          <w:b/>
          <w:sz w:val="24"/>
          <w:szCs w:val="24"/>
          <w:lang w:val="es-EC" w:eastAsia="es-EC"/>
        </w:rPr>
      </w:pPr>
      <w:r w:rsidRPr="009B5808">
        <w:rPr>
          <w:rFonts w:ascii="Arial" w:hAnsi="Arial" w:cs="Arial"/>
          <w:b/>
          <w:sz w:val="24"/>
          <w:szCs w:val="24"/>
          <w:lang w:val="es-EC" w:eastAsia="es-EC"/>
        </w:rPr>
        <w:lastRenderedPageBreak/>
        <w:t xml:space="preserve">ANEXO </w:t>
      </w:r>
      <w:r w:rsidR="00810722" w:rsidRPr="009B5808">
        <w:rPr>
          <w:rFonts w:ascii="Arial" w:hAnsi="Arial" w:cs="Arial"/>
          <w:b/>
          <w:sz w:val="24"/>
          <w:szCs w:val="24"/>
          <w:lang w:val="es-EC" w:eastAsia="es-EC"/>
        </w:rPr>
        <w:t>5. MATRIZ DE IDENTIFICACIÓN Y EVALUACIÓN DE IMPACTO AMBIENTALES</w:t>
      </w:r>
    </w:p>
    <w:tbl>
      <w:tblPr>
        <w:tblW w:w="6039" w:type="pct"/>
        <w:jc w:val="center"/>
        <w:tblLayout w:type="fixed"/>
        <w:tblCellMar>
          <w:left w:w="70" w:type="dxa"/>
          <w:right w:w="70" w:type="dxa"/>
        </w:tblCellMar>
        <w:tblLook w:val="04A0"/>
      </w:tblPr>
      <w:tblGrid>
        <w:gridCol w:w="1006"/>
        <w:gridCol w:w="1658"/>
        <w:gridCol w:w="1565"/>
        <w:gridCol w:w="270"/>
        <w:gridCol w:w="267"/>
        <w:gridCol w:w="265"/>
        <w:gridCol w:w="271"/>
        <w:gridCol w:w="271"/>
        <w:gridCol w:w="352"/>
        <w:gridCol w:w="346"/>
        <w:gridCol w:w="1148"/>
        <w:gridCol w:w="352"/>
        <w:gridCol w:w="334"/>
        <w:gridCol w:w="334"/>
        <w:gridCol w:w="334"/>
        <w:gridCol w:w="358"/>
        <w:gridCol w:w="352"/>
        <w:gridCol w:w="334"/>
        <w:gridCol w:w="352"/>
        <w:gridCol w:w="367"/>
        <w:gridCol w:w="2471"/>
        <w:gridCol w:w="2023"/>
      </w:tblGrid>
      <w:tr w:rsidR="00877072" w:rsidRPr="00B0127B" w:rsidTr="00877072">
        <w:trPr>
          <w:trHeight w:val="285"/>
          <w:jc w:val="center"/>
        </w:trPr>
        <w:tc>
          <w:tcPr>
            <w:tcW w:w="335" w:type="pct"/>
            <w:vMerge w:val="restart"/>
            <w:tcBorders>
              <w:top w:val="single" w:sz="8" w:space="0" w:color="000000"/>
              <w:left w:val="single" w:sz="8" w:space="0" w:color="000000"/>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ÁREA</w:t>
            </w:r>
          </w:p>
        </w:tc>
        <w:tc>
          <w:tcPr>
            <w:tcW w:w="552" w:type="pct"/>
            <w:vMerge w:val="restart"/>
            <w:tcBorders>
              <w:top w:val="single" w:sz="8" w:space="0" w:color="000000"/>
              <w:left w:val="single" w:sz="8" w:space="0" w:color="000000"/>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ACTIVIDAD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ASPECTO AMBIENTAL</w:t>
            </w:r>
          </w:p>
        </w:tc>
        <w:tc>
          <w:tcPr>
            <w:tcW w:w="679" w:type="pct"/>
            <w:gridSpan w:val="7"/>
            <w:tcBorders>
              <w:top w:val="single" w:sz="8" w:space="0" w:color="000000"/>
              <w:left w:val="nil"/>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4"/>
                <w:szCs w:val="14"/>
                <w:lang w:val="es-ES" w:eastAsia="es-ES"/>
              </w:rPr>
            </w:pPr>
            <w:r w:rsidRPr="003B6014">
              <w:rPr>
                <w:rFonts w:ascii="Batang" w:eastAsia="Batang" w:hAnsi="Batang" w:hint="eastAsia"/>
                <w:b/>
                <w:bCs/>
                <w:sz w:val="14"/>
                <w:szCs w:val="14"/>
                <w:lang w:val="es-ES" w:eastAsia="es-ES"/>
              </w:rPr>
              <w:t>COMPONENTE AMBIENTAL</w:t>
            </w:r>
          </w:p>
        </w:tc>
        <w:tc>
          <w:tcPr>
            <w:tcW w:w="382" w:type="pct"/>
            <w:vMerge w:val="restart"/>
            <w:tcBorders>
              <w:top w:val="single" w:sz="8" w:space="0" w:color="000000"/>
              <w:left w:val="single" w:sz="8" w:space="0" w:color="000000"/>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IMPACTO AMBIENTAL</w:t>
            </w:r>
          </w:p>
        </w:tc>
        <w:tc>
          <w:tcPr>
            <w:tcW w:w="117" w:type="pct"/>
            <w:vMerge w:val="restart"/>
            <w:tcBorders>
              <w:top w:val="single" w:sz="8" w:space="0" w:color="000000"/>
              <w:left w:val="single" w:sz="8" w:space="0" w:color="000000"/>
              <w:bottom w:val="single" w:sz="8" w:space="0" w:color="000000"/>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SIGNO</w:t>
            </w:r>
          </w:p>
        </w:tc>
        <w:tc>
          <w:tcPr>
            <w:tcW w:w="452" w:type="pct"/>
            <w:gridSpan w:val="4"/>
            <w:tcBorders>
              <w:top w:val="single" w:sz="8" w:space="0" w:color="000000"/>
              <w:left w:val="nil"/>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VALORACIÓN</w:t>
            </w:r>
          </w:p>
        </w:tc>
        <w:tc>
          <w:tcPr>
            <w:tcW w:w="117" w:type="pct"/>
            <w:vMerge w:val="restart"/>
            <w:tcBorders>
              <w:top w:val="single" w:sz="8" w:space="0" w:color="auto"/>
              <w:left w:val="single" w:sz="8" w:space="0" w:color="auto"/>
              <w:bottom w:val="single" w:sz="8" w:space="0" w:color="000000"/>
              <w:right w:val="single" w:sz="8" w:space="0" w:color="auto"/>
            </w:tcBorders>
            <w:shd w:val="clear" w:color="000000" w:fill="C2D69A"/>
            <w:noWrap/>
            <w:textDirection w:val="btLr"/>
            <w:vAlign w:val="center"/>
            <w:hideMark/>
          </w:tcPr>
          <w:p w:rsidR="00810722" w:rsidRPr="003B6014" w:rsidRDefault="00810722" w:rsidP="00305B65">
            <w:pPr>
              <w:spacing w:after="0" w:line="240" w:lineRule="auto"/>
              <w:jc w:val="center"/>
              <w:rPr>
                <w:rFonts w:ascii="Batang" w:eastAsia="Batang" w:hAnsi="Batang"/>
                <w:b/>
                <w:bCs/>
                <w:color w:val="000000"/>
                <w:sz w:val="14"/>
                <w:szCs w:val="14"/>
                <w:lang w:val="es-ES" w:eastAsia="es-ES"/>
              </w:rPr>
            </w:pPr>
            <w:r w:rsidRPr="003B6014">
              <w:rPr>
                <w:rFonts w:ascii="Batang" w:eastAsia="Batang" w:hAnsi="Batang" w:hint="eastAsia"/>
                <w:b/>
                <w:bCs/>
                <w:color w:val="000000"/>
                <w:sz w:val="14"/>
                <w:szCs w:val="14"/>
                <w:lang w:val="es-ES" w:eastAsia="es-ES"/>
              </w:rPr>
              <w:t>SIGNIFICANCIA</w:t>
            </w:r>
          </w:p>
        </w:tc>
        <w:tc>
          <w:tcPr>
            <w:tcW w:w="350" w:type="pct"/>
            <w:gridSpan w:val="3"/>
            <w:tcBorders>
              <w:top w:val="single" w:sz="8" w:space="0" w:color="000000"/>
              <w:left w:val="nil"/>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CONDICIÓN</w:t>
            </w:r>
          </w:p>
        </w:tc>
        <w:tc>
          <w:tcPr>
            <w:tcW w:w="822" w:type="pct"/>
            <w:vMerge w:val="restart"/>
            <w:tcBorders>
              <w:top w:val="single" w:sz="8" w:space="0" w:color="000000"/>
              <w:left w:val="single" w:sz="8" w:space="0" w:color="000000"/>
              <w:bottom w:val="single" w:sz="8" w:space="0" w:color="000000"/>
              <w:right w:val="single" w:sz="8" w:space="0" w:color="000000"/>
            </w:tcBorders>
            <w:shd w:val="clear" w:color="CCFFFF"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CONTROL OPERACIONAL</w:t>
            </w:r>
          </w:p>
        </w:tc>
        <w:tc>
          <w:tcPr>
            <w:tcW w:w="673" w:type="pct"/>
            <w:vMerge w:val="restart"/>
            <w:tcBorders>
              <w:top w:val="single" w:sz="8" w:space="0" w:color="000000"/>
              <w:left w:val="single" w:sz="8" w:space="0" w:color="000000"/>
              <w:bottom w:val="single" w:sz="8" w:space="0" w:color="000000"/>
              <w:right w:val="single" w:sz="8" w:space="0" w:color="000000"/>
            </w:tcBorders>
            <w:shd w:val="clear" w:color="000000" w:fill="C2D69A"/>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REQUISITOS LEGALES Y OTROS APLICABLES</w:t>
            </w:r>
          </w:p>
        </w:tc>
      </w:tr>
      <w:tr w:rsidR="00877072" w:rsidRPr="00B0127B" w:rsidTr="00877072">
        <w:trPr>
          <w:trHeight w:val="1077"/>
          <w:jc w:val="center"/>
        </w:trPr>
        <w:tc>
          <w:tcPr>
            <w:tcW w:w="335" w:type="pct"/>
            <w:vMerge/>
            <w:tcBorders>
              <w:top w:val="single" w:sz="8" w:space="0" w:color="000000"/>
              <w:left w:val="single" w:sz="8" w:space="0" w:color="000000"/>
              <w:bottom w:val="single" w:sz="8" w:space="0" w:color="000000"/>
              <w:right w:val="single" w:sz="8" w:space="0" w:color="000000"/>
            </w:tcBorders>
            <w:vAlign w:val="center"/>
            <w:hideMark/>
          </w:tcPr>
          <w:p w:rsidR="00810722" w:rsidRPr="003B6014" w:rsidRDefault="00810722" w:rsidP="00305B65">
            <w:pPr>
              <w:spacing w:after="0" w:line="240" w:lineRule="auto"/>
              <w:rPr>
                <w:rFonts w:ascii="Batang" w:eastAsia="Batang" w:hAnsi="Batang"/>
                <w:b/>
                <w:bCs/>
                <w:sz w:val="15"/>
                <w:szCs w:val="15"/>
                <w:lang w:val="es-ES" w:eastAsia="es-ES"/>
              </w:rPr>
            </w:pPr>
          </w:p>
        </w:tc>
        <w:tc>
          <w:tcPr>
            <w:tcW w:w="552" w:type="pct"/>
            <w:vMerge/>
            <w:tcBorders>
              <w:top w:val="single" w:sz="8" w:space="0" w:color="000000"/>
              <w:left w:val="single" w:sz="8" w:space="0" w:color="000000"/>
              <w:bottom w:val="single" w:sz="8" w:space="0" w:color="000000"/>
              <w:right w:val="single" w:sz="8" w:space="0" w:color="000000"/>
            </w:tcBorders>
            <w:vAlign w:val="center"/>
            <w:hideMark/>
          </w:tcPr>
          <w:p w:rsidR="00810722" w:rsidRPr="003B6014" w:rsidRDefault="00810722" w:rsidP="00305B65">
            <w:pPr>
              <w:spacing w:after="0" w:line="240" w:lineRule="auto"/>
              <w:rPr>
                <w:rFonts w:ascii="Batang" w:eastAsia="Batang" w:hAnsi="Batang"/>
                <w:b/>
                <w:bCs/>
                <w:sz w:val="15"/>
                <w:szCs w:val="15"/>
                <w:lang w:val="es-ES" w:eastAsia="es-E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810722" w:rsidRPr="003B6014" w:rsidRDefault="00810722" w:rsidP="00305B65">
            <w:pPr>
              <w:spacing w:after="0" w:line="240" w:lineRule="auto"/>
              <w:rPr>
                <w:rFonts w:ascii="Batang" w:eastAsia="Batang" w:hAnsi="Batang"/>
                <w:b/>
                <w:bCs/>
                <w:sz w:val="15"/>
                <w:szCs w:val="15"/>
                <w:lang w:val="es-ES" w:eastAsia="es-ES"/>
              </w:rPr>
            </w:pPr>
          </w:p>
        </w:tc>
        <w:tc>
          <w:tcPr>
            <w:tcW w:w="90"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AGUA</w:t>
            </w:r>
          </w:p>
        </w:tc>
        <w:tc>
          <w:tcPr>
            <w:tcW w:w="89"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AIRE</w:t>
            </w:r>
          </w:p>
        </w:tc>
        <w:tc>
          <w:tcPr>
            <w:tcW w:w="88"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SUELO</w:t>
            </w:r>
          </w:p>
        </w:tc>
        <w:tc>
          <w:tcPr>
            <w:tcW w:w="90"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FLORA</w:t>
            </w:r>
          </w:p>
        </w:tc>
        <w:tc>
          <w:tcPr>
            <w:tcW w:w="90"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FAUNA</w:t>
            </w:r>
          </w:p>
        </w:tc>
        <w:tc>
          <w:tcPr>
            <w:tcW w:w="117"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PERSONAS</w:t>
            </w:r>
          </w:p>
        </w:tc>
        <w:tc>
          <w:tcPr>
            <w:tcW w:w="114"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Batang" w:eastAsia="Batang" w:hAnsi="Batang"/>
                <w:b/>
                <w:bCs/>
                <w:sz w:val="15"/>
                <w:szCs w:val="15"/>
                <w:lang w:val="es-ES" w:eastAsia="es-ES"/>
              </w:rPr>
            </w:pPr>
            <w:r w:rsidRPr="003B6014">
              <w:rPr>
                <w:rFonts w:ascii="Batang" w:eastAsia="Batang" w:hAnsi="Batang" w:hint="eastAsia"/>
                <w:b/>
                <w:bCs/>
                <w:sz w:val="15"/>
                <w:szCs w:val="15"/>
                <w:lang w:val="es-ES" w:eastAsia="es-ES"/>
              </w:rPr>
              <w:t>SOCIO - ECO</w:t>
            </w:r>
          </w:p>
        </w:tc>
        <w:tc>
          <w:tcPr>
            <w:tcW w:w="382" w:type="pct"/>
            <w:vMerge/>
            <w:tcBorders>
              <w:top w:val="single" w:sz="8" w:space="0" w:color="000000"/>
              <w:left w:val="single" w:sz="8" w:space="0" w:color="000000"/>
              <w:bottom w:val="single" w:sz="8" w:space="0" w:color="000000"/>
              <w:right w:val="single" w:sz="8" w:space="0" w:color="000000"/>
            </w:tcBorders>
            <w:vAlign w:val="center"/>
            <w:hideMark/>
          </w:tcPr>
          <w:p w:rsidR="00810722" w:rsidRPr="003B6014" w:rsidRDefault="00810722" w:rsidP="00305B65">
            <w:pPr>
              <w:spacing w:after="0" w:line="240" w:lineRule="auto"/>
              <w:rPr>
                <w:rFonts w:ascii="Batang" w:eastAsia="Batang" w:hAnsi="Batang"/>
                <w:b/>
                <w:bCs/>
                <w:sz w:val="15"/>
                <w:szCs w:val="15"/>
                <w:lang w:val="es-ES" w:eastAsia="es-ES"/>
              </w:rPr>
            </w:pPr>
          </w:p>
        </w:tc>
        <w:tc>
          <w:tcPr>
            <w:tcW w:w="117" w:type="pct"/>
            <w:vMerge/>
            <w:tcBorders>
              <w:top w:val="single" w:sz="8" w:space="0" w:color="000000"/>
              <w:left w:val="single" w:sz="8" w:space="0" w:color="000000"/>
              <w:bottom w:val="single" w:sz="8" w:space="0" w:color="000000"/>
              <w:right w:val="single" w:sz="8" w:space="0" w:color="000000"/>
            </w:tcBorders>
            <w:vAlign w:val="center"/>
            <w:hideMark/>
          </w:tcPr>
          <w:p w:rsidR="00810722" w:rsidRPr="003B6014" w:rsidRDefault="00810722" w:rsidP="00305B65">
            <w:pPr>
              <w:spacing w:after="0" w:line="240" w:lineRule="auto"/>
              <w:rPr>
                <w:rFonts w:ascii="Batang" w:eastAsia="Batang" w:hAnsi="Batang"/>
                <w:b/>
                <w:bCs/>
                <w:sz w:val="15"/>
                <w:szCs w:val="15"/>
                <w:lang w:val="es-ES" w:eastAsia="es-ES"/>
              </w:rPr>
            </w:pPr>
          </w:p>
        </w:tc>
        <w:tc>
          <w:tcPr>
            <w:tcW w:w="111"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Calibri" w:eastAsia="Batang" w:hAnsi="Calibri" w:cs="Calibri"/>
                <w:b/>
                <w:bCs/>
                <w:sz w:val="15"/>
                <w:szCs w:val="15"/>
                <w:lang w:val="es-ES" w:eastAsia="es-ES"/>
              </w:rPr>
            </w:pPr>
            <w:r w:rsidRPr="003B6014">
              <w:rPr>
                <w:rFonts w:ascii="Calibri" w:eastAsia="Batang" w:hAnsi="Calibri" w:cs="Calibri"/>
                <w:b/>
                <w:bCs/>
                <w:sz w:val="15"/>
                <w:szCs w:val="15"/>
                <w:lang w:val="es-ES" w:eastAsia="es-ES"/>
              </w:rPr>
              <w:t>DISPERSIÓN</w:t>
            </w:r>
          </w:p>
        </w:tc>
        <w:tc>
          <w:tcPr>
            <w:tcW w:w="111"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Calibri" w:eastAsia="Batang" w:hAnsi="Calibri" w:cs="Calibri"/>
                <w:b/>
                <w:bCs/>
                <w:sz w:val="15"/>
                <w:szCs w:val="15"/>
                <w:lang w:val="es-ES" w:eastAsia="es-ES"/>
              </w:rPr>
            </w:pPr>
            <w:r w:rsidRPr="003B6014">
              <w:rPr>
                <w:rFonts w:ascii="Calibri" w:eastAsia="Batang" w:hAnsi="Calibri" w:cs="Calibri"/>
                <w:b/>
                <w:bCs/>
                <w:sz w:val="15"/>
                <w:szCs w:val="15"/>
                <w:lang w:val="es-ES" w:eastAsia="es-ES"/>
              </w:rPr>
              <w:t>PELIGROSIDAD</w:t>
            </w:r>
          </w:p>
        </w:tc>
        <w:tc>
          <w:tcPr>
            <w:tcW w:w="111"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Calibri" w:eastAsia="Batang" w:hAnsi="Calibri" w:cs="Calibri"/>
                <w:b/>
                <w:bCs/>
                <w:sz w:val="15"/>
                <w:szCs w:val="15"/>
                <w:lang w:val="es-ES" w:eastAsia="es-ES"/>
              </w:rPr>
            </w:pPr>
            <w:r w:rsidRPr="003B6014">
              <w:rPr>
                <w:rFonts w:ascii="Calibri" w:eastAsia="Batang" w:hAnsi="Calibri" w:cs="Calibri"/>
                <w:b/>
                <w:bCs/>
                <w:sz w:val="15"/>
                <w:szCs w:val="15"/>
                <w:lang w:val="es-ES" w:eastAsia="es-ES"/>
              </w:rPr>
              <w:t>FRECUENCIA</w:t>
            </w:r>
          </w:p>
        </w:tc>
        <w:tc>
          <w:tcPr>
            <w:tcW w:w="117" w:type="pct"/>
            <w:tcBorders>
              <w:top w:val="nil"/>
              <w:left w:val="nil"/>
              <w:bottom w:val="nil"/>
              <w:right w:val="nil"/>
            </w:tcBorders>
            <w:shd w:val="clear" w:color="CCFFFF" w:fill="C2D69A"/>
            <w:textDirection w:val="btLr"/>
            <w:vAlign w:val="center"/>
            <w:hideMark/>
          </w:tcPr>
          <w:p w:rsidR="00810722" w:rsidRPr="003B6014" w:rsidRDefault="00810722" w:rsidP="00305B65">
            <w:pPr>
              <w:spacing w:after="0" w:line="240" w:lineRule="auto"/>
              <w:jc w:val="center"/>
              <w:rPr>
                <w:rFonts w:ascii="Calibri" w:eastAsia="Batang" w:hAnsi="Calibri" w:cs="Calibri"/>
                <w:b/>
                <w:bCs/>
                <w:sz w:val="15"/>
                <w:szCs w:val="15"/>
                <w:lang w:val="es-ES" w:eastAsia="es-ES"/>
              </w:rPr>
            </w:pPr>
            <w:r w:rsidRPr="003B6014">
              <w:rPr>
                <w:rFonts w:ascii="Calibri" w:eastAsia="Batang" w:hAnsi="Calibri" w:cs="Calibri"/>
                <w:b/>
                <w:bCs/>
                <w:sz w:val="15"/>
                <w:szCs w:val="15"/>
                <w:lang w:val="es-ES" w:eastAsia="es-ES"/>
              </w:rPr>
              <w:t>REVERSIBILIDAD</w:t>
            </w:r>
          </w:p>
        </w:tc>
        <w:tc>
          <w:tcPr>
            <w:tcW w:w="117" w:type="pct"/>
            <w:vMerge/>
            <w:tcBorders>
              <w:top w:val="single" w:sz="8" w:space="0" w:color="auto"/>
              <w:left w:val="single" w:sz="8" w:space="0" w:color="auto"/>
              <w:bottom w:val="single" w:sz="8" w:space="0" w:color="000000"/>
              <w:right w:val="single" w:sz="8" w:space="0" w:color="auto"/>
            </w:tcBorders>
            <w:vAlign w:val="center"/>
            <w:hideMark/>
          </w:tcPr>
          <w:p w:rsidR="00810722" w:rsidRPr="003B6014" w:rsidRDefault="00810722" w:rsidP="00305B65">
            <w:pPr>
              <w:spacing w:after="0" w:line="240" w:lineRule="auto"/>
              <w:rPr>
                <w:rFonts w:ascii="Batang" w:eastAsia="Batang" w:hAnsi="Batang"/>
                <w:b/>
                <w:bCs/>
                <w:color w:val="000000"/>
                <w:sz w:val="15"/>
                <w:szCs w:val="15"/>
                <w:lang w:val="es-ES" w:eastAsia="es-ES"/>
              </w:rPr>
            </w:pPr>
          </w:p>
        </w:tc>
        <w:tc>
          <w:tcPr>
            <w:tcW w:w="111"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Calibri" w:eastAsia="Batang" w:hAnsi="Calibri" w:cs="Calibri"/>
                <w:b/>
                <w:bCs/>
                <w:sz w:val="15"/>
                <w:szCs w:val="15"/>
                <w:lang w:val="es-ES" w:eastAsia="es-ES"/>
              </w:rPr>
            </w:pPr>
            <w:r w:rsidRPr="003B6014">
              <w:rPr>
                <w:rFonts w:ascii="Calibri" w:eastAsia="Batang" w:hAnsi="Calibri" w:cs="Calibri"/>
                <w:b/>
                <w:bCs/>
                <w:sz w:val="15"/>
                <w:szCs w:val="15"/>
                <w:lang w:val="es-ES" w:eastAsia="es-ES"/>
              </w:rPr>
              <w:t>NORMAL</w:t>
            </w:r>
          </w:p>
        </w:tc>
        <w:tc>
          <w:tcPr>
            <w:tcW w:w="117"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Calibri" w:eastAsia="Batang" w:hAnsi="Calibri" w:cs="Calibri"/>
                <w:b/>
                <w:bCs/>
                <w:sz w:val="15"/>
                <w:szCs w:val="15"/>
                <w:lang w:val="es-ES" w:eastAsia="es-ES"/>
              </w:rPr>
            </w:pPr>
            <w:r w:rsidRPr="003B6014">
              <w:rPr>
                <w:rFonts w:ascii="Calibri" w:eastAsia="Batang" w:hAnsi="Calibri" w:cs="Calibri"/>
                <w:b/>
                <w:bCs/>
                <w:sz w:val="15"/>
                <w:szCs w:val="15"/>
                <w:lang w:val="es-ES" w:eastAsia="es-ES"/>
              </w:rPr>
              <w:t>ANORMAL</w:t>
            </w:r>
          </w:p>
        </w:tc>
        <w:tc>
          <w:tcPr>
            <w:tcW w:w="121" w:type="pct"/>
            <w:tcBorders>
              <w:top w:val="nil"/>
              <w:left w:val="nil"/>
              <w:bottom w:val="nil"/>
              <w:right w:val="single" w:sz="8" w:space="0" w:color="000000"/>
            </w:tcBorders>
            <w:shd w:val="clear" w:color="CCFFFF" w:fill="C2D69A"/>
            <w:textDirection w:val="btLr"/>
            <w:vAlign w:val="center"/>
            <w:hideMark/>
          </w:tcPr>
          <w:p w:rsidR="00810722" w:rsidRPr="003B6014" w:rsidRDefault="00810722" w:rsidP="00305B65">
            <w:pPr>
              <w:spacing w:after="0" w:line="240" w:lineRule="auto"/>
              <w:jc w:val="center"/>
              <w:rPr>
                <w:rFonts w:ascii="Calibri" w:eastAsia="Batang" w:hAnsi="Calibri" w:cs="Calibri"/>
                <w:b/>
                <w:bCs/>
                <w:sz w:val="15"/>
                <w:szCs w:val="15"/>
                <w:lang w:val="es-ES" w:eastAsia="es-ES"/>
              </w:rPr>
            </w:pPr>
            <w:r w:rsidRPr="003B6014">
              <w:rPr>
                <w:rFonts w:ascii="Calibri" w:eastAsia="Batang" w:hAnsi="Calibri" w:cs="Calibri"/>
                <w:b/>
                <w:bCs/>
                <w:sz w:val="15"/>
                <w:szCs w:val="15"/>
                <w:lang w:val="es-ES" w:eastAsia="es-ES"/>
              </w:rPr>
              <w:t>EMERGENCIA</w:t>
            </w:r>
          </w:p>
        </w:tc>
        <w:tc>
          <w:tcPr>
            <w:tcW w:w="822" w:type="pct"/>
            <w:vMerge/>
            <w:tcBorders>
              <w:top w:val="single" w:sz="8" w:space="0" w:color="000000"/>
              <w:left w:val="single" w:sz="8" w:space="0" w:color="000000"/>
              <w:bottom w:val="single" w:sz="8" w:space="0" w:color="000000"/>
              <w:right w:val="single" w:sz="8" w:space="0" w:color="000000"/>
            </w:tcBorders>
            <w:vAlign w:val="center"/>
            <w:hideMark/>
          </w:tcPr>
          <w:p w:rsidR="00810722" w:rsidRPr="003B6014" w:rsidRDefault="00810722" w:rsidP="00305B65">
            <w:pPr>
              <w:spacing w:after="0" w:line="240" w:lineRule="auto"/>
              <w:rPr>
                <w:rFonts w:ascii="Batang" w:eastAsia="Batang" w:hAnsi="Batang"/>
                <w:b/>
                <w:bCs/>
                <w:sz w:val="15"/>
                <w:szCs w:val="15"/>
                <w:lang w:val="es-ES" w:eastAsia="es-ES"/>
              </w:rPr>
            </w:pPr>
          </w:p>
        </w:tc>
        <w:tc>
          <w:tcPr>
            <w:tcW w:w="673" w:type="pct"/>
            <w:vMerge/>
            <w:tcBorders>
              <w:top w:val="single" w:sz="8" w:space="0" w:color="000000"/>
              <w:left w:val="single" w:sz="8" w:space="0" w:color="000000"/>
              <w:bottom w:val="single" w:sz="8" w:space="0" w:color="000000"/>
              <w:right w:val="single" w:sz="8" w:space="0" w:color="000000"/>
            </w:tcBorders>
            <w:vAlign w:val="center"/>
            <w:hideMark/>
          </w:tcPr>
          <w:p w:rsidR="00810722" w:rsidRPr="003B6014" w:rsidRDefault="00810722" w:rsidP="00305B65">
            <w:pPr>
              <w:spacing w:after="0" w:line="240" w:lineRule="auto"/>
              <w:rPr>
                <w:rFonts w:ascii="Batang" w:eastAsia="Batang" w:hAnsi="Batang"/>
                <w:b/>
                <w:bCs/>
                <w:sz w:val="15"/>
                <w:szCs w:val="15"/>
                <w:lang w:val="es-ES" w:eastAsia="es-ES"/>
              </w:rPr>
            </w:pPr>
          </w:p>
        </w:tc>
      </w:tr>
      <w:tr w:rsidR="00877072" w:rsidRPr="00B0127B" w:rsidTr="00877072">
        <w:trPr>
          <w:trHeight w:val="1201"/>
          <w:jc w:val="center"/>
        </w:trPr>
        <w:tc>
          <w:tcPr>
            <w:tcW w:w="335" w:type="pct"/>
            <w:vMerge w:val="restart"/>
            <w:tcBorders>
              <w:top w:val="nil"/>
              <w:left w:val="single" w:sz="8" w:space="0" w:color="auto"/>
              <w:bottom w:val="double" w:sz="6" w:space="0" w:color="000000"/>
              <w:right w:val="single" w:sz="4" w:space="0" w:color="auto"/>
            </w:tcBorders>
            <w:shd w:val="clear" w:color="auto" w:fill="auto"/>
            <w:textDirection w:val="btLr"/>
            <w:vAlign w:val="center"/>
            <w:hideMark/>
          </w:tcPr>
          <w:p w:rsidR="00810722" w:rsidRPr="003B6014" w:rsidRDefault="00810722" w:rsidP="00305B65">
            <w:pPr>
              <w:spacing w:after="0" w:line="240" w:lineRule="auto"/>
              <w:ind w:left="113" w:right="113"/>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CODIFICACIÓN</w:t>
            </w:r>
            <w:r w:rsidRPr="003B6014">
              <w:rPr>
                <w:rFonts w:ascii="Batang" w:eastAsia="Batang" w:hAnsi="Batang" w:hint="eastAsia"/>
                <w:sz w:val="15"/>
                <w:szCs w:val="15"/>
                <w:lang w:val="es-ES" w:eastAsia="es-ES"/>
              </w:rPr>
              <w:br/>
              <w:t>AGROQUÍMICOS</w:t>
            </w:r>
          </w:p>
        </w:tc>
        <w:tc>
          <w:tcPr>
            <w:tcW w:w="552"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CODIFICACIÓN DE MATERIAL DE EMPAQUE</w:t>
            </w:r>
          </w:p>
        </w:tc>
        <w:tc>
          <w:tcPr>
            <w:tcW w:w="521"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xml:space="preserve">Generación de Vapores  </w:t>
            </w:r>
          </w:p>
        </w:tc>
        <w:tc>
          <w:tcPr>
            <w:tcW w:w="90"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9"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88"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90"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90"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17"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114"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382"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Contaminación al Aire</w:t>
            </w:r>
          </w:p>
        </w:tc>
        <w:tc>
          <w:tcPr>
            <w:tcW w:w="117"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_</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3</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8</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10</w:t>
            </w:r>
          </w:p>
        </w:tc>
        <w:tc>
          <w:tcPr>
            <w:tcW w:w="117"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4</w:t>
            </w:r>
          </w:p>
        </w:tc>
        <w:tc>
          <w:tcPr>
            <w:tcW w:w="11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25</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117" w:type="pct"/>
            <w:tcBorders>
              <w:top w:val="single" w:sz="8" w:space="0" w:color="auto"/>
              <w:left w:val="nil"/>
              <w:bottom w:val="single" w:sz="4" w:space="0" w:color="auto"/>
              <w:right w:val="single" w:sz="4" w:space="0" w:color="auto"/>
            </w:tcBorders>
            <w:shd w:val="clear" w:color="auto" w:fill="auto"/>
            <w:textDirection w:val="btL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21" w:type="pct"/>
            <w:tcBorders>
              <w:top w:val="single" w:sz="8" w:space="0" w:color="auto"/>
              <w:left w:val="nil"/>
              <w:bottom w:val="single" w:sz="4" w:space="0" w:color="auto"/>
              <w:right w:val="single" w:sz="4" w:space="0" w:color="auto"/>
            </w:tcBorders>
            <w:shd w:val="clear" w:color="auto" w:fill="auto"/>
            <w:textDirection w:val="btL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22" w:type="pct"/>
            <w:tcBorders>
              <w:top w:val="single" w:sz="8" w:space="0" w:color="auto"/>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Mantenimiento Preventivo de Máquinas Codificadoras, Procedimiento de EPP, Reacondicionamiento de Zona de Codificación (Extractores y Ventiladores)</w:t>
            </w:r>
          </w:p>
        </w:tc>
        <w:tc>
          <w:tcPr>
            <w:tcW w:w="673" w:type="pct"/>
            <w:tcBorders>
              <w:top w:val="single" w:sz="8" w:space="0" w:color="auto"/>
              <w:left w:val="nil"/>
              <w:bottom w:val="single" w:sz="4" w:space="0" w:color="auto"/>
              <w:right w:val="single" w:sz="8"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sz w:val="15"/>
                <w:szCs w:val="15"/>
                <w:lang w:val="es-ES" w:eastAsia="es-ES"/>
              </w:rPr>
              <w:t xml:space="preserve">Uso de </w:t>
            </w:r>
            <w:proofErr w:type="spellStart"/>
            <w:r w:rsidRPr="003B6014">
              <w:rPr>
                <w:rFonts w:ascii="Batang" w:eastAsia="Batang" w:hAnsi="Batang"/>
                <w:sz w:val="15"/>
                <w:szCs w:val="15"/>
                <w:lang w:val="es-ES" w:eastAsia="es-ES"/>
              </w:rPr>
              <w:t>msds</w:t>
            </w:r>
            <w:proofErr w:type="spellEnd"/>
            <w:r w:rsidRPr="003B6014">
              <w:rPr>
                <w:rFonts w:ascii="Batang" w:eastAsia="Batang" w:hAnsi="Batang"/>
                <w:sz w:val="15"/>
                <w:szCs w:val="15"/>
                <w:lang w:val="es-ES" w:eastAsia="es-ES"/>
              </w:rPr>
              <w:t xml:space="preserve"> de las sustancias utilizadas    tulas libro vi anexo 3         emisiones al aire                                                      norma </w:t>
            </w:r>
            <w:proofErr w:type="spellStart"/>
            <w:r w:rsidRPr="003B6014">
              <w:rPr>
                <w:rFonts w:ascii="Batang" w:eastAsia="Batang" w:hAnsi="Batang"/>
                <w:sz w:val="15"/>
                <w:szCs w:val="15"/>
                <w:lang w:val="es-ES" w:eastAsia="es-ES"/>
              </w:rPr>
              <w:t>inen</w:t>
            </w:r>
            <w:proofErr w:type="spellEnd"/>
            <w:r w:rsidRPr="003B6014">
              <w:rPr>
                <w:rFonts w:ascii="Batang" w:eastAsia="Batang" w:hAnsi="Batang"/>
                <w:sz w:val="15"/>
                <w:szCs w:val="15"/>
                <w:lang w:val="es-ES" w:eastAsia="es-ES"/>
              </w:rPr>
              <w:t xml:space="preserve"> 2266                                                  decreto 2393</w:t>
            </w:r>
          </w:p>
        </w:tc>
      </w:tr>
      <w:tr w:rsidR="00877072" w:rsidRPr="00B0127B" w:rsidTr="00877072">
        <w:trPr>
          <w:trHeight w:val="1658"/>
          <w:jc w:val="center"/>
        </w:trPr>
        <w:tc>
          <w:tcPr>
            <w:tcW w:w="335" w:type="pct"/>
            <w:vMerge/>
            <w:tcBorders>
              <w:top w:val="nil"/>
              <w:left w:val="single" w:sz="8" w:space="0" w:color="auto"/>
              <w:bottom w:val="double" w:sz="6" w:space="0" w:color="000000"/>
              <w:right w:val="single" w:sz="4" w:space="0" w:color="auto"/>
            </w:tcBorders>
            <w:vAlign w:val="center"/>
            <w:hideMark/>
          </w:tcPr>
          <w:p w:rsidR="00810722" w:rsidRPr="003B6014" w:rsidRDefault="00810722" w:rsidP="00305B65">
            <w:pPr>
              <w:spacing w:after="0" w:line="240" w:lineRule="auto"/>
              <w:rPr>
                <w:rFonts w:ascii="Batang" w:eastAsia="Batang" w:hAnsi="Batang"/>
                <w:sz w:val="15"/>
                <w:szCs w:val="15"/>
                <w:lang w:val="es-ES" w:eastAsia="es-ES"/>
              </w:rPr>
            </w:pPr>
          </w:p>
        </w:tc>
        <w:tc>
          <w:tcPr>
            <w:tcW w:w="552"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COLOCACIÓN DE STICKER EN ETIQUETAS</w:t>
            </w:r>
          </w:p>
        </w:tc>
        <w:tc>
          <w:tcPr>
            <w:tcW w:w="521"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ind w:right="-72"/>
              <w:rPr>
                <w:rFonts w:ascii="Batang" w:eastAsia="Batang" w:hAnsi="Batang"/>
                <w:sz w:val="15"/>
                <w:szCs w:val="15"/>
                <w:lang w:val="es-ES" w:eastAsia="es-ES"/>
              </w:rPr>
            </w:pPr>
            <w:r w:rsidRPr="003B6014">
              <w:rPr>
                <w:rFonts w:ascii="Batang" w:eastAsia="Batang" w:hAnsi="Batang" w:hint="eastAsia"/>
                <w:sz w:val="15"/>
                <w:szCs w:val="15"/>
                <w:lang w:val="es-ES" w:eastAsia="es-ES"/>
              </w:rPr>
              <w:t>Generación de Residuos Sólidos no Peligroso (Bandas, fundas, papel, cartones, sobrante de adhesivos, etc.</w:t>
            </w:r>
          </w:p>
        </w:tc>
        <w:tc>
          <w:tcPr>
            <w:tcW w:w="90"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9"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8"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90"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90"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17"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382"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Contaminación al Suelo</w:t>
            </w:r>
          </w:p>
        </w:tc>
        <w:tc>
          <w:tcPr>
            <w:tcW w:w="117"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_</w:t>
            </w:r>
          </w:p>
        </w:tc>
        <w:tc>
          <w:tcPr>
            <w:tcW w:w="111"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2</w:t>
            </w:r>
          </w:p>
        </w:tc>
        <w:tc>
          <w:tcPr>
            <w:tcW w:w="111"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2</w:t>
            </w:r>
          </w:p>
        </w:tc>
        <w:tc>
          <w:tcPr>
            <w:tcW w:w="111"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7</w:t>
            </w:r>
          </w:p>
        </w:tc>
        <w:tc>
          <w:tcPr>
            <w:tcW w:w="117"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2</w:t>
            </w:r>
          </w:p>
        </w:tc>
        <w:tc>
          <w:tcPr>
            <w:tcW w:w="117"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13</w:t>
            </w:r>
          </w:p>
        </w:tc>
        <w:tc>
          <w:tcPr>
            <w:tcW w:w="111"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117" w:type="pct"/>
            <w:tcBorders>
              <w:top w:val="nil"/>
              <w:left w:val="nil"/>
              <w:bottom w:val="single" w:sz="4" w:space="0" w:color="auto"/>
              <w:right w:val="single" w:sz="4" w:space="0" w:color="auto"/>
            </w:tcBorders>
            <w:shd w:val="clear" w:color="auto" w:fill="auto"/>
            <w:textDirection w:val="btL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21" w:type="pct"/>
            <w:tcBorders>
              <w:top w:val="nil"/>
              <w:left w:val="nil"/>
              <w:bottom w:val="single" w:sz="4" w:space="0" w:color="auto"/>
              <w:right w:val="single" w:sz="4" w:space="0" w:color="auto"/>
            </w:tcBorders>
            <w:shd w:val="clear" w:color="auto" w:fill="auto"/>
            <w:textDirection w:val="btL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22" w:type="pct"/>
            <w:tcBorders>
              <w:top w:val="nil"/>
              <w:left w:val="nil"/>
              <w:bottom w:val="single" w:sz="4"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Limpieza, Recolección y Almacenamiento Temporal de Residuos no Peligrosos</w:t>
            </w:r>
          </w:p>
        </w:tc>
        <w:tc>
          <w:tcPr>
            <w:tcW w:w="673" w:type="pct"/>
            <w:tcBorders>
              <w:top w:val="nil"/>
              <w:left w:val="nil"/>
              <w:bottom w:val="single" w:sz="4" w:space="0" w:color="auto"/>
              <w:right w:val="single" w:sz="8"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sz w:val="15"/>
                <w:szCs w:val="15"/>
                <w:lang w:val="es-ES" w:eastAsia="es-ES"/>
              </w:rPr>
              <w:t>Tulas libro vi anexo 6 manejo y disposici</w:t>
            </w:r>
            <w:r w:rsidRPr="003B6014">
              <w:rPr>
                <w:rFonts w:ascii="Batang" w:eastAsia="Batang" w:hAnsi="Batang" w:hint="cs"/>
                <w:sz w:val="15"/>
                <w:szCs w:val="15"/>
                <w:lang w:val="es-ES" w:eastAsia="es-ES"/>
              </w:rPr>
              <w:t>ó</w:t>
            </w:r>
            <w:r w:rsidRPr="003B6014">
              <w:rPr>
                <w:rFonts w:ascii="Batang" w:eastAsia="Batang" w:hAnsi="Batang"/>
                <w:sz w:val="15"/>
                <w:szCs w:val="15"/>
                <w:lang w:val="es-ES" w:eastAsia="es-ES"/>
              </w:rPr>
              <w:t>n final de desechos s</w:t>
            </w:r>
            <w:r w:rsidRPr="003B6014">
              <w:rPr>
                <w:rFonts w:ascii="Batang" w:eastAsia="Batang" w:hAnsi="Batang" w:hint="cs"/>
                <w:sz w:val="15"/>
                <w:szCs w:val="15"/>
                <w:lang w:val="es-ES" w:eastAsia="es-ES"/>
              </w:rPr>
              <w:t>ó</w:t>
            </w:r>
            <w:r w:rsidRPr="003B6014">
              <w:rPr>
                <w:rFonts w:ascii="Batang" w:eastAsia="Batang" w:hAnsi="Batang"/>
                <w:sz w:val="15"/>
                <w:szCs w:val="15"/>
                <w:lang w:val="es-ES" w:eastAsia="es-ES"/>
              </w:rPr>
              <w:t>lidos no peligrosos</w:t>
            </w:r>
          </w:p>
        </w:tc>
      </w:tr>
      <w:tr w:rsidR="00877072" w:rsidRPr="00B0127B" w:rsidTr="00877072">
        <w:trPr>
          <w:trHeight w:val="1785"/>
          <w:jc w:val="center"/>
        </w:trPr>
        <w:tc>
          <w:tcPr>
            <w:tcW w:w="335" w:type="pct"/>
            <w:vMerge/>
            <w:tcBorders>
              <w:top w:val="nil"/>
              <w:left w:val="single" w:sz="8" w:space="0" w:color="auto"/>
              <w:bottom w:val="double" w:sz="6" w:space="0" w:color="000000"/>
              <w:right w:val="single" w:sz="4" w:space="0" w:color="auto"/>
            </w:tcBorders>
            <w:vAlign w:val="center"/>
            <w:hideMark/>
          </w:tcPr>
          <w:p w:rsidR="00810722" w:rsidRPr="003B6014" w:rsidRDefault="00810722" w:rsidP="00305B65">
            <w:pPr>
              <w:spacing w:after="0" w:line="240" w:lineRule="auto"/>
              <w:rPr>
                <w:rFonts w:ascii="Batang" w:eastAsia="Batang" w:hAnsi="Batang"/>
                <w:sz w:val="15"/>
                <w:szCs w:val="15"/>
                <w:lang w:val="es-ES" w:eastAsia="es-ES"/>
              </w:rPr>
            </w:pPr>
          </w:p>
        </w:tc>
        <w:tc>
          <w:tcPr>
            <w:tcW w:w="552"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proofErr w:type="spellStart"/>
            <w:r w:rsidRPr="003B6014">
              <w:rPr>
                <w:rFonts w:ascii="Batang" w:eastAsia="Batang" w:hAnsi="Batang" w:hint="eastAsia"/>
                <w:sz w:val="15"/>
                <w:szCs w:val="15"/>
                <w:lang w:val="es-ES" w:eastAsia="es-ES"/>
              </w:rPr>
              <w:t>MTTO</w:t>
            </w:r>
            <w:proofErr w:type="spellEnd"/>
            <w:r w:rsidRPr="003B6014">
              <w:rPr>
                <w:rFonts w:ascii="Batang" w:eastAsia="Batang" w:hAnsi="Batang" w:hint="eastAsia"/>
                <w:sz w:val="15"/>
                <w:szCs w:val="15"/>
                <w:lang w:val="es-ES" w:eastAsia="es-ES"/>
              </w:rPr>
              <w:t xml:space="preserve">. DE CODIFICADORES (Cambios de filtros, tarjetas </w:t>
            </w:r>
            <w:r w:rsidRPr="003B6014">
              <w:rPr>
                <w:rFonts w:ascii="Batang" w:eastAsia="Batang" w:hAnsi="Batang"/>
                <w:sz w:val="15"/>
                <w:szCs w:val="15"/>
                <w:lang w:val="es-ES" w:eastAsia="es-ES"/>
              </w:rPr>
              <w:t>electrónicas</w:t>
            </w:r>
            <w:r w:rsidRPr="003B6014">
              <w:rPr>
                <w:rFonts w:ascii="Batang" w:eastAsia="Batang" w:hAnsi="Batang" w:hint="eastAsia"/>
                <w:sz w:val="15"/>
                <w:szCs w:val="15"/>
                <w:lang w:val="es-ES" w:eastAsia="es-ES"/>
              </w:rPr>
              <w:t>, limpieza de máquina codificadora)</w:t>
            </w:r>
          </w:p>
        </w:tc>
        <w:tc>
          <w:tcPr>
            <w:tcW w:w="521"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Consumo de Recursos (Energía Eléctrica)</w:t>
            </w:r>
          </w:p>
        </w:tc>
        <w:tc>
          <w:tcPr>
            <w:tcW w:w="90"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89"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88"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90"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90"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117"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14"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382"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Calentamiento Global</w:t>
            </w:r>
            <w:r w:rsidRPr="003B6014">
              <w:rPr>
                <w:rFonts w:ascii="Batang" w:eastAsia="Batang" w:hAnsi="Batang" w:hint="eastAsia"/>
                <w:sz w:val="15"/>
                <w:szCs w:val="15"/>
                <w:lang w:val="es-ES" w:eastAsia="es-ES"/>
              </w:rPr>
              <w:br/>
              <w:t>Contaminación al Aire</w:t>
            </w:r>
          </w:p>
        </w:tc>
        <w:tc>
          <w:tcPr>
            <w:tcW w:w="117"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_</w:t>
            </w:r>
          </w:p>
        </w:tc>
        <w:tc>
          <w:tcPr>
            <w:tcW w:w="111"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3</w:t>
            </w:r>
          </w:p>
        </w:tc>
        <w:tc>
          <w:tcPr>
            <w:tcW w:w="111"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4</w:t>
            </w:r>
          </w:p>
        </w:tc>
        <w:tc>
          <w:tcPr>
            <w:tcW w:w="111"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8</w:t>
            </w:r>
          </w:p>
        </w:tc>
        <w:tc>
          <w:tcPr>
            <w:tcW w:w="117"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6</w:t>
            </w:r>
          </w:p>
        </w:tc>
        <w:tc>
          <w:tcPr>
            <w:tcW w:w="117"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21</w:t>
            </w:r>
          </w:p>
        </w:tc>
        <w:tc>
          <w:tcPr>
            <w:tcW w:w="111"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17"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121" w:type="pct"/>
            <w:tcBorders>
              <w:top w:val="nil"/>
              <w:left w:val="nil"/>
              <w:bottom w:val="double" w:sz="6" w:space="0" w:color="auto"/>
              <w:right w:val="single" w:sz="4" w:space="0" w:color="auto"/>
            </w:tcBorders>
            <w:shd w:val="clear" w:color="auto" w:fill="auto"/>
            <w:textDirection w:val="btL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22" w:type="pct"/>
            <w:tcBorders>
              <w:top w:val="nil"/>
              <w:left w:val="nil"/>
              <w:bottom w:val="double" w:sz="6"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xml:space="preserve">Charlas de Protección Ambiental (Desperdicio de la Energía </w:t>
            </w:r>
            <w:r w:rsidRPr="003B6014">
              <w:rPr>
                <w:rFonts w:ascii="Batang" w:eastAsia="Batang" w:hAnsi="Batang"/>
                <w:sz w:val="15"/>
                <w:szCs w:val="15"/>
                <w:lang w:val="es-ES" w:eastAsia="es-ES"/>
              </w:rPr>
              <w:t>Eléctrica</w:t>
            </w:r>
            <w:r w:rsidRPr="003B6014">
              <w:rPr>
                <w:rFonts w:ascii="Batang" w:eastAsia="Batang" w:hAnsi="Batang" w:hint="eastAsia"/>
                <w:sz w:val="15"/>
                <w:szCs w:val="15"/>
                <w:lang w:val="es-ES" w:eastAsia="es-ES"/>
              </w:rPr>
              <w:t xml:space="preserve">, Desperdicio del Agua Potable), Control de Consumo de Recursos en la Planta. </w:t>
            </w:r>
            <w:r w:rsidRPr="003B6014">
              <w:rPr>
                <w:rFonts w:ascii="Batang" w:eastAsia="Batang" w:hAnsi="Batang" w:hint="eastAsia"/>
                <w:sz w:val="15"/>
                <w:szCs w:val="15"/>
                <w:lang w:val="es-ES" w:eastAsia="es-ES"/>
              </w:rPr>
              <w:br/>
              <w:t>Recolección de la tinta y solvente sobrantes</w:t>
            </w:r>
          </w:p>
        </w:tc>
        <w:tc>
          <w:tcPr>
            <w:tcW w:w="673" w:type="pct"/>
            <w:tcBorders>
              <w:top w:val="nil"/>
              <w:left w:val="nil"/>
              <w:bottom w:val="double" w:sz="6" w:space="0" w:color="auto"/>
              <w:right w:val="single" w:sz="8"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sz w:val="15"/>
                <w:szCs w:val="15"/>
                <w:lang w:val="es-ES" w:eastAsia="es-ES"/>
              </w:rPr>
              <w:t>Ley del control de estupefacientes y psicotr</w:t>
            </w:r>
            <w:r w:rsidRPr="003B6014">
              <w:rPr>
                <w:rFonts w:ascii="Batang" w:eastAsia="Batang" w:hAnsi="Batang" w:hint="cs"/>
                <w:sz w:val="15"/>
                <w:szCs w:val="15"/>
                <w:lang w:val="es-ES" w:eastAsia="es-ES"/>
              </w:rPr>
              <w:t>ó</w:t>
            </w:r>
            <w:r w:rsidRPr="003B6014">
              <w:rPr>
                <w:rFonts w:ascii="Batang" w:eastAsia="Batang" w:hAnsi="Batang"/>
                <w:sz w:val="15"/>
                <w:szCs w:val="15"/>
                <w:lang w:val="es-ES" w:eastAsia="es-ES"/>
              </w:rPr>
              <w:t>picos</w:t>
            </w:r>
          </w:p>
        </w:tc>
      </w:tr>
      <w:tr w:rsidR="00877072" w:rsidRPr="00B0127B" w:rsidTr="00877072">
        <w:trPr>
          <w:cantSplit/>
          <w:trHeight w:val="2051"/>
          <w:jc w:val="center"/>
        </w:trPr>
        <w:tc>
          <w:tcPr>
            <w:tcW w:w="335"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810722" w:rsidRPr="003B6014" w:rsidRDefault="00810722" w:rsidP="00305B65">
            <w:pPr>
              <w:spacing w:after="0" w:line="240" w:lineRule="auto"/>
              <w:ind w:left="113" w:right="113"/>
              <w:rPr>
                <w:rFonts w:ascii="Batang" w:eastAsia="Batang" w:hAnsi="Batang"/>
                <w:sz w:val="15"/>
                <w:szCs w:val="15"/>
                <w:lang w:val="es-ES" w:eastAsia="es-ES"/>
              </w:rPr>
            </w:pPr>
            <w:r w:rsidRPr="003B6014">
              <w:rPr>
                <w:rFonts w:ascii="Batang" w:eastAsia="Batang" w:hAnsi="Batang" w:hint="eastAsia"/>
                <w:sz w:val="15"/>
                <w:szCs w:val="15"/>
                <w:lang w:val="es-ES" w:eastAsia="es-ES"/>
              </w:rPr>
              <w:t>PRODUCCIÓN  FRACCIONAMIENTO AGROQUÍMICOS</w:t>
            </w:r>
          </w:p>
        </w:tc>
        <w:tc>
          <w:tcPr>
            <w:tcW w:w="552"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xml:space="preserve">FRACCIONAMIENTO DE PRODUCTOS </w:t>
            </w:r>
            <w:r w:rsidRPr="003B6014">
              <w:rPr>
                <w:rFonts w:ascii="Batang" w:eastAsia="Batang" w:hAnsi="Batang"/>
                <w:sz w:val="15"/>
                <w:szCs w:val="15"/>
                <w:lang w:val="es-ES" w:eastAsia="es-ES"/>
              </w:rPr>
              <w:t>AGROQUÍMICOS</w:t>
            </w:r>
            <w:r w:rsidRPr="003B6014">
              <w:rPr>
                <w:rFonts w:ascii="Batang" w:eastAsia="Batang" w:hAnsi="Batang" w:hint="eastAsia"/>
                <w:sz w:val="15"/>
                <w:szCs w:val="15"/>
                <w:lang w:val="es-ES" w:eastAsia="es-ES"/>
              </w:rPr>
              <w:t xml:space="preserve"> líquidos y sólidos</w:t>
            </w:r>
          </w:p>
        </w:tc>
        <w:tc>
          <w:tcPr>
            <w:tcW w:w="521"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xml:space="preserve">Generación de </w:t>
            </w:r>
            <w:proofErr w:type="spellStart"/>
            <w:r w:rsidRPr="003B6014">
              <w:rPr>
                <w:rFonts w:ascii="Batang" w:eastAsia="Batang" w:hAnsi="Batang" w:hint="eastAsia"/>
                <w:sz w:val="15"/>
                <w:szCs w:val="15"/>
                <w:lang w:val="es-ES" w:eastAsia="es-ES"/>
              </w:rPr>
              <w:t>COV</w:t>
            </w:r>
            <w:proofErr w:type="spellEnd"/>
            <w:r w:rsidRPr="003B6014">
              <w:rPr>
                <w:rFonts w:ascii="Batang" w:eastAsia="Batang" w:hAnsi="Batang" w:hint="eastAsia"/>
                <w:sz w:val="15"/>
                <w:szCs w:val="15"/>
                <w:lang w:val="es-ES" w:eastAsia="es-ES"/>
              </w:rPr>
              <w:t xml:space="preserve"> (Compuestos Orgánicos Volátiles)</w:t>
            </w:r>
          </w:p>
        </w:tc>
        <w:tc>
          <w:tcPr>
            <w:tcW w:w="90"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9"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88"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90"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90"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17"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114"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382"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Contaminación del Aire</w:t>
            </w:r>
          </w:p>
        </w:tc>
        <w:tc>
          <w:tcPr>
            <w:tcW w:w="117"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_</w:t>
            </w:r>
          </w:p>
        </w:tc>
        <w:tc>
          <w:tcPr>
            <w:tcW w:w="111"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8</w:t>
            </w:r>
          </w:p>
        </w:tc>
        <w:tc>
          <w:tcPr>
            <w:tcW w:w="111"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10</w:t>
            </w:r>
          </w:p>
        </w:tc>
        <w:tc>
          <w:tcPr>
            <w:tcW w:w="111"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8</w:t>
            </w:r>
          </w:p>
        </w:tc>
        <w:tc>
          <w:tcPr>
            <w:tcW w:w="117"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5</w:t>
            </w:r>
          </w:p>
        </w:tc>
        <w:tc>
          <w:tcPr>
            <w:tcW w:w="117" w:type="pct"/>
            <w:tcBorders>
              <w:top w:val="nil"/>
              <w:left w:val="single" w:sz="4" w:space="0" w:color="auto"/>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31</w:t>
            </w:r>
          </w:p>
        </w:tc>
        <w:tc>
          <w:tcPr>
            <w:tcW w:w="111"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jc w:val="center"/>
              <w:rPr>
                <w:rFonts w:ascii="Batang" w:eastAsia="Batang" w:hAnsi="Batang"/>
                <w:sz w:val="15"/>
                <w:szCs w:val="15"/>
                <w:lang w:val="es-ES" w:eastAsia="es-ES"/>
              </w:rPr>
            </w:pPr>
            <w:r w:rsidRPr="003B6014">
              <w:rPr>
                <w:rFonts w:ascii="Batang" w:eastAsia="Batang" w:hAnsi="Batang" w:hint="eastAsia"/>
                <w:sz w:val="15"/>
                <w:szCs w:val="15"/>
                <w:lang w:val="es-ES" w:eastAsia="es-ES"/>
              </w:rPr>
              <w:t>X</w:t>
            </w:r>
          </w:p>
        </w:tc>
        <w:tc>
          <w:tcPr>
            <w:tcW w:w="117" w:type="pct"/>
            <w:tcBorders>
              <w:top w:val="nil"/>
              <w:left w:val="nil"/>
              <w:bottom w:val="single" w:sz="8" w:space="0" w:color="auto"/>
              <w:right w:val="single" w:sz="4" w:space="0" w:color="auto"/>
            </w:tcBorders>
            <w:shd w:val="clear" w:color="auto" w:fill="auto"/>
            <w:textDirection w:val="btL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121" w:type="pct"/>
            <w:tcBorders>
              <w:top w:val="nil"/>
              <w:left w:val="nil"/>
              <w:bottom w:val="single" w:sz="8" w:space="0" w:color="auto"/>
              <w:right w:val="single" w:sz="4" w:space="0" w:color="auto"/>
            </w:tcBorders>
            <w:shd w:val="clear" w:color="auto" w:fill="auto"/>
            <w:textDirection w:val="btL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 </w:t>
            </w:r>
          </w:p>
        </w:tc>
        <w:tc>
          <w:tcPr>
            <w:tcW w:w="822" w:type="pct"/>
            <w:tcBorders>
              <w:top w:val="nil"/>
              <w:left w:val="nil"/>
              <w:bottom w:val="single" w:sz="8" w:space="0" w:color="auto"/>
              <w:right w:val="single" w:sz="4"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hint="eastAsia"/>
                <w:sz w:val="15"/>
                <w:szCs w:val="15"/>
                <w:lang w:val="es-ES" w:eastAsia="es-ES"/>
              </w:rPr>
              <w:t>Ventilación natural y Extracción forzada                                                                                          Procedimiento de EPP</w:t>
            </w:r>
          </w:p>
        </w:tc>
        <w:tc>
          <w:tcPr>
            <w:tcW w:w="673" w:type="pct"/>
            <w:tcBorders>
              <w:top w:val="nil"/>
              <w:left w:val="nil"/>
              <w:bottom w:val="single" w:sz="8" w:space="0" w:color="auto"/>
              <w:right w:val="single" w:sz="8" w:space="0" w:color="auto"/>
            </w:tcBorders>
            <w:shd w:val="clear" w:color="auto" w:fill="auto"/>
            <w:vAlign w:val="center"/>
            <w:hideMark/>
          </w:tcPr>
          <w:p w:rsidR="00810722" w:rsidRPr="003B6014" w:rsidRDefault="00810722" w:rsidP="00305B65">
            <w:pPr>
              <w:spacing w:after="0" w:line="240" w:lineRule="auto"/>
              <w:rPr>
                <w:rFonts w:ascii="Batang" w:eastAsia="Batang" w:hAnsi="Batang"/>
                <w:sz w:val="15"/>
                <w:szCs w:val="15"/>
                <w:lang w:val="es-ES" w:eastAsia="es-ES"/>
              </w:rPr>
            </w:pPr>
            <w:r w:rsidRPr="003B6014">
              <w:rPr>
                <w:rFonts w:ascii="Batang" w:eastAsia="Batang" w:hAnsi="Batang"/>
                <w:sz w:val="15"/>
                <w:szCs w:val="15"/>
                <w:lang w:val="es-ES" w:eastAsia="es-ES"/>
              </w:rPr>
              <w:t>Tulas libro vi anexo 4 norma de calidad del aire ambiente                                       decreto 2393</w:t>
            </w:r>
          </w:p>
        </w:tc>
      </w:tr>
    </w:tbl>
    <w:p w:rsidR="00810722" w:rsidRDefault="00810722" w:rsidP="00810722">
      <w:pPr>
        <w:pStyle w:val="Textoindependiente"/>
        <w:ind w:left="1418"/>
        <w:jc w:val="center"/>
        <w:rPr>
          <w:rFonts w:ascii="Arial" w:hAnsi="Arial" w:cs="Arial"/>
          <w:b/>
          <w:sz w:val="24"/>
          <w:szCs w:val="24"/>
          <w:u w:val="single"/>
          <w:lang w:val="es-EC" w:eastAsia="es-EC"/>
        </w:rPr>
      </w:pPr>
    </w:p>
    <w:p w:rsidR="00810722" w:rsidRDefault="00810722" w:rsidP="00810722">
      <w:pPr>
        <w:pStyle w:val="Textoindependiente"/>
        <w:ind w:left="1418"/>
        <w:jc w:val="center"/>
        <w:rPr>
          <w:rFonts w:ascii="Arial" w:hAnsi="Arial" w:cs="Arial"/>
          <w:b/>
          <w:sz w:val="24"/>
          <w:szCs w:val="24"/>
          <w:u w:val="single"/>
          <w:lang w:val="es-EC" w:eastAsia="es-EC"/>
        </w:rPr>
      </w:pPr>
    </w:p>
    <w:p w:rsidR="00810722" w:rsidRPr="009B5808" w:rsidRDefault="00810722" w:rsidP="00877072">
      <w:pPr>
        <w:pStyle w:val="Textoindependiente"/>
        <w:jc w:val="center"/>
        <w:rPr>
          <w:rFonts w:ascii="Arial" w:hAnsi="Arial" w:cs="Arial"/>
          <w:b/>
          <w:sz w:val="24"/>
          <w:szCs w:val="24"/>
          <w:lang w:val="es-EC" w:eastAsia="es-EC"/>
        </w:rPr>
      </w:pPr>
      <w:r w:rsidRPr="009B5808">
        <w:rPr>
          <w:rFonts w:ascii="Arial" w:hAnsi="Arial" w:cs="Arial"/>
          <w:b/>
          <w:sz w:val="24"/>
          <w:szCs w:val="24"/>
          <w:lang w:val="es-EC" w:eastAsia="es-EC"/>
        </w:rPr>
        <w:t xml:space="preserve">Continuación </w:t>
      </w:r>
      <w:r w:rsidR="009B5808">
        <w:rPr>
          <w:rFonts w:ascii="Arial" w:hAnsi="Arial" w:cs="Arial"/>
          <w:b/>
          <w:sz w:val="24"/>
          <w:szCs w:val="24"/>
          <w:lang w:val="es-EC" w:eastAsia="es-EC"/>
        </w:rPr>
        <w:t xml:space="preserve">ANEXO </w:t>
      </w:r>
      <w:r w:rsidRPr="009B5808">
        <w:rPr>
          <w:rFonts w:ascii="Arial" w:hAnsi="Arial" w:cs="Arial"/>
          <w:b/>
          <w:sz w:val="24"/>
          <w:szCs w:val="24"/>
          <w:lang w:val="es-EC" w:eastAsia="es-EC"/>
        </w:rPr>
        <w:t>5. MATRIZ DE IDENTIFICACIÓN Y EVALUACIÓN DE IMPACTO AMBIENTALES</w:t>
      </w:r>
    </w:p>
    <w:tbl>
      <w:tblPr>
        <w:tblW w:w="5955" w:type="pct"/>
        <w:jc w:val="center"/>
        <w:tblLayout w:type="fixed"/>
        <w:tblCellMar>
          <w:left w:w="70" w:type="dxa"/>
          <w:right w:w="70" w:type="dxa"/>
        </w:tblCellMar>
        <w:tblLook w:val="04A0"/>
      </w:tblPr>
      <w:tblGrid>
        <w:gridCol w:w="743"/>
        <w:gridCol w:w="1346"/>
        <w:gridCol w:w="1337"/>
        <w:gridCol w:w="341"/>
        <w:gridCol w:w="341"/>
        <w:gridCol w:w="338"/>
        <w:gridCol w:w="338"/>
        <w:gridCol w:w="338"/>
        <w:gridCol w:w="338"/>
        <w:gridCol w:w="382"/>
        <w:gridCol w:w="1224"/>
        <w:gridCol w:w="338"/>
        <w:gridCol w:w="329"/>
        <w:gridCol w:w="329"/>
        <w:gridCol w:w="329"/>
        <w:gridCol w:w="344"/>
        <w:gridCol w:w="338"/>
        <w:gridCol w:w="329"/>
        <w:gridCol w:w="356"/>
        <w:gridCol w:w="338"/>
        <w:gridCol w:w="1942"/>
        <w:gridCol w:w="2783"/>
      </w:tblGrid>
      <w:tr w:rsidR="00877072" w:rsidRPr="003B6014" w:rsidTr="00877072">
        <w:trPr>
          <w:trHeight w:val="225"/>
          <w:jc w:val="center"/>
        </w:trPr>
        <w:tc>
          <w:tcPr>
            <w:tcW w:w="251" w:type="pct"/>
            <w:vMerge w:val="restart"/>
            <w:tcBorders>
              <w:top w:val="single" w:sz="8" w:space="0" w:color="auto"/>
              <w:left w:val="single" w:sz="8" w:space="0" w:color="auto"/>
              <w:bottom w:val="nil"/>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ÁREA</w:t>
            </w:r>
          </w:p>
        </w:tc>
        <w:tc>
          <w:tcPr>
            <w:tcW w:w="454"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ACTIVIDAD</w:t>
            </w:r>
          </w:p>
        </w:tc>
        <w:tc>
          <w:tcPr>
            <w:tcW w:w="451"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ASPECTO AMBIENTAL</w:t>
            </w:r>
          </w:p>
        </w:tc>
        <w:tc>
          <w:tcPr>
            <w:tcW w:w="815" w:type="pct"/>
            <w:gridSpan w:val="7"/>
            <w:tcBorders>
              <w:top w:val="single" w:sz="8" w:space="0" w:color="auto"/>
              <w:left w:val="nil"/>
              <w:bottom w:val="single" w:sz="8" w:space="0" w:color="000000"/>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COMPONENTE AMBIENTAL</w:t>
            </w:r>
          </w:p>
        </w:tc>
        <w:tc>
          <w:tcPr>
            <w:tcW w:w="413"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IMPACTO AMBIENTAL</w:t>
            </w:r>
          </w:p>
        </w:tc>
        <w:tc>
          <w:tcPr>
            <w:tcW w:w="114" w:type="pct"/>
            <w:vMerge w:val="restart"/>
            <w:tcBorders>
              <w:top w:val="single" w:sz="8" w:space="0" w:color="auto"/>
              <w:left w:val="single" w:sz="8" w:space="0" w:color="000000"/>
              <w:bottom w:val="single" w:sz="8" w:space="0" w:color="000000"/>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SIGNO</w:t>
            </w:r>
          </w:p>
        </w:tc>
        <w:tc>
          <w:tcPr>
            <w:tcW w:w="449" w:type="pct"/>
            <w:gridSpan w:val="4"/>
            <w:tcBorders>
              <w:top w:val="single" w:sz="8" w:space="0" w:color="auto"/>
              <w:left w:val="nil"/>
              <w:bottom w:val="single" w:sz="8" w:space="0" w:color="000000"/>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VALORACIÓN</w:t>
            </w:r>
          </w:p>
        </w:tc>
        <w:tc>
          <w:tcPr>
            <w:tcW w:w="114" w:type="pct"/>
            <w:vMerge w:val="restart"/>
            <w:tcBorders>
              <w:top w:val="single" w:sz="8" w:space="0" w:color="auto"/>
              <w:left w:val="single" w:sz="8" w:space="0" w:color="auto"/>
              <w:bottom w:val="nil"/>
              <w:right w:val="single" w:sz="8" w:space="0" w:color="auto"/>
            </w:tcBorders>
            <w:shd w:val="clear" w:color="000000" w:fill="C2D69A"/>
            <w:noWrap/>
            <w:textDirection w:val="btLr"/>
            <w:vAlign w:val="center"/>
            <w:hideMark/>
          </w:tcPr>
          <w:p w:rsidR="00810722" w:rsidRPr="00613459" w:rsidRDefault="00810722" w:rsidP="00305B65">
            <w:pPr>
              <w:spacing w:after="0" w:line="240" w:lineRule="auto"/>
              <w:jc w:val="center"/>
              <w:rPr>
                <w:rFonts w:ascii="Batang" w:eastAsia="Batang" w:hAnsi="Batang"/>
                <w:b/>
                <w:bCs/>
                <w:color w:val="000000"/>
                <w:sz w:val="14"/>
                <w:szCs w:val="14"/>
                <w:lang w:val="es-ES" w:eastAsia="es-ES"/>
              </w:rPr>
            </w:pPr>
            <w:r w:rsidRPr="00613459">
              <w:rPr>
                <w:rFonts w:ascii="Batang" w:eastAsia="Batang" w:hAnsi="Batang" w:hint="eastAsia"/>
                <w:b/>
                <w:bCs/>
                <w:color w:val="000000"/>
                <w:sz w:val="14"/>
                <w:szCs w:val="14"/>
                <w:lang w:val="es-ES" w:eastAsia="es-ES"/>
              </w:rPr>
              <w:t>SIGNIFICANCIA</w:t>
            </w:r>
          </w:p>
        </w:tc>
        <w:tc>
          <w:tcPr>
            <w:tcW w:w="345" w:type="pct"/>
            <w:gridSpan w:val="3"/>
            <w:tcBorders>
              <w:top w:val="single" w:sz="8" w:space="0" w:color="auto"/>
              <w:left w:val="nil"/>
              <w:bottom w:val="single" w:sz="8" w:space="0" w:color="000000"/>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CONDICIÓN</w:t>
            </w:r>
          </w:p>
        </w:tc>
        <w:tc>
          <w:tcPr>
            <w:tcW w:w="655"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613459" w:rsidRDefault="00810722" w:rsidP="00305B65">
            <w:pPr>
              <w:spacing w:after="0" w:line="240" w:lineRule="auto"/>
              <w:jc w:val="center"/>
              <w:rPr>
                <w:rFonts w:ascii="Batang" w:eastAsia="Batang" w:hAnsi="Batang"/>
                <w:b/>
                <w:bCs/>
                <w:sz w:val="14"/>
                <w:szCs w:val="14"/>
                <w:lang w:val="es-ES" w:eastAsia="es-ES"/>
              </w:rPr>
            </w:pPr>
            <w:r w:rsidRPr="00613459">
              <w:rPr>
                <w:rFonts w:ascii="Batang" w:eastAsia="Batang" w:hAnsi="Batang" w:hint="eastAsia"/>
                <w:b/>
                <w:bCs/>
                <w:sz w:val="14"/>
                <w:szCs w:val="14"/>
                <w:lang w:val="es-ES" w:eastAsia="es-ES"/>
              </w:rPr>
              <w:t>CONTROL OPERACIONAL</w:t>
            </w:r>
          </w:p>
        </w:tc>
        <w:tc>
          <w:tcPr>
            <w:tcW w:w="939" w:type="pct"/>
            <w:vMerge w:val="restart"/>
            <w:tcBorders>
              <w:top w:val="single" w:sz="8" w:space="0" w:color="auto"/>
              <w:left w:val="single" w:sz="8" w:space="0" w:color="000000"/>
              <w:bottom w:val="single" w:sz="8" w:space="0" w:color="000000"/>
              <w:right w:val="single" w:sz="8" w:space="0" w:color="auto"/>
            </w:tcBorders>
            <w:shd w:val="clear" w:color="000000" w:fill="C2D69A"/>
            <w:vAlign w:val="center"/>
            <w:hideMark/>
          </w:tcPr>
          <w:p w:rsidR="00810722" w:rsidRPr="00613459" w:rsidRDefault="00810722" w:rsidP="00305B65">
            <w:pPr>
              <w:spacing w:after="0" w:line="240" w:lineRule="auto"/>
              <w:jc w:val="center"/>
              <w:rPr>
                <w:rFonts w:ascii="Batang" w:eastAsia="Batang" w:hAnsi="Batang"/>
                <w:b/>
                <w:bCs/>
                <w:sz w:val="14"/>
                <w:szCs w:val="14"/>
                <w:lang w:val="es-ES" w:eastAsia="es-ES"/>
              </w:rPr>
            </w:pPr>
            <w:r w:rsidRPr="00613459">
              <w:rPr>
                <w:rFonts w:ascii="Batang" w:eastAsia="Batang" w:hAnsi="Batang" w:hint="eastAsia"/>
                <w:b/>
                <w:bCs/>
                <w:sz w:val="14"/>
                <w:szCs w:val="14"/>
                <w:lang w:val="es-ES" w:eastAsia="es-ES"/>
              </w:rPr>
              <w:t>REQUISITOS LEGALES Y OTROS APLICABLES</w:t>
            </w:r>
          </w:p>
        </w:tc>
      </w:tr>
      <w:tr w:rsidR="00877072" w:rsidRPr="00613459" w:rsidTr="00877072">
        <w:trPr>
          <w:trHeight w:val="984"/>
          <w:jc w:val="center"/>
        </w:trPr>
        <w:tc>
          <w:tcPr>
            <w:tcW w:w="251" w:type="pct"/>
            <w:vMerge/>
            <w:tcBorders>
              <w:top w:val="single" w:sz="8" w:space="0" w:color="auto"/>
              <w:left w:val="single" w:sz="8" w:space="0" w:color="auto"/>
              <w:bottom w:val="nil"/>
              <w:right w:val="single" w:sz="8" w:space="0" w:color="000000"/>
            </w:tcBorders>
            <w:vAlign w:val="center"/>
            <w:hideMark/>
          </w:tcPr>
          <w:p w:rsidR="00810722" w:rsidRPr="00613459" w:rsidRDefault="00810722" w:rsidP="00305B65">
            <w:pPr>
              <w:spacing w:after="0" w:line="240" w:lineRule="auto"/>
              <w:rPr>
                <w:rFonts w:ascii="Batang" w:eastAsia="Batang" w:hAnsi="Batang"/>
                <w:b/>
                <w:bCs/>
                <w:sz w:val="16"/>
                <w:lang w:val="es-ES" w:eastAsia="es-ES"/>
              </w:rPr>
            </w:pPr>
          </w:p>
        </w:tc>
        <w:tc>
          <w:tcPr>
            <w:tcW w:w="454" w:type="pct"/>
            <w:vMerge/>
            <w:tcBorders>
              <w:top w:val="single" w:sz="8" w:space="0" w:color="auto"/>
              <w:left w:val="single" w:sz="8" w:space="0" w:color="000000"/>
              <w:bottom w:val="single" w:sz="8" w:space="0" w:color="000000"/>
              <w:right w:val="single" w:sz="8" w:space="0" w:color="000000"/>
            </w:tcBorders>
            <w:vAlign w:val="center"/>
            <w:hideMark/>
          </w:tcPr>
          <w:p w:rsidR="00810722" w:rsidRPr="00613459" w:rsidRDefault="00810722" w:rsidP="00305B65">
            <w:pPr>
              <w:spacing w:after="0" w:line="240" w:lineRule="auto"/>
              <w:rPr>
                <w:rFonts w:ascii="Batang" w:eastAsia="Batang" w:hAnsi="Batang"/>
                <w:b/>
                <w:bCs/>
                <w:sz w:val="16"/>
                <w:lang w:val="es-ES" w:eastAsia="es-ES"/>
              </w:rPr>
            </w:pPr>
          </w:p>
        </w:tc>
        <w:tc>
          <w:tcPr>
            <w:tcW w:w="451" w:type="pct"/>
            <w:vMerge/>
            <w:tcBorders>
              <w:top w:val="single" w:sz="8" w:space="0" w:color="auto"/>
              <w:left w:val="single" w:sz="8" w:space="0" w:color="000000"/>
              <w:bottom w:val="single" w:sz="8" w:space="0" w:color="000000"/>
              <w:right w:val="single" w:sz="8" w:space="0" w:color="000000"/>
            </w:tcBorders>
            <w:vAlign w:val="center"/>
            <w:hideMark/>
          </w:tcPr>
          <w:p w:rsidR="00810722" w:rsidRPr="00613459" w:rsidRDefault="00810722" w:rsidP="00305B65">
            <w:pPr>
              <w:spacing w:after="0" w:line="240" w:lineRule="auto"/>
              <w:rPr>
                <w:rFonts w:ascii="Batang" w:eastAsia="Batang" w:hAnsi="Batang"/>
                <w:b/>
                <w:bCs/>
                <w:sz w:val="16"/>
                <w:lang w:val="es-ES" w:eastAsia="es-ES"/>
              </w:rPr>
            </w:pPr>
          </w:p>
        </w:tc>
        <w:tc>
          <w:tcPr>
            <w:tcW w:w="115"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AGUA</w:t>
            </w:r>
          </w:p>
        </w:tc>
        <w:tc>
          <w:tcPr>
            <w:tcW w:w="115"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AIRE</w:t>
            </w:r>
          </w:p>
        </w:tc>
        <w:tc>
          <w:tcPr>
            <w:tcW w:w="114"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SUELO</w:t>
            </w:r>
          </w:p>
        </w:tc>
        <w:tc>
          <w:tcPr>
            <w:tcW w:w="114"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FLORA</w:t>
            </w:r>
          </w:p>
        </w:tc>
        <w:tc>
          <w:tcPr>
            <w:tcW w:w="114"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FAUNA</w:t>
            </w:r>
          </w:p>
        </w:tc>
        <w:tc>
          <w:tcPr>
            <w:tcW w:w="114"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PERSONAS</w:t>
            </w:r>
          </w:p>
        </w:tc>
        <w:tc>
          <w:tcPr>
            <w:tcW w:w="129"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Batang" w:eastAsia="Batang" w:hAnsi="Batang"/>
                <w:b/>
                <w:bCs/>
                <w:sz w:val="15"/>
                <w:szCs w:val="15"/>
                <w:lang w:val="es-ES" w:eastAsia="es-ES"/>
              </w:rPr>
            </w:pPr>
            <w:r w:rsidRPr="00613459">
              <w:rPr>
                <w:rFonts w:ascii="Batang" w:eastAsia="Batang" w:hAnsi="Batang" w:hint="eastAsia"/>
                <w:b/>
                <w:bCs/>
                <w:sz w:val="15"/>
                <w:szCs w:val="15"/>
                <w:lang w:val="es-ES" w:eastAsia="es-ES"/>
              </w:rPr>
              <w:t>SOCIO - ECO</w:t>
            </w:r>
          </w:p>
        </w:tc>
        <w:tc>
          <w:tcPr>
            <w:tcW w:w="413" w:type="pct"/>
            <w:vMerge/>
            <w:tcBorders>
              <w:top w:val="single" w:sz="8" w:space="0" w:color="auto"/>
              <w:left w:val="single" w:sz="8" w:space="0" w:color="000000"/>
              <w:bottom w:val="single" w:sz="8" w:space="0" w:color="000000"/>
              <w:right w:val="single" w:sz="8" w:space="0" w:color="000000"/>
            </w:tcBorders>
            <w:vAlign w:val="center"/>
            <w:hideMark/>
          </w:tcPr>
          <w:p w:rsidR="00810722" w:rsidRPr="00613459" w:rsidRDefault="00810722" w:rsidP="00305B65">
            <w:pPr>
              <w:spacing w:after="0" w:line="240" w:lineRule="auto"/>
              <w:rPr>
                <w:rFonts w:ascii="Batang" w:eastAsia="Batang" w:hAnsi="Batang"/>
                <w:b/>
                <w:bCs/>
                <w:sz w:val="16"/>
                <w:lang w:val="es-ES" w:eastAsia="es-ES"/>
              </w:rPr>
            </w:pPr>
          </w:p>
        </w:tc>
        <w:tc>
          <w:tcPr>
            <w:tcW w:w="114" w:type="pct"/>
            <w:vMerge/>
            <w:tcBorders>
              <w:top w:val="single" w:sz="8" w:space="0" w:color="auto"/>
              <w:left w:val="single" w:sz="8" w:space="0" w:color="000000"/>
              <w:bottom w:val="single" w:sz="8" w:space="0" w:color="000000"/>
              <w:right w:val="single" w:sz="8" w:space="0" w:color="000000"/>
            </w:tcBorders>
            <w:vAlign w:val="center"/>
            <w:hideMark/>
          </w:tcPr>
          <w:p w:rsidR="00810722" w:rsidRPr="00613459" w:rsidRDefault="00810722" w:rsidP="00305B65">
            <w:pPr>
              <w:spacing w:after="0" w:line="240" w:lineRule="auto"/>
              <w:rPr>
                <w:rFonts w:ascii="Batang" w:eastAsia="Batang" w:hAnsi="Batang"/>
                <w:b/>
                <w:bCs/>
                <w:sz w:val="16"/>
                <w:lang w:val="es-ES" w:eastAsia="es-ES"/>
              </w:rPr>
            </w:pPr>
          </w:p>
        </w:tc>
        <w:tc>
          <w:tcPr>
            <w:tcW w:w="111"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Calibri" w:eastAsia="Batang" w:hAnsi="Calibri" w:cs="Calibri"/>
                <w:b/>
                <w:bCs/>
                <w:sz w:val="16"/>
                <w:lang w:val="es-ES" w:eastAsia="es-ES"/>
              </w:rPr>
            </w:pPr>
            <w:r w:rsidRPr="00613459">
              <w:rPr>
                <w:rFonts w:ascii="Calibri" w:eastAsia="Batang" w:hAnsi="Calibri" w:cs="Calibri"/>
                <w:b/>
                <w:bCs/>
                <w:sz w:val="16"/>
                <w:lang w:val="es-ES" w:eastAsia="es-ES"/>
              </w:rPr>
              <w:t>Dispersión</w:t>
            </w:r>
          </w:p>
        </w:tc>
        <w:tc>
          <w:tcPr>
            <w:tcW w:w="111"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Calibri" w:eastAsia="Batang" w:hAnsi="Calibri" w:cs="Calibri"/>
                <w:b/>
                <w:bCs/>
                <w:sz w:val="16"/>
                <w:lang w:val="es-ES" w:eastAsia="es-ES"/>
              </w:rPr>
            </w:pPr>
            <w:r w:rsidRPr="00613459">
              <w:rPr>
                <w:rFonts w:ascii="Calibri" w:eastAsia="Batang" w:hAnsi="Calibri" w:cs="Calibri"/>
                <w:b/>
                <w:bCs/>
                <w:sz w:val="16"/>
                <w:lang w:val="es-ES" w:eastAsia="es-ES"/>
              </w:rPr>
              <w:t>Peligrosidad</w:t>
            </w:r>
          </w:p>
        </w:tc>
        <w:tc>
          <w:tcPr>
            <w:tcW w:w="111"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Calibri" w:eastAsia="Batang" w:hAnsi="Calibri" w:cs="Calibri"/>
                <w:b/>
                <w:bCs/>
                <w:sz w:val="16"/>
                <w:lang w:val="es-ES" w:eastAsia="es-ES"/>
              </w:rPr>
            </w:pPr>
            <w:r w:rsidRPr="00613459">
              <w:rPr>
                <w:rFonts w:ascii="Calibri" w:eastAsia="Batang" w:hAnsi="Calibri" w:cs="Calibri"/>
                <w:b/>
                <w:bCs/>
                <w:sz w:val="16"/>
                <w:lang w:val="es-ES" w:eastAsia="es-ES"/>
              </w:rPr>
              <w:t>Frecuencia</w:t>
            </w:r>
          </w:p>
        </w:tc>
        <w:tc>
          <w:tcPr>
            <w:tcW w:w="116" w:type="pct"/>
            <w:tcBorders>
              <w:top w:val="nil"/>
              <w:left w:val="nil"/>
              <w:bottom w:val="nil"/>
              <w:right w:val="nil"/>
            </w:tcBorders>
            <w:shd w:val="clear" w:color="CCFFFF" w:fill="C2D69A"/>
            <w:textDirection w:val="btLr"/>
            <w:vAlign w:val="center"/>
            <w:hideMark/>
          </w:tcPr>
          <w:p w:rsidR="00810722" w:rsidRPr="00613459" w:rsidRDefault="00810722" w:rsidP="00305B65">
            <w:pPr>
              <w:spacing w:after="0" w:line="240" w:lineRule="auto"/>
              <w:jc w:val="center"/>
              <w:rPr>
                <w:rFonts w:ascii="Calibri" w:eastAsia="Batang" w:hAnsi="Calibri" w:cs="Calibri"/>
                <w:b/>
                <w:bCs/>
                <w:sz w:val="16"/>
                <w:lang w:val="es-ES" w:eastAsia="es-ES"/>
              </w:rPr>
            </w:pPr>
            <w:r w:rsidRPr="00613459">
              <w:rPr>
                <w:rFonts w:ascii="Calibri" w:eastAsia="Batang" w:hAnsi="Calibri" w:cs="Calibri"/>
                <w:b/>
                <w:bCs/>
                <w:sz w:val="16"/>
                <w:lang w:val="es-ES" w:eastAsia="es-ES"/>
              </w:rPr>
              <w:t>Reversibilidad</w:t>
            </w:r>
          </w:p>
        </w:tc>
        <w:tc>
          <w:tcPr>
            <w:tcW w:w="114" w:type="pct"/>
            <w:vMerge/>
            <w:tcBorders>
              <w:top w:val="single" w:sz="8" w:space="0" w:color="auto"/>
              <w:left w:val="single" w:sz="8" w:space="0" w:color="auto"/>
              <w:bottom w:val="nil"/>
              <w:right w:val="single" w:sz="8" w:space="0" w:color="auto"/>
            </w:tcBorders>
            <w:vAlign w:val="center"/>
            <w:hideMark/>
          </w:tcPr>
          <w:p w:rsidR="00810722" w:rsidRPr="00613459" w:rsidRDefault="00810722" w:rsidP="00305B65">
            <w:pPr>
              <w:spacing w:after="0" w:line="240" w:lineRule="auto"/>
              <w:rPr>
                <w:rFonts w:ascii="Batang" w:eastAsia="Batang" w:hAnsi="Batang"/>
                <w:b/>
                <w:bCs/>
                <w:color w:val="000000"/>
                <w:sz w:val="16"/>
                <w:lang w:val="es-ES" w:eastAsia="es-ES"/>
              </w:rPr>
            </w:pPr>
          </w:p>
        </w:tc>
        <w:tc>
          <w:tcPr>
            <w:tcW w:w="111"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Calibri" w:eastAsia="Batang" w:hAnsi="Calibri" w:cs="Calibri"/>
                <w:b/>
                <w:bCs/>
                <w:sz w:val="16"/>
                <w:lang w:val="es-ES" w:eastAsia="es-ES"/>
              </w:rPr>
            </w:pPr>
            <w:r w:rsidRPr="00613459">
              <w:rPr>
                <w:rFonts w:ascii="Calibri" w:eastAsia="Batang" w:hAnsi="Calibri" w:cs="Calibri"/>
                <w:b/>
                <w:bCs/>
                <w:sz w:val="16"/>
                <w:lang w:val="es-ES" w:eastAsia="es-ES"/>
              </w:rPr>
              <w:t>Normal</w:t>
            </w:r>
          </w:p>
        </w:tc>
        <w:tc>
          <w:tcPr>
            <w:tcW w:w="120"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Calibri" w:eastAsia="Batang" w:hAnsi="Calibri" w:cs="Calibri"/>
                <w:b/>
                <w:bCs/>
                <w:sz w:val="16"/>
                <w:lang w:val="es-ES" w:eastAsia="es-ES"/>
              </w:rPr>
            </w:pPr>
            <w:r w:rsidRPr="00613459">
              <w:rPr>
                <w:rFonts w:ascii="Calibri" w:eastAsia="Batang" w:hAnsi="Calibri" w:cs="Calibri"/>
                <w:b/>
                <w:bCs/>
                <w:sz w:val="16"/>
                <w:lang w:val="es-ES" w:eastAsia="es-ES"/>
              </w:rPr>
              <w:t>Anormal</w:t>
            </w:r>
          </w:p>
        </w:tc>
        <w:tc>
          <w:tcPr>
            <w:tcW w:w="114" w:type="pct"/>
            <w:tcBorders>
              <w:top w:val="nil"/>
              <w:left w:val="nil"/>
              <w:bottom w:val="nil"/>
              <w:right w:val="single" w:sz="8" w:space="0" w:color="000000"/>
            </w:tcBorders>
            <w:shd w:val="clear" w:color="CCFFFF" w:fill="C2D69A"/>
            <w:textDirection w:val="btLr"/>
            <w:vAlign w:val="center"/>
            <w:hideMark/>
          </w:tcPr>
          <w:p w:rsidR="00810722" w:rsidRPr="00613459" w:rsidRDefault="00810722" w:rsidP="00305B65">
            <w:pPr>
              <w:spacing w:after="0" w:line="240" w:lineRule="auto"/>
              <w:jc w:val="center"/>
              <w:rPr>
                <w:rFonts w:ascii="Calibri" w:eastAsia="Batang" w:hAnsi="Calibri" w:cs="Calibri"/>
                <w:b/>
                <w:bCs/>
                <w:sz w:val="16"/>
                <w:lang w:val="es-ES" w:eastAsia="es-ES"/>
              </w:rPr>
            </w:pPr>
            <w:r w:rsidRPr="00613459">
              <w:rPr>
                <w:rFonts w:ascii="Calibri" w:eastAsia="Batang" w:hAnsi="Calibri" w:cs="Calibri"/>
                <w:b/>
                <w:bCs/>
                <w:sz w:val="16"/>
                <w:lang w:val="es-ES" w:eastAsia="es-ES"/>
              </w:rPr>
              <w:t>Emergencia</w:t>
            </w:r>
          </w:p>
        </w:tc>
        <w:tc>
          <w:tcPr>
            <w:tcW w:w="655" w:type="pct"/>
            <w:vMerge/>
            <w:tcBorders>
              <w:top w:val="single" w:sz="8" w:space="0" w:color="auto"/>
              <w:left w:val="single" w:sz="8" w:space="0" w:color="000000"/>
              <w:bottom w:val="single" w:sz="8" w:space="0" w:color="000000"/>
              <w:right w:val="single" w:sz="8" w:space="0" w:color="000000"/>
            </w:tcBorders>
            <w:vAlign w:val="center"/>
            <w:hideMark/>
          </w:tcPr>
          <w:p w:rsidR="00810722" w:rsidRPr="00613459" w:rsidRDefault="00810722" w:rsidP="00305B65">
            <w:pPr>
              <w:spacing w:after="0" w:line="240" w:lineRule="auto"/>
              <w:rPr>
                <w:rFonts w:ascii="Batang" w:eastAsia="Batang" w:hAnsi="Batang"/>
                <w:b/>
                <w:bCs/>
                <w:sz w:val="16"/>
                <w:lang w:val="es-ES" w:eastAsia="es-ES"/>
              </w:rPr>
            </w:pPr>
          </w:p>
        </w:tc>
        <w:tc>
          <w:tcPr>
            <w:tcW w:w="939" w:type="pct"/>
            <w:vMerge/>
            <w:tcBorders>
              <w:top w:val="single" w:sz="8" w:space="0" w:color="auto"/>
              <w:left w:val="single" w:sz="8" w:space="0" w:color="000000"/>
              <w:bottom w:val="single" w:sz="8" w:space="0" w:color="000000"/>
              <w:right w:val="single" w:sz="8" w:space="0" w:color="auto"/>
            </w:tcBorders>
            <w:vAlign w:val="center"/>
            <w:hideMark/>
          </w:tcPr>
          <w:p w:rsidR="00810722" w:rsidRPr="00613459" w:rsidRDefault="00810722" w:rsidP="00305B65">
            <w:pPr>
              <w:spacing w:after="0" w:line="240" w:lineRule="auto"/>
              <w:rPr>
                <w:rFonts w:ascii="Batang" w:eastAsia="Batang" w:hAnsi="Batang"/>
                <w:b/>
                <w:bCs/>
                <w:sz w:val="16"/>
                <w:lang w:val="es-ES" w:eastAsia="es-ES"/>
              </w:rPr>
            </w:pPr>
          </w:p>
        </w:tc>
      </w:tr>
      <w:tr w:rsidR="00877072" w:rsidRPr="00613459" w:rsidTr="00877072">
        <w:trPr>
          <w:trHeight w:val="840"/>
          <w:jc w:val="center"/>
        </w:trPr>
        <w:tc>
          <w:tcPr>
            <w:tcW w:w="251" w:type="pct"/>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810722" w:rsidRPr="00613459" w:rsidRDefault="00810722" w:rsidP="00305B65">
            <w:pPr>
              <w:spacing w:after="0" w:line="240" w:lineRule="auto"/>
              <w:ind w:left="113" w:right="113"/>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PRODUCCIÓN  FRACCIONAMIENTO AGROQUÍMICOS</w:t>
            </w:r>
          </w:p>
        </w:tc>
        <w:tc>
          <w:tcPr>
            <w:tcW w:w="454"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EXTRACCIÓN DE POLVOS Y GASES</w:t>
            </w:r>
          </w:p>
        </w:tc>
        <w:tc>
          <w:tcPr>
            <w:tcW w:w="451"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xml:space="preserve">Emisiones a la atmósfera Contaminación cruzada Generación de residuos sólidos </w:t>
            </w:r>
          </w:p>
        </w:tc>
        <w:tc>
          <w:tcPr>
            <w:tcW w:w="115"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5"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29"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413"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Contaminación al aire; Contaminación al suelo y Contaminación de productos</w:t>
            </w:r>
          </w:p>
        </w:tc>
        <w:tc>
          <w:tcPr>
            <w:tcW w:w="114"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8</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5</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9</w:t>
            </w:r>
          </w:p>
        </w:tc>
        <w:tc>
          <w:tcPr>
            <w:tcW w:w="116"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8</w:t>
            </w:r>
          </w:p>
        </w:tc>
        <w:tc>
          <w:tcPr>
            <w:tcW w:w="114"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30</w:t>
            </w:r>
          </w:p>
        </w:tc>
        <w:tc>
          <w:tcPr>
            <w:tcW w:w="111"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20"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655" w:type="pct"/>
            <w:tcBorders>
              <w:top w:val="single" w:sz="8" w:space="0" w:color="auto"/>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939" w:type="pct"/>
            <w:tcBorders>
              <w:top w:val="single" w:sz="8" w:space="0" w:color="auto"/>
              <w:left w:val="nil"/>
              <w:bottom w:val="single" w:sz="4" w:space="0" w:color="auto"/>
              <w:right w:val="single" w:sz="8"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r>
      <w:tr w:rsidR="00877072" w:rsidRPr="00613459" w:rsidTr="00877072">
        <w:trPr>
          <w:trHeight w:val="2310"/>
          <w:jc w:val="center"/>
        </w:trPr>
        <w:tc>
          <w:tcPr>
            <w:tcW w:w="251" w:type="pct"/>
            <w:vMerge/>
            <w:tcBorders>
              <w:top w:val="single" w:sz="8" w:space="0" w:color="auto"/>
              <w:left w:val="single" w:sz="8" w:space="0" w:color="auto"/>
              <w:bottom w:val="single" w:sz="8" w:space="0" w:color="000000"/>
              <w:right w:val="single" w:sz="4" w:space="0" w:color="auto"/>
            </w:tcBorders>
            <w:vAlign w:val="center"/>
            <w:hideMark/>
          </w:tcPr>
          <w:p w:rsidR="00810722" w:rsidRPr="00613459" w:rsidRDefault="00810722" w:rsidP="00305B65">
            <w:pPr>
              <w:spacing w:after="0" w:line="240" w:lineRule="auto"/>
              <w:rPr>
                <w:rFonts w:ascii="Batang" w:eastAsia="Batang" w:hAnsi="Batang"/>
                <w:sz w:val="15"/>
                <w:szCs w:val="15"/>
                <w:lang w:val="es-ES" w:eastAsia="es-ES"/>
              </w:rPr>
            </w:pPr>
          </w:p>
        </w:tc>
        <w:tc>
          <w:tcPr>
            <w:tcW w:w="45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DERRAMES DE PRODUCTOS AGROQUÍMICOS Y AGUAS RESIDUALES</w:t>
            </w:r>
          </w:p>
        </w:tc>
        <w:tc>
          <w:tcPr>
            <w:tcW w:w="45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xml:space="preserve">Generación de Desechos </w:t>
            </w:r>
            <w:r w:rsidRPr="00613459">
              <w:rPr>
                <w:rFonts w:ascii="Batang" w:eastAsia="Batang" w:hAnsi="Batang"/>
                <w:sz w:val="15"/>
                <w:szCs w:val="15"/>
                <w:lang w:val="es-ES" w:eastAsia="es-ES"/>
              </w:rPr>
              <w:t>Sólidos</w:t>
            </w:r>
            <w:r w:rsidRPr="00613459">
              <w:rPr>
                <w:rFonts w:ascii="Batang" w:eastAsia="Batang" w:hAnsi="Batang" w:hint="eastAsia"/>
                <w:sz w:val="15"/>
                <w:szCs w:val="15"/>
                <w:lang w:val="es-ES" w:eastAsia="es-ES"/>
              </w:rPr>
              <w:t xml:space="preserve"> y Líquidos</w:t>
            </w:r>
          </w:p>
        </w:tc>
        <w:tc>
          <w:tcPr>
            <w:tcW w:w="11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29"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413"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xml:space="preserve">Contaminación del Suelo  y </w:t>
            </w:r>
            <w:r w:rsidRPr="00613459">
              <w:rPr>
                <w:rFonts w:ascii="Batang" w:eastAsia="Batang" w:hAnsi="Batang"/>
                <w:sz w:val="15"/>
                <w:szCs w:val="15"/>
                <w:lang w:val="es-ES" w:eastAsia="es-ES"/>
              </w:rPr>
              <w:t>ríos</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_</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7</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10</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3</w:t>
            </w:r>
          </w:p>
        </w:tc>
        <w:tc>
          <w:tcPr>
            <w:tcW w:w="116"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4</w:t>
            </w:r>
          </w:p>
        </w:tc>
        <w:tc>
          <w:tcPr>
            <w:tcW w:w="1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24</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20"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65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Procedimiento para Recolección de Derrames</w:t>
            </w:r>
            <w:r w:rsidRPr="00613459">
              <w:rPr>
                <w:rFonts w:ascii="Batang" w:eastAsia="Batang" w:hAnsi="Batang" w:hint="eastAsia"/>
                <w:sz w:val="15"/>
                <w:szCs w:val="15"/>
                <w:lang w:val="es-ES" w:eastAsia="es-ES"/>
              </w:rPr>
              <w:br/>
              <w:t>Contención de áreas de trabajo para evitar salida de líquidos al exterior</w:t>
            </w:r>
          </w:p>
        </w:tc>
        <w:tc>
          <w:tcPr>
            <w:tcW w:w="939" w:type="pct"/>
            <w:tcBorders>
              <w:top w:val="nil"/>
              <w:left w:val="nil"/>
              <w:bottom w:val="single" w:sz="4" w:space="0" w:color="auto"/>
              <w:right w:val="single" w:sz="8"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sz w:val="15"/>
                <w:szCs w:val="15"/>
                <w:lang w:val="es-ES" w:eastAsia="es-ES"/>
              </w:rPr>
              <w:t>Ley 073 comercializaci</w:t>
            </w:r>
            <w:r w:rsidRPr="00613459">
              <w:rPr>
                <w:rFonts w:ascii="Batang" w:eastAsia="Batang" w:hAnsi="Batang" w:hint="cs"/>
                <w:sz w:val="15"/>
                <w:szCs w:val="15"/>
                <w:lang w:val="es-ES" w:eastAsia="es-ES"/>
              </w:rPr>
              <w:t>ó</w:t>
            </w:r>
            <w:r w:rsidRPr="00613459">
              <w:rPr>
                <w:rFonts w:ascii="Batang" w:eastAsia="Batang" w:hAnsi="Batang"/>
                <w:sz w:val="15"/>
                <w:szCs w:val="15"/>
                <w:lang w:val="es-ES" w:eastAsia="es-ES"/>
              </w:rPr>
              <w:t>n</w:t>
            </w:r>
            <w:r>
              <w:rPr>
                <w:rFonts w:ascii="Batang" w:eastAsia="Batang" w:hAnsi="Batang"/>
                <w:sz w:val="15"/>
                <w:szCs w:val="15"/>
                <w:lang w:val="es-ES" w:eastAsia="es-ES"/>
              </w:rPr>
              <w:t xml:space="preserve"> de plaguicidas art 35 </w:t>
            </w:r>
            <w:proofErr w:type="spellStart"/>
            <w:r>
              <w:rPr>
                <w:rFonts w:ascii="Batang" w:eastAsia="Batang" w:hAnsi="Batang"/>
                <w:sz w:val="15"/>
                <w:szCs w:val="15"/>
                <w:lang w:val="es-ES" w:eastAsia="es-ES"/>
              </w:rPr>
              <w:t>num</w:t>
            </w:r>
            <w:proofErr w:type="spellEnd"/>
            <w:r>
              <w:rPr>
                <w:rFonts w:ascii="Batang" w:eastAsia="Batang" w:hAnsi="Batang"/>
                <w:sz w:val="15"/>
                <w:szCs w:val="15"/>
                <w:lang w:val="es-ES" w:eastAsia="es-ES"/>
              </w:rPr>
              <w:t xml:space="preserve"> 3 responsabilidades</w:t>
            </w:r>
            <w:r w:rsidRPr="00613459">
              <w:rPr>
                <w:rFonts w:ascii="Batang" w:eastAsia="Batang" w:hAnsi="Batang"/>
                <w:sz w:val="15"/>
                <w:szCs w:val="15"/>
                <w:lang w:val="es-ES" w:eastAsia="es-ES"/>
              </w:rPr>
              <w:t xml:space="preserve"> empleadores                                                                                                              tulas libro vi anexo 2 recurso suelo 4.1.2 de las actividades que degradan el suelo.</w:t>
            </w:r>
            <w:r w:rsidRPr="00613459">
              <w:rPr>
                <w:rFonts w:ascii="Batang" w:eastAsia="Batang" w:hAnsi="Batang"/>
                <w:sz w:val="15"/>
                <w:szCs w:val="15"/>
                <w:lang w:val="es-ES" w:eastAsia="es-ES"/>
              </w:rPr>
              <w:br/>
              <w:t>Ordenanzas municipales del cant</w:t>
            </w:r>
            <w:r w:rsidRPr="00613459">
              <w:rPr>
                <w:rFonts w:ascii="Batang" w:eastAsia="Batang" w:hAnsi="Batang" w:hint="cs"/>
                <w:sz w:val="15"/>
                <w:szCs w:val="15"/>
                <w:lang w:val="es-ES" w:eastAsia="es-ES"/>
              </w:rPr>
              <w:t>ó</w:t>
            </w:r>
            <w:r w:rsidRPr="00613459">
              <w:rPr>
                <w:rFonts w:ascii="Batang" w:eastAsia="Batang" w:hAnsi="Batang"/>
                <w:sz w:val="15"/>
                <w:szCs w:val="15"/>
                <w:lang w:val="es-ES" w:eastAsia="es-ES"/>
              </w:rPr>
              <w:t xml:space="preserve">n </w:t>
            </w:r>
            <w:r w:rsidR="00877072">
              <w:rPr>
                <w:rFonts w:ascii="Batang" w:eastAsia="Batang" w:hAnsi="Batang"/>
                <w:sz w:val="15"/>
                <w:szCs w:val="15"/>
                <w:lang w:val="es-ES" w:eastAsia="es-ES"/>
              </w:rPr>
              <w:t>Guayaquil</w:t>
            </w:r>
          </w:p>
        </w:tc>
      </w:tr>
      <w:tr w:rsidR="00877072" w:rsidRPr="00613459" w:rsidTr="00877072">
        <w:trPr>
          <w:trHeight w:val="585"/>
          <w:jc w:val="center"/>
        </w:trPr>
        <w:tc>
          <w:tcPr>
            <w:tcW w:w="251" w:type="pct"/>
            <w:vMerge/>
            <w:tcBorders>
              <w:top w:val="single" w:sz="8" w:space="0" w:color="auto"/>
              <w:left w:val="single" w:sz="8" w:space="0" w:color="auto"/>
              <w:bottom w:val="single" w:sz="8" w:space="0" w:color="000000"/>
              <w:right w:val="single" w:sz="4" w:space="0" w:color="auto"/>
            </w:tcBorders>
            <w:vAlign w:val="center"/>
            <w:hideMark/>
          </w:tcPr>
          <w:p w:rsidR="00810722" w:rsidRPr="00613459" w:rsidRDefault="00810722" w:rsidP="00305B65">
            <w:pPr>
              <w:spacing w:after="0" w:line="240" w:lineRule="auto"/>
              <w:rPr>
                <w:rFonts w:ascii="Batang" w:eastAsia="Batang" w:hAnsi="Batang"/>
                <w:sz w:val="15"/>
                <w:szCs w:val="15"/>
                <w:lang w:val="es-ES" w:eastAsia="es-ES"/>
              </w:rPr>
            </w:pPr>
          </w:p>
        </w:tc>
        <w:tc>
          <w:tcPr>
            <w:tcW w:w="45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PLANIFICACIÓN Y SUPERVISIÓN DE PRODUCCIÓN</w:t>
            </w:r>
          </w:p>
        </w:tc>
        <w:tc>
          <w:tcPr>
            <w:tcW w:w="45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xml:space="preserve">Generación de Residuos </w:t>
            </w:r>
            <w:r w:rsidRPr="00613459">
              <w:rPr>
                <w:rFonts w:ascii="Batang" w:eastAsia="Batang" w:hAnsi="Batang"/>
                <w:sz w:val="15"/>
                <w:szCs w:val="15"/>
                <w:lang w:val="es-ES" w:eastAsia="es-ES"/>
              </w:rPr>
              <w:t>Sólidos</w:t>
            </w:r>
            <w:r w:rsidRPr="00613459">
              <w:rPr>
                <w:rFonts w:ascii="Batang" w:eastAsia="Batang" w:hAnsi="Batang" w:hint="eastAsia"/>
                <w:sz w:val="15"/>
                <w:szCs w:val="15"/>
                <w:lang w:val="es-ES" w:eastAsia="es-ES"/>
              </w:rPr>
              <w:t xml:space="preserve"> no Peligrosos</w:t>
            </w:r>
          </w:p>
        </w:tc>
        <w:tc>
          <w:tcPr>
            <w:tcW w:w="11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29"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413"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Contaminación del Suelo</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_</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2</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2</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7</w:t>
            </w:r>
          </w:p>
        </w:tc>
        <w:tc>
          <w:tcPr>
            <w:tcW w:w="116"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2</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13</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20" w:type="pct"/>
            <w:tcBorders>
              <w:top w:val="nil"/>
              <w:left w:val="nil"/>
              <w:bottom w:val="single" w:sz="4" w:space="0" w:color="auto"/>
              <w:right w:val="single" w:sz="4" w:space="0" w:color="auto"/>
            </w:tcBorders>
            <w:shd w:val="clear" w:color="auto" w:fill="auto"/>
            <w:textDirection w:val="btL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textDirection w:val="btL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65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Limpieza, Recolección y Almacenamiento Temporal de Residuos no Peligrosos</w:t>
            </w:r>
          </w:p>
        </w:tc>
        <w:tc>
          <w:tcPr>
            <w:tcW w:w="939" w:type="pct"/>
            <w:tcBorders>
              <w:top w:val="nil"/>
              <w:left w:val="nil"/>
              <w:bottom w:val="single" w:sz="4" w:space="0" w:color="auto"/>
              <w:right w:val="single" w:sz="8"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sz w:val="15"/>
                <w:szCs w:val="15"/>
                <w:lang w:val="es-ES" w:eastAsia="es-ES"/>
              </w:rPr>
              <w:t>Tulas libro vi anexo 6 manejo y disposici</w:t>
            </w:r>
            <w:r w:rsidRPr="00613459">
              <w:rPr>
                <w:rFonts w:ascii="Batang" w:eastAsia="Batang" w:hAnsi="Batang" w:hint="cs"/>
                <w:sz w:val="15"/>
                <w:szCs w:val="15"/>
                <w:lang w:val="es-ES" w:eastAsia="es-ES"/>
              </w:rPr>
              <w:t>ó</w:t>
            </w:r>
            <w:r w:rsidRPr="00613459">
              <w:rPr>
                <w:rFonts w:ascii="Batang" w:eastAsia="Batang" w:hAnsi="Batang"/>
                <w:sz w:val="15"/>
                <w:szCs w:val="15"/>
                <w:lang w:val="es-ES" w:eastAsia="es-ES"/>
              </w:rPr>
              <w:t>n final de desechos s</w:t>
            </w:r>
            <w:r w:rsidRPr="00613459">
              <w:rPr>
                <w:rFonts w:ascii="Batang" w:eastAsia="Batang" w:hAnsi="Batang" w:hint="cs"/>
                <w:sz w:val="15"/>
                <w:szCs w:val="15"/>
                <w:lang w:val="es-ES" w:eastAsia="es-ES"/>
              </w:rPr>
              <w:t>ó</w:t>
            </w:r>
            <w:r w:rsidRPr="00613459">
              <w:rPr>
                <w:rFonts w:ascii="Batang" w:eastAsia="Batang" w:hAnsi="Batang"/>
                <w:sz w:val="15"/>
                <w:szCs w:val="15"/>
                <w:lang w:val="es-ES" w:eastAsia="es-ES"/>
              </w:rPr>
              <w:t>lidos no peligrosos</w:t>
            </w:r>
          </w:p>
        </w:tc>
      </w:tr>
      <w:tr w:rsidR="00877072" w:rsidRPr="00613459" w:rsidTr="00877072">
        <w:trPr>
          <w:trHeight w:val="585"/>
          <w:jc w:val="center"/>
        </w:trPr>
        <w:tc>
          <w:tcPr>
            <w:tcW w:w="251" w:type="pct"/>
            <w:vMerge/>
            <w:tcBorders>
              <w:top w:val="single" w:sz="8" w:space="0" w:color="auto"/>
              <w:left w:val="single" w:sz="8" w:space="0" w:color="auto"/>
              <w:bottom w:val="single" w:sz="8" w:space="0" w:color="000000"/>
              <w:right w:val="single" w:sz="4" w:space="0" w:color="auto"/>
            </w:tcBorders>
            <w:vAlign w:val="center"/>
            <w:hideMark/>
          </w:tcPr>
          <w:p w:rsidR="00810722" w:rsidRPr="00613459" w:rsidRDefault="00810722" w:rsidP="00305B65">
            <w:pPr>
              <w:spacing w:after="0" w:line="240" w:lineRule="auto"/>
              <w:rPr>
                <w:rFonts w:ascii="Batang" w:eastAsia="Batang" w:hAnsi="Batang"/>
                <w:sz w:val="15"/>
                <w:szCs w:val="15"/>
                <w:lang w:val="es-ES" w:eastAsia="es-ES"/>
              </w:rPr>
            </w:pPr>
          </w:p>
        </w:tc>
        <w:tc>
          <w:tcPr>
            <w:tcW w:w="45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TRIPLE LAVADO DE ENVASES (ZONA DE DESECHOS) RECICLABLES</w:t>
            </w:r>
          </w:p>
        </w:tc>
        <w:tc>
          <w:tcPr>
            <w:tcW w:w="45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Generación de Residuos Líquidos</w:t>
            </w:r>
          </w:p>
        </w:tc>
        <w:tc>
          <w:tcPr>
            <w:tcW w:w="11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29"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413"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Contaminación al Agua</w:t>
            </w:r>
          </w:p>
        </w:tc>
        <w:tc>
          <w:tcPr>
            <w:tcW w:w="114"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_</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6</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10</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8</w:t>
            </w:r>
          </w:p>
        </w:tc>
        <w:tc>
          <w:tcPr>
            <w:tcW w:w="116"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4</w:t>
            </w:r>
          </w:p>
        </w:tc>
        <w:tc>
          <w:tcPr>
            <w:tcW w:w="1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28</w:t>
            </w:r>
          </w:p>
        </w:tc>
        <w:tc>
          <w:tcPr>
            <w:tcW w:w="111"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20" w:type="pct"/>
            <w:tcBorders>
              <w:top w:val="nil"/>
              <w:left w:val="nil"/>
              <w:bottom w:val="single" w:sz="4" w:space="0" w:color="auto"/>
              <w:right w:val="single" w:sz="4" w:space="0" w:color="auto"/>
            </w:tcBorders>
            <w:shd w:val="clear" w:color="auto" w:fill="auto"/>
            <w:textDirection w:val="btL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4" w:space="0" w:color="auto"/>
              <w:right w:val="single" w:sz="4" w:space="0" w:color="auto"/>
            </w:tcBorders>
            <w:shd w:val="clear" w:color="auto" w:fill="auto"/>
            <w:textDirection w:val="btL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655" w:type="pct"/>
            <w:tcBorders>
              <w:top w:val="nil"/>
              <w:left w:val="nil"/>
              <w:bottom w:val="single" w:sz="4"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Registro de Desechos Peligrosos</w:t>
            </w:r>
          </w:p>
        </w:tc>
        <w:tc>
          <w:tcPr>
            <w:tcW w:w="939" w:type="pct"/>
            <w:tcBorders>
              <w:top w:val="nil"/>
              <w:left w:val="nil"/>
              <w:bottom w:val="single" w:sz="4" w:space="0" w:color="auto"/>
              <w:right w:val="single" w:sz="8"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Pr>
                <w:rFonts w:ascii="Batang" w:eastAsia="Batang" w:hAnsi="Batang"/>
                <w:sz w:val="15"/>
                <w:szCs w:val="15"/>
                <w:lang w:val="es-ES" w:eastAsia="es-ES"/>
              </w:rPr>
              <w:t xml:space="preserve">Norma </w:t>
            </w:r>
            <w:proofErr w:type="spellStart"/>
            <w:r>
              <w:rPr>
                <w:rFonts w:ascii="Batang" w:eastAsia="Batang" w:hAnsi="Batang"/>
                <w:sz w:val="15"/>
                <w:szCs w:val="15"/>
                <w:lang w:val="es-ES" w:eastAsia="es-ES"/>
              </w:rPr>
              <w:t>inen</w:t>
            </w:r>
            <w:proofErr w:type="spellEnd"/>
            <w:r>
              <w:rPr>
                <w:rFonts w:ascii="Batang" w:eastAsia="Batang" w:hAnsi="Batang"/>
                <w:sz w:val="15"/>
                <w:szCs w:val="15"/>
                <w:lang w:val="es-ES" w:eastAsia="es-ES"/>
              </w:rPr>
              <w:t xml:space="preserve"> 2078 eliminaci</w:t>
            </w:r>
            <w:r>
              <w:rPr>
                <w:rFonts w:ascii="Batang" w:eastAsia="Batang" w:hAnsi="Batang" w:hint="cs"/>
                <w:sz w:val="15"/>
                <w:szCs w:val="15"/>
                <w:lang w:val="es-ES" w:eastAsia="es-ES"/>
              </w:rPr>
              <w:t>ó</w:t>
            </w:r>
            <w:r w:rsidRPr="00613459">
              <w:rPr>
                <w:rFonts w:ascii="Batang" w:eastAsia="Batang" w:hAnsi="Batang"/>
                <w:sz w:val="15"/>
                <w:szCs w:val="15"/>
                <w:lang w:val="es-ES" w:eastAsia="es-ES"/>
              </w:rPr>
              <w:t>n de residuos, sobrantes y envases</w:t>
            </w:r>
          </w:p>
        </w:tc>
      </w:tr>
      <w:tr w:rsidR="00877072" w:rsidRPr="00613459" w:rsidTr="00877072">
        <w:trPr>
          <w:trHeight w:val="795"/>
          <w:jc w:val="center"/>
        </w:trPr>
        <w:tc>
          <w:tcPr>
            <w:tcW w:w="251" w:type="pct"/>
            <w:vMerge/>
            <w:tcBorders>
              <w:top w:val="single" w:sz="8" w:space="0" w:color="auto"/>
              <w:left w:val="single" w:sz="8" w:space="0" w:color="auto"/>
              <w:bottom w:val="single" w:sz="8" w:space="0" w:color="000000"/>
              <w:right w:val="single" w:sz="4" w:space="0" w:color="auto"/>
            </w:tcBorders>
            <w:vAlign w:val="center"/>
            <w:hideMark/>
          </w:tcPr>
          <w:p w:rsidR="00810722" w:rsidRPr="00613459" w:rsidRDefault="00810722" w:rsidP="00305B65">
            <w:pPr>
              <w:spacing w:after="0" w:line="240" w:lineRule="auto"/>
              <w:rPr>
                <w:rFonts w:ascii="Batang" w:eastAsia="Batang" w:hAnsi="Batang"/>
                <w:sz w:val="15"/>
                <w:szCs w:val="15"/>
                <w:lang w:val="es-ES" w:eastAsia="es-ES"/>
              </w:rPr>
            </w:pPr>
          </w:p>
        </w:tc>
        <w:tc>
          <w:tcPr>
            <w:tcW w:w="454"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PALETIZADO DE PRODUCTOS</w:t>
            </w:r>
          </w:p>
        </w:tc>
        <w:tc>
          <w:tcPr>
            <w:tcW w:w="451"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Uso de pallets de madera</w:t>
            </w:r>
          </w:p>
        </w:tc>
        <w:tc>
          <w:tcPr>
            <w:tcW w:w="115"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5"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14"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29"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413"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Contaminación al Suelo</w:t>
            </w:r>
          </w:p>
        </w:tc>
        <w:tc>
          <w:tcPr>
            <w:tcW w:w="114"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_</w:t>
            </w:r>
          </w:p>
        </w:tc>
        <w:tc>
          <w:tcPr>
            <w:tcW w:w="111"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2</w:t>
            </w:r>
          </w:p>
        </w:tc>
        <w:tc>
          <w:tcPr>
            <w:tcW w:w="111"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2</w:t>
            </w:r>
          </w:p>
        </w:tc>
        <w:tc>
          <w:tcPr>
            <w:tcW w:w="111"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4</w:t>
            </w:r>
          </w:p>
        </w:tc>
        <w:tc>
          <w:tcPr>
            <w:tcW w:w="116"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6</w:t>
            </w:r>
          </w:p>
        </w:tc>
        <w:tc>
          <w:tcPr>
            <w:tcW w:w="114"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14</w:t>
            </w:r>
          </w:p>
        </w:tc>
        <w:tc>
          <w:tcPr>
            <w:tcW w:w="111"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jc w:val="center"/>
              <w:rPr>
                <w:rFonts w:ascii="Batang" w:eastAsia="Batang" w:hAnsi="Batang"/>
                <w:sz w:val="15"/>
                <w:szCs w:val="15"/>
                <w:lang w:val="es-ES" w:eastAsia="es-ES"/>
              </w:rPr>
            </w:pPr>
            <w:r w:rsidRPr="00613459">
              <w:rPr>
                <w:rFonts w:ascii="Batang" w:eastAsia="Batang" w:hAnsi="Batang" w:hint="eastAsia"/>
                <w:sz w:val="15"/>
                <w:szCs w:val="15"/>
                <w:lang w:val="es-ES" w:eastAsia="es-ES"/>
              </w:rPr>
              <w:t>X</w:t>
            </w:r>
          </w:p>
        </w:tc>
        <w:tc>
          <w:tcPr>
            <w:tcW w:w="120" w:type="pct"/>
            <w:tcBorders>
              <w:top w:val="nil"/>
              <w:left w:val="nil"/>
              <w:bottom w:val="single" w:sz="8" w:space="0" w:color="auto"/>
              <w:right w:val="single" w:sz="4" w:space="0" w:color="auto"/>
            </w:tcBorders>
            <w:shd w:val="clear" w:color="auto" w:fill="auto"/>
            <w:textDirection w:val="btL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114" w:type="pct"/>
            <w:tcBorders>
              <w:top w:val="nil"/>
              <w:left w:val="nil"/>
              <w:bottom w:val="single" w:sz="8" w:space="0" w:color="auto"/>
              <w:right w:val="single" w:sz="4" w:space="0" w:color="auto"/>
            </w:tcBorders>
            <w:shd w:val="clear" w:color="auto" w:fill="auto"/>
            <w:textDirection w:val="btL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w:t>
            </w:r>
          </w:p>
        </w:tc>
        <w:tc>
          <w:tcPr>
            <w:tcW w:w="655" w:type="pct"/>
            <w:tcBorders>
              <w:top w:val="nil"/>
              <w:left w:val="nil"/>
              <w:bottom w:val="single" w:sz="8" w:space="0" w:color="auto"/>
              <w:right w:val="single" w:sz="4"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hint="eastAsia"/>
                <w:sz w:val="15"/>
                <w:szCs w:val="15"/>
                <w:lang w:val="es-ES" w:eastAsia="es-ES"/>
              </w:rPr>
              <w:t xml:space="preserve">Recolección y Almacenamiento Adecuado de los Pallets; Reparación y Reutilización de </w:t>
            </w:r>
            <w:r>
              <w:rPr>
                <w:rFonts w:ascii="Batang" w:eastAsia="Batang" w:hAnsi="Batang"/>
                <w:sz w:val="15"/>
                <w:szCs w:val="15"/>
                <w:lang w:val="es-ES" w:eastAsia="es-ES"/>
              </w:rPr>
              <w:t>-</w:t>
            </w:r>
            <w:r w:rsidRPr="00613459">
              <w:rPr>
                <w:rFonts w:ascii="Batang" w:eastAsia="Batang" w:hAnsi="Batang" w:hint="eastAsia"/>
                <w:sz w:val="15"/>
                <w:szCs w:val="15"/>
                <w:lang w:val="es-ES" w:eastAsia="es-ES"/>
              </w:rPr>
              <w:t>los Pallets</w:t>
            </w:r>
          </w:p>
        </w:tc>
        <w:tc>
          <w:tcPr>
            <w:tcW w:w="939" w:type="pct"/>
            <w:tcBorders>
              <w:top w:val="nil"/>
              <w:left w:val="nil"/>
              <w:bottom w:val="single" w:sz="8" w:space="0" w:color="auto"/>
              <w:right w:val="single" w:sz="8" w:space="0" w:color="auto"/>
            </w:tcBorders>
            <w:shd w:val="clear" w:color="auto" w:fill="auto"/>
            <w:vAlign w:val="center"/>
            <w:hideMark/>
          </w:tcPr>
          <w:p w:rsidR="00810722" w:rsidRPr="00613459" w:rsidRDefault="00810722" w:rsidP="00305B65">
            <w:pPr>
              <w:spacing w:after="0" w:line="240" w:lineRule="auto"/>
              <w:rPr>
                <w:rFonts w:ascii="Batang" w:eastAsia="Batang" w:hAnsi="Batang"/>
                <w:sz w:val="15"/>
                <w:szCs w:val="15"/>
                <w:lang w:val="es-ES" w:eastAsia="es-ES"/>
              </w:rPr>
            </w:pPr>
            <w:r w:rsidRPr="00613459">
              <w:rPr>
                <w:rFonts w:ascii="Batang" w:eastAsia="Batang" w:hAnsi="Batang"/>
                <w:sz w:val="15"/>
                <w:szCs w:val="15"/>
                <w:lang w:val="es-ES" w:eastAsia="es-ES"/>
              </w:rPr>
              <w:t>Tulas libro vi anexo 6 manejo y disposici</w:t>
            </w:r>
            <w:r w:rsidRPr="00613459">
              <w:rPr>
                <w:rFonts w:ascii="Batang" w:eastAsia="Batang" w:hAnsi="Batang" w:hint="cs"/>
                <w:sz w:val="15"/>
                <w:szCs w:val="15"/>
                <w:lang w:val="es-ES" w:eastAsia="es-ES"/>
              </w:rPr>
              <w:t>ó</w:t>
            </w:r>
            <w:r w:rsidRPr="00613459">
              <w:rPr>
                <w:rFonts w:ascii="Batang" w:eastAsia="Batang" w:hAnsi="Batang"/>
                <w:sz w:val="15"/>
                <w:szCs w:val="15"/>
                <w:lang w:val="es-ES" w:eastAsia="es-ES"/>
              </w:rPr>
              <w:t>n final de desechos s</w:t>
            </w:r>
            <w:r w:rsidRPr="00613459">
              <w:rPr>
                <w:rFonts w:ascii="Batang" w:eastAsia="Batang" w:hAnsi="Batang" w:hint="cs"/>
                <w:sz w:val="15"/>
                <w:szCs w:val="15"/>
                <w:lang w:val="es-ES" w:eastAsia="es-ES"/>
              </w:rPr>
              <w:t>ó</w:t>
            </w:r>
            <w:r w:rsidRPr="00613459">
              <w:rPr>
                <w:rFonts w:ascii="Batang" w:eastAsia="Batang" w:hAnsi="Batang"/>
                <w:sz w:val="15"/>
                <w:szCs w:val="15"/>
                <w:lang w:val="es-ES" w:eastAsia="es-ES"/>
              </w:rPr>
              <w:t>lidos no peligrosos</w:t>
            </w:r>
          </w:p>
        </w:tc>
      </w:tr>
    </w:tbl>
    <w:p w:rsidR="00810722" w:rsidRDefault="00810722" w:rsidP="00810722">
      <w:pPr>
        <w:pStyle w:val="Textoindependiente"/>
        <w:ind w:left="1418"/>
        <w:jc w:val="center"/>
        <w:rPr>
          <w:rFonts w:ascii="Arial" w:hAnsi="Arial" w:cs="Arial"/>
          <w:b/>
          <w:sz w:val="24"/>
          <w:szCs w:val="24"/>
          <w:u w:val="single"/>
          <w:lang w:val="es-EC" w:eastAsia="es-EC"/>
        </w:rPr>
      </w:pPr>
    </w:p>
    <w:p w:rsidR="00810722" w:rsidRPr="009B5808" w:rsidRDefault="00810722" w:rsidP="00877072">
      <w:pPr>
        <w:jc w:val="center"/>
        <w:rPr>
          <w:rFonts w:cs="Arial"/>
          <w:b/>
          <w:szCs w:val="24"/>
          <w:lang w:eastAsia="es-EC"/>
        </w:rPr>
      </w:pPr>
      <w:r>
        <w:rPr>
          <w:rFonts w:cs="Arial"/>
          <w:b/>
          <w:szCs w:val="24"/>
          <w:u w:val="single"/>
          <w:lang w:eastAsia="es-EC"/>
        </w:rPr>
        <w:br w:type="page"/>
      </w:r>
      <w:r w:rsidRPr="009B5808">
        <w:rPr>
          <w:rFonts w:cs="Arial"/>
          <w:b/>
          <w:szCs w:val="24"/>
          <w:lang w:eastAsia="es-EC"/>
        </w:rPr>
        <w:lastRenderedPageBreak/>
        <w:t xml:space="preserve">Continuación </w:t>
      </w:r>
      <w:r w:rsidR="009B5808">
        <w:rPr>
          <w:rFonts w:cs="Arial"/>
          <w:b/>
          <w:szCs w:val="24"/>
          <w:lang w:eastAsia="es-EC"/>
        </w:rPr>
        <w:t xml:space="preserve">ANEXO </w:t>
      </w:r>
      <w:r w:rsidRPr="009B5808">
        <w:rPr>
          <w:rFonts w:cs="Arial"/>
          <w:b/>
          <w:szCs w:val="24"/>
          <w:lang w:eastAsia="es-EC"/>
        </w:rPr>
        <w:t>5. MATRIZ DE IDENTIFICACIÓN Y EVALUACIÓN DE IMPACTO AMBIENTALES</w:t>
      </w:r>
    </w:p>
    <w:tbl>
      <w:tblPr>
        <w:tblW w:w="5919" w:type="pct"/>
        <w:jc w:val="center"/>
        <w:tblCellMar>
          <w:left w:w="70" w:type="dxa"/>
          <w:right w:w="70" w:type="dxa"/>
        </w:tblCellMar>
        <w:tblLook w:val="04A0"/>
      </w:tblPr>
      <w:tblGrid>
        <w:gridCol w:w="923"/>
        <w:gridCol w:w="1386"/>
        <w:gridCol w:w="1330"/>
        <w:gridCol w:w="375"/>
        <w:gridCol w:w="374"/>
        <w:gridCol w:w="371"/>
        <w:gridCol w:w="371"/>
        <w:gridCol w:w="371"/>
        <w:gridCol w:w="371"/>
        <w:gridCol w:w="383"/>
        <w:gridCol w:w="1184"/>
        <w:gridCol w:w="371"/>
        <w:gridCol w:w="336"/>
        <w:gridCol w:w="336"/>
        <w:gridCol w:w="336"/>
        <w:gridCol w:w="339"/>
        <w:gridCol w:w="354"/>
        <w:gridCol w:w="336"/>
        <w:gridCol w:w="371"/>
        <w:gridCol w:w="374"/>
        <w:gridCol w:w="1538"/>
        <w:gridCol w:w="2601"/>
      </w:tblGrid>
      <w:tr w:rsidR="00817FC1" w:rsidRPr="00B0127B" w:rsidTr="00817FC1">
        <w:trPr>
          <w:trHeight w:val="225"/>
          <w:jc w:val="center"/>
        </w:trPr>
        <w:tc>
          <w:tcPr>
            <w:tcW w:w="313" w:type="pct"/>
            <w:vMerge w:val="restart"/>
            <w:tcBorders>
              <w:top w:val="single" w:sz="8" w:space="0" w:color="auto"/>
              <w:left w:val="single" w:sz="8" w:space="0" w:color="auto"/>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ÁREA</w:t>
            </w:r>
          </w:p>
        </w:tc>
        <w:tc>
          <w:tcPr>
            <w:tcW w:w="470"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ACTIVIDAD</w:t>
            </w:r>
          </w:p>
        </w:tc>
        <w:tc>
          <w:tcPr>
            <w:tcW w:w="451"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ASPECTO AMBIENTAL</w:t>
            </w:r>
          </w:p>
        </w:tc>
        <w:tc>
          <w:tcPr>
            <w:tcW w:w="888" w:type="pct"/>
            <w:gridSpan w:val="7"/>
            <w:tcBorders>
              <w:top w:val="single" w:sz="8" w:space="0" w:color="auto"/>
              <w:left w:val="nil"/>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COMPONENTE AMBIENTAL</w:t>
            </w:r>
          </w:p>
        </w:tc>
        <w:tc>
          <w:tcPr>
            <w:tcW w:w="402"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IMPACTO AMBIENTAL</w:t>
            </w:r>
          </w:p>
        </w:tc>
        <w:tc>
          <w:tcPr>
            <w:tcW w:w="126" w:type="pct"/>
            <w:vMerge w:val="restart"/>
            <w:tcBorders>
              <w:top w:val="single" w:sz="8" w:space="0" w:color="auto"/>
              <w:left w:val="single" w:sz="8" w:space="0" w:color="000000"/>
              <w:bottom w:val="single" w:sz="8" w:space="0" w:color="000000"/>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SIGNO</w:t>
            </w:r>
          </w:p>
        </w:tc>
        <w:tc>
          <w:tcPr>
            <w:tcW w:w="457" w:type="pct"/>
            <w:gridSpan w:val="4"/>
            <w:tcBorders>
              <w:top w:val="single" w:sz="8" w:space="0" w:color="auto"/>
              <w:left w:val="nil"/>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VALORACIÓN</w:t>
            </w:r>
          </w:p>
        </w:tc>
        <w:tc>
          <w:tcPr>
            <w:tcW w:w="120" w:type="pct"/>
            <w:vMerge w:val="restart"/>
            <w:tcBorders>
              <w:top w:val="single" w:sz="8" w:space="0" w:color="auto"/>
              <w:left w:val="single" w:sz="8" w:space="0" w:color="auto"/>
              <w:bottom w:val="single" w:sz="8" w:space="0" w:color="000000"/>
              <w:right w:val="single" w:sz="8" w:space="0" w:color="auto"/>
            </w:tcBorders>
            <w:shd w:val="clear" w:color="000000" w:fill="C2D69A"/>
            <w:noWrap/>
            <w:textDirection w:val="btLr"/>
            <w:vAlign w:val="center"/>
            <w:hideMark/>
          </w:tcPr>
          <w:p w:rsidR="00810722" w:rsidRPr="00B0127B" w:rsidRDefault="00810722" w:rsidP="00305B65">
            <w:pPr>
              <w:spacing w:after="0" w:line="240" w:lineRule="auto"/>
              <w:jc w:val="center"/>
              <w:rPr>
                <w:rFonts w:ascii="Batang" w:eastAsia="Batang" w:hAnsi="Batang"/>
                <w:b/>
                <w:bCs/>
                <w:color w:val="000000"/>
                <w:sz w:val="14"/>
                <w:szCs w:val="14"/>
                <w:lang w:val="es-ES" w:eastAsia="es-ES"/>
              </w:rPr>
            </w:pPr>
            <w:r w:rsidRPr="00B0127B">
              <w:rPr>
                <w:rFonts w:ascii="Batang" w:eastAsia="Batang" w:hAnsi="Batang" w:hint="eastAsia"/>
                <w:b/>
                <w:bCs/>
                <w:color w:val="000000"/>
                <w:sz w:val="14"/>
                <w:szCs w:val="14"/>
                <w:lang w:val="es-ES" w:eastAsia="es-ES"/>
              </w:rPr>
              <w:t>SIGNIFICANCIA</w:t>
            </w:r>
          </w:p>
        </w:tc>
        <w:tc>
          <w:tcPr>
            <w:tcW w:w="367" w:type="pct"/>
            <w:gridSpan w:val="3"/>
            <w:tcBorders>
              <w:top w:val="single" w:sz="8" w:space="0" w:color="auto"/>
              <w:left w:val="nil"/>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CONDICIÓN</w:t>
            </w:r>
          </w:p>
        </w:tc>
        <w:tc>
          <w:tcPr>
            <w:tcW w:w="522" w:type="pct"/>
            <w:vMerge w:val="restart"/>
            <w:tcBorders>
              <w:top w:val="single" w:sz="8" w:space="0" w:color="auto"/>
              <w:left w:val="single" w:sz="8" w:space="0" w:color="000000"/>
              <w:bottom w:val="single" w:sz="8" w:space="0" w:color="000000"/>
              <w:right w:val="single" w:sz="8" w:space="0" w:color="000000"/>
            </w:tcBorders>
            <w:shd w:val="clear" w:color="CCFFFF"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CONTROL OPERACIONAL</w:t>
            </w:r>
          </w:p>
        </w:tc>
        <w:tc>
          <w:tcPr>
            <w:tcW w:w="883" w:type="pct"/>
            <w:vMerge w:val="restart"/>
            <w:tcBorders>
              <w:top w:val="single" w:sz="8" w:space="0" w:color="auto"/>
              <w:left w:val="single" w:sz="8" w:space="0" w:color="000000"/>
              <w:bottom w:val="single" w:sz="8" w:space="0" w:color="000000"/>
              <w:right w:val="single" w:sz="8" w:space="0" w:color="auto"/>
            </w:tcBorders>
            <w:shd w:val="clear" w:color="000000" w:fill="C2D69A"/>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REQUISITOS LEGALES Y OTROS APLICABLES</w:t>
            </w:r>
          </w:p>
        </w:tc>
      </w:tr>
      <w:tr w:rsidR="00817FC1" w:rsidRPr="00B0127B" w:rsidTr="00817FC1">
        <w:trPr>
          <w:trHeight w:val="1147"/>
          <w:jc w:val="center"/>
        </w:trPr>
        <w:tc>
          <w:tcPr>
            <w:tcW w:w="313" w:type="pct"/>
            <w:vMerge/>
            <w:tcBorders>
              <w:top w:val="single" w:sz="8" w:space="0" w:color="auto"/>
              <w:left w:val="single" w:sz="8" w:space="0" w:color="auto"/>
              <w:bottom w:val="single" w:sz="8" w:space="0" w:color="000000"/>
              <w:right w:val="single" w:sz="8" w:space="0" w:color="000000"/>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c>
          <w:tcPr>
            <w:tcW w:w="470" w:type="pct"/>
            <w:vMerge/>
            <w:tcBorders>
              <w:top w:val="single" w:sz="8" w:space="0" w:color="auto"/>
              <w:left w:val="single" w:sz="8" w:space="0" w:color="000000"/>
              <w:bottom w:val="single" w:sz="8" w:space="0" w:color="000000"/>
              <w:right w:val="single" w:sz="8" w:space="0" w:color="000000"/>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c>
          <w:tcPr>
            <w:tcW w:w="451" w:type="pct"/>
            <w:vMerge/>
            <w:tcBorders>
              <w:top w:val="single" w:sz="8" w:space="0" w:color="auto"/>
              <w:left w:val="single" w:sz="8" w:space="0" w:color="000000"/>
              <w:bottom w:val="single" w:sz="8" w:space="0" w:color="000000"/>
              <w:right w:val="single" w:sz="8" w:space="0" w:color="000000"/>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c>
          <w:tcPr>
            <w:tcW w:w="127"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AGUA</w:t>
            </w:r>
          </w:p>
        </w:tc>
        <w:tc>
          <w:tcPr>
            <w:tcW w:w="127"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AIRE</w:t>
            </w:r>
          </w:p>
        </w:tc>
        <w:tc>
          <w:tcPr>
            <w:tcW w:w="126"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SUELO</w:t>
            </w:r>
          </w:p>
        </w:tc>
        <w:tc>
          <w:tcPr>
            <w:tcW w:w="126"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FLORA</w:t>
            </w:r>
          </w:p>
        </w:tc>
        <w:tc>
          <w:tcPr>
            <w:tcW w:w="126"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FAUNA</w:t>
            </w:r>
          </w:p>
        </w:tc>
        <w:tc>
          <w:tcPr>
            <w:tcW w:w="126"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PERSONAS</w:t>
            </w:r>
          </w:p>
        </w:tc>
        <w:tc>
          <w:tcPr>
            <w:tcW w:w="130"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Batang" w:eastAsia="Batang" w:hAnsi="Batang"/>
                <w:b/>
                <w:bCs/>
                <w:sz w:val="15"/>
                <w:szCs w:val="15"/>
                <w:lang w:val="es-ES" w:eastAsia="es-ES"/>
              </w:rPr>
            </w:pPr>
            <w:r w:rsidRPr="00B0127B">
              <w:rPr>
                <w:rFonts w:ascii="Batang" w:eastAsia="Batang" w:hAnsi="Batang" w:hint="eastAsia"/>
                <w:b/>
                <w:bCs/>
                <w:sz w:val="15"/>
                <w:szCs w:val="15"/>
                <w:lang w:val="es-ES" w:eastAsia="es-ES"/>
              </w:rPr>
              <w:t>SOCIO - ECO</w:t>
            </w:r>
          </w:p>
        </w:tc>
        <w:tc>
          <w:tcPr>
            <w:tcW w:w="402" w:type="pct"/>
            <w:vMerge/>
            <w:tcBorders>
              <w:top w:val="single" w:sz="8" w:space="0" w:color="auto"/>
              <w:left w:val="single" w:sz="8" w:space="0" w:color="000000"/>
              <w:bottom w:val="single" w:sz="8" w:space="0" w:color="000000"/>
              <w:right w:val="single" w:sz="8" w:space="0" w:color="000000"/>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c>
          <w:tcPr>
            <w:tcW w:w="126" w:type="pct"/>
            <w:vMerge/>
            <w:tcBorders>
              <w:top w:val="single" w:sz="8" w:space="0" w:color="auto"/>
              <w:left w:val="single" w:sz="8" w:space="0" w:color="000000"/>
              <w:bottom w:val="single" w:sz="8" w:space="0" w:color="000000"/>
              <w:right w:val="single" w:sz="8" w:space="0" w:color="000000"/>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c>
          <w:tcPr>
            <w:tcW w:w="114"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Calibri" w:eastAsia="Batang" w:hAnsi="Calibri" w:cs="Calibri"/>
                <w:b/>
                <w:bCs/>
                <w:sz w:val="15"/>
                <w:szCs w:val="15"/>
                <w:lang w:val="es-ES" w:eastAsia="es-ES"/>
              </w:rPr>
            </w:pPr>
            <w:r w:rsidRPr="00B0127B">
              <w:rPr>
                <w:rFonts w:ascii="Calibri" w:eastAsia="Batang" w:hAnsi="Calibri" w:cs="Calibri"/>
                <w:b/>
                <w:bCs/>
                <w:sz w:val="15"/>
                <w:szCs w:val="15"/>
                <w:lang w:val="es-ES" w:eastAsia="es-ES"/>
              </w:rPr>
              <w:t>DISPERSIÓN</w:t>
            </w:r>
          </w:p>
        </w:tc>
        <w:tc>
          <w:tcPr>
            <w:tcW w:w="114"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Calibri" w:eastAsia="Batang" w:hAnsi="Calibri" w:cs="Calibri"/>
                <w:b/>
                <w:bCs/>
                <w:sz w:val="15"/>
                <w:szCs w:val="15"/>
                <w:lang w:val="es-ES" w:eastAsia="es-ES"/>
              </w:rPr>
            </w:pPr>
            <w:r w:rsidRPr="00B0127B">
              <w:rPr>
                <w:rFonts w:ascii="Calibri" w:eastAsia="Batang" w:hAnsi="Calibri" w:cs="Calibri"/>
                <w:b/>
                <w:bCs/>
                <w:sz w:val="15"/>
                <w:szCs w:val="15"/>
                <w:lang w:val="es-ES" w:eastAsia="es-ES"/>
              </w:rPr>
              <w:t>PELIGROSIDAD</w:t>
            </w:r>
          </w:p>
        </w:tc>
        <w:tc>
          <w:tcPr>
            <w:tcW w:w="114"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Calibri" w:eastAsia="Batang" w:hAnsi="Calibri" w:cs="Calibri"/>
                <w:b/>
                <w:bCs/>
                <w:sz w:val="15"/>
                <w:szCs w:val="15"/>
                <w:lang w:val="es-ES" w:eastAsia="es-ES"/>
              </w:rPr>
            </w:pPr>
            <w:r w:rsidRPr="00B0127B">
              <w:rPr>
                <w:rFonts w:ascii="Calibri" w:eastAsia="Batang" w:hAnsi="Calibri" w:cs="Calibri"/>
                <w:b/>
                <w:bCs/>
                <w:sz w:val="15"/>
                <w:szCs w:val="15"/>
                <w:lang w:val="es-ES" w:eastAsia="es-ES"/>
              </w:rPr>
              <w:t>FRECUENCIA</w:t>
            </w:r>
          </w:p>
        </w:tc>
        <w:tc>
          <w:tcPr>
            <w:tcW w:w="115" w:type="pct"/>
            <w:tcBorders>
              <w:top w:val="nil"/>
              <w:left w:val="nil"/>
              <w:bottom w:val="single" w:sz="8" w:space="0" w:color="auto"/>
              <w:right w:val="nil"/>
            </w:tcBorders>
            <w:shd w:val="clear" w:color="CCFFFF" w:fill="C2D69A"/>
            <w:textDirection w:val="btLr"/>
            <w:vAlign w:val="center"/>
            <w:hideMark/>
          </w:tcPr>
          <w:p w:rsidR="00810722" w:rsidRPr="00B0127B" w:rsidRDefault="00810722" w:rsidP="00305B65">
            <w:pPr>
              <w:spacing w:after="0" w:line="240" w:lineRule="auto"/>
              <w:jc w:val="center"/>
              <w:rPr>
                <w:rFonts w:ascii="Calibri" w:eastAsia="Batang" w:hAnsi="Calibri" w:cs="Calibri"/>
                <w:b/>
                <w:bCs/>
                <w:sz w:val="15"/>
                <w:szCs w:val="15"/>
                <w:lang w:val="es-ES" w:eastAsia="es-ES"/>
              </w:rPr>
            </w:pPr>
            <w:r w:rsidRPr="00B0127B">
              <w:rPr>
                <w:rFonts w:ascii="Calibri" w:eastAsia="Batang" w:hAnsi="Calibri" w:cs="Calibri"/>
                <w:b/>
                <w:bCs/>
                <w:sz w:val="15"/>
                <w:szCs w:val="15"/>
                <w:lang w:val="es-ES" w:eastAsia="es-ES"/>
              </w:rPr>
              <w:t>REVERSIBILIDAD</w:t>
            </w:r>
          </w:p>
        </w:tc>
        <w:tc>
          <w:tcPr>
            <w:tcW w:w="120" w:type="pct"/>
            <w:vMerge/>
            <w:tcBorders>
              <w:top w:val="single" w:sz="8" w:space="0" w:color="auto"/>
              <w:left w:val="single" w:sz="8" w:space="0" w:color="auto"/>
              <w:bottom w:val="single" w:sz="8" w:space="0" w:color="000000"/>
              <w:right w:val="single" w:sz="8" w:space="0" w:color="auto"/>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c>
          <w:tcPr>
            <w:tcW w:w="114"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Calibri" w:eastAsia="Batang" w:hAnsi="Calibri" w:cs="Calibri"/>
                <w:b/>
                <w:bCs/>
                <w:sz w:val="15"/>
                <w:szCs w:val="15"/>
                <w:lang w:val="es-ES" w:eastAsia="es-ES"/>
              </w:rPr>
            </w:pPr>
            <w:r w:rsidRPr="00B0127B">
              <w:rPr>
                <w:rFonts w:ascii="Calibri" w:eastAsia="Batang" w:hAnsi="Calibri" w:cs="Calibri"/>
                <w:b/>
                <w:bCs/>
                <w:sz w:val="15"/>
                <w:szCs w:val="15"/>
                <w:lang w:val="es-ES" w:eastAsia="es-ES"/>
              </w:rPr>
              <w:t>NORMAL</w:t>
            </w:r>
          </w:p>
        </w:tc>
        <w:tc>
          <w:tcPr>
            <w:tcW w:w="126"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Calibri" w:eastAsia="Batang" w:hAnsi="Calibri" w:cs="Calibri"/>
                <w:b/>
                <w:bCs/>
                <w:sz w:val="15"/>
                <w:szCs w:val="15"/>
                <w:lang w:val="es-ES" w:eastAsia="es-ES"/>
              </w:rPr>
            </w:pPr>
            <w:r w:rsidRPr="00B0127B">
              <w:rPr>
                <w:rFonts w:ascii="Calibri" w:eastAsia="Batang" w:hAnsi="Calibri" w:cs="Calibri"/>
                <w:b/>
                <w:bCs/>
                <w:sz w:val="15"/>
                <w:szCs w:val="15"/>
                <w:lang w:val="es-ES" w:eastAsia="es-ES"/>
              </w:rPr>
              <w:t>ANORMAL</w:t>
            </w:r>
          </w:p>
        </w:tc>
        <w:tc>
          <w:tcPr>
            <w:tcW w:w="127" w:type="pct"/>
            <w:tcBorders>
              <w:top w:val="nil"/>
              <w:left w:val="nil"/>
              <w:bottom w:val="single" w:sz="8" w:space="0" w:color="auto"/>
              <w:right w:val="single" w:sz="8" w:space="0" w:color="000000"/>
            </w:tcBorders>
            <w:shd w:val="clear" w:color="CCFFFF" w:fill="C2D69A"/>
            <w:textDirection w:val="btLr"/>
            <w:vAlign w:val="center"/>
            <w:hideMark/>
          </w:tcPr>
          <w:p w:rsidR="00810722" w:rsidRPr="00B0127B" w:rsidRDefault="00810722" w:rsidP="00305B65">
            <w:pPr>
              <w:spacing w:after="0" w:line="240" w:lineRule="auto"/>
              <w:jc w:val="center"/>
              <w:rPr>
                <w:rFonts w:ascii="Calibri" w:eastAsia="Batang" w:hAnsi="Calibri" w:cs="Calibri"/>
                <w:b/>
                <w:bCs/>
                <w:sz w:val="15"/>
                <w:szCs w:val="15"/>
                <w:lang w:val="es-ES" w:eastAsia="es-ES"/>
              </w:rPr>
            </w:pPr>
            <w:r w:rsidRPr="00B0127B">
              <w:rPr>
                <w:rFonts w:ascii="Calibri" w:eastAsia="Batang" w:hAnsi="Calibri" w:cs="Calibri"/>
                <w:b/>
                <w:bCs/>
                <w:sz w:val="15"/>
                <w:szCs w:val="15"/>
                <w:lang w:val="es-ES" w:eastAsia="es-ES"/>
              </w:rPr>
              <w:t>EMERGENCIA</w:t>
            </w:r>
          </w:p>
        </w:tc>
        <w:tc>
          <w:tcPr>
            <w:tcW w:w="522" w:type="pct"/>
            <w:vMerge/>
            <w:tcBorders>
              <w:top w:val="single" w:sz="8" w:space="0" w:color="auto"/>
              <w:left w:val="single" w:sz="8" w:space="0" w:color="000000"/>
              <w:bottom w:val="single" w:sz="8" w:space="0" w:color="000000"/>
              <w:right w:val="single" w:sz="8" w:space="0" w:color="000000"/>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c>
          <w:tcPr>
            <w:tcW w:w="883" w:type="pct"/>
            <w:vMerge/>
            <w:tcBorders>
              <w:top w:val="single" w:sz="8" w:space="0" w:color="auto"/>
              <w:left w:val="single" w:sz="8" w:space="0" w:color="000000"/>
              <w:bottom w:val="single" w:sz="8" w:space="0" w:color="000000"/>
              <w:right w:val="single" w:sz="8" w:space="0" w:color="auto"/>
            </w:tcBorders>
            <w:vAlign w:val="center"/>
            <w:hideMark/>
          </w:tcPr>
          <w:p w:rsidR="00810722" w:rsidRPr="00B0127B" w:rsidRDefault="00810722" w:rsidP="00305B65">
            <w:pPr>
              <w:spacing w:after="0" w:line="240" w:lineRule="auto"/>
              <w:rPr>
                <w:rFonts w:ascii="Batang" w:eastAsia="Batang" w:hAnsi="Batang"/>
                <w:b/>
                <w:bCs/>
                <w:sz w:val="15"/>
                <w:szCs w:val="15"/>
                <w:lang w:val="es-ES" w:eastAsia="es-ES"/>
              </w:rPr>
            </w:pPr>
          </w:p>
        </w:tc>
      </w:tr>
      <w:tr w:rsidR="00817FC1" w:rsidRPr="00B0127B" w:rsidTr="00817FC1">
        <w:trPr>
          <w:trHeight w:val="780"/>
          <w:jc w:val="center"/>
        </w:trPr>
        <w:tc>
          <w:tcPr>
            <w:tcW w:w="313"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810722" w:rsidRPr="00B0127B" w:rsidRDefault="00810722" w:rsidP="00305B65">
            <w:pPr>
              <w:spacing w:after="0" w:line="240" w:lineRule="auto"/>
              <w:ind w:left="113" w:right="113"/>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PRODUCCIÓN  FRACCIONAMIENTO AGROQUÍMICOS</w:t>
            </w:r>
          </w:p>
        </w:tc>
        <w:tc>
          <w:tcPr>
            <w:tcW w:w="47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LIMPIEZA DE MÁQUINA DOSIFICADORA</w:t>
            </w:r>
          </w:p>
        </w:tc>
        <w:tc>
          <w:tcPr>
            <w:tcW w:w="451"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xml:space="preserve">Generación de Residuos Líquidos, </w:t>
            </w:r>
            <w:r w:rsidRPr="00B0127B">
              <w:rPr>
                <w:rFonts w:ascii="Batang" w:eastAsia="Batang" w:hAnsi="Batang"/>
                <w:sz w:val="15"/>
                <w:szCs w:val="15"/>
                <w:lang w:val="es-ES" w:eastAsia="es-ES"/>
              </w:rPr>
              <w:t>Generación</w:t>
            </w:r>
            <w:r w:rsidRPr="00B0127B">
              <w:rPr>
                <w:rFonts w:ascii="Batang" w:eastAsia="Batang" w:hAnsi="Batang" w:hint="eastAsia"/>
                <w:sz w:val="15"/>
                <w:szCs w:val="15"/>
                <w:lang w:val="es-ES" w:eastAsia="es-ES"/>
              </w:rPr>
              <w:t xml:space="preserve"> de Vapores Tóxicos xileno (herbicidas)</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3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40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Contaminación al Agua</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_</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5</w:t>
            </w:r>
          </w:p>
        </w:tc>
        <w:tc>
          <w:tcPr>
            <w:tcW w:w="115"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7</w:t>
            </w:r>
          </w:p>
        </w:tc>
        <w:tc>
          <w:tcPr>
            <w:tcW w:w="12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28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52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Mantenimiento de Equipos, Planta de Tratamiento, Uso de EPP</w:t>
            </w:r>
          </w:p>
        </w:tc>
        <w:tc>
          <w:tcPr>
            <w:tcW w:w="883" w:type="pct"/>
            <w:vMerge w:val="restart"/>
            <w:tcBorders>
              <w:top w:val="nil"/>
              <w:left w:val="single" w:sz="4" w:space="0" w:color="auto"/>
              <w:bottom w:val="single" w:sz="4" w:space="0" w:color="auto"/>
              <w:right w:val="single" w:sz="8"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sz w:val="15"/>
                <w:szCs w:val="15"/>
                <w:lang w:val="es-ES" w:eastAsia="es-ES"/>
              </w:rPr>
              <w:t>Ley 073 comercializaci</w:t>
            </w:r>
            <w:r w:rsidRPr="00B0127B">
              <w:rPr>
                <w:rFonts w:ascii="Batang" w:eastAsia="Batang" w:hAnsi="Batang" w:hint="cs"/>
                <w:sz w:val="15"/>
                <w:szCs w:val="15"/>
                <w:lang w:val="es-ES" w:eastAsia="es-ES"/>
              </w:rPr>
              <w:t>ó</w:t>
            </w:r>
            <w:r w:rsidRPr="00B0127B">
              <w:rPr>
                <w:rFonts w:ascii="Batang" w:eastAsia="Batang" w:hAnsi="Batang"/>
                <w:sz w:val="15"/>
                <w:szCs w:val="15"/>
                <w:lang w:val="es-ES" w:eastAsia="es-ES"/>
              </w:rPr>
              <w:t xml:space="preserve">n de plaguicidas, art. 40 limpieza de equipos                                                                                                                                                                    tulas  libro vi, anexo i norma de calidad ambiental y descarga de efluente: recurso agua </w:t>
            </w:r>
            <w:r w:rsidR="00B53288">
              <w:rPr>
                <w:rFonts w:ascii="Batang" w:eastAsia="Batang" w:hAnsi="Batang"/>
                <w:sz w:val="15"/>
                <w:szCs w:val="15"/>
                <w:lang w:val="es-ES" w:eastAsia="es-ES"/>
              </w:rPr>
              <w:t>TABLA</w:t>
            </w:r>
            <w:r w:rsidRPr="00B0127B">
              <w:rPr>
                <w:rFonts w:ascii="Batang" w:eastAsia="Batang" w:hAnsi="Batang"/>
                <w:sz w:val="15"/>
                <w:szCs w:val="15"/>
                <w:lang w:val="es-ES" w:eastAsia="es-ES"/>
              </w:rPr>
              <w:t xml:space="preserve"> 12 limite de descarga a un cuerpo de agua dulce</w:t>
            </w:r>
          </w:p>
        </w:tc>
      </w:tr>
      <w:tr w:rsidR="00817FC1" w:rsidRPr="00B0127B" w:rsidTr="00817FC1">
        <w:trPr>
          <w:trHeight w:val="705"/>
          <w:jc w:val="center"/>
        </w:trPr>
        <w:tc>
          <w:tcPr>
            <w:tcW w:w="313" w:type="pct"/>
            <w:vMerge/>
            <w:tcBorders>
              <w:top w:val="nil"/>
              <w:left w:val="single" w:sz="8" w:space="0" w:color="auto"/>
              <w:bottom w:val="single" w:sz="8" w:space="0" w:color="000000"/>
              <w:right w:val="single" w:sz="4"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c>
          <w:tcPr>
            <w:tcW w:w="47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LIMPIEZA DE LLAVES, HERRAMIENTAS Y EQUIPOS DE LLENADO</w:t>
            </w:r>
          </w:p>
        </w:tc>
        <w:tc>
          <w:tcPr>
            <w:tcW w:w="451"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xml:space="preserve">Generación de Residuos </w:t>
            </w:r>
            <w:r w:rsidRPr="00B0127B">
              <w:rPr>
                <w:rFonts w:ascii="Batang" w:eastAsia="Batang" w:hAnsi="Batang"/>
                <w:sz w:val="15"/>
                <w:szCs w:val="15"/>
                <w:lang w:val="es-ES" w:eastAsia="es-ES"/>
              </w:rPr>
              <w:t>Líquidos</w:t>
            </w:r>
            <w:r w:rsidRPr="00B0127B">
              <w:rPr>
                <w:rFonts w:ascii="Batang" w:eastAsia="Batang" w:hAnsi="Batang" w:hint="eastAsia"/>
                <w:sz w:val="15"/>
                <w:szCs w:val="15"/>
                <w:lang w:val="es-ES" w:eastAsia="es-ES"/>
              </w:rPr>
              <w:t xml:space="preserve"> Peligrosos</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3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40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Contaminación al Agua</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_</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5</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10</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3</w:t>
            </w:r>
          </w:p>
        </w:tc>
        <w:tc>
          <w:tcPr>
            <w:tcW w:w="115"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4</w:t>
            </w:r>
          </w:p>
        </w:tc>
        <w:tc>
          <w:tcPr>
            <w:tcW w:w="12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22</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52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Uso de Planta de Tratamiento</w:t>
            </w:r>
          </w:p>
        </w:tc>
        <w:tc>
          <w:tcPr>
            <w:tcW w:w="883" w:type="pct"/>
            <w:vMerge/>
            <w:tcBorders>
              <w:top w:val="nil"/>
              <w:left w:val="single" w:sz="4" w:space="0" w:color="auto"/>
              <w:bottom w:val="single" w:sz="4" w:space="0" w:color="auto"/>
              <w:right w:val="single" w:sz="8"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r>
      <w:tr w:rsidR="00817FC1" w:rsidRPr="00B0127B" w:rsidTr="00817FC1">
        <w:trPr>
          <w:trHeight w:val="570"/>
          <w:jc w:val="center"/>
        </w:trPr>
        <w:tc>
          <w:tcPr>
            <w:tcW w:w="313" w:type="pct"/>
            <w:vMerge/>
            <w:tcBorders>
              <w:top w:val="nil"/>
              <w:left w:val="single" w:sz="8" w:space="0" w:color="auto"/>
              <w:bottom w:val="single" w:sz="8" w:space="0" w:color="000000"/>
              <w:right w:val="single" w:sz="4"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c>
          <w:tcPr>
            <w:tcW w:w="47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LIMPIEZA DE PISOS</w:t>
            </w:r>
          </w:p>
        </w:tc>
        <w:tc>
          <w:tcPr>
            <w:tcW w:w="451"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sz w:val="15"/>
                <w:szCs w:val="15"/>
                <w:lang w:val="es-ES" w:eastAsia="es-ES"/>
              </w:rPr>
              <w:t>Generación</w:t>
            </w:r>
            <w:r w:rsidRPr="00B0127B">
              <w:rPr>
                <w:rFonts w:ascii="Batang" w:eastAsia="Batang" w:hAnsi="Batang" w:hint="eastAsia"/>
                <w:sz w:val="15"/>
                <w:szCs w:val="15"/>
                <w:lang w:val="es-ES" w:eastAsia="es-ES"/>
              </w:rPr>
              <w:t xml:space="preserve"> </w:t>
            </w:r>
            <w:r w:rsidRPr="00B0127B">
              <w:rPr>
                <w:rFonts w:ascii="Batang" w:eastAsia="Batang" w:hAnsi="Batang"/>
                <w:sz w:val="15"/>
                <w:szCs w:val="15"/>
                <w:lang w:val="es-ES" w:eastAsia="es-ES"/>
              </w:rPr>
              <w:t>Residuos</w:t>
            </w:r>
            <w:r w:rsidRPr="00B0127B">
              <w:rPr>
                <w:rFonts w:ascii="Batang" w:eastAsia="Batang" w:hAnsi="Batang" w:hint="eastAsia"/>
                <w:sz w:val="15"/>
                <w:szCs w:val="15"/>
                <w:lang w:val="es-ES" w:eastAsia="es-ES"/>
              </w:rPr>
              <w:t xml:space="preserve"> Líquidos</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3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40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Contaminación al Agua</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_</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5</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3</w:t>
            </w:r>
          </w:p>
        </w:tc>
        <w:tc>
          <w:tcPr>
            <w:tcW w:w="115"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24</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52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Uso de Planta de Tratamiento</w:t>
            </w:r>
          </w:p>
        </w:tc>
        <w:tc>
          <w:tcPr>
            <w:tcW w:w="883" w:type="pct"/>
            <w:vMerge/>
            <w:tcBorders>
              <w:top w:val="nil"/>
              <w:left w:val="single" w:sz="4" w:space="0" w:color="auto"/>
              <w:bottom w:val="single" w:sz="4" w:space="0" w:color="auto"/>
              <w:right w:val="single" w:sz="8"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r>
      <w:tr w:rsidR="00817FC1" w:rsidRPr="00B0127B" w:rsidTr="00817FC1">
        <w:trPr>
          <w:trHeight w:val="1050"/>
          <w:jc w:val="center"/>
        </w:trPr>
        <w:tc>
          <w:tcPr>
            <w:tcW w:w="313" w:type="pct"/>
            <w:vMerge/>
            <w:tcBorders>
              <w:top w:val="nil"/>
              <w:left w:val="single" w:sz="8" w:space="0" w:color="auto"/>
              <w:bottom w:val="single" w:sz="8" w:space="0" w:color="000000"/>
              <w:right w:val="single" w:sz="4"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c>
          <w:tcPr>
            <w:tcW w:w="470" w:type="pct"/>
            <w:vMerge w:val="restart"/>
            <w:tcBorders>
              <w:top w:val="nil"/>
              <w:left w:val="single" w:sz="4" w:space="0" w:color="auto"/>
              <w:bottom w:val="single" w:sz="4" w:space="0" w:color="000000"/>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TRIPLE LAVADO DE ENVASES (ZONA DE DESECHOS)</w:t>
            </w:r>
          </w:p>
        </w:tc>
        <w:tc>
          <w:tcPr>
            <w:tcW w:w="451"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Generación de Ruido</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3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40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Impacto a las Personas</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_</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7</w:t>
            </w:r>
          </w:p>
        </w:tc>
        <w:tc>
          <w:tcPr>
            <w:tcW w:w="115"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5</w:t>
            </w:r>
          </w:p>
        </w:tc>
        <w:tc>
          <w:tcPr>
            <w:tcW w:w="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28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52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sz w:val="15"/>
                <w:szCs w:val="15"/>
                <w:lang w:val="es-ES" w:eastAsia="es-ES"/>
              </w:rPr>
              <w:t>Procedimiento</w:t>
            </w:r>
            <w:r w:rsidRPr="00B0127B">
              <w:rPr>
                <w:rFonts w:ascii="Batang" w:eastAsia="Batang" w:hAnsi="Batang" w:hint="eastAsia"/>
                <w:sz w:val="15"/>
                <w:szCs w:val="15"/>
                <w:lang w:val="es-ES" w:eastAsia="es-ES"/>
              </w:rPr>
              <w:t xml:space="preserve"> de EPP, </w:t>
            </w:r>
            <w:r>
              <w:rPr>
                <w:rFonts w:ascii="Batang" w:eastAsia="Batang" w:hAnsi="Batang"/>
                <w:sz w:val="15"/>
                <w:szCs w:val="15"/>
                <w:lang w:val="es-ES" w:eastAsia="es-ES"/>
              </w:rPr>
              <w:t>p</w:t>
            </w:r>
            <w:r w:rsidRPr="00B0127B">
              <w:rPr>
                <w:rFonts w:ascii="Batang" w:eastAsia="Batang" w:hAnsi="Batang" w:hint="eastAsia"/>
                <w:sz w:val="15"/>
                <w:szCs w:val="15"/>
                <w:lang w:val="es-ES" w:eastAsia="es-ES"/>
              </w:rPr>
              <w:t>rocedimiento para eliminación de envases</w:t>
            </w:r>
          </w:p>
        </w:tc>
        <w:tc>
          <w:tcPr>
            <w:tcW w:w="883" w:type="pct"/>
            <w:vMerge w:val="restart"/>
            <w:tcBorders>
              <w:top w:val="nil"/>
              <w:left w:val="single" w:sz="4" w:space="0" w:color="auto"/>
              <w:bottom w:val="single" w:sz="4" w:space="0" w:color="auto"/>
              <w:right w:val="single" w:sz="8"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Pr>
                <w:rFonts w:ascii="Batang" w:eastAsia="Batang" w:hAnsi="Batang"/>
                <w:sz w:val="15"/>
                <w:szCs w:val="15"/>
                <w:lang w:val="es-ES" w:eastAsia="es-ES"/>
              </w:rPr>
              <w:t>Ley 073 co</w:t>
            </w:r>
            <w:r w:rsidRPr="00B0127B">
              <w:rPr>
                <w:rFonts w:ascii="Batang" w:eastAsia="Batang" w:hAnsi="Batang"/>
                <w:sz w:val="15"/>
                <w:szCs w:val="15"/>
                <w:lang w:val="es-ES" w:eastAsia="es-ES"/>
              </w:rPr>
              <w:t>m</w:t>
            </w:r>
            <w:r>
              <w:rPr>
                <w:rFonts w:ascii="Batang" w:eastAsia="Batang" w:hAnsi="Batang"/>
                <w:sz w:val="15"/>
                <w:szCs w:val="15"/>
                <w:lang w:val="es-ES" w:eastAsia="es-ES"/>
              </w:rPr>
              <w:t>er</w:t>
            </w:r>
            <w:r w:rsidRPr="00B0127B">
              <w:rPr>
                <w:rFonts w:ascii="Batang" w:eastAsia="Batang" w:hAnsi="Batang"/>
                <w:sz w:val="15"/>
                <w:szCs w:val="15"/>
                <w:lang w:val="es-ES" w:eastAsia="es-ES"/>
              </w:rPr>
              <w:t>ci</w:t>
            </w:r>
            <w:r>
              <w:rPr>
                <w:rFonts w:ascii="Batang" w:eastAsia="Batang" w:hAnsi="Batang"/>
                <w:sz w:val="15"/>
                <w:szCs w:val="15"/>
                <w:lang w:val="es-ES" w:eastAsia="es-ES"/>
              </w:rPr>
              <w:t>alizaci</w:t>
            </w:r>
            <w:r>
              <w:rPr>
                <w:rFonts w:ascii="Batang" w:eastAsia="Batang" w:hAnsi="Batang" w:hint="cs"/>
                <w:sz w:val="15"/>
                <w:szCs w:val="15"/>
                <w:lang w:val="es-ES" w:eastAsia="es-ES"/>
              </w:rPr>
              <w:t>ó</w:t>
            </w:r>
            <w:r w:rsidRPr="00B0127B">
              <w:rPr>
                <w:rFonts w:ascii="Batang" w:eastAsia="Batang" w:hAnsi="Batang"/>
                <w:sz w:val="15"/>
                <w:szCs w:val="15"/>
                <w:lang w:val="es-ES" w:eastAsia="es-ES"/>
              </w:rPr>
              <w:t>n de plaguicidas art 37 desechos                                       tulas libro vi anexo 2 recurso suelo 4.1.2 de las actividad</w:t>
            </w:r>
            <w:r>
              <w:rPr>
                <w:rFonts w:ascii="Batang" w:eastAsia="Batang" w:hAnsi="Batang"/>
                <w:sz w:val="15"/>
                <w:szCs w:val="15"/>
                <w:lang w:val="es-ES" w:eastAsia="es-ES"/>
              </w:rPr>
              <w:t>es que degradan el suelo</w:t>
            </w:r>
            <w:r w:rsidRPr="00B0127B">
              <w:rPr>
                <w:rFonts w:ascii="Batang" w:eastAsia="Batang" w:hAnsi="Batang"/>
                <w:sz w:val="15"/>
                <w:szCs w:val="15"/>
                <w:lang w:val="es-ES" w:eastAsia="es-ES"/>
              </w:rPr>
              <w:t xml:space="preserve">                                                                                                   </w:t>
            </w:r>
            <w:r w:rsidR="009B5808">
              <w:rPr>
                <w:rFonts w:ascii="Batang" w:eastAsia="Batang" w:hAnsi="Batang"/>
                <w:sz w:val="15"/>
                <w:szCs w:val="15"/>
                <w:lang w:val="es-ES" w:eastAsia="es-ES"/>
              </w:rPr>
              <w:t xml:space="preserve">                               </w:t>
            </w:r>
            <w:proofErr w:type="spellStart"/>
            <w:r w:rsidR="009B5808">
              <w:rPr>
                <w:rFonts w:ascii="Batang" w:eastAsia="Batang" w:hAnsi="Batang"/>
                <w:sz w:val="15"/>
                <w:szCs w:val="15"/>
                <w:lang w:val="es-ES" w:eastAsia="es-ES"/>
              </w:rPr>
              <w:t>I</w:t>
            </w:r>
            <w:r w:rsidRPr="00B0127B">
              <w:rPr>
                <w:rFonts w:ascii="Batang" w:eastAsia="Batang" w:hAnsi="Batang"/>
                <w:sz w:val="15"/>
                <w:szCs w:val="15"/>
                <w:lang w:val="es-ES" w:eastAsia="es-ES"/>
              </w:rPr>
              <w:t>nen</w:t>
            </w:r>
            <w:proofErr w:type="spellEnd"/>
            <w:r w:rsidRPr="00B0127B">
              <w:rPr>
                <w:rFonts w:ascii="Batang" w:eastAsia="Batang" w:hAnsi="Batang"/>
                <w:sz w:val="15"/>
                <w:szCs w:val="15"/>
                <w:lang w:val="es-ES" w:eastAsia="es-ES"/>
              </w:rPr>
              <w:t xml:space="preserve"> 2078  plaguicidas </w:t>
            </w:r>
            <w:r w:rsidR="009B5808" w:rsidRPr="00B0127B">
              <w:rPr>
                <w:rFonts w:ascii="Batang" w:eastAsia="Batang" w:hAnsi="Batang"/>
                <w:sz w:val="15"/>
                <w:szCs w:val="15"/>
                <w:lang w:val="es-ES" w:eastAsia="es-ES"/>
              </w:rPr>
              <w:t>eliminación</w:t>
            </w:r>
            <w:r w:rsidRPr="00B0127B">
              <w:rPr>
                <w:rFonts w:ascii="Batang" w:eastAsia="Batang" w:hAnsi="Batang"/>
                <w:sz w:val="15"/>
                <w:szCs w:val="15"/>
                <w:lang w:val="es-ES" w:eastAsia="es-ES"/>
              </w:rPr>
              <w:t xml:space="preserve"> de residuos sobr</w:t>
            </w:r>
            <w:r>
              <w:rPr>
                <w:rFonts w:ascii="Batang" w:eastAsia="Batang" w:hAnsi="Batang"/>
                <w:sz w:val="15"/>
                <w:szCs w:val="15"/>
                <w:lang w:val="es-ES" w:eastAsia="es-ES"/>
              </w:rPr>
              <w:t xml:space="preserve">antes y envases </w:t>
            </w:r>
            <w:r w:rsidRPr="00B0127B">
              <w:rPr>
                <w:rFonts w:ascii="Batang" w:eastAsia="Batang" w:hAnsi="Batang"/>
                <w:sz w:val="15"/>
                <w:szCs w:val="15"/>
                <w:lang w:val="es-ES" w:eastAsia="es-ES"/>
              </w:rPr>
              <w:t>decreto 2393</w:t>
            </w:r>
          </w:p>
        </w:tc>
      </w:tr>
      <w:tr w:rsidR="00817FC1" w:rsidRPr="00B0127B" w:rsidTr="00817FC1">
        <w:trPr>
          <w:trHeight w:val="1245"/>
          <w:jc w:val="center"/>
        </w:trPr>
        <w:tc>
          <w:tcPr>
            <w:tcW w:w="313" w:type="pct"/>
            <w:vMerge/>
            <w:tcBorders>
              <w:top w:val="nil"/>
              <w:left w:val="single" w:sz="8" w:space="0" w:color="auto"/>
              <w:bottom w:val="single" w:sz="8" w:space="0" w:color="000000"/>
              <w:right w:val="single" w:sz="4"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c>
          <w:tcPr>
            <w:tcW w:w="470" w:type="pct"/>
            <w:vMerge/>
            <w:tcBorders>
              <w:top w:val="nil"/>
              <w:left w:val="single" w:sz="4" w:space="0" w:color="auto"/>
              <w:bottom w:val="single" w:sz="4" w:space="0" w:color="000000"/>
              <w:right w:val="single" w:sz="4"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c>
          <w:tcPr>
            <w:tcW w:w="451"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Generación de Residuos Sólidos</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30"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40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Contaminación al Suelo</w:t>
            </w:r>
          </w:p>
        </w:tc>
        <w:tc>
          <w:tcPr>
            <w:tcW w:w="126"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_</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7</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5"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31</w:t>
            </w:r>
          </w:p>
        </w:tc>
        <w:tc>
          <w:tcPr>
            <w:tcW w:w="114"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4"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522" w:type="pct"/>
            <w:tcBorders>
              <w:top w:val="nil"/>
              <w:left w:val="nil"/>
              <w:bottom w:val="single" w:sz="4"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Limpieza, Recolección y Almacenamiento Temporal de Residuos Peligrosos</w:t>
            </w:r>
          </w:p>
        </w:tc>
        <w:tc>
          <w:tcPr>
            <w:tcW w:w="883" w:type="pct"/>
            <w:vMerge/>
            <w:tcBorders>
              <w:top w:val="nil"/>
              <w:left w:val="single" w:sz="4" w:space="0" w:color="auto"/>
              <w:bottom w:val="single" w:sz="4" w:space="0" w:color="auto"/>
              <w:right w:val="single" w:sz="8"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r>
      <w:tr w:rsidR="00817FC1" w:rsidRPr="00B0127B" w:rsidTr="00817FC1">
        <w:trPr>
          <w:trHeight w:val="1841"/>
          <w:jc w:val="center"/>
        </w:trPr>
        <w:tc>
          <w:tcPr>
            <w:tcW w:w="313" w:type="pct"/>
            <w:vMerge/>
            <w:tcBorders>
              <w:top w:val="nil"/>
              <w:left w:val="single" w:sz="8" w:space="0" w:color="auto"/>
              <w:bottom w:val="single" w:sz="8" w:space="0" w:color="000000"/>
              <w:right w:val="single" w:sz="4" w:space="0" w:color="auto"/>
            </w:tcBorders>
            <w:vAlign w:val="center"/>
            <w:hideMark/>
          </w:tcPr>
          <w:p w:rsidR="00810722" w:rsidRPr="00B0127B" w:rsidRDefault="00810722" w:rsidP="00305B65">
            <w:pPr>
              <w:spacing w:after="0" w:line="240" w:lineRule="auto"/>
              <w:rPr>
                <w:rFonts w:ascii="Batang" w:eastAsia="Batang" w:hAnsi="Batang"/>
                <w:sz w:val="15"/>
                <w:szCs w:val="15"/>
                <w:lang w:val="es-ES" w:eastAsia="es-ES"/>
              </w:rPr>
            </w:pPr>
          </w:p>
        </w:tc>
        <w:tc>
          <w:tcPr>
            <w:tcW w:w="470"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Pr>
                <w:rFonts w:ascii="Batang" w:eastAsia="Batang" w:hAnsi="Batang" w:hint="eastAsia"/>
                <w:sz w:val="15"/>
                <w:szCs w:val="15"/>
                <w:lang w:val="es-ES" w:eastAsia="es-ES"/>
              </w:rPr>
              <w:t>LAVADO DE ROPA, MANDILES CON M</w:t>
            </w:r>
            <w:r>
              <w:rPr>
                <w:rFonts w:ascii="Batang" w:eastAsia="Batang" w:hAnsi="Batang"/>
                <w:sz w:val="15"/>
                <w:szCs w:val="15"/>
                <w:lang w:val="es-ES" w:eastAsia="es-ES"/>
              </w:rPr>
              <w:t>Á</w:t>
            </w:r>
            <w:r w:rsidRPr="00B0127B">
              <w:rPr>
                <w:rFonts w:ascii="Batang" w:eastAsia="Batang" w:hAnsi="Batang" w:hint="eastAsia"/>
                <w:sz w:val="15"/>
                <w:szCs w:val="15"/>
                <w:lang w:val="es-ES" w:eastAsia="es-ES"/>
              </w:rPr>
              <w:t>QUINAS LAVADORAS AUTOMÁTICAS</w:t>
            </w:r>
          </w:p>
        </w:tc>
        <w:tc>
          <w:tcPr>
            <w:tcW w:w="451"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Generación de Residuos Líquidos</w:t>
            </w:r>
            <w:r w:rsidRPr="00B0127B">
              <w:rPr>
                <w:rFonts w:ascii="Batang" w:eastAsia="Batang" w:hAnsi="Batang" w:hint="eastAsia"/>
                <w:sz w:val="15"/>
                <w:szCs w:val="15"/>
                <w:lang w:val="es-ES" w:eastAsia="es-ES"/>
              </w:rPr>
              <w:br/>
              <w:t>Utilización de detergentes</w:t>
            </w:r>
            <w:r w:rsidRPr="00B0127B">
              <w:rPr>
                <w:rFonts w:ascii="Batang" w:eastAsia="Batang" w:hAnsi="Batang" w:hint="eastAsia"/>
                <w:sz w:val="15"/>
                <w:szCs w:val="15"/>
                <w:lang w:val="es-ES" w:eastAsia="es-ES"/>
              </w:rPr>
              <w:br/>
              <w:t xml:space="preserve">Consumo de </w:t>
            </w:r>
            <w:r w:rsidRPr="00B0127B">
              <w:rPr>
                <w:rFonts w:ascii="Batang" w:eastAsia="Batang" w:hAnsi="Batang"/>
                <w:sz w:val="15"/>
                <w:szCs w:val="15"/>
                <w:lang w:val="es-ES" w:eastAsia="es-ES"/>
              </w:rPr>
              <w:t>energía</w:t>
            </w:r>
            <w:r w:rsidRPr="00B0127B">
              <w:rPr>
                <w:rFonts w:ascii="Batang" w:eastAsia="Batang" w:hAnsi="Batang" w:hint="eastAsia"/>
                <w:sz w:val="15"/>
                <w:szCs w:val="15"/>
                <w:lang w:val="es-ES" w:eastAsia="es-ES"/>
              </w:rPr>
              <w:t xml:space="preserve"> eléctrica</w:t>
            </w:r>
          </w:p>
        </w:tc>
        <w:tc>
          <w:tcPr>
            <w:tcW w:w="127"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7"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6"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30"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402"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Contaminación al Agua</w:t>
            </w:r>
            <w:r w:rsidRPr="00B0127B">
              <w:rPr>
                <w:rFonts w:ascii="Batang" w:eastAsia="Batang" w:hAnsi="Batang" w:hint="eastAsia"/>
                <w:sz w:val="15"/>
                <w:szCs w:val="15"/>
                <w:lang w:val="es-ES" w:eastAsia="es-ES"/>
              </w:rPr>
              <w:br/>
            </w:r>
            <w:r w:rsidRPr="00B0127B">
              <w:rPr>
                <w:rFonts w:ascii="Batang" w:eastAsia="Batang" w:hAnsi="Batang"/>
                <w:sz w:val="15"/>
                <w:szCs w:val="15"/>
                <w:lang w:val="es-ES" w:eastAsia="es-ES"/>
              </w:rPr>
              <w:t>Calentamiento</w:t>
            </w:r>
            <w:r w:rsidRPr="00B0127B">
              <w:rPr>
                <w:rFonts w:ascii="Batang" w:eastAsia="Batang" w:hAnsi="Batang" w:hint="eastAsia"/>
                <w:sz w:val="15"/>
                <w:szCs w:val="15"/>
                <w:lang w:val="es-ES" w:eastAsia="es-ES"/>
              </w:rPr>
              <w:t xml:space="preserve"> Global</w:t>
            </w:r>
          </w:p>
        </w:tc>
        <w:tc>
          <w:tcPr>
            <w:tcW w:w="126"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_</w:t>
            </w:r>
          </w:p>
        </w:tc>
        <w:tc>
          <w:tcPr>
            <w:tcW w:w="114"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6</w:t>
            </w:r>
          </w:p>
        </w:tc>
        <w:tc>
          <w:tcPr>
            <w:tcW w:w="114"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6</w:t>
            </w:r>
          </w:p>
        </w:tc>
        <w:tc>
          <w:tcPr>
            <w:tcW w:w="114"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8</w:t>
            </w:r>
          </w:p>
        </w:tc>
        <w:tc>
          <w:tcPr>
            <w:tcW w:w="115"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6</w:t>
            </w:r>
          </w:p>
        </w:tc>
        <w:tc>
          <w:tcPr>
            <w:tcW w:w="120"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26</w:t>
            </w:r>
          </w:p>
        </w:tc>
        <w:tc>
          <w:tcPr>
            <w:tcW w:w="114"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jc w:val="center"/>
              <w:rPr>
                <w:rFonts w:ascii="Batang" w:eastAsia="Batang" w:hAnsi="Batang"/>
                <w:sz w:val="15"/>
                <w:szCs w:val="15"/>
                <w:lang w:val="es-ES" w:eastAsia="es-ES"/>
              </w:rPr>
            </w:pPr>
            <w:r w:rsidRPr="00B0127B">
              <w:rPr>
                <w:rFonts w:ascii="Batang" w:eastAsia="Batang" w:hAnsi="Batang" w:hint="eastAsia"/>
                <w:sz w:val="15"/>
                <w:szCs w:val="15"/>
                <w:lang w:val="es-ES" w:eastAsia="es-ES"/>
              </w:rPr>
              <w:t>X</w:t>
            </w:r>
          </w:p>
        </w:tc>
        <w:tc>
          <w:tcPr>
            <w:tcW w:w="126" w:type="pct"/>
            <w:tcBorders>
              <w:top w:val="nil"/>
              <w:left w:val="nil"/>
              <w:bottom w:val="single" w:sz="8"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127" w:type="pct"/>
            <w:tcBorders>
              <w:top w:val="nil"/>
              <w:left w:val="nil"/>
              <w:bottom w:val="single" w:sz="8" w:space="0" w:color="auto"/>
              <w:right w:val="single" w:sz="4" w:space="0" w:color="auto"/>
            </w:tcBorders>
            <w:shd w:val="clear" w:color="auto" w:fill="auto"/>
            <w:textDirection w:val="btL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 </w:t>
            </w:r>
          </w:p>
        </w:tc>
        <w:tc>
          <w:tcPr>
            <w:tcW w:w="522" w:type="pct"/>
            <w:tcBorders>
              <w:top w:val="nil"/>
              <w:left w:val="nil"/>
              <w:bottom w:val="single" w:sz="8" w:space="0" w:color="auto"/>
              <w:right w:val="single" w:sz="4" w:space="0" w:color="auto"/>
            </w:tcBorders>
            <w:shd w:val="clear" w:color="auto" w:fill="auto"/>
            <w:vAlign w:val="center"/>
            <w:hideMark/>
          </w:tcPr>
          <w:p w:rsidR="00810722" w:rsidRPr="00B0127B" w:rsidRDefault="00810722" w:rsidP="00305B65">
            <w:pPr>
              <w:spacing w:after="0" w:line="240" w:lineRule="auto"/>
              <w:rPr>
                <w:rFonts w:ascii="Batang" w:eastAsia="Batang" w:hAnsi="Batang"/>
                <w:sz w:val="15"/>
                <w:szCs w:val="15"/>
                <w:lang w:val="es-ES" w:eastAsia="es-ES"/>
              </w:rPr>
            </w:pPr>
            <w:r w:rsidRPr="00B0127B">
              <w:rPr>
                <w:rFonts w:ascii="Batang" w:eastAsia="Batang" w:hAnsi="Batang" w:hint="eastAsia"/>
                <w:sz w:val="15"/>
                <w:szCs w:val="15"/>
                <w:lang w:val="es-ES" w:eastAsia="es-ES"/>
              </w:rPr>
              <w:t>Lavado de ropa dentro de las instalaciones, Consumo de gas, Uso de Planta de Tratamiento, Procedimiento de EPP</w:t>
            </w:r>
          </w:p>
        </w:tc>
        <w:tc>
          <w:tcPr>
            <w:tcW w:w="883" w:type="pct"/>
            <w:tcBorders>
              <w:top w:val="nil"/>
              <w:left w:val="nil"/>
              <w:bottom w:val="single" w:sz="8" w:space="0" w:color="auto"/>
              <w:right w:val="single" w:sz="8" w:space="0" w:color="auto"/>
            </w:tcBorders>
            <w:shd w:val="clear" w:color="auto" w:fill="auto"/>
            <w:vAlign w:val="center"/>
            <w:hideMark/>
          </w:tcPr>
          <w:p w:rsidR="00810722" w:rsidRPr="00B0127B" w:rsidRDefault="00810722" w:rsidP="00305B65">
            <w:pPr>
              <w:spacing w:after="0" w:line="240" w:lineRule="auto"/>
              <w:ind w:left="2" w:hanging="2"/>
              <w:rPr>
                <w:rFonts w:ascii="Batang" w:eastAsia="Batang" w:hAnsi="Batang"/>
                <w:sz w:val="15"/>
                <w:szCs w:val="15"/>
                <w:lang w:val="es-ES" w:eastAsia="es-ES"/>
              </w:rPr>
            </w:pPr>
            <w:r w:rsidRPr="00B0127B">
              <w:rPr>
                <w:rFonts w:ascii="Batang" w:eastAsia="Batang" w:hAnsi="Batang"/>
                <w:sz w:val="15"/>
                <w:szCs w:val="15"/>
                <w:lang w:val="es-ES" w:eastAsia="es-ES"/>
              </w:rPr>
              <w:t>Ley 073 comercializaci</w:t>
            </w:r>
            <w:r w:rsidRPr="00B0127B">
              <w:rPr>
                <w:rFonts w:ascii="Batang" w:eastAsia="Batang" w:hAnsi="Batang" w:hint="cs"/>
                <w:sz w:val="15"/>
                <w:szCs w:val="15"/>
                <w:lang w:val="es-ES" w:eastAsia="es-ES"/>
              </w:rPr>
              <w:t>ó</w:t>
            </w:r>
            <w:r w:rsidRPr="00B0127B">
              <w:rPr>
                <w:rFonts w:ascii="Batang" w:eastAsia="Batang" w:hAnsi="Batang"/>
                <w:sz w:val="15"/>
                <w:szCs w:val="15"/>
                <w:lang w:val="es-ES" w:eastAsia="es-ES"/>
              </w:rPr>
              <w:t xml:space="preserve">n de plaguicidas  art 39 tratamiento de remanentes     tulas  libro vi, anexo i norma de calidad ambiental y descarga de efluente: recurso agua </w:t>
            </w:r>
            <w:r w:rsidR="00B53288">
              <w:rPr>
                <w:rFonts w:ascii="Batang" w:eastAsia="Batang" w:hAnsi="Batang"/>
                <w:sz w:val="15"/>
                <w:szCs w:val="15"/>
                <w:lang w:val="es-ES" w:eastAsia="es-ES"/>
              </w:rPr>
              <w:t>TABLA</w:t>
            </w:r>
            <w:r w:rsidRPr="00B0127B">
              <w:rPr>
                <w:rFonts w:ascii="Batang" w:eastAsia="Batang" w:hAnsi="Batang"/>
                <w:sz w:val="15"/>
                <w:szCs w:val="15"/>
                <w:lang w:val="es-ES" w:eastAsia="es-ES"/>
              </w:rPr>
              <w:t xml:space="preserve"> 12 limite de descarga a un cuerpo de agua dulce                             </w:t>
            </w:r>
            <w:r w:rsidRPr="00B0127B">
              <w:rPr>
                <w:rFonts w:ascii="Batang" w:eastAsia="Batang" w:hAnsi="Batang" w:hint="eastAsia"/>
                <w:sz w:val="15"/>
                <w:szCs w:val="15"/>
                <w:lang w:val="es-ES" w:eastAsia="es-ES"/>
              </w:rPr>
              <w:t xml:space="preserve">                                                                                                         </w:t>
            </w:r>
          </w:p>
        </w:tc>
      </w:tr>
    </w:tbl>
    <w:p w:rsidR="00810722" w:rsidRPr="00D427F3" w:rsidRDefault="00810722" w:rsidP="00810722">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810722" w:rsidRPr="00D427F3" w:rsidRDefault="00810722" w:rsidP="00810722">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810722" w:rsidRPr="00D427F3" w:rsidRDefault="00810722" w:rsidP="00810722">
      <w:pPr>
        <w:pStyle w:val="Prrafodelista"/>
        <w:keepNext/>
        <w:numPr>
          <w:ilvl w:val="0"/>
          <w:numId w:val="12"/>
        </w:numPr>
        <w:spacing w:after="0" w:line="480" w:lineRule="auto"/>
        <w:contextualSpacing w:val="0"/>
        <w:jc w:val="both"/>
        <w:outlineLvl w:val="0"/>
        <w:rPr>
          <w:rFonts w:eastAsia="Times New Roman" w:cs="Arial"/>
          <w:b/>
          <w:bCs/>
          <w:vanish/>
          <w:kern w:val="32"/>
          <w:szCs w:val="24"/>
        </w:rPr>
      </w:pPr>
    </w:p>
    <w:p w:rsidR="00810722" w:rsidRPr="00D427F3" w:rsidRDefault="00810722" w:rsidP="00810722">
      <w:pPr>
        <w:pStyle w:val="Prrafodelista"/>
        <w:keepNext/>
        <w:numPr>
          <w:ilvl w:val="1"/>
          <w:numId w:val="12"/>
        </w:numPr>
        <w:spacing w:after="0" w:line="480" w:lineRule="auto"/>
        <w:contextualSpacing w:val="0"/>
        <w:jc w:val="both"/>
        <w:outlineLvl w:val="0"/>
        <w:rPr>
          <w:rFonts w:eastAsia="Times New Roman" w:cs="Arial"/>
          <w:b/>
          <w:bCs/>
          <w:vanish/>
          <w:kern w:val="32"/>
          <w:szCs w:val="24"/>
        </w:rPr>
      </w:pPr>
    </w:p>
    <w:p w:rsidR="00810722" w:rsidRPr="00D427F3" w:rsidRDefault="00810722" w:rsidP="00810722">
      <w:pPr>
        <w:pStyle w:val="Prrafodelista"/>
        <w:keepNext/>
        <w:numPr>
          <w:ilvl w:val="0"/>
          <w:numId w:val="11"/>
        </w:numPr>
        <w:tabs>
          <w:tab w:val="left" w:pos="1701"/>
        </w:tabs>
        <w:spacing w:after="0" w:line="480" w:lineRule="auto"/>
        <w:contextualSpacing w:val="0"/>
        <w:outlineLvl w:val="2"/>
        <w:rPr>
          <w:rFonts w:eastAsia="Times New Roman" w:cs="Arial"/>
          <w:b/>
          <w:bCs/>
          <w:vanish/>
          <w:szCs w:val="28"/>
          <w:lang w:val="es-ES"/>
        </w:rPr>
      </w:pPr>
    </w:p>
    <w:p w:rsidR="00810722" w:rsidRPr="00D427F3" w:rsidRDefault="00810722" w:rsidP="00810722">
      <w:pPr>
        <w:pStyle w:val="Prrafodelista"/>
        <w:keepNext/>
        <w:numPr>
          <w:ilvl w:val="1"/>
          <w:numId w:val="11"/>
        </w:numPr>
        <w:tabs>
          <w:tab w:val="left" w:pos="1701"/>
        </w:tabs>
        <w:spacing w:after="0" w:line="480" w:lineRule="auto"/>
        <w:contextualSpacing w:val="0"/>
        <w:outlineLvl w:val="2"/>
        <w:rPr>
          <w:rFonts w:eastAsia="Times New Roman" w:cs="Arial"/>
          <w:b/>
          <w:bCs/>
          <w:vanish/>
          <w:szCs w:val="28"/>
          <w:lang w:val="es-ES"/>
        </w:rPr>
      </w:pPr>
    </w:p>
    <w:sectPr w:rsidR="00810722" w:rsidRPr="00D427F3" w:rsidSect="00865B10">
      <w:type w:val="continuous"/>
      <w:pgSz w:w="16840" w:h="11907" w:orient="landscape" w:code="9"/>
      <w:pgMar w:top="993" w:right="2268" w:bottom="284" w:left="2268" w:header="709" w:footer="709" w:gutter="0"/>
      <w:pgNumType w:start="4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ABE" w:rsidRDefault="00937ABE" w:rsidP="00A02C2F">
      <w:pPr>
        <w:spacing w:after="0" w:line="240" w:lineRule="auto"/>
      </w:pPr>
      <w:r>
        <w:separator/>
      </w:r>
    </w:p>
  </w:endnote>
  <w:endnote w:type="continuationSeparator" w:id="0">
    <w:p w:rsidR="00937ABE" w:rsidRDefault="00937ABE" w:rsidP="00A02C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Piedepgina"/>
      <w:jc w:val="right"/>
    </w:pPr>
  </w:p>
  <w:p w:rsidR="00937ABE" w:rsidRDefault="00937AB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Piedepgina"/>
      <w:jc w:val="right"/>
    </w:pPr>
  </w:p>
  <w:p w:rsidR="00937ABE" w:rsidRDefault="00937AB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ABE" w:rsidRDefault="00937ABE" w:rsidP="00A02C2F">
      <w:pPr>
        <w:spacing w:after="0" w:line="240" w:lineRule="auto"/>
      </w:pPr>
      <w:r>
        <w:separator/>
      </w:r>
    </w:p>
  </w:footnote>
  <w:footnote w:type="continuationSeparator" w:id="0">
    <w:p w:rsidR="00937ABE" w:rsidRDefault="00937ABE" w:rsidP="00A02C2F">
      <w:pPr>
        <w:spacing w:after="0" w:line="240" w:lineRule="auto"/>
      </w:pPr>
      <w:r>
        <w:continuationSeparator/>
      </w:r>
    </w:p>
  </w:footnote>
  <w:footnote w:id="1">
    <w:p w:rsidR="00937ABE" w:rsidRPr="007B1CA2" w:rsidRDefault="00937ABE" w:rsidP="00BF6F88">
      <w:pPr>
        <w:pStyle w:val="Textonotapie"/>
      </w:pPr>
      <w:r>
        <w:rPr>
          <w:rStyle w:val="Refdenotaalpie"/>
        </w:rPr>
        <w:footnoteRef/>
      </w:r>
      <w:r>
        <w:t xml:space="preserve"> Control de Gestión 6</w:t>
      </w:r>
      <w:r w:rsidRPr="007B1CA2">
        <w:rPr>
          <w:vertAlign w:val="superscript"/>
        </w:rPr>
        <w:t>ta</w:t>
      </w:r>
      <w:r>
        <w:rPr>
          <w:vertAlign w:val="superscript"/>
        </w:rPr>
        <w:t xml:space="preserve"> </w:t>
      </w:r>
      <w:r>
        <w:t>edición, p. 26</w:t>
      </w:r>
    </w:p>
  </w:footnote>
  <w:footnote w:id="2">
    <w:p w:rsidR="00937ABE" w:rsidRPr="007B1CA2" w:rsidRDefault="00937ABE" w:rsidP="00BF6F88">
      <w:pPr>
        <w:pStyle w:val="Textonotapie"/>
        <w:rPr>
          <w:lang w:val="es-ES"/>
        </w:rPr>
      </w:pPr>
      <w:r>
        <w:rPr>
          <w:rStyle w:val="Refdenotaalpie"/>
        </w:rPr>
        <w:footnoteRef/>
      </w:r>
      <w:r>
        <w:t xml:space="preserve"> </w:t>
      </w:r>
      <w:r w:rsidRPr="0004137E">
        <w:t xml:space="preserve">Definición de sistema de control de gestión según Vicente </w:t>
      </w:r>
      <w:proofErr w:type="spellStart"/>
      <w:r w:rsidRPr="0004137E">
        <w:t>Cerra</w:t>
      </w:r>
      <w:proofErr w:type="spellEnd"/>
      <w:r w:rsidRPr="0004137E">
        <w:t xml:space="preserve"> Salvador, Salvador </w:t>
      </w:r>
      <w:proofErr w:type="spellStart"/>
      <w:r w:rsidRPr="0004137E">
        <w:t>Vercher</w:t>
      </w:r>
      <w:proofErr w:type="spellEnd"/>
      <w:r w:rsidRPr="0004137E">
        <w:t xml:space="preserve"> </w:t>
      </w:r>
      <w:proofErr w:type="spellStart"/>
      <w:r w:rsidRPr="0004137E">
        <w:t>Bellver</w:t>
      </w:r>
      <w:proofErr w:type="spellEnd"/>
      <w:r w:rsidRPr="0004137E">
        <w:t xml:space="preserve"> y Vicente Zamorano </w:t>
      </w:r>
      <w:proofErr w:type="spellStart"/>
      <w:r w:rsidRPr="0004137E">
        <w:t>Benloch</w:t>
      </w:r>
      <w:proofErr w:type="spellEnd"/>
      <w:r w:rsidRPr="0004137E">
        <w:t xml:space="preserve"> 2005, p. 32</w:t>
      </w:r>
    </w:p>
  </w:footnote>
  <w:footnote w:id="3">
    <w:p w:rsidR="00937ABE" w:rsidRPr="00C45045" w:rsidRDefault="00937ABE" w:rsidP="00BF6F88">
      <w:pPr>
        <w:pStyle w:val="Textonotapie"/>
        <w:rPr>
          <w:lang w:val="es-ES"/>
        </w:rPr>
      </w:pPr>
      <w:r>
        <w:rPr>
          <w:rStyle w:val="Refdenotaalpie"/>
        </w:rPr>
        <w:footnoteRef/>
      </w:r>
      <w:r>
        <w:t xml:space="preserve"> Como crear y dirigir la nueva empresa 3ra edición, Julio </w:t>
      </w:r>
      <w:proofErr w:type="spellStart"/>
      <w:r>
        <w:t>Flóres</w:t>
      </w:r>
      <w:proofErr w:type="spellEnd"/>
      <w:r>
        <w:t xml:space="preserve"> Andrade,</w:t>
      </w:r>
      <w:r>
        <w:rPr>
          <w:lang w:val="es-ES"/>
        </w:rPr>
        <w:t xml:space="preserve"> p. 304</w:t>
      </w:r>
    </w:p>
  </w:footnote>
  <w:footnote w:id="4">
    <w:p w:rsidR="00937ABE" w:rsidRPr="00954073" w:rsidRDefault="00937ABE" w:rsidP="00BF6F88">
      <w:pPr>
        <w:pStyle w:val="Textonotapie"/>
        <w:rPr>
          <w:lang w:val="es-ES"/>
        </w:rPr>
      </w:pPr>
      <w:r>
        <w:rPr>
          <w:rStyle w:val="Refdenotaalpie"/>
        </w:rPr>
        <w:footnoteRef/>
      </w:r>
      <w:r>
        <w:t xml:space="preserve"> El plan de negocios, ediciones Díaz de Santos. S.A., 1994, </w:t>
      </w:r>
      <w:r>
        <w:rPr>
          <w:lang w:val="es-ES"/>
        </w:rPr>
        <w:t>p. 157</w:t>
      </w:r>
    </w:p>
  </w:footnote>
  <w:footnote w:id="5">
    <w:p w:rsidR="00937ABE" w:rsidRPr="008B63BC" w:rsidRDefault="00937ABE" w:rsidP="00BF6F88">
      <w:pPr>
        <w:pStyle w:val="Textonotapie"/>
        <w:rPr>
          <w:lang w:val="es-ES"/>
        </w:rPr>
      </w:pPr>
      <w:r>
        <w:rPr>
          <w:rStyle w:val="Refdenotaalpie"/>
        </w:rPr>
        <w:footnoteRef/>
      </w:r>
      <w:r>
        <w:t xml:space="preserve"> El plan estratégico en la práctica, José María de Vicuña </w:t>
      </w:r>
      <w:proofErr w:type="spellStart"/>
      <w:r>
        <w:t>Ancín</w:t>
      </w:r>
      <w:proofErr w:type="spellEnd"/>
      <w:r>
        <w:t>,</w:t>
      </w:r>
      <w:r>
        <w:rPr>
          <w:lang w:val="es-ES"/>
        </w:rPr>
        <w:t xml:space="preserve"> p. 124</w:t>
      </w:r>
    </w:p>
  </w:footnote>
  <w:footnote w:id="6">
    <w:p w:rsidR="00937ABE" w:rsidRPr="008B63BC" w:rsidRDefault="00937ABE" w:rsidP="00BF6F88">
      <w:pPr>
        <w:pStyle w:val="Textonotapie"/>
        <w:rPr>
          <w:lang w:val="es-ES"/>
        </w:rPr>
      </w:pPr>
      <w:r>
        <w:rPr>
          <w:rStyle w:val="Refdenotaalpie"/>
        </w:rPr>
        <w:footnoteRef/>
      </w:r>
      <w:r>
        <w:t xml:space="preserve"> </w:t>
      </w:r>
      <w:r>
        <w:rPr>
          <w:lang w:val="es-ES"/>
        </w:rPr>
        <w:t xml:space="preserve">Sistema de Gestión, Francisco </w:t>
      </w:r>
      <w:proofErr w:type="spellStart"/>
      <w:r>
        <w:rPr>
          <w:lang w:val="es-ES"/>
        </w:rPr>
        <w:t>Ogalla</w:t>
      </w:r>
      <w:proofErr w:type="spellEnd"/>
      <w:r>
        <w:rPr>
          <w:lang w:val="es-ES"/>
        </w:rPr>
        <w:t xml:space="preserve"> Segura, 2005, p. 6</w:t>
      </w:r>
    </w:p>
  </w:footnote>
  <w:footnote w:id="7">
    <w:p w:rsidR="00937ABE" w:rsidRPr="008C599B" w:rsidRDefault="00937ABE" w:rsidP="00BF6F88">
      <w:pPr>
        <w:pStyle w:val="Textonotapie"/>
        <w:rPr>
          <w:lang w:val="es-ES"/>
        </w:rPr>
      </w:pPr>
      <w:r>
        <w:rPr>
          <w:rStyle w:val="Refdenotaalpie"/>
        </w:rPr>
        <w:footnoteRef/>
      </w:r>
      <w:r>
        <w:t xml:space="preserve"> El plan estratégico en la práctica, José María de Vicuña </w:t>
      </w:r>
      <w:proofErr w:type="spellStart"/>
      <w:r>
        <w:t>Ancín</w:t>
      </w:r>
      <w:proofErr w:type="spellEnd"/>
      <w:r>
        <w:rPr>
          <w:lang w:val="es-ES"/>
        </w:rPr>
        <w:t>, p. 125</w:t>
      </w:r>
    </w:p>
  </w:footnote>
  <w:footnote w:id="8">
    <w:p w:rsidR="00937ABE" w:rsidRPr="001848E4" w:rsidRDefault="00937ABE" w:rsidP="00BF6F88">
      <w:pPr>
        <w:pStyle w:val="Textonotapie"/>
        <w:rPr>
          <w:lang w:val="es-ES"/>
        </w:rPr>
      </w:pPr>
      <w:r>
        <w:rPr>
          <w:rStyle w:val="Refdenotaalpie"/>
        </w:rPr>
        <w:footnoteRef/>
      </w:r>
      <w:r>
        <w:t xml:space="preserve"> </w:t>
      </w:r>
      <w:r>
        <w:rPr>
          <w:lang w:val="es-ES"/>
        </w:rPr>
        <w:t>La Ventaja Competitiva, Díaz de Santos, S.A., 1997, p. 17</w:t>
      </w:r>
    </w:p>
  </w:footnote>
  <w:footnote w:id="9">
    <w:p w:rsidR="00937ABE" w:rsidRPr="00BE4FC3" w:rsidRDefault="00937ABE" w:rsidP="00BF6F88">
      <w:pPr>
        <w:pStyle w:val="Textonotapie"/>
        <w:rPr>
          <w:lang w:val="es-ES"/>
        </w:rPr>
      </w:pPr>
      <w:r>
        <w:rPr>
          <w:rStyle w:val="Refdenotaalpie"/>
        </w:rPr>
        <w:footnoteRef/>
      </w:r>
      <w:r>
        <w:t xml:space="preserve"> </w:t>
      </w:r>
      <w:r>
        <w:rPr>
          <w:lang w:val="es-ES"/>
        </w:rPr>
        <w:t>Auditoría de la cultura empresarial, Díaz de Santos, S.A., p. 79</w:t>
      </w:r>
    </w:p>
  </w:footnote>
  <w:footnote w:id="10">
    <w:p w:rsidR="00937ABE" w:rsidRPr="00BE4FC3" w:rsidRDefault="00937ABE" w:rsidP="00BF6F88">
      <w:pPr>
        <w:pStyle w:val="Textonotapie"/>
        <w:rPr>
          <w:lang w:val="es-ES"/>
        </w:rPr>
      </w:pPr>
      <w:r>
        <w:rPr>
          <w:rStyle w:val="Refdenotaalpie"/>
        </w:rPr>
        <w:footnoteRef/>
      </w:r>
      <w:r>
        <w:t xml:space="preserve"> </w:t>
      </w:r>
      <w:r>
        <w:rPr>
          <w:lang w:val="es-ES"/>
        </w:rPr>
        <w:t xml:space="preserve">Misión y Visión, Alberto M. </w:t>
      </w:r>
      <w:proofErr w:type="spellStart"/>
      <w:r>
        <w:rPr>
          <w:lang w:val="es-ES"/>
        </w:rPr>
        <w:t>Ballvé</w:t>
      </w:r>
      <w:proofErr w:type="spellEnd"/>
      <w:r>
        <w:rPr>
          <w:lang w:val="es-ES"/>
        </w:rPr>
        <w:t xml:space="preserve"> y Patricia </w:t>
      </w:r>
      <w:proofErr w:type="spellStart"/>
      <w:r>
        <w:rPr>
          <w:lang w:val="es-ES"/>
        </w:rPr>
        <w:t>Debeljuh</w:t>
      </w:r>
      <w:proofErr w:type="spellEnd"/>
      <w:r>
        <w:rPr>
          <w:lang w:val="es-ES"/>
        </w:rPr>
        <w:t>, 2006, p. 80</w:t>
      </w:r>
    </w:p>
  </w:footnote>
  <w:footnote w:id="11">
    <w:p w:rsidR="00937ABE" w:rsidRPr="009A0F08" w:rsidRDefault="00937ABE" w:rsidP="00BF6F88">
      <w:pPr>
        <w:pStyle w:val="Textonotapie"/>
        <w:rPr>
          <w:lang w:val="es-ES"/>
        </w:rPr>
      </w:pPr>
      <w:r>
        <w:rPr>
          <w:rStyle w:val="Refdenotaalpie"/>
        </w:rPr>
        <w:footnoteRef/>
      </w:r>
      <w:r>
        <w:t xml:space="preserve"> </w:t>
      </w:r>
      <w:r>
        <w:rPr>
          <w:lang w:val="es-ES"/>
        </w:rPr>
        <w:t>El Cuadro de Mando Integral paso a paso, Gestión 2000, 2003  , p. 35</w:t>
      </w:r>
    </w:p>
  </w:footnote>
  <w:footnote w:id="12">
    <w:p w:rsidR="00937ABE" w:rsidRPr="00441DB6" w:rsidRDefault="00937ABE" w:rsidP="00375202">
      <w:pPr>
        <w:pStyle w:val="Textonotapie"/>
        <w:rPr>
          <w:lang w:val="es-ES"/>
        </w:rPr>
      </w:pPr>
      <w:r>
        <w:rPr>
          <w:rStyle w:val="Refdenotaalpie"/>
        </w:rPr>
        <w:footnoteRef/>
      </w:r>
      <w:r>
        <w:t xml:space="preserve"> </w:t>
      </w:r>
      <w:r>
        <w:rPr>
          <w:lang w:val="es-ES"/>
        </w:rPr>
        <w:t>Aplicación Práctica del Cuadro de Mando Integral, Gestión 2000, 2005, P. 73</w:t>
      </w:r>
    </w:p>
  </w:footnote>
  <w:footnote w:id="13">
    <w:p w:rsidR="00937ABE" w:rsidRPr="00441DB6" w:rsidRDefault="00937ABE" w:rsidP="003A0442">
      <w:pPr>
        <w:pStyle w:val="Textonotapie"/>
        <w:rPr>
          <w:lang w:val="es-ES"/>
        </w:rPr>
      </w:pPr>
      <w:r>
        <w:rPr>
          <w:rStyle w:val="Refdenotaalpie"/>
        </w:rPr>
        <w:footnoteRef/>
      </w:r>
      <w:r>
        <w:t xml:space="preserve"> </w:t>
      </w:r>
      <w:r>
        <w:rPr>
          <w:lang w:val="es-ES"/>
        </w:rPr>
        <w:t>Aplicación Práctica del Cuadro de Mando Integral, Gestión 2000, 2005, P. 74</w:t>
      </w:r>
    </w:p>
  </w:footnote>
  <w:footnote w:id="14">
    <w:p w:rsidR="00937ABE" w:rsidRPr="00CB4856" w:rsidRDefault="00937ABE" w:rsidP="00375202">
      <w:pPr>
        <w:pStyle w:val="Textonotapie"/>
        <w:rPr>
          <w:lang w:val="es-ES"/>
        </w:rPr>
      </w:pPr>
      <w:r>
        <w:rPr>
          <w:rStyle w:val="Refdenotaalpie"/>
        </w:rPr>
        <w:footnoteRef/>
      </w:r>
      <w:r>
        <w:t xml:space="preserve"> Dirección estratégica para organizaciones inteligentes, </w:t>
      </w:r>
      <w:proofErr w:type="spellStart"/>
      <w:r>
        <w:t>Lizette</w:t>
      </w:r>
      <w:proofErr w:type="spellEnd"/>
      <w:r>
        <w:t xml:space="preserve"> Brenes Bonilla, p. 103</w:t>
      </w:r>
    </w:p>
  </w:footnote>
  <w:footnote w:id="15">
    <w:p w:rsidR="00937ABE" w:rsidRPr="00A23BED" w:rsidRDefault="00937ABE" w:rsidP="00375202">
      <w:pPr>
        <w:pStyle w:val="Textonotapie"/>
        <w:rPr>
          <w:lang w:val="es-ES"/>
        </w:rPr>
      </w:pPr>
      <w:r>
        <w:rPr>
          <w:rStyle w:val="Refdenotaalpie"/>
        </w:rPr>
        <w:footnoteRef/>
      </w:r>
      <w:r>
        <w:t xml:space="preserve"> </w:t>
      </w:r>
      <w:r>
        <w:rPr>
          <w:lang w:val="es-ES"/>
        </w:rPr>
        <w:t xml:space="preserve">Un modelo general de Gestión por Competencias, José María </w:t>
      </w:r>
      <w:proofErr w:type="spellStart"/>
      <w:r>
        <w:rPr>
          <w:lang w:val="es-ES"/>
        </w:rPr>
        <w:t>Saracho</w:t>
      </w:r>
      <w:proofErr w:type="spellEnd"/>
      <w:r>
        <w:rPr>
          <w:lang w:val="es-ES"/>
        </w:rPr>
        <w:t>, 2005, p. 96</w:t>
      </w:r>
    </w:p>
  </w:footnote>
  <w:footnote w:id="16">
    <w:p w:rsidR="00937ABE" w:rsidRPr="00C03959" w:rsidRDefault="00937ABE" w:rsidP="00375202">
      <w:pPr>
        <w:pStyle w:val="Textonotapie"/>
        <w:rPr>
          <w:lang w:val="es-ES"/>
        </w:rPr>
      </w:pPr>
      <w:r>
        <w:rPr>
          <w:rStyle w:val="Refdenotaalpie"/>
        </w:rPr>
        <w:footnoteRef/>
      </w:r>
      <w:r>
        <w:t xml:space="preserve"> </w:t>
      </w:r>
      <w:r>
        <w:rPr>
          <w:lang w:val="es-ES"/>
        </w:rPr>
        <w:t>Tu mejor negocio: guía práctica para crear tu negocio propio, Alberto Núñez Mendoza, 2007, p. 63</w:t>
      </w:r>
    </w:p>
  </w:footnote>
  <w:footnote w:id="17">
    <w:p w:rsidR="00937ABE" w:rsidRPr="00CA7FC4" w:rsidRDefault="00937ABE" w:rsidP="00375202">
      <w:pPr>
        <w:pStyle w:val="Textonotapie"/>
        <w:rPr>
          <w:lang w:val="es-ES"/>
        </w:rPr>
      </w:pPr>
      <w:r>
        <w:rPr>
          <w:rStyle w:val="Refdenotaalpie"/>
        </w:rPr>
        <w:footnoteRef/>
      </w:r>
      <w:r>
        <w:t xml:space="preserve"> </w:t>
      </w:r>
      <w:r>
        <w:rPr>
          <w:lang w:val="es-ES"/>
        </w:rPr>
        <w:t>La gestión de la fábrica, José Antonio Heredia Álvaro, 2004, p. 57</w:t>
      </w:r>
    </w:p>
  </w:footnote>
  <w:footnote w:id="18">
    <w:p w:rsidR="00937ABE" w:rsidRPr="008F2C48" w:rsidRDefault="00937ABE" w:rsidP="00375202">
      <w:pPr>
        <w:pStyle w:val="Textonotapie"/>
        <w:rPr>
          <w:lang w:val="es-ES"/>
        </w:rPr>
      </w:pPr>
      <w:r>
        <w:rPr>
          <w:rStyle w:val="Refdenotaalpie"/>
        </w:rPr>
        <w:footnoteRef/>
      </w:r>
      <w:r>
        <w:t xml:space="preserve"> </w:t>
      </w:r>
      <w:r>
        <w:rPr>
          <w:lang w:val="es-ES"/>
        </w:rPr>
        <w:t>Principios de administración de operaciones, quinta edición, 2004, p.630</w:t>
      </w:r>
    </w:p>
  </w:footnote>
  <w:footnote w:id="19">
    <w:p w:rsidR="00937ABE" w:rsidRPr="00D91D34" w:rsidRDefault="00937ABE" w:rsidP="00375202">
      <w:pPr>
        <w:pStyle w:val="Textonotapie"/>
      </w:pPr>
      <w:r>
        <w:rPr>
          <w:rStyle w:val="Refdenotaalpie"/>
        </w:rPr>
        <w:footnoteRef/>
      </w:r>
      <w:r>
        <w:t xml:space="preserve"> Mantenimiento Total de la Producción, Francisco Rey Sacristán, 2001</w:t>
      </w:r>
    </w:p>
  </w:footnote>
  <w:footnote w:id="20">
    <w:p w:rsidR="00937ABE" w:rsidRPr="009B335E" w:rsidRDefault="00937ABE" w:rsidP="00375202">
      <w:pPr>
        <w:pStyle w:val="Textonotapie"/>
        <w:rPr>
          <w:lang w:val="es-ES"/>
        </w:rPr>
      </w:pPr>
      <w:r>
        <w:rPr>
          <w:rStyle w:val="Refdenotaalpie"/>
        </w:rPr>
        <w:footnoteRef/>
      </w:r>
      <w:r>
        <w:t xml:space="preserve"> </w:t>
      </w:r>
      <w:r>
        <w:rPr>
          <w:lang w:val="es-ES"/>
        </w:rPr>
        <w:t>Seis Sigma: Guía para Principiantes, Luis Néstor Miranda Rivera, 2006, p. 76</w:t>
      </w:r>
    </w:p>
  </w:footnote>
  <w:footnote w:id="21">
    <w:p w:rsidR="00937ABE" w:rsidRPr="00DE5F06" w:rsidRDefault="00937ABE" w:rsidP="00375202">
      <w:pPr>
        <w:pStyle w:val="Textonotapie"/>
      </w:pPr>
      <w:r>
        <w:rPr>
          <w:rStyle w:val="Refdenotaalpie"/>
        </w:rPr>
        <w:footnoteRef/>
      </w:r>
      <w:r>
        <w:t xml:space="preserve"> Mantenimiento Total de la Producción, Francisco Rey Sacristán, 2001, p.214</w:t>
      </w:r>
    </w:p>
  </w:footnote>
  <w:footnote w:id="22">
    <w:p w:rsidR="00937ABE" w:rsidRPr="00496200" w:rsidRDefault="00937ABE" w:rsidP="00375202">
      <w:pPr>
        <w:pStyle w:val="Textonotapie"/>
      </w:pPr>
      <w:r>
        <w:rPr>
          <w:rStyle w:val="Refdenotaalpie"/>
        </w:rPr>
        <w:footnoteRef/>
      </w:r>
      <w:r>
        <w:t xml:space="preserve"> TPM en un entorno Lean Management, Lluís </w:t>
      </w:r>
      <w:proofErr w:type="spellStart"/>
      <w:r>
        <w:t>Cuatrecasas</w:t>
      </w:r>
      <w:proofErr w:type="spellEnd"/>
      <w:r>
        <w:t xml:space="preserve"> y Francesca </w:t>
      </w:r>
      <w:proofErr w:type="spellStart"/>
      <w:r>
        <w:t>Torrell</w:t>
      </w:r>
      <w:proofErr w:type="spellEnd"/>
      <w:r>
        <w:t>, 2010 , p.189</w:t>
      </w:r>
    </w:p>
  </w:footnote>
  <w:footnote w:id="23">
    <w:p w:rsidR="00937ABE" w:rsidRPr="00D87525" w:rsidRDefault="00937ABE" w:rsidP="003A0442">
      <w:pPr>
        <w:pStyle w:val="Textonotapie"/>
      </w:pPr>
      <w:r>
        <w:rPr>
          <w:rStyle w:val="Refdenotaalpie"/>
        </w:rPr>
        <w:footnoteRef/>
      </w:r>
      <w:r>
        <w:t xml:space="preserve"> TPM en un entorno Lean Management, Lluís </w:t>
      </w:r>
      <w:proofErr w:type="spellStart"/>
      <w:r>
        <w:t>Cuatrecasas</w:t>
      </w:r>
      <w:proofErr w:type="spellEnd"/>
      <w:r>
        <w:t xml:space="preserve"> y Francesca </w:t>
      </w:r>
      <w:proofErr w:type="spellStart"/>
      <w:r>
        <w:t>Torrell</w:t>
      </w:r>
      <w:proofErr w:type="spellEnd"/>
      <w:r>
        <w:t>, 2010, p. 57</w:t>
      </w:r>
    </w:p>
  </w:footnote>
  <w:footnote w:id="24">
    <w:p w:rsidR="00937ABE" w:rsidRPr="00CA4E85" w:rsidRDefault="00937ABE" w:rsidP="00375202">
      <w:pPr>
        <w:pStyle w:val="Textonotapie"/>
        <w:rPr>
          <w:lang w:val="es-ES"/>
        </w:rPr>
      </w:pPr>
      <w:r>
        <w:rPr>
          <w:rStyle w:val="Refdenotaalpie"/>
        </w:rPr>
        <w:footnoteRef/>
      </w:r>
      <w:r>
        <w:t xml:space="preserve"> </w:t>
      </w:r>
      <w:r>
        <w:rPr>
          <w:lang w:val="es-ES"/>
        </w:rPr>
        <w:t>Seguridad e Higiene del Trabajo, José María Cortés Díaz, 2007, p. 31</w:t>
      </w:r>
    </w:p>
  </w:footnote>
  <w:footnote w:id="25">
    <w:p w:rsidR="00937ABE" w:rsidRPr="008F65C4" w:rsidRDefault="00937ABE" w:rsidP="00375202">
      <w:pPr>
        <w:pStyle w:val="Textonotapie"/>
        <w:rPr>
          <w:lang w:val="en-US"/>
        </w:rPr>
      </w:pPr>
      <w:r>
        <w:rPr>
          <w:rStyle w:val="Refdenotaalpie"/>
        </w:rPr>
        <w:footnoteRef/>
      </w:r>
      <w:r w:rsidRPr="008F65C4">
        <w:rPr>
          <w:lang w:val="en-US"/>
        </w:rPr>
        <w:t xml:space="preserve"> OEE Overall Equipment Effectiveness, Peter </w:t>
      </w:r>
      <w:proofErr w:type="spellStart"/>
      <w:r w:rsidRPr="008F65C4">
        <w:rPr>
          <w:lang w:val="en-US"/>
        </w:rPr>
        <w:t>Belohlavek</w:t>
      </w:r>
      <w:proofErr w:type="spellEnd"/>
      <w:r>
        <w:rPr>
          <w:lang w:val="en-US"/>
        </w:rPr>
        <w:t>, p.23, 28, 29, 30</w:t>
      </w:r>
    </w:p>
  </w:footnote>
  <w:footnote w:id="26">
    <w:p w:rsidR="00937ABE" w:rsidRPr="00613726" w:rsidRDefault="00937ABE" w:rsidP="00375202">
      <w:pPr>
        <w:pStyle w:val="Textonotapie"/>
        <w:rPr>
          <w:lang w:val="es-ES"/>
        </w:rPr>
      </w:pPr>
      <w:r>
        <w:rPr>
          <w:rStyle w:val="Refdenotaalpie"/>
        </w:rPr>
        <w:footnoteRef/>
      </w:r>
      <w:r>
        <w:t xml:space="preserve"> La Teoría de la Medición del Despilfarro, José Agustín </w:t>
      </w:r>
      <w:proofErr w:type="spellStart"/>
      <w:r>
        <w:t>Cruelles</w:t>
      </w:r>
      <w:proofErr w:type="spellEnd"/>
      <w:r>
        <w:t xml:space="preserve"> Ruiz, 2010</w:t>
      </w:r>
      <w:r>
        <w:rPr>
          <w:lang w:val="es-ES"/>
        </w:rPr>
        <w:t>, p. 102</w:t>
      </w:r>
    </w:p>
  </w:footnote>
  <w:footnote w:id="27">
    <w:p w:rsidR="00937ABE" w:rsidRPr="00EB5819" w:rsidRDefault="00937ABE" w:rsidP="003A0442">
      <w:pPr>
        <w:pStyle w:val="Textonotapie"/>
      </w:pPr>
      <w:r>
        <w:rPr>
          <w:rStyle w:val="Refdenotaalpie"/>
        </w:rPr>
        <w:footnoteRef/>
      </w:r>
      <w:r>
        <w:t xml:space="preserve"> La Teoría de la Medición del Despilfarro, José Agustín </w:t>
      </w:r>
      <w:proofErr w:type="spellStart"/>
      <w:r>
        <w:t>Cruelles</w:t>
      </w:r>
      <w:proofErr w:type="spellEnd"/>
      <w:r>
        <w:t xml:space="preserve"> Ruiz, 2010</w:t>
      </w:r>
      <w:r>
        <w:rPr>
          <w:lang w:val="es-ES"/>
        </w:rPr>
        <w:t>, p. 103</w:t>
      </w:r>
    </w:p>
  </w:footnote>
  <w:footnote w:id="28">
    <w:p w:rsidR="00937ABE" w:rsidRPr="000A61AA" w:rsidRDefault="00937ABE" w:rsidP="003A0442">
      <w:pPr>
        <w:pStyle w:val="Textonotapie"/>
        <w:rPr>
          <w:lang w:val="es-ES"/>
        </w:rPr>
      </w:pPr>
      <w:r>
        <w:rPr>
          <w:rStyle w:val="Refdenotaalpie"/>
        </w:rPr>
        <w:footnoteRef/>
      </w:r>
      <w:r>
        <w:t xml:space="preserve"> </w:t>
      </w:r>
      <w:r>
        <w:rPr>
          <w:lang w:val="es-ES"/>
        </w:rPr>
        <w:t xml:space="preserve">La Teoría de la Medición del Despilfarro, José Agustín </w:t>
      </w:r>
      <w:proofErr w:type="spellStart"/>
      <w:r>
        <w:rPr>
          <w:lang w:val="es-ES"/>
        </w:rPr>
        <w:t>Cruelles</w:t>
      </w:r>
      <w:proofErr w:type="spellEnd"/>
      <w:r>
        <w:rPr>
          <w:lang w:val="es-ES"/>
        </w:rPr>
        <w:t xml:space="preserve"> Ruiz, 2010, p. 104</w:t>
      </w:r>
    </w:p>
  </w:footnote>
  <w:footnote w:id="29">
    <w:p w:rsidR="00937ABE" w:rsidRPr="00EB5819" w:rsidRDefault="00937ABE" w:rsidP="003A0442">
      <w:pPr>
        <w:pStyle w:val="Textonotapie"/>
        <w:rPr>
          <w:lang w:val="es-ES"/>
        </w:rPr>
      </w:pPr>
      <w:r>
        <w:rPr>
          <w:rStyle w:val="Refdenotaalpie"/>
        </w:rPr>
        <w:footnoteRef/>
      </w:r>
      <w:r>
        <w:t xml:space="preserve"> La Teoría de la Medición del Despilfarro, José Agustín </w:t>
      </w:r>
      <w:proofErr w:type="spellStart"/>
      <w:r>
        <w:t>Cruelles</w:t>
      </w:r>
      <w:proofErr w:type="spellEnd"/>
      <w:r>
        <w:t xml:space="preserve"> Ruiz, 2010</w:t>
      </w:r>
      <w:r>
        <w:rPr>
          <w:lang w:val="es-ES"/>
        </w:rPr>
        <w:t>, p. 102</w:t>
      </w:r>
    </w:p>
  </w:footnote>
  <w:footnote w:id="30">
    <w:p w:rsidR="00937ABE" w:rsidRPr="008528C5" w:rsidRDefault="00937ABE" w:rsidP="00CB542C">
      <w:pPr>
        <w:pStyle w:val="Textonotapie"/>
        <w:rPr>
          <w:lang w:val="es-ES"/>
        </w:rPr>
      </w:pPr>
      <w:r>
        <w:rPr>
          <w:rStyle w:val="Refdenotaalpie"/>
        </w:rPr>
        <w:footnoteRef/>
      </w:r>
      <w:r>
        <w:t xml:space="preserve"> Seis Sigma Guía para principiantes, Luis Néstor Miranda Rivera, 2006</w:t>
      </w:r>
      <w:r>
        <w:rPr>
          <w:lang w:val="es-ES"/>
        </w:rPr>
        <w:t>, p. 76</w:t>
      </w:r>
    </w:p>
  </w:footnote>
  <w:footnote w:id="31">
    <w:p w:rsidR="00937ABE" w:rsidRPr="006B75FE" w:rsidRDefault="00937ABE" w:rsidP="00CB542C">
      <w:pPr>
        <w:pStyle w:val="Textonotapie"/>
        <w:rPr>
          <w:lang w:val="es-ES"/>
        </w:rPr>
      </w:pPr>
      <w:r>
        <w:rPr>
          <w:rStyle w:val="Refdenotaalpie"/>
        </w:rPr>
        <w:footnoteRef/>
      </w:r>
      <w:r>
        <w:t xml:space="preserve">  Manual del Mantenimiento Integral en la Empresa, Francisco Rey Sacristán, 2001</w:t>
      </w:r>
      <w:r>
        <w:rPr>
          <w:lang w:val="es-ES"/>
        </w:rPr>
        <w:t>, p. 112</w:t>
      </w:r>
    </w:p>
  </w:footnote>
  <w:footnote w:id="32">
    <w:p w:rsidR="00937ABE" w:rsidRDefault="00937ABE" w:rsidP="001E472A">
      <w:pPr>
        <w:pStyle w:val="Textonotapie"/>
      </w:pPr>
      <w:r>
        <w:rPr>
          <w:rStyle w:val="Refdenotaalpie"/>
        </w:rPr>
        <w:footnoteRef/>
      </w:r>
      <w:r>
        <w:t xml:space="preserve"> Sistema de Gestión Integral: una sola gestión, un solo equipo. Federico Alonso </w:t>
      </w:r>
      <w:proofErr w:type="spellStart"/>
      <w:r>
        <w:t>Atehortúa</w:t>
      </w:r>
      <w:proofErr w:type="spellEnd"/>
      <w:r>
        <w:t xml:space="preserve"> Hurtado, Ramón Elías Bustamante Vélez, Jorge Alberto Valencia de los Ríos. 2008, p.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3336"/>
      <w:docPartObj>
        <w:docPartGallery w:val="Page Numbers (Top of Page)"/>
        <w:docPartUnique/>
      </w:docPartObj>
    </w:sdtPr>
    <w:sdtContent>
      <w:p w:rsidR="00937ABE" w:rsidRDefault="00937ABE">
        <w:pPr>
          <w:pStyle w:val="Encabezado"/>
          <w:jc w:val="right"/>
        </w:pPr>
        <w:fldSimple w:instr=" PAGE   \* MERGEFORMAT ">
          <w:r w:rsidR="009747DB">
            <w:rPr>
              <w:noProof/>
            </w:rPr>
            <w:t>XVII</w:t>
          </w:r>
        </w:fldSimple>
      </w:p>
    </w:sdtContent>
  </w:sdt>
  <w:p w:rsidR="00937ABE" w:rsidRDefault="00937ABE">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3310"/>
      <w:docPartObj>
        <w:docPartGallery w:val="Page Numbers (Top of Page)"/>
        <w:docPartUnique/>
      </w:docPartObj>
    </w:sdtPr>
    <w:sdtContent>
      <w:p w:rsidR="00937ABE" w:rsidRDefault="00937ABE">
        <w:pPr>
          <w:pStyle w:val="Encabezado"/>
          <w:jc w:val="right"/>
        </w:pPr>
        <w:fldSimple w:instr=" PAGE   \* MERGEFORMAT ">
          <w:r w:rsidR="00C70F67">
            <w:rPr>
              <w:noProof/>
            </w:rPr>
            <w:t>2</w:t>
          </w:r>
        </w:fldSimple>
      </w:p>
    </w:sdtContent>
  </w:sdt>
  <w:p w:rsidR="00937ABE" w:rsidRDefault="00937ABE">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14"/>
      <w:docPartObj>
        <w:docPartGallery w:val="Page Numbers (Top of Page)"/>
        <w:docPartUnique/>
      </w:docPartObj>
    </w:sdtPr>
    <w:sdtContent>
      <w:p w:rsidR="00937ABE" w:rsidRDefault="00937ABE">
        <w:pPr>
          <w:pStyle w:val="Encabezado"/>
          <w:jc w:val="right"/>
        </w:pPr>
        <w:fldSimple w:instr=" PAGE   \* MERGEFORMAT ">
          <w:r w:rsidR="00C70F67">
            <w:rPr>
              <w:noProof/>
            </w:rPr>
            <w:t>8</w:t>
          </w:r>
        </w:fldSimple>
      </w:p>
    </w:sdtContent>
  </w:sdt>
  <w:p w:rsidR="00937ABE" w:rsidRDefault="00937ABE">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7019"/>
      <w:docPartObj>
        <w:docPartGallery w:val="Page Numbers (Top of Page)"/>
        <w:docPartUnique/>
      </w:docPartObj>
    </w:sdtPr>
    <w:sdtContent>
      <w:p w:rsidR="00937ABE" w:rsidRDefault="00937ABE">
        <w:pPr>
          <w:pStyle w:val="Encabezado"/>
          <w:jc w:val="right"/>
        </w:pPr>
        <w:fldSimple w:instr=" PAGE   \* MERGEFORMAT ">
          <w:r w:rsidR="00173B55">
            <w:rPr>
              <w:noProof/>
            </w:rPr>
            <w:t>30</w:t>
          </w:r>
        </w:fldSimple>
      </w:p>
    </w:sdtContent>
  </w:sdt>
  <w:p w:rsidR="00937ABE" w:rsidRDefault="00937ABE">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10"/>
      <w:docPartObj>
        <w:docPartGallery w:val="Page Numbers (Top of Page)"/>
        <w:docPartUnique/>
      </w:docPartObj>
    </w:sdtPr>
    <w:sdtContent>
      <w:p w:rsidR="00937ABE" w:rsidRDefault="00937ABE">
        <w:pPr>
          <w:pStyle w:val="Encabezado"/>
          <w:jc w:val="right"/>
        </w:pPr>
        <w:fldSimple w:instr=" PAGE   \* MERGEFORMAT ">
          <w:r w:rsidR="00173B55">
            <w:rPr>
              <w:noProof/>
            </w:rPr>
            <w:t>46</w:t>
          </w:r>
        </w:fldSimple>
      </w:p>
    </w:sdtContent>
  </w:sdt>
  <w:p w:rsidR="00937ABE" w:rsidRDefault="00937ABE">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36"/>
      <w:docPartObj>
        <w:docPartGallery w:val="Page Numbers (Top of Page)"/>
        <w:docPartUnique/>
      </w:docPartObj>
    </w:sdtPr>
    <w:sdtContent>
      <w:p w:rsidR="00937ABE" w:rsidRDefault="00937ABE">
        <w:pPr>
          <w:pStyle w:val="Encabezado"/>
          <w:jc w:val="right"/>
        </w:pPr>
        <w:fldSimple w:instr=" PAGE   \* MERGEFORMAT ">
          <w:r w:rsidR="00173B55">
            <w:rPr>
              <w:noProof/>
            </w:rPr>
            <w:t>68</w:t>
          </w:r>
        </w:fldSimple>
      </w:p>
    </w:sdtContent>
  </w:sdt>
  <w:p w:rsidR="00937ABE" w:rsidRDefault="00937ABE">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55"/>
      <w:docPartObj>
        <w:docPartGallery w:val="Page Numbers (Top of Page)"/>
        <w:docPartUnique/>
      </w:docPartObj>
    </w:sdtPr>
    <w:sdtContent>
      <w:p w:rsidR="00937ABE" w:rsidRDefault="00937ABE">
        <w:pPr>
          <w:pStyle w:val="Encabezado"/>
          <w:jc w:val="right"/>
        </w:pPr>
        <w:fldSimple w:instr=" PAGE   \* MERGEFORMAT ">
          <w:r w:rsidR="00173B55">
            <w:rPr>
              <w:noProof/>
            </w:rPr>
            <w:t>103</w:t>
          </w:r>
        </w:fldSimple>
      </w:p>
    </w:sdtContent>
  </w:sdt>
  <w:p w:rsidR="00937ABE" w:rsidRDefault="00937ABE">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67"/>
      <w:docPartObj>
        <w:docPartGallery w:val="Page Numbers (Top of Page)"/>
        <w:docPartUnique/>
      </w:docPartObj>
    </w:sdtPr>
    <w:sdtContent>
      <w:p w:rsidR="00937ABE" w:rsidRDefault="00937ABE">
        <w:pPr>
          <w:pStyle w:val="Encabezado"/>
          <w:jc w:val="right"/>
        </w:pPr>
        <w:fldSimple w:instr=" PAGE   \* MERGEFORMAT ">
          <w:r w:rsidR="00173B55">
            <w:rPr>
              <w:noProof/>
            </w:rPr>
            <w:t>123</w:t>
          </w:r>
        </w:fldSimple>
      </w:p>
    </w:sdtContent>
  </w:sdt>
  <w:p w:rsidR="00937ABE" w:rsidRDefault="00937ABE">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6990"/>
      <w:docPartObj>
        <w:docPartGallery w:val="Page Numbers (Top of Page)"/>
        <w:docPartUnique/>
      </w:docPartObj>
    </w:sdtPr>
    <w:sdtContent>
      <w:p w:rsidR="00937ABE" w:rsidRDefault="00937ABE">
        <w:pPr>
          <w:pStyle w:val="Encabezado"/>
          <w:jc w:val="right"/>
        </w:pPr>
        <w:fldSimple w:instr=" PAGE   \* MERGEFORMAT ">
          <w:r w:rsidR="00173B55">
            <w:rPr>
              <w:noProof/>
            </w:rPr>
            <w:t>134</w:t>
          </w:r>
        </w:fldSimple>
      </w:p>
    </w:sdtContent>
  </w:sdt>
  <w:p w:rsidR="00937ABE" w:rsidRDefault="00937ABE">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6991"/>
      <w:docPartObj>
        <w:docPartGallery w:val="Page Numbers (Top of Page)"/>
        <w:docPartUnique/>
      </w:docPartObj>
    </w:sdtPr>
    <w:sdtContent>
      <w:p w:rsidR="00937ABE" w:rsidRDefault="00937ABE">
        <w:pPr>
          <w:pStyle w:val="Encabezado"/>
          <w:jc w:val="right"/>
        </w:pPr>
        <w:fldSimple w:instr=" PAGE   \* MERGEFORMAT ">
          <w:r w:rsidR="00173B55">
            <w:rPr>
              <w:noProof/>
            </w:rPr>
            <w:t>158</w:t>
          </w:r>
        </w:fldSimple>
      </w:p>
    </w:sdtContent>
  </w:sdt>
  <w:p w:rsidR="00937ABE" w:rsidRDefault="00937ABE">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9879"/>
      <w:docPartObj>
        <w:docPartGallery w:val="Page Numbers (Top of Page)"/>
        <w:docPartUnique/>
      </w:docPartObj>
    </w:sdtPr>
    <w:sdtContent>
      <w:p w:rsidR="00937ABE" w:rsidRDefault="00937ABE">
        <w:pPr>
          <w:pStyle w:val="Encabezado"/>
          <w:jc w:val="right"/>
        </w:pPr>
        <w:fldSimple w:instr=" PAGE   \* MERGEFORMAT ">
          <w:r w:rsidR="009747DB">
            <w:rPr>
              <w:noProof/>
            </w:rPr>
            <w:t>174</w:t>
          </w:r>
        </w:fldSimple>
      </w:p>
    </w:sdtContent>
  </w:sdt>
  <w:p w:rsidR="00937ABE" w:rsidRDefault="00937ABE">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84"/>
      <w:docPartObj>
        <w:docPartGallery w:val="Page Numbers (Top of Page)"/>
        <w:docPartUnique/>
      </w:docPartObj>
    </w:sdtPr>
    <w:sdtContent>
      <w:p w:rsidR="00937ABE" w:rsidRDefault="00937ABE">
        <w:pPr>
          <w:pStyle w:val="Encabezado"/>
          <w:jc w:val="right"/>
        </w:pPr>
        <w:fldSimple w:instr=" PAGE   \* MERGEFORMAT ">
          <w:r w:rsidR="00A6480A">
            <w:rPr>
              <w:noProof/>
            </w:rPr>
            <w:t>179</w:t>
          </w:r>
        </w:fldSimple>
      </w:p>
    </w:sdtContent>
  </w:sdt>
  <w:p w:rsidR="00937ABE" w:rsidRDefault="00937ABE">
    <w:pPr>
      <w:pStyle w:val="Encabezad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9881"/>
      <w:docPartObj>
        <w:docPartGallery w:val="Page Numbers (Top of Page)"/>
        <w:docPartUnique/>
      </w:docPartObj>
    </w:sdtPr>
    <w:sdtContent>
      <w:p w:rsidR="00937ABE" w:rsidRDefault="00937ABE">
        <w:pPr>
          <w:pStyle w:val="Encabezado"/>
          <w:jc w:val="right"/>
        </w:pPr>
        <w:fldSimple w:instr=" PAGE   \* MERGEFORMAT ">
          <w:r w:rsidR="00A6480A">
            <w:rPr>
              <w:noProof/>
            </w:rPr>
            <w:t>186</w:t>
          </w:r>
        </w:fldSimple>
      </w:p>
    </w:sdtContent>
  </w:sdt>
  <w:p w:rsidR="00937ABE" w:rsidRDefault="00937ABE">
    <w:pPr>
      <w:pStyle w:val="Encabezad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3318"/>
      <w:docPartObj>
        <w:docPartGallery w:val="Page Numbers (Top of Page)"/>
        <w:docPartUnique/>
      </w:docPartObj>
    </w:sdtPr>
    <w:sdtContent>
      <w:p w:rsidR="00937ABE" w:rsidRDefault="00937ABE">
        <w:pPr>
          <w:pStyle w:val="Encabezado"/>
          <w:jc w:val="right"/>
        </w:pPr>
        <w:fldSimple w:instr=" PAGE   \* MERGEFORMAT ">
          <w:r w:rsidR="00D679B0">
            <w:rPr>
              <w:noProof/>
            </w:rPr>
            <w:t>VII</w:t>
          </w:r>
        </w:fldSimple>
      </w:p>
    </w:sdtContent>
  </w:sdt>
  <w:p w:rsidR="00937ABE" w:rsidRDefault="00937ABE">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3326"/>
      <w:docPartObj>
        <w:docPartGallery w:val="Page Numbers (Top of Page)"/>
        <w:docPartUnique/>
      </w:docPartObj>
    </w:sdtPr>
    <w:sdtContent>
      <w:p w:rsidR="00937ABE" w:rsidRDefault="00937ABE">
        <w:pPr>
          <w:pStyle w:val="Encabezado"/>
          <w:jc w:val="right"/>
        </w:pPr>
        <w:fldSimple w:instr=" PAGE   \* MERGEFORMAT ">
          <w:r w:rsidR="00D679B0">
            <w:rPr>
              <w:noProof/>
            </w:rPr>
            <w:t>IX</w:t>
          </w:r>
        </w:fldSimple>
      </w:p>
    </w:sdtContent>
  </w:sdt>
  <w:p w:rsidR="00937ABE" w:rsidRDefault="00937ABE">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3331"/>
      <w:docPartObj>
        <w:docPartGallery w:val="Page Numbers (Top of Page)"/>
        <w:docPartUnique/>
      </w:docPartObj>
    </w:sdtPr>
    <w:sdtContent>
      <w:p w:rsidR="00937ABE" w:rsidRDefault="00937ABE">
        <w:pPr>
          <w:pStyle w:val="Encabezado"/>
          <w:jc w:val="right"/>
        </w:pPr>
        <w:fldSimple w:instr=" PAGE   \* MERGEFORMAT ">
          <w:r w:rsidR="00D679B0">
            <w:rPr>
              <w:noProof/>
            </w:rPr>
            <w:t>XIII</w:t>
          </w:r>
        </w:fldSimple>
      </w:p>
    </w:sdtContent>
  </w:sdt>
  <w:p w:rsidR="00937ABE" w:rsidRDefault="00937ABE">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BE" w:rsidRDefault="00937ABE">
    <w:pPr>
      <w:pStyle w:val="Encabezado"/>
      <w:jc w:val="right"/>
    </w:pPr>
  </w:p>
  <w:p w:rsidR="00937ABE" w:rsidRDefault="00937AB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9F9"/>
    <w:multiLevelType w:val="hybridMultilevel"/>
    <w:tmpl w:val="DE667B10"/>
    <w:lvl w:ilvl="0" w:tplc="FFFFFFFF">
      <w:start w:val="1"/>
      <w:numFmt w:val="bullet"/>
      <w:lvlText w:val="-"/>
      <w:lvlJc w:val="left"/>
      <w:pPr>
        <w:ind w:left="1069" w:hanging="360"/>
      </w:pPr>
      <w:rPr>
        <w:rFonts w:ascii="Times New Roman"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
    <w:nsid w:val="00DB7E8F"/>
    <w:multiLevelType w:val="multilevel"/>
    <w:tmpl w:val="A4942B78"/>
    <w:lvl w:ilvl="0">
      <w:start w:val="4"/>
      <w:numFmt w:val="decimal"/>
      <w:pStyle w:val="1"/>
      <w:lvlText w:val="%1."/>
      <w:lvlJc w:val="left"/>
      <w:pPr>
        <w:ind w:left="630" w:hanging="360"/>
      </w:pPr>
      <w:rPr>
        <w:rFonts w:hint="default"/>
      </w:rPr>
    </w:lvl>
    <w:lvl w:ilvl="1">
      <w:start w:val="1"/>
      <w:numFmt w:val="decimal"/>
      <w:isLgl/>
      <w:lvlText w:val="%1.%2."/>
      <w:lvlJc w:val="left"/>
      <w:pPr>
        <w:ind w:left="1056" w:hanging="63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nsid w:val="01BB7F1C"/>
    <w:multiLevelType w:val="hybridMultilevel"/>
    <w:tmpl w:val="685E41C8"/>
    <w:lvl w:ilvl="0" w:tplc="FFFFFFFF">
      <w:start w:val="1"/>
      <w:numFmt w:val="bullet"/>
      <w:lvlText w:val="-"/>
      <w:lvlJc w:val="left"/>
      <w:pPr>
        <w:ind w:left="1069" w:hanging="360"/>
      </w:pPr>
      <w:rPr>
        <w:rFonts w:ascii="Times New Roman"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05247214"/>
    <w:multiLevelType w:val="hybridMultilevel"/>
    <w:tmpl w:val="C18E1F00"/>
    <w:lvl w:ilvl="0" w:tplc="B6BE1B56">
      <w:start w:val="1"/>
      <w:numFmt w:val="decimal"/>
      <w:pStyle w:val="ESTILO23X"/>
      <w:lvlText w:val="2.3.%1"/>
      <w:lvlJc w:val="left"/>
      <w:pPr>
        <w:ind w:left="1505"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A0019" w:tentative="1">
      <w:start w:val="1"/>
      <w:numFmt w:val="lowerLetter"/>
      <w:lvlText w:val="%2."/>
      <w:lvlJc w:val="left"/>
      <w:pPr>
        <w:ind w:left="2225" w:hanging="360"/>
      </w:pPr>
    </w:lvl>
    <w:lvl w:ilvl="2" w:tplc="0C0A001B" w:tentative="1">
      <w:start w:val="1"/>
      <w:numFmt w:val="lowerRoman"/>
      <w:lvlText w:val="%3."/>
      <w:lvlJc w:val="right"/>
      <w:pPr>
        <w:ind w:left="2945" w:hanging="180"/>
      </w:pPr>
    </w:lvl>
    <w:lvl w:ilvl="3" w:tplc="0C0A000F" w:tentative="1">
      <w:start w:val="1"/>
      <w:numFmt w:val="decimal"/>
      <w:lvlText w:val="%4."/>
      <w:lvlJc w:val="left"/>
      <w:pPr>
        <w:ind w:left="3665" w:hanging="360"/>
      </w:pPr>
    </w:lvl>
    <w:lvl w:ilvl="4" w:tplc="0C0A0019" w:tentative="1">
      <w:start w:val="1"/>
      <w:numFmt w:val="lowerLetter"/>
      <w:lvlText w:val="%5."/>
      <w:lvlJc w:val="left"/>
      <w:pPr>
        <w:ind w:left="4385" w:hanging="360"/>
      </w:pPr>
    </w:lvl>
    <w:lvl w:ilvl="5" w:tplc="0C0A001B" w:tentative="1">
      <w:start w:val="1"/>
      <w:numFmt w:val="lowerRoman"/>
      <w:lvlText w:val="%6."/>
      <w:lvlJc w:val="right"/>
      <w:pPr>
        <w:ind w:left="5105" w:hanging="180"/>
      </w:pPr>
    </w:lvl>
    <w:lvl w:ilvl="6" w:tplc="0C0A000F" w:tentative="1">
      <w:start w:val="1"/>
      <w:numFmt w:val="decimal"/>
      <w:lvlText w:val="%7."/>
      <w:lvlJc w:val="left"/>
      <w:pPr>
        <w:ind w:left="5825" w:hanging="360"/>
      </w:pPr>
    </w:lvl>
    <w:lvl w:ilvl="7" w:tplc="0C0A0019" w:tentative="1">
      <w:start w:val="1"/>
      <w:numFmt w:val="lowerLetter"/>
      <w:lvlText w:val="%8."/>
      <w:lvlJc w:val="left"/>
      <w:pPr>
        <w:ind w:left="6545" w:hanging="360"/>
      </w:pPr>
    </w:lvl>
    <w:lvl w:ilvl="8" w:tplc="0C0A001B" w:tentative="1">
      <w:start w:val="1"/>
      <w:numFmt w:val="lowerRoman"/>
      <w:lvlText w:val="%9."/>
      <w:lvlJc w:val="right"/>
      <w:pPr>
        <w:ind w:left="7265" w:hanging="180"/>
      </w:pPr>
    </w:lvl>
  </w:abstractNum>
  <w:abstractNum w:abstractNumId="4">
    <w:nsid w:val="0A0A4377"/>
    <w:multiLevelType w:val="hybridMultilevel"/>
    <w:tmpl w:val="BFB05162"/>
    <w:lvl w:ilvl="0" w:tplc="2E5E28D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0BBA0842"/>
    <w:multiLevelType w:val="hybridMultilevel"/>
    <w:tmpl w:val="153011AC"/>
    <w:lvl w:ilvl="0" w:tplc="6D7CB28A">
      <w:start w:val="1"/>
      <w:numFmt w:val="decimal"/>
      <w:pStyle w:val="Estilo9x"/>
      <w:lvlText w:val="9.%1"/>
      <w:lvlJc w:val="left"/>
      <w:pPr>
        <w:ind w:left="1505"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A0019" w:tentative="1">
      <w:start w:val="1"/>
      <w:numFmt w:val="lowerLetter"/>
      <w:lvlText w:val="%2."/>
      <w:lvlJc w:val="left"/>
      <w:pPr>
        <w:ind w:left="2225" w:hanging="360"/>
      </w:pPr>
    </w:lvl>
    <w:lvl w:ilvl="2" w:tplc="0C0A001B" w:tentative="1">
      <w:start w:val="1"/>
      <w:numFmt w:val="lowerRoman"/>
      <w:lvlText w:val="%3."/>
      <w:lvlJc w:val="right"/>
      <w:pPr>
        <w:ind w:left="2945" w:hanging="180"/>
      </w:pPr>
    </w:lvl>
    <w:lvl w:ilvl="3" w:tplc="0C0A000F" w:tentative="1">
      <w:start w:val="1"/>
      <w:numFmt w:val="decimal"/>
      <w:lvlText w:val="%4."/>
      <w:lvlJc w:val="left"/>
      <w:pPr>
        <w:ind w:left="3665" w:hanging="360"/>
      </w:pPr>
    </w:lvl>
    <w:lvl w:ilvl="4" w:tplc="0C0A0019" w:tentative="1">
      <w:start w:val="1"/>
      <w:numFmt w:val="lowerLetter"/>
      <w:lvlText w:val="%5."/>
      <w:lvlJc w:val="left"/>
      <w:pPr>
        <w:ind w:left="4385" w:hanging="360"/>
      </w:pPr>
    </w:lvl>
    <w:lvl w:ilvl="5" w:tplc="0C0A001B" w:tentative="1">
      <w:start w:val="1"/>
      <w:numFmt w:val="lowerRoman"/>
      <w:lvlText w:val="%6."/>
      <w:lvlJc w:val="right"/>
      <w:pPr>
        <w:ind w:left="5105" w:hanging="180"/>
      </w:pPr>
    </w:lvl>
    <w:lvl w:ilvl="6" w:tplc="0C0A000F" w:tentative="1">
      <w:start w:val="1"/>
      <w:numFmt w:val="decimal"/>
      <w:lvlText w:val="%7."/>
      <w:lvlJc w:val="left"/>
      <w:pPr>
        <w:ind w:left="5825" w:hanging="360"/>
      </w:pPr>
    </w:lvl>
    <w:lvl w:ilvl="7" w:tplc="0C0A0019" w:tentative="1">
      <w:start w:val="1"/>
      <w:numFmt w:val="lowerLetter"/>
      <w:lvlText w:val="%8."/>
      <w:lvlJc w:val="left"/>
      <w:pPr>
        <w:ind w:left="6545" w:hanging="360"/>
      </w:pPr>
    </w:lvl>
    <w:lvl w:ilvl="8" w:tplc="0C0A001B" w:tentative="1">
      <w:start w:val="1"/>
      <w:numFmt w:val="lowerRoman"/>
      <w:lvlText w:val="%9."/>
      <w:lvlJc w:val="right"/>
      <w:pPr>
        <w:ind w:left="7265" w:hanging="180"/>
      </w:pPr>
    </w:lvl>
  </w:abstractNum>
  <w:abstractNum w:abstractNumId="6">
    <w:nsid w:val="0C1A70BB"/>
    <w:multiLevelType w:val="hybridMultilevel"/>
    <w:tmpl w:val="316450E4"/>
    <w:lvl w:ilvl="0" w:tplc="0C0A000F">
      <w:start w:val="1"/>
      <w:numFmt w:val="decimal"/>
      <w:lvlText w:val="%1."/>
      <w:lvlJc w:val="left"/>
      <w:pPr>
        <w:ind w:left="1778" w:hanging="360"/>
      </w:pPr>
    </w:lvl>
    <w:lvl w:ilvl="1" w:tplc="300A0019">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7">
    <w:nsid w:val="0C5262E0"/>
    <w:multiLevelType w:val="hybridMultilevel"/>
    <w:tmpl w:val="FC12E4CC"/>
    <w:lvl w:ilvl="0" w:tplc="0C0A0001">
      <w:start w:val="1"/>
      <w:numFmt w:val="bullet"/>
      <w:lvlText w:val=""/>
      <w:lvlJc w:val="left"/>
      <w:pPr>
        <w:ind w:left="1354" w:hanging="360"/>
      </w:pPr>
      <w:rPr>
        <w:rFonts w:ascii="Symbol" w:hAnsi="Symbol" w:hint="default"/>
      </w:rPr>
    </w:lvl>
    <w:lvl w:ilvl="1" w:tplc="0C0A0003" w:tentative="1">
      <w:start w:val="1"/>
      <w:numFmt w:val="bullet"/>
      <w:lvlText w:val="o"/>
      <w:lvlJc w:val="left"/>
      <w:pPr>
        <w:ind w:left="2074" w:hanging="360"/>
      </w:pPr>
      <w:rPr>
        <w:rFonts w:ascii="Courier New" w:hAnsi="Courier New" w:cs="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cs="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cs="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8">
    <w:nsid w:val="0D122DB8"/>
    <w:multiLevelType w:val="multilevel"/>
    <w:tmpl w:val="85D249B8"/>
    <w:lvl w:ilvl="0">
      <w:start w:val="5"/>
      <w:numFmt w:val="decimal"/>
      <w:lvlText w:val="%1"/>
      <w:lvlJc w:val="left"/>
      <w:pPr>
        <w:ind w:left="360" w:hanging="360"/>
      </w:pPr>
      <w:rPr>
        <w:rFonts w:hint="default"/>
      </w:rPr>
    </w:lvl>
    <w:lvl w:ilvl="1">
      <w:start w:val="2"/>
      <w:numFmt w:val="decimal"/>
      <w:lvlText w:val="%1.%2"/>
      <w:lvlJc w:val="left"/>
      <w:pPr>
        <w:ind w:left="1097" w:hanging="360"/>
      </w:pPr>
      <w:rPr>
        <w:rFonts w:hint="default"/>
        <w:lang w:val="es-ES"/>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7696" w:hanging="1800"/>
      </w:pPr>
      <w:rPr>
        <w:rFonts w:hint="default"/>
      </w:rPr>
    </w:lvl>
  </w:abstractNum>
  <w:abstractNum w:abstractNumId="9">
    <w:nsid w:val="0DE367D8"/>
    <w:multiLevelType w:val="hybridMultilevel"/>
    <w:tmpl w:val="5CBAD4BC"/>
    <w:lvl w:ilvl="0" w:tplc="D17AF542">
      <w:start w:val="1"/>
      <w:numFmt w:val="decimal"/>
      <w:pStyle w:val="Estilo10x"/>
      <w:lvlText w:val="10.%1"/>
      <w:lvlJc w:val="left"/>
      <w:pPr>
        <w:ind w:left="1570" w:hanging="360"/>
      </w:pPr>
      <w:rPr>
        <w:rFonts w:cs="Times New Roman" w:hint="default"/>
        <w:i w:val="0"/>
        <w: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2290" w:hanging="360"/>
      </w:pPr>
    </w:lvl>
    <w:lvl w:ilvl="2" w:tplc="0C0A001B" w:tentative="1">
      <w:start w:val="1"/>
      <w:numFmt w:val="lowerRoman"/>
      <w:lvlText w:val="%3."/>
      <w:lvlJc w:val="right"/>
      <w:pPr>
        <w:ind w:left="3010" w:hanging="180"/>
      </w:pPr>
    </w:lvl>
    <w:lvl w:ilvl="3" w:tplc="0C0A000F" w:tentative="1">
      <w:start w:val="1"/>
      <w:numFmt w:val="decimal"/>
      <w:lvlText w:val="%4."/>
      <w:lvlJc w:val="left"/>
      <w:pPr>
        <w:ind w:left="3730" w:hanging="360"/>
      </w:pPr>
    </w:lvl>
    <w:lvl w:ilvl="4" w:tplc="0C0A0019" w:tentative="1">
      <w:start w:val="1"/>
      <w:numFmt w:val="lowerLetter"/>
      <w:lvlText w:val="%5."/>
      <w:lvlJc w:val="left"/>
      <w:pPr>
        <w:ind w:left="4450" w:hanging="360"/>
      </w:pPr>
    </w:lvl>
    <w:lvl w:ilvl="5" w:tplc="0C0A001B" w:tentative="1">
      <w:start w:val="1"/>
      <w:numFmt w:val="lowerRoman"/>
      <w:lvlText w:val="%6."/>
      <w:lvlJc w:val="right"/>
      <w:pPr>
        <w:ind w:left="5170" w:hanging="180"/>
      </w:pPr>
    </w:lvl>
    <w:lvl w:ilvl="6" w:tplc="0C0A000F" w:tentative="1">
      <w:start w:val="1"/>
      <w:numFmt w:val="decimal"/>
      <w:lvlText w:val="%7."/>
      <w:lvlJc w:val="left"/>
      <w:pPr>
        <w:ind w:left="5890" w:hanging="360"/>
      </w:pPr>
    </w:lvl>
    <w:lvl w:ilvl="7" w:tplc="0C0A0019" w:tentative="1">
      <w:start w:val="1"/>
      <w:numFmt w:val="lowerLetter"/>
      <w:lvlText w:val="%8."/>
      <w:lvlJc w:val="left"/>
      <w:pPr>
        <w:ind w:left="6610" w:hanging="360"/>
      </w:pPr>
    </w:lvl>
    <w:lvl w:ilvl="8" w:tplc="0C0A001B" w:tentative="1">
      <w:start w:val="1"/>
      <w:numFmt w:val="lowerRoman"/>
      <w:lvlText w:val="%9."/>
      <w:lvlJc w:val="right"/>
      <w:pPr>
        <w:ind w:left="7330" w:hanging="180"/>
      </w:pPr>
    </w:lvl>
  </w:abstractNum>
  <w:abstractNum w:abstractNumId="10">
    <w:nsid w:val="11092FD1"/>
    <w:multiLevelType w:val="hybridMultilevel"/>
    <w:tmpl w:val="A20C4EC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12AA2511"/>
    <w:multiLevelType w:val="hybridMultilevel"/>
    <w:tmpl w:val="92A085C8"/>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nsid w:val="183E3DCB"/>
    <w:multiLevelType w:val="hybridMultilevel"/>
    <w:tmpl w:val="6882E4B2"/>
    <w:lvl w:ilvl="0" w:tplc="300A000D">
      <w:start w:val="1"/>
      <w:numFmt w:val="bullet"/>
      <w:lvlText w:val=""/>
      <w:lvlJc w:val="left"/>
      <w:pPr>
        <w:ind w:left="1866" w:hanging="360"/>
      </w:pPr>
      <w:rPr>
        <w:rFonts w:ascii="Wingdings" w:hAnsi="Wingdings" w:hint="default"/>
      </w:rPr>
    </w:lvl>
    <w:lvl w:ilvl="1" w:tplc="300A0003">
      <w:start w:val="1"/>
      <w:numFmt w:val="bullet"/>
      <w:lvlText w:val="o"/>
      <w:lvlJc w:val="left"/>
      <w:pPr>
        <w:ind w:left="2586" w:hanging="360"/>
      </w:pPr>
      <w:rPr>
        <w:rFonts w:ascii="Courier New" w:hAnsi="Courier New" w:cs="Courier New" w:hint="default"/>
      </w:rPr>
    </w:lvl>
    <w:lvl w:ilvl="2" w:tplc="300A0005" w:tentative="1">
      <w:start w:val="1"/>
      <w:numFmt w:val="bullet"/>
      <w:lvlText w:val=""/>
      <w:lvlJc w:val="left"/>
      <w:pPr>
        <w:ind w:left="3306" w:hanging="360"/>
      </w:pPr>
      <w:rPr>
        <w:rFonts w:ascii="Wingdings" w:hAnsi="Wingdings" w:hint="default"/>
      </w:rPr>
    </w:lvl>
    <w:lvl w:ilvl="3" w:tplc="300A0001" w:tentative="1">
      <w:start w:val="1"/>
      <w:numFmt w:val="bullet"/>
      <w:lvlText w:val=""/>
      <w:lvlJc w:val="left"/>
      <w:pPr>
        <w:ind w:left="4026" w:hanging="360"/>
      </w:pPr>
      <w:rPr>
        <w:rFonts w:ascii="Symbol" w:hAnsi="Symbol" w:hint="default"/>
      </w:rPr>
    </w:lvl>
    <w:lvl w:ilvl="4" w:tplc="300A0003" w:tentative="1">
      <w:start w:val="1"/>
      <w:numFmt w:val="bullet"/>
      <w:lvlText w:val="o"/>
      <w:lvlJc w:val="left"/>
      <w:pPr>
        <w:ind w:left="4746" w:hanging="360"/>
      </w:pPr>
      <w:rPr>
        <w:rFonts w:ascii="Courier New" w:hAnsi="Courier New" w:cs="Courier New" w:hint="default"/>
      </w:rPr>
    </w:lvl>
    <w:lvl w:ilvl="5" w:tplc="300A0005" w:tentative="1">
      <w:start w:val="1"/>
      <w:numFmt w:val="bullet"/>
      <w:lvlText w:val=""/>
      <w:lvlJc w:val="left"/>
      <w:pPr>
        <w:ind w:left="5466" w:hanging="360"/>
      </w:pPr>
      <w:rPr>
        <w:rFonts w:ascii="Wingdings" w:hAnsi="Wingdings" w:hint="default"/>
      </w:rPr>
    </w:lvl>
    <w:lvl w:ilvl="6" w:tplc="300A0001" w:tentative="1">
      <w:start w:val="1"/>
      <w:numFmt w:val="bullet"/>
      <w:lvlText w:val=""/>
      <w:lvlJc w:val="left"/>
      <w:pPr>
        <w:ind w:left="6186" w:hanging="360"/>
      </w:pPr>
      <w:rPr>
        <w:rFonts w:ascii="Symbol" w:hAnsi="Symbol" w:hint="default"/>
      </w:rPr>
    </w:lvl>
    <w:lvl w:ilvl="7" w:tplc="300A0003" w:tentative="1">
      <w:start w:val="1"/>
      <w:numFmt w:val="bullet"/>
      <w:lvlText w:val="o"/>
      <w:lvlJc w:val="left"/>
      <w:pPr>
        <w:ind w:left="6906" w:hanging="360"/>
      </w:pPr>
      <w:rPr>
        <w:rFonts w:ascii="Courier New" w:hAnsi="Courier New" w:cs="Courier New" w:hint="default"/>
      </w:rPr>
    </w:lvl>
    <w:lvl w:ilvl="8" w:tplc="300A0005" w:tentative="1">
      <w:start w:val="1"/>
      <w:numFmt w:val="bullet"/>
      <w:lvlText w:val=""/>
      <w:lvlJc w:val="left"/>
      <w:pPr>
        <w:ind w:left="7626" w:hanging="360"/>
      </w:pPr>
      <w:rPr>
        <w:rFonts w:ascii="Wingdings" w:hAnsi="Wingdings" w:hint="default"/>
      </w:rPr>
    </w:lvl>
  </w:abstractNum>
  <w:abstractNum w:abstractNumId="13">
    <w:nsid w:val="1D561CA4"/>
    <w:multiLevelType w:val="hybridMultilevel"/>
    <w:tmpl w:val="20A60724"/>
    <w:lvl w:ilvl="0" w:tplc="72AED650">
      <w:start w:val="1"/>
      <w:numFmt w:val="decimal"/>
      <w:pStyle w:val="ESTILO11"/>
      <w:lvlText w:val="1.%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14">
    <w:nsid w:val="1DBA2C3D"/>
    <w:multiLevelType w:val="hybridMultilevel"/>
    <w:tmpl w:val="D040A3C8"/>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FAD5A7D"/>
    <w:multiLevelType w:val="multilevel"/>
    <w:tmpl w:val="E9D6347C"/>
    <w:lvl w:ilvl="0">
      <w:start w:val="1"/>
      <w:numFmt w:val="decimal"/>
      <w:pStyle w:val="1Capitulo"/>
      <w:lvlText w:val="%1."/>
      <w:lvlJc w:val="left"/>
      <w:pPr>
        <w:ind w:left="72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isLgl/>
      <w:lvlText w:val="%1.%2."/>
      <w:lvlJc w:val="left"/>
      <w:pPr>
        <w:ind w:left="1570" w:hanging="72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400" w:hanging="1080"/>
      </w:pPr>
      <w:rPr>
        <w:rFonts w:hint="default"/>
      </w:rPr>
    </w:lvl>
    <w:lvl w:ilvl="5">
      <w:start w:val="1"/>
      <w:numFmt w:val="decimal"/>
      <w:isLgl/>
      <w:lvlText w:val="%1.%2.%3.%4.%5.%6."/>
      <w:lvlJc w:val="left"/>
      <w:pPr>
        <w:ind w:left="4250" w:hanging="144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590" w:hanging="1800"/>
      </w:pPr>
      <w:rPr>
        <w:rFonts w:hint="default"/>
      </w:rPr>
    </w:lvl>
    <w:lvl w:ilvl="8">
      <w:start w:val="1"/>
      <w:numFmt w:val="decimal"/>
      <w:isLgl/>
      <w:lvlText w:val="%1.%2.%3.%4.%5.%6.%7.%8.%9."/>
      <w:lvlJc w:val="left"/>
      <w:pPr>
        <w:ind w:left="6440" w:hanging="2160"/>
      </w:pPr>
      <w:rPr>
        <w:rFonts w:hint="default"/>
      </w:rPr>
    </w:lvl>
  </w:abstractNum>
  <w:abstractNum w:abstractNumId="16">
    <w:nsid w:val="21904DAC"/>
    <w:multiLevelType w:val="hybridMultilevel"/>
    <w:tmpl w:val="6BF28592"/>
    <w:lvl w:ilvl="0" w:tplc="C4CAED08">
      <w:start w:val="1"/>
      <w:numFmt w:val="decimal"/>
      <w:pStyle w:val="ESTILO7X"/>
      <w:lvlText w:val="7.%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17">
    <w:nsid w:val="252C5105"/>
    <w:multiLevelType w:val="hybridMultilevel"/>
    <w:tmpl w:val="4FA86D54"/>
    <w:lvl w:ilvl="0" w:tplc="CFA0B2C2">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2AAC392D"/>
    <w:multiLevelType w:val="hybridMultilevel"/>
    <w:tmpl w:val="59B6091A"/>
    <w:lvl w:ilvl="0" w:tplc="E8303476">
      <w:start w:val="51"/>
      <w:numFmt w:val="bullet"/>
      <w:lvlText w:val="-"/>
      <w:lvlJc w:val="left"/>
      <w:pPr>
        <w:ind w:left="1354" w:hanging="360"/>
      </w:pPr>
      <w:rPr>
        <w:rFonts w:ascii="Arial" w:eastAsia="Times New Roman" w:hAnsi="Arial" w:cs="Arial" w:hint="default"/>
      </w:rPr>
    </w:lvl>
    <w:lvl w:ilvl="1" w:tplc="0C0A0003" w:tentative="1">
      <w:start w:val="1"/>
      <w:numFmt w:val="bullet"/>
      <w:lvlText w:val="o"/>
      <w:lvlJc w:val="left"/>
      <w:pPr>
        <w:ind w:left="2074" w:hanging="360"/>
      </w:pPr>
      <w:rPr>
        <w:rFonts w:ascii="Courier New" w:hAnsi="Courier New" w:cs="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cs="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cs="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19">
    <w:nsid w:val="2AF70503"/>
    <w:multiLevelType w:val="hybridMultilevel"/>
    <w:tmpl w:val="EE560FDC"/>
    <w:lvl w:ilvl="0" w:tplc="FFFFFFFF">
      <w:start w:val="1"/>
      <w:numFmt w:val="bullet"/>
      <w:lvlText w:val="-"/>
      <w:lvlJc w:val="left"/>
      <w:pPr>
        <w:ind w:left="1069" w:hanging="360"/>
      </w:pPr>
      <w:rPr>
        <w:rFonts w:ascii="Times New Roman"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0">
    <w:nsid w:val="2DDF70E8"/>
    <w:multiLevelType w:val="hybridMultilevel"/>
    <w:tmpl w:val="F34C2F6E"/>
    <w:lvl w:ilvl="0" w:tplc="72DC055C">
      <w:start w:val="1"/>
      <w:numFmt w:val="decimal"/>
      <w:lvlText w:val="%1."/>
      <w:lvlJc w:val="left"/>
      <w:pPr>
        <w:ind w:left="1327" w:hanging="360"/>
      </w:pPr>
      <w:rPr>
        <w:rFonts w:hint="default"/>
      </w:rPr>
    </w:lvl>
    <w:lvl w:ilvl="1" w:tplc="300A0019">
      <w:start w:val="1"/>
      <w:numFmt w:val="lowerLetter"/>
      <w:lvlText w:val="%2."/>
      <w:lvlJc w:val="left"/>
      <w:pPr>
        <w:ind w:left="2047" w:hanging="360"/>
      </w:pPr>
    </w:lvl>
    <w:lvl w:ilvl="2" w:tplc="300A001B" w:tentative="1">
      <w:start w:val="1"/>
      <w:numFmt w:val="lowerRoman"/>
      <w:lvlText w:val="%3."/>
      <w:lvlJc w:val="right"/>
      <w:pPr>
        <w:ind w:left="2767" w:hanging="180"/>
      </w:pPr>
    </w:lvl>
    <w:lvl w:ilvl="3" w:tplc="300A000F" w:tentative="1">
      <w:start w:val="1"/>
      <w:numFmt w:val="decimal"/>
      <w:lvlText w:val="%4."/>
      <w:lvlJc w:val="left"/>
      <w:pPr>
        <w:ind w:left="3487" w:hanging="360"/>
      </w:pPr>
    </w:lvl>
    <w:lvl w:ilvl="4" w:tplc="300A0019" w:tentative="1">
      <w:start w:val="1"/>
      <w:numFmt w:val="lowerLetter"/>
      <w:lvlText w:val="%5."/>
      <w:lvlJc w:val="left"/>
      <w:pPr>
        <w:ind w:left="4207" w:hanging="360"/>
      </w:pPr>
    </w:lvl>
    <w:lvl w:ilvl="5" w:tplc="300A001B" w:tentative="1">
      <w:start w:val="1"/>
      <w:numFmt w:val="lowerRoman"/>
      <w:lvlText w:val="%6."/>
      <w:lvlJc w:val="right"/>
      <w:pPr>
        <w:ind w:left="4927" w:hanging="180"/>
      </w:pPr>
    </w:lvl>
    <w:lvl w:ilvl="6" w:tplc="300A000F" w:tentative="1">
      <w:start w:val="1"/>
      <w:numFmt w:val="decimal"/>
      <w:lvlText w:val="%7."/>
      <w:lvlJc w:val="left"/>
      <w:pPr>
        <w:ind w:left="5647" w:hanging="360"/>
      </w:pPr>
    </w:lvl>
    <w:lvl w:ilvl="7" w:tplc="300A0019" w:tentative="1">
      <w:start w:val="1"/>
      <w:numFmt w:val="lowerLetter"/>
      <w:lvlText w:val="%8."/>
      <w:lvlJc w:val="left"/>
      <w:pPr>
        <w:ind w:left="6367" w:hanging="360"/>
      </w:pPr>
    </w:lvl>
    <w:lvl w:ilvl="8" w:tplc="300A001B" w:tentative="1">
      <w:start w:val="1"/>
      <w:numFmt w:val="lowerRoman"/>
      <w:lvlText w:val="%9."/>
      <w:lvlJc w:val="right"/>
      <w:pPr>
        <w:ind w:left="7087" w:hanging="180"/>
      </w:pPr>
    </w:lvl>
  </w:abstractNum>
  <w:abstractNum w:abstractNumId="21">
    <w:nsid w:val="2DEF5615"/>
    <w:multiLevelType w:val="multilevel"/>
    <w:tmpl w:val="82348BF0"/>
    <w:lvl w:ilvl="0">
      <w:start w:val="1"/>
      <w:numFmt w:val="decimal"/>
      <w:lvlText w:val="%1"/>
      <w:lvlJc w:val="left"/>
      <w:pPr>
        <w:ind w:left="525" w:hanging="525"/>
      </w:pPr>
      <w:rPr>
        <w:rFonts w:hint="default"/>
      </w:rPr>
    </w:lvl>
    <w:lvl w:ilvl="1">
      <w:start w:val="1"/>
      <w:numFmt w:val="decimal"/>
      <w:lvlText w:val="%1.%2"/>
      <w:lvlJc w:val="left"/>
      <w:pPr>
        <w:ind w:left="558" w:hanging="525"/>
      </w:pPr>
      <w:rPr>
        <w:rFonts w:hint="default"/>
      </w:rPr>
    </w:lvl>
    <w:lvl w:ilvl="2">
      <w:start w:val="1"/>
      <w:numFmt w:val="decimal"/>
      <w:pStyle w:val="111"/>
      <w:lvlText w:val="%1.%2.%3"/>
      <w:lvlJc w:val="left"/>
      <w:pPr>
        <w:ind w:left="786" w:hanging="720"/>
      </w:pPr>
      <w:rPr>
        <w:rFonts w:hint="default"/>
      </w:rPr>
    </w:lvl>
    <w:lvl w:ilvl="3">
      <w:start w:val="1"/>
      <w:numFmt w:val="decimal"/>
      <w:lvlText w:val="%1.%2.%3.%4"/>
      <w:lvlJc w:val="left"/>
      <w:pPr>
        <w:ind w:left="1179" w:hanging="108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605" w:hanging="144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2031" w:hanging="1800"/>
      </w:pPr>
      <w:rPr>
        <w:rFonts w:hint="default"/>
      </w:rPr>
    </w:lvl>
    <w:lvl w:ilvl="8">
      <w:start w:val="1"/>
      <w:numFmt w:val="decimal"/>
      <w:lvlText w:val="%9.1"/>
      <w:lvlJc w:val="left"/>
      <w:pPr>
        <w:ind w:left="2064" w:hanging="1800"/>
      </w:pPr>
      <w:rPr>
        <w:rFonts w:hint="default"/>
      </w:rPr>
    </w:lvl>
  </w:abstractNum>
  <w:abstractNum w:abstractNumId="22">
    <w:nsid w:val="30903DF3"/>
    <w:multiLevelType w:val="hybridMultilevel"/>
    <w:tmpl w:val="4878AA08"/>
    <w:lvl w:ilvl="0" w:tplc="E3C6CC86">
      <w:start w:val="1"/>
      <w:numFmt w:val="lowerLetter"/>
      <w:lvlText w:val="%1)"/>
      <w:lvlJc w:val="left"/>
      <w:pPr>
        <w:ind w:left="1789" w:hanging="360"/>
      </w:pPr>
      <w:rPr>
        <w:rFonts w:hint="default"/>
      </w:rPr>
    </w:lvl>
    <w:lvl w:ilvl="1" w:tplc="D8480212" w:tentative="1">
      <w:start w:val="1"/>
      <w:numFmt w:val="lowerLetter"/>
      <w:lvlText w:val="%2."/>
      <w:lvlJc w:val="left"/>
      <w:pPr>
        <w:ind w:left="2509" w:hanging="360"/>
      </w:pPr>
    </w:lvl>
    <w:lvl w:ilvl="2" w:tplc="B60699CA" w:tentative="1">
      <w:start w:val="1"/>
      <w:numFmt w:val="lowerRoman"/>
      <w:lvlText w:val="%3."/>
      <w:lvlJc w:val="right"/>
      <w:pPr>
        <w:ind w:left="3229" w:hanging="180"/>
      </w:pPr>
    </w:lvl>
    <w:lvl w:ilvl="3" w:tplc="4B8CC90A" w:tentative="1">
      <w:start w:val="1"/>
      <w:numFmt w:val="decimal"/>
      <w:lvlText w:val="%4."/>
      <w:lvlJc w:val="left"/>
      <w:pPr>
        <w:ind w:left="3949" w:hanging="360"/>
      </w:pPr>
    </w:lvl>
    <w:lvl w:ilvl="4" w:tplc="1782574C" w:tentative="1">
      <w:start w:val="1"/>
      <w:numFmt w:val="lowerLetter"/>
      <w:lvlText w:val="%5."/>
      <w:lvlJc w:val="left"/>
      <w:pPr>
        <w:ind w:left="4669" w:hanging="360"/>
      </w:pPr>
    </w:lvl>
    <w:lvl w:ilvl="5" w:tplc="6346F0AA" w:tentative="1">
      <w:start w:val="1"/>
      <w:numFmt w:val="lowerRoman"/>
      <w:lvlText w:val="%6."/>
      <w:lvlJc w:val="right"/>
      <w:pPr>
        <w:ind w:left="5389" w:hanging="180"/>
      </w:pPr>
    </w:lvl>
    <w:lvl w:ilvl="6" w:tplc="646C0F52" w:tentative="1">
      <w:start w:val="1"/>
      <w:numFmt w:val="decimal"/>
      <w:lvlText w:val="%7."/>
      <w:lvlJc w:val="left"/>
      <w:pPr>
        <w:ind w:left="6109" w:hanging="360"/>
      </w:pPr>
    </w:lvl>
    <w:lvl w:ilvl="7" w:tplc="0EE6D154" w:tentative="1">
      <w:start w:val="1"/>
      <w:numFmt w:val="lowerLetter"/>
      <w:lvlText w:val="%8."/>
      <w:lvlJc w:val="left"/>
      <w:pPr>
        <w:ind w:left="6829" w:hanging="360"/>
      </w:pPr>
    </w:lvl>
    <w:lvl w:ilvl="8" w:tplc="3EE06A1E" w:tentative="1">
      <w:start w:val="1"/>
      <w:numFmt w:val="lowerRoman"/>
      <w:lvlText w:val="%9."/>
      <w:lvlJc w:val="right"/>
      <w:pPr>
        <w:ind w:left="7549" w:hanging="180"/>
      </w:pPr>
    </w:lvl>
  </w:abstractNum>
  <w:abstractNum w:abstractNumId="23">
    <w:nsid w:val="31263A0B"/>
    <w:multiLevelType w:val="hybridMultilevel"/>
    <w:tmpl w:val="9FF4F3B0"/>
    <w:lvl w:ilvl="0" w:tplc="300A0001">
      <w:start w:val="1"/>
      <w:numFmt w:val="bullet"/>
      <w:lvlText w:val=""/>
      <w:lvlJc w:val="left"/>
      <w:pPr>
        <w:ind w:left="2226" w:hanging="360"/>
      </w:pPr>
      <w:rPr>
        <w:rFonts w:ascii="Symbol" w:hAnsi="Symbol" w:hint="default"/>
      </w:rPr>
    </w:lvl>
    <w:lvl w:ilvl="1" w:tplc="300A0003" w:tentative="1">
      <w:start w:val="1"/>
      <w:numFmt w:val="bullet"/>
      <w:lvlText w:val="o"/>
      <w:lvlJc w:val="left"/>
      <w:pPr>
        <w:ind w:left="2946" w:hanging="360"/>
      </w:pPr>
      <w:rPr>
        <w:rFonts w:ascii="Courier New" w:hAnsi="Courier New" w:cs="Courier New" w:hint="default"/>
      </w:rPr>
    </w:lvl>
    <w:lvl w:ilvl="2" w:tplc="300A0005" w:tentative="1">
      <w:start w:val="1"/>
      <w:numFmt w:val="bullet"/>
      <w:lvlText w:val=""/>
      <w:lvlJc w:val="left"/>
      <w:pPr>
        <w:ind w:left="3666" w:hanging="360"/>
      </w:pPr>
      <w:rPr>
        <w:rFonts w:ascii="Wingdings" w:hAnsi="Wingdings" w:hint="default"/>
      </w:rPr>
    </w:lvl>
    <w:lvl w:ilvl="3" w:tplc="300A0001" w:tentative="1">
      <w:start w:val="1"/>
      <w:numFmt w:val="bullet"/>
      <w:lvlText w:val=""/>
      <w:lvlJc w:val="left"/>
      <w:pPr>
        <w:ind w:left="4386" w:hanging="360"/>
      </w:pPr>
      <w:rPr>
        <w:rFonts w:ascii="Symbol" w:hAnsi="Symbol" w:hint="default"/>
      </w:rPr>
    </w:lvl>
    <w:lvl w:ilvl="4" w:tplc="300A0003" w:tentative="1">
      <w:start w:val="1"/>
      <w:numFmt w:val="bullet"/>
      <w:lvlText w:val="o"/>
      <w:lvlJc w:val="left"/>
      <w:pPr>
        <w:ind w:left="5106" w:hanging="360"/>
      </w:pPr>
      <w:rPr>
        <w:rFonts w:ascii="Courier New" w:hAnsi="Courier New" w:cs="Courier New" w:hint="default"/>
      </w:rPr>
    </w:lvl>
    <w:lvl w:ilvl="5" w:tplc="300A0005" w:tentative="1">
      <w:start w:val="1"/>
      <w:numFmt w:val="bullet"/>
      <w:lvlText w:val=""/>
      <w:lvlJc w:val="left"/>
      <w:pPr>
        <w:ind w:left="5826" w:hanging="360"/>
      </w:pPr>
      <w:rPr>
        <w:rFonts w:ascii="Wingdings" w:hAnsi="Wingdings" w:hint="default"/>
      </w:rPr>
    </w:lvl>
    <w:lvl w:ilvl="6" w:tplc="300A0001" w:tentative="1">
      <w:start w:val="1"/>
      <w:numFmt w:val="bullet"/>
      <w:lvlText w:val=""/>
      <w:lvlJc w:val="left"/>
      <w:pPr>
        <w:ind w:left="6546" w:hanging="360"/>
      </w:pPr>
      <w:rPr>
        <w:rFonts w:ascii="Symbol" w:hAnsi="Symbol" w:hint="default"/>
      </w:rPr>
    </w:lvl>
    <w:lvl w:ilvl="7" w:tplc="300A0003" w:tentative="1">
      <w:start w:val="1"/>
      <w:numFmt w:val="bullet"/>
      <w:lvlText w:val="o"/>
      <w:lvlJc w:val="left"/>
      <w:pPr>
        <w:ind w:left="7266" w:hanging="360"/>
      </w:pPr>
      <w:rPr>
        <w:rFonts w:ascii="Courier New" w:hAnsi="Courier New" w:cs="Courier New" w:hint="default"/>
      </w:rPr>
    </w:lvl>
    <w:lvl w:ilvl="8" w:tplc="300A0005" w:tentative="1">
      <w:start w:val="1"/>
      <w:numFmt w:val="bullet"/>
      <w:lvlText w:val=""/>
      <w:lvlJc w:val="left"/>
      <w:pPr>
        <w:ind w:left="7986" w:hanging="360"/>
      </w:pPr>
      <w:rPr>
        <w:rFonts w:ascii="Wingdings" w:hAnsi="Wingdings" w:hint="default"/>
      </w:rPr>
    </w:lvl>
  </w:abstractNum>
  <w:abstractNum w:abstractNumId="24">
    <w:nsid w:val="32662896"/>
    <w:multiLevelType w:val="multilevel"/>
    <w:tmpl w:val="A1DC2576"/>
    <w:lvl w:ilvl="0">
      <w:start w:val="1"/>
      <w:numFmt w:val="decimal"/>
      <w:lvlText w:val="%1."/>
      <w:lvlJc w:val="left"/>
      <w:pPr>
        <w:ind w:left="360" w:hanging="360"/>
      </w:pPr>
      <w:rPr>
        <w:rFonts w:hint="default"/>
        <w:b/>
      </w:rPr>
    </w:lvl>
    <w:lvl w:ilvl="1">
      <w:start w:val="1"/>
      <w:numFmt w:val="decimal"/>
      <w:isLgl/>
      <w:lvlText w:val="%1.%2."/>
      <w:lvlJc w:val="left"/>
      <w:pPr>
        <w:ind w:left="696" w:hanging="630"/>
      </w:pPr>
      <w:rPr>
        <w:rFonts w:hint="default"/>
      </w:rPr>
    </w:lvl>
    <w:lvl w:ilvl="2">
      <w:start w:val="3"/>
      <w:numFmt w:val="decimal"/>
      <w:lvlText w:val="%3."/>
      <w:lvlJc w:val="left"/>
      <w:pPr>
        <w:ind w:left="1890"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25">
    <w:nsid w:val="37CC5E06"/>
    <w:multiLevelType w:val="hybridMultilevel"/>
    <w:tmpl w:val="8C88E40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39400FA7"/>
    <w:multiLevelType w:val="hybridMultilevel"/>
    <w:tmpl w:val="D318E476"/>
    <w:lvl w:ilvl="0" w:tplc="63843392">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nsid w:val="39CD3585"/>
    <w:multiLevelType w:val="hybridMultilevel"/>
    <w:tmpl w:val="DBF04426"/>
    <w:lvl w:ilvl="0" w:tplc="A8D4527E">
      <w:start w:val="1"/>
      <w:numFmt w:val="bullet"/>
      <w:lvlText w:val=""/>
      <w:lvlJc w:val="left"/>
      <w:pPr>
        <w:ind w:left="360" w:hanging="360"/>
      </w:pPr>
      <w:rPr>
        <w:rFonts w:ascii="Symbol" w:hAnsi="Symbol" w:hint="default"/>
      </w:rPr>
    </w:lvl>
    <w:lvl w:ilvl="1" w:tplc="07B64C34" w:tentative="1">
      <w:start w:val="1"/>
      <w:numFmt w:val="lowerLetter"/>
      <w:lvlText w:val="%2."/>
      <w:lvlJc w:val="left"/>
      <w:pPr>
        <w:ind w:left="1080" w:hanging="360"/>
      </w:pPr>
    </w:lvl>
    <w:lvl w:ilvl="2" w:tplc="E5268836" w:tentative="1">
      <w:start w:val="1"/>
      <w:numFmt w:val="lowerRoman"/>
      <w:lvlText w:val="%3."/>
      <w:lvlJc w:val="right"/>
      <w:pPr>
        <w:ind w:left="1800" w:hanging="180"/>
      </w:pPr>
    </w:lvl>
    <w:lvl w:ilvl="3" w:tplc="244843E0" w:tentative="1">
      <w:start w:val="1"/>
      <w:numFmt w:val="decimal"/>
      <w:lvlText w:val="%4."/>
      <w:lvlJc w:val="left"/>
      <w:pPr>
        <w:ind w:left="2520" w:hanging="360"/>
      </w:pPr>
    </w:lvl>
    <w:lvl w:ilvl="4" w:tplc="454A91A2" w:tentative="1">
      <w:start w:val="1"/>
      <w:numFmt w:val="lowerLetter"/>
      <w:lvlText w:val="%5."/>
      <w:lvlJc w:val="left"/>
      <w:pPr>
        <w:ind w:left="3240" w:hanging="360"/>
      </w:pPr>
    </w:lvl>
    <w:lvl w:ilvl="5" w:tplc="6022520C" w:tentative="1">
      <w:start w:val="1"/>
      <w:numFmt w:val="lowerRoman"/>
      <w:lvlText w:val="%6."/>
      <w:lvlJc w:val="right"/>
      <w:pPr>
        <w:ind w:left="3960" w:hanging="180"/>
      </w:pPr>
    </w:lvl>
    <w:lvl w:ilvl="6" w:tplc="08A64B10" w:tentative="1">
      <w:start w:val="1"/>
      <w:numFmt w:val="decimal"/>
      <w:lvlText w:val="%7."/>
      <w:lvlJc w:val="left"/>
      <w:pPr>
        <w:ind w:left="4680" w:hanging="360"/>
      </w:pPr>
    </w:lvl>
    <w:lvl w:ilvl="7" w:tplc="F37EE2BC" w:tentative="1">
      <w:start w:val="1"/>
      <w:numFmt w:val="lowerLetter"/>
      <w:lvlText w:val="%8."/>
      <w:lvlJc w:val="left"/>
      <w:pPr>
        <w:ind w:left="5400" w:hanging="360"/>
      </w:pPr>
    </w:lvl>
    <w:lvl w:ilvl="8" w:tplc="C29C8866" w:tentative="1">
      <w:start w:val="1"/>
      <w:numFmt w:val="lowerRoman"/>
      <w:lvlText w:val="%9."/>
      <w:lvlJc w:val="right"/>
      <w:pPr>
        <w:ind w:left="6120" w:hanging="180"/>
      </w:pPr>
    </w:lvl>
  </w:abstractNum>
  <w:abstractNum w:abstractNumId="28">
    <w:nsid w:val="3E02060B"/>
    <w:multiLevelType w:val="hybridMultilevel"/>
    <w:tmpl w:val="69148386"/>
    <w:lvl w:ilvl="0" w:tplc="0C0A0001">
      <w:start w:val="1"/>
      <w:numFmt w:val="bullet"/>
      <w:lvlText w:val=""/>
      <w:lvlJc w:val="left"/>
      <w:pPr>
        <w:ind w:left="360" w:hanging="360"/>
      </w:pPr>
      <w:rPr>
        <w:rFonts w:ascii="Symbol" w:hAnsi="Symbol" w:hint="default"/>
      </w:rPr>
    </w:lvl>
    <w:lvl w:ilvl="1" w:tplc="0C0A0003">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29">
    <w:nsid w:val="408A3E1D"/>
    <w:multiLevelType w:val="hybridMultilevel"/>
    <w:tmpl w:val="64A8FA42"/>
    <w:lvl w:ilvl="0" w:tplc="DC84444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nsid w:val="434629A5"/>
    <w:multiLevelType w:val="hybridMultilevel"/>
    <w:tmpl w:val="B4C2FD2A"/>
    <w:lvl w:ilvl="0" w:tplc="FFD2DFFE">
      <w:start w:val="1"/>
      <w:numFmt w:val="decimal"/>
      <w:pStyle w:val="ESTILO5X"/>
      <w:lvlText w:val="5.%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31">
    <w:nsid w:val="469206C4"/>
    <w:multiLevelType w:val="hybridMultilevel"/>
    <w:tmpl w:val="DF4016AA"/>
    <w:lvl w:ilvl="0" w:tplc="30D24F70">
      <w:start w:val="1"/>
      <w:numFmt w:val="decimal"/>
      <w:lvlText w:val="%1."/>
      <w:lvlJc w:val="left"/>
      <w:pPr>
        <w:ind w:left="1102" w:hanging="360"/>
      </w:pPr>
      <w:rPr>
        <w:rFonts w:hint="default"/>
      </w:rPr>
    </w:lvl>
    <w:lvl w:ilvl="1" w:tplc="0C0A0019" w:tentative="1">
      <w:start w:val="1"/>
      <w:numFmt w:val="lowerLetter"/>
      <w:lvlText w:val="%2."/>
      <w:lvlJc w:val="left"/>
      <w:pPr>
        <w:ind w:left="1822" w:hanging="360"/>
      </w:pPr>
    </w:lvl>
    <w:lvl w:ilvl="2" w:tplc="0C0A001B" w:tentative="1">
      <w:start w:val="1"/>
      <w:numFmt w:val="lowerRoman"/>
      <w:lvlText w:val="%3."/>
      <w:lvlJc w:val="right"/>
      <w:pPr>
        <w:ind w:left="2542" w:hanging="180"/>
      </w:pPr>
    </w:lvl>
    <w:lvl w:ilvl="3" w:tplc="0C0A000F" w:tentative="1">
      <w:start w:val="1"/>
      <w:numFmt w:val="decimal"/>
      <w:lvlText w:val="%4."/>
      <w:lvlJc w:val="left"/>
      <w:pPr>
        <w:ind w:left="3262" w:hanging="360"/>
      </w:pPr>
    </w:lvl>
    <w:lvl w:ilvl="4" w:tplc="0C0A0019" w:tentative="1">
      <w:start w:val="1"/>
      <w:numFmt w:val="lowerLetter"/>
      <w:lvlText w:val="%5."/>
      <w:lvlJc w:val="left"/>
      <w:pPr>
        <w:ind w:left="3982" w:hanging="360"/>
      </w:pPr>
    </w:lvl>
    <w:lvl w:ilvl="5" w:tplc="0C0A001B" w:tentative="1">
      <w:start w:val="1"/>
      <w:numFmt w:val="lowerRoman"/>
      <w:lvlText w:val="%6."/>
      <w:lvlJc w:val="right"/>
      <w:pPr>
        <w:ind w:left="4702" w:hanging="180"/>
      </w:pPr>
    </w:lvl>
    <w:lvl w:ilvl="6" w:tplc="0C0A000F" w:tentative="1">
      <w:start w:val="1"/>
      <w:numFmt w:val="decimal"/>
      <w:lvlText w:val="%7."/>
      <w:lvlJc w:val="left"/>
      <w:pPr>
        <w:ind w:left="5422" w:hanging="360"/>
      </w:pPr>
    </w:lvl>
    <w:lvl w:ilvl="7" w:tplc="0C0A0019" w:tentative="1">
      <w:start w:val="1"/>
      <w:numFmt w:val="lowerLetter"/>
      <w:lvlText w:val="%8."/>
      <w:lvlJc w:val="left"/>
      <w:pPr>
        <w:ind w:left="6142" w:hanging="360"/>
      </w:pPr>
    </w:lvl>
    <w:lvl w:ilvl="8" w:tplc="0C0A001B" w:tentative="1">
      <w:start w:val="1"/>
      <w:numFmt w:val="lowerRoman"/>
      <w:lvlText w:val="%9."/>
      <w:lvlJc w:val="right"/>
      <w:pPr>
        <w:ind w:left="6862" w:hanging="180"/>
      </w:pPr>
    </w:lvl>
  </w:abstractNum>
  <w:abstractNum w:abstractNumId="32">
    <w:nsid w:val="47541849"/>
    <w:multiLevelType w:val="hybridMultilevel"/>
    <w:tmpl w:val="D7C4077A"/>
    <w:lvl w:ilvl="0" w:tplc="5094B95E">
      <w:start w:val="1"/>
      <w:numFmt w:val="bullet"/>
      <w:lvlText w:val=""/>
      <w:lvlJc w:val="left"/>
      <w:pPr>
        <w:ind w:left="1350" w:hanging="360"/>
      </w:pPr>
      <w:rPr>
        <w:rFonts w:ascii="Symbol" w:hAnsi="Symbol" w:hint="default"/>
      </w:rPr>
    </w:lvl>
    <w:lvl w:ilvl="1" w:tplc="0C0A0019">
      <w:start w:val="1"/>
      <w:numFmt w:val="bullet"/>
      <w:lvlText w:val="o"/>
      <w:lvlJc w:val="left"/>
      <w:pPr>
        <w:ind w:left="2070" w:hanging="360"/>
      </w:pPr>
      <w:rPr>
        <w:rFonts w:ascii="Courier New" w:hAnsi="Courier New" w:cs="Courier New" w:hint="default"/>
      </w:rPr>
    </w:lvl>
    <w:lvl w:ilvl="2" w:tplc="0C0A001B" w:tentative="1">
      <w:start w:val="1"/>
      <w:numFmt w:val="bullet"/>
      <w:lvlText w:val=""/>
      <w:lvlJc w:val="left"/>
      <w:pPr>
        <w:ind w:left="2790" w:hanging="360"/>
      </w:pPr>
      <w:rPr>
        <w:rFonts w:ascii="Wingdings" w:hAnsi="Wingdings" w:hint="default"/>
      </w:rPr>
    </w:lvl>
    <w:lvl w:ilvl="3" w:tplc="0C0A000F" w:tentative="1">
      <w:start w:val="1"/>
      <w:numFmt w:val="bullet"/>
      <w:lvlText w:val=""/>
      <w:lvlJc w:val="left"/>
      <w:pPr>
        <w:ind w:left="3510" w:hanging="360"/>
      </w:pPr>
      <w:rPr>
        <w:rFonts w:ascii="Symbol" w:hAnsi="Symbol" w:hint="default"/>
      </w:rPr>
    </w:lvl>
    <w:lvl w:ilvl="4" w:tplc="0C0A0019" w:tentative="1">
      <w:start w:val="1"/>
      <w:numFmt w:val="bullet"/>
      <w:lvlText w:val="o"/>
      <w:lvlJc w:val="left"/>
      <w:pPr>
        <w:ind w:left="4230" w:hanging="360"/>
      </w:pPr>
      <w:rPr>
        <w:rFonts w:ascii="Courier New" w:hAnsi="Courier New" w:cs="Courier New" w:hint="default"/>
      </w:rPr>
    </w:lvl>
    <w:lvl w:ilvl="5" w:tplc="0C0A001B" w:tentative="1">
      <w:start w:val="1"/>
      <w:numFmt w:val="bullet"/>
      <w:lvlText w:val=""/>
      <w:lvlJc w:val="left"/>
      <w:pPr>
        <w:ind w:left="4950" w:hanging="360"/>
      </w:pPr>
      <w:rPr>
        <w:rFonts w:ascii="Wingdings" w:hAnsi="Wingdings" w:hint="default"/>
      </w:rPr>
    </w:lvl>
    <w:lvl w:ilvl="6" w:tplc="0C0A000F" w:tentative="1">
      <w:start w:val="1"/>
      <w:numFmt w:val="bullet"/>
      <w:lvlText w:val=""/>
      <w:lvlJc w:val="left"/>
      <w:pPr>
        <w:ind w:left="5670" w:hanging="360"/>
      </w:pPr>
      <w:rPr>
        <w:rFonts w:ascii="Symbol" w:hAnsi="Symbol" w:hint="default"/>
      </w:rPr>
    </w:lvl>
    <w:lvl w:ilvl="7" w:tplc="0C0A0019" w:tentative="1">
      <w:start w:val="1"/>
      <w:numFmt w:val="bullet"/>
      <w:lvlText w:val="o"/>
      <w:lvlJc w:val="left"/>
      <w:pPr>
        <w:ind w:left="6390" w:hanging="360"/>
      </w:pPr>
      <w:rPr>
        <w:rFonts w:ascii="Courier New" w:hAnsi="Courier New" w:cs="Courier New" w:hint="default"/>
      </w:rPr>
    </w:lvl>
    <w:lvl w:ilvl="8" w:tplc="0C0A001B" w:tentative="1">
      <w:start w:val="1"/>
      <w:numFmt w:val="bullet"/>
      <w:lvlText w:val=""/>
      <w:lvlJc w:val="left"/>
      <w:pPr>
        <w:ind w:left="7110" w:hanging="360"/>
      </w:pPr>
      <w:rPr>
        <w:rFonts w:ascii="Wingdings" w:hAnsi="Wingdings" w:hint="default"/>
      </w:rPr>
    </w:lvl>
  </w:abstractNum>
  <w:abstractNum w:abstractNumId="33">
    <w:nsid w:val="48232366"/>
    <w:multiLevelType w:val="hybridMultilevel"/>
    <w:tmpl w:val="D79ADBEE"/>
    <w:lvl w:ilvl="0" w:tplc="0C0A0001">
      <w:start w:val="1"/>
      <w:numFmt w:val="bullet"/>
      <w:lvlText w:val=""/>
      <w:lvlJc w:val="left"/>
      <w:pPr>
        <w:ind w:left="1457" w:hanging="360"/>
      </w:pPr>
      <w:rPr>
        <w:rFonts w:ascii="Symbol" w:hAnsi="Symbol" w:hint="default"/>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34">
    <w:nsid w:val="48907B9D"/>
    <w:multiLevelType w:val="hybridMultilevel"/>
    <w:tmpl w:val="2D36B9C8"/>
    <w:lvl w:ilvl="0" w:tplc="38547E60">
      <w:start w:val="1"/>
      <w:numFmt w:val="bullet"/>
      <w:lvlText w:val=""/>
      <w:lvlJc w:val="left"/>
      <w:pPr>
        <w:ind w:left="1354" w:hanging="360"/>
      </w:pPr>
      <w:rPr>
        <w:rFonts w:ascii="Wingdings" w:hAnsi="Wingdings" w:hint="default"/>
      </w:rPr>
    </w:lvl>
    <w:lvl w:ilvl="1" w:tplc="0C0A0019" w:tentative="1">
      <w:start w:val="1"/>
      <w:numFmt w:val="bullet"/>
      <w:lvlText w:val="o"/>
      <w:lvlJc w:val="left"/>
      <w:pPr>
        <w:ind w:left="2074" w:hanging="360"/>
      </w:pPr>
      <w:rPr>
        <w:rFonts w:ascii="Courier New" w:hAnsi="Courier New" w:cs="Courier New" w:hint="default"/>
      </w:rPr>
    </w:lvl>
    <w:lvl w:ilvl="2" w:tplc="0C0A001B" w:tentative="1">
      <w:start w:val="1"/>
      <w:numFmt w:val="bullet"/>
      <w:lvlText w:val=""/>
      <w:lvlJc w:val="left"/>
      <w:pPr>
        <w:ind w:left="2794" w:hanging="360"/>
      </w:pPr>
      <w:rPr>
        <w:rFonts w:ascii="Wingdings" w:hAnsi="Wingdings" w:hint="default"/>
      </w:rPr>
    </w:lvl>
    <w:lvl w:ilvl="3" w:tplc="0C0A000F" w:tentative="1">
      <w:start w:val="1"/>
      <w:numFmt w:val="bullet"/>
      <w:lvlText w:val=""/>
      <w:lvlJc w:val="left"/>
      <w:pPr>
        <w:ind w:left="3514" w:hanging="360"/>
      </w:pPr>
      <w:rPr>
        <w:rFonts w:ascii="Symbol" w:hAnsi="Symbol" w:hint="default"/>
      </w:rPr>
    </w:lvl>
    <w:lvl w:ilvl="4" w:tplc="0C0A0019" w:tentative="1">
      <w:start w:val="1"/>
      <w:numFmt w:val="bullet"/>
      <w:lvlText w:val="o"/>
      <w:lvlJc w:val="left"/>
      <w:pPr>
        <w:ind w:left="4234" w:hanging="360"/>
      </w:pPr>
      <w:rPr>
        <w:rFonts w:ascii="Courier New" w:hAnsi="Courier New" w:cs="Courier New" w:hint="default"/>
      </w:rPr>
    </w:lvl>
    <w:lvl w:ilvl="5" w:tplc="0C0A001B" w:tentative="1">
      <w:start w:val="1"/>
      <w:numFmt w:val="bullet"/>
      <w:lvlText w:val=""/>
      <w:lvlJc w:val="left"/>
      <w:pPr>
        <w:ind w:left="4954" w:hanging="360"/>
      </w:pPr>
      <w:rPr>
        <w:rFonts w:ascii="Wingdings" w:hAnsi="Wingdings" w:hint="default"/>
      </w:rPr>
    </w:lvl>
    <w:lvl w:ilvl="6" w:tplc="0C0A000F" w:tentative="1">
      <w:start w:val="1"/>
      <w:numFmt w:val="bullet"/>
      <w:lvlText w:val=""/>
      <w:lvlJc w:val="left"/>
      <w:pPr>
        <w:ind w:left="5674" w:hanging="360"/>
      </w:pPr>
      <w:rPr>
        <w:rFonts w:ascii="Symbol" w:hAnsi="Symbol" w:hint="default"/>
      </w:rPr>
    </w:lvl>
    <w:lvl w:ilvl="7" w:tplc="0C0A0019" w:tentative="1">
      <w:start w:val="1"/>
      <w:numFmt w:val="bullet"/>
      <w:lvlText w:val="o"/>
      <w:lvlJc w:val="left"/>
      <w:pPr>
        <w:ind w:left="6394" w:hanging="360"/>
      </w:pPr>
      <w:rPr>
        <w:rFonts w:ascii="Courier New" w:hAnsi="Courier New" w:cs="Courier New" w:hint="default"/>
      </w:rPr>
    </w:lvl>
    <w:lvl w:ilvl="8" w:tplc="0C0A001B" w:tentative="1">
      <w:start w:val="1"/>
      <w:numFmt w:val="bullet"/>
      <w:lvlText w:val=""/>
      <w:lvlJc w:val="left"/>
      <w:pPr>
        <w:ind w:left="7114" w:hanging="360"/>
      </w:pPr>
      <w:rPr>
        <w:rFonts w:ascii="Wingdings" w:hAnsi="Wingdings" w:hint="default"/>
      </w:rPr>
    </w:lvl>
  </w:abstractNum>
  <w:abstractNum w:abstractNumId="35">
    <w:nsid w:val="4CBE6377"/>
    <w:multiLevelType w:val="hybridMultilevel"/>
    <w:tmpl w:val="7B307EDE"/>
    <w:lvl w:ilvl="0" w:tplc="AB72DF36">
      <w:start w:val="1"/>
      <w:numFmt w:val="decimal"/>
      <w:pStyle w:val="ESTILO25X"/>
      <w:lvlText w:val="2.5.%1"/>
      <w:lvlJc w:val="left"/>
      <w:pPr>
        <w:ind w:left="1142"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A0003" w:tentative="1">
      <w:start w:val="1"/>
      <w:numFmt w:val="lowerLetter"/>
      <w:lvlText w:val="%2."/>
      <w:lvlJc w:val="left"/>
      <w:pPr>
        <w:ind w:left="2222" w:hanging="360"/>
      </w:pPr>
    </w:lvl>
    <w:lvl w:ilvl="2" w:tplc="0C0A0005" w:tentative="1">
      <w:start w:val="1"/>
      <w:numFmt w:val="lowerRoman"/>
      <w:lvlText w:val="%3."/>
      <w:lvlJc w:val="right"/>
      <w:pPr>
        <w:ind w:left="2942" w:hanging="180"/>
      </w:pPr>
    </w:lvl>
    <w:lvl w:ilvl="3" w:tplc="0C0A0001" w:tentative="1">
      <w:start w:val="1"/>
      <w:numFmt w:val="decimal"/>
      <w:lvlText w:val="%4."/>
      <w:lvlJc w:val="left"/>
      <w:pPr>
        <w:ind w:left="3662" w:hanging="360"/>
      </w:pPr>
    </w:lvl>
    <w:lvl w:ilvl="4" w:tplc="0C0A0003" w:tentative="1">
      <w:start w:val="1"/>
      <w:numFmt w:val="lowerLetter"/>
      <w:lvlText w:val="%5."/>
      <w:lvlJc w:val="left"/>
      <w:pPr>
        <w:ind w:left="4382" w:hanging="360"/>
      </w:pPr>
    </w:lvl>
    <w:lvl w:ilvl="5" w:tplc="0C0A0005" w:tentative="1">
      <w:start w:val="1"/>
      <w:numFmt w:val="lowerRoman"/>
      <w:lvlText w:val="%6."/>
      <w:lvlJc w:val="right"/>
      <w:pPr>
        <w:ind w:left="5102" w:hanging="180"/>
      </w:pPr>
    </w:lvl>
    <w:lvl w:ilvl="6" w:tplc="0C0A0001" w:tentative="1">
      <w:start w:val="1"/>
      <w:numFmt w:val="decimal"/>
      <w:lvlText w:val="%7."/>
      <w:lvlJc w:val="left"/>
      <w:pPr>
        <w:ind w:left="5822" w:hanging="360"/>
      </w:pPr>
    </w:lvl>
    <w:lvl w:ilvl="7" w:tplc="0C0A0003" w:tentative="1">
      <w:start w:val="1"/>
      <w:numFmt w:val="lowerLetter"/>
      <w:lvlText w:val="%8."/>
      <w:lvlJc w:val="left"/>
      <w:pPr>
        <w:ind w:left="6542" w:hanging="360"/>
      </w:pPr>
    </w:lvl>
    <w:lvl w:ilvl="8" w:tplc="0C0A0005" w:tentative="1">
      <w:start w:val="1"/>
      <w:numFmt w:val="lowerRoman"/>
      <w:lvlText w:val="%9."/>
      <w:lvlJc w:val="right"/>
      <w:pPr>
        <w:ind w:left="7262" w:hanging="180"/>
      </w:pPr>
    </w:lvl>
  </w:abstractNum>
  <w:abstractNum w:abstractNumId="36">
    <w:nsid w:val="4FEA7EDA"/>
    <w:multiLevelType w:val="hybridMultilevel"/>
    <w:tmpl w:val="85849F9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545E59E1"/>
    <w:multiLevelType w:val="hybridMultilevel"/>
    <w:tmpl w:val="B3EAB854"/>
    <w:lvl w:ilvl="0" w:tplc="300A0001">
      <w:start w:val="1"/>
      <w:numFmt w:val="bullet"/>
      <w:lvlText w:val=""/>
      <w:lvlJc w:val="left"/>
      <w:pPr>
        <w:ind w:left="720" w:hanging="360"/>
      </w:pPr>
      <w:rPr>
        <w:rFonts w:ascii="Symbol" w:hAnsi="Symbol" w:hint="default"/>
      </w:rPr>
    </w:lvl>
    <w:lvl w:ilvl="1" w:tplc="300A0003" w:tentative="1">
      <w:start w:val="1"/>
      <w:numFmt w:val="lowerLetter"/>
      <w:lvlText w:val="%2."/>
      <w:lvlJc w:val="left"/>
      <w:pPr>
        <w:ind w:left="1440" w:hanging="360"/>
      </w:pPr>
    </w:lvl>
    <w:lvl w:ilvl="2" w:tplc="300A0005" w:tentative="1">
      <w:start w:val="1"/>
      <w:numFmt w:val="lowerRoman"/>
      <w:lvlText w:val="%3."/>
      <w:lvlJc w:val="right"/>
      <w:pPr>
        <w:ind w:left="2160" w:hanging="180"/>
      </w:pPr>
    </w:lvl>
    <w:lvl w:ilvl="3" w:tplc="300A0001" w:tentative="1">
      <w:start w:val="1"/>
      <w:numFmt w:val="decimal"/>
      <w:lvlText w:val="%4."/>
      <w:lvlJc w:val="left"/>
      <w:pPr>
        <w:ind w:left="2880" w:hanging="360"/>
      </w:pPr>
    </w:lvl>
    <w:lvl w:ilvl="4" w:tplc="300A0003" w:tentative="1">
      <w:start w:val="1"/>
      <w:numFmt w:val="lowerLetter"/>
      <w:lvlText w:val="%5."/>
      <w:lvlJc w:val="left"/>
      <w:pPr>
        <w:ind w:left="3600" w:hanging="360"/>
      </w:pPr>
    </w:lvl>
    <w:lvl w:ilvl="5" w:tplc="300A0005" w:tentative="1">
      <w:start w:val="1"/>
      <w:numFmt w:val="lowerRoman"/>
      <w:lvlText w:val="%6."/>
      <w:lvlJc w:val="right"/>
      <w:pPr>
        <w:ind w:left="4320" w:hanging="180"/>
      </w:pPr>
    </w:lvl>
    <w:lvl w:ilvl="6" w:tplc="300A0001" w:tentative="1">
      <w:start w:val="1"/>
      <w:numFmt w:val="decimal"/>
      <w:lvlText w:val="%7."/>
      <w:lvlJc w:val="left"/>
      <w:pPr>
        <w:ind w:left="5040" w:hanging="360"/>
      </w:pPr>
    </w:lvl>
    <w:lvl w:ilvl="7" w:tplc="300A0003" w:tentative="1">
      <w:start w:val="1"/>
      <w:numFmt w:val="lowerLetter"/>
      <w:lvlText w:val="%8."/>
      <w:lvlJc w:val="left"/>
      <w:pPr>
        <w:ind w:left="5760" w:hanging="360"/>
      </w:pPr>
    </w:lvl>
    <w:lvl w:ilvl="8" w:tplc="300A0005" w:tentative="1">
      <w:start w:val="1"/>
      <w:numFmt w:val="lowerRoman"/>
      <w:lvlText w:val="%9."/>
      <w:lvlJc w:val="right"/>
      <w:pPr>
        <w:ind w:left="6480" w:hanging="180"/>
      </w:pPr>
    </w:lvl>
  </w:abstractNum>
  <w:abstractNum w:abstractNumId="38">
    <w:nsid w:val="548408C7"/>
    <w:multiLevelType w:val="hybridMultilevel"/>
    <w:tmpl w:val="F58CB628"/>
    <w:lvl w:ilvl="0" w:tplc="0C0A0001">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9">
    <w:nsid w:val="548959CE"/>
    <w:multiLevelType w:val="hybridMultilevel"/>
    <w:tmpl w:val="2430958E"/>
    <w:lvl w:ilvl="0" w:tplc="EF10D4F4">
      <w:start w:val="1"/>
      <w:numFmt w:val="decimal"/>
      <w:pStyle w:val="ESTILO31X"/>
      <w:lvlText w:val="3.1.%1"/>
      <w:lvlJc w:val="left"/>
      <w:pPr>
        <w:ind w:left="1571"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0">
    <w:nsid w:val="54D958EC"/>
    <w:multiLevelType w:val="hybridMultilevel"/>
    <w:tmpl w:val="17547194"/>
    <w:lvl w:ilvl="0" w:tplc="08A63132">
      <w:start w:val="1"/>
      <w:numFmt w:val="decimal"/>
      <w:pStyle w:val="ESTILO4X"/>
      <w:lvlText w:val="4.%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41">
    <w:nsid w:val="559928CB"/>
    <w:multiLevelType w:val="hybridMultilevel"/>
    <w:tmpl w:val="ABA8FD58"/>
    <w:lvl w:ilvl="0" w:tplc="080A0017">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5730038F"/>
    <w:multiLevelType w:val="hybridMultilevel"/>
    <w:tmpl w:val="7974B8D0"/>
    <w:lvl w:ilvl="0" w:tplc="9716B6CE">
      <w:start w:val="1"/>
      <w:numFmt w:val="decimal"/>
      <w:pStyle w:val="ESTILO6X"/>
      <w:lvlText w:val="6.%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43">
    <w:nsid w:val="57B05576"/>
    <w:multiLevelType w:val="hybridMultilevel"/>
    <w:tmpl w:val="CECCDD06"/>
    <w:lvl w:ilvl="0" w:tplc="EE829324">
      <w:start w:val="1"/>
      <w:numFmt w:val="bullet"/>
      <w:lvlText w:val=""/>
      <w:lvlJc w:val="left"/>
      <w:pPr>
        <w:ind w:left="1778" w:hanging="360"/>
      </w:pPr>
      <w:rPr>
        <w:rFonts w:ascii="Symbol" w:hAnsi="Symbol" w:hint="default"/>
      </w:rPr>
    </w:lvl>
    <w:lvl w:ilvl="1" w:tplc="0C0A0019" w:tentative="1">
      <w:start w:val="1"/>
      <w:numFmt w:val="bullet"/>
      <w:lvlText w:val="o"/>
      <w:lvlJc w:val="left"/>
      <w:pPr>
        <w:ind w:left="2498" w:hanging="360"/>
      </w:pPr>
      <w:rPr>
        <w:rFonts w:ascii="Courier New" w:hAnsi="Courier New" w:cs="Courier New" w:hint="default"/>
      </w:rPr>
    </w:lvl>
    <w:lvl w:ilvl="2" w:tplc="0C0A001B" w:tentative="1">
      <w:start w:val="1"/>
      <w:numFmt w:val="bullet"/>
      <w:lvlText w:val=""/>
      <w:lvlJc w:val="left"/>
      <w:pPr>
        <w:ind w:left="3218" w:hanging="360"/>
      </w:pPr>
      <w:rPr>
        <w:rFonts w:ascii="Wingdings" w:hAnsi="Wingdings" w:hint="default"/>
      </w:rPr>
    </w:lvl>
    <w:lvl w:ilvl="3" w:tplc="0C0A000F" w:tentative="1">
      <w:start w:val="1"/>
      <w:numFmt w:val="bullet"/>
      <w:lvlText w:val=""/>
      <w:lvlJc w:val="left"/>
      <w:pPr>
        <w:ind w:left="3938" w:hanging="360"/>
      </w:pPr>
      <w:rPr>
        <w:rFonts w:ascii="Symbol" w:hAnsi="Symbol" w:hint="default"/>
      </w:rPr>
    </w:lvl>
    <w:lvl w:ilvl="4" w:tplc="0C0A0019" w:tentative="1">
      <w:start w:val="1"/>
      <w:numFmt w:val="bullet"/>
      <w:lvlText w:val="o"/>
      <w:lvlJc w:val="left"/>
      <w:pPr>
        <w:ind w:left="4658" w:hanging="360"/>
      </w:pPr>
      <w:rPr>
        <w:rFonts w:ascii="Courier New" w:hAnsi="Courier New" w:cs="Courier New" w:hint="default"/>
      </w:rPr>
    </w:lvl>
    <w:lvl w:ilvl="5" w:tplc="0C0A001B" w:tentative="1">
      <w:start w:val="1"/>
      <w:numFmt w:val="bullet"/>
      <w:lvlText w:val=""/>
      <w:lvlJc w:val="left"/>
      <w:pPr>
        <w:ind w:left="5378" w:hanging="360"/>
      </w:pPr>
      <w:rPr>
        <w:rFonts w:ascii="Wingdings" w:hAnsi="Wingdings" w:hint="default"/>
      </w:rPr>
    </w:lvl>
    <w:lvl w:ilvl="6" w:tplc="0C0A000F" w:tentative="1">
      <w:start w:val="1"/>
      <w:numFmt w:val="bullet"/>
      <w:lvlText w:val=""/>
      <w:lvlJc w:val="left"/>
      <w:pPr>
        <w:ind w:left="6098" w:hanging="360"/>
      </w:pPr>
      <w:rPr>
        <w:rFonts w:ascii="Symbol" w:hAnsi="Symbol" w:hint="default"/>
      </w:rPr>
    </w:lvl>
    <w:lvl w:ilvl="7" w:tplc="0C0A0019" w:tentative="1">
      <w:start w:val="1"/>
      <w:numFmt w:val="bullet"/>
      <w:lvlText w:val="o"/>
      <w:lvlJc w:val="left"/>
      <w:pPr>
        <w:ind w:left="6818" w:hanging="360"/>
      </w:pPr>
      <w:rPr>
        <w:rFonts w:ascii="Courier New" w:hAnsi="Courier New" w:cs="Courier New" w:hint="default"/>
      </w:rPr>
    </w:lvl>
    <w:lvl w:ilvl="8" w:tplc="0C0A001B" w:tentative="1">
      <w:start w:val="1"/>
      <w:numFmt w:val="bullet"/>
      <w:lvlText w:val=""/>
      <w:lvlJc w:val="left"/>
      <w:pPr>
        <w:ind w:left="7538" w:hanging="360"/>
      </w:pPr>
      <w:rPr>
        <w:rFonts w:ascii="Wingdings" w:hAnsi="Wingdings" w:hint="default"/>
      </w:rPr>
    </w:lvl>
  </w:abstractNum>
  <w:abstractNum w:abstractNumId="44">
    <w:nsid w:val="5CD21C49"/>
    <w:multiLevelType w:val="hybridMultilevel"/>
    <w:tmpl w:val="A1B04AB0"/>
    <w:lvl w:ilvl="0" w:tplc="0C0A000F">
      <w:start w:val="1"/>
      <w:numFmt w:val="decimal"/>
      <w:pStyle w:val="ESTILO3X"/>
      <w:lvlText w:val="3.%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45">
    <w:nsid w:val="5D4C7BC4"/>
    <w:multiLevelType w:val="hybridMultilevel"/>
    <w:tmpl w:val="C53E8CC6"/>
    <w:lvl w:ilvl="0" w:tplc="0C0A000F">
      <w:start w:val="1"/>
      <w:numFmt w:val="bullet"/>
      <w:lvlText w:val=""/>
      <w:lvlJc w:val="left"/>
      <w:pPr>
        <w:ind w:left="720" w:hanging="360"/>
      </w:pPr>
      <w:rPr>
        <w:rFonts w:ascii="Symbol" w:hAnsi="Symbo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14031FA"/>
    <w:multiLevelType w:val="hybridMultilevel"/>
    <w:tmpl w:val="350464FC"/>
    <w:lvl w:ilvl="0" w:tplc="0C0A0001">
      <w:start w:val="1"/>
      <w:numFmt w:val="decimal"/>
      <w:pStyle w:val="11"/>
      <w:lvlText w:val="%1.1"/>
      <w:lvlJc w:val="left"/>
      <w:pPr>
        <w:ind w:left="586" w:hanging="360"/>
      </w:pPr>
      <w:rPr>
        <w:rFonts w:cs="Times New Roman"/>
        <w:i w:val="0"/>
        <w:caps w:val="0"/>
        <w:smallCaps w:val="0"/>
        <w:strike w:val="0"/>
        <w:dstrike w:val="0"/>
        <w:outline w:val="0"/>
        <w:shadow w:val="0"/>
        <w:emboss w:val="0"/>
        <w:imprint w:val="0"/>
        <w:noProof w:val="0"/>
        <w:vanish w:val="0"/>
        <w:spacing w:val="0"/>
        <w:kern w:val="0"/>
        <w:position w:val="0"/>
        <w:u w:val="none"/>
        <w:vertAlign w:val="baseline"/>
        <w:em w:val="none"/>
      </w:rPr>
    </w:lvl>
    <w:lvl w:ilvl="1" w:tplc="0C0A0019">
      <w:start w:val="1"/>
      <w:numFmt w:val="lowerLetter"/>
      <w:lvlText w:val="%2."/>
      <w:lvlJc w:val="left"/>
      <w:pPr>
        <w:ind w:left="1306" w:hanging="360"/>
      </w:pPr>
    </w:lvl>
    <w:lvl w:ilvl="2" w:tplc="0C0A001B">
      <w:start w:val="1"/>
      <w:numFmt w:val="lowerRoman"/>
      <w:lvlText w:val="%3."/>
      <w:lvlJc w:val="right"/>
      <w:pPr>
        <w:ind w:left="2026" w:hanging="180"/>
      </w:pPr>
    </w:lvl>
    <w:lvl w:ilvl="3" w:tplc="0C0A000F">
      <w:start w:val="1"/>
      <w:numFmt w:val="decimal"/>
      <w:lvlText w:val="%4."/>
      <w:lvlJc w:val="left"/>
      <w:pPr>
        <w:ind w:left="2746" w:hanging="360"/>
      </w:pPr>
    </w:lvl>
    <w:lvl w:ilvl="4" w:tplc="0C0A0019" w:tentative="1">
      <w:start w:val="1"/>
      <w:numFmt w:val="lowerLetter"/>
      <w:lvlText w:val="%5."/>
      <w:lvlJc w:val="left"/>
      <w:pPr>
        <w:ind w:left="3466" w:hanging="360"/>
      </w:pPr>
    </w:lvl>
    <w:lvl w:ilvl="5" w:tplc="0C0A001B" w:tentative="1">
      <w:start w:val="1"/>
      <w:numFmt w:val="lowerRoman"/>
      <w:lvlText w:val="%6."/>
      <w:lvlJc w:val="right"/>
      <w:pPr>
        <w:ind w:left="4186" w:hanging="180"/>
      </w:pPr>
    </w:lvl>
    <w:lvl w:ilvl="6" w:tplc="0C0A000F" w:tentative="1">
      <w:start w:val="1"/>
      <w:numFmt w:val="decimal"/>
      <w:lvlText w:val="%7."/>
      <w:lvlJc w:val="left"/>
      <w:pPr>
        <w:ind w:left="4906" w:hanging="360"/>
      </w:pPr>
    </w:lvl>
    <w:lvl w:ilvl="7" w:tplc="0C0A0019" w:tentative="1">
      <w:start w:val="1"/>
      <w:numFmt w:val="lowerLetter"/>
      <w:lvlText w:val="%8."/>
      <w:lvlJc w:val="left"/>
      <w:pPr>
        <w:ind w:left="5626" w:hanging="360"/>
      </w:pPr>
    </w:lvl>
    <w:lvl w:ilvl="8" w:tplc="0C0A001B" w:tentative="1">
      <w:start w:val="1"/>
      <w:numFmt w:val="lowerRoman"/>
      <w:lvlText w:val="%9."/>
      <w:lvlJc w:val="right"/>
      <w:pPr>
        <w:ind w:left="6346" w:hanging="180"/>
      </w:pPr>
    </w:lvl>
  </w:abstractNum>
  <w:abstractNum w:abstractNumId="47">
    <w:nsid w:val="62952A87"/>
    <w:multiLevelType w:val="hybridMultilevel"/>
    <w:tmpl w:val="5230932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64F56623"/>
    <w:multiLevelType w:val="hybridMultilevel"/>
    <w:tmpl w:val="128A8D18"/>
    <w:lvl w:ilvl="0" w:tplc="300A0001">
      <w:start w:val="1"/>
      <w:numFmt w:val="bullet"/>
      <w:lvlText w:val=""/>
      <w:lvlJc w:val="left"/>
      <w:pPr>
        <w:ind w:left="1878" w:hanging="360"/>
      </w:pPr>
      <w:rPr>
        <w:rFonts w:ascii="Symbol" w:hAnsi="Symbol" w:hint="default"/>
      </w:rPr>
    </w:lvl>
    <w:lvl w:ilvl="1" w:tplc="300A0003" w:tentative="1">
      <w:start w:val="1"/>
      <w:numFmt w:val="bullet"/>
      <w:lvlText w:val="o"/>
      <w:lvlJc w:val="left"/>
      <w:pPr>
        <w:ind w:left="2598" w:hanging="360"/>
      </w:pPr>
      <w:rPr>
        <w:rFonts w:ascii="Courier New" w:hAnsi="Courier New" w:cs="Courier New" w:hint="default"/>
      </w:rPr>
    </w:lvl>
    <w:lvl w:ilvl="2" w:tplc="300A0005" w:tentative="1">
      <w:start w:val="1"/>
      <w:numFmt w:val="bullet"/>
      <w:lvlText w:val=""/>
      <w:lvlJc w:val="left"/>
      <w:pPr>
        <w:ind w:left="3318" w:hanging="360"/>
      </w:pPr>
      <w:rPr>
        <w:rFonts w:ascii="Wingdings" w:hAnsi="Wingdings" w:hint="default"/>
      </w:rPr>
    </w:lvl>
    <w:lvl w:ilvl="3" w:tplc="300A0001" w:tentative="1">
      <w:start w:val="1"/>
      <w:numFmt w:val="bullet"/>
      <w:lvlText w:val=""/>
      <w:lvlJc w:val="left"/>
      <w:pPr>
        <w:ind w:left="4038" w:hanging="360"/>
      </w:pPr>
      <w:rPr>
        <w:rFonts w:ascii="Symbol" w:hAnsi="Symbol" w:hint="default"/>
      </w:rPr>
    </w:lvl>
    <w:lvl w:ilvl="4" w:tplc="300A0003" w:tentative="1">
      <w:start w:val="1"/>
      <w:numFmt w:val="bullet"/>
      <w:lvlText w:val="o"/>
      <w:lvlJc w:val="left"/>
      <w:pPr>
        <w:ind w:left="4758" w:hanging="360"/>
      </w:pPr>
      <w:rPr>
        <w:rFonts w:ascii="Courier New" w:hAnsi="Courier New" w:cs="Courier New" w:hint="default"/>
      </w:rPr>
    </w:lvl>
    <w:lvl w:ilvl="5" w:tplc="300A0005" w:tentative="1">
      <w:start w:val="1"/>
      <w:numFmt w:val="bullet"/>
      <w:lvlText w:val=""/>
      <w:lvlJc w:val="left"/>
      <w:pPr>
        <w:ind w:left="5478" w:hanging="360"/>
      </w:pPr>
      <w:rPr>
        <w:rFonts w:ascii="Wingdings" w:hAnsi="Wingdings" w:hint="default"/>
      </w:rPr>
    </w:lvl>
    <w:lvl w:ilvl="6" w:tplc="300A0001" w:tentative="1">
      <w:start w:val="1"/>
      <w:numFmt w:val="bullet"/>
      <w:lvlText w:val=""/>
      <w:lvlJc w:val="left"/>
      <w:pPr>
        <w:ind w:left="6198" w:hanging="360"/>
      </w:pPr>
      <w:rPr>
        <w:rFonts w:ascii="Symbol" w:hAnsi="Symbol" w:hint="default"/>
      </w:rPr>
    </w:lvl>
    <w:lvl w:ilvl="7" w:tplc="300A0003" w:tentative="1">
      <w:start w:val="1"/>
      <w:numFmt w:val="bullet"/>
      <w:lvlText w:val="o"/>
      <w:lvlJc w:val="left"/>
      <w:pPr>
        <w:ind w:left="6918" w:hanging="360"/>
      </w:pPr>
      <w:rPr>
        <w:rFonts w:ascii="Courier New" w:hAnsi="Courier New" w:cs="Courier New" w:hint="default"/>
      </w:rPr>
    </w:lvl>
    <w:lvl w:ilvl="8" w:tplc="300A0005" w:tentative="1">
      <w:start w:val="1"/>
      <w:numFmt w:val="bullet"/>
      <w:lvlText w:val=""/>
      <w:lvlJc w:val="left"/>
      <w:pPr>
        <w:ind w:left="7638" w:hanging="360"/>
      </w:pPr>
      <w:rPr>
        <w:rFonts w:ascii="Wingdings" w:hAnsi="Wingdings" w:hint="default"/>
      </w:rPr>
    </w:lvl>
  </w:abstractNum>
  <w:abstractNum w:abstractNumId="49">
    <w:nsid w:val="65153071"/>
    <w:multiLevelType w:val="hybridMultilevel"/>
    <w:tmpl w:val="2B8039B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nsid w:val="65A07C31"/>
    <w:multiLevelType w:val="hybridMultilevel"/>
    <w:tmpl w:val="76E0EE42"/>
    <w:lvl w:ilvl="0" w:tplc="6C0A4F8A">
      <w:start w:val="1"/>
      <w:numFmt w:val="bullet"/>
      <w:lvlText w:val=""/>
      <w:lvlJc w:val="left"/>
      <w:pPr>
        <w:ind w:left="1778" w:hanging="360"/>
      </w:pPr>
      <w:rPr>
        <w:rFonts w:ascii="Symbol" w:hAnsi="Symbol" w:hint="default"/>
      </w:rPr>
    </w:lvl>
    <w:lvl w:ilvl="1" w:tplc="0C0A0019" w:tentative="1">
      <w:start w:val="1"/>
      <w:numFmt w:val="bullet"/>
      <w:lvlText w:val="o"/>
      <w:lvlJc w:val="left"/>
      <w:pPr>
        <w:ind w:left="2498" w:hanging="360"/>
      </w:pPr>
      <w:rPr>
        <w:rFonts w:ascii="Courier New" w:hAnsi="Courier New" w:cs="Courier New" w:hint="default"/>
      </w:rPr>
    </w:lvl>
    <w:lvl w:ilvl="2" w:tplc="0C0A001B" w:tentative="1">
      <w:start w:val="1"/>
      <w:numFmt w:val="bullet"/>
      <w:lvlText w:val=""/>
      <w:lvlJc w:val="left"/>
      <w:pPr>
        <w:ind w:left="3218" w:hanging="360"/>
      </w:pPr>
      <w:rPr>
        <w:rFonts w:ascii="Wingdings" w:hAnsi="Wingdings" w:hint="default"/>
      </w:rPr>
    </w:lvl>
    <w:lvl w:ilvl="3" w:tplc="0C0A000F" w:tentative="1">
      <w:start w:val="1"/>
      <w:numFmt w:val="bullet"/>
      <w:lvlText w:val=""/>
      <w:lvlJc w:val="left"/>
      <w:pPr>
        <w:ind w:left="3938" w:hanging="360"/>
      </w:pPr>
      <w:rPr>
        <w:rFonts w:ascii="Symbol" w:hAnsi="Symbol" w:hint="default"/>
      </w:rPr>
    </w:lvl>
    <w:lvl w:ilvl="4" w:tplc="0C0A0019" w:tentative="1">
      <w:start w:val="1"/>
      <w:numFmt w:val="bullet"/>
      <w:lvlText w:val="o"/>
      <w:lvlJc w:val="left"/>
      <w:pPr>
        <w:ind w:left="4658" w:hanging="360"/>
      </w:pPr>
      <w:rPr>
        <w:rFonts w:ascii="Courier New" w:hAnsi="Courier New" w:cs="Courier New" w:hint="default"/>
      </w:rPr>
    </w:lvl>
    <w:lvl w:ilvl="5" w:tplc="0C0A001B" w:tentative="1">
      <w:start w:val="1"/>
      <w:numFmt w:val="bullet"/>
      <w:lvlText w:val=""/>
      <w:lvlJc w:val="left"/>
      <w:pPr>
        <w:ind w:left="5378" w:hanging="360"/>
      </w:pPr>
      <w:rPr>
        <w:rFonts w:ascii="Wingdings" w:hAnsi="Wingdings" w:hint="default"/>
      </w:rPr>
    </w:lvl>
    <w:lvl w:ilvl="6" w:tplc="0C0A000F" w:tentative="1">
      <w:start w:val="1"/>
      <w:numFmt w:val="bullet"/>
      <w:lvlText w:val=""/>
      <w:lvlJc w:val="left"/>
      <w:pPr>
        <w:ind w:left="6098" w:hanging="360"/>
      </w:pPr>
      <w:rPr>
        <w:rFonts w:ascii="Symbol" w:hAnsi="Symbol" w:hint="default"/>
      </w:rPr>
    </w:lvl>
    <w:lvl w:ilvl="7" w:tplc="0C0A0019" w:tentative="1">
      <w:start w:val="1"/>
      <w:numFmt w:val="bullet"/>
      <w:lvlText w:val="o"/>
      <w:lvlJc w:val="left"/>
      <w:pPr>
        <w:ind w:left="6818" w:hanging="360"/>
      </w:pPr>
      <w:rPr>
        <w:rFonts w:ascii="Courier New" w:hAnsi="Courier New" w:cs="Courier New" w:hint="default"/>
      </w:rPr>
    </w:lvl>
    <w:lvl w:ilvl="8" w:tplc="0C0A001B" w:tentative="1">
      <w:start w:val="1"/>
      <w:numFmt w:val="bullet"/>
      <w:lvlText w:val=""/>
      <w:lvlJc w:val="left"/>
      <w:pPr>
        <w:ind w:left="7538" w:hanging="360"/>
      </w:pPr>
      <w:rPr>
        <w:rFonts w:ascii="Wingdings" w:hAnsi="Wingdings" w:hint="default"/>
      </w:rPr>
    </w:lvl>
  </w:abstractNum>
  <w:abstractNum w:abstractNumId="51">
    <w:nsid w:val="678E7C8E"/>
    <w:multiLevelType w:val="hybridMultilevel"/>
    <w:tmpl w:val="F34C2F6E"/>
    <w:lvl w:ilvl="0" w:tplc="72DC055C">
      <w:start w:val="1"/>
      <w:numFmt w:val="decimal"/>
      <w:lvlText w:val="%1."/>
      <w:lvlJc w:val="left"/>
      <w:pPr>
        <w:ind w:left="1494" w:hanging="360"/>
      </w:pPr>
      <w:rPr>
        <w:rFonts w:hint="default"/>
      </w:rPr>
    </w:lvl>
    <w:lvl w:ilvl="1" w:tplc="300A0019">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52">
    <w:nsid w:val="68B71122"/>
    <w:multiLevelType w:val="multilevel"/>
    <w:tmpl w:val="908480F2"/>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3">
    <w:nsid w:val="6D5E6EB7"/>
    <w:multiLevelType w:val="hybridMultilevel"/>
    <w:tmpl w:val="78F02936"/>
    <w:lvl w:ilvl="0" w:tplc="586484E6">
      <w:start w:val="1"/>
      <w:numFmt w:val="bullet"/>
      <w:lvlText w:val=""/>
      <w:lvlJc w:val="left"/>
      <w:pPr>
        <w:ind w:left="2856" w:hanging="360"/>
      </w:pPr>
      <w:rPr>
        <w:rFonts w:ascii="Symbol" w:hAnsi="Symbol" w:hint="default"/>
      </w:rPr>
    </w:lvl>
    <w:lvl w:ilvl="1" w:tplc="0C0A0019" w:tentative="1">
      <w:start w:val="1"/>
      <w:numFmt w:val="bullet"/>
      <w:lvlText w:val="o"/>
      <w:lvlJc w:val="left"/>
      <w:pPr>
        <w:ind w:left="3576" w:hanging="360"/>
      </w:pPr>
      <w:rPr>
        <w:rFonts w:ascii="Courier New" w:hAnsi="Courier New" w:cs="Courier New" w:hint="default"/>
      </w:rPr>
    </w:lvl>
    <w:lvl w:ilvl="2" w:tplc="0C0A001B" w:tentative="1">
      <w:start w:val="1"/>
      <w:numFmt w:val="bullet"/>
      <w:lvlText w:val=""/>
      <w:lvlJc w:val="left"/>
      <w:pPr>
        <w:ind w:left="4296" w:hanging="360"/>
      </w:pPr>
      <w:rPr>
        <w:rFonts w:ascii="Wingdings" w:hAnsi="Wingdings" w:hint="default"/>
      </w:rPr>
    </w:lvl>
    <w:lvl w:ilvl="3" w:tplc="0C0A000F" w:tentative="1">
      <w:start w:val="1"/>
      <w:numFmt w:val="bullet"/>
      <w:lvlText w:val=""/>
      <w:lvlJc w:val="left"/>
      <w:pPr>
        <w:ind w:left="5016" w:hanging="360"/>
      </w:pPr>
      <w:rPr>
        <w:rFonts w:ascii="Symbol" w:hAnsi="Symbol" w:hint="default"/>
      </w:rPr>
    </w:lvl>
    <w:lvl w:ilvl="4" w:tplc="0C0A0019" w:tentative="1">
      <w:start w:val="1"/>
      <w:numFmt w:val="bullet"/>
      <w:lvlText w:val="o"/>
      <w:lvlJc w:val="left"/>
      <w:pPr>
        <w:ind w:left="5736" w:hanging="360"/>
      </w:pPr>
      <w:rPr>
        <w:rFonts w:ascii="Courier New" w:hAnsi="Courier New" w:cs="Courier New" w:hint="default"/>
      </w:rPr>
    </w:lvl>
    <w:lvl w:ilvl="5" w:tplc="0C0A001B" w:tentative="1">
      <w:start w:val="1"/>
      <w:numFmt w:val="bullet"/>
      <w:lvlText w:val=""/>
      <w:lvlJc w:val="left"/>
      <w:pPr>
        <w:ind w:left="6456" w:hanging="360"/>
      </w:pPr>
      <w:rPr>
        <w:rFonts w:ascii="Wingdings" w:hAnsi="Wingdings" w:hint="default"/>
      </w:rPr>
    </w:lvl>
    <w:lvl w:ilvl="6" w:tplc="0C0A000F" w:tentative="1">
      <w:start w:val="1"/>
      <w:numFmt w:val="bullet"/>
      <w:lvlText w:val=""/>
      <w:lvlJc w:val="left"/>
      <w:pPr>
        <w:ind w:left="7176" w:hanging="360"/>
      </w:pPr>
      <w:rPr>
        <w:rFonts w:ascii="Symbol" w:hAnsi="Symbol" w:hint="default"/>
      </w:rPr>
    </w:lvl>
    <w:lvl w:ilvl="7" w:tplc="0C0A0019" w:tentative="1">
      <w:start w:val="1"/>
      <w:numFmt w:val="bullet"/>
      <w:lvlText w:val="o"/>
      <w:lvlJc w:val="left"/>
      <w:pPr>
        <w:ind w:left="7896" w:hanging="360"/>
      </w:pPr>
      <w:rPr>
        <w:rFonts w:ascii="Courier New" w:hAnsi="Courier New" w:cs="Courier New" w:hint="default"/>
      </w:rPr>
    </w:lvl>
    <w:lvl w:ilvl="8" w:tplc="0C0A001B" w:tentative="1">
      <w:start w:val="1"/>
      <w:numFmt w:val="bullet"/>
      <w:lvlText w:val=""/>
      <w:lvlJc w:val="left"/>
      <w:pPr>
        <w:ind w:left="8616" w:hanging="360"/>
      </w:pPr>
      <w:rPr>
        <w:rFonts w:ascii="Wingdings" w:hAnsi="Wingdings" w:hint="default"/>
      </w:rPr>
    </w:lvl>
  </w:abstractNum>
  <w:abstractNum w:abstractNumId="54">
    <w:nsid w:val="6F5D2292"/>
    <w:multiLevelType w:val="multilevel"/>
    <w:tmpl w:val="F32A587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55">
    <w:nsid w:val="7235260D"/>
    <w:multiLevelType w:val="hybridMultilevel"/>
    <w:tmpl w:val="F7064784"/>
    <w:lvl w:ilvl="0" w:tplc="1682C9F8">
      <w:start w:val="1"/>
      <w:numFmt w:val="decimal"/>
      <w:pStyle w:val="ESTILO21"/>
      <w:lvlText w:val="2.%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201E847A" w:tentative="1">
      <w:start w:val="1"/>
      <w:numFmt w:val="lowerLetter"/>
      <w:lvlText w:val="%2."/>
      <w:lvlJc w:val="left"/>
      <w:pPr>
        <w:ind w:left="1865" w:hanging="360"/>
      </w:pPr>
    </w:lvl>
    <w:lvl w:ilvl="2" w:tplc="CA2237F2" w:tentative="1">
      <w:start w:val="1"/>
      <w:numFmt w:val="lowerRoman"/>
      <w:lvlText w:val="%3."/>
      <w:lvlJc w:val="right"/>
      <w:pPr>
        <w:ind w:left="2585" w:hanging="180"/>
      </w:pPr>
    </w:lvl>
    <w:lvl w:ilvl="3" w:tplc="96CEC606" w:tentative="1">
      <w:start w:val="1"/>
      <w:numFmt w:val="decimal"/>
      <w:lvlText w:val="%4."/>
      <w:lvlJc w:val="left"/>
      <w:pPr>
        <w:ind w:left="3305" w:hanging="360"/>
      </w:pPr>
    </w:lvl>
    <w:lvl w:ilvl="4" w:tplc="5000A6D8" w:tentative="1">
      <w:start w:val="1"/>
      <w:numFmt w:val="lowerLetter"/>
      <w:lvlText w:val="%5."/>
      <w:lvlJc w:val="left"/>
      <w:pPr>
        <w:ind w:left="4025" w:hanging="360"/>
      </w:pPr>
    </w:lvl>
    <w:lvl w:ilvl="5" w:tplc="1E5C0D40" w:tentative="1">
      <w:start w:val="1"/>
      <w:numFmt w:val="lowerRoman"/>
      <w:lvlText w:val="%6."/>
      <w:lvlJc w:val="right"/>
      <w:pPr>
        <w:ind w:left="4745" w:hanging="180"/>
      </w:pPr>
    </w:lvl>
    <w:lvl w:ilvl="6" w:tplc="B0B21D7E" w:tentative="1">
      <w:start w:val="1"/>
      <w:numFmt w:val="decimal"/>
      <w:lvlText w:val="%7."/>
      <w:lvlJc w:val="left"/>
      <w:pPr>
        <w:ind w:left="5465" w:hanging="360"/>
      </w:pPr>
    </w:lvl>
    <w:lvl w:ilvl="7" w:tplc="D3ACF60A" w:tentative="1">
      <w:start w:val="1"/>
      <w:numFmt w:val="lowerLetter"/>
      <w:lvlText w:val="%8."/>
      <w:lvlJc w:val="left"/>
      <w:pPr>
        <w:ind w:left="6185" w:hanging="360"/>
      </w:pPr>
    </w:lvl>
    <w:lvl w:ilvl="8" w:tplc="9706445E" w:tentative="1">
      <w:start w:val="1"/>
      <w:numFmt w:val="lowerRoman"/>
      <w:lvlText w:val="%9."/>
      <w:lvlJc w:val="right"/>
      <w:pPr>
        <w:ind w:left="6905" w:hanging="180"/>
      </w:pPr>
    </w:lvl>
  </w:abstractNum>
  <w:abstractNum w:abstractNumId="56">
    <w:nsid w:val="76F975A9"/>
    <w:multiLevelType w:val="hybridMultilevel"/>
    <w:tmpl w:val="11BCB06E"/>
    <w:lvl w:ilvl="0" w:tplc="BB8C7510">
      <w:start w:val="1"/>
      <w:numFmt w:val="decimal"/>
      <w:pStyle w:val="ESTILO22X"/>
      <w:lvlText w:val="2.2.%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448061E4" w:tentative="1">
      <w:start w:val="1"/>
      <w:numFmt w:val="lowerLetter"/>
      <w:lvlText w:val="%2."/>
      <w:lvlJc w:val="left"/>
      <w:pPr>
        <w:ind w:left="1865" w:hanging="360"/>
      </w:pPr>
    </w:lvl>
    <w:lvl w:ilvl="2" w:tplc="C20CEEA0" w:tentative="1">
      <w:start w:val="1"/>
      <w:numFmt w:val="lowerRoman"/>
      <w:lvlText w:val="%3."/>
      <w:lvlJc w:val="right"/>
      <w:pPr>
        <w:ind w:left="2585" w:hanging="180"/>
      </w:pPr>
    </w:lvl>
    <w:lvl w:ilvl="3" w:tplc="244A9EEC" w:tentative="1">
      <w:start w:val="1"/>
      <w:numFmt w:val="decimal"/>
      <w:lvlText w:val="%4."/>
      <w:lvlJc w:val="left"/>
      <w:pPr>
        <w:ind w:left="3305" w:hanging="360"/>
      </w:pPr>
    </w:lvl>
    <w:lvl w:ilvl="4" w:tplc="54B869E8" w:tentative="1">
      <w:start w:val="1"/>
      <w:numFmt w:val="lowerLetter"/>
      <w:lvlText w:val="%5."/>
      <w:lvlJc w:val="left"/>
      <w:pPr>
        <w:ind w:left="4025" w:hanging="360"/>
      </w:pPr>
    </w:lvl>
    <w:lvl w:ilvl="5" w:tplc="4C189842" w:tentative="1">
      <w:start w:val="1"/>
      <w:numFmt w:val="lowerRoman"/>
      <w:lvlText w:val="%6."/>
      <w:lvlJc w:val="right"/>
      <w:pPr>
        <w:ind w:left="4745" w:hanging="180"/>
      </w:pPr>
    </w:lvl>
    <w:lvl w:ilvl="6" w:tplc="CC64BF64" w:tentative="1">
      <w:start w:val="1"/>
      <w:numFmt w:val="decimal"/>
      <w:lvlText w:val="%7."/>
      <w:lvlJc w:val="left"/>
      <w:pPr>
        <w:ind w:left="5465" w:hanging="360"/>
      </w:pPr>
    </w:lvl>
    <w:lvl w:ilvl="7" w:tplc="0994D5A4" w:tentative="1">
      <w:start w:val="1"/>
      <w:numFmt w:val="lowerLetter"/>
      <w:lvlText w:val="%8."/>
      <w:lvlJc w:val="left"/>
      <w:pPr>
        <w:ind w:left="6185" w:hanging="360"/>
      </w:pPr>
    </w:lvl>
    <w:lvl w:ilvl="8" w:tplc="A60ECFAE" w:tentative="1">
      <w:start w:val="1"/>
      <w:numFmt w:val="lowerRoman"/>
      <w:lvlText w:val="%9."/>
      <w:lvlJc w:val="right"/>
      <w:pPr>
        <w:ind w:left="6905" w:hanging="180"/>
      </w:pPr>
    </w:lvl>
  </w:abstractNum>
  <w:abstractNum w:abstractNumId="57">
    <w:nsid w:val="77026C64"/>
    <w:multiLevelType w:val="hybridMultilevel"/>
    <w:tmpl w:val="FC1C58E0"/>
    <w:lvl w:ilvl="0" w:tplc="40E60860">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75421E1"/>
    <w:multiLevelType w:val="hybridMultilevel"/>
    <w:tmpl w:val="D57EC6D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9">
    <w:nsid w:val="77E721EC"/>
    <w:multiLevelType w:val="hybridMultilevel"/>
    <w:tmpl w:val="29E23ABA"/>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8471FF4"/>
    <w:multiLevelType w:val="hybridMultilevel"/>
    <w:tmpl w:val="FCAAC66E"/>
    <w:lvl w:ilvl="0" w:tplc="DEA85A56">
      <w:start w:val="1"/>
      <w:numFmt w:val="decimal"/>
      <w:pStyle w:val="ESTILO8X"/>
      <w:lvlText w:val="8.%1"/>
      <w:lvlJc w:val="left"/>
      <w:pPr>
        <w:ind w:left="1145"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61">
    <w:nsid w:val="79C671C8"/>
    <w:multiLevelType w:val="hybridMultilevel"/>
    <w:tmpl w:val="A572A30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2">
    <w:nsid w:val="7C2D2697"/>
    <w:multiLevelType w:val="hybridMultilevel"/>
    <w:tmpl w:val="316450E4"/>
    <w:lvl w:ilvl="0" w:tplc="0C0A000F">
      <w:start w:val="1"/>
      <w:numFmt w:val="decimal"/>
      <w:lvlText w:val="%1."/>
      <w:lvlJc w:val="left"/>
      <w:pPr>
        <w:ind w:left="1778" w:hanging="360"/>
      </w:pPr>
    </w:lvl>
    <w:lvl w:ilvl="1" w:tplc="300A0019">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63">
    <w:nsid w:val="7E6A7A3A"/>
    <w:multiLevelType w:val="hybridMultilevel"/>
    <w:tmpl w:val="A4284318"/>
    <w:lvl w:ilvl="0" w:tplc="0B422B5A">
      <w:start w:val="1"/>
      <w:numFmt w:val="decimal"/>
      <w:pStyle w:val="ESTILO32X"/>
      <w:lvlText w:val="3.2.%1"/>
      <w:lvlJc w:val="left"/>
      <w:pPr>
        <w:ind w:left="1571" w:hanging="360"/>
      </w:pPr>
      <w:rPr>
        <w:rFonts w:cs="Times New Roman" w:hint="default"/>
        <w:i w:val="0"/>
        <w:caps w:val="0"/>
        <w:smallCaps w:val="0"/>
        <w:strike w:val="0"/>
        <w:dstrike w:val="0"/>
        <w:outline w:val="0"/>
        <w:shadow w:val="0"/>
        <w:emboss w:val="0"/>
        <w:imprint w:val="0"/>
        <w:vanish w:val="0"/>
        <w:spacing w:val="0"/>
        <w:kern w:val="0"/>
        <w:position w:val="0"/>
        <w:u w:val="none"/>
        <w:vertAlign w:val="baseline"/>
        <w:em w:val="none"/>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num w:numId="1">
    <w:abstractNumId w:val="54"/>
  </w:num>
  <w:num w:numId="2">
    <w:abstractNumId w:val="28"/>
  </w:num>
  <w:num w:numId="3">
    <w:abstractNumId w:val="46"/>
  </w:num>
  <w:num w:numId="4">
    <w:abstractNumId w:val="32"/>
  </w:num>
  <w:num w:numId="5">
    <w:abstractNumId w:val="53"/>
  </w:num>
  <w:num w:numId="6">
    <w:abstractNumId w:val="13"/>
  </w:num>
  <w:num w:numId="7">
    <w:abstractNumId w:val="55"/>
  </w:num>
  <w:num w:numId="8">
    <w:abstractNumId w:val="56"/>
  </w:num>
  <w:num w:numId="9">
    <w:abstractNumId w:val="3"/>
  </w:num>
  <w:num w:numId="10">
    <w:abstractNumId w:val="35"/>
  </w:num>
  <w:num w:numId="11">
    <w:abstractNumId w:val="24"/>
  </w:num>
  <w:num w:numId="12">
    <w:abstractNumId w:val="52"/>
  </w:num>
  <w:num w:numId="13">
    <w:abstractNumId w:val="11"/>
  </w:num>
  <w:num w:numId="14">
    <w:abstractNumId w:val="38"/>
  </w:num>
  <w:num w:numId="15">
    <w:abstractNumId w:val="22"/>
  </w:num>
  <w:num w:numId="16">
    <w:abstractNumId w:val="43"/>
  </w:num>
  <w:num w:numId="17">
    <w:abstractNumId w:val="50"/>
  </w:num>
  <w:num w:numId="18">
    <w:abstractNumId w:val="21"/>
  </w:num>
  <w:num w:numId="19">
    <w:abstractNumId w:val="26"/>
  </w:num>
  <w:num w:numId="20">
    <w:abstractNumId w:val="41"/>
  </w:num>
  <w:num w:numId="21">
    <w:abstractNumId w:val="17"/>
  </w:num>
  <w:num w:numId="22">
    <w:abstractNumId w:val="44"/>
  </w:num>
  <w:num w:numId="23">
    <w:abstractNumId w:val="39"/>
  </w:num>
  <w:num w:numId="24">
    <w:abstractNumId w:val="63"/>
  </w:num>
  <w:num w:numId="25">
    <w:abstractNumId w:val="1"/>
  </w:num>
  <w:num w:numId="26">
    <w:abstractNumId w:val="7"/>
  </w:num>
  <w:num w:numId="27">
    <w:abstractNumId w:val="45"/>
  </w:num>
  <w:num w:numId="28">
    <w:abstractNumId w:val="57"/>
  </w:num>
  <w:num w:numId="29">
    <w:abstractNumId w:val="37"/>
  </w:num>
  <w:num w:numId="30">
    <w:abstractNumId w:val="27"/>
  </w:num>
  <w:num w:numId="31">
    <w:abstractNumId w:val="34"/>
  </w:num>
  <w:num w:numId="32">
    <w:abstractNumId w:val="18"/>
  </w:num>
  <w:num w:numId="33">
    <w:abstractNumId w:val="40"/>
  </w:num>
  <w:num w:numId="34">
    <w:abstractNumId w:val="15"/>
  </w:num>
  <w:num w:numId="35">
    <w:abstractNumId w:val="8"/>
  </w:num>
  <w:num w:numId="36">
    <w:abstractNumId w:val="25"/>
  </w:num>
  <w:num w:numId="37">
    <w:abstractNumId w:val="58"/>
  </w:num>
  <w:num w:numId="38">
    <w:abstractNumId w:val="59"/>
  </w:num>
  <w:num w:numId="39">
    <w:abstractNumId w:val="30"/>
  </w:num>
  <w:num w:numId="40">
    <w:abstractNumId w:val="29"/>
  </w:num>
  <w:num w:numId="41">
    <w:abstractNumId w:val="42"/>
  </w:num>
  <w:num w:numId="42">
    <w:abstractNumId w:val="31"/>
  </w:num>
  <w:num w:numId="43">
    <w:abstractNumId w:val="14"/>
  </w:num>
  <w:num w:numId="44">
    <w:abstractNumId w:val="2"/>
  </w:num>
  <w:num w:numId="45">
    <w:abstractNumId w:val="19"/>
  </w:num>
  <w:num w:numId="46">
    <w:abstractNumId w:val="0"/>
  </w:num>
  <w:num w:numId="47">
    <w:abstractNumId w:val="33"/>
  </w:num>
  <w:num w:numId="48">
    <w:abstractNumId w:val="10"/>
  </w:num>
  <w:num w:numId="49">
    <w:abstractNumId w:val="49"/>
  </w:num>
  <w:num w:numId="50">
    <w:abstractNumId w:val="61"/>
  </w:num>
  <w:num w:numId="51">
    <w:abstractNumId w:val="36"/>
  </w:num>
  <w:num w:numId="52">
    <w:abstractNumId w:val="16"/>
  </w:num>
  <w:num w:numId="53">
    <w:abstractNumId w:val="23"/>
  </w:num>
  <w:num w:numId="54">
    <w:abstractNumId w:val="48"/>
  </w:num>
  <w:num w:numId="55">
    <w:abstractNumId w:val="12"/>
  </w:num>
  <w:num w:numId="56">
    <w:abstractNumId w:val="20"/>
  </w:num>
  <w:num w:numId="57">
    <w:abstractNumId w:val="4"/>
  </w:num>
  <w:num w:numId="58">
    <w:abstractNumId w:val="51"/>
  </w:num>
  <w:num w:numId="59">
    <w:abstractNumId w:val="47"/>
  </w:num>
  <w:num w:numId="60">
    <w:abstractNumId w:val="60"/>
  </w:num>
  <w:num w:numId="61">
    <w:abstractNumId w:val="5"/>
  </w:num>
  <w:num w:numId="62">
    <w:abstractNumId w:val="62"/>
  </w:num>
  <w:num w:numId="63">
    <w:abstractNumId w:val="6"/>
  </w:num>
  <w:num w:numId="64">
    <w:abstractNumId w:val="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rsids>
    <w:rsidRoot w:val="00352E20"/>
    <w:rsid w:val="000018BD"/>
    <w:rsid w:val="00002AC0"/>
    <w:rsid w:val="00007256"/>
    <w:rsid w:val="000073C2"/>
    <w:rsid w:val="00014511"/>
    <w:rsid w:val="000179E1"/>
    <w:rsid w:val="00030586"/>
    <w:rsid w:val="00036FBF"/>
    <w:rsid w:val="000535D2"/>
    <w:rsid w:val="00064654"/>
    <w:rsid w:val="000652D3"/>
    <w:rsid w:val="00070ABB"/>
    <w:rsid w:val="00074707"/>
    <w:rsid w:val="000801EF"/>
    <w:rsid w:val="00093637"/>
    <w:rsid w:val="00093F71"/>
    <w:rsid w:val="000A252B"/>
    <w:rsid w:val="000A35E4"/>
    <w:rsid w:val="000A7651"/>
    <w:rsid w:val="000B2BD0"/>
    <w:rsid w:val="000B4D07"/>
    <w:rsid w:val="000C241F"/>
    <w:rsid w:val="000C3580"/>
    <w:rsid w:val="000D2977"/>
    <w:rsid w:val="000D4D72"/>
    <w:rsid w:val="000E7DF5"/>
    <w:rsid w:val="000E7F47"/>
    <w:rsid w:val="000F39DB"/>
    <w:rsid w:val="000F4B37"/>
    <w:rsid w:val="000F7B34"/>
    <w:rsid w:val="0010348D"/>
    <w:rsid w:val="00114076"/>
    <w:rsid w:val="0011632B"/>
    <w:rsid w:val="00120DD1"/>
    <w:rsid w:val="00133557"/>
    <w:rsid w:val="001346DF"/>
    <w:rsid w:val="00142F63"/>
    <w:rsid w:val="001434E1"/>
    <w:rsid w:val="00151F19"/>
    <w:rsid w:val="00152A4E"/>
    <w:rsid w:val="00162813"/>
    <w:rsid w:val="00171746"/>
    <w:rsid w:val="00172E0C"/>
    <w:rsid w:val="00173B55"/>
    <w:rsid w:val="00180AB3"/>
    <w:rsid w:val="00183595"/>
    <w:rsid w:val="00185C0B"/>
    <w:rsid w:val="001917E0"/>
    <w:rsid w:val="00197B0F"/>
    <w:rsid w:val="001B2C9C"/>
    <w:rsid w:val="001B3B4A"/>
    <w:rsid w:val="001B5A54"/>
    <w:rsid w:val="001C08A6"/>
    <w:rsid w:val="001C1782"/>
    <w:rsid w:val="001E3477"/>
    <w:rsid w:val="001E472A"/>
    <w:rsid w:val="001E659A"/>
    <w:rsid w:val="001F450A"/>
    <w:rsid w:val="001F6141"/>
    <w:rsid w:val="001F63A9"/>
    <w:rsid w:val="00210848"/>
    <w:rsid w:val="00225364"/>
    <w:rsid w:val="0023204E"/>
    <w:rsid w:val="00264C5A"/>
    <w:rsid w:val="002771ED"/>
    <w:rsid w:val="00286C65"/>
    <w:rsid w:val="002915C7"/>
    <w:rsid w:val="002962EB"/>
    <w:rsid w:val="002A66DB"/>
    <w:rsid w:val="002B111C"/>
    <w:rsid w:val="002B466D"/>
    <w:rsid w:val="002B4889"/>
    <w:rsid w:val="002C07A2"/>
    <w:rsid w:val="002C10D5"/>
    <w:rsid w:val="002C124D"/>
    <w:rsid w:val="002C55C9"/>
    <w:rsid w:val="002C7489"/>
    <w:rsid w:val="002D13F4"/>
    <w:rsid w:val="002D62B5"/>
    <w:rsid w:val="002E07BE"/>
    <w:rsid w:val="002F18D7"/>
    <w:rsid w:val="002F3E69"/>
    <w:rsid w:val="002F59DF"/>
    <w:rsid w:val="00301C64"/>
    <w:rsid w:val="00304387"/>
    <w:rsid w:val="00305B65"/>
    <w:rsid w:val="00305E44"/>
    <w:rsid w:val="00305FEE"/>
    <w:rsid w:val="00310084"/>
    <w:rsid w:val="0031669C"/>
    <w:rsid w:val="00317E26"/>
    <w:rsid w:val="00327D3E"/>
    <w:rsid w:val="00334657"/>
    <w:rsid w:val="0034002D"/>
    <w:rsid w:val="00341830"/>
    <w:rsid w:val="0034445C"/>
    <w:rsid w:val="00352E20"/>
    <w:rsid w:val="00356526"/>
    <w:rsid w:val="00357654"/>
    <w:rsid w:val="00362D1E"/>
    <w:rsid w:val="00375202"/>
    <w:rsid w:val="0038211D"/>
    <w:rsid w:val="003912EE"/>
    <w:rsid w:val="00391922"/>
    <w:rsid w:val="00392A20"/>
    <w:rsid w:val="003963BB"/>
    <w:rsid w:val="003A0442"/>
    <w:rsid w:val="003A7CB4"/>
    <w:rsid w:val="003B0C40"/>
    <w:rsid w:val="003B7033"/>
    <w:rsid w:val="003C6FA9"/>
    <w:rsid w:val="003D1027"/>
    <w:rsid w:val="003D14BC"/>
    <w:rsid w:val="003D4D97"/>
    <w:rsid w:val="003D5BD0"/>
    <w:rsid w:val="003E6992"/>
    <w:rsid w:val="003F13B6"/>
    <w:rsid w:val="003F4F45"/>
    <w:rsid w:val="0040298F"/>
    <w:rsid w:val="00410930"/>
    <w:rsid w:val="004176FF"/>
    <w:rsid w:val="00427DB5"/>
    <w:rsid w:val="004316F4"/>
    <w:rsid w:val="0044399E"/>
    <w:rsid w:val="00444030"/>
    <w:rsid w:val="00445EFF"/>
    <w:rsid w:val="00446464"/>
    <w:rsid w:val="00452768"/>
    <w:rsid w:val="00453842"/>
    <w:rsid w:val="00455A8E"/>
    <w:rsid w:val="00461B9E"/>
    <w:rsid w:val="00464A3A"/>
    <w:rsid w:val="004772C8"/>
    <w:rsid w:val="00490097"/>
    <w:rsid w:val="00493488"/>
    <w:rsid w:val="004A3C8F"/>
    <w:rsid w:val="004A5B2F"/>
    <w:rsid w:val="004C5DB0"/>
    <w:rsid w:val="004D275D"/>
    <w:rsid w:val="004D2AFF"/>
    <w:rsid w:val="004D5A47"/>
    <w:rsid w:val="004D6BFE"/>
    <w:rsid w:val="004E070F"/>
    <w:rsid w:val="004E2A23"/>
    <w:rsid w:val="004F0221"/>
    <w:rsid w:val="004F4DBC"/>
    <w:rsid w:val="004F4F44"/>
    <w:rsid w:val="0050519D"/>
    <w:rsid w:val="00513E81"/>
    <w:rsid w:val="00531B01"/>
    <w:rsid w:val="00534171"/>
    <w:rsid w:val="00537D18"/>
    <w:rsid w:val="0054554E"/>
    <w:rsid w:val="0054721D"/>
    <w:rsid w:val="00560785"/>
    <w:rsid w:val="00563CFD"/>
    <w:rsid w:val="005734DC"/>
    <w:rsid w:val="00586A87"/>
    <w:rsid w:val="0058738A"/>
    <w:rsid w:val="0059761F"/>
    <w:rsid w:val="005A044B"/>
    <w:rsid w:val="005A33C5"/>
    <w:rsid w:val="005A37F7"/>
    <w:rsid w:val="005A46F2"/>
    <w:rsid w:val="005A4F62"/>
    <w:rsid w:val="005A6A7C"/>
    <w:rsid w:val="005C026F"/>
    <w:rsid w:val="005C25F1"/>
    <w:rsid w:val="005C27BE"/>
    <w:rsid w:val="005C4E97"/>
    <w:rsid w:val="005D3595"/>
    <w:rsid w:val="005D70A2"/>
    <w:rsid w:val="005D71E0"/>
    <w:rsid w:val="005E31F7"/>
    <w:rsid w:val="005E3A8A"/>
    <w:rsid w:val="005E4BB3"/>
    <w:rsid w:val="0060345D"/>
    <w:rsid w:val="00604412"/>
    <w:rsid w:val="00614ADA"/>
    <w:rsid w:val="006178C4"/>
    <w:rsid w:val="00622EBF"/>
    <w:rsid w:val="006253A5"/>
    <w:rsid w:val="00634EFD"/>
    <w:rsid w:val="0063623D"/>
    <w:rsid w:val="006367BE"/>
    <w:rsid w:val="006424D4"/>
    <w:rsid w:val="006435FE"/>
    <w:rsid w:val="00653CE2"/>
    <w:rsid w:val="006617DC"/>
    <w:rsid w:val="00666180"/>
    <w:rsid w:val="00666768"/>
    <w:rsid w:val="00667E99"/>
    <w:rsid w:val="00670B9E"/>
    <w:rsid w:val="0067372E"/>
    <w:rsid w:val="006800C8"/>
    <w:rsid w:val="006846D2"/>
    <w:rsid w:val="006955A8"/>
    <w:rsid w:val="006A5A98"/>
    <w:rsid w:val="006C2E7B"/>
    <w:rsid w:val="006D0D96"/>
    <w:rsid w:val="006D5ABE"/>
    <w:rsid w:val="006E48C8"/>
    <w:rsid w:val="006E4AF4"/>
    <w:rsid w:val="006F1BC5"/>
    <w:rsid w:val="007023DB"/>
    <w:rsid w:val="00716BA3"/>
    <w:rsid w:val="00722A4E"/>
    <w:rsid w:val="00726EBC"/>
    <w:rsid w:val="00753586"/>
    <w:rsid w:val="00754901"/>
    <w:rsid w:val="00756BEA"/>
    <w:rsid w:val="00773986"/>
    <w:rsid w:val="00782DC7"/>
    <w:rsid w:val="00782E23"/>
    <w:rsid w:val="00782FBD"/>
    <w:rsid w:val="00783922"/>
    <w:rsid w:val="00787714"/>
    <w:rsid w:val="007910E3"/>
    <w:rsid w:val="007930BB"/>
    <w:rsid w:val="0079468C"/>
    <w:rsid w:val="00797493"/>
    <w:rsid w:val="007977C4"/>
    <w:rsid w:val="007B6EA6"/>
    <w:rsid w:val="007C3366"/>
    <w:rsid w:val="007C4FD8"/>
    <w:rsid w:val="007D1BCB"/>
    <w:rsid w:val="007E4338"/>
    <w:rsid w:val="007E5901"/>
    <w:rsid w:val="007F12A0"/>
    <w:rsid w:val="007F680C"/>
    <w:rsid w:val="007F748D"/>
    <w:rsid w:val="007F7857"/>
    <w:rsid w:val="0080150B"/>
    <w:rsid w:val="00810722"/>
    <w:rsid w:val="0081347F"/>
    <w:rsid w:val="00817FC1"/>
    <w:rsid w:val="00824B38"/>
    <w:rsid w:val="00826061"/>
    <w:rsid w:val="00853DD8"/>
    <w:rsid w:val="00857A97"/>
    <w:rsid w:val="008641E9"/>
    <w:rsid w:val="00865B10"/>
    <w:rsid w:val="0087183F"/>
    <w:rsid w:val="00872B72"/>
    <w:rsid w:val="00877072"/>
    <w:rsid w:val="00880A93"/>
    <w:rsid w:val="00883A88"/>
    <w:rsid w:val="00892D92"/>
    <w:rsid w:val="008934F3"/>
    <w:rsid w:val="008958E4"/>
    <w:rsid w:val="008A28FB"/>
    <w:rsid w:val="008B1E03"/>
    <w:rsid w:val="008B4B0D"/>
    <w:rsid w:val="008D2E42"/>
    <w:rsid w:val="008D6545"/>
    <w:rsid w:val="008D7CFE"/>
    <w:rsid w:val="008E16FC"/>
    <w:rsid w:val="008F038B"/>
    <w:rsid w:val="008F11FD"/>
    <w:rsid w:val="008F4977"/>
    <w:rsid w:val="00903344"/>
    <w:rsid w:val="00905F71"/>
    <w:rsid w:val="009072FC"/>
    <w:rsid w:val="00910400"/>
    <w:rsid w:val="00916051"/>
    <w:rsid w:val="009218E0"/>
    <w:rsid w:val="00921C19"/>
    <w:rsid w:val="00922DC3"/>
    <w:rsid w:val="00924E10"/>
    <w:rsid w:val="0092634C"/>
    <w:rsid w:val="009269D6"/>
    <w:rsid w:val="0092723D"/>
    <w:rsid w:val="00931BD9"/>
    <w:rsid w:val="00937ABE"/>
    <w:rsid w:val="00941359"/>
    <w:rsid w:val="009450C0"/>
    <w:rsid w:val="00953AAD"/>
    <w:rsid w:val="009563C2"/>
    <w:rsid w:val="00956814"/>
    <w:rsid w:val="009613B8"/>
    <w:rsid w:val="00961C4B"/>
    <w:rsid w:val="009747DB"/>
    <w:rsid w:val="00987D28"/>
    <w:rsid w:val="00992FBF"/>
    <w:rsid w:val="009A4E11"/>
    <w:rsid w:val="009A5B5E"/>
    <w:rsid w:val="009A7152"/>
    <w:rsid w:val="009B2087"/>
    <w:rsid w:val="009B5808"/>
    <w:rsid w:val="009B61A3"/>
    <w:rsid w:val="009D0757"/>
    <w:rsid w:val="009E6BFA"/>
    <w:rsid w:val="009F5628"/>
    <w:rsid w:val="00A02C2F"/>
    <w:rsid w:val="00A06DFE"/>
    <w:rsid w:val="00A135F6"/>
    <w:rsid w:val="00A13BA7"/>
    <w:rsid w:val="00A300D4"/>
    <w:rsid w:val="00A34137"/>
    <w:rsid w:val="00A35604"/>
    <w:rsid w:val="00A46BCF"/>
    <w:rsid w:val="00A5065E"/>
    <w:rsid w:val="00A56DB7"/>
    <w:rsid w:val="00A6141A"/>
    <w:rsid w:val="00A626B7"/>
    <w:rsid w:val="00A63E08"/>
    <w:rsid w:val="00A6480A"/>
    <w:rsid w:val="00A73CDD"/>
    <w:rsid w:val="00A74137"/>
    <w:rsid w:val="00A80D24"/>
    <w:rsid w:val="00A82951"/>
    <w:rsid w:val="00A90190"/>
    <w:rsid w:val="00AA164E"/>
    <w:rsid w:val="00AC39E8"/>
    <w:rsid w:val="00AF2A84"/>
    <w:rsid w:val="00B001FF"/>
    <w:rsid w:val="00B0363A"/>
    <w:rsid w:val="00B06064"/>
    <w:rsid w:val="00B10C07"/>
    <w:rsid w:val="00B145BC"/>
    <w:rsid w:val="00B24919"/>
    <w:rsid w:val="00B27B26"/>
    <w:rsid w:val="00B41F63"/>
    <w:rsid w:val="00B41F7D"/>
    <w:rsid w:val="00B50420"/>
    <w:rsid w:val="00B51797"/>
    <w:rsid w:val="00B53288"/>
    <w:rsid w:val="00B64ADD"/>
    <w:rsid w:val="00B70CCE"/>
    <w:rsid w:val="00B71074"/>
    <w:rsid w:val="00B85526"/>
    <w:rsid w:val="00B90B49"/>
    <w:rsid w:val="00B960C0"/>
    <w:rsid w:val="00BA6BB0"/>
    <w:rsid w:val="00BA713F"/>
    <w:rsid w:val="00BB3FF8"/>
    <w:rsid w:val="00BC172C"/>
    <w:rsid w:val="00BC5B11"/>
    <w:rsid w:val="00BD19F2"/>
    <w:rsid w:val="00BD63B5"/>
    <w:rsid w:val="00BF1DC4"/>
    <w:rsid w:val="00BF3F99"/>
    <w:rsid w:val="00BF5DF7"/>
    <w:rsid w:val="00BF6F88"/>
    <w:rsid w:val="00C03377"/>
    <w:rsid w:val="00C044C9"/>
    <w:rsid w:val="00C060AC"/>
    <w:rsid w:val="00C0659C"/>
    <w:rsid w:val="00C2437E"/>
    <w:rsid w:val="00C31791"/>
    <w:rsid w:val="00C33B92"/>
    <w:rsid w:val="00C34FC9"/>
    <w:rsid w:val="00C42C1C"/>
    <w:rsid w:val="00C504AB"/>
    <w:rsid w:val="00C51DA1"/>
    <w:rsid w:val="00C54C6C"/>
    <w:rsid w:val="00C70F67"/>
    <w:rsid w:val="00C7288B"/>
    <w:rsid w:val="00C7517F"/>
    <w:rsid w:val="00C761BD"/>
    <w:rsid w:val="00C87E07"/>
    <w:rsid w:val="00C9196E"/>
    <w:rsid w:val="00C96514"/>
    <w:rsid w:val="00CA716D"/>
    <w:rsid w:val="00CB3955"/>
    <w:rsid w:val="00CB542C"/>
    <w:rsid w:val="00CC4804"/>
    <w:rsid w:val="00D077EF"/>
    <w:rsid w:val="00D168A3"/>
    <w:rsid w:val="00D17FCC"/>
    <w:rsid w:val="00D21513"/>
    <w:rsid w:val="00D2297F"/>
    <w:rsid w:val="00D3098E"/>
    <w:rsid w:val="00D5445B"/>
    <w:rsid w:val="00D54824"/>
    <w:rsid w:val="00D551B7"/>
    <w:rsid w:val="00D55818"/>
    <w:rsid w:val="00D679B0"/>
    <w:rsid w:val="00D746E8"/>
    <w:rsid w:val="00D758B6"/>
    <w:rsid w:val="00D75D3B"/>
    <w:rsid w:val="00D949A7"/>
    <w:rsid w:val="00DA18B4"/>
    <w:rsid w:val="00DA241C"/>
    <w:rsid w:val="00DB0CF5"/>
    <w:rsid w:val="00DB592D"/>
    <w:rsid w:val="00DD1F33"/>
    <w:rsid w:val="00DD3A94"/>
    <w:rsid w:val="00DD40EC"/>
    <w:rsid w:val="00DE10FE"/>
    <w:rsid w:val="00DE39EF"/>
    <w:rsid w:val="00DF25B6"/>
    <w:rsid w:val="00DF3A5E"/>
    <w:rsid w:val="00E10410"/>
    <w:rsid w:val="00E2078D"/>
    <w:rsid w:val="00E20FB2"/>
    <w:rsid w:val="00E23F62"/>
    <w:rsid w:val="00E24D30"/>
    <w:rsid w:val="00E3399B"/>
    <w:rsid w:val="00E36855"/>
    <w:rsid w:val="00E37244"/>
    <w:rsid w:val="00E41AE1"/>
    <w:rsid w:val="00E50081"/>
    <w:rsid w:val="00E534ED"/>
    <w:rsid w:val="00E56EF5"/>
    <w:rsid w:val="00E6095E"/>
    <w:rsid w:val="00E6408B"/>
    <w:rsid w:val="00E72075"/>
    <w:rsid w:val="00E74A1E"/>
    <w:rsid w:val="00E75926"/>
    <w:rsid w:val="00E75A15"/>
    <w:rsid w:val="00E81395"/>
    <w:rsid w:val="00E829E4"/>
    <w:rsid w:val="00E83BB1"/>
    <w:rsid w:val="00EA0C7A"/>
    <w:rsid w:val="00EA1349"/>
    <w:rsid w:val="00EA57D3"/>
    <w:rsid w:val="00EB1018"/>
    <w:rsid w:val="00EB12C1"/>
    <w:rsid w:val="00EC1E1E"/>
    <w:rsid w:val="00EC229F"/>
    <w:rsid w:val="00ED430C"/>
    <w:rsid w:val="00ED4487"/>
    <w:rsid w:val="00ED5D34"/>
    <w:rsid w:val="00EE1C44"/>
    <w:rsid w:val="00EE3121"/>
    <w:rsid w:val="00EE3730"/>
    <w:rsid w:val="00EF357D"/>
    <w:rsid w:val="00EF5B11"/>
    <w:rsid w:val="00F06C86"/>
    <w:rsid w:val="00F21611"/>
    <w:rsid w:val="00F25C59"/>
    <w:rsid w:val="00F3078A"/>
    <w:rsid w:val="00F354DA"/>
    <w:rsid w:val="00F52FD4"/>
    <w:rsid w:val="00F55EAE"/>
    <w:rsid w:val="00F61C29"/>
    <w:rsid w:val="00F651A2"/>
    <w:rsid w:val="00F662A2"/>
    <w:rsid w:val="00F664E1"/>
    <w:rsid w:val="00F704A0"/>
    <w:rsid w:val="00F807F8"/>
    <w:rsid w:val="00F80E00"/>
    <w:rsid w:val="00F84505"/>
    <w:rsid w:val="00F94C72"/>
    <w:rsid w:val="00F956F2"/>
    <w:rsid w:val="00F97D6B"/>
    <w:rsid w:val="00FC345D"/>
    <w:rsid w:val="00FD2B70"/>
    <w:rsid w:val="00FD42A1"/>
    <w:rsid w:val="00FE04B5"/>
    <w:rsid w:val="00FE0A8A"/>
    <w:rsid w:val="00FE4AEC"/>
    <w:rsid w:val="00FF4F24"/>
    <w:rsid w:val="00FF595D"/>
    <w:rsid w:val="00FF59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9633"/>
    <o:shapelayout v:ext="edit">
      <o:idmap v:ext="edit" data="1"/>
      <o:rules v:ext="edit">
        <o:r id="V:Rule23" type="connector" idref="#_x0000_s1050"/>
        <o:r id="V:Rule24" type="connector" idref="#_x0000_s1068"/>
        <o:r id="V:Rule25" type="connector" idref="#_x0000_s1071"/>
        <o:r id="V:Rule26" type="connector" idref="#_x0000_s1059"/>
        <o:r id="V:Rule27" type="connector" idref="#_x0000_s1067"/>
        <o:r id="V:Rule28" type="connector" idref="#_x0000_s1057"/>
        <o:r id="V:Rule29" type="connector" idref="#_x0000_s1049"/>
        <o:r id="V:Rule30" type="connector" idref="#_x0000_s1060"/>
        <o:r id="V:Rule31" type="connector" idref="#_x0000_s1038"/>
        <o:r id="V:Rule32" type="connector" idref="#_x0000_s1065"/>
        <o:r id="V:Rule33" type="connector" idref="#_x0000_s1051"/>
        <o:r id="V:Rule34" type="connector" idref="#_x0000_s1069"/>
        <o:r id="V:Rule35" type="connector" idref="#_x0000_s1066"/>
        <o:r id="V:Rule36" type="connector" idref="#_x0000_s1064"/>
        <o:r id="V:Rule37" type="connector" idref="#_x0000_s1070"/>
        <o:r id="V:Rule38" type="connector" idref="#_x0000_s1056"/>
        <o:r id="V:Rule39" type="connector" idref="#_x0000_s1044"/>
        <o:r id="V:Rule40" type="connector" idref="#_x0000_s1040"/>
        <o:r id="V:Rule41" type="connector" idref="#_x0000_s1039"/>
        <o:r id="V:Rule42" type="connector" idref="#_x0000_s1072"/>
        <o:r id="V:Rule43" type="connector" idref="#_x0000_s1041"/>
        <o:r id="V:Rule44"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52E20"/>
    <w:rPr>
      <w:rFonts w:ascii="Arial" w:eastAsia="Arial" w:hAnsi="Arial" w:cs="Times New Roman"/>
      <w:sz w:val="24"/>
      <w:szCs w:val="16"/>
      <w:lang w:val="es-EC"/>
    </w:rPr>
  </w:style>
  <w:style w:type="paragraph" w:styleId="Ttulo1">
    <w:name w:val="heading 1"/>
    <w:basedOn w:val="Normal"/>
    <w:next w:val="Normal"/>
    <w:link w:val="Ttulo1Car"/>
    <w:uiPriority w:val="9"/>
    <w:qFormat/>
    <w:rsid w:val="00924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24E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22E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4E10"/>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rsid w:val="00924E10"/>
    <w:rPr>
      <w:rFonts w:asciiTheme="majorHAnsi" w:eastAsiaTheme="majorEastAsia" w:hAnsiTheme="majorHAnsi" w:cstheme="majorBidi"/>
      <w:b/>
      <w:bCs/>
      <w:color w:val="4F81BD" w:themeColor="accent1"/>
      <w:sz w:val="26"/>
      <w:szCs w:val="26"/>
      <w:lang w:val="es-EC"/>
    </w:rPr>
  </w:style>
  <w:style w:type="paragraph" w:styleId="Prrafodelista">
    <w:name w:val="List Paragraph"/>
    <w:aliases w:val="figuras cap 5"/>
    <w:basedOn w:val="Normal"/>
    <w:link w:val="PrrafodelistaCar"/>
    <w:uiPriority w:val="34"/>
    <w:qFormat/>
    <w:rsid w:val="00A02C2F"/>
    <w:pPr>
      <w:ind w:left="720"/>
      <w:contextualSpacing/>
    </w:pPr>
  </w:style>
  <w:style w:type="character" w:customStyle="1" w:styleId="PrrafodelistaCar">
    <w:name w:val="Párrafo de lista Car"/>
    <w:aliases w:val="figuras cap 5 Car"/>
    <w:basedOn w:val="Fuentedeprrafopredeter"/>
    <w:link w:val="Prrafodelista"/>
    <w:uiPriority w:val="34"/>
    <w:rsid w:val="00A02C2F"/>
    <w:rPr>
      <w:rFonts w:ascii="Arial" w:eastAsia="Arial" w:hAnsi="Arial" w:cs="Times New Roman"/>
      <w:sz w:val="24"/>
      <w:szCs w:val="16"/>
      <w:lang w:val="es-EC"/>
    </w:rPr>
  </w:style>
  <w:style w:type="paragraph" w:customStyle="1" w:styleId="FRANCISCO">
    <w:name w:val="FRANCISCO"/>
    <w:basedOn w:val="Normal"/>
    <w:link w:val="FRANCISCOCar"/>
    <w:autoRedefine/>
    <w:qFormat/>
    <w:rsid w:val="00A02C2F"/>
    <w:pPr>
      <w:spacing w:after="0" w:line="480" w:lineRule="auto"/>
    </w:pPr>
    <w:rPr>
      <w:b/>
      <w:lang w:val="es-ES"/>
    </w:rPr>
  </w:style>
  <w:style w:type="character" w:customStyle="1" w:styleId="FRANCISCOCar">
    <w:name w:val="FRANCISCO Car"/>
    <w:basedOn w:val="Fuentedeprrafopredeter"/>
    <w:link w:val="FRANCISCO"/>
    <w:rsid w:val="00A02C2F"/>
    <w:rPr>
      <w:rFonts w:ascii="Arial" w:eastAsia="Arial" w:hAnsi="Arial" w:cs="Times New Roman"/>
      <w:b/>
      <w:sz w:val="24"/>
      <w:szCs w:val="16"/>
    </w:rPr>
  </w:style>
  <w:style w:type="paragraph" w:customStyle="1" w:styleId="Intro">
    <w:name w:val="Intro"/>
    <w:basedOn w:val="Normal"/>
    <w:link w:val="IntroCar"/>
    <w:qFormat/>
    <w:rsid w:val="00A02C2F"/>
    <w:pPr>
      <w:keepNext/>
      <w:spacing w:before="240" w:after="60"/>
      <w:jc w:val="center"/>
      <w:outlineLvl w:val="0"/>
    </w:pPr>
    <w:rPr>
      <w:rFonts w:cs="Arial"/>
      <w:b/>
      <w:bCs/>
      <w:kern w:val="32"/>
      <w:sz w:val="32"/>
      <w:szCs w:val="32"/>
    </w:rPr>
  </w:style>
  <w:style w:type="character" w:customStyle="1" w:styleId="IntroCar">
    <w:name w:val="Intro Car"/>
    <w:basedOn w:val="Fuentedeprrafopredeter"/>
    <w:link w:val="Intro"/>
    <w:rsid w:val="00A02C2F"/>
    <w:rPr>
      <w:rFonts w:ascii="Arial" w:eastAsia="Arial" w:hAnsi="Arial" w:cs="Arial"/>
      <w:b/>
      <w:bCs/>
      <w:kern w:val="32"/>
      <w:sz w:val="32"/>
      <w:szCs w:val="32"/>
      <w:lang w:val="es-EC"/>
    </w:rPr>
  </w:style>
  <w:style w:type="paragraph" w:styleId="Encabezado">
    <w:name w:val="header"/>
    <w:basedOn w:val="Normal"/>
    <w:link w:val="EncabezadoCar"/>
    <w:uiPriority w:val="99"/>
    <w:unhideWhenUsed/>
    <w:rsid w:val="00A02C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2C2F"/>
    <w:rPr>
      <w:rFonts w:ascii="Arial" w:eastAsia="Arial" w:hAnsi="Arial" w:cs="Times New Roman"/>
      <w:sz w:val="24"/>
      <w:szCs w:val="16"/>
      <w:lang w:val="es-EC"/>
    </w:rPr>
  </w:style>
  <w:style w:type="paragraph" w:styleId="Piedepgina">
    <w:name w:val="footer"/>
    <w:basedOn w:val="Normal"/>
    <w:link w:val="PiedepginaCar"/>
    <w:uiPriority w:val="99"/>
    <w:unhideWhenUsed/>
    <w:rsid w:val="00A02C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2C2F"/>
    <w:rPr>
      <w:rFonts w:ascii="Arial" w:eastAsia="Arial" w:hAnsi="Arial" w:cs="Times New Roman"/>
      <w:sz w:val="24"/>
      <w:szCs w:val="16"/>
      <w:lang w:val="es-EC"/>
    </w:rPr>
  </w:style>
  <w:style w:type="character" w:styleId="Nmerodepgina">
    <w:name w:val="page number"/>
    <w:basedOn w:val="Fuentedeprrafopredeter"/>
    <w:uiPriority w:val="99"/>
    <w:unhideWhenUsed/>
    <w:rsid w:val="00A02C2F"/>
    <w:rPr>
      <w:rFonts w:eastAsiaTheme="minorEastAsia" w:cstheme="minorBidi"/>
      <w:bCs w:val="0"/>
      <w:iCs w:val="0"/>
      <w:szCs w:val="22"/>
      <w:lang w:val="es-ES"/>
    </w:rPr>
  </w:style>
  <w:style w:type="paragraph" w:styleId="Textodeglobo">
    <w:name w:val="Balloon Text"/>
    <w:basedOn w:val="Normal"/>
    <w:link w:val="TextodegloboCar"/>
    <w:uiPriority w:val="99"/>
    <w:semiHidden/>
    <w:unhideWhenUsed/>
    <w:rsid w:val="004F4DBC"/>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sid w:val="004F4DBC"/>
    <w:rPr>
      <w:rFonts w:ascii="Tahoma" w:eastAsia="Arial" w:hAnsi="Tahoma" w:cs="Tahoma"/>
      <w:sz w:val="16"/>
      <w:szCs w:val="16"/>
      <w:lang w:val="es-EC"/>
    </w:rPr>
  </w:style>
  <w:style w:type="paragraph" w:customStyle="1" w:styleId="TITULO1">
    <w:name w:val="TITULO 1"/>
    <w:basedOn w:val="Intro"/>
    <w:link w:val="TITULO1Car"/>
    <w:qFormat/>
    <w:rsid w:val="009B2087"/>
    <w:pPr>
      <w:spacing w:line="480" w:lineRule="auto"/>
    </w:pPr>
  </w:style>
  <w:style w:type="character" w:customStyle="1" w:styleId="TITULO1Car">
    <w:name w:val="TITULO 1 Car"/>
    <w:basedOn w:val="IntroCar"/>
    <w:link w:val="TITULO1"/>
    <w:rsid w:val="009B2087"/>
    <w:rPr>
      <w:b/>
      <w:bCs/>
    </w:rPr>
  </w:style>
  <w:style w:type="paragraph" w:customStyle="1" w:styleId="cuerpotesis">
    <w:name w:val="cuerpo tesis"/>
    <w:basedOn w:val="Normal"/>
    <w:link w:val="cuerpotesisCar"/>
    <w:qFormat/>
    <w:rsid w:val="00E10410"/>
    <w:pPr>
      <w:spacing w:after="0" w:line="480" w:lineRule="auto"/>
      <w:ind w:left="851"/>
      <w:jc w:val="both"/>
    </w:pPr>
    <w:rPr>
      <w:rFonts w:eastAsia="Times New Roman" w:cs="Arial"/>
      <w:szCs w:val="24"/>
      <w:lang w:eastAsia="es-EC"/>
    </w:rPr>
  </w:style>
  <w:style w:type="character" w:customStyle="1" w:styleId="cuerpotesisCar">
    <w:name w:val="cuerpo tesis Car"/>
    <w:basedOn w:val="Fuentedeprrafopredeter"/>
    <w:link w:val="cuerpotesis"/>
    <w:rsid w:val="00E10410"/>
    <w:rPr>
      <w:rFonts w:ascii="Arial" w:eastAsia="Times New Roman" w:hAnsi="Arial" w:cs="Arial"/>
      <w:sz w:val="24"/>
      <w:szCs w:val="24"/>
      <w:lang w:val="es-EC" w:eastAsia="es-EC"/>
    </w:rPr>
  </w:style>
  <w:style w:type="paragraph" w:customStyle="1" w:styleId="Titulodecapitulo">
    <w:name w:val="Titulo de capitulo"/>
    <w:basedOn w:val="Ttulo1"/>
    <w:link w:val="TitulodecapituloCar"/>
    <w:qFormat/>
    <w:rsid w:val="00341830"/>
    <w:pPr>
      <w:keepLines w:val="0"/>
      <w:spacing w:before="240" w:after="60" w:line="240" w:lineRule="auto"/>
      <w:jc w:val="center"/>
    </w:pPr>
    <w:rPr>
      <w:rFonts w:ascii="Arial" w:eastAsia="Times New Roman" w:hAnsi="Arial" w:cs="Arial"/>
      <w:color w:val="auto"/>
      <w:kern w:val="32"/>
      <w:sz w:val="48"/>
      <w:szCs w:val="48"/>
    </w:rPr>
  </w:style>
  <w:style w:type="character" w:customStyle="1" w:styleId="TitulodecapituloCar">
    <w:name w:val="Titulo de capitulo Car"/>
    <w:basedOn w:val="Ttulo1Car"/>
    <w:link w:val="Titulodecapitulo"/>
    <w:rsid w:val="00341830"/>
    <w:rPr>
      <w:rFonts w:ascii="Arial" w:eastAsia="Times New Roman" w:hAnsi="Arial" w:cs="Arial"/>
      <w:b/>
      <w:bCs/>
      <w:kern w:val="32"/>
      <w:sz w:val="48"/>
      <w:szCs w:val="48"/>
    </w:rPr>
  </w:style>
  <w:style w:type="paragraph" w:customStyle="1" w:styleId="1Capitulo">
    <w:name w:val="1. Capitulo"/>
    <w:basedOn w:val="Prrafodelista"/>
    <w:link w:val="1CapituloCar"/>
    <w:qFormat/>
    <w:rsid w:val="00225364"/>
    <w:pPr>
      <w:numPr>
        <w:numId w:val="34"/>
      </w:numPr>
      <w:spacing w:after="0" w:line="480" w:lineRule="auto"/>
      <w:ind w:left="357" w:hanging="357"/>
      <w:jc w:val="both"/>
      <w:outlineLvl w:val="0"/>
    </w:pPr>
    <w:rPr>
      <w:rFonts w:cs="Arial"/>
      <w:b/>
      <w:sz w:val="32"/>
      <w:szCs w:val="28"/>
    </w:rPr>
  </w:style>
  <w:style w:type="character" w:customStyle="1" w:styleId="1CapituloCar">
    <w:name w:val="1. Capitulo Car"/>
    <w:basedOn w:val="PrrafodelistaCar"/>
    <w:link w:val="1Capitulo"/>
    <w:rsid w:val="00225364"/>
    <w:rPr>
      <w:rFonts w:cs="Arial"/>
      <w:b/>
      <w:sz w:val="32"/>
      <w:szCs w:val="28"/>
    </w:rPr>
  </w:style>
  <w:style w:type="paragraph" w:customStyle="1" w:styleId="11">
    <w:name w:val="1.1"/>
    <w:basedOn w:val="Ttulo2"/>
    <w:link w:val="11Car"/>
    <w:rsid w:val="00905F71"/>
    <w:pPr>
      <w:keepLines w:val="0"/>
      <w:numPr>
        <w:numId w:val="3"/>
      </w:numPr>
      <w:spacing w:before="0" w:line="480" w:lineRule="auto"/>
      <w:ind w:left="850" w:hanging="425"/>
      <w:jc w:val="both"/>
    </w:pPr>
    <w:rPr>
      <w:rFonts w:ascii="Arial" w:eastAsia="Times New Roman" w:hAnsi="Arial" w:cs="Times New Roman"/>
      <w:iCs/>
      <w:color w:val="auto"/>
      <w:sz w:val="24"/>
      <w:szCs w:val="24"/>
    </w:rPr>
  </w:style>
  <w:style w:type="character" w:customStyle="1" w:styleId="11Car">
    <w:name w:val="1.1 Car"/>
    <w:basedOn w:val="Ttulo2Car"/>
    <w:link w:val="11"/>
    <w:rsid w:val="00905F71"/>
    <w:rPr>
      <w:rFonts w:ascii="Arial" w:eastAsia="Times New Roman" w:hAnsi="Arial" w:cs="Times New Roman"/>
      <w:b/>
      <w:bCs/>
      <w:iCs/>
      <w:sz w:val="24"/>
      <w:szCs w:val="24"/>
    </w:rPr>
  </w:style>
  <w:style w:type="paragraph" w:customStyle="1" w:styleId="ESTILO11">
    <w:name w:val="ESTILO 1.1"/>
    <w:basedOn w:val="11"/>
    <w:link w:val="ESTILO11Car"/>
    <w:qFormat/>
    <w:rsid w:val="00A300D4"/>
    <w:pPr>
      <w:numPr>
        <w:numId w:val="6"/>
      </w:numPr>
      <w:ind w:left="822" w:hanging="425"/>
    </w:pPr>
  </w:style>
  <w:style w:type="character" w:customStyle="1" w:styleId="ESTILO11Car">
    <w:name w:val="ESTILO 1.1 Car"/>
    <w:basedOn w:val="11Car"/>
    <w:link w:val="ESTILO11"/>
    <w:rsid w:val="00A300D4"/>
  </w:style>
  <w:style w:type="paragraph" w:styleId="Textoindependiente">
    <w:name w:val="Body Text"/>
    <w:basedOn w:val="Normal"/>
    <w:link w:val="TextoindependienteCar"/>
    <w:uiPriority w:val="99"/>
    <w:unhideWhenUsed/>
    <w:rsid w:val="00924E10"/>
    <w:pPr>
      <w:spacing w:after="120"/>
    </w:pPr>
    <w:rPr>
      <w:rFonts w:asciiTheme="minorHAnsi" w:eastAsiaTheme="minorHAnsi" w:hAnsiTheme="minorHAnsi" w:cstheme="minorBidi"/>
      <w:sz w:val="22"/>
      <w:szCs w:val="22"/>
      <w:lang w:val="es-ES"/>
    </w:rPr>
  </w:style>
  <w:style w:type="character" w:customStyle="1" w:styleId="TextoindependienteCar">
    <w:name w:val="Texto independiente Car"/>
    <w:basedOn w:val="Fuentedeprrafopredeter"/>
    <w:link w:val="Textoindependiente"/>
    <w:uiPriority w:val="99"/>
    <w:rsid w:val="00924E10"/>
  </w:style>
  <w:style w:type="paragraph" w:customStyle="1" w:styleId="subtitulos">
    <w:name w:val="subtitulos"/>
    <w:basedOn w:val="Prrafodelista"/>
    <w:link w:val="subtitulosCar"/>
    <w:uiPriority w:val="99"/>
    <w:qFormat/>
    <w:rsid w:val="00924E10"/>
    <w:pPr>
      <w:spacing w:after="0" w:line="480" w:lineRule="auto"/>
      <w:ind w:left="0"/>
      <w:contextualSpacing w:val="0"/>
    </w:pPr>
    <w:rPr>
      <w:rFonts w:eastAsia="Times New Roman" w:cs="Arial"/>
      <w:b/>
      <w:szCs w:val="24"/>
      <w:lang w:val="es-ES" w:eastAsia="es-ES"/>
    </w:rPr>
  </w:style>
  <w:style w:type="character" w:customStyle="1" w:styleId="subtitulosCar">
    <w:name w:val="subtitulos Car"/>
    <w:basedOn w:val="PrrafodelistaCar"/>
    <w:link w:val="subtitulos"/>
    <w:uiPriority w:val="99"/>
    <w:rsid w:val="00924E10"/>
    <w:rPr>
      <w:rFonts w:eastAsia="Times New Roman" w:cs="Arial"/>
      <w:b/>
      <w:szCs w:val="24"/>
      <w:lang w:eastAsia="es-ES"/>
    </w:rPr>
  </w:style>
  <w:style w:type="character" w:styleId="Refdenotaalpie">
    <w:name w:val="footnote reference"/>
    <w:basedOn w:val="Fuentedeprrafopredeter"/>
    <w:uiPriority w:val="99"/>
    <w:semiHidden/>
    <w:unhideWhenUsed/>
    <w:rsid w:val="003A0442"/>
    <w:rPr>
      <w:vertAlign w:val="superscript"/>
    </w:rPr>
  </w:style>
  <w:style w:type="paragraph" w:styleId="Textonotapie">
    <w:name w:val="footnote text"/>
    <w:basedOn w:val="Normal"/>
    <w:link w:val="TextonotapieCar"/>
    <w:uiPriority w:val="99"/>
    <w:unhideWhenUsed/>
    <w:rsid w:val="003A0442"/>
    <w:pPr>
      <w:spacing w:after="0" w:line="240" w:lineRule="auto"/>
    </w:pPr>
    <w:rPr>
      <w:rFonts w:ascii="Calibri" w:eastAsia="Calibri" w:hAnsi="Calibri"/>
      <w:sz w:val="20"/>
      <w:szCs w:val="20"/>
    </w:rPr>
  </w:style>
  <w:style w:type="character" w:customStyle="1" w:styleId="TextonotapieCar">
    <w:name w:val="Texto nota pie Car"/>
    <w:basedOn w:val="Fuentedeprrafopredeter"/>
    <w:link w:val="Textonotapie"/>
    <w:uiPriority w:val="99"/>
    <w:rsid w:val="003A0442"/>
    <w:rPr>
      <w:rFonts w:ascii="Calibri" w:eastAsia="Calibri" w:hAnsi="Calibri" w:cs="Times New Roman"/>
      <w:sz w:val="20"/>
      <w:szCs w:val="20"/>
      <w:lang w:val="es-EC"/>
    </w:rPr>
  </w:style>
  <w:style w:type="paragraph" w:styleId="Sinespaciado">
    <w:name w:val="No Spacing"/>
    <w:uiPriority w:val="1"/>
    <w:qFormat/>
    <w:rsid w:val="003A0442"/>
    <w:pPr>
      <w:spacing w:after="0" w:line="240" w:lineRule="auto"/>
    </w:pPr>
  </w:style>
  <w:style w:type="paragraph" w:customStyle="1" w:styleId="ESTILO21">
    <w:name w:val="ESTILO 2.1"/>
    <w:basedOn w:val="ESTILO11"/>
    <w:link w:val="ESTILO21Car"/>
    <w:qFormat/>
    <w:rsid w:val="00A300D4"/>
    <w:pPr>
      <w:numPr>
        <w:numId w:val="7"/>
      </w:numPr>
      <w:ind w:left="822" w:hanging="425"/>
    </w:pPr>
  </w:style>
  <w:style w:type="character" w:customStyle="1" w:styleId="ESTILO21Car">
    <w:name w:val="ESTILO 2.1 Car"/>
    <w:basedOn w:val="ESTILO11Car"/>
    <w:link w:val="ESTILO21"/>
    <w:rsid w:val="00A300D4"/>
  </w:style>
  <w:style w:type="paragraph" w:customStyle="1" w:styleId="ESTILO22X">
    <w:name w:val="ESTILO 2.2.X"/>
    <w:basedOn w:val="ESTILO21"/>
    <w:link w:val="ESTILO22XCar"/>
    <w:qFormat/>
    <w:rsid w:val="00A300D4"/>
    <w:pPr>
      <w:numPr>
        <w:numId w:val="8"/>
      </w:numPr>
      <w:ind w:left="1531" w:hanging="680"/>
    </w:pPr>
  </w:style>
  <w:style w:type="character" w:customStyle="1" w:styleId="ESTILO22XCar">
    <w:name w:val="ESTILO 2.2.X Car"/>
    <w:basedOn w:val="ESTILO21Car"/>
    <w:link w:val="ESTILO22X"/>
    <w:rsid w:val="00A300D4"/>
  </w:style>
  <w:style w:type="character" w:styleId="Ttulodellibro">
    <w:name w:val="Book Title"/>
    <w:aliases w:val="FIGURAS"/>
    <w:basedOn w:val="Fuentedeprrafopredeter"/>
    <w:uiPriority w:val="33"/>
    <w:rsid w:val="00EB1018"/>
    <w:rPr>
      <w:bCs/>
      <w:smallCaps/>
      <w:spacing w:val="5"/>
    </w:rPr>
  </w:style>
  <w:style w:type="paragraph" w:customStyle="1" w:styleId="FIGURA">
    <w:name w:val="FIGURA"/>
    <w:basedOn w:val="Normal"/>
    <w:link w:val="FIGURACar"/>
    <w:rsid w:val="006D0D96"/>
    <w:pPr>
      <w:ind w:left="1418"/>
      <w:jc w:val="center"/>
    </w:pPr>
  </w:style>
  <w:style w:type="character" w:customStyle="1" w:styleId="FIGURACar">
    <w:name w:val="FIGURA Car"/>
    <w:basedOn w:val="Fuentedeprrafopredeter"/>
    <w:link w:val="FIGURA"/>
    <w:rsid w:val="006D0D96"/>
    <w:rPr>
      <w:rFonts w:ascii="Arial" w:eastAsia="Arial" w:hAnsi="Arial" w:cs="Times New Roman"/>
      <w:sz w:val="24"/>
      <w:szCs w:val="16"/>
      <w:lang w:val="es-EC"/>
    </w:rPr>
  </w:style>
  <w:style w:type="paragraph" w:customStyle="1" w:styleId="ESTILO23X">
    <w:name w:val="ESTILO 2.3.X"/>
    <w:basedOn w:val="ESTILO22X"/>
    <w:link w:val="ESTILO23XCar"/>
    <w:qFormat/>
    <w:rsid w:val="00A300D4"/>
    <w:pPr>
      <w:numPr>
        <w:numId w:val="9"/>
      </w:numPr>
      <w:ind w:left="1531" w:hanging="680"/>
    </w:pPr>
  </w:style>
  <w:style w:type="character" w:customStyle="1" w:styleId="ESTILO23XCar">
    <w:name w:val="ESTILO 2.3.X Car"/>
    <w:basedOn w:val="ESTILO22XCar"/>
    <w:link w:val="ESTILO23X"/>
    <w:rsid w:val="00A300D4"/>
  </w:style>
  <w:style w:type="paragraph" w:customStyle="1" w:styleId="ESTILO25X">
    <w:name w:val="ESTILO 2.5.X"/>
    <w:basedOn w:val="ESTILO23X"/>
    <w:link w:val="ESTILO25XCar"/>
    <w:qFormat/>
    <w:rsid w:val="00A300D4"/>
    <w:pPr>
      <w:numPr>
        <w:numId w:val="10"/>
      </w:numPr>
      <w:ind w:left="1588" w:hanging="737"/>
    </w:pPr>
  </w:style>
  <w:style w:type="character" w:customStyle="1" w:styleId="ESTILO25XCar">
    <w:name w:val="ESTILO 2.5.X Car"/>
    <w:basedOn w:val="ESTILO23XCar"/>
    <w:link w:val="ESTILO25X"/>
    <w:rsid w:val="00A300D4"/>
  </w:style>
  <w:style w:type="table" w:styleId="Listaclara-nfasis3">
    <w:name w:val="Light List Accent 3"/>
    <w:basedOn w:val="Tablanormal"/>
    <w:uiPriority w:val="61"/>
    <w:rsid w:val="000B4D07"/>
    <w:pPr>
      <w:spacing w:after="0" w:line="240" w:lineRule="auto"/>
    </w:pPr>
    <w:rPr>
      <w:lang w:val="es-MX"/>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grafico">
    <w:name w:val="grafico"/>
    <w:basedOn w:val="Normal"/>
    <w:link w:val="graficoCar"/>
    <w:qFormat/>
    <w:rsid w:val="000B4D07"/>
    <w:pPr>
      <w:tabs>
        <w:tab w:val="left" w:pos="180"/>
      </w:tabs>
      <w:spacing w:after="0" w:line="480" w:lineRule="auto"/>
      <w:ind w:left="994"/>
      <w:jc w:val="center"/>
    </w:pPr>
    <w:rPr>
      <w:rFonts w:cs="Arial"/>
      <w:b/>
    </w:rPr>
  </w:style>
  <w:style w:type="character" w:customStyle="1" w:styleId="graficoCar">
    <w:name w:val="grafico Car"/>
    <w:basedOn w:val="Fuentedeprrafopredeter"/>
    <w:link w:val="grafico"/>
    <w:rsid w:val="000B4D07"/>
    <w:rPr>
      <w:rFonts w:ascii="Arial" w:eastAsia="Arial" w:hAnsi="Arial" w:cs="Arial"/>
      <w:b/>
      <w:sz w:val="24"/>
      <w:szCs w:val="16"/>
      <w:lang w:val="es-EC"/>
    </w:rPr>
  </w:style>
  <w:style w:type="paragraph" w:customStyle="1" w:styleId="111">
    <w:name w:val="1.1.1"/>
    <w:basedOn w:val="Prrafodelista"/>
    <w:link w:val="111Car"/>
    <w:qFormat/>
    <w:rsid w:val="000B4D07"/>
    <w:pPr>
      <w:keepNext/>
      <w:numPr>
        <w:ilvl w:val="2"/>
        <w:numId w:val="18"/>
      </w:numPr>
      <w:tabs>
        <w:tab w:val="left" w:pos="709"/>
      </w:tabs>
      <w:spacing w:after="0" w:line="480" w:lineRule="auto"/>
      <w:ind w:left="1429"/>
      <w:outlineLvl w:val="2"/>
    </w:pPr>
    <w:rPr>
      <w:rFonts w:eastAsia="Times New Roman" w:cs="Arial"/>
      <w:b/>
      <w:bCs/>
      <w:szCs w:val="28"/>
      <w:lang w:val="es-ES"/>
    </w:rPr>
  </w:style>
  <w:style w:type="character" w:customStyle="1" w:styleId="111Car">
    <w:name w:val="1.1.1 Car"/>
    <w:basedOn w:val="PrrafodelistaCar"/>
    <w:link w:val="111"/>
    <w:rsid w:val="000B4D07"/>
    <w:rPr>
      <w:rFonts w:eastAsia="Times New Roman" w:cs="Arial"/>
      <w:b/>
      <w:bCs/>
      <w:szCs w:val="28"/>
    </w:rPr>
  </w:style>
  <w:style w:type="paragraph" w:customStyle="1" w:styleId="figura0">
    <w:name w:val="figura"/>
    <w:basedOn w:val="grafico"/>
    <w:link w:val="figuraCar0"/>
    <w:qFormat/>
    <w:rsid w:val="00EB1018"/>
    <w:pPr>
      <w:tabs>
        <w:tab w:val="clear" w:pos="180"/>
        <w:tab w:val="left" w:pos="0"/>
      </w:tabs>
      <w:ind w:left="0"/>
    </w:pPr>
    <w:rPr>
      <w:b w:val="0"/>
      <w:lang w:val="es-ES"/>
    </w:rPr>
  </w:style>
  <w:style w:type="character" w:customStyle="1" w:styleId="figuraCar0">
    <w:name w:val="figura Car"/>
    <w:basedOn w:val="graficoCar"/>
    <w:link w:val="figura0"/>
    <w:rsid w:val="00EB1018"/>
  </w:style>
  <w:style w:type="paragraph" w:customStyle="1" w:styleId="TablaSS">
    <w:name w:val="TablaSS"/>
    <w:basedOn w:val="Normal"/>
    <w:link w:val="TablaSSCar"/>
    <w:qFormat/>
    <w:rsid w:val="00C7288B"/>
    <w:pPr>
      <w:spacing w:after="0" w:line="480" w:lineRule="auto"/>
      <w:ind w:left="1710"/>
      <w:contextualSpacing/>
      <w:jc w:val="center"/>
    </w:pPr>
    <w:rPr>
      <w:rFonts w:cs="Arial"/>
      <w:color w:val="000000"/>
      <w:szCs w:val="24"/>
    </w:rPr>
  </w:style>
  <w:style w:type="character" w:customStyle="1" w:styleId="TablaSSCar">
    <w:name w:val="TablaSS Car"/>
    <w:basedOn w:val="Fuentedeprrafopredeter"/>
    <w:link w:val="TablaSS"/>
    <w:rsid w:val="00C7288B"/>
    <w:rPr>
      <w:rFonts w:ascii="Arial" w:eastAsia="Arial" w:hAnsi="Arial" w:cs="Arial"/>
      <w:color w:val="000000"/>
      <w:sz w:val="24"/>
      <w:szCs w:val="24"/>
      <w:lang w:val="es-EC"/>
    </w:rPr>
  </w:style>
  <w:style w:type="paragraph" w:customStyle="1" w:styleId="ESTILO3X">
    <w:name w:val="ESTILO 3.X"/>
    <w:basedOn w:val="ESTILO21"/>
    <w:link w:val="ESTILO3XCar"/>
    <w:qFormat/>
    <w:rsid w:val="00614ADA"/>
    <w:pPr>
      <w:numPr>
        <w:numId w:val="22"/>
      </w:numPr>
      <w:ind w:left="850" w:hanging="425"/>
    </w:pPr>
  </w:style>
  <w:style w:type="character" w:customStyle="1" w:styleId="ESTILO3XCar">
    <w:name w:val="ESTILO 3.X Car"/>
    <w:basedOn w:val="ESTILO21Car"/>
    <w:link w:val="ESTILO3X"/>
    <w:rsid w:val="00614ADA"/>
  </w:style>
  <w:style w:type="paragraph" w:customStyle="1" w:styleId="ESTILO31X">
    <w:name w:val="ESTILO 3.1.X"/>
    <w:basedOn w:val="ESTILO22X"/>
    <w:link w:val="ESTILO31XCar"/>
    <w:qFormat/>
    <w:rsid w:val="004D5A47"/>
    <w:pPr>
      <w:numPr>
        <w:numId w:val="23"/>
      </w:numPr>
      <w:ind w:left="1208" w:hanging="357"/>
    </w:pPr>
  </w:style>
  <w:style w:type="character" w:customStyle="1" w:styleId="ESTILO31XCar">
    <w:name w:val="ESTILO 3.1.X Car"/>
    <w:basedOn w:val="ESTILO22XCar"/>
    <w:link w:val="ESTILO31X"/>
    <w:rsid w:val="004D5A47"/>
  </w:style>
  <w:style w:type="paragraph" w:customStyle="1" w:styleId="GRAFICO0">
    <w:name w:val="GRAFICO"/>
    <w:basedOn w:val="grafico"/>
    <w:link w:val="GRAFICOCar0"/>
    <w:qFormat/>
    <w:rsid w:val="00787714"/>
    <w:rPr>
      <w:b w:val="0"/>
    </w:rPr>
  </w:style>
  <w:style w:type="character" w:customStyle="1" w:styleId="GRAFICOCar0">
    <w:name w:val="GRAFICO Car"/>
    <w:basedOn w:val="graficoCar"/>
    <w:link w:val="GRAFICO0"/>
    <w:rsid w:val="00787714"/>
  </w:style>
  <w:style w:type="paragraph" w:customStyle="1" w:styleId="ESTILO32X">
    <w:name w:val="ESTILO 3.2.X"/>
    <w:basedOn w:val="ESTILO31X"/>
    <w:link w:val="ESTILO32XCar"/>
    <w:qFormat/>
    <w:rsid w:val="00C34FC9"/>
    <w:pPr>
      <w:numPr>
        <w:numId w:val="24"/>
      </w:numPr>
      <w:ind w:left="1208" w:hanging="357"/>
    </w:pPr>
  </w:style>
  <w:style w:type="character" w:customStyle="1" w:styleId="ESTILO32XCar">
    <w:name w:val="ESTILO 3.2.X Car"/>
    <w:basedOn w:val="ESTILO31XCar"/>
    <w:link w:val="ESTILO32X"/>
    <w:rsid w:val="00C34FC9"/>
  </w:style>
  <w:style w:type="table" w:styleId="Tablaconcuadrcula">
    <w:name w:val="Table Grid"/>
    <w:basedOn w:val="Tablanormal"/>
    <w:uiPriority w:val="59"/>
    <w:rsid w:val="00695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3">
    <w:name w:val="Light Grid Accent 3"/>
    <w:basedOn w:val="Tablanormal"/>
    <w:uiPriority w:val="62"/>
    <w:rsid w:val="006955A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6955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6955A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3">
    <w:name w:val="Medium List 2 Accent 3"/>
    <w:basedOn w:val="Tablanormal"/>
    <w:uiPriority w:val="66"/>
    <w:rsid w:val="006955A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tulo1-Tesis">
    <w:name w:val="Título 1-Tesis"/>
    <w:basedOn w:val="Ttulo1"/>
    <w:link w:val="Ttulo1-TesisCar"/>
    <w:qFormat/>
    <w:rsid w:val="006955A8"/>
    <w:pPr>
      <w:keepLines w:val="0"/>
      <w:spacing w:before="240" w:after="60"/>
      <w:jc w:val="center"/>
    </w:pPr>
    <w:rPr>
      <w:rFonts w:ascii="Arial" w:eastAsia="Times New Roman" w:hAnsi="Arial" w:cs="Arial"/>
      <w:color w:val="auto"/>
      <w:kern w:val="32"/>
      <w:sz w:val="40"/>
      <w:szCs w:val="40"/>
    </w:rPr>
  </w:style>
  <w:style w:type="character" w:customStyle="1" w:styleId="Ttulo1-TesisCar">
    <w:name w:val="Título 1-Tesis Car"/>
    <w:basedOn w:val="Ttulo1Car"/>
    <w:link w:val="Ttulo1-Tesis"/>
    <w:rsid w:val="006955A8"/>
    <w:rPr>
      <w:rFonts w:ascii="Arial" w:eastAsia="Times New Roman" w:hAnsi="Arial" w:cs="Arial"/>
      <w:b/>
      <w:bCs/>
      <w:kern w:val="32"/>
      <w:sz w:val="40"/>
      <w:szCs w:val="40"/>
    </w:rPr>
  </w:style>
  <w:style w:type="paragraph" w:styleId="Sangra3detindependiente">
    <w:name w:val="Body Text Indent 3"/>
    <w:basedOn w:val="Normal"/>
    <w:link w:val="Sangra3detindependienteCar"/>
    <w:rsid w:val="006955A8"/>
    <w:pPr>
      <w:spacing w:after="0" w:line="480" w:lineRule="auto"/>
      <w:ind w:left="284"/>
      <w:jc w:val="both"/>
    </w:pPr>
    <w:rPr>
      <w:rFonts w:eastAsia="Times New Roman" w:cs="Arial"/>
      <w:szCs w:val="20"/>
      <w:lang w:eastAsia="es-ES"/>
    </w:rPr>
  </w:style>
  <w:style w:type="character" w:customStyle="1" w:styleId="Sangra3detindependienteCar">
    <w:name w:val="Sangría 3 de t. independiente Car"/>
    <w:basedOn w:val="Fuentedeprrafopredeter"/>
    <w:link w:val="Sangra3detindependiente"/>
    <w:rsid w:val="006955A8"/>
    <w:rPr>
      <w:rFonts w:ascii="Arial" w:eastAsia="Times New Roman" w:hAnsi="Arial" w:cs="Arial"/>
      <w:sz w:val="24"/>
      <w:szCs w:val="20"/>
      <w:lang w:val="es-EC" w:eastAsia="es-ES"/>
    </w:rPr>
  </w:style>
  <w:style w:type="paragraph" w:styleId="Epgrafe">
    <w:name w:val="caption"/>
    <w:basedOn w:val="Normal"/>
    <w:next w:val="Normal"/>
    <w:uiPriority w:val="35"/>
    <w:qFormat/>
    <w:rsid w:val="006955A8"/>
    <w:pPr>
      <w:spacing w:after="0" w:line="240" w:lineRule="auto"/>
    </w:pPr>
    <w:rPr>
      <w:rFonts w:ascii="Times New Roman" w:eastAsia="Times New Roman" w:hAnsi="Times New Roman"/>
      <w:b/>
      <w:bCs/>
      <w:sz w:val="20"/>
      <w:szCs w:val="20"/>
      <w:lang w:eastAsia="es-ES"/>
    </w:rPr>
  </w:style>
  <w:style w:type="character" w:customStyle="1" w:styleId="apple-style-span">
    <w:name w:val="apple-style-span"/>
    <w:basedOn w:val="Fuentedeprrafopredeter"/>
    <w:rsid w:val="006955A8"/>
  </w:style>
  <w:style w:type="character" w:customStyle="1" w:styleId="apple-converted-space">
    <w:name w:val="apple-converted-space"/>
    <w:basedOn w:val="Fuentedeprrafopredeter"/>
    <w:rsid w:val="006955A8"/>
  </w:style>
  <w:style w:type="paragraph" w:styleId="NormalWeb">
    <w:name w:val="Normal (Web)"/>
    <w:basedOn w:val="Normal"/>
    <w:uiPriority w:val="99"/>
    <w:semiHidden/>
    <w:unhideWhenUsed/>
    <w:rsid w:val="006955A8"/>
    <w:pPr>
      <w:spacing w:before="100" w:beforeAutospacing="1" w:after="100" w:afterAutospacing="1" w:line="240" w:lineRule="auto"/>
    </w:pPr>
    <w:rPr>
      <w:rFonts w:ascii="Times New Roman" w:eastAsia="Times New Roman" w:hAnsi="Times New Roman"/>
      <w:szCs w:val="24"/>
      <w:lang w:val="es-ES" w:eastAsia="es-ES"/>
    </w:rPr>
  </w:style>
  <w:style w:type="character" w:customStyle="1" w:styleId="pagsubtitulo">
    <w:name w:val="pag_subtitulo"/>
    <w:basedOn w:val="Fuentedeprrafopredeter"/>
    <w:rsid w:val="006955A8"/>
  </w:style>
  <w:style w:type="character" w:styleId="Textoennegrita">
    <w:name w:val="Strong"/>
    <w:basedOn w:val="Fuentedeprrafopredeter"/>
    <w:uiPriority w:val="22"/>
    <w:qFormat/>
    <w:rsid w:val="006955A8"/>
    <w:rPr>
      <w:b/>
      <w:bCs/>
    </w:rPr>
  </w:style>
  <w:style w:type="paragraph" w:styleId="Saludo">
    <w:name w:val="Salutation"/>
    <w:basedOn w:val="Normal"/>
    <w:next w:val="Normal"/>
    <w:link w:val="SaludoCar"/>
    <w:uiPriority w:val="99"/>
    <w:unhideWhenUsed/>
    <w:rsid w:val="006955A8"/>
    <w:rPr>
      <w:rFonts w:asciiTheme="minorHAnsi" w:eastAsiaTheme="minorHAnsi" w:hAnsiTheme="minorHAnsi" w:cstheme="minorBidi"/>
      <w:sz w:val="22"/>
      <w:szCs w:val="22"/>
      <w:lang w:val="es-ES"/>
    </w:rPr>
  </w:style>
  <w:style w:type="character" w:customStyle="1" w:styleId="SaludoCar">
    <w:name w:val="Saludo Car"/>
    <w:basedOn w:val="Fuentedeprrafopredeter"/>
    <w:link w:val="Saludo"/>
    <w:uiPriority w:val="99"/>
    <w:rsid w:val="006955A8"/>
  </w:style>
  <w:style w:type="paragraph" w:styleId="Sangradetextonormal">
    <w:name w:val="Body Text Indent"/>
    <w:basedOn w:val="Normal"/>
    <w:link w:val="SangradetextonormalCar"/>
    <w:uiPriority w:val="99"/>
    <w:unhideWhenUsed/>
    <w:rsid w:val="006955A8"/>
    <w:pPr>
      <w:spacing w:after="120"/>
      <w:ind w:left="283"/>
    </w:pPr>
    <w:rPr>
      <w:rFonts w:asciiTheme="minorHAnsi" w:eastAsiaTheme="minorHAnsi" w:hAnsiTheme="minorHAnsi" w:cstheme="minorBidi"/>
      <w:sz w:val="22"/>
      <w:szCs w:val="22"/>
      <w:lang w:val="es-ES"/>
    </w:rPr>
  </w:style>
  <w:style w:type="character" w:customStyle="1" w:styleId="SangradetextonormalCar">
    <w:name w:val="Sangría de texto normal Car"/>
    <w:basedOn w:val="Fuentedeprrafopredeter"/>
    <w:link w:val="Sangradetextonormal"/>
    <w:uiPriority w:val="99"/>
    <w:rsid w:val="006955A8"/>
  </w:style>
  <w:style w:type="paragraph" w:customStyle="1" w:styleId="Lneadeasunto">
    <w:name w:val="Línea de asunto"/>
    <w:basedOn w:val="Normal"/>
    <w:rsid w:val="006955A8"/>
    <w:rPr>
      <w:rFonts w:asciiTheme="minorHAnsi" w:eastAsiaTheme="minorHAnsi" w:hAnsiTheme="minorHAnsi" w:cstheme="minorBidi"/>
      <w:sz w:val="22"/>
      <w:szCs w:val="22"/>
      <w:lang w:val="es-ES"/>
    </w:rPr>
  </w:style>
  <w:style w:type="paragraph" w:customStyle="1" w:styleId="Infodocumentosadjuntos">
    <w:name w:val="Info documentos adjuntos"/>
    <w:basedOn w:val="Normal"/>
    <w:rsid w:val="006955A8"/>
    <w:rPr>
      <w:rFonts w:asciiTheme="minorHAnsi" w:eastAsiaTheme="minorHAnsi" w:hAnsiTheme="minorHAnsi" w:cstheme="minorBidi"/>
      <w:sz w:val="22"/>
      <w:szCs w:val="22"/>
      <w:lang w:val="es-ES"/>
    </w:rPr>
  </w:style>
  <w:style w:type="paragraph" w:styleId="Textoindependienteprimerasangra2">
    <w:name w:val="Body Text First Indent 2"/>
    <w:basedOn w:val="Sangradetextonormal"/>
    <w:link w:val="Textoindependienteprimerasangra2Car"/>
    <w:uiPriority w:val="99"/>
    <w:unhideWhenUsed/>
    <w:rsid w:val="006955A8"/>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955A8"/>
  </w:style>
  <w:style w:type="character" w:customStyle="1" w:styleId="figuraCar1">
    <w:name w:val="figura Car1"/>
    <w:basedOn w:val="Fuentedeprrafopredeter"/>
    <w:rsid w:val="006955A8"/>
  </w:style>
  <w:style w:type="paragraph" w:customStyle="1" w:styleId="1">
    <w:name w:val="1."/>
    <w:basedOn w:val="Prrafodelista"/>
    <w:link w:val="1Car"/>
    <w:rsid w:val="006955A8"/>
    <w:pPr>
      <w:numPr>
        <w:numId w:val="25"/>
      </w:numPr>
      <w:spacing w:after="0" w:line="480" w:lineRule="auto"/>
      <w:ind w:left="426" w:hanging="426"/>
      <w:contextualSpacing w:val="0"/>
      <w:outlineLvl w:val="0"/>
    </w:pPr>
    <w:rPr>
      <w:rFonts w:eastAsiaTheme="minorHAnsi" w:cs="Arial"/>
      <w:b/>
      <w:sz w:val="28"/>
      <w:szCs w:val="32"/>
      <w:lang w:val="es-ES"/>
    </w:rPr>
  </w:style>
  <w:style w:type="character" w:customStyle="1" w:styleId="1Car">
    <w:name w:val="1. Car"/>
    <w:basedOn w:val="PrrafodelistaCar"/>
    <w:link w:val="1"/>
    <w:rsid w:val="006955A8"/>
    <w:rPr>
      <w:rFonts w:cs="Arial"/>
      <w:b/>
      <w:sz w:val="28"/>
      <w:szCs w:val="32"/>
    </w:rPr>
  </w:style>
  <w:style w:type="paragraph" w:customStyle="1" w:styleId="capitulo1">
    <w:name w:val="capitulo 1"/>
    <w:basedOn w:val="Ttulo1"/>
    <w:link w:val="capitulo1Car"/>
    <w:rsid w:val="006955A8"/>
    <w:pPr>
      <w:keepLines w:val="0"/>
      <w:spacing w:before="240" w:after="60"/>
      <w:jc w:val="center"/>
    </w:pPr>
    <w:rPr>
      <w:rFonts w:ascii="Arial" w:eastAsia="Times New Roman" w:hAnsi="Arial" w:cs="Arial"/>
      <w:color w:val="auto"/>
      <w:kern w:val="32"/>
      <w:sz w:val="48"/>
      <w:szCs w:val="48"/>
      <w:u w:val="single"/>
    </w:rPr>
  </w:style>
  <w:style w:type="character" w:customStyle="1" w:styleId="capitulo1Car">
    <w:name w:val="capitulo 1 Car"/>
    <w:basedOn w:val="Ttulo1Car"/>
    <w:link w:val="capitulo1"/>
    <w:rsid w:val="006955A8"/>
    <w:rPr>
      <w:rFonts w:ascii="Arial" w:eastAsia="Times New Roman" w:hAnsi="Arial" w:cs="Arial"/>
      <w:b/>
      <w:bCs/>
      <w:kern w:val="32"/>
      <w:sz w:val="48"/>
      <w:szCs w:val="48"/>
      <w:u w:val="single"/>
    </w:rPr>
  </w:style>
  <w:style w:type="paragraph" w:customStyle="1" w:styleId="capitulo4">
    <w:name w:val="capitulo 4"/>
    <w:basedOn w:val="Titulodecapitulo"/>
    <w:link w:val="capitulo4Car"/>
    <w:qFormat/>
    <w:rsid w:val="006955A8"/>
    <w:pPr>
      <w:spacing w:line="480" w:lineRule="auto"/>
    </w:pPr>
    <w:rPr>
      <w:u w:val="single"/>
    </w:rPr>
  </w:style>
  <w:style w:type="character" w:customStyle="1" w:styleId="capitulo4Car">
    <w:name w:val="capitulo 4 Car"/>
    <w:basedOn w:val="TitulodecapituloCar"/>
    <w:link w:val="capitulo4"/>
    <w:rsid w:val="006955A8"/>
    <w:rPr>
      <w:b/>
      <w:bCs/>
      <w:u w:val="single"/>
    </w:rPr>
  </w:style>
  <w:style w:type="paragraph" w:customStyle="1" w:styleId="figuras">
    <w:name w:val="figuras"/>
    <w:basedOn w:val="figura0"/>
    <w:link w:val="figurasCar"/>
    <w:rsid w:val="006955A8"/>
    <w:pPr>
      <w:tabs>
        <w:tab w:val="clear" w:pos="0"/>
      </w:tabs>
      <w:ind w:left="994"/>
    </w:pPr>
  </w:style>
  <w:style w:type="character" w:customStyle="1" w:styleId="figurasCar">
    <w:name w:val="figuras Car"/>
    <w:basedOn w:val="figuraCar1"/>
    <w:link w:val="figuras"/>
    <w:rsid w:val="006955A8"/>
    <w:rPr>
      <w:rFonts w:ascii="Arial" w:eastAsia="Arial" w:hAnsi="Arial" w:cs="Arial"/>
      <w:b/>
      <w:sz w:val="24"/>
      <w:szCs w:val="16"/>
    </w:rPr>
  </w:style>
  <w:style w:type="paragraph" w:customStyle="1" w:styleId="tabla">
    <w:name w:val="tabla"/>
    <w:basedOn w:val="grafico"/>
    <w:link w:val="tablaCar"/>
    <w:rsid w:val="004D5A47"/>
    <w:pPr>
      <w:tabs>
        <w:tab w:val="clear" w:pos="180"/>
      </w:tabs>
      <w:spacing w:before="200" w:line="360" w:lineRule="auto"/>
      <w:ind w:left="0"/>
    </w:pPr>
    <w:rPr>
      <w:rFonts w:eastAsia="Calibri"/>
      <w:b w:val="0"/>
      <w:szCs w:val="24"/>
      <w:lang w:val="es-MX"/>
    </w:rPr>
  </w:style>
  <w:style w:type="character" w:customStyle="1" w:styleId="tablaCar">
    <w:name w:val="tabla Car"/>
    <w:basedOn w:val="graficoCar"/>
    <w:link w:val="tabla"/>
    <w:rsid w:val="004D5A47"/>
    <w:rPr>
      <w:rFonts w:eastAsia="Calibri"/>
      <w:szCs w:val="24"/>
      <w:lang w:val="es-MX"/>
    </w:rPr>
  </w:style>
  <w:style w:type="paragraph" w:customStyle="1" w:styleId="ESTILO4X">
    <w:name w:val="ESTILO 4.X"/>
    <w:basedOn w:val="ESTILO11"/>
    <w:link w:val="ESTILO4XCar"/>
    <w:qFormat/>
    <w:rsid w:val="00B145BC"/>
    <w:pPr>
      <w:numPr>
        <w:numId w:val="33"/>
      </w:numPr>
      <w:ind w:left="850" w:hanging="425"/>
    </w:pPr>
  </w:style>
  <w:style w:type="character" w:customStyle="1" w:styleId="ESTILO4XCar">
    <w:name w:val="ESTILO 4.X Car"/>
    <w:basedOn w:val="ESTILO11Car"/>
    <w:link w:val="ESTILO4X"/>
    <w:rsid w:val="00B145BC"/>
  </w:style>
  <w:style w:type="table" w:customStyle="1" w:styleId="Sombreadomedio1-nfasis11">
    <w:name w:val="Sombreado medio 1 - Énfasis 11"/>
    <w:basedOn w:val="Tablanormal"/>
    <w:uiPriority w:val="63"/>
    <w:rsid w:val="001E472A"/>
    <w:pPr>
      <w:spacing w:after="0" w:line="240" w:lineRule="auto"/>
    </w:pPr>
    <w:rPr>
      <w:lang w:val="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1E472A"/>
    <w:pPr>
      <w:spacing w:after="0" w:line="240" w:lineRule="auto"/>
    </w:pPr>
    <w:rPr>
      <w:lang w:val="es-MX"/>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ESTILO5X">
    <w:name w:val="ESTILO 5.X"/>
    <w:basedOn w:val="ESTILO21"/>
    <w:link w:val="ESTILO5XCar"/>
    <w:qFormat/>
    <w:rsid w:val="00E6095E"/>
    <w:pPr>
      <w:numPr>
        <w:numId w:val="39"/>
      </w:numPr>
      <w:ind w:left="850" w:hanging="425"/>
    </w:pPr>
  </w:style>
  <w:style w:type="character" w:customStyle="1" w:styleId="ESTILO5XCar">
    <w:name w:val="ESTILO 5.X Car"/>
    <w:basedOn w:val="ESTILO21Car"/>
    <w:link w:val="ESTILO5X"/>
    <w:rsid w:val="00E6095E"/>
  </w:style>
  <w:style w:type="paragraph" w:styleId="Lista2">
    <w:name w:val="List 2"/>
    <w:basedOn w:val="Normal"/>
    <w:uiPriority w:val="99"/>
    <w:unhideWhenUsed/>
    <w:rsid w:val="00DD3A94"/>
    <w:pPr>
      <w:ind w:left="566" w:hanging="283"/>
      <w:contextualSpacing/>
    </w:pPr>
    <w:rPr>
      <w:rFonts w:asciiTheme="minorHAnsi" w:eastAsiaTheme="minorHAnsi" w:hAnsiTheme="minorHAnsi" w:cstheme="minorBidi"/>
      <w:sz w:val="22"/>
      <w:szCs w:val="22"/>
      <w:lang w:val="es-ES"/>
    </w:rPr>
  </w:style>
  <w:style w:type="paragraph" w:customStyle="1" w:styleId="ESTILO6X">
    <w:name w:val="ESTILO 6.X"/>
    <w:basedOn w:val="ESTILO11"/>
    <w:link w:val="ESTILO6XCar"/>
    <w:qFormat/>
    <w:rsid w:val="00310084"/>
    <w:pPr>
      <w:numPr>
        <w:numId w:val="41"/>
      </w:numPr>
      <w:ind w:left="850" w:hanging="425"/>
    </w:pPr>
  </w:style>
  <w:style w:type="character" w:customStyle="1" w:styleId="ESTILO6XCar">
    <w:name w:val="ESTILO 6.X Car"/>
    <w:basedOn w:val="ESTILO11Car"/>
    <w:link w:val="ESTILO6X"/>
    <w:rsid w:val="00310084"/>
  </w:style>
  <w:style w:type="character" w:customStyle="1" w:styleId="Textoindependiente2Car">
    <w:name w:val="Texto independiente 2 Car"/>
    <w:basedOn w:val="Fuentedeprrafopredeter"/>
    <w:link w:val="Textoindependiente2"/>
    <w:uiPriority w:val="99"/>
    <w:semiHidden/>
    <w:rsid w:val="005A37F7"/>
    <w:rPr>
      <w:rFonts w:ascii="Arial" w:eastAsia="Arial" w:hAnsi="Arial" w:cs="Times New Roman"/>
      <w:sz w:val="24"/>
      <w:szCs w:val="16"/>
      <w:lang w:val="es-EC"/>
    </w:rPr>
  </w:style>
  <w:style w:type="paragraph" w:styleId="Textoindependiente2">
    <w:name w:val="Body Text 2"/>
    <w:basedOn w:val="Normal"/>
    <w:link w:val="Textoindependiente2Car"/>
    <w:uiPriority w:val="99"/>
    <w:semiHidden/>
    <w:unhideWhenUsed/>
    <w:rsid w:val="005A37F7"/>
    <w:pPr>
      <w:spacing w:after="120" w:line="480" w:lineRule="auto"/>
    </w:pPr>
  </w:style>
  <w:style w:type="paragraph" w:customStyle="1" w:styleId="ESTILO7X">
    <w:name w:val="ESTILO 7.X"/>
    <w:basedOn w:val="ESTILO11"/>
    <w:link w:val="ESTILO7XCar"/>
    <w:qFormat/>
    <w:rsid w:val="00152A4E"/>
    <w:pPr>
      <w:numPr>
        <w:numId w:val="52"/>
      </w:numPr>
      <w:ind w:left="850" w:hanging="425"/>
    </w:pPr>
  </w:style>
  <w:style w:type="character" w:customStyle="1" w:styleId="ESTILO7XCar">
    <w:name w:val="ESTILO 7.X Car"/>
    <w:basedOn w:val="ESTILO11Car"/>
    <w:link w:val="ESTILO7X"/>
    <w:rsid w:val="00152A4E"/>
  </w:style>
  <w:style w:type="paragraph" w:customStyle="1" w:styleId="ESTILO8X">
    <w:name w:val="ESTILO 8.X"/>
    <w:basedOn w:val="ESTILO7X"/>
    <w:link w:val="ESTILO8XCar"/>
    <w:qFormat/>
    <w:rsid w:val="00883A88"/>
    <w:pPr>
      <w:numPr>
        <w:numId w:val="60"/>
      </w:numPr>
      <w:ind w:left="850" w:hanging="425"/>
    </w:pPr>
  </w:style>
  <w:style w:type="paragraph" w:customStyle="1" w:styleId="Estilo9x">
    <w:name w:val="Estilo 9.x"/>
    <w:basedOn w:val="ESTILO5X"/>
    <w:link w:val="Estilo9xCar"/>
    <w:qFormat/>
    <w:rsid w:val="00E6095E"/>
    <w:pPr>
      <w:numPr>
        <w:numId w:val="61"/>
      </w:numPr>
      <w:ind w:left="850" w:hanging="425"/>
    </w:pPr>
  </w:style>
  <w:style w:type="character" w:customStyle="1" w:styleId="ESTILO8XCar">
    <w:name w:val="ESTILO 8.X Car"/>
    <w:basedOn w:val="ESTILO7XCar"/>
    <w:link w:val="ESTILO8X"/>
    <w:rsid w:val="00883A88"/>
  </w:style>
  <w:style w:type="paragraph" w:customStyle="1" w:styleId="Estilo10x">
    <w:name w:val="Estilo10.x"/>
    <w:basedOn w:val="Estilo9x"/>
    <w:link w:val="Estilo10xCar"/>
    <w:qFormat/>
    <w:rsid w:val="00225364"/>
    <w:pPr>
      <w:numPr>
        <w:numId w:val="64"/>
      </w:numPr>
      <w:ind w:left="1474" w:hanging="737"/>
    </w:pPr>
  </w:style>
  <w:style w:type="character" w:customStyle="1" w:styleId="Estilo9xCar">
    <w:name w:val="Estilo 9.x Car"/>
    <w:basedOn w:val="ESTILO5XCar"/>
    <w:link w:val="Estilo9x"/>
    <w:rsid w:val="00E6095E"/>
  </w:style>
  <w:style w:type="character" w:customStyle="1" w:styleId="Ttulo3Car">
    <w:name w:val="Título 3 Car"/>
    <w:basedOn w:val="Fuentedeprrafopredeter"/>
    <w:link w:val="Ttulo3"/>
    <w:uiPriority w:val="9"/>
    <w:semiHidden/>
    <w:rsid w:val="00622EBF"/>
    <w:rPr>
      <w:rFonts w:asciiTheme="majorHAnsi" w:eastAsiaTheme="majorEastAsia" w:hAnsiTheme="majorHAnsi" w:cstheme="majorBidi"/>
      <w:b/>
      <w:bCs/>
      <w:color w:val="4F81BD" w:themeColor="accent1"/>
      <w:sz w:val="24"/>
      <w:szCs w:val="16"/>
      <w:lang w:val="es-EC"/>
    </w:rPr>
  </w:style>
  <w:style w:type="character" w:customStyle="1" w:styleId="Estilo10xCar">
    <w:name w:val="Estilo10.x Car"/>
    <w:basedOn w:val="Estilo9xCar"/>
    <w:link w:val="Estilo10x"/>
    <w:rsid w:val="00225364"/>
  </w:style>
  <w:style w:type="paragraph" w:styleId="TDC9">
    <w:name w:val="toc 9"/>
    <w:basedOn w:val="Normal"/>
    <w:next w:val="Normal"/>
    <w:autoRedefine/>
    <w:uiPriority w:val="39"/>
    <w:semiHidden/>
    <w:unhideWhenUsed/>
    <w:rsid w:val="00622EBF"/>
    <w:pPr>
      <w:spacing w:after="100"/>
      <w:ind w:left="1920"/>
    </w:pPr>
  </w:style>
  <w:style w:type="paragraph" w:styleId="TDC1">
    <w:name w:val="toc 1"/>
    <w:basedOn w:val="Normal"/>
    <w:next w:val="Normal"/>
    <w:autoRedefine/>
    <w:uiPriority w:val="39"/>
    <w:unhideWhenUsed/>
    <w:rsid w:val="001434E1"/>
    <w:pPr>
      <w:tabs>
        <w:tab w:val="right" w:leader="dot" w:pos="8267"/>
      </w:tabs>
      <w:spacing w:after="0" w:line="480" w:lineRule="auto"/>
    </w:pPr>
  </w:style>
  <w:style w:type="paragraph" w:styleId="TDC2">
    <w:name w:val="toc 2"/>
    <w:basedOn w:val="Normal"/>
    <w:next w:val="Normal"/>
    <w:autoRedefine/>
    <w:uiPriority w:val="39"/>
    <w:unhideWhenUsed/>
    <w:rsid w:val="00622EBF"/>
    <w:pPr>
      <w:spacing w:after="100"/>
      <w:ind w:left="240"/>
    </w:pPr>
  </w:style>
  <w:style w:type="paragraph" w:styleId="TDC3">
    <w:name w:val="toc 3"/>
    <w:basedOn w:val="Normal"/>
    <w:next w:val="Normal"/>
    <w:autoRedefine/>
    <w:uiPriority w:val="39"/>
    <w:unhideWhenUsed/>
    <w:rsid w:val="00622EBF"/>
    <w:pPr>
      <w:spacing w:after="100"/>
      <w:ind w:left="480"/>
    </w:pPr>
  </w:style>
  <w:style w:type="character" w:styleId="Hipervnculo">
    <w:name w:val="Hyperlink"/>
    <w:basedOn w:val="Fuentedeprrafopredeter"/>
    <w:uiPriority w:val="99"/>
    <w:unhideWhenUsed/>
    <w:rsid w:val="00622EBF"/>
    <w:rPr>
      <w:color w:val="0000FF" w:themeColor="hyperlink"/>
      <w:u w:val="single"/>
    </w:rPr>
  </w:style>
  <w:style w:type="paragraph" w:customStyle="1" w:styleId="otra">
    <w:name w:val="otra"/>
    <w:basedOn w:val="ESTILO25X"/>
    <w:link w:val="otraCar"/>
    <w:qFormat/>
    <w:rsid w:val="00622EBF"/>
    <w:pPr>
      <w:numPr>
        <w:numId w:val="0"/>
      </w:numPr>
      <w:ind w:left="1139" w:hanging="357"/>
    </w:pPr>
  </w:style>
  <w:style w:type="paragraph" w:styleId="TDC4">
    <w:name w:val="toc 4"/>
    <w:basedOn w:val="Normal"/>
    <w:next w:val="Normal"/>
    <w:autoRedefine/>
    <w:uiPriority w:val="39"/>
    <w:unhideWhenUsed/>
    <w:rsid w:val="007D1BCB"/>
    <w:pPr>
      <w:spacing w:after="100"/>
      <w:ind w:left="720"/>
    </w:pPr>
  </w:style>
  <w:style w:type="character" w:customStyle="1" w:styleId="otraCar">
    <w:name w:val="otra Car"/>
    <w:basedOn w:val="ESTILO25XCar"/>
    <w:link w:val="otra"/>
    <w:rsid w:val="00622EBF"/>
  </w:style>
</w:styles>
</file>

<file path=word/webSettings.xml><?xml version="1.0" encoding="utf-8"?>
<w:webSettings xmlns:r="http://schemas.openxmlformats.org/officeDocument/2006/relationships" xmlns:w="http://schemas.openxmlformats.org/wordprocessingml/2006/main">
  <w:divs>
    <w:div w:id="430929446">
      <w:bodyDiv w:val="1"/>
      <w:marLeft w:val="0"/>
      <w:marRight w:val="0"/>
      <w:marTop w:val="0"/>
      <w:marBottom w:val="0"/>
      <w:divBdr>
        <w:top w:val="none" w:sz="0" w:space="0" w:color="auto"/>
        <w:left w:val="none" w:sz="0" w:space="0" w:color="auto"/>
        <w:bottom w:val="none" w:sz="0" w:space="0" w:color="auto"/>
        <w:right w:val="none" w:sz="0" w:space="0" w:color="auto"/>
      </w:divBdr>
    </w:div>
    <w:div w:id="473374259">
      <w:bodyDiv w:val="1"/>
      <w:marLeft w:val="0"/>
      <w:marRight w:val="0"/>
      <w:marTop w:val="0"/>
      <w:marBottom w:val="0"/>
      <w:divBdr>
        <w:top w:val="none" w:sz="0" w:space="0" w:color="auto"/>
        <w:left w:val="none" w:sz="0" w:space="0" w:color="auto"/>
        <w:bottom w:val="none" w:sz="0" w:space="0" w:color="auto"/>
        <w:right w:val="none" w:sz="0" w:space="0" w:color="auto"/>
      </w:divBdr>
    </w:div>
    <w:div w:id="519323808">
      <w:bodyDiv w:val="1"/>
      <w:marLeft w:val="0"/>
      <w:marRight w:val="0"/>
      <w:marTop w:val="0"/>
      <w:marBottom w:val="0"/>
      <w:divBdr>
        <w:top w:val="none" w:sz="0" w:space="0" w:color="auto"/>
        <w:left w:val="none" w:sz="0" w:space="0" w:color="auto"/>
        <w:bottom w:val="none" w:sz="0" w:space="0" w:color="auto"/>
        <w:right w:val="none" w:sz="0" w:space="0" w:color="auto"/>
      </w:divBdr>
    </w:div>
    <w:div w:id="640889803">
      <w:bodyDiv w:val="1"/>
      <w:marLeft w:val="0"/>
      <w:marRight w:val="0"/>
      <w:marTop w:val="0"/>
      <w:marBottom w:val="0"/>
      <w:divBdr>
        <w:top w:val="none" w:sz="0" w:space="0" w:color="auto"/>
        <w:left w:val="none" w:sz="0" w:space="0" w:color="auto"/>
        <w:bottom w:val="none" w:sz="0" w:space="0" w:color="auto"/>
        <w:right w:val="none" w:sz="0" w:space="0" w:color="auto"/>
      </w:divBdr>
    </w:div>
    <w:div w:id="1291545631">
      <w:bodyDiv w:val="1"/>
      <w:marLeft w:val="0"/>
      <w:marRight w:val="0"/>
      <w:marTop w:val="0"/>
      <w:marBottom w:val="0"/>
      <w:divBdr>
        <w:top w:val="none" w:sz="0" w:space="0" w:color="auto"/>
        <w:left w:val="none" w:sz="0" w:space="0" w:color="auto"/>
        <w:bottom w:val="none" w:sz="0" w:space="0" w:color="auto"/>
        <w:right w:val="none" w:sz="0" w:space="0" w:color="auto"/>
      </w:divBdr>
    </w:div>
    <w:div w:id="1391033543">
      <w:bodyDiv w:val="1"/>
      <w:marLeft w:val="0"/>
      <w:marRight w:val="0"/>
      <w:marTop w:val="0"/>
      <w:marBottom w:val="0"/>
      <w:divBdr>
        <w:top w:val="none" w:sz="0" w:space="0" w:color="auto"/>
        <w:left w:val="none" w:sz="0" w:space="0" w:color="auto"/>
        <w:bottom w:val="none" w:sz="0" w:space="0" w:color="auto"/>
        <w:right w:val="none" w:sz="0" w:space="0" w:color="auto"/>
      </w:divBdr>
    </w:div>
    <w:div w:id="1596665161">
      <w:bodyDiv w:val="1"/>
      <w:marLeft w:val="0"/>
      <w:marRight w:val="0"/>
      <w:marTop w:val="0"/>
      <w:marBottom w:val="0"/>
      <w:divBdr>
        <w:top w:val="none" w:sz="0" w:space="0" w:color="auto"/>
        <w:left w:val="none" w:sz="0" w:space="0" w:color="auto"/>
        <w:bottom w:val="none" w:sz="0" w:space="0" w:color="auto"/>
        <w:right w:val="none" w:sz="0" w:space="0" w:color="auto"/>
      </w:divBdr>
    </w:div>
    <w:div w:id="189963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microsoft.com/office/2007/relationships/diagramDrawing" Target="diagrams/drawing9.xml"/><Relationship Id="rId21" Type="http://schemas.openxmlformats.org/officeDocument/2006/relationships/header" Target="header12.xml"/><Relationship Id="rId42" Type="http://schemas.openxmlformats.org/officeDocument/2006/relationships/image" Target="media/image2.png"/><Relationship Id="rId47" Type="http://schemas.openxmlformats.org/officeDocument/2006/relationships/image" Target="media/image5.emf"/><Relationship Id="rId63" Type="http://schemas.openxmlformats.org/officeDocument/2006/relationships/diagramColors" Target="diagrams/colors5.xml"/><Relationship Id="rId68" Type="http://schemas.openxmlformats.org/officeDocument/2006/relationships/diagramColors" Target="diagrams/colors6.xml"/><Relationship Id="rId84" Type="http://schemas.openxmlformats.org/officeDocument/2006/relationships/image" Target="media/image12.png"/><Relationship Id="rId89" Type="http://schemas.openxmlformats.org/officeDocument/2006/relationships/image" Target="media/image17.png"/><Relationship Id="rId112" Type="http://schemas.openxmlformats.org/officeDocument/2006/relationships/header" Target="header23.xml"/><Relationship Id="rId133" Type="http://schemas.openxmlformats.org/officeDocument/2006/relationships/image" Target="media/image46.emf"/><Relationship Id="rId138" Type="http://schemas.openxmlformats.org/officeDocument/2006/relationships/image" Target="media/image51.emf"/><Relationship Id="rId154" Type="http://schemas.openxmlformats.org/officeDocument/2006/relationships/diagramLayout" Target="diagrams/layout12.xml"/><Relationship Id="rId159" Type="http://schemas.openxmlformats.org/officeDocument/2006/relationships/diagramLayout" Target="diagrams/layout13.xml"/><Relationship Id="rId175" Type="http://schemas.openxmlformats.org/officeDocument/2006/relationships/image" Target="media/image57.emf"/><Relationship Id="rId170" Type="http://schemas.openxmlformats.org/officeDocument/2006/relationships/header" Target="header33.xml"/><Relationship Id="rId16" Type="http://schemas.openxmlformats.org/officeDocument/2006/relationships/header" Target="header7.xml"/><Relationship Id="rId107" Type="http://schemas.openxmlformats.org/officeDocument/2006/relationships/image" Target="media/image33.png"/><Relationship Id="rId11" Type="http://schemas.openxmlformats.org/officeDocument/2006/relationships/header" Target="header3.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header" Target="header19.xml"/><Relationship Id="rId58" Type="http://schemas.openxmlformats.org/officeDocument/2006/relationships/diagramColors" Target="diagrams/colors4.xml"/><Relationship Id="rId74" Type="http://schemas.microsoft.com/office/2007/relationships/diagramDrawing" Target="diagrams/drawing7.xml"/><Relationship Id="rId79" Type="http://schemas.microsoft.com/office/2007/relationships/diagramDrawing" Target="diagrams/drawing8.xml"/><Relationship Id="rId102" Type="http://schemas.openxmlformats.org/officeDocument/2006/relationships/image" Target="media/image30.emf"/><Relationship Id="rId123" Type="http://schemas.openxmlformats.org/officeDocument/2006/relationships/image" Target="media/image42.emf"/><Relationship Id="rId128" Type="http://schemas.openxmlformats.org/officeDocument/2006/relationships/image" Target="media/image44.emf"/><Relationship Id="rId144" Type="http://schemas.openxmlformats.org/officeDocument/2006/relationships/diagramQuickStyle" Target="diagrams/quickStyle10.xml"/><Relationship Id="rId149" Type="http://schemas.openxmlformats.org/officeDocument/2006/relationships/diagramQuickStyle" Target="diagrams/quickStyle11.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image" Target="media/image23.png"/><Relationship Id="rId160" Type="http://schemas.openxmlformats.org/officeDocument/2006/relationships/diagramQuickStyle" Target="diagrams/quickStyle13.xml"/><Relationship Id="rId165" Type="http://schemas.openxmlformats.org/officeDocument/2006/relationships/image" Target="media/image55.emf"/><Relationship Id="rId22" Type="http://schemas.openxmlformats.org/officeDocument/2006/relationships/header" Target="header13.xml"/><Relationship Id="rId27" Type="http://schemas.openxmlformats.org/officeDocument/2006/relationships/diagramQuickStyle" Target="diagrams/quickStyle1.xml"/><Relationship Id="rId43" Type="http://schemas.openxmlformats.org/officeDocument/2006/relationships/image" Target="media/image3.emf"/><Relationship Id="rId48" Type="http://schemas.openxmlformats.org/officeDocument/2006/relationships/oleObject" Target="embeddings/oleObject3.bin"/><Relationship Id="rId64" Type="http://schemas.microsoft.com/office/2007/relationships/diagramDrawing" Target="diagrams/drawing5.xml"/><Relationship Id="rId69" Type="http://schemas.microsoft.com/office/2007/relationships/diagramDrawing" Target="diagrams/drawing6.xml"/><Relationship Id="rId113" Type="http://schemas.openxmlformats.org/officeDocument/2006/relationships/diagramData" Target="diagrams/data9.xml"/><Relationship Id="rId118" Type="http://schemas.openxmlformats.org/officeDocument/2006/relationships/image" Target="media/image38.emf"/><Relationship Id="rId134" Type="http://schemas.openxmlformats.org/officeDocument/2006/relationships/image" Target="media/image47.emf"/><Relationship Id="rId139" Type="http://schemas.openxmlformats.org/officeDocument/2006/relationships/header" Target="header27.xml"/><Relationship Id="rId80" Type="http://schemas.openxmlformats.org/officeDocument/2006/relationships/image" Target="media/image8.jpeg"/><Relationship Id="rId85" Type="http://schemas.openxmlformats.org/officeDocument/2006/relationships/image" Target="media/image13.png"/><Relationship Id="rId150" Type="http://schemas.openxmlformats.org/officeDocument/2006/relationships/diagramColors" Target="diagrams/colors11.xml"/><Relationship Id="rId155" Type="http://schemas.openxmlformats.org/officeDocument/2006/relationships/diagramQuickStyle" Target="diagrams/quickStyle12.xml"/><Relationship Id="rId171" Type="http://schemas.openxmlformats.org/officeDocument/2006/relationships/header" Target="header34.xml"/><Relationship Id="rId176" Type="http://schemas.openxmlformats.org/officeDocument/2006/relationships/header" Target="header37.xml"/><Relationship Id="rId12" Type="http://schemas.openxmlformats.org/officeDocument/2006/relationships/header" Target="header4.xml"/><Relationship Id="rId17" Type="http://schemas.openxmlformats.org/officeDocument/2006/relationships/header" Target="header8.xml"/><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microsoft.com/office/2007/relationships/diagramDrawing" Target="diagrams/drawing4.xml"/><Relationship Id="rId103" Type="http://schemas.openxmlformats.org/officeDocument/2006/relationships/image" Target="media/image31.emf"/><Relationship Id="rId108" Type="http://schemas.openxmlformats.org/officeDocument/2006/relationships/image" Target="media/image34.png"/><Relationship Id="rId124" Type="http://schemas.openxmlformats.org/officeDocument/2006/relationships/image" Target="media/image43.emf"/><Relationship Id="rId129" Type="http://schemas.openxmlformats.org/officeDocument/2006/relationships/hyperlink" Target="http://www.monografias.com/trabajos54/resumen-estadistica/resumen-estadistica.shtml" TargetMode="External"/><Relationship Id="rId54" Type="http://schemas.openxmlformats.org/officeDocument/2006/relationships/header" Target="header20.xml"/><Relationship Id="rId70" Type="http://schemas.openxmlformats.org/officeDocument/2006/relationships/diagramData" Target="diagrams/data7.xml"/><Relationship Id="rId75" Type="http://schemas.openxmlformats.org/officeDocument/2006/relationships/diagramData" Target="diagrams/data8.xml"/><Relationship Id="rId91" Type="http://schemas.openxmlformats.org/officeDocument/2006/relationships/image" Target="media/image19.png"/><Relationship Id="rId96" Type="http://schemas.openxmlformats.org/officeDocument/2006/relationships/image" Target="media/image24.png"/><Relationship Id="rId140" Type="http://schemas.openxmlformats.org/officeDocument/2006/relationships/header" Target="header28.xml"/><Relationship Id="rId145" Type="http://schemas.openxmlformats.org/officeDocument/2006/relationships/diagramColors" Target="diagrams/colors10.xml"/><Relationship Id="rId161" Type="http://schemas.openxmlformats.org/officeDocument/2006/relationships/diagramColors" Target="diagrams/colors13.xml"/><Relationship Id="rId166"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4.xml"/><Relationship Id="rId28" Type="http://schemas.openxmlformats.org/officeDocument/2006/relationships/diagramColors" Target="diagrams/colors1.xml"/><Relationship Id="rId49" Type="http://schemas.openxmlformats.org/officeDocument/2006/relationships/image" Target="media/image6.emf"/><Relationship Id="rId114" Type="http://schemas.openxmlformats.org/officeDocument/2006/relationships/diagramLayout" Target="diagrams/layout9.xml"/><Relationship Id="rId119" Type="http://schemas.openxmlformats.org/officeDocument/2006/relationships/image" Target="media/image39.emf"/><Relationship Id="rId10" Type="http://schemas.openxmlformats.org/officeDocument/2006/relationships/header" Target="header2.xml"/><Relationship Id="rId31" Type="http://schemas.openxmlformats.org/officeDocument/2006/relationships/diagramLayout" Target="diagrams/layout2.xml"/><Relationship Id="rId44" Type="http://schemas.openxmlformats.org/officeDocument/2006/relationships/oleObject" Target="embeddings/oleObject1.bin"/><Relationship Id="rId52" Type="http://schemas.openxmlformats.org/officeDocument/2006/relationships/header" Target="header18.xml"/><Relationship Id="rId60" Type="http://schemas.openxmlformats.org/officeDocument/2006/relationships/diagramData" Target="diagrams/data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diagramColors" Target="diagrams/colors8.xml"/><Relationship Id="rId81" Type="http://schemas.openxmlformats.org/officeDocument/2006/relationships/image" Target="media/image9.emf"/><Relationship Id="rId86" Type="http://schemas.openxmlformats.org/officeDocument/2006/relationships/image" Target="media/image14.png"/><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41.png"/><Relationship Id="rId130" Type="http://schemas.openxmlformats.org/officeDocument/2006/relationships/hyperlink" Target="http://www.monografias.com/trabajos34/el-trabajo/el-trabajo.shtml" TargetMode="External"/><Relationship Id="rId135" Type="http://schemas.openxmlformats.org/officeDocument/2006/relationships/image" Target="media/image48.emf"/><Relationship Id="rId143" Type="http://schemas.openxmlformats.org/officeDocument/2006/relationships/diagramLayout" Target="diagrams/layout10.xml"/><Relationship Id="rId148" Type="http://schemas.openxmlformats.org/officeDocument/2006/relationships/diagramLayout" Target="diagrams/layout11.xml"/><Relationship Id="rId151" Type="http://schemas.microsoft.com/office/2007/relationships/diagramDrawing" Target="diagrams/drawing11.xml"/><Relationship Id="rId156" Type="http://schemas.openxmlformats.org/officeDocument/2006/relationships/diagramColors" Target="diagrams/colors12.xml"/><Relationship Id="rId164" Type="http://schemas.openxmlformats.org/officeDocument/2006/relationships/image" Target="media/image54.emf"/><Relationship Id="rId169" Type="http://schemas.openxmlformats.org/officeDocument/2006/relationships/header" Target="header32.xm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35.xml"/><Relationship Id="rId13" Type="http://schemas.openxmlformats.org/officeDocument/2006/relationships/header" Target="header5.xml"/><Relationship Id="rId18" Type="http://schemas.openxmlformats.org/officeDocument/2006/relationships/header" Target="header9.xml"/><Relationship Id="rId39" Type="http://schemas.microsoft.com/office/2007/relationships/diagramDrawing" Target="diagrams/drawing3.xml"/><Relationship Id="rId109" Type="http://schemas.openxmlformats.org/officeDocument/2006/relationships/image" Target="media/image35.png"/><Relationship Id="rId34" Type="http://schemas.microsoft.com/office/2007/relationships/diagramDrawing" Target="diagrams/drawing2.xml"/><Relationship Id="rId50" Type="http://schemas.openxmlformats.org/officeDocument/2006/relationships/image" Target="media/image7.emf"/><Relationship Id="rId55" Type="http://schemas.openxmlformats.org/officeDocument/2006/relationships/diagramData" Target="diagrams/data4.xml"/><Relationship Id="rId76" Type="http://schemas.openxmlformats.org/officeDocument/2006/relationships/diagramLayout" Target="diagrams/layout8.xml"/><Relationship Id="rId97" Type="http://schemas.openxmlformats.org/officeDocument/2006/relationships/image" Target="media/image25.png"/><Relationship Id="rId104" Type="http://schemas.openxmlformats.org/officeDocument/2006/relationships/image" Target="media/image32.emf"/><Relationship Id="rId120" Type="http://schemas.openxmlformats.org/officeDocument/2006/relationships/header" Target="header24.xml"/><Relationship Id="rId125" Type="http://schemas.openxmlformats.org/officeDocument/2006/relationships/header" Target="header25.xml"/><Relationship Id="rId141" Type="http://schemas.openxmlformats.org/officeDocument/2006/relationships/header" Target="header29.xml"/><Relationship Id="rId146" Type="http://schemas.microsoft.com/office/2007/relationships/diagramDrawing" Target="diagrams/drawing10.xml"/><Relationship Id="rId167"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diagramLayout" Target="diagrams/layout7.xml"/><Relationship Id="rId92" Type="http://schemas.openxmlformats.org/officeDocument/2006/relationships/image" Target="media/image20.png"/><Relationship Id="rId162" Type="http://schemas.microsoft.com/office/2007/relationships/diagramDrawing" Target="diagrams/drawing13.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image" Target="media/image4.emf"/><Relationship Id="rId66" Type="http://schemas.openxmlformats.org/officeDocument/2006/relationships/diagramLayout" Target="diagrams/layout6.xml"/><Relationship Id="rId87" Type="http://schemas.openxmlformats.org/officeDocument/2006/relationships/image" Target="media/image15.png"/><Relationship Id="rId110" Type="http://schemas.openxmlformats.org/officeDocument/2006/relationships/image" Target="media/image36.png"/><Relationship Id="rId115" Type="http://schemas.openxmlformats.org/officeDocument/2006/relationships/diagramQuickStyle" Target="diagrams/quickStyle9.xml"/><Relationship Id="rId131" Type="http://schemas.openxmlformats.org/officeDocument/2006/relationships/hyperlink" Target="http://www.monografias.com/Salud/Enfermedades/" TargetMode="External"/><Relationship Id="rId136" Type="http://schemas.openxmlformats.org/officeDocument/2006/relationships/image" Target="media/image49.emf"/><Relationship Id="rId157" Type="http://schemas.microsoft.com/office/2007/relationships/diagramDrawing" Target="diagrams/drawing12.xml"/><Relationship Id="rId178" Type="http://schemas.openxmlformats.org/officeDocument/2006/relationships/theme" Target="theme/theme1.xml"/><Relationship Id="rId61" Type="http://schemas.openxmlformats.org/officeDocument/2006/relationships/diagramLayout" Target="diagrams/layout5.xml"/><Relationship Id="rId82" Type="http://schemas.openxmlformats.org/officeDocument/2006/relationships/image" Target="media/image10.emf"/><Relationship Id="rId152" Type="http://schemas.openxmlformats.org/officeDocument/2006/relationships/image" Target="media/image52.emf"/><Relationship Id="rId173" Type="http://schemas.openxmlformats.org/officeDocument/2006/relationships/header" Target="header36.xml"/><Relationship Id="rId19" Type="http://schemas.openxmlformats.org/officeDocument/2006/relationships/header" Target="header10.xml"/><Relationship Id="rId14" Type="http://schemas.openxmlformats.org/officeDocument/2006/relationships/header" Target="header6.xm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diagramLayout" Target="diagrams/layout4.xml"/><Relationship Id="rId77" Type="http://schemas.openxmlformats.org/officeDocument/2006/relationships/diagramQuickStyle" Target="diagrams/quickStyle8.xml"/><Relationship Id="rId100" Type="http://schemas.openxmlformats.org/officeDocument/2006/relationships/image" Target="media/image28.png"/><Relationship Id="rId105" Type="http://schemas.openxmlformats.org/officeDocument/2006/relationships/header" Target="header21.xml"/><Relationship Id="rId126" Type="http://schemas.openxmlformats.org/officeDocument/2006/relationships/header" Target="header26.xml"/><Relationship Id="rId147" Type="http://schemas.openxmlformats.org/officeDocument/2006/relationships/diagramData" Target="diagrams/data11.xml"/><Relationship Id="rId16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diagramQuickStyle" Target="diagrams/quickStyle7.xml"/><Relationship Id="rId93" Type="http://schemas.openxmlformats.org/officeDocument/2006/relationships/image" Target="media/image21.png"/><Relationship Id="rId98" Type="http://schemas.openxmlformats.org/officeDocument/2006/relationships/image" Target="media/image26.png"/><Relationship Id="rId121" Type="http://schemas.openxmlformats.org/officeDocument/2006/relationships/image" Target="media/image40.png"/><Relationship Id="rId142" Type="http://schemas.openxmlformats.org/officeDocument/2006/relationships/diagramData" Target="diagrams/data10.xml"/><Relationship Id="rId163"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diagramData" Target="diagrams/data1.xml"/><Relationship Id="rId46" Type="http://schemas.openxmlformats.org/officeDocument/2006/relationships/oleObject" Target="embeddings/oleObject2.bin"/><Relationship Id="rId67" Type="http://schemas.openxmlformats.org/officeDocument/2006/relationships/diagramQuickStyle" Target="diagrams/quickStyle6.xml"/><Relationship Id="rId116" Type="http://schemas.openxmlformats.org/officeDocument/2006/relationships/diagramColors" Target="diagrams/colors9.xml"/><Relationship Id="rId137" Type="http://schemas.openxmlformats.org/officeDocument/2006/relationships/image" Target="media/image50.emf"/><Relationship Id="rId158" Type="http://schemas.openxmlformats.org/officeDocument/2006/relationships/diagramData" Target="diagrams/data13.xml"/><Relationship Id="rId20" Type="http://schemas.openxmlformats.org/officeDocument/2006/relationships/header" Target="header11.xml"/><Relationship Id="rId41" Type="http://schemas.openxmlformats.org/officeDocument/2006/relationships/header" Target="header17.xml"/><Relationship Id="rId62" Type="http://schemas.openxmlformats.org/officeDocument/2006/relationships/diagramQuickStyle" Target="diagrams/quickStyle5.xml"/><Relationship Id="rId83" Type="http://schemas.openxmlformats.org/officeDocument/2006/relationships/image" Target="media/image11.png"/><Relationship Id="rId88" Type="http://schemas.openxmlformats.org/officeDocument/2006/relationships/image" Target="media/image16.png"/><Relationship Id="rId111" Type="http://schemas.openxmlformats.org/officeDocument/2006/relationships/image" Target="media/image37.emf"/><Relationship Id="rId132" Type="http://schemas.openxmlformats.org/officeDocument/2006/relationships/image" Target="media/image45.emf"/><Relationship Id="rId153" Type="http://schemas.openxmlformats.org/officeDocument/2006/relationships/diagramData" Target="diagrams/data12.xml"/><Relationship Id="rId174" Type="http://schemas.openxmlformats.org/officeDocument/2006/relationships/image" Target="media/image56.emf"/><Relationship Id="rId15" Type="http://schemas.openxmlformats.org/officeDocument/2006/relationships/hyperlink" Target="file:///E:\Impreso%204\Tesis%20Chaucal&#225;%20Espinoza%20v0.docx" TargetMode="External"/><Relationship Id="rId36" Type="http://schemas.openxmlformats.org/officeDocument/2006/relationships/diagramLayout" Target="diagrams/layout3.xml"/><Relationship Id="rId57" Type="http://schemas.openxmlformats.org/officeDocument/2006/relationships/diagramQuickStyle" Target="diagrams/quickStyle4.xml"/><Relationship Id="rId106" Type="http://schemas.openxmlformats.org/officeDocument/2006/relationships/header" Target="header22.xml"/><Relationship Id="rId1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8C514B-1DAF-40D3-9F57-47D5D0564A7F}" type="doc">
      <dgm:prSet loTypeId="urn:microsoft.com/office/officeart/2005/8/layout/radial3" loCatId="cycle" qsTypeId="urn:microsoft.com/office/officeart/2005/8/quickstyle/3d3" qsCatId="3D" csTypeId="urn:microsoft.com/office/officeart/2005/8/colors/accent3_5" csCatId="accent3" phldr="1"/>
      <dgm:spPr/>
      <dgm:t>
        <a:bodyPr/>
        <a:lstStyle/>
        <a:p>
          <a:endParaRPr lang="es-ES"/>
        </a:p>
      </dgm:t>
    </dgm:pt>
    <dgm:pt modelId="{DABEB26F-6145-4BED-B4FE-B1051D09DF1D}">
      <dgm:prSet phldrT="[Texto]"/>
      <dgm:spPr/>
      <dgm:t>
        <a:bodyPr/>
        <a:lstStyle/>
        <a:p>
          <a:r>
            <a:rPr lang="es-ES" b="1"/>
            <a:t>FODA</a:t>
          </a:r>
        </a:p>
      </dgm:t>
    </dgm:pt>
    <dgm:pt modelId="{B774BA9E-8421-41CC-958A-7672D2423755}" type="parTrans" cxnId="{BB6BC1B1-7045-4B75-A547-958D0A555A28}">
      <dgm:prSet/>
      <dgm:spPr/>
      <dgm:t>
        <a:bodyPr/>
        <a:lstStyle/>
        <a:p>
          <a:endParaRPr lang="es-ES"/>
        </a:p>
      </dgm:t>
    </dgm:pt>
    <dgm:pt modelId="{A5AD066E-371C-4766-9A6B-3DB92A39405D}" type="sibTrans" cxnId="{BB6BC1B1-7045-4B75-A547-958D0A555A28}">
      <dgm:prSet/>
      <dgm:spPr/>
      <dgm:t>
        <a:bodyPr/>
        <a:lstStyle/>
        <a:p>
          <a:endParaRPr lang="es-ES"/>
        </a:p>
      </dgm:t>
    </dgm:pt>
    <dgm:pt modelId="{26C4E52E-5653-4DF9-9486-A56E2EFB0B0A}">
      <dgm:prSet phldrT="[Texto]"/>
      <dgm:spPr>
        <a:scene3d>
          <a:camera prst="orthographicFront"/>
          <a:lightRig rig="contrasting" dir="t">
            <a:rot lat="0" lon="0" rev="1200000"/>
          </a:lightRig>
        </a:scene3d>
        <a:sp3d contourW="12700" prstMaterial="clear">
          <a:bevelT w="177800" h="254000"/>
          <a:bevelB w="152400"/>
        </a:sp3d>
      </dgm:spPr>
      <dgm:t>
        <a:bodyPr/>
        <a:lstStyle/>
        <a:p>
          <a:r>
            <a:rPr lang="es-ES" b="1"/>
            <a:t>FORTALEZAS:</a:t>
          </a:r>
        </a:p>
        <a:p>
          <a:r>
            <a:rPr lang="es-ES" b="0"/>
            <a:t>aquellas características propias de la empresa que le facilitan o favorecen el logro de los objetivos.</a:t>
          </a:r>
          <a:endParaRPr lang="es-ES" b="1"/>
        </a:p>
      </dgm:t>
    </dgm:pt>
    <dgm:pt modelId="{16A1B6C9-8D86-4620-A31A-B57EBF44489A}" type="parTrans" cxnId="{E4BBAF7D-F97F-4152-B5EF-8ADD59116B90}">
      <dgm:prSet/>
      <dgm:spPr/>
      <dgm:t>
        <a:bodyPr/>
        <a:lstStyle/>
        <a:p>
          <a:endParaRPr lang="es-ES"/>
        </a:p>
      </dgm:t>
    </dgm:pt>
    <dgm:pt modelId="{74452AD2-C8BB-4B7B-981C-809BEC65B199}" type="sibTrans" cxnId="{E4BBAF7D-F97F-4152-B5EF-8ADD59116B90}">
      <dgm:prSet/>
      <dgm:spPr/>
      <dgm:t>
        <a:bodyPr/>
        <a:lstStyle/>
        <a:p>
          <a:endParaRPr lang="es-ES"/>
        </a:p>
      </dgm:t>
    </dgm:pt>
    <dgm:pt modelId="{60F60CE8-557F-4868-9C99-37B6D56A1493}">
      <dgm:prSet phldrT="[Texto]"/>
      <dgm:spPr/>
      <dgm:t>
        <a:bodyPr/>
        <a:lstStyle/>
        <a:p>
          <a:r>
            <a:rPr lang="es-ES" b="1"/>
            <a:t>OPORTUNIDADES:</a:t>
          </a:r>
        </a:p>
        <a:p>
          <a:r>
            <a:rPr lang="es-ES" b="0"/>
            <a:t>aquellas</a:t>
          </a:r>
          <a:r>
            <a:rPr lang="es-ES" b="1"/>
            <a:t> </a:t>
          </a:r>
          <a:r>
            <a:rPr lang="es-ES" b="0"/>
            <a:t>situaciones que se presentan en el entorno de la empresa y que podrían favorecer el logro de los objetivos.</a:t>
          </a:r>
          <a:endParaRPr lang="es-ES" b="1"/>
        </a:p>
      </dgm:t>
    </dgm:pt>
    <dgm:pt modelId="{DA086671-1A14-48FE-A183-537DE95B3CA7}" type="parTrans" cxnId="{06D2F1F8-4852-4206-BC25-594617E87196}">
      <dgm:prSet/>
      <dgm:spPr/>
      <dgm:t>
        <a:bodyPr/>
        <a:lstStyle/>
        <a:p>
          <a:endParaRPr lang="es-ES"/>
        </a:p>
      </dgm:t>
    </dgm:pt>
    <dgm:pt modelId="{D0D7A64D-2D36-4DF3-AD23-FD2FBD3F54EC}" type="sibTrans" cxnId="{06D2F1F8-4852-4206-BC25-594617E87196}">
      <dgm:prSet/>
      <dgm:spPr/>
      <dgm:t>
        <a:bodyPr/>
        <a:lstStyle/>
        <a:p>
          <a:endParaRPr lang="es-ES"/>
        </a:p>
      </dgm:t>
    </dgm:pt>
    <dgm:pt modelId="{BF6D5FDB-331A-4431-AF3F-14AF165F8FC6}">
      <dgm:prSet phldrT="[Texto]"/>
      <dgm:spPr/>
      <dgm:t>
        <a:bodyPr/>
        <a:lstStyle/>
        <a:p>
          <a:r>
            <a:rPr lang="es-ES" b="1"/>
            <a:t>DEBILIDADES:</a:t>
          </a:r>
        </a:p>
        <a:p>
          <a:r>
            <a:rPr lang="es-ES" b="0"/>
            <a:t>aquellas características de la empresa que constituyen obstáculos internos al logro de los objetivos.</a:t>
          </a:r>
          <a:endParaRPr lang="es-ES" b="1"/>
        </a:p>
      </dgm:t>
    </dgm:pt>
    <dgm:pt modelId="{FCD9D0E6-3000-4876-96BC-5B9A1D857836}" type="parTrans" cxnId="{3B658FB1-89CA-4615-AA77-6D7098282565}">
      <dgm:prSet/>
      <dgm:spPr/>
      <dgm:t>
        <a:bodyPr/>
        <a:lstStyle/>
        <a:p>
          <a:endParaRPr lang="es-ES"/>
        </a:p>
      </dgm:t>
    </dgm:pt>
    <dgm:pt modelId="{5DA27878-FE33-40FC-8E72-D8BAEEC30C58}" type="sibTrans" cxnId="{3B658FB1-89CA-4615-AA77-6D7098282565}">
      <dgm:prSet/>
      <dgm:spPr/>
      <dgm:t>
        <a:bodyPr/>
        <a:lstStyle/>
        <a:p>
          <a:endParaRPr lang="es-ES"/>
        </a:p>
      </dgm:t>
    </dgm:pt>
    <dgm:pt modelId="{604DA7A9-C14B-40DE-B806-722DB4035D45}">
      <dgm:prSet phldrT="[Texto]"/>
      <dgm:spPr/>
      <dgm:t>
        <a:bodyPr/>
        <a:lstStyle/>
        <a:p>
          <a:r>
            <a:rPr lang="es-ES" b="1"/>
            <a:t>AMENAZAS:</a:t>
          </a:r>
        </a:p>
        <a:p>
          <a:r>
            <a:rPr lang="es-ES" b="0"/>
            <a:t>aquellas situaciones que se presentan en el entorno de las empresas y que podrían afectar negativamente las posibilidades de logro de los objetivos.</a:t>
          </a:r>
          <a:endParaRPr lang="es-ES" b="1"/>
        </a:p>
      </dgm:t>
    </dgm:pt>
    <dgm:pt modelId="{9C3428D7-332C-48F1-BB39-C1650BEBEB33}" type="parTrans" cxnId="{905D6362-977D-46AF-A25D-AAD71160A894}">
      <dgm:prSet/>
      <dgm:spPr/>
      <dgm:t>
        <a:bodyPr/>
        <a:lstStyle/>
        <a:p>
          <a:endParaRPr lang="es-ES"/>
        </a:p>
      </dgm:t>
    </dgm:pt>
    <dgm:pt modelId="{406A692D-52C6-455D-9C74-D8847F5DF66E}" type="sibTrans" cxnId="{905D6362-977D-46AF-A25D-AAD71160A894}">
      <dgm:prSet/>
      <dgm:spPr/>
      <dgm:t>
        <a:bodyPr/>
        <a:lstStyle/>
        <a:p>
          <a:endParaRPr lang="es-ES"/>
        </a:p>
      </dgm:t>
    </dgm:pt>
    <dgm:pt modelId="{1D912B46-0EA9-4CF9-83C4-60FAA7321A41}" type="pres">
      <dgm:prSet presAssocID="{328C514B-1DAF-40D3-9F57-47D5D0564A7F}" presName="composite" presStyleCnt="0">
        <dgm:presLayoutVars>
          <dgm:chMax val="1"/>
          <dgm:dir/>
          <dgm:resizeHandles val="exact"/>
        </dgm:presLayoutVars>
      </dgm:prSet>
      <dgm:spPr/>
      <dgm:t>
        <a:bodyPr/>
        <a:lstStyle/>
        <a:p>
          <a:endParaRPr lang="es-ES"/>
        </a:p>
      </dgm:t>
    </dgm:pt>
    <dgm:pt modelId="{708AF122-4BDD-4E3C-81F2-73DA056F1C55}" type="pres">
      <dgm:prSet presAssocID="{328C514B-1DAF-40D3-9F57-47D5D0564A7F}" presName="radial" presStyleCnt="0">
        <dgm:presLayoutVars>
          <dgm:animLvl val="ctr"/>
        </dgm:presLayoutVars>
      </dgm:prSet>
      <dgm:spPr/>
    </dgm:pt>
    <dgm:pt modelId="{A95F5FF4-3692-4286-822A-0780DBA3277C}" type="pres">
      <dgm:prSet presAssocID="{DABEB26F-6145-4BED-B4FE-B1051D09DF1D}" presName="centerShape" presStyleLbl="vennNode1" presStyleIdx="0" presStyleCnt="5" custScaleX="48508" custScaleY="46204"/>
      <dgm:spPr/>
      <dgm:t>
        <a:bodyPr/>
        <a:lstStyle/>
        <a:p>
          <a:endParaRPr lang="es-ES"/>
        </a:p>
      </dgm:t>
    </dgm:pt>
    <dgm:pt modelId="{06B4AD16-7094-4EAE-92F8-FD6B6DF57AFF}" type="pres">
      <dgm:prSet presAssocID="{26C4E52E-5653-4DF9-9486-A56E2EFB0B0A}" presName="node" presStyleLbl="vennNode1" presStyleIdx="1" presStyleCnt="5" custScaleX="165724" custScaleY="194873">
        <dgm:presLayoutVars>
          <dgm:bulletEnabled val="1"/>
        </dgm:presLayoutVars>
      </dgm:prSet>
      <dgm:spPr/>
      <dgm:t>
        <a:bodyPr/>
        <a:lstStyle/>
        <a:p>
          <a:endParaRPr lang="es-ES"/>
        </a:p>
      </dgm:t>
    </dgm:pt>
    <dgm:pt modelId="{1BB81EC7-333B-4DB9-9710-3B01349C07EB}" type="pres">
      <dgm:prSet presAssocID="{60F60CE8-557F-4868-9C99-37B6D56A1493}" presName="node" presStyleLbl="vennNode1" presStyleIdx="2" presStyleCnt="5" custScaleX="165724" custScaleY="194873">
        <dgm:presLayoutVars>
          <dgm:bulletEnabled val="1"/>
        </dgm:presLayoutVars>
      </dgm:prSet>
      <dgm:spPr/>
      <dgm:t>
        <a:bodyPr/>
        <a:lstStyle/>
        <a:p>
          <a:endParaRPr lang="es-ES"/>
        </a:p>
      </dgm:t>
    </dgm:pt>
    <dgm:pt modelId="{5FCE441B-5C5D-4C2A-A0FA-604F5326C6DF}" type="pres">
      <dgm:prSet presAssocID="{BF6D5FDB-331A-4431-AF3F-14AF165F8FC6}" presName="node" presStyleLbl="vennNode1" presStyleIdx="3" presStyleCnt="5" custScaleX="165724" custScaleY="194873">
        <dgm:presLayoutVars>
          <dgm:bulletEnabled val="1"/>
        </dgm:presLayoutVars>
      </dgm:prSet>
      <dgm:spPr/>
      <dgm:t>
        <a:bodyPr/>
        <a:lstStyle/>
        <a:p>
          <a:endParaRPr lang="es-ES"/>
        </a:p>
      </dgm:t>
    </dgm:pt>
    <dgm:pt modelId="{25ED6583-7ACB-476F-A1AC-D937041E5B40}" type="pres">
      <dgm:prSet presAssocID="{604DA7A9-C14B-40DE-B806-722DB4035D45}" presName="node" presStyleLbl="vennNode1" presStyleIdx="4" presStyleCnt="5" custScaleX="165724" custScaleY="194873">
        <dgm:presLayoutVars>
          <dgm:bulletEnabled val="1"/>
        </dgm:presLayoutVars>
      </dgm:prSet>
      <dgm:spPr/>
      <dgm:t>
        <a:bodyPr/>
        <a:lstStyle/>
        <a:p>
          <a:endParaRPr lang="es-ES"/>
        </a:p>
      </dgm:t>
    </dgm:pt>
  </dgm:ptLst>
  <dgm:cxnLst>
    <dgm:cxn modelId="{13D08F3D-EF4B-4D23-B6EE-C336E9110983}" type="presOf" srcId="{DABEB26F-6145-4BED-B4FE-B1051D09DF1D}" destId="{A95F5FF4-3692-4286-822A-0780DBA3277C}" srcOrd="0" destOrd="0" presId="urn:microsoft.com/office/officeart/2005/8/layout/radial3"/>
    <dgm:cxn modelId="{E4BBAF7D-F97F-4152-B5EF-8ADD59116B90}" srcId="{DABEB26F-6145-4BED-B4FE-B1051D09DF1D}" destId="{26C4E52E-5653-4DF9-9486-A56E2EFB0B0A}" srcOrd="0" destOrd="0" parTransId="{16A1B6C9-8D86-4620-A31A-B57EBF44489A}" sibTransId="{74452AD2-C8BB-4B7B-981C-809BEC65B199}"/>
    <dgm:cxn modelId="{3B658FB1-89CA-4615-AA77-6D7098282565}" srcId="{DABEB26F-6145-4BED-B4FE-B1051D09DF1D}" destId="{BF6D5FDB-331A-4431-AF3F-14AF165F8FC6}" srcOrd="2" destOrd="0" parTransId="{FCD9D0E6-3000-4876-96BC-5B9A1D857836}" sibTransId="{5DA27878-FE33-40FC-8E72-D8BAEEC30C58}"/>
    <dgm:cxn modelId="{764FE24B-03EE-45D4-A455-895CE7F3455B}" type="presOf" srcId="{60F60CE8-557F-4868-9C99-37B6D56A1493}" destId="{1BB81EC7-333B-4DB9-9710-3B01349C07EB}" srcOrd="0" destOrd="0" presId="urn:microsoft.com/office/officeart/2005/8/layout/radial3"/>
    <dgm:cxn modelId="{BB6BC1B1-7045-4B75-A547-958D0A555A28}" srcId="{328C514B-1DAF-40D3-9F57-47D5D0564A7F}" destId="{DABEB26F-6145-4BED-B4FE-B1051D09DF1D}" srcOrd="0" destOrd="0" parTransId="{B774BA9E-8421-41CC-958A-7672D2423755}" sibTransId="{A5AD066E-371C-4766-9A6B-3DB92A39405D}"/>
    <dgm:cxn modelId="{261B3CD7-B62B-4FF5-88FC-0FBCB1F0C279}" type="presOf" srcId="{26C4E52E-5653-4DF9-9486-A56E2EFB0B0A}" destId="{06B4AD16-7094-4EAE-92F8-FD6B6DF57AFF}" srcOrd="0" destOrd="0" presId="urn:microsoft.com/office/officeart/2005/8/layout/radial3"/>
    <dgm:cxn modelId="{EE7227BF-8240-4ADA-B216-296D10A11397}" type="presOf" srcId="{BF6D5FDB-331A-4431-AF3F-14AF165F8FC6}" destId="{5FCE441B-5C5D-4C2A-A0FA-604F5326C6DF}" srcOrd="0" destOrd="0" presId="urn:microsoft.com/office/officeart/2005/8/layout/radial3"/>
    <dgm:cxn modelId="{06D2F1F8-4852-4206-BC25-594617E87196}" srcId="{DABEB26F-6145-4BED-B4FE-B1051D09DF1D}" destId="{60F60CE8-557F-4868-9C99-37B6D56A1493}" srcOrd="1" destOrd="0" parTransId="{DA086671-1A14-48FE-A183-537DE95B3CA7}" sibTransId="{D0D7A64D-2D36-4DF3-AD23-FD2FBD3F54EC}"/>
    <dgm:cxn modelId="{905D6362-977D-46AF-A25D-AAD71160A894}" srcId="{DABEB26F-6145-4BED-B4FE-B1051D09DF1D}" destId="{604DA7A9-C14B-40DE-B806-722DB4035D45}" srcOrd="3" destOrd="0" parTransId="{9C3428D7-332C-48F1-BB39-C1650BEBEB33}" sibTransId="{406A692D-52C6-455D-9C74-D8847F5DF66E}"/>
    <dgm:cxn modelId="{20CBC027-9882-49CB-8880-4DFD6B44C6B3}" type="presOf" srcId="{328C514B-1DAF-40D3-9F57-47D5D0564A7F}" destId="{1D912B46-0EA9-4CF9-83C4-60FAA7321A41}" srcOrd="0" destOrd="0" presId="urn:microsoft.com/office/officeart/2005/8/layout/radial3"/>
    <dgm:cxn modelId="{7A698FA1-473E-40B6-98DA-77505A6105EF}" type="presOf" srcId="{604DA7A9-C14B-40DE-B806-722DB4035D45}" destId="{25ED6583-7ACB-476F-A1AC-D937041E5B40}" srcOrd="0" destOrd="0" presId="urn:microsoft.com/office/officeart/2005/8/layout/radial3"/>
    <dgm:cxn modelId="{006E747E-FFE9-4242-806E-CD3346197BAC}" type="presParOf" srcId="{1D912B46-0EA9-4CF9-83C4-60FAA7321A41}" destId="{708AF122-4BDD-4E3C-81F2-73DA056F1C55}" srcOrd="0" destOrd="0" presId="urn:microsoft.com/office/officeart/2005/8/layout/radial3"/>
    <dgm:cxn modelId="{3F67C486-8511-4A56-95FD-8F1D19E16DC9}" type="presParOf" srcId="{708AF122-4BDD-4E3C-81F2-73DA056F1C55}" destId="{A95F5FF4-3692-4286-822A-0780DBA3277C}" srcOrd="0" destOrd="0" presId="urn:microsoft.com/office/officeart/2005/8/layout/radial3"/>
    <dgm:cxn modelId="{A34D8D3A-85A4-406F-A71F-8409FCF7BDF8}" type="presParOf" srcId="{708AF122-4BDD-4E3C-81F2-73DA056F1C55}" destId="{06B4AD16-7094-4EAE-92F8-FD6B6DF57AFF}" srcOrd="1" destOrd="0" presId="urn:microsoft.com/office/officeart/2005/8/layout/radial3"/>
    <dgm:cxn modelId="{3DE0AC40-1AF2-44D4-B9A0-C1D91C47E95E}" type="presParOf" srcId="{708AF122-4BDD-4E3C-81F2-73DA056F1C55}" destId="{1BB81EC7-333B-4DB9-9710-3B01349C07EB}" srcOrd="2" destOrd="0" presId="urn:microsoft.com/office/officeart/2005/8/layout/radial3"/>
    <dgm:cxn modelId="{6F371FC2-BA87-4875-BEE0-5D91678DC214}" type="presParOf" srcId="{708AF122-4BDD-4E3C-81F2-73DA056F1C55}" destId="{5FCE441B-5C5D-4C2A-A0FA-604F5326C6DF}" srcOrd="3" destOrd="0" presId="urn:microsoft.com/office/officeart/2005/8/layout/radial3"/>
    <dgm:cxn modelId="{24C7BEE3-6822-4337-873A-AB1A8CCB9F6B}" type="presParOf" srcId="{708AF122-4BDD-4E3C-81F2-73DA056F1C55}" destId="{25ED6583-7ACB-476F-A1AC-D937041E5B40}" srcOrd="4" destOrd="0" presId="urn:microsoft.com/office/officeart/2005/8/layout/radial3"/>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552681-EF74-4E7A-9B50-23D8EB8E9E7F}" type="doc">
      <dgm:prSet loTypeId="urn:microsoft.com/office/officeart/2005/8/layout/process2" loCatId="process" qsTypeId="urn:microsoft.com/office/officeart/2005/8/quickstyle/simple1" qsCatId="simple" csTypeId="urn:microsoft.com/office/officeart/2005/8/colors/accent1_1" csCatId="accent1" phldr="1"/>
      <dgm:spPr/>
      <dgm:t>
        <a:bodyPr/>
        <a:lstStyle/>
        <a:p>
          <a:endParaRPr lang="es-ES"/>
        </a:p>
      </dgm:t>
    </dgm:pt>
    <dgm:pt modelId="{5F84A9BC-0774-418F-BA5B-082C26D730AB}">
      <dgm:prSet phldrT="[Texto]"/>
      <dgm:spPr/>
      <dgm:t>
        <a:bodyPr/>
        <a:lstStyle/>
        <a:p>
          <a:r>
            <a:rPr lang="es-ES"/>
            <a:t>1. Seleccionar los indicadores</a:t>
          </a:r>
        </a:p>
      </dgm:t>
    </dgm:pt>
    <dgm:pt modelId="{2CCA268A-2D09-4DAC-9D41-885C68187CE0}" type="parTrans" cxnId="{B6E1620A-5B06-4B4A-8733-EA26FD49B1B5}">
      <dgm:prSet/>
      <dgm:spPr/>
      <dgm:t>
        <a:bodyPr/>
        <a:lstStyle/>
        <a:p>
          <a:endParaRPr lang="es-ES"/>
        </a:p>
      </dgm:t>
    </dgm:pt>
    <dgm:pt modelId="{6ACB3DEE-B71F-47E7-9D38-AA255D8AC050}" type="sibTrans" cxnId="{B6E1620A-5B06-4B4A-8733-EA26FD49B1B5}">
      <dgm:prSet/>
      <dgm:spPr/>
      <dgm:t>
        <a:bodyPr/>
        <a:lstStyle/>
        <a:p>
          <a:endParaRPr lang="es-ES"/>
        </a:p>
      </dgm:t>
    </dgm:pt>
    <dgm:pt modelId="{DDC01937-806D-484C-AF8F-C3268E2C95F0}">
      <dgm:prSet phldrT="[Texto]"/>
      <dgm:spPr/>
      <dgm:t>
        <a:bodyPr/>
        <a:lstStyle/>
        <a:p>
          <a:r>
            <a:rPr lang="es-ES"/>
            <a:t>2. Revisar la ficha de los indicadores elegidos</a:t>
          </a:r>
        </a:p>
      </dgm:t>
    </dgm:pt>
    <dgm:pt modelId="{ED7BFFCA-BE5C-486D-A4CE-C888057E78FF}" type="parTrans" cxnId="{7EF25E4D-29D4-4AD5-9087-4BF1C5376233}">
      <dgm:prSet/>
      <dgm:spPr/>
      <dgm:t>
        <a:bodyPr/>
        <a:lstStyle/>
        <a:p>
          <a:endParaRPr lang="es-ES"/>
        </a:p>
      </dgm:t>
    </dgm:pt>
    <dgm:pt modelId="{C3C69275-5405-4875-8E3A-086D095B1016}" type="sibTrans" cxnId="{7EF25E4D-29D4-4AD5-9087-4BF1C5376233}">
      <dgm:prSet/>
      <dgm:spPr/>
      <dgm:t>
        <a:bodyPr/>
        <a:lstStyle/>
        <a:p>
          <a:endParaRPr lang="es-ES"/>
        </a:p>
      </dgm:t>
    </dgm:pt>
    <dgm:pt modelId="{68043612-505D-4D9F-B953-48228448C778}">
      <dgm:prSet phldrT="[Texto]"/>
      <dgm:spPr/>
      <dgm:t>
        <a:bodyPr/>
        <a:lstStyle/>
        <a:p>
          <a:r>
            <a:rPr lang="es-ES"/>
            <a:t>3. Revisar la fuente de captura de los indicadores</a:t>
          </a:r>
        </a:p>
      </dgm:t>
    </dgm:pt>
    <dgm:pt modelId="{998D6FBB-7C02-4D3D-9271-1705D5975735}" type="parTrans" cxnId="{DE0298B2-A4CD-4C7A-8F56-954DFE81C0C4}">
      <dgm:prSet/>
      <dgm:spPr/>
      <dgm:t>
        <a:bodyPr/>
        <a:lstStyle/>
        <a:p>
          <a:endParaRPr lang="es-ES"/>
        </a:p>
      </dgm:t>
    </dgm:pt>
    <dgm:pt modelId="{35100F6D-BBE8-446B-882D-A61A95337E26}" type="sibTrans" cxnId="{DE0298B2-A4CD-4C7A-8F56-954DFE81C0C4}">
      <dgm:prSet/>
      <dgm:spPr/>
      <dgm:t>
        <a:bodyPr/>
        <a:lstStyle/>
        <a:p>
          <a:endParaRPr lang="es-ES"/>
        </a:p>
      </dgm:t>
    </dgm:pt>
    <dgm:pt modelId="{43507369-56F9-4842-84F0-35B3008443BF}">
      <dgm:prSet/>
      <dgm:spPr/>
      <dgm:t>
        <a:bodyPr/>
        <a:lstStyle/>
        <a:p>
          <a:r>
            <a:rPr lang="es-ES"/>
            <a:t>4. Verificar la disponibilidad de la información otorgada en los reportes de los indicadores</a:t>
          </a:r>
        </a:p>
      </dgm:t>
    </dgm:pt>
    <dgm:pt modelId="{1F9D2355-F2CF-46CE-B187-740AC3F1D2A7}" type="parTrans" cxnId="{A0941018-7C98-4D0A-A11D-A88CD856EA06}">
      <dgm:prSet/>
      <dgm:spPr/>
      <dgm:t>
        <a:bodyPr/>
        <a:lstStyle/>
        <a:p>
          <a:endParaRPr lang="es-ES"/>
        </a:p>
      </dgm:t>
    </dgm:pt>
    <dgm:pt modelId="{A7E2279A-ADC0-40BF-8FB5-C4EA2B8D63A5}" type="sibTrans" cxnId="{A0941018-7C98-4D0A-A11D-A88CD856EA06}">
      <dgm:prSet/>
      <dgm:spPr/>
      <dgm:t>
        <a:bodyPr/>
        <a:lstStyle/>
        <a:p>
          <a:endParaRPr lang="es-ES"/>
        </a:p>
      </dgm:t>
    </dgm:pt>
    <dgm:pt modelId="{952249F4-8BDD-474E-9F23-89654FC2CBBA}">
      <dgm:prSet/>
      <dgm:spPr/>
      <dgm:t>
        <a:bodyPr/>
        <a:lstStyle/>
        <a:p>
          <a:r>
            <a:rPr lang="es-ES"/>
            <a:t>5. Realizar los cálculos</a:t>
          </a:r>
        </a:p>
      </dgm:t>
    </dgm:pt>
    <dgm:pt modelId="{C845E98F-880F-4EDA-9666-55762D1DB7A8}" type="parTrans" cxnId="{E4BAB87C-6C0A-4FD3-8EF0-249A78B807CF}">
      <dgm:prSet/>
      <dgm:spPr/>
      <dgm:t>
        <a:bodyPr/>
        <a:lstStyle/>
        <a:p>
          <a:endParaRPr lang="es-ES"/>
        </a:p>
      </dgm:t>
    </dgm:pt>
    <dgm:pt modelId="{8D74E414-B8EE-403B-B085-54AE9E52B8FE}" type="sibTrans" cxnId="{E4BAB87C-6C0A-4FD3-8EF0-249A78B807CF}">
      <dgm:prSet/>
      <dgm:spPr/>
      <dgm:t>
        <a:bodyPr/>
        <a:lstStyle/>
        <a:p>
          <a:endParaRPr lang="es-ES"/>
        </a:p>
      </dgm:t>
    </dgm:pt>
    <dgm:pt modelId="{A559F758-FFA9-4971-BD86-92619362D120}" type="pres">
      <dgm:prSet presAssocID="{05552681-EF74-4E7A-9B50-23D8EB8E9E7F}" presName="linearFlow" presStyleCnt="0">
        <dgm:presLayoutVars>
          <dgm:resizeHandles val="exact"/>
        </dgm:presLayoutVars>
      </dgm:prSet>
      <dgm:spPr/>
      <dgm:t>
        <a:bodyPr/>
        <a:lstStyle/>
        <a:p>
          <a:endParaRPr lang="es-ES"/>
        </a:p>
      </dgm:t>
    </dgm:pt>
    <dgm:pt modelId="{FBFAC961-BFA1-48FA-BEAD-CC9C6D3F4814}" type="pres">
      <dgm:prSet presAssocID="{5F84A9BC-0774-418F-BA5B-082C26D730AB}" presName="node" presStyleLbl="node1" presStyleIdx="0" presStyleCnt="5" custScaleX="103191">
        <dgm:presLayoutVars>
          <dgm:bulletEnabled val="1"/>
        </dgm:presLayoutVars>
      </dgm:prSet>
      <dgm:spPr/>
      <dgm:t>
        <a:bodyPr/>
        <a:lstStyle/>
        <a:p>
          <a:endParaRPr lang="es-ES"/>
        </a:p>
      </dgm:t>
    </dgm:pt>
    <dgm:pt modelId="{5BEAC429-0829-42D5-AA3A-8798A936BDFE}" type="pres">
      <dgm:prSet presAssocID="{6ACB3DEE-B71F-47E7-9D38-AA255D8AC050}" presName="sibTrans" presStyleLbl="sibTrans2D1" presStyleIdx="0" presStyleCnt="4"/>
      <dgm:spPr/>
      <dgm:t>
        <a:bodyPr/>
        <a:lstStyle/>
        <a:p>
          <a:endParaRPr lang="es-ES"/>
        </a:p>
      </dgm:t>
    </dgm:pt>
    <dgm:pt modelId="{EFB31ABB-AC7C-4CBC-A534-D8DECDF69E60}" type="pres">
      <dgm:prSet presAssocID="{6ACB3DEE-B71F-47E7-9D38-AA255D8AC050}" presName="connectorText" presStyleLbl="sibTrans2D1" presStyleIdx="0" presStyleCnt="4"/>
      <dgm:spPr/>
      <dgm:t>
        <a:bodyPr/>
        <a:lstStyle/>
        <a:p>
          <a:endParaRPr lang="es-ES"/>
        </a:p>
      </dgm:t>
    </dgm:pt>
    <dgm:pt modelId="{85F95A31-F442-4526-AF78-EEBB11D0F287}" type="pres">
      <dgm:prSet presAssocID="{DDC01937-806D-484C-AF8F-C3268E2C95F0}" presName="node" presStyleLbl="node1" presStyleIdx="1" presStyleCnt="5" custScaleX="103191">
        <dgm:presLayoutVars>
          <dgm:bulletEnabled val="1"/>
        </dgm:presLayoutVars>
      </dgm:prSet>
      <dgm:spPr/>
      <dgm:t>
        <a:bodyPr/>
        <a:lstStyle/>
        <a:p>
          <a:endParaRPr lang="es-ES"/>
        </a:p>
      </dgm:t>
    </dgm:pt>
    <dgm:pt modelId="{8FC4CDE7-DC2E-4D3E-8675-710572C62A44}" type="pres">
      <dgm:prSet presAssocID="{C3C69275-5405-4875-8E3A-086D095B1016}" presName="sibTrans" presStyleLbl="sibTrans2D1" presStyleIdx="1" presStyleCnt="4"/>
      <dgm:spPr/>
      <dgm:t>
        <a:bodyPr/>
        <a:lstStyle/>
        <a:p>
          <a:endParaRPr lang="es-ES"/>
        </a:p>
      </dgm:t>
    </dgm:pt>
    <dgm:pt modelId="{DA1B4FEE-C8F8-45C7-8A62-25881F964E21}" type="pres">
      <dgm:prSet presAssocID="{C3C69275-5405-4875-8E3A-086D095B1016}" presName="connectorText" presStyleLbl="sibTrans2D1" presStyleIdx="1" presStyleCnt="4"/>
      <dgm:spPr/>
      <dgm:t>
        <a:bodyPr/>
        <a:lstStyle/>
        <a:p>
          <a:endParaRPr lang="es-ES"/>
        </a:p>
      </dgm:t>
    </dgm:pt>
    <dgm:pt modelId="{FE3B4F56-E247-4507-95A6-996EBD028A71}" type="pres">
      <dgm:prSet presAssocID="{68043612-505D-4D9F-B953-48228448C778}" presName="node" presStyleLbl="node1" presStyleIdx="2" presStyleCnt="5" custScaleX="103191">
        <dgm:presLayoutVars>
          <dgm:bulletEnabled val="1"/>
        </dgm:presLayoutVars>
      </dgm:prSet>
      <dgm:spPr/>
      <dgm:t>
        <a:bodyPr/>
        <a:lstStyle/>
        <a:p>
          <a:endParaRPr lang="es-ES"/>
        </a:p>
      </dgm:t>
    </dgm:pt>
    <dgm:pt modelId="{E2F8F93C-3ABB-47FF-82C3-9AA7B983FF68}" type="pres">
      <dgm:prSet presAssocID="{35100F6D-BBE8-446B-882D-A61A95337E26}" presName="sibTrans" presStyleLbl="sibTrans2D1" presStyleIdx="2" presStyleCnt="4"/>
      <dgm:spPr/>
      <dgm:t>
        <a:bodyPr/>
        <a:lstStyle/>
        <a:p>
          <a:endParaRPr lang="es-ES"/>
        </a:p>
      </dgm:t>
    </dgm:pt>
    <dgm:pt modelId="{242B4764-21F5-46FD-832E-18B505F59BC3}" type="pres">
      <dgm:prSet presAssocID="{35100F6D-BBE8-446B-882D-A61A95337E26}" presName="connectorText" presStyleLbl="sibTrans2D1" presStyleIdx="2" presStyleCnt="4"/>
      <dgm:spPr/>
      <dgm:t>
        <a:bodyPr/>
        <a:lstStyle/>
        <a:p>
          <a:endParaRPr lang="es-ES"/>
        </a:p>
      </dgm:t>
    </dgm:pt>
    <dgm:pt modelId="{55391A21-966B-428C-A09F-3AEE1214F4AF}" type="pres">
      <dgm:prSet presAssocID="{43507369-56F9-4842-84F0-35B3008443BF}" presName="node" presStyleLbl="node1" presStyleIdx="3" presStyleCnt="5" custScaleX="103191">
        <dgm:presLayoutVars>
          <dgm:bulletEnabled val="1"/>
        </dgm:presLayoutVars>
      </dgm:prSet>
      <dgm:spPr/>
      <dgm:t>
        <a:bodyPr/>
        <a:lstStyle/>
        <a:p>
          <a:endParaRPr lang="es-ES"/>
        </a:p>
      </dgm:t>
    </dgm:pt>
    <dgm:pt modelId="{06E2DC85-9CCD-45CA-A9F4-DE70BD084ADA}" type="pres">
      <dgm:prSet presAssocID="{A7E2279A-ADC0-40BF-8FB5-C4EA2B8D63A5}" presName="sibTrans" presStyleLbl="sibTrans2D1" presStyleIdx="3" presStyleCnt="4"/>
      <dgm:spPr/>
      <dgm:t>
        <a:bodyPr/>
        <a:lstStyle/>
        <a:p>
          <a:endParaRPr lang="es-ES"/>
        </a:p>
      </dgm:t>
    </dgm:pt>
    <dgm:pt modelId="{02E1F73F-9102-44CC-895E-52962AF85779}" type="pres">
      <dgm:prSet presAssocID="{A7E2279A-ADC0-40BF-8FB5-C4EA2B8D63A5}" presName="connectorText" presStyleLbl="sibTrans2D1" presStyleIdx="3" presStyleCnt="4"/>
      <dgm:spPr/>
      <dgm:t>
        <a:bodyPr/>
        <a:lstStyle/>
        <a:p>
          <a:endParaRPr lang="es-ES"/>
        </a:p>
      </dgm:t>
    </dgm:pt>
    <dgm:pt modelId="{E5C606EC-6375-4F8C-85BE-FC109DFDE7E0}" type="pres">
      <dgm:prSet presAssocID="{952249F4-8BDD-474E-9F23-89654FC2CBBA}" presName="node" presStyleLbl="node1" presStyleIdx="4" presStyleCnt="5" custScaleX="103191">
        <dgm:presLayoutVars>
          <dgm:bulletEnabled val="1"/>
        </dgm:presLayoutVars>
      </dgm:prSet>
      <dgm:spPr/>
      <dgm:t>
        <a:bodyPr/>
        <a:lstStyle/>
        <a:p>
          <a:endParaRPr lang="es-ES"/>
        </a:p>
      </dgm:t>
    </dgm:pt>
  </dgm:ptLst>
  <dgm:cxnLst>
    <dgm:cxn modelId="{BAE2108E-572C-4431-87E0-058606BE4576}" type="presOf" srcId="{05552681-EF74-4E7A-9B50-23D8EB8E9E7F}" destId="{A559F758-FFA9-4971-BD86-92619362D120}" srcOrd="0" destOrd="0" presId="urn:microsoft.com/office/officeart/2005/8/layout/process2"/>
    <dgm:cxn modelId="{1B053099-B8E9-4C59-BC5D-F73768E44351}" type="presOf" srcId="{68043612-505D-4D9F-B953-48228448C778}" destId="{FE3B4F56-E247-4507-95A6-996EBD028A71}" srcOrd="0" destOrd="0" presId="urn:microsoft.com/office/officeart/2005/8/layout/process2"/>
    <dgm:cxn modelId="{AA773D46-BDF6-437F-BF29-22D1564B1991}" type="presOf" srcId="{5F84A9BC-0774-418F-BA5B-082C26D730AB}" destId="{FBFAC961-BFA1-48FA-BEAD-CC9C6D3F4814}" srcOrd="0" destOrd="0" presId="urn:microsoft.com/office/officeart/2005/8/layout/process2"/>
    <dgm:cxn modelId="{7EF25E4D-29D4-4AD5-9087-4BF1C5376233}" srcId="{05552681-EF74-4E7A-9B50-23D8EB8E9E7F}" destId="{DDC01937-806D-484C-AF8F-C3268E2C95F0}" srcOrd="1" destOrd="0" parTransId="{ED7BFFCA-BE5C-486D-A4CE-C888057E78FF}" sibTransId="{C3C69275-5405-4875-8E3A-086D095B1016}"/>
    <dgm:cxn modelId="{D130046C-8DC1-4C27-A810-E9C506FC658B}" type="presOf" srcId="{C3C69275-5405-4875-8E3A-086D095B1016}" destId="{DA1B4FEE-C8F8-45C7-8A62-25881F964E21}" srcOrd="1" destOrd="0" presId="urn:microsoft.com/office/officeart/2005/8/layout/process2"/>
    <dgm:cxn modelId="{2DF9FE13-EFB3-4D87-954C-C446D44D4D98}" type="presOf" srcId="{A7E2279A-ADC0-40BF-8FB5-C4EA2B8D63A5}" destId="{06E2DC85-9CCD-45CA-A9F4-DE70BD084ADA}" srcOrd="0" destOrd="0" presId="urn:microsoft.com/office/officeart/2005/8/layout/process2"/>
    <dgm:cxn modelId="{3AC0EF57-C100-4AD7-BB26-605BB56B22D4}" type="presOf" srcId="{6ACB3DEE-B71F-47E7-9D38-AA255D8AC050}" destId="{5BEAC429-0829-42D5-AA3A-8798A936BDFE}" srcOrd="0" destOrd="0" presId="urn:microsoft.com/office/officeart/2005/8/layout/process2"/>
    <dgm:cxn modelId="{E8B0B658-79EF-49AA-B849-7B6A72A5A139}" type="presOf" srcId="{35100F6D-BBE8-446B-882D-A61A95337E26}" destId="{E2F8F93C-3ABB-47FF-82C3-9AA7B983FF68}" srcOrd="0" destOrd="0" presId="urn:microsoft.com/office/officeart/2005/8/layout/process2"/>
    <dgm:cxn modelId="{3DB2E7FE-1DA4-4164-B92C-AB9495E0EEC7}" type="presOf" srcId="{35100F6D-BBE8-446B-882D-A61A95337E26}" destId="{242B4764-21F5-46FD-832E-18B505F59BC3}" srcOrd="1" destOrd="0" presId="urn:microsoft.com/office/officeart/2005/8/layout/process2"/>
    <dgm:cxn modelId="{D42D3104-910E-4A6B-8088-2B80AAB38C57}" type="presOf" srcId="{DDC01937-806D-484C-AF8F-C3268E2C95F0}" destId="{85F95A31-F442-4526-AF78-EEBB11D0F287}" srcOrd="0" destOrd="0" presId="urn:microsoft.com/office/officeart/2005/8/layout/process2"/>
    <dgm:cxn modelId="{E4BAB87C-6C0A-4FD3-8EF0-249A78B807CF}" srcId="{05552681-EF74-4E7A-9B50-23D8EB8E9E7F}" destId="{952249F4-8BDD-474E-9F23-89654FC2CBBA}" srcOrd="4" destOrd="0" parTransId="{C845E98F-880F-4EDA-9666-55762D1DB7A8}" sibTransId="{8D74E414-B8EE-403B-B085-54AE9E52B8FE}"/>
    <dgm:cxn modelId="{1B96D346-C6FA-43C2-8139-89E637434824}" type="presOf" srcId="{A7E2279A-ADC0-40BF-8FB5-C4EA2B8D63A5}" destId="{02E1F73F-9102-44CC-895E-52962AF85779}" srcOrd="1" destOrd="0" presId="urn:microsoft.com/office/officeart/2005/8/layout/process2"/>
    <dgm:cxn modelId="{3D229F03-5746-4897-B1D0-E3AFBDD5D433}" type="presOf" srcId="{952249F4-8BDD-474E-9F23-89654FC2CBBA}" destId="{E5C606EC-6375-4F8C-85BE-FC109DFDE7E0}" srcOrd="0" destOrd="0" presId="urn:microsoft.com/office/officeart/2005/8/layout/process2"/>
    <dgm:cxn modelId="{F6B601BC-2DF3-4DE8-A74B-EEAB92EE57E5}" type="presOf" srcId="{C3C69275-5405-4875-8E3A-086D095B1016}" destId="{8FC4CDE7-DC2E-4D3E-8675-710572C62A44}" srcOrd="0" destOrd="0" presId="urn:microsoft.com/office/officeart/2005/8/layout/process2"/>
    <dgm:cxn modelId="{A115A4C0-FA27-4B88-B2D2-3CB82CE40C73}" type="presOf" srcId="{43507369-56F9-4842-84F0-35B3008443BF}" destId="{55391A21-966B-428C-A09F-3AEE1214F4AF}" srcOrd="0" destOrd="0" presId="urn:microsoft.com/office/officeart/2005/8/layout/process2"/>
    <dgm:cxn modelId="{A0941018-7C98-4D0A-A11D-A88CD856EA06}" srcId="{05552681-EF74-4E7A-9B50-23D8EB8E9E7F}" destId="{43507369-56F9-4842-84F0-35B3008443BF}" srcOrd="3" destOrd="0" parTransId="{1F9D2355-F2CF-46CE-B187-740AC3F1D2A7}" sibTransId="{A7E2279A-ADC0-40BF-8FB5-C4EA2B8D63A5}"/>
    <dgm:cxn modelId="{DE0298B2-A4CD-4C7A-8F56-954DFE81C0C4}" srcId="{05552681-EF74-4E7A-9B50-23D8EB8E9E7F}" destId="{68043612-505D-4D9F-B953-48228448C778}" srcOrd="2" destOrd="0" parTransId="{998D6FBB-7C02-4D3D-9271-1705D5975735}" sibTransId="{35100F6D-BBE8-446B-882D-A61A95337E26}"/>
    <dgm:cxn modelId="{228834D9-4205-44B8-9CBF-E278FA0BDF4E}" type="presOf" srcId="{6ACB3DEE-B71F-47E7-9D38-AA255D8AC050}" destId="{EFB31ABB-AC7C-4CBC-A534-D8DECDF69E60}" srcOrd="1" destOrd="0" presId="urn:microsoft.com/office/officeart/2005/8/layout/process2"/>
    <dgm:cxn modelId="{B6E1620A-5B06-4B4A-8733-EA26FD49B1B5}" srcId="{05552681-EF74-4E7A-9B50-23D8EB8E9E7F}" destId="{5F84A9BC-0774-418F-BA5B-082C26D730AB}" srcOrd="0" destOrd="0" parTransId="{2CCA268A-2D09-4DAC-9D41-885C68187CE0}" sibTransId="{6ACB3DEE-B71F-47E7-9D38-AA255D8AC050}"/>
    <dgm:cxn modelId="{31BD6A58-8F34-44E1-9997-FC5075495158}" type="presParOf" srcId="{A559F758-FFA9-4971-BD86-92619362D120}" destId="{FBFAC961-BFA1-48FA-BEAD-CC9C6D3F4814}" srcOrd="0" destOrd="0" presId="urn:microsoft.com/office/officeart/2005/8/layout/process2"/>
    <dgm:cxn modelId="{23249BC4-0F9F-4045-ADF3-3476350DC203}" type="presParOf" srcId="{A559F758-FFA9-4971-BD86-92619362D120}" destId="{5BEAC429-0829-42D5-AA3A-8798A936BDFE}" srcOrd="1" destOrd="0" presId="urn:microsoft.com/office/officeart/2005/8/layout/process2"/>
    <dgm:cxn modelId="{C672B518-3321-485A-B82B-4021FA73BF2D}" type="presParOf" srcId="{5BEAC429-0829-42D5-AA3A-8798A936BDFE}" destId="{EFB31ABB-AC7C-4CBC-A534-D8DECDF69E60}" srcOrd="0" destOrd="0" presId="urn:microsoft.com/office/officeart/2005/8/layout/process2"/>
    <dgm:cxn modelId="{484BEF2B-CCB0-46CF-9A87-2CA5186C2489}" type="presParOf" srcId="{A559F758-FFA9-4971-BD86-92619362D120}" destId="{85F95A31-F442-4526-AF78-EEBB11D0F287}" srcOrd="2" destOrd="0" presId="urn:microsoft.com/office/officeart/2005/8/layout/process2"/>
    <dgm:cxn modelId="{1E31004B-60BC-44FC-B214-2EB6C0CCA66F}" type="presParOf" srcId="{A559F758-FFA9-4971-BD86-92619362D120}" destId="{8FC4CDE7-DC2E-4D3E-8675-710572C62A44}" srcOrd="3" destOrd="0" presId="urn:microsoft.com/office/officeart/2005/8/layout/process2"/>
    <dgm:cxn modelId="{9E1FB939-78FC-4352-831F-B352FE92DD9B}" type="presParOf" srcId="{8FC4CDE7-DC2E-4D3E-8675-710572C62A44}" destId="{DA1B4FEE-C8F8-45C7-8A62-25881F964E21}" srcOrd="0" destOrd="0" presId="urn:microsoft.com/office/officeart/2005/8/layout/process2"/>
    <dgm:cxn modelId="{5A2B425B-241A-4134-8788-A2FC8F41F014}" type="presParOf" srcId="{A559F758-FFA9-4971-BD86-92619362D120}" destId="{FE3B4F56-E247-4507-95A6-996EBD028A71}" srcOrd="4" destOrd="0" presId="urn:microsoft.com/office/officeart/2005/8/layout/process2"/>
    <dgm:cxn modelId="{1153ECC7-57BE-444D-B916-950BC978DBAA}" type="presParOf" srcId="{A559F758-FFA9-4971-BD86-92619362D120}" destId="{E2F8F93C-3ABB-47FF-82C3-9AA7B983FF68}" srcOrd="5" destOrd="0" presId="urn:microsoft.com/office/officeart/2005/8/layout/process2"/>
    <dgm:cxn modelId="{57720752-C5F0-43FE-875F-23B7AA948AE7}" type="presParOf" srcId="{E2F8F93C-3ABB-47FF-82C3-9AA7B983FF68}" destId="{242B4764-21F5-46FD-832E-18B505F59BC3}" srcOrd="0" destOrd="0" presId="urn:microsoft.com/office/officeart/2005/8/layout/process2"/>
    <dgm:cxn modelId="{0CB55AB1-A610-4423-AB3A-CFA8A2AC7658}" type="presParOf" srcId="{A559F758-FFA9-4971-BD86-92619362D120}" destId="{55391A21-966B-428C-A09F-3AEE1214F4AF}" srcOrd="6" destOrd="0" presId="urn:microsoft.com/office/officeart/2005/8/layout/process2"/>
    <dgm:cxn modelId="{BCD23F45-65F7-4731-B328-79114B8D9700}" type="presParOf" srcId="{A559F758-FFA9-4971-BD86-92619362D120}" destId="{06E2DC85-9CCD-45CA-A9F4-DE70BD084ADA}" srcOrd="7" destOrd="0" presId="urn:microsoft.com/office/officeart/2005/8/layout/process2"/>
    <dgm:cxn modelId="{2D6C5A6E-170C-4AF8-ACA4-FFFDEB90DEE0}" type="presParOf" srcId="{06E2DC85-9CCD-45CA-A9F4-DE70BD084ADA}" destId="{02E1F73F-9102-44CC-895E-52962AF85779}" srcOrd="0" destOrd="0" presId="urn:microsoft.com/office/officeart/2005/8/layout/process2"/>
    <dgm:cxn modelId="{B00CBC19-EBF8-4360-8792-B9447BB32ED3}" type="presParOf" srcId="{A559F758-FFA9-4971-BD86-92619362D120}" destId="{E5C606EC-6375-4F8C-85BE-FC109DFDE7E0}" srcOrd="8" destOrd="0" presId="urn:microsoft.com/office/officeart/2005/8/layout/process2"/>
  </dgm:cxnLst>
  <dgm:bg/>
  <dgm:whole/>
  <dgm:extLst>
    <a:ext uri="http://schemas.microsoft.com/office/drawing/2008/diagram">
      <dsp:dataModelExt xmlns:dsp="http://schemas.microsoft.com/office/drawing/2008/diagram" xmlns="" relId="rId14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5552681-EF74-4E7A-9B50-23D8EB8E9E7F}" type="doc">
      <dgm:prSet loTypeId="urn:microsoft.com/office/officeart/2005/8/layout/process2" loCatId="process" qsTypeId="urn:microsoft.com/office/officeart/2005/8/quickstyle/simple1" qsCatId="simple" csTypeId="urn:microsoft.com/office/officeart/2005/8/colors/accent1_1" csCatId="accent1" phldr="1"/>
      <dgm:spPr/>
    </dgm:pt>
    <dgm:pt modelId="{FB1DB55A-93B6-402B-9058-C4A1BE81E54A}">
      <dgm:prSet/>
      <dgm:spPr/>
      <dgm:t>
        <a:bodyPr/>
        <a:lstStyle/>
        <a:p>
          <a:r>
            <a:rPr lang="es-ES"/>
            <a:t>7. Comentar resultado con el auditado y llenar ficha para auditar la confiabilidad de los datos en los indicadores.</a:t>
          </a:r>
        </a:p>
      </dgm:t>
    </dgm:pt>
    <dgm:pt modelId="{CED17D2E-0370-461F-89A1-ACF30AD09740}" type="parTrans" cxnId="{1CC66573-675F-4145-9E0D-ACD02585E585}">
      <dgm:prSet/>
      <dgm:spPr/>
      <dgm:t>
        <a:bodyPr/>
        <a:lstStyle/>
        <a:p>
          <a:endParaRPr lang="es-ES"/>
        </a:p>
      </dgm:t>
    </dgm:pt>
    <dgm:pt modelId="{6C180D34-22BC-4CF0-B816-B915A33F1FB1}" type="sibTrans" cxnId="{1CC66573-675F-4145-9E0D-ACD02585E585}">
      <dgm:prSet/>
      <dgm:spPr/>
      <dgm:t>
        <a:bodyPr/>
        <a:lstStyle/>
        <a:p>
          <a:endParaRPr lang="es-ES"/>
        </a:p>
      </dgm:t>
    </dgm:pt>
    <dgm:pt modelId="{B3512728-C701-4855-8A97-53F467DB78AD}">
      <dgm:prSet/>
      <dgm:spPr/>
      <dgm:t>
        <a:bodyPr/>
        <a:lstStyle/>
        <a:p>
          <a:r>
            <a:rPr lang="es-ES"/>
            <a:t>8. Elaborar el informe de auditoría.</a:t>
          </a:r>
        </a:p>
      </dgm:t>
    </dgm:pt>
    <dgm:pt modelId="{19F38E52-A063-4B1A-B7D0-1D413D63E16F}" type="parTrans" cxnId="{0C30257C-805F-428C-8042-FA0B4B9992EA}">
      <dgm:prSet/>
      <dgm:spPr/>
      <dgm:t>
        <a:bodyPr/>
        <a:lstStyle/>
        <a:p>
          <a:endParaRPr lang="es-ES"/>
        </a:p>
      </dgm:t>
    </dgm:pt>
    <dgm:pt modelId="{30D5D576-202C-42D4-ABEE-3CBA922B260A}" type="sibTrans" cxnId="{0C30257C-805F-428C-8042-FA0B4B9992EA}">
      <dgm:prSet/>
      <dgm:spPr/>
      <dgm:t>
        <a:bodyPr/>
        <a:lstStyle/>
        <a:p>
          <a:endParaRPr lang="es-ES"/>
        </a:p>
      </dgm:t>
    </dgm:pt>
    <dgm:pt modelId="{16CA5360-310B-4EDC-8F69-507E1C8205AE}">
      <dgm:prSet/>
      <dgm:spPr/>
      <dgm:t>
        <a:bodyPr/>
        <a:lstStyle/>
        <a:p>
          <a:r>
            <a:rPr lang="es-ES"/>
            <a:t>9. Elaborar cierre de auditoría.</a:t>
          </a:r>
        </a:p>
      </dgm:t>
    </dgm:pt>
    <dgm:pt modelId="{A7DBF217-FBAF-4B6A-9201-BB3B76A27265}" type="parTrans" cxnId="{FE463460-6602-4E3E-9B66-3264D16F33FF}">
      <dgm:prSet/>
      <dgm:spPr/>
      <dgm:t>
        <a:bodyPr/>
        <a:lstStyle/>
        <a:p>
          <a:endParaRPr lang="es-ES"/>
        </a:p>
      </dgm:t>
    </dgm:pt>
    <dgm:pt modelId="{06E2F734-AF9F-4A84-A5B3-A097A0B4E128}" type="sibTrans" cxnId="{FE463460-6602-4E3E-9B66-3264D16F33FF}">
      <dgm:prSet/>
      <dgm:spPr/>
      <dgm:t>
        <a:bodyPr/>
        <a:lstStyle/>
        <a:p>
          <a:endParaRPr lang="es-ES"/>
        </a:p>
      </dgm:t>
    </dgm:pt>
    <dgm:pt modelId="{D1D9304E-B060-4361-925D-F69FC5C81FC0}">
      <dgm:prSet/>
      <dgm:spPr/>
      <dgm:t>
        <a:bodyPr/>
        <a:lstStyle/>
        <a:p>
          <a:r>
            <a:rPr lang="es-ES"/>
            <a:t>6. Comparar los resultados versus a los presentados en el tablero de control.</a:t>
          </a:r>
        </a:p>
      </dgm:t>
    </dgm:pt>
    <dgm:pt modelId="{9FDDC267-3CFD-48BB-A853-190830186DF8}" type="sibTrans" cxnId="{B3D46E32-37D5-40F2-894C-E94264F85E89}">
      <dgm:prSet/>
      <dgm:spPr/>
      <dgm:t>
        <a:bodyPr/>
        <a:lstStyle/>
        <a:p>
          <a:endParaRPr lang="es-ES"/>
        </a:p>
      </dgm:t>
    </dgm:pt>
    <dgm:pt modelId="{1D8A8379-56D4-4B4D-BCE5-C66E513D2E73}" type="parTrans" cxnId="{B3D46E32-37D5-40F2-894C-E94264F85E89}">
      <dgm:prSet/>
      <dgm:spPr/>
      <dgm:t>
        <a:bodyPr/>
        <a:lstStyle/>
        <a:p>
          <a:endParaRPr lang="es-ES"/>
        </a:p>
      </dgm:t>
    </dgm:pt>
    <dgm:pt modelId="{A559F758-FFA9-4971-BD86-92619362D120}" type="pres">
      <dgm:prSet presAssocID="{05552681-EF74-4E7A-9B50-23D8EB8E9E7F}" presName="linearFlow" presStyleCnt="0">
        <dgm:presLayoutVars>
          <dgm:resizeHandles val="exact"/>
        </dgm:presLayoutVars>
      </dgm:prSet>
      <dgm:spPr/>
    </dgm:pt>
    <dgm:pt modelId="{67682D1F-9D6E-48B0-8507-4E73B7E3CB78}" type="pres">
      <dgm:prSet presAssocID="{D1D9304E-B060-4361-925D-F69FC5C81FC0}" presName="node" presStyleLbl="node1" presStyleIdx="0" presStyleCnt="4">
        <dgm:presLayoutVars>
          <dgm:bulletEnabled val="1"/>
        </dgm:presLayoutVars>
      </dgm:prSet>
      <dgm:spPr/>
      <dgm:t>
        <a:bodyPr/>
        <a:lstStyle/>
        <a:p>
          <a:endParaRPr lang="es-ES"/>
        </a:p>
      </dgm:t>
    </dgm:pt>
    <dgm:pt modelId="{29EF926E-6222-4209-9A31-AC4486A9B5E3}" type="pres">
      <dgm:prSet presAssocID="{9FDDC267-3CFD-48BB-A853-190830186DF8}" presName="sibTrans" presStyleLbl="sibTrans2D1" presStyleIdx="0" presStyleCnt="3"/>
      <dgm:spPr/>
      <dgm:t>
        <a:bodyPr/>
        <a:lstStyle/>
        <a:p>
          <a:endParaRPr lang="es-ES"/>
        </a:p>
      </dgm:t>
    </dgm:pt>
    <dgm:pt modelId="{29841894-F674-4E40-9751-C31B0E6F2937}" type="pres">
      <dgm:prSet presAssocID="{9FDDC267-3CFD-48BB-A853-190830186DF8}" presName="connectorText" presStyleLbl="sibTrans2D1" presStyleIdx="0" presStyleCnt="3"/>
      <dgm:spPr/>
      <dgm:t>
        <a:bodyPr/>
        <a:lstStyle/>
        <a:p>
          <a:endParaRPr lang="es-ES"/>
        </a:p>
      </dgm:t>
    </dgm:pt>
    <dgm:pt modelId="{67AFA51B-B582-4059-8FB3-82F109E0CC2E}" type="pres">
      <dgm:prSet presAssocID="{FB1DB55A-93B6-402B-9058-C4A1BE81E54A}" presName="node" presStyleLbl="node1" presStyleIdx="1" presStyleCnt="4">
        <dgm:presLayoutVars>
          <dgm:bulletEnabled val="1"/>
        </dgm:presLayoutVars>
      </dgm:prSet>
      <dgm:spPr/>
      <dgm:t>
        <a:bodyPr/>
        <a:lstStyle/>
        <a:p>
          <a:endParaRPr lang="es-ES"/>
        </a:p>
      </dgm:t>
    </dgm:pt>
    <dgm:pt modelId="{369B8B0A-3849-407B-92AF-83CEA2893CD8}" type="pres">
      <dgm:prSet presAssocID="{6C180D34-22BC-4CF0-B816-B915A33F1FB1}" presName="sibTrans" presStyleLbl="sibTrans2D1" presStyleIdx="1" presStyleCnt="3"/>
      <dgm:spPr/>
      <dgm:t>
        <a:bodyPr/>
        <a:lstStyle/>
        <a:p>
          <a:endParaRPr lang="es-ES"/>
        </a:p>
      </dgm:t>
    </dgm:pt>
    <dgm:pt modelId="{6F800543-C3E9-4653-BC31-89E8FF952781}" type="pres">
      <dgm:prSet presAssocID="{6C180D34-22BC-4CF0-B816-B915A33F1FB1}" presName="connectorText" presStyleLbl="sibTrans2D1" presStyleIdx="1" presStyleCnt="3"/>
      <dgm:spPr/>
      <dgm:t>
        <a:bodyPr/>
        <a:lstStyle/>
        <a:p>
          <a:endParaRPr lang="es-ES"/>
        </a:p>
      </dgm:t>
    </dgm:pt>
    <dgm:pt modelId="{9A28E17A-A86F-429D-AEF2-F95E8004E71E}" type="pres">
      <dgm:prSet presAssocID="{B3512728-C701-4855-8A97-53F467DB78AD}" presName="node" presStyleLbl="node1" presStyleIdx="2" presStyleCnt="4">
        <dgm:presLayoutVars>
          <dgm:bulletEnabled val="1"/>
        </dgm:presLayoutVars>
      </dgm:prSet>
      <dgm:spPr/>
      <dgm:t>
        <a:bodyPr/>
        <a:lstStyle/>
        <a:p>
          <a:endParaRPr lang="es-ES"/>
        </a:p>
      </dgm:t>
    </dgm:pt>
    <dgm:pt modelId="{2B12857D-050F-455A-82C4-8218FA369E55}" type="pres">
      <dgm:prSet presAssocID="{30D5D576-202C-42D4-ABEE-3CBA922B260A}" presName="sibTrans" presStyleLbl="sibTrans2D1" presStyleIdx="2" presStyleCnt="3"/>
      <dgm:spPr/>
      <dgm:t>
        <a:bodyPr/>
        <a:lstStyle/>
        <a:p>
          <a:endParaRPr lang="es-ES"/>
        </a:p>
      </dgm:t>
    </dgm:pt>
    <dgm:pt modelId="{A52E8BE8-49C3-48F6-AF36-D4011047D338}" type="pres">
      <dgm:prSet presAssocID="{30D5D576-202C-42D4-ABEE-3CBA922B260A}" presName="connectorText" presStyleLbl="sibTrans2D1" presStyleIdx="2" presStyleCnt="3"/>
      <dgm:spPr/>
      <dgm:t>
        <a:bodyPr/>
        <a:lstStyle/>
        <a:p>
          <a:endParaRPr lang="es-ES"/>
        </a:p>
      </dgm:t>
    </dgm:pt>
    <dgm:pt modelId="{8573679A-FCEB-49E2-BBE2-7C9CD9790CEB}" type="pres">
      <dgm:prSet presAssocID="{16CA5360-310B-4EDC-8F69-507E1C8205AE}" presName="node" presStyleLbl="node1" presStyleIdx="3" presStyleCnt="4">
        <dgm:presLayoutVars>
          <dgm:bulletEnabled val="1"/>
        </dgm:presLayoutVars>
      </dgm:prSet>
      <dgm:spPr/>
      <dgm:t>
        <a:bodyPr/>
        <a:lstStyle/>
        <a:p>
          <a:endParaRPr lang="es-ES"/>
        </a:p>
      </dgm:t>
    </dgm:pt>
  </dgm:ptLst>
  <dgm:cxnLst>
    <dgm:cxn modelId="{0C30257C-805F-428C-8042-FA0B4B9992EA}" srcId="{05552681-EF74-4E7A-9B50-23D8EB8E9E7F}" destId="{B3512728-C701-4855-8A97-53F467DB78AD}" srcOrd="2" destOrd="0" parTransId="{19F38E52-A063-4B1A-B7D0-1D413D63E16F}" sibTransId="{30D5D576-202C-42D4-ABEE-3CBA922B260A}"/>
    <dgm:cxn modelId="{78E2A57A-C98A-46BD-BDF1-BE5D9F0DA6FD}" type="presOf" srcId="{16CA5360-310B-4EDC-8F69-507E1C8205AE}" destId="{8573679A-FCEB-49E2-BBE2-7C9CD9790CEB}" srcOrd="0" destOrd="0" presId="urn:microsoft.com/office/officeart/2005/8/layout/process2"/>
    <dgm:cxn modelId="{9448D972-BB7E-4A8E-A9C8-C5EE4DF78C98}" type="presOf" srcId="{9FDDC267-3CFD-48BB-A853-190830186DF8}" destId="{29841894-F674-4E40-9751-C31B0E6F2937}" srcOrd="1" destOrd="0" presId="urn:microsoft.com/office/officeart/2005/8/layout/process2"/>
    <dgm:cxn modelId="{74568B1D-F33D-4F5C-A440-F3C8024FEE1C}" type="presOf" srcId="{05552681-EF74-4E7A-9B50-23D8EB8E9E7F}" destId="{A559F758-FFA9-4971-BD86-92619362D120}" srcOrd="0" destOrd="0" presId="urn:microsoft.com/office/officeart/2005/8/layout/process2"/>
    <dgm:cxn modelId="{4A6237B7-2C7C-4C5F-9C58-E6BE7286D59C}" type="presOf" srcId="{6C180D34-22BC-4CF0-B816-B915A33F1FB1}" destId="{6F800543-C3E9-4653-BC31-89E8FF952781}" srcOrd="1" destOrd="0" presId="urn:microsoft.com/office/officeart/2005/8/layout/process2"/>
    <dgm:cxn modelId="{3EAE5B27-EE70-4827-8F9D-F1210148D8B5}" type="presOf" srcId="{6C180D34-22BC-4CF0-B816-B915A33F1FB1}" destId="{369B8B0A-3849-407B-92AF-83CEA2893CD8}" srcOrd="0" destOrd="0" presId="urn:microsoft.com/office/officeart/2005/8/layout/process2"/>
    <dgm:cxn modelId="{1CC66573-675F-4145-9E0D-ACD02585E585}" srcId="{05552681-EF74-4E7A-9B50-23D8EB8E9E7F}" destId="{FB1DB55A-93B6-402B-9058-C4A1BE81E54A}" srcOrd="1" destOrd="0" parTransId="{CED17D2E-0370-461F-89A1-ACF30AD09740}" sibTransId="{6C180D34-22BC-4CF0-B816-B915A33F1FB1}"/>
    <dgm:cxn modelId="{FE463460-6602-4E3E-9B66-3264D16F33FF}" srcId="{05552681-EF74-4E7A-9B50-23D8EB8E9E7F}" destId="{16CA5360-310B-4EDC-8F69-507E1C8205AE}" srcOrd="3" destOrd="0" parTransId="{A7DBF217-FBAF-4B6A-9201-BB3B76A27265}" sibTransId="{06E2F734-AF9F-4A84-A5B3-A097A0B4E128}"/>
    <dgm:cxn modelId="{43274AE6-3F1B-49EE-907B-368E68CEA141}" type="presOf" srcId="{30D5D576-202C-42D4-ABEE-3CBA922B260A}" destId="{2B12857D-050F-455A-82C4-8218FA369E55}" srcOrd="0" destOrd="0" presId="urn:microsoft.com/office/officeart/2005/8/layout/process2"/>
    <dgm:cxn modelId="{00EA4460-CFB2-41AD-9ECD-EA8130D06F07}" type="presOf" srcId="{9FDDC267-3CFD-48BB-A853-190830186DF8}" destId="{29EF926E-6222-4209-9A31-AC4486A9B5E3}" srcOrd="0" destOrd="0" presId="urn:microsoft.com/office/officeart/2005/8/layout/process2"/>
    <dgm:cxn modelId="{B3D46E32-37D5-40F2-894C-E94264F85E89}" srcId="{05552681-EF74-4E7A-9B50-23D8EB8E9E7F}" destId="{D1D9304E-B060-4361-925D-F69FC5C81FC0}" srcOrd="0" destOrd="0" parTransId="{1D8A8379-56D4-4B4D-BCE5-C66E513D2E73}" sibTransId="{9FDDC267-3CFD-48BB-A853-190830186DF8}"/>
    <dgm:cxn modelId="{A5C3EB72-8E0F-45D9-A39F-1F6DE5430941}" type="presOf" srcId="{B3512728-C701-4855-8A97-53F467DB78AD}" destId="{9A28E17A-A86F-429D-AEF2-F95E8004E71E}" srcOrd="0" destOrd="0" presId="urn:microsoft.com/office/officeart/2005/8/layout/process2"/>
    <dgm:cxn modelId="{D9D51331-3059-4DA0-A824-B78BD62E98D7}" type="presOf" srcId="{D1D9304E-B060-4361-925D-F69FC5C81FC0}" destId="{67682D1F-9D6E-48B0-8507-4E73B7E3CB78}" srcOrd="0" destOrd="0" presId="urn:microsoft.com/office/officeart/2005/8/layout/process2"/>
    <dgm:cxn modelId="{21FE8579-B4BD-4F1D-936F-91F3C90E50D6}" type="presOf" srcId="{FB1DB55A-93B6-402B-9058-C4A1BE81E54A}" destId="{67AFA51B-B582-4059-8FB3-82F109E0CC2E}" srcOrd="0" destOrd="0" presId="urn:microsoft.com/office/officeart/2005/8/layout/process2"/>
    <dgm:cxn modelId="{DB7D137A-8B9A-4836-B6A7-7FD3460872D9}" type="presOf" srcId="{30D5D576-202C-42D4-ABEE-3CBA922B260A}" destId="{A52E8BE8-49C3-48F6-AF36-D4011047D338}" srcOrd="1" destOrd="0" presId="urn:microsoft.com/office/officeart/2005/8/layout/process2"/>
    <dgm:cxn modelId="{30D13ED1-6CEF-4462-878C-BC4A9BDA38C2}" type="presParOf" srcId="{A559F758-FFA9-4971-BD86-92619362D120}" destId="{67682D1F-9D6E-48B0-8507-4E73B7E3CB78}" srcOrd="0" destOrd="0" presId="urn:microsoft.com/office/officeart/2005/8/layout/process2"/>
    <dgm:cxn modelId="{4E8CF0C2-2A52-4702-8E89-51D0866F2C64}" type="presParOf" srcId="{A559F758-FFA9-4971-BD86-92619362D120}" destId="{29EF926E-6222-4209-9A31-AC4486A9B5E3}" srcOrd="1" destOrd="0" presId="urn:microsoft.com/office/officeart/2005/8/layout/process2"/>
    <dgm:cxn modelId="{5E7002A9-73B9-4B5C-BD22-8A9A5C6C59A3}" type="presParOf" srcId="{29EF926E-6222-4209-9A31-AC4486A9B5E3}" destId="{29841894-F674-4E40-9751-C31B0E6F2937}" srcOrd="0" destOrd="0" presId="urn:microsoft.com/office/officeart/2005/8/layout/process2"/>
    <dgm:cxn modelId="{64044045-5959-4EB0-93F1-EC473B008A99}" type="presParOf" srcId="{A559F758-FFA9-4971-BD86-92619362D120}" destId="{67AFA51B-B582-4059-8FB3-82F109E0CC2E}" srcOrd="2" destOrd="0" presId="urn:microsoft.com/office/officeart/2005/8/layout/process2"/>
    <dgm:cxn modelId="{817DCC98-0640-4D09-9A01-5A190F0D6705}" type="presParOf" srcId="{A559F758-FFA9-4971-BD86-92619362D120}" destId="{369B8B0A-3849-407B-92AF-83CEA2893CD8}" srcOrd="3" destOrd="0" presId="urn:microsoft.com/office/officeart/2005/8/layout/process2"/>
    <dgm:cxn modelId="{DC652CA5-F725-4A72-8E93-203BE4BACAAD}" type="presParOf" srcId="{369B8B0A-3849-407B-92AF-83CEA2893CD8}" destId="{6F800543-C3E9-4653-BC31-89E8FF952781}" srcOrd="0" destOrd="0" presId="urn:microsoft.com/office/officeart/2005/8/layout/process2"/>
    <dgm:cxn modelId="{D1C5329A-7139-4611-A105-D82CB08FACAE}" type="presParOf" srcId="{A559F758-FFA9-4971-BD86-92619362D120}" destId="{9A28E17A-A86F-429D-AEF2-F95E8004E71E}" srcOrd="4" destOrd="0" presId="urn:microsoft.com/office/officeart/2005/8/layout/process2"/>
    <dgm:cxn modelId="{4B5E9151-684B-48EA-8CF6-5AAAF0898F29}" type="presParOf" srcId="{A559F758-FFA9-4971-BD86-92619362D120}" destId="{2B12857D-050F-455A-82C4-8218FA369E55}" srcOrd="5" destOrd="0" presId="urn:microsoft.com/office/officeart/2005/8/layout/process2"/>
    <dgm:cxn modelId="{8C8E53EF-1E8E-47AC-927E-272874DE06AB}" type="presParOf" srcId="{2B12857D-050F-455A-82C4-8218FA369E55}" destId="{A52E8BE8-49C3-48F6-AF36-D4011047D338}" srcOrd="0" destOrd="0" presId="urn:microsoft.com/office/officeart/2005/8/layout/process2"/>
    <dgm:cxn modelId="{1807D359-2A14-48D4-BEC7-E0D900DFFA2F}" type="presParOf" srcId="{A559F758-FFA9-4971-BD86-92619362D120}" destId="{8573679A-FCEB-49E2-BBE2-7C9CD9790CEB}" srcOrd="6" destOrd="0" presId="urn:microsoft.com/office/officeart/2005/8/layout/process2"/>
  </dgm:cxnLst>
  <dgm:bg/>
  <dgm:whole/>
  <dgm:extLst>
    <a:ext uri="http://schemas.microsoft.com/office/drawing/2008/diagram">
      <dsp:dataModelExt xmlns:dsp="http://schemas.microsoft.com/office/drawing/2008/diagram" xmlns="" relId="rId15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3406336-7185-40E1-8A06-A971AAB41E0A}" type="doc">
      <dgm:prSet loTypeId="urn:microsoft.com/office/officeart/2005/8/layout/process2" loCatId="process" qsTypeId="urn:microsoft.com/office/officeart/2005/8/quickstyle/simple1" qsCatId="simple" csTypeId="urn:microsoft.com/office/officeart/2005/8/colors/accent2_1" csCatId="accent2" phldr="1"/>
      <dgm:spPr/>
    </dgm:pt>
    <dgm:pt modelId="{E9CAF2D9-E829-49C7-BAE2-F19C9982E9E3}">
      <dgm:prSet phldrT="[Texto]" custT="1"/>
      <dgm:spPr/>
      <dgm:t>
        <a:bodyPr/>
        <a:lstStyle/>
        <a:p>
          <a:r>
            <a:rPr lang="es-ES" sz="1400"/>
            <a:t>1. Revisar los registros históricos correspondientes al tema de auditoría.</a:t>
          </a:r>
        </a:p>
      </dgm:t>
    </dgm:pt>
    <dgm:pt modelId="{8445B010-ECD1-4BE6-AB17-66327BF2F61B}" type="parTrans" cxnId="{C8E4B980-0D8A-44EC-89B6-BC44FC864F7E}">
      <dgm:prSet/>
      <dgm:spPr/>
      <dgm:t>
        <a:bodyPr/>
        <a:lstStyle/>
        <a:p>
          <a:endParaRPr lang="es-ES"/>
        </a:p>
      </dgm:t>
    </dgm:pt>
    <dgm:pt modelId="{08BD26E5-F0AE-447B-8E77-B71CD627B058}" type="sibTrans" cxnId="{C8E4B980-0D8A-44EC-89B6-BC44FC864F7E}">
      <dgm:prSet/>
      <dgm:spPr/>
      <dgm:t>
        <a:bodyPr/>
        <a:lstStyle/>
        <a:p>
          <a:endParaRPr lang="es-ES"/>
        </a:p>
      </dgm:t>
    </dgm:pt>
    <dgm:pt modelId="{CBD689C9-73C7-40E0-8D9F-056C0FEB8803}">
      <dgm:prSet custT="1"/>
      <dgm:spPr/>
      <dgm:t>
        <a:bodyPr/>
        <a:lstStyle/>
        <a:p>
          <a:r>
            <a:rPr lang="es-ES" sz="1400"/>
            <a:t>2. Evaluar la fuente de captura de la información.</a:t>
          </a:r>
        </a:p>
      </dgm:t>
    </dgm:pt>
    <dgm:pt modelId="{9320D5F9-C88D-44A5-AAA2-5905FB8F871A}" type="parTrans" cxnId="{EEE2EAAA-8305-495F-B477-F13CEDDF482D}">
      <dgm:prSet/>
      <dgm:spPr/>
      <dgm:t>
        <a:bodyPr/>
        <a:lstStyle/>
        <a:p>
          <a:endParaRPr lang="es-ES"/>
        </a:p>
      </dgm:t>
    </dgm:pt>
    <dgm:pt modelId="{C9DA8456-BCFE-4516-8ED0-DFAA36523DC9}" type="sibTrans" cxnId="{EEE2EAAA-8305-495F-B477-F13CEDDF482D}">
      <dgm:prSet/>
      <dgm:spPr/>
      <dgm:t>
        <a:bodyPr/>
        <a:lstStyle/>
        <a:p>
          <a:endParaRPr lang="es-ES"/>
        </a:p>
      </dgm:t>
    </dgm:pt>
    <dgm:pt modelId="{6DD6EE58-5961-4EAD-A195-ACF7047A9802}">
      <dgm:prSet custT="1"/>
      <dgm:spPr/>
      <dgm:t>
        <a:bodyPr/>
        <a:lstStyle/>
        <a:p>
          <a:r>
            <a:rPr lang="es-ES" sz="1400"/>
            <a:t>3. Inspeccionar el área o sitio de trabajo verificando la disponibilidad y confiabilidad de la información otorgada a través de los trabajos realizados. </a:t>
          </a:r>
        </a:p>
      </dgm:t>
    </dgm:pt>
    <dgm:pt modelId="{E0D27B73-4C35-469F-B0CE-E875B365D108}" type="parTrans" cxnId="{21C1C2C7-529E-4513-B866-59740B8510F8}">
      <dgm:prSet/>
      <dgm:spPr/>
      <dgm:t>
        <a:bodyPr/>
        <a:lstStyle/>
        <a:p>
          <a:endParaRPr lang="es-ES"/>
        </a:p>
      </dgm:t>
    </dgm:pt>
    <dgm:pt modelId="{C56FEC12-DE9A-4C7D-9A74-4A08C1BE52C5}" type="sibTrans" cxnId="{21C1C2C7-529E-4513-B866-59740B8510F8}">
      <dgm:prSet/>
      <dgm:spPr/>
      <dgm:t>
        <a:bodyPr/>
        <a:lstStyle/>
        <a:p>
          <a:endParaRPr lang="es-ES"/>
        </a:p>
      </dgm:t>
    </dgm:pt>
    <dgm:pt modelId="{676E8067-B143-41D2-8CF4-07892785DC92}">
      <dgm:prSet custT="1"/>
      <dgm:spPr/>
      <dgm:t>
        <a:bodyPr/>
        <a:lstStyle/>
        <a:p>
          <a:r>
            <a:rPr lang="es-ES" sz="1400"/>
            <a:t>4. Indagar en caso de encontrar no conformidades abiertas.</a:t>
          </a:r>
        </a:p>
      </dgm:t>
    </dgm:pt>
    <dgm:pt modelId="{501778FA-FFD8-47E8-9DB9-AA925CA16987}" type="parTrans" cxnId="{852E8EAD-2BF7-4F97-A2CF-02906AE22D90}">
      <dgm:prSet/>
      <dgm:spPr/>
      <dgm:t>
        <a:bodyPr/>
        <a:lstStyle/>
        <a:p>
          <a:endParaRPr lang="es-ES"/>
        </a:p>
      </dgm:t>
    </dgm:pt>
    <dgm:pt modelId="{3E1EC49B-C3C0-43BB-B58C-AE036130E388}" type="sibTrans" cxnId="{852E8EAD-2BF7-4F97-A2CF-02906AE22D90}">
      <dgm:prSet/>
      <dgm:spPr/>
      <dgm:t>
        <a:bodyPr/>
        <a:lstStyle/>
        <a:p>
          <a:endParaRPr lang="es-ES"/>
        </a:p>
      </dgm:t>
    </dgm:pt>
    <dgm:pt modelId="{39B7695B-993B-448B-85AB-90E49BE73109}">
      <dgm:prSet custT="1"/>
      <dgm:spPr/>
      <dgm:t>
        <a:bodyPr/>
        <a:lstStyle/>
        <a:p>
          <a:r>
            <a:rPr lang="es-ES" sz="1400"/>
            <a:t>5. Comparar los resultados actuales con resultados anteriores. </a:t>
          </a:r>
        </a:p>
      </dgm:t>
    </dgm:pt>
    <dgm:pt modelId="{A188E175-950B-4482-B5C5-30437596CD1C}" type="parTrans" cxnId="{8147135C-20E4-48C1-97EE-8B6320575563}">
      <dgm:prSet/>
      <dgm:spPr/>
      <dgm:t>
        <a:bodyPr/>
        <a:lstStyle/>
        <a:p>
          <a:endParaRPr lang="es-ES"/>
        </a:p>
      </dgm:t>
    </dgm:pt>
    <dgm:pt modelId="{D5AFCCA6-5437-4A64-8C14-1DB0302B0466}" type="sibTrans" cxnId="{8147135C-20E4-48C1-97EE-8B6320575563}">
      <dgm:prSet/>
      <dgm:spPr/>
      <dgm:t>
        <a:bodyPr/>
        <a:lstStyle/>
        <a:p>
          <a:endParaRPr lang="es-ES"/>
        </a:p>
      </dgm:t>
    </dgm:pt>
    <dgm:pt modelId="{E2A9C4F9-A2E2-4EC6-AA40-4DB0D2E043D7}" type="pres">
      <dgm:prSet presAssocID="{B3406336-7185-40E1-8A06-A971AAB41E0A}" presName="linearFlow" presStyleCnt="0">
        <dgm:presLayoutVars>
          <dgm:resizeHandles val="exact"/>
        </dgm:presLayoutVars>
      </dgm:prSet>
      <dgm:spPr/>
    </dgm:pt>
    <dgm:pt modelId="{4CCC5496-5F54-4597-B9B8-C7AD25848BA6}" type="pres">
      <dgm:prSet presAssocID="{E9CAF2D9-E829-49C7-BAE2-F19C9982E9E3}" presName="node" presStyleLbl="node1" presStyleIdx="0" presStyleCnt="5">
        <dgm:presLayoutVars>
          <dgm:bulletEnabled val="1"/>
        </dgm:presLayoutVars>
      </dgm:prSet>
      <dgm:spPr/>
      <dgm:t>
        <a:bodyPr/>
        <a:lstStyle/>
        <a:p>
          <a:endParaRPr lang="es-ES"/>
        </a:p>
      </dgm:t>
    </dgm:pt>
    <dgm:pt modelId="{F90E39C5-A0C6-4D0B-9315-5F93EA2BE4B2}" type="pres">
      <dgm:prSet presAssocID="{08BD26E5-F0AE-447B-8E77-B71CD627B058}" presName="sibTrans" presStyleLbl="sibTrans2D1" presStyleIdx="0" presStyleCnt="4"/>
      <dgm:spPr/>
      <dgm:t>
        <a:bodyPr/>
        <a:lstStyle/>
        <a:p>
          <a:endParaRPr lang="es-ES"/>
        </a:p>
      </dgm:t>
    </dgm:pt>
    <dgm:pt modelId="{3A5A8095-E5CA-4A7A-BC33-23704BC2D208}" type="pres">
      <dgm:prSet presAssocID="{08BD26E5-F0AE-447B-8E77-B71CD627B058}" presName="connectorText" presStyleLbl="sibTrans2D1" presStyleIdx="0" presStyleCnt="4"/>
      <dgm:spPr/>
      <dgm:t>
        <a:bodyPr/>
        <a:lstStyle/>
        <a:p>
          <a:endParaRPr lang="es-ES"/>
        </a:p>
      </dgm:t>
    </dgm:pt>
    <dgm:pt modelId="{F0A29485-52D3-4DA5-BB09-B4257F458150}" type="pres">
      <dgm:prSet presAssocID="{CBD689C9-73C7-40E0-8D9F-056C0FEB8803}" presName="node" presStyleLbl="node1" presStyleIdx="1" presStyleCnt="5">
        <dgm:presLayoutVars>
          <dgm:bulletEnabled val="1"/>
        </dgm:presLayoutVars>
      </dgm:prSet>
      <dgm:spPr/>
      <dgm:t>
        <a:bodyPr/>
        <a:lstStyle/>
        <a:p>
          <a:endParaRPr lang="es-ES"/>
        </a:p>
      </dgm:t>
    </dgm:pt>
    <dgm:pt modelId="{B4654FD7-801D-4164-B41C-EB02AA719D31}" type="pres">
      <dgm:prSet presAssocID="{C9DA8456-BCFE-4516-8ED0-DFAA36523DC9}" presName="sibTrans" presStyleLbl="sibTrans2D1" presStyleIdx="1" presStyleCnt="4"/>
      <dgm:spPr/>
      <dgm:t>
        <a:bodyPr/>
        <a:lstStyle/>
        <a:p>
          <a:endParaRPr lang="es-ES"/>
        </a:p>
      </dgm:t>
    </dgm:pt>
    <dgm:pt modelId="{C9547594-50C8-4D53-B88E-7C674124E8DF}" type="pres">
      <dgm:prSet presAssocID="{C9DA8456-BCFE-4516-8ED0-DFAA36523DC9}" presName="connectorText" presStyleLbl="sibTrans2D1" presStyleIdx="1" presStyleCnt="4"/>
      <dgm:spPr/>
      <dgm:t>
        <a:bodyPr/>
        <a:lstStyle/>
        <a:p>
          <a:endParaRPr lang="es-ES"/>
        </a:p>
      </dgm:t>
    </dgm:pt>
    <dgm:pt modelId="{32F21A63-CFB3-4A6B-B94F-ADB9C9A74620}" type="pres">
      <dgm:prSet presAssocID="{6DD6EE58-5961-4EAD-A195-ACF7047A9802}" presName="node" presStyleLbl="node1" presStyleIdx="2" presStyleCnt="5">
        <dgm:presLayoutVars>
          <dgm:bulletEnabled val="1"/>
        </dgm:presLayoutVars>
      </dgm:prSet>
      <dgm:spPr/>
      <dgm:t>
        <a:bodyPr/>
        <a:lstStyle/>
        <a:p>
          <a:endParaRPr lang="es-ES"/>
        </a:p>
      </dgm:t>
    </dgm:pt>
    <dgm:pt modelId="{4C183ECF-E30B-4C0F-8520-9DF0C3CFA2F3}" type="pres">
      <dgm:prSet presAssocID="{C56FEC12-DE9A-4C7D-9A74-4A08C1BE52C5}" presName="sibTrans" presStyleLbl="sibTrans2D1" presStyleIdx="2" presStyleCnt="4"/>
      <dgm:spPr/>
      <dgm:t>
        <a:bodyPr/>
        <a:lstStyle/>
        <a:p>
          <a:endParaRPr lang="es-ES"/>
        </a:p>
      </dgm:t>
    </dgm:pt>
    <dgm:pt modelId="{DF67D38D-7E0B-407D-91A5-118E441BDC7E}" type="pres">
      <dgm:prSet presAssocID="{C56FEC12-DE9A-4C7D-9A74-4A08C1BE52C5}" presName="connectorText" presStyleLbl="sibTrans2D1" presStyleIdx="2" presStyleCnt="4"/>
      <dgm:spPr/>
      <dgm:t>
        <a:bodyPr/>
        <a:lstStyle/>
        <a:p>
          <a:endParaRPr lang="es-ES"/>
        </a:p>
      </dgm:t>
    </dgm:pt>
    <dgm:pt modelId="{9E4A1D8F-74D5-48DD-BBED-8F5E0A89C350}" type="pres">
      <dgm:prSet presAssocID="{676E8067-B143-41D2-8CF4-07892785DC92}" presName="node" presStyleLbl="node1" presStyleIdx="3" presStyleCnt="5">
        <dgm:presLayoutVars>
          <dgm:bulletEnabled val="1"/>
        </dgm:presLayoutVars>
      </dgm:prSet>
      <dgm:spPr/>
      <dgm:t>
        <a:bodyPr/>
        <a:lstStyle/>
        <a:p>
          <a:endParaRPr lang="es-ES"/>
        </a:p>
      </dgm:t>
    </dgm:pt>
    <dgm:pt modelId="{CAFCFE14-A720-4EFB-94DA-3B5CE0EDF75A}" type="pres">
      <dgm:prSet presAssocID="{3E1EC49B-C3C0-43BB-B58C-AE036130E388}" presName="sibTrans" presStyleLbl="sibTrans2D1" presStyleIdx="3" presStyleCnt="4"/>
      <dgm:spPr/>
      <dgm:t>
        <a:bodyPr/>
        <a:lstStyle/>
        <a:p>
          <a:endParaRPr lang="es-ES"/>
        </a:p>
      </dgm:t>
    </dgm:pt>
    <dgm:pt modelId="{308D7C4A-2AFF-46BB-A635-112842F315C7}" type="pres">
      <dgm:prSet presAssocID="{3E1EC49B-C3C0-43BB-B58C-AE036130E388}" presName="connectorText" presStyleLbl="sibTrans2D1" presStyleIdx="3" presStyleCnt="4"/>
      <dgm:spPr/>
      <dgm:t>
        <a:bodyPr/>
        <a:lstStyle/>
        <a:p>
          <a:endParaRPr lang="es-ES"/>
        </a:p>
      </dgm:t>
    </dgm:pt>
    <dgm:pt modelId="{368104D7-1B16-4265-851B-37E4387DC268}" type="pres">
      <dgm:prSet presAssocID="{39B7695B-993B-448B-85AB-90E49BE73109}" presName="node" presStyleLbl="node1" presStyleIdx="4" presStyleCnt="5">
        <dgm:presLayoutVars>
          <dgm:bulletEnabled val="1"/>
        </dgm:presLayoutVars>
      </dgm:prSet>
      <dgm:spPr/>
      <dgm:t>
        <a:bodyPr/>
        <a:lstStyle/>
        <a:p>
          <a:endParaRPr lang="es-ES"/>
        </a:p>
      </dgm:t>
    </dgm:pt>
  </dgm:ptLst>
  <dgm:cxnLst>
    <dgm:cxn modelId="{46113B22-3B95-467C-B1A0-8047B6377859}" type="presOf" srcId="{676E8067-B143-41D2-8CF4-07892785DC92}" destId="{9E4A1D8F-74D5-48DD-BBED-8F5E0A89C350}" srcOrd="0" destOrd="0" presId="urn:microsoft.com/office/officeart/2005/8/layout/process2"/>
    <dgm:cxn modelId="{1D04515C-CFA5-422F-BC5A-6FC29C975620}" type="presOf" srcId="{C56FEC12-DE9A-4C7D-9A74-4A08C1BE52C5}" destId="{DF67D38D-7E0B-407D-91A5-118E441BDC7E}" srcOrd="1" destOrd="0" presId="urn:microsoft.com/office/officeart/2005/8/layout/process2"/>
    <dgm:cxn modelId="{2D2E8DF3-9F96-4D91-A448-22B2B41B459A}" type="presOf" srcId="{C9DA8456-BCFE-4516-8ED0-DFAA36523DC9}" destId="{B4654FD7-801D-4164-B41C-EB02AA719D31}" srcOrd="0" destOrd="0" presId="urn:microsoft.com/office/officeart/2005/8/layout/process2"/>
    <dgm:cxn modelId="{413B1708-E8F5-409F-8107-491CFA533B72}" type="presOf" srcId="{08BD26E5-F0AE-447B-8E77-B71CD627B058}" destId="{3A5A8095-E5CA-4A7A-BC33-23704BC2D208}" srcOrd="1" destOrd="0" presId="urn:microsoft.com/office/officeart/2005/8/layout/process2"/>
    <dgm:cxn modelId="{1AFB2308-1A4E-4234-BFE4-42C85FF9ACD7}" type="presOf" srcId="{B3406336-7185-40E1-8A06-A971AAB41E0A}" destId="{E2A9C4F9-A2E2-4EC6-AA40-4DB0D2E043D7}" srcOrd="0" destOrd="0" presId="urn:microsoft.com/office/officeart/2005/8/layout/process2"/>
    <dgm:cxn modelId="{C45C5A5E-57A1-44A0-BDDD-FD303C1E335D}" type="presOf" srcId="{C9DA8456-BCFE-4516-8ED0-DFAA36523DC9}" destId="{C9547594-50C8-4D53-B88E-7C674124E8DF}" srcOrd="1" destOrd="0" presId="urn:microsoft.com/office/officeart/2005/8/layout/process2"/>
    <dgm:cxn modelId="{15329945-9E96-4A43-8EE4-7857E9E9DCEF}" type="presOf" srcId="{C56FEC12-DE9A-4C7D-9A74-4A08C1BE52C5}" destId="{4C183ECF-E30B-4C0F-8520-9DF0C3CFA2F3}" srcOrd="0" destOrd="0" presId="urn:microsoft.com/office/officeart/2005/8/layout/process2"/>
    <dgm:cxn modelId="{7735E56A-55C6-498D-B03C-950A29296840}" type="presOf" srcId="{39B7695B-993B-448B-85AB-90E49BE73109}" destId="{368104D7-1B16-4265-851B-37E4387DC268}" srcOrd="0" destOrd="0" presId="urn:microsoft.com/office/officeart/2005/8/layout/process2"/>
    <dgm:cxn modelId="{7DF51D47-392C-45A1-932A-199402EDE912}" type="presOf" srcId="{3E1EC49B-C3C0-43BB-B58C-AE036130E388}" destId="{308D7C4A-2AFF-46BB-A635-112842F315C7}" srcOrd="1" destOrd="0" presId="urn:microsoft.com/office/officeart/2005/8/layout/process2"/>
    <dgm:cxn modelId="{EEE2EAAA-8305-495F-B477-F13CEDDF482D}" srcId="{B3406336-7185-40E1-8A06-A971AAB41E0A}" destId="{CBD689C9-73C7-40E0-8D9F-056C0FEB8803}" srcOrd="1" destOrd="0" parTransId="{9320D5F9-C88D-44A5-AAA2-5905FB8F871A}" sibTransId="{C9DA8456-BCFE-4516-8ED0-DFAA36523DC9}"/>
    <dgm:cxn modelId="{9D59D80C-7CCE-44EF-B99F-E30806907F06}" type="presOf" srcId="{08BD26E5-F0AE-447B-8E77-B71CD627B058}" destId="{F90E39C5-A0C6-4D0B-9315-5F93EA2BE4B2}" srcOrd="0" destOrd="0" presId="urn:microsoft.com/office/officeart/2005/8/layout/process2"/>
    <dgm:cxn modelId="{C8E4B980-0D8A-44EC-89B6-BC44FC864F7E}" srcId="{B3406336-7185-40E1-8A06-A971AAB41E0A}" destId="{E9CAF2D9-E829-49C7-BAE2-F19C9982E9E3}" srcOrd="0" destOrd="0" parTransId="{8445B010-ECD1-4BE6-AB17-66327BF2F61B}" sibTransId="{08BD26E5-F0AE-447B-8E77-B71CD627B058}"/>
    <dgm:cxn modelId="{8147135C-20E4-48C1-97EE-8B6320575563}" srcId="{B3406336-7185-40E1-8A06-A971AAB41E0A}" destId="{39B7695B-993B-448B-85AB-90E49BE73109}" srcOrd="4" destOrd="0" parTransId="{A188E175-950B-4482-B5C5-30437596CD1C}" sibTransId="{D5AFCCA6-5437-4A64-8C14-1DB0302B0466}"/>
    <dgm:cxn modelId="{CE0A7274-ADB4-48C9-80AC-D87EACF93CF2}" type="presOf" srcId="{3E1EC49B-C3C0-43BB-B58C-AE036130E388}" destId="{CAFCFE14-A720-4EFB-94DA-3B5CE0EDF75A}" srcOrd="0" destOrd="0" presId="urn:microsoft.com/office/officeart/2005/8/layout/process2"/>
    <dgm:cxn modelId="{AE00BF7A-65B6-42E9-99B8-A37658A41AA8}" type="presOf" srcId="{6DD6EE58-5961-4EAD-A195-ACF7047A9802}" destId="{32F21A63-CFB3-4A6B-B94F-ADB9C9A74620}" srcOrd="0" destOrd="0" presId="urn:microsoft.com/office/officeart/2005/8/layout/process2"/>
    <dgm:cxn modelId="{E2B58BF5-ED43-455E-8D69-C0F9CCD67579}" type="presOf" srcId="{CBD689C9-73C7-40E0-8D9F-056C0FEB8803}" destId="{F0A29485-52D3-4DA5-BB09-B4257F458150}" srcOrd="0" destOrd="0" presId="urn:microsoft.com/office/officeart/2005/8/layout/process2"/>
    <dgm:cxn modelId="{21C1C2C7-529E-4513-B866-59740B8510F8}" srcId="{B3406336-7185-40E1-8A06-A971AAB41E0A}" destId="{6DD6EE58-5961-4EAD-A195-ACF7047A9802}" srcOrd="2" destOrd="0" parTransId="{E0D27B73-4C35-469F-B0CE-E875B365D108}" sibTransId="{C56FEC12-DE9A-4C7D-9A74-4A08C1BE52C5}"/>
    <dgm:cxn modelId="{F469ABC9-7258-4A9A-BFAC-E18621F29749}" type="presOf" srcId="{E9CAF2D9-E829-49C7-BAE2-F19C9982E9E3}" destId="{4CCC5496-5F54-4597-B9B8-C7AD25848BA6}" srcOrd="0" destOrd="0" presId="urn:microsoft.com/office/officeart/2005/8/layout/process2"/>
    <dgm:cxn modelId="{852E8EAD-2BF7-4F97-A2CF-02906AE22D90}" srcId="{B3406336-7185-40E1-8A06-A971AAB41E0A}" destId="{676E8067-B143-41D2-8CF4-07892785DC92}" srcOrd="3" destOrd="0" parTransId="{501778FA-FFD8-47E8-9DB9-AA925CA16987}" sibTransId="{3E1EC49B-C3C0-43BB-B58C-AE036130E388}"/>
    <dgm:cxn modelId="{334D8ED6-55AB-4A45-A443-B2443D6F54EE}" type="presParOf" srcId="{E2A9C4F9-A2E2-4EC6-AA40-4DB0D2E043D7}" destId="{4CCC5496-5F54-4597-B9B8-C7AD25848BA6}" srcOrd="0" destOrd="0" presId="urn:microsoft.com/office/officeart/2005/8/layout/process2"/>
    <dgm:cxn modelId="{C4B22909-1D41-4B5C-890E-FA1CDDFDC4A4}" type="presParOf" srcId="{E2A9C4F9-A2E2-4EC6-AA40-4DB0D2E043D7}" destId="{F90E39C5-A0C6-4D0B-9315-5F93EA2BE4B2}" srcOrd="1" destOrd="0" presId="urn:microsoft.com/office/officeart/2005/8/layout/process2"/>
    <dgm:cxn modelId="{C9E7DBA0-91FE-4D58-AA04-DCC77F2EAE93}" type="presParOf" srcId="{F90E39C5-A0C6-4D0B-9315-5F93EA2BE4B2}" destId="{3A5A8095-E5CA-4A7A-BC33-23704BC2D208}" srcOrd="0" destOrd="0" presId="urn:microsoft.com/office/officeart/2005/8/layout/process2"/>
    <dgm:cxn modelId="{A9743A84-CAB2-4CE9-9167-858B4347FD2C}" type="presParOf" srcId="{E2A9C4F9-A2E2-4EC6-AA40-4DB0D2E043D7}" destId="{F0A29485-52D3-4DA5-BB09-B4257F458150}" srcOrd="2" destOrd="0" presId="urn:microsoft.com/office/officeart/2005/8/layout/process2"/>
    <dgm:cxn modelId="{70E32843-B431-4A0E-B8C5-10F53CC504EB}" type="presParOf" srcId="{E2A9C4F9-A2E2-4EC6-AA40-4DB0D2E043D7}" destId="{B4654FD7-801D-4164-B41C-EB02AA719D31}" srcOrd="3" destOrd="0" presId="urn:microsoft.com/office/officeart/2005/8/layout/process2"/>
    <dgm:cxn modelId="{34BB6171-B53B-4E4C-99BF-7A1AFFD5C8E5}" type="presParOf" srcId="{B4654FD7-801D-4164-B41C-EB02AA719D31}" destId="{C9547594-50C8-4D53-B88E-7C674124E8DF}" srcOrd="0" destOrd="0" presId="urn:microsoft.com/office/officeart/2005/8/layout/process2"/>
    <dgm:cxn modelId="{9D29C4C3-DB11-43FA-9C53-CDDF9974028A}" type="presParOf" srcId="{E2A9C4F9-A2E2-4EC6-AA40-4DB0D2E043D7}" destId="{32F21A63-CFB3-4A6B-B94F-ADB9C9A74620}" srcOrd="4" destOrd="0" presId="urn:microsoft.com/office/officeart/2005/8/layout/process2"/>
    <dgm:cxn modelId="{3BE852D6-A489-4F79-BF11-168CD09969CA}" type="presParOf" srcId="{E2A9C4F9-A2E2-4EC6-AA40-4DB0D2E043D7}" destId="{4C183ECF-E30B-4C0F-8520-9DF0C3CFA2F3}" srcOrd="5" destOrd="0" presId="urn:microsoft.com/office/officeart/2005/8/layout/process2"/>
    <dgm:cxn modelId="{0EC0060B-B3CD-4674-A10C-1F3F2D93EAAA}" type="presParOf" srcId="{4C183ECF-E30B-4C0F-8520-9DF0C3CFA2F3}" destId="{DF67D38D-7E0B-407D-91A5-118E441BDC7E}" srcOrd="0" destOrd="0" presId="urn:microsoft.com/office/officeart/2005/8/layout/process2"/>
    <dgm:cxn modelId="{46BD4ECC-0C10-460C-B725-DB617D7BD4A4}" type="presParOf" srcId="{E2A9C4F9-A2E2-4EC6-AA40-4DB0D2E043D7}" destId="{9E4A1D8F-74D5-48DD-BBED-8F5E0A89C350}" srcOrd="6" destOrd="0" presId="urn:microsoft.com/office/officeart/2005/8/layout/process2"/>
    <dgm:cxn modelId="{16F86FB3-B34D-4235-8B58-1726FDFFF066}" type="presParOf" srcId="{E2A9C4F9-A2E2-4EC6-AA40-4DB0D2E043D7}" destId="{CAFCFE14-A720-4EFB-94DA-3B5CE0EDF75A}" srcOrd="7" destOrd="0" presId="urn:microsoft.com/office/officeart/2005/8/layout/process2"/>
    <dgm:cxn modelId="{B17A555D-B5F9-44C5-862B-92DDFEEDE526}" type="presParOf" srcId="{CAFCFE14-A720-4EFB-94DA-3B5CE0EDF75A}" destId="{308D7C4A-2AFF-46BB-A635-112842F315C7}" srcOrd="0" destOrd="0" presId="urn:microsoft.com/office/officeart/2005/8/layout/process2"/>
    <dgm:cxn modelId="{BB586E62-C10A-469E-89A1-E4DA14A2E3F4}" type="presParOf" srcId="{E2A9C4F9-A2E2-4EC6-AA40-4DB0D2E043D7}" destId="{368104D7-1B16-4265-851B-37E4387DC268}" srcOrd="8" destOrd="0" presId="urn:microsoft.com/office/officeart/2005/8/layout/process2"/>
  </dgm:cxnLst>
  <dgm:bg/>
  <dgm:whole/>
  <dgm:extLst>
    <a:ext uri="http://schemas.microsoft.com/office/drawing/2008/diagram">
      <dsp:dataModelExt xmlns:dsp="http://schemas.microsoft.com/office/drawing/2008/diagram" xmlns="" relId="rId15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3406336-7185-40E1-8A06-A971AAB41E0A}" type="doc">
      <dgm:prSet loTypeId="urn:microsoft.com/office/officeart/2005/8/layout/process2" loCatId="process" qsTypeId="urn:microsoft.com/office/officeart/2005/8/quickstyle/simple1" qsCatId="simple" csTypeId="urn:microsoft.com/office/officeart/2005/8/colors/accent2_1" csCatId="accent2" phldr="1"/>
      <dgm:spPr/>
    </dgm:pt>
    <dgm:pt modelId="{73B9A480-63C6-4DFF-8345-20310FCE524E}">
      <dgm:prSet custT="1"/>
      <dgm:spPr/>
      <dgm:t>
        <a:bodyPr/>
        <a:lstStyle/>
        <a:p>
          <a:pPr algn="ctr"/>
          <a:r>
            <a:rPr lang="es-ES" sz="1400"/>
            <a:t>6. Comentar resultados con el auditado.</a:t>
          </a:r>
        </a:p>
      </dgm:t>
    </dgm:pt>
    <dgm:pt modelId="{2FD633DB-B3C6-45AF-ACC5-A3AC67EC85DC}" type="parTrans" cxnId="{05C01079-F8EE-465E-B4EE-A7915B138564}">
      <dgm:prSet/>
      <dgm:spPr/>
      <dgm:t>
        <a:bodyPr/>
        <a:lstStyle/>
        <a:p>
          <a:pPr algn="just"/>
          <a:endParaRPr lang="es-ES"/>
        </a:p>
      </dgm:t>
    </dgm:pt>
    <dgm:pt modelId="{4163ED3E-437D-4F3C-984C-89AB9EFFC78B}" type="sibTrans" cxnId="{05C01079-F8EE-465E-B4EE-A7915B138564}">
      <dgm:prSet/>
      <dgm:spPr/>
      <dgm:t>
        <a:bodyPr/>
        <a:lstStyle/>
        <a:p>
          <a:pPr algn="just"/>
          <a:endParaRPr lang="es-ES"/>
        </a:p>
      </dgm:t>
    </dgm:pt>
    <dgm:pt modelId="{0E30C1E3-4386-4074-9C8D-932641453C56}">
      <dgm:prSet custT="1"/>
      <dgm:spPr/>
      <dgm:t>
        <a:bodyPr/>
        <a:lstStyle/>
        <a:p>
          <a:pPr algn="ctr"/>
          <a:r>
            <a:rPr lang="es-ES" sz="1400"/>
            <a:t>7. Elaborar el informe de auditoría.</a:t>
          </a:r>
        </a:p>
      </dgm:t>
    </dgm:pt>
    <dgm:pt modelId="{01771CF0-E8E8-44C5-B4C7-6C1A9AFC6D7F}" type="parTrans" cxnId="{B9814AB2-96D6-4682-A486-5298A1451ECF}">
      <dgm:prSet/>
      <dgm:spPr/>
      <dgm:t>
        <a:bodyPr/>
        <a:lstStyle/>
        <a:p>
          <a:pPr algn="just"/>
          <a:endParaRPr lang="es-ES"/>
        </a:p>
      </dgm:t>
    </dgm:pt>
    <dgm:pt modelId="{132C77E2-F2A2-47C1-9C66-674AA371DEAA}" type="sibTrans" cxnId="{B9814AB2-96D6-4682-A486-5298A1451ECF}">
      <dgm:prSet/>
      <dgm:spPr/>
      <dgm:t>
        <a:bodyPr/>
        <a:lstStyle/>
        <a:p>
          <a:pPr algn="just"/>
          <a:endParaRPr lang="es-ES"/>
        </a:p>
      </dgm:t>
    </dgm:pt>
    <dgm:pt modelId="{CE10BAE5-76D7-42AE-8E08-2AD558EFFEE0}">
      <dgm:prSet custT="1"/>
      <dgm:spPr/>
      <dgm:t>
        <a:bodyPr/>
        <a:lstStyle/>
        <a:p>
          <a:pPr algn="ctr"/>
          <a:r>
            <a:rPr lang="es-ES" sz="1400"/>
            <a:t>8. Elaborar cierre de auditoría.</a:t>
          </a:r>
        </a:p>
      </dgm:t>
    </dgm:pt>
    <dgm:pt modelId="{EDAAFFD6-AC61-448A-AA24-A2489F13CFFE}" type="parTrans" cxnId="{B60D4447-B81A-489B-9F86-CFAEC9A72B65}">
      <dgm:prSet/>
      <dgm:spPr/>
      <dgm:t>
        <a:bodyPr/>
        <a:lstStyle/>
        <a:p>
          <a:pPr algn="just"/>
          <a:endParaRPr lang="es-ES"/>
        </a:p>
      </dgm:t>
    </dgm:pt>
    <dgm:pt modelId="{397DB3DE-1A5C-4DFC-BDB6-8B12D47D4314}" type="sibTrans" cxnId="{B60D4447-B81A-489B-9F86-CFAEC9A72B65}">
      <dgm:prSet/>
      <dgm:spPr/>
      <dgm:t>
        <a:bodyPr/>
        <a:lstStyle/>
        <a:p>
          <a:pPr algn="just"/>
          <a:endParaRPr lang="es-ES"/>
        </a:p>
      </dgm:t>
    </dgm:pt>
    <dgm:pt modelId="{E2A9C4F9-A2E2-4EC6-AA40-4DB0D2E043D7}" type="pres">
      <dgm:prSet presAssocID="{B3406336-7185-40E1-8A06-A971AAB41E0A}" presName="linearFlow" presStyleCnt="0">
        <dgm:presLayoutVars>
          <dgm:resizeHandles val="exact"/>
        </dgm:presLayoutVars>
      </dgm:prSet>
      <dgm:spPr/>
    </dgm:pt>
    <dgm:pt modelId="{4E09CAD5-DBA2-438C-8A99-A138C949C970}" type="pres">
      <dgm:prSet presAssocID="{73B9A480-63C6-4DFF-8345-20310FCE524E}" presName="node" presStyleLbl="node1" presStyleIdx="0" presStyleCnt="3" custScaleX="219025">
        <dgm:presLayoutVars>
          <dgm:bulletEnabled val="1"/>
        </dgm:presLayoutVars>
      </dgm:prSet>
      <dgm:spPr/>
      <dgm:t>
        <a:bodyPr/>
        <a:lstStyle/>
        <a:p>
          <a:endParaRPr lang="es-ES"/>
        </a:p>
      </dgm:t>
    </dgm:pt>
    <dgm:pt modelId="{ABD2349B-F8D7-4C0F-886B-7E60D2437789}" type="pres">
      <dgm:prSet presAssocID="{4163ED3E-437D-4F3C-984C-89AB9EFFC78B}" presName="sibTrans" presStyleLbl="sibTrans2D1" presStyleIdx="0" presStyleCnt="2"/>
      <dgm:spPr/>
      <dgm:t>
        <a:bodyPr/>
        <a:lstStyle/>
        <a:p>
          <a:endParaRPr lang="es-ES"/>
        </a:p>
      </dgm:t>
    </dgm:pt>
    <dgm:pt modelId="{4152819D-F115-4AB3-A2EC-B7469B4F80A3}" type="pres">
      <dgm:prSet presAssocID="{4163ED3E-437D-4F3C-984C-89AB9EFFC78B}" presName="connectorText" presStyleLbl="sibTrans2D1" presStyleIdx="0" presStyleCnt="2"/>
      <dgm:spPr/>
      <dgm:t>
        <a:bodyPr/>
        <a:lstStyle/>
        <a:p>
          <a:endParaRPr lang="es-ES"/>
        </a:p>
      </dgm:t>
    </dgm:pt>
    <dgm:pt modelId="{D509297E-72DC-41DB-8B37-03B9198769D9}" type="pres">
      <dgm:prSet presAssocID="{0E30C1E3-4386-4074-9C8D-932641453C56}" presName="node" presStyleLbl="node1" presStyleIdx="1" presStyleCnt="3" custScaleX="219025">
        <dgm:presLayoutVars>
          <dgm:bulletEnabled val="1"/>
        </dgm:presLayoutVars>
      </dgm:prSet>
      <dgm:spPr/>
      <dgm:t>
        <a:bodyPr/>
        <a:lstStyle/>
        <a:p>
          <a:endParaRPr lang="es-ES"/>
        </a:p>
      </dgm:t>
    </dgm:pt>
    <dgm:pt modelId="{7A03D9AF-80B6-417B-8726-FC58429B4E22}" type="pres">
      <dgm:prSet presAssocID="{132C77E2-F2A2-47C1-9C66-674AA371DEAA}" presName="sibTrans" presStyleLbl="sibTrans2D1" presStyleIdx="1" presStyleCnt="2"/>
      <dgm:spPr/>
      <dgm:t>
        <a:bodyPr/>
        <a:lstStyle/>
        <a:p>
          <a:endParaRPr lang="es-ES"/>
        </a:p>
      </dgm:t>
    </dgm:pt>
    <dgm:pt modelId="{366BBF33-6F87-4540-8C3B-C5711CFFBFDD}" type="pres">
      <dgm:prSet presAssocID="{132C77E2-F2A2-47C1-9C66-674AA371DEAA}" presName="connectorText" presStyleLbl="sibTrans2D1" presStyleIdx="1" presStyleCnt="2"/>
      <dgm:spPr/>
      <dgm:t>
        <a:bodyPr/>
        <a:lstStyle/>
        <a:p>
          <a:endParaRPr lang="es-ES"/>
        </a:p>
      </dgm:t>
    </dgm:pt>
    <dgm:pt modelId="{2A4E0DF9-12BC-47E1-AE33-A1B7B3326A9B}" type="pres">
      <dgm:prSet presAssocID="{CE10BAE5-76D7-42AE-8E08-2AD558EFFEE0}" presName="node" presStyleLbl="node1" presStyleIdx="2" presStyleCnt="3" custScaleX="219025">
        <dgm:presLayoutVars>
          <dgm:bulletEnabled val="1"/>
        </dgm:presLayoutVars>
      </dgm:prSet>
      <dgm:spPr/>
      <dgm:t>
        <a:bodyPr/>
        <a:lstStyle/>
        <a:p>
          <a:endParaRPr lang="es-ES"/>
        </a:p>
      </dgm:t>
    </dgm:pt>
  </dgm:ptLst>
  <dgm:cxnLst>
    <dgm:cxn modelId="{B9814AB2-96D6-4682-A486-5298A1451ECF}" srcId="{B3406336-7185-40E1-8A06-A971AAB41E0A}" destId="{0E30C1E3-4386-4074-9C8D-932641453C56}" srcOrd="1" destOrd="0" parTransId="{01771CF0-E8E8-44C5-B4C7-6C1A9AFC6D7F}" sibTransId="{132C77E2-F2A2-47C1-9C66-674AA371DEAA}"/>
    <dgm:cxn modelId="{05C01079-F8EE-465E-B4EE-A7915B138564}" srcId="{B3406336-7185-40E1-8A06-A971AAB41E0A}" destId="{73B9A480-63C6-4DFF-8345-20310FCE524E}" srcOrd="0" destOrd="0" parTransId="{2FD633DB-B3C6-45AF-ACC5-A3AC67EC85DC}" sibTransId="{4163ED3E-437D-4F3C-984C-89AB9EFFC78B}"/>
    <dgm:cxn modelId="{F841193C-31E3-4CCC-8B70-C24EA5931B86}" type="presOf" srcId="{132C77E2-F2A2-47C1-9C66-674AA371DEAA}" destId="{366BBF33-6F87-4540-8C3B-C5711CFFBFDD}" srcOrd="1" destOrd="0" presId="urn:microsoft.com/office/officeart/2005/8/layout/process2"/>
    <dgm:cxn modelId="{F123265A-E624-4E66-BC12-F38B4771F0A2}" type="presOf" srcId="{73B9A480-63C6-4DFF-8345-20310FCE524E}" destId="{4E09CAD5-DBA2-438C-8A99-A138C949C970}" srcOrd="0" destOrd="0" presId="urn:microsoft.com/office/officeart/2005/8/layout/process2"/>
    <dgm:cxn modelId="{0DE0C80B-6717-4629-9196-CC36C14634B7}" type="presOf" srcId="{4163ED3E-437D-4F3C-984C-89AB9EFFC78B}" destId="{ABD2349B-F8D7-4C0F-886B-7E60D2437789}" srcOrd="0" destOrd="0" presId="urn:microsoft.com/office/officeart/2005/8/layout/process2"/>
    <dgm:cxn modelId="{AF577DCA-F4CB-4D1E-9283-14C87B289AA8}" type="presOf" srcId="{0E30C1E3-4386-4074-9C8D-932641453C56}" destId="{D509297E-72DC-41DB-8B37-03B9198769D9}" srcOrd="0" destOrd="0" presId="urn:microsoft.com/office/officeart/2005/8/layout/process2"/>
    <dgm:cxn modelId="{B60D4447-B81A-489B-9F86-CFAEC9A72B65}" srcId="{B3406336-7185-40E1-8A06-A971AAB41E0A}" destId="{CE10BAE5-76D7-42AE-8E08-2AD558EFFEE0}" srcOrd="2" destOrd="0" parTransId="{EDAAFFD6-AC61-448A-AA24-A2489F13CFFE}" sibTransId="{397DB3DE-1A5C-4DFC-BDB6-8B12D47D4314}"/>
    <dgm:cxn modelId="{8B4477AB-F1B6-47CA-A5AF-34EF54D7F204}" type="presOf" srcId="{132C77E2-F2A2-47C1-9C66-674AA371DEAA}" destId="{7A03D9AF-80B6-417B-8726-FC58429B4E22}" srcOrd="0" destOrd="0" presId="urn:microsoft.com/office/officeart/2005/8/layout/process2"/>
    <dgm:cxn modelId="{5BF21551-A5EE-450F-8CDF-2094C39984A1}" type="presOf" srcId="{4163ED3E-437D-4F3C-984C-89AB9EFFC78B}" destId="{4152819D-F115-4AB3-A2EC-B7469B4F80A3}" srcOrd="1" destOrd="0" presId="urn:microsoft.com/office/officeart/2005/8/layout/process2"/>
    <dgm:cxn modelId="{863ABD1A-37AC-47D5-A0BA-669FD92FABE9}" type="presOf" srcId="{B3406336-7185-40E1-8A06-A971AAB41E0A}" destId="{E2A9C4F9-A2E2-4EC6-AA40-4DB0D2E043D7}" srcOrd="0" destOrd="0" presId="urn:microsoft.com/office/officeart/2005/8/layout/process2"/>
    <dgm:cxn modelId="{ED2F68E0-C822-4E9E-9E47-9A7589F4D91C}" type="presOf" srcId="{CE10BAE5-76D7-42AE-8E08-2AD558EFFEE0}" destId="{2A4E0DF9-12BC-47E1-AE33-A1B7B3326A9B}" srcOrd="0" destOrd="0" presId="urn:microsoft.com/office/officeart/2005/8/layout/process2"/>
    <dgm:cxn modelId="{A4AC337B-C146-40EC-A2DD-322B851C95C4}" type="presParOf" srcId="{E2A9C4F9-A2E2-4EC6-AA40-4DB0D2E043D7}" destId="{4E09CAD5-DBA2-438C-8A99-A138C949C970}" srcOrd="0" destOrd="0" presId="urn:microsoft.com/office/officeart/2005/8/layout/process2"/>
    <dgm:cxn modelId="{0A09F7C2-71D0-4864-BB21-A459A4C86116}" type="presParOf" srcId="{E2A9C4F9-A2E2-4EC6-AA40-4DB0D2E043D7}" destId="{ABD2349B-F8D7-4C0F-886B-7E60D2437789}" srcOrd="1" destOrd="0" presId="urn:microsoft.com/office/officeart/2005/8/layout/process2"/>
    <dgm:cxn modelId="{F0EE7BB6-9289-4FAC-AFF1-47E7219D142C}" type="presParOf" srcId="{ABD2349B-F8D7-4C0F-886B-7E60D2437789}" destId="{4152819D-F115-4AB3-A2EC-B7469B4F80A3}" srcOrd="0" destOrd="0" presId="urn:microsoft.com/office/officeart/2005/8/layout/process2"/>
    <dgm:cxn modelId="{EF8D0702-7FD4-48C5-8992-E554E2074D86}" type="presParOf" srcId="{E2A9C4F9-A2E2-4EC6-AA40-4DB0D2E043D7}" destId="{D509297E-72DC-41DB-8B37-03B9198769D9}" srcOrd="2" destOrd="0" presId="urn:microsoft.com/office/officeart/2005/8/layout/process2"/>
    <dgm:cxn modelId="{1377C94C-A136-4FA4-9B5B-0E09F271C10D}" type="presParOf" srcId="{E2A9C4F9-A2E2-4EC6-AA40-4DB0D2E043D7}" destId="{7A03D9AF-80B6-417B-8726-FC58429B4E22}" srcOrd="3" destOrd="0" presId="urn:microsoft.com/office/officeart/2005/8/layout/process2"/>
    <dgm:cxn modelId="{7441C73A-392F-4B3A-BC30-991B351B6729}" type="presParOf" srcId="{7A03D9AF-80B6-417B-8726-FC58429B4E22}" destId="{366BBF33-6F87-4540-8C3B-C5711CFFBFDD}" srcOrd="0" destOrd="0" presId="urn:microsoft.com/office/officeart/2005/8/layout/process2"/>
    <dgm:cxn modelId="{D5234E20-B860-42C7-97CD-23C3DA05DDB7}" type="presParOf" srcId="{E2A9C4F9-A2E2-4EC6-AA40-4DB0D2E043D7}" destId="{2A4E0DF9-12BC-47E1-AE33-A1B7B3326A9B}" srcOrd="4" destOrd="0" presId="urn:microsoft.com/office/officeart/2005/8/layout/process2"/>
  </dgm:cxnLst>
  <dgm:bg/>
  <dgm:whole/>
  <dgm:extLst>
    <a:ext uri="http://schemas.microsoft.com/office/drawing/2008/diagram">
      <dsp:dataModelExt xmlns:dsp="http://schemas.microsoft.com/office/drawing/2008/diagram" xmlns="" relId="rId1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2FE1D2-DB17-4260-8149-9F6E08A472F9}" type="doc">
      <dgm:prSet loTypeId="urn:microsoft.com/office/officeart/2005/8/layout/radial3" loCatId="cycle" qsTypeId="urn:microsoft.com/office/officeart/2005/8/quickstyle/3d3" qsCatId="3D" csTypeId="urn:microsoft.com/office/officeart/2005/8/colors/accent3_2" csCatId="accent3" phldr="1"/>
      <dgm:spPr/>
      <dgm:t>
        <a:bodyPr/>
        <a:lstStyle/>
        <a:p>
          <a:endParaRPr lang="es-ES"/>
        </a:p>
      </dgm:t>
    </dgm:pt>
    <dgm:pt modelId="{981D22DB-88A3-4BB1-BB96-E4F0358D8647}">
      <dgm:prSet phldrT="[Texto]"/>
      <dgm:spPr/>
      <dgm:t>
        <a:bodyPr/>
        <a:lstStyle/>
        <a:p>
          <a:r>
            <a:rPr lang="es-ES" b="1"/>
            <a:t>Visión, misión y objetivos</a:t>
          </a:r>
        </a:p>
      </dgm:t>
    </dgm:pt>
    <dgm:pt modelId="{66EECF50-9122-4EE6-A5ED-10CACA64CE2A}" type="parTrans" cxnId="{D7086564-9426-49CD-9462-AA38A813BF73}">
      <dgm:prSet/>
      <dgm:spPr/>
      <dgm:t>
        <a:bodyPr/>
        <a:lstStyle/>
        <a:p>
          <a:endParaRPr lang="es-ES"/>
        </a:p>
      </dgm:t>
    </dgm:pt>
    <dgm:pt modelId="{D0C698E7-E09A-406C-9065-CD082988A5BB}" type="sibTrans" cxnId="{D7086564-9426-49CD-9462-AA38A813BF73}">
      <dgm:prSet/>
      <dgm:spPr/>
      <dgm:t>
        <a:bodyPr/>
        <a:lstStyle/>
        <a:p>
          <a:endParaRPr lang="es-ES"/>
        </a:p>
      </dgm:t>
    </dgm:pt>
    <dgm:pt modelId="{7F3303A5-9D6E-4610-AECE-C14768854399}">
      <dgm:prSet phldrT="[Texto]" custT="1"/>
      <dgm:spPr/>
      <dgm:t>
        <a:bodyPr/>
        <a:lstStyle/>
        <a:p>
          <a:r>
            <a:rPr lang="es-ES" sz="900" b="0"/>
            <a:t>La perspectiva financiera indica si la estrategia puesta en práctica y en ejecución contribuye con los objetivos (a generar valor económico).</a:t>
          </a:r>
        </a:p>
      </dgm:t>
    </dgm:pt>
    <dgm:pt modelId="{0F58208D-4EF5-4F81-A297-D442B567FE66}" type="parTrans" cxnId="{E266D139-2500-46CC-A68C-EE02E80EB325}">
      <dgm:prSet/>
      <dgm:spPr/>
      <dgm:t>
        <a:bodyPr/>
        <a:lstStyle/>
        <a:p>
          <a:endParaRPr lang="es-ES"/>
        </a:p>
      </dgm:t>
    </dgm:pt>
    <dgm:pt modelId="{436A4F01-D166-4A9D-ACFE-D3633663AA43}" type="sibTrans" cxnId="{E266D139-2500-46CC-A68C-EE02E80EB325}">
      <dgm:prSet/>
      <dgm:spPr/>
      <dgm:t>
        <a:bodyPr/>
        <a:lstStyle/>
        <a:p>
          <a:endParaRPr lang="es-ES"/>
        </a:p>
      </dgm:t>
    </dgm:pt>
    <dgm:pt modelId="{22C1AA02-C503-43CB-BB3C-5792B16EABD7}">
      <dgm:prSet phldrT="[Texto]" custT="1"/>
      <dgm:spPr/>
      <dgm:t>
        <a:bodyPr/>
        <a:lstStyle/>
        <a:p>
          <a:r>
            <a:rPr lang="es-ES" sz="900" b="0"/>
            <a:t>La  perspectiva de formación, aprendizaje y crecimiento identifica la infraestructura necesaria para generar el valor que genere la rentabilidad a corto y largo plazo.</a:t>
          </a:r>
        </a:p>
      </dgm:t>
    </dgm:pt>
    <dgm:pt modelId="{1403DEB5-59D8-4112-B0A9-32DC2FAEC62E}" type="parTrans" cxnId="{3ED4C32E-DA17-4C67-820D-D06BADB1ED16}">
      <dgm:prSet/>
      <dgm:spPr/>
      <dgm:t>
        <a:bodyPr/>
        <a:lstStyle/>
        <a:p>
          <a:endParaRPr lang="es-ES"/>
        </a:p>
      </dgm:t>
    </dgm:pt>
    <dgm:pt modelId="{DF3B1038-B3C0-4491-AE08-BF346DC07782}" type="sibTrans" cxnId="{3ED4C32E-DA17-4C67-820D-D06BADB1ED16}">
      <dgm:prSet/>
      <dgm:spPr/>
      <dgm:t>
        <a:bodyPr/>
        <a:lstStyle/>
        <a:p>
          <a:endParaRPr lang="es-ES"/>
        </a:p>
      </dgm:t>
    </dgm:pt>
    <dgm:pt modelId="{F89031DE-3F30-4192-9ABF-B08C363B5EBA}">
      <dgm:prSet phldrT="[Texto]" custT="1"/>
      <dgm:spPr/>
      <dgm:t>
        <a:bodyPr/>
        <a:lstStyle/>
        <a:p>
          <a:r>
            <a:rPr lang="es-ES" sz="900" b="0"/>
            <a:t>La perspectiva del proceso interno permite identificar los procesos críticos internos en los que se debe ser excelente, entregando propuestas de valor que atraerán y retendrán clientes.</a:t>
          </a:r>
        </a:p>
      </dgm:t>
    </dgm:pt>
    <dgm:pt modelId="{317C8F3F-854C-485A-B6A6-96BC6B378D60}" type="parTrans" cxnId="{B5DA0176-A818-418D-845D-B7E3E588AC07}">
      <dgm:prSet/>
      <dgm:spPr/>
      <dgm:t>
        <a:bodyPr/>
        <a:lstStyle/>
        <a:p>
          <a:endParaRPr lang="es-ES"/>
        </a:p>
      </dgm:t>
    </dgm:pt>
    <dgm:pt modelId="{E3D9EBBB-3B48-4EFA-B7F8-70154C4254E8}" type="sibTrans" cxnId="{B5DA0176-A818-418D-845D-B7E3E588AC07}">
      <dgm:prSet/>
      <dgm:spPr/>
      <dgm:t>
        <a:bodyPr/>
        <a:lstStyle/>
        <a:p>
          <a:endParaRPr lang="es-ES"/>
        </a:p>
      </dgm:t>
    </dgm:pt>
    <dgm:pt modelId="{C4FC0227-346F-4880-AAFA-DA4FD6AAF48D}">
      <dgm:prSet phldrT="[Texto]" custT="1"/>
      <dgm:spPr/>
      <dgm:t>
        <a:bodyPr/>
        <a:lstStyle/>
        <a:p>
          <a:pPr algn="ctr"/>
          <a:r>
            <a:rPr lang="es-ES" sz="900" b="0"/>
            <a:t>La perspectiva del cliente permite identificar los segmentos de los clientes y de mercado que proporcionan rendimientos financieros</a:t>
          </a:r>
        </a:p>
      </dgm:t>
    </dgm:pt>
    <dgm:pt modelId="{5176D1E7-7618-478E-9D1A-CE6DC363B7CD}" type="parTrans" cxnId="{FF3207E1-D0FA-44FE-B9F7-51A54D911B53}">
      <dgm:prSet/>
      <dgm:spPr/>
      <dgm:t>
        <a:bodyPr/>
        <a:lstStyle/>
        <a:p>
          <a:endParaRPr lang="es-ES"/>
        </a:p>
      </dgm:t>
    </dgm:pt>
    <dgm:pt modelId="{2CDC2DC7-0FC1-4643-88FA-6955BB7953C1}" type="sibTrans" cxnId="{FF3207E1-D0FA-44FE-B9F7-51A54D911B53}">
      <dgm:prSet/>
      <dgm:spPr/>
      <dgm:t>
        <a:bodyPr/>
        <a:lstStyle/>
        <a:p>
          <a:endParaRPr lang="es-ES"/>
        </a:p>
      </dgm:t>
    </dgm:pt>
    <dgm:pt modelId="{6262AD38-9EEB-431E-AF83-2771A351BFE3}" type="pres">
      <dgm:prSet presAssocID="{672FE1D2-DB17-4260-8149-9F6E08A472F9}" presName="composite" presStyleCnt="0">
        <dgm:presLayoutVars>
          <dgm:chMax val="1"/>
          <dgm:dir/>
          <dgm:resizeHandles val="exact"/>
        </dgm:presLayoutVars>
      </dgm:prSet>
      <dgm:spPr/>
      <dgm:t>
        <a:bodyPr/>
        <a:lstStyle/>
        <a:p>
          <a:endParaRPr lang="es-ES"/>
        </a:p>
      </dgm:t>
    </dgm:pt>
    <dgm:pt modelId="{AF95ECEC-E5FF-457C-8375-7799BD547D41}" type="pres">
      <dgm:prSet presAssocID="{672FE1D2-DB17-4260-8149-9F6E08A472F9}" presName="radial" presStyleCnt="0">
        <dgm:presLayoutVars>
          <dgm:animLvl val="ctr"/>
        </dgm:presLayoutVars>
      </dgm:prSet>
      <dgm:spPr/>
    </dgm:pt>
    <dgm:pt modelId="{0855DEDB-2894-4730-BC12-1266C80CFF41}" type="pres">
      <dgm:prSet presAssocID="{981D22DB-88A3-4BB1-BB96-E4F0358D8647}" presName="centerShape" presStyleLbl="vennNode1" presStyleIdx="0" presStyleCnt="5" custScaleX="40716" custScaleY="47057" custLinFactNeighborX="0"/>
      <dgm:spPr>
        <a:prstGeom prst="roundRect">
          <a:avLst/>
        </a:prstGeom>
      </dgm:spPr>
      <dgm:t>
        <a:bodyPr/>
        <a:lstStyle/>
        <a:p>
          <a:endParaRPr lang="es-ES"/>
        </a:p>
      </dgm:t>
    </dgm:pt>
    <dgm:pt modelId="{EA6963F5-EC41-467F-9AC2-30005DA73F60}" type="pres">
      <dgm:prSet presAssocID="{7F3303A5-9D6E-4610-AECE-C14768854399}" presName="node" presStyleLbl="vennNode1" presStyleIdx="1" presStyleCnt="5" custScaleX="221832" custScaleY="73635">
        <dgm:presLayoutVars>
          <dgm:bulletEnabled val="1"/>
        </dgm:presLayoutVars>
      </dgm:prSet>
      <dgm:spPr>
        <a:prstGeom prst="roundRect">
          <a:avLst/>
        </a:prstGeom>
      </dgm:spPr>
      <dgm:t>
        <a:bodyPr/>
        <a:lstStyle/>
        <a:p>
          <a:endParaRPr lang="es-ES"/>
        </a:p>
      </dgm:t>
    </dgm:pt>
    <dgm:pt modelId="{43340B93-7958-43C5-B387-3B67DEC63085}" type="pres">
      <dgm:prSet presAssocID="{22C1AA02-C503-43CB-BB3C-5792B16EABD7}" presName="node" presStyleLbl="vennNode1" presStyleIdx="2" presStyleCnt="5" custScaleX="128286" custScaleY="145162" custRadScaleRad="105744">
        <dgm:presLayoutVars>
          <dgm:bulletEnabled val="1"/>
        </dgm:presLayoutVars>
      </dgm:prSet>
      <dgm:spPr>
        <a:prstGeom prst="roundRect">
          <a:avLst/>
        </a:prstGeom>
      </dgm:spPr>
      <dgm:t>
        <a:bodyPr/>
        <a:lstStyle/>
        <a:p>
          <a:endParaRPr lang="es-ES"/>
        </a:p>
      </dgm:t>
    </dgm:pt>
    <dgm:pt modelId="{167FC40E-1CC9-4F63-81B2-B5F42AA658CD}" type="pres">
      <dgm:prSet presAssocID="{F89031DE-3F30-4192-9ABF-B08C363B5EBA}" presName="node" presStyleLbl="vennNode1" presStyleIdx="3" presStyleCnt="5" custScaleX="221832" custScaleY="73635">
        <dgm:presLayoutVars>
          <dgm:bulletEnabled val="1"/>
        </dgm:presLayoutVars>
      </dgm:prSet>
      <dgm:spPr>
        <a:prstGeom prst="roundRect">
          <a:avLst/>
        </a:prstGeom>
      </dgm:spPr>
      <dgm:t>
        <a:bodyPr/>
        <a:lstStyle/>
        <a:p>
          <a:endParaRPr lang="es-ES"/>
        </a:p>
      </dgm:t>
    </dgm:pt>
    <dgm:pt modelId="{202BC320-18A3-42D4-9C22-C41E0730D947}" type="pres">
      <dgm:prSet presAssocID="{C4FC0227-346F-4880-AAFA-DA4FD6AAF48D}" presName="node" presStyleLbl="vennNode1" presStyleIdx="4" presStyleCnt="5" custScaleX="128286" custScaleY="145162" custRadScaleRad="104308">
        <dgm:presLayoutVars>
          <dgm:bulletEnabled val="1"/>
        </dgm:presLayoutVars>
      </dgm:prSet>
      <dgm:spPr>
        <a:prstGeom prst="roundRect">
          <a:avLst/>
        </a:prstGeom>
      </dgm:spPr>
      <dgm:t>
        <a:bodyPr/>
        <a:lstStyle/>
        <a:p>
          <a:endParaRPr lang="es-ES"/>
        </a:p>
      </dgm:t>
    </dgm:pt>
  </dgm:ptLst>
  <dgm:cxnLst>
    <dgm:cxn modelId="{F115F515-3DF3-4508-8AB6-74931912DA00}" type="presOf" srcId="{F89031DE-3F30-4192-9ABF-B08C363B5EBA}" destId="{167FC40E-1CC9-4F63-81B2-B5F42AA658CD}" srcOrd="0" destOrd="0" presId="urn:microsoft.com/office/officeart/2005/8/layout/radial3"/>
    <dgm:cxn modelId="{D7086564-9426-49CD-9462-AA38A813BF73}" srcId="{672FE1D2-DB17-4260-8149-9F6E08A472F9}" destId="{981D22DB-88A3-4BB1-BB96-E4F0358D8647}" srcOrd="0" destOrd="0" parTransId="{66EECF50-9122-4EE6-A5ED-10CACA64CE2A}" sibTransId="{D0C698E7-E09A-406C-9065-CD082988A5BB}"/>
    <dgm:cxn modelId="{3ED6979D-F296-43D9-8843-597CC97DAC50}" type="presOf" srcId="{672FE1D2-DB17-4260-8149-9F6E08A472F9}" destId="{6262AD38-9EEB-431E-AF83-2771A351BFE3}" srcOrd="0" destOrd="0" presId="urn:microsoft.com/office/officeart/2005/8/layout/radial3"/>
    <dgm:cxn modelId="{B5DA0176-A818-418D-845D-B7E3E588AC07}" srcId="{981D22DB-88A3-4BB1-BB96-E4F0358D8647}" destId="{F89031DE-3F30-4192-9ABF-B08C363B5EBA}" srcOrd="2" destOrd="0" parTransId="{317C8F3F-854C-485A-B6A6-96BC6B378D60}" sibTransId="{E3D9EBBB-3B48-4EFA-B7F8-70154C4254E8}"/>
    <dgm:cxn modelId="{37F7B381-1607-4512-B811-705234A2EB76}" type="presOf" srcId="{7F3303A5-9D6E-4610-AECE-C14768854399}" destId="{EA6963F5-EC41-467F-9AC2-30005DA73F60}" srcOrd="0" destOrd="0" presId="urn:microsoft.com/office/officeart/2005/8/layout/radial3"/>
    <dgm:cxn modelId="{3ED4C32E-DA17-4C67-820D-D06BADB1ED16}" srcId="{981D22DB-88A3-4BB1-BB96-E4F0358D8647}" destId="{22C1AA02-C503-43CB-BB3C-5792B16EABD7}" srcOrd="1" destOrd="0" parTransId="{1403DEB5-59D8-4112-B0A9-32DC2FAEC62E}" sibTransId="{DF3B1038-B3C0-4491-AE08-BF346DC07782}"/>
    <dgm:cxn modelId="{E2BA9A4D-F492-4A0D-99AF-D2AE4B2B55A3}" type="presOf" srcId="{C4FC0227-346F-4880-AAFA-DA4FD6AAF48D}" destId="{202BC320-18A3-42D4-9C22-C41E0730D947}" srcOrd="0" destOrd="0" presId="urn:microsoft.com/office/officeart/2005/8/layout/radial3"/>
    <dgm:cxn modelId="{6D1A505D-D3D7-4322-8428-1F06A31A623F}" type="presOf" srcId="{22C1AA02-C503-43CB-BB3C-5792B16EABD7}" destId="{43340B93-7958-43C5-B387-3B67DEC63085}" srcOrd="0" destOrd="0" presId="urn:microsoft.com/office/officeart/2005/8/layout/radial3"/>
    <dgm:cxn modelId="{FF3207E1-D0FA-44FE-B9F7-51A54D911B53}" srcId="{981D22DB-88A3-4BB1-BB96-E4F0358D8647}" destId="{C4FC0227-346F-4880-AAFA-DA4FD6AAF48D}" srcOrd="3" destOrd="0" parTransId="{5176D1E7-7618-478E-9D1A-CE6DC363B7CD}" sibTransId="{2CDC2DC7-0FC1-4643-88FA-6955BB7953C1}"/>
    <dgm:cxn modelId="{ED3A0FCE-DE2C-47A4-9159-231830F7CC57}" type="presOf" srcId="{981D22DB-88A3-4BB1-BB96-E4F0358D8647}" destId="{0855DEDB-2894-4730-BC12-1266C80CFF41}" srcOrd="0" destOrd="0" presId="urn:microsoft.com/office/officeart/2005/8/layout/radial3"/>
    <dgm:cxn modelId="{E266D139-2500-46CC-A68C-EE02E80EB325}" srcId="{981D22DB-88A3-4BB1-BB96-E4F0358D8647}" destId="{7F3303A5-9D6E-4610-AECE-C14768854399}" srcOrd="0" destOrd="0" parTransId="{0F58208D-4EF5-4F81-A297-D442B567FE66}" sibTransId="{436A4F01-D166-4A9D-ACFE-D3633663AA43}"/>
    <dgm:cxn modelId="{3939343C-9675-463D-ACE2-D5F40DEDAA4F}" type="presParOf" srcId="{6262AD38-9EEB-431E-AF83-2771A351BFE3}" destId="{AF95ECEC-E5FF-457C-8375-7799BD547D41}" srcOrd="0" destOrd="0" presId="urn:microsoft.com/office/officeart/2005/8/layout/radial3"/>
    <dgm:cxn modelId="{B9D84D75-807F-463A-BE02-CABE70595D2F}" type="presParOf" srcId="{AF95ECEC-E5FF-457C-8375-7799BD547D41}" destId="{0855DEDB-2894-4730-BC12-1266C80CFF41}" srcOrd="0" destOrd="0" presId="urn:microsoft.com/office/officeart/2005/8/layout/radial3"/>
    <dgm:cxn modelId="{CB6A0C3C-7165-4772-A223-1E4A26DA2455}" type="presParOf" srcId="{AF95ECEC-E5FF-457C-8375-7799BD547D41}" destId="{EA6963F5-EC41-467F-9AC2-30005DA73F60}" srcOrd="1" destOrd="0" presId="urn:microsoft.com/office/officeart/2005/8/layout/radial3"/>
    <dgm:cxn modelId="{D95A92A8-839D-4CAB-A873-9B3B53621D7E}" type="presParOf" srcId="{AF95ECEC-E5FF-457C-8375-7799BD547D41}" destId="{43340B93-7958-43C5-B387-3B67DEC63085}" srcOrd="2" destOrd="0" presId="urn:microsoft.com/office/officeart/2005/8/layout/radial3"/>
    <dgm:cxn modelId="{283C0FEF-70F2-4588-B2A3-4C9DE293B5E4}" type="presParOf" srcId="{AF95ECEC-E5FF-457C-8375-7799BD547D41}" destId="{167FC40E-1CC9-4F63-81B2-B5F42AA658CD}" srcOrd="3" destOrd="0" presId="urn:microsoft.com/office/officeart/2005/8/layout/radial3"/>
    <dgm:cxn modelId="{B94CEC8A-9AEF-4DC8-918C-F437187E1635}" type="presParOf" srcId="{AF95ECEC-E5FF-457C-8375-7799BD547D41}" destId="{202BC320-18A3-42D4-9C22-C41E0730D947}" srcOrd="4" destOrd="0" presId="urn:microsoft.com/office/officeart/2005/8/layout/radial3"/>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8C514B-1DAF-40D3-9F57-47D5D0564A7F}" type="doc">
      <dgm:prSet loTypeId="urn:microsoft.com/office/officeart/2005/8/layout/radial3" loCatId="cycle" qsTypeId="urn:microsoft.com/office/officeart/2005/8/quickstyle/3d3" qsCatId="3D" csTypeId="urn:microsoft.com/office/officeart/2005/8/colors/accent3_5" csCatId="accent3" phldr="1"/>
      <dgm:spPr/>
      <dgm:t>
        <a:bodyPr/>
        <a:lstStyle/>
        <a:p>
          <a:endParaRPr lang="es-ES"/>
        </a:p>
      </dgm:t>
    </dgm:pt>
    <dgm:pt modelId="{DABEB26F-6145-4BED-B4FE-B1051D09DF1D}">
      <dgm:prSet phldrT="[Texto]" custT="1"/>
      <dgm:spPr/>
      <dgm:t>
        <a:bodyPr/>
        <a:lstStyle/>
        <a:p>
          <a:r>
            <a:rPr lang="es-ES" sz="1200" b="1"/>
            <a:t>SISTEMA OCUPACIONAL</a:t>
          </a:r>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dgm:t>
    </dgm:pt>
    <dgm:pt modelId="{B774BA9E-8421-41CC-958A-7672D2423755}" type="parTrans" cxnId="{BB6BC1B1-7045-4B75-A547-958D0A555A28}">
      <dgm:prSet/>
      <dgm:spPr/>
      <dgm:t>
        <a:bodyPr/>
        <a:lstStyle/>
        <a:p>
          <a:endParaRPr lang="es-ES"/>
        </a:p>
      </dgm:t>
    </dgm:pt>
    <dgm:pt modelId="{A5AD066E-371C-4766-9A6B-3DB92A39405D}" type="sibTrans" cxnId="{BB6BC1B1-7045-4B75-A547-958D0A555A28}">
      <dgm:prSet/>
      <dgm:spPr/>
      <dgm:t>
        <a:bodyPr/>
        <a:lstStyle/>
        <a:p>
          <a:endParaRPr lang="es-ES"/>
        </a:p>
      </dgm:t>
    </dgm:pt>
    <dgm:pt modelId="{26C4E52E-5653-4DF9-9486-A56E2EFB0B0A}">
      <dgm:prSet phldrT="[Texto]" custT="1"/>
      <dgm:spPr>
        <a:scene3d>
          <a:camera prst="orthographicFront"/>
          <a:lightRig rig="contrasting" dir="t">
            <a:rot lat="0" lon="0" rev="1200000"/>
          </a:lightRig>
        </a:scene3d>
        <a:sp3d contourW="12700" prstMaterial="clear">
          <a:bevelT w="177800" h="254000"/>
          <a:bevelB w="152400"/>
        </a:sp3d>
      </dgm:spPr>
      <dgm:t>
        <a:bodyPr/>
        <a:lstStyle/>
        <a:p>
          <a:r>
            <a:rPr lang="es-ES" sz="1200" b="1"/>
            <a:t>SISTEMA MEDIO AMBIENTAL</a:t>
          </a:r>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a:p>
          <a:endParaRPr lang="es-ES" sz="1200" b="1"/>
        </a:p>
      </dgm:t>
    </dgm:pt>
    <dgm:pt modelId="{16A1B6C9-8D86-4620-A31A-B57EBF44489A}" type="parTrans" cxnId="{E4BBAF7D-F97F-4152-B5EF-8ADD59116B90}">
      <dgm:prSet/>
      <dgm:spPr/>
      <dgm:t>
        <a:bodyPr/>
        <a:lstStyle/>
        <a:p>
          <a:endParaRPr lang="es-ES"/>
        </a:p>
      </dgm:t>
    </dgm:pt>
    <dgm:pt modelId="{74452AD2-C8BB-4B7B-981C-809BEC65B199}" type="sibTrans" cxnId="{E4BBAF7D-F97F-4152-B5EF-8ADD59116B90}">
      <dgm:prSet/>
      <dgm:spPr/>
      <dgm:t>
        <a:bodyPr/>
        <a:lstStyle/>
        <a:p>
          <a:endParaRPr lang="es-ES"/>
        </a:p>
      </dgm:t>
    </dgm:pt>
    <dgm:pt modelId="{1D912B46-0EA9-4CF9-83C4-60FAA7321A41}" type="pres">
      <dgm:prSet presAssocID="{328C514B-1DAF-40D3-9F57-47D5D0564A7F}" presName="composite" presStyleCnt="0">
        <dgm:presLayoutVars>
          <dgm:chMax val="1"/>
          <dgm:dir/>
          <dgm:resizeHandles val="exact"/>
        </dgm:presLayoutVars>
      </dgm:prSet>
      <dgm:spPr/>
      <dgm:t>
        <a:bodyPr/>
        <a:lstStyle/>
        <a:p>
          <a:endParaRPr lang="es-ES"/>
        </a:p>
      </dgm:t>
    </dgm:pt>
    <dgm:pt modelId="{708AF122-4BDD-4E3C-81F2-73DA056F1C55}" type="pres">
      <dgm:prSet presAssocID="{328C514B-1DAF-40D3-9F57-47D5D0564A7F}" presName="radial" presStyleCnt="0">
        <dgm:presLayoutVars>
          <dgm:animLvl val="ctr"/>
        </dgm:presLayoutVars>
      </dgm:prSet>
      <dgm:spPr/>
    </dgm:pt>
    <dgm:pt modelId="{A95F5FF4-3692-4286-822A-0780DBA3277C}" type="pres">
      <dgm:prSet presAssocID="{DABEB26F-6145-4BED-B4FE-B1051D09DF1D}" presName="centerShape" presStyleLbl="vennNode1" presStyleIdx="0" presStyleCnt="2" custScaleX="425094" custScaleY="374680" custLinFactNeighborX="26522" custLinFactNeighborY="3796"/>
      <dgm:spPr/>
      <dgm:t>
        <a:bodyPr/>
        <a:lstStyle/>
        <a:p>
          <a:endParaRPr lang="es-ES"/>
        </a:p>
      </dgm:t>
    </dgm:pt>
    <dgm:pt modelId="{06B4AD16-7094-4EAE-92F8-FD6B6DF57AFF}" type="pres">
      <dgm:prSet presAssocID="{26C4E52E-5653-4DF9-9486-A56E2EFB0B0A}" presName="node" presStyleLbl="vennNode1" presStyleIdx="1" presStyleCnt="2" custScaleX="958741" custScaleY="879914" custRadScaleRad="52985" custRadScaleInc="-160">
        <dgm:presLayoutVars>
          <dgm:bulletEnabled val="1"/>
        </dgm:presLayoutVars>
      </dgm:prSet>
      <dgm:spPr/>
      <dgm:t>
        <a:bodyPr/>
        <a:lstStyle/>
        <a:p>
          <a:endParaRPr lang="es-ES"/>
        </a:p>
      </dgm:t>
    </dgm:pt>
  </dgm:ptLst>
  <dgm:cxnLst>
    <dgm:cxn modelId="{E4BBAF7D-F97F-4152-B5EF-8ADD59116B90}" srcId="{DABEB26F-6145-4BED-B4FE-B1051D09DF1D}" destId="{26C4E52E-5653-4DF9-9486-A56E2EFB0B0A}" srcOrd="0" destOrd="0" parTransId="{16A1B6C9-8D86-4620-A31A-B57EBF44489A}" sibTransId="{74452AD2-C8BB-4B7B-981C-809BEC65B199}"/>
    <dgm:cxn modelId="{B896E597-FFE2-4CAB-9341-22B55601CCE2}" type="presOf" srcId="{26C4E52E-5653-4DF9-9486-A56E2EFB0B0A}" destId="{06B4AD16-7094-4EAE-92F8-FD6B6DF57AFF}" srcOrd="0" destOrd="0" presId="urn:microsoft.com/office/officeart/2005/8/layout/radial3"/>
    <dgm:cxn modelId="{BB6BC1B1-7045-4B75-A547-958D0A555A28}" srcId="{328C514B-1DAF-40D3-9F57-47D5D0564A7F}" destId="{DABEB26F-6145-4BED-B4FE-B1051D09DF1D}" srcOrd="0" destOrd="0" parTransId="{B774BA9E-8421-41CC-958A-7672D2423755}" sibTransId="{A5AD066E-371C-4766-9A6B-3DB92A39405D}"/>
    <dgm:cxn modelId="{86E680C9-F65E-4388-B541-40DF7F68C338}" type="presOf" srcId="{328C514B-1DAF-40D3-9F57-47D5D0564A7F}" destId="{1D912B46-0EA9-4CF9-83C4-60FAA7321A41}" srcOrd="0" destOrd="0" presId="urn:microsoft.com/office/officeart/2005/8/layout/radial3"/>
    <dgm:cxn modelId="{18970D43-FFE9-4225-B107-7AC2987F6075}" type="presOf" srcId="{DABEB26F-6145-4BED-B4FE-B1051D09DF1D}" destId="{A95F5FF4-3692-4286-822A-0780DBA3277C}" srcOrd="0" destOrd="0" presId="urn:microsoft.com/office/officeart/2005/8/layout/radial3"/>
    <dgm:cxn modelId="{80834AD0-245C-4107-A960-E244C78BC203}" type="presParOf" srcId="{1D912B46-0EA9-4CF9-83C4-60FAA7321A41}" destId="{708AF122-4BDD-4E3C-81F2-73DA056F1C55}" srcOrd="0" destOrd="0" presId="urn:microsoft.com/office/officeart/2005/8/layout/radial3"/>
    <dgm:cxn modelId="{0DAD8A75-9A26-4D90-8EB8-D047DA4CEF54}" type="presParOf" srcId="{708AF122-4BDD-4E3C-81F2-73DA056F1C55}" destId="{A95F5FF4-3692-4286-822A-0780DBA3277C}" srcOrd="0" destOrd="0" presId="urn:microsoft.com/office/officeart/2005/8/layout/radial3"/>
    <dgm:cxn modelId="{EE73BAAD-C137-4517-A913-4670397900C9}" type="presParOf" srcId="{708AF122-4BDD-4E3C-81F2-73DA056F1C55}" destId="{06B4AD16-7094-4EAE-92F8-FD6B6DF57AFF}" srcOrd="1" destOrd="0" presId="urn:microsoft.com/office/officeart/2005/8/layout/radial3"/>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DAF998-81F1-4094-AAB6-434D581C243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4D6584C6-98DA-45DB-8F8E-D5C05F233F08}">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s-ES" sz="2000" b="1"/>
            <a:t>MISIÓN</a:t>
          </a:r>
        </a:p>
      </dgm:t>
    </dgm:pt>
    <dgm:pt modelId="{0DA0D2C6-0D48-4BEA-BF26-F4F37C3BFAF6}" type="parTrans" cxnId="{9D54CD4D-C6B9-41F9-9756-631E8773BEED}">
      <dgm:prSet/>
      <dgm:spPr/>
      <dgm:t>
        <a:bodyPr/>
        <a:lstStyle/>
        <a:p>
          <a:endParaRPr lang="es-ES"/>
        </a:p>
      </dgm:t>
    </dgm:pt>
    <dgm:pt modelId="{003539B1-F469-4083-84E0-267E3DE7FECA}" type="sibTrans" cxnId="{9D54CD4D-C6B9-41F9-9756-631E8773BEED}">
      <dgm:prSet/>
      <dgm:spPr/>
      <dgm:t>
        <a:bodyPr/>
        <a:lstStyle/>
        <a:p>
          <a:endParaRPr lang="es-ES"/>
        </a:p>
      </dgm:t>
    </dgm:pt>
    <dgm:pt modelId="{D075B387-1016-45F6-B646-DBA9FDABE4DF}">
      <dgm:prSet phldrT="[Texto]">
        <dgm:style>
          <a:lnRef idx="2">
            <a:schemeClr val="accent3"/>
          </a:lnRef>
          <a:fillRef idx="1">
            <a:schemeClr val="lt1"/>
          </a:fillRef>
          <a:effectRef idx="0">
            <a:schemeClr val="accent3"/>
          </a:effectRef>
          <a:fontRef idx="minor">
            <a:schemeClr val="dk1"/>
          </a:fontRef>
        </dgm:style>
      </dgm:prSet>
      <dgm:spPr/>
      <dgm:t>
        <a:bodyPr/>
        <a:lstStyle/>
        <a:p>
          <a:pPr algn="just"/>
          <a:r>
            <a:rPr lang="es-ES"/>
            <a:t>Realizar el proceso de fraccionamiento de agroquímicos con calidad, en la cantidad exacta presupuestada y en los tiempos previamente establecidos.</a:t>
          </a:r>
        </a:p>
      </dgm:t>
    </dgm:pt>
    <dgm:pt modelId="{568DE2D9-38EF-4AB9-8E2F-3090627FB684}" type="parTrans" cxnId="{43E210E9-D67D-4A9A-A197-5AE8F05FBDA1}">
      <dgm:prSet/>
      <dgm:spPr/>
      <dgm:t>
        <a:bodyPr/>
        <a:lstStyle/>
        <a:p>
          <a:endParaRPr lang="es-ES"/>
        </a:p>
      </dgm:t>
    </dgm:pt>
    <dgm:pt modelId="{B4B891A4-2434-4C00-BE51-5FC27F9AF88E}" type="sibTrans" cxnId="{43E210E9-D67D-4A9A-A197-5AE8F05FBDA1}">
      <dgm:prSet/>
      <dgm:spPr/>
      <dgm:t>
        <a:bodyPr/>
        <a:lstStyle/>
        <a:p>
          <a:endParaRPr lang="es-ES"/>
        </a:p>
      </dgm:t>
    </dgm:pt>
    <dgm:pt modelId="{F3B1BF3F-B0F1-4E93-9F7B-06C727B810F0}" type="pres">
      <dgm:prSet presAssocID="{ECDAF998-81F1-4094-AAB6-434D581C2436}" presName="linearFlow" presStyleCnt="0">
        <dgm:presLayoutVars>
          <dgm:dir/>
          <dgm:animLvl val="lvl"/>
          <dgm:resizeHandles val="exact"/>
        </dgm:presLayoutVars>
      </dgm:prSet>
      <dgm:spPr/>
      <dgm:t>
        <a:bodyPr/>
        <a:lstStyle/>
        <a:p>
          <a:endParaRPr lang="es-ES"/>
        </a:p>
      </dgm:t>
    </dgm:pt>
    <dgm:pt modelId="{A69B344B-A51B-42DE-84B4-75AD16568F25}" type="pres">
      <dgm:prSet presAssocID="{4D6584C6-98DA-45DB-8F8E-D5C05F233F08}" presName="composite" presStyleCnt="0"/>
      <dgm:spPr/>
    </dgm:pt>
    <dgm:pt modelId="{CCE6FFE3-3AFB-4D63-AD62-86B481D65577}" type="pres">
      <dgm:prSet presAssocID="{4D6584C6-98DA-45DB-8F8E-D5C05F233F08}" presName="parTx" presStyleLbl="node1" presStyleIdx="0" presStyleCnt="1">
        <dgm:presLayoutVars>
          <dgm:chMax val="0"/>
          <dgm:chPref val="0"/>
          <dgm:bulletEnabled val="1"/>
        </dgm:presLayoutVars>
      </dgm:prSet>
      <dgm:spPr/>
      <dgm:t>
        <a:bodyPr/>
        <a:lstStyle/>
        <a:p>
          <a:endParaRPr lang="es-ES"/>
        </a:p>
      </dgm:t>
    </dgm:pt>
    <dgm:pt modelId="{C88E4818-70FF-4551-A2ED-9D0D85E70465}" type="pres">
      <dgm:prSet presAssocID="{4D6584C6-98DA-45DB-8F8E-D5C05F233F08}" presName="parSh" presStyleLbl="node1" presStyleIdx="0" presStyleCnt="1" custScaleX="65418"/>
      <dgm:spPr/>
      <dgm:t>
        <a:bodyPr/>
        <a:lstStyle/>
        <a:p>
          <a:endParaRPr lang="es-ES"/>
        </a:p>
      </dgm:t>
    </dgm:pt>
    <dgm:pt modelId="{878F2050-A3A2-4DA7-98F1-5B390C6BA3B9}" type="pres">
      <dgm:prSet presAssocID="{4D6584C6-98DA-45DB-8F8E-D5C05F233F08}" presName="desTx" presStyleLbl="fgAcc1" presStyleIdx="0" presStyleCnt="1">
        <dgm:presLayoutVars>
          <dgm:bulletEnabled val="1"/>
        </dgm:presLayoutVars>
      </dgm:prSet>
      <dgm:spPr/>
      <dgm:t>
        <a:bodyPr/>
        <a:lstStyle/>
        <a:p>
          <a:endParaRPr lang="es-ES"/>
        </a:p>
      </dgm:t>
    </dgm:pt>
  </dgm:ptLst>
  <dgm:cxnLst>
    <dgm:cxn modelId="{5BF53EBF-8B23-4F3E-A338-5D0E8D6264F0}" type="presOf" srcId="{D075B387-1016-45F6-B646-DBA9FDABE4DF}" destId="{878F2050-A3A2-4DA7-98F1-5B390C6BA3B9}" srcOrd="0" destOrd="0" presId="urn:microsoft.com/office/officeart/2005/8/layout/process3"/>
    <dgm:cxn modelId="{D2CCC7CD-1EA1-420D-A320-A298958D50A4}" type="presOf" srcId="{ECDAF998-81F1-4094-AAB6-434D581C2436}" destId="{F3B1BF3F-B0F1-4E93-9F7B-06C727B810F0}" srcOrd="0" destOrd="0" presId="urn:microsoft.com/office/officeart/2005/8/layout/process3"/>
    <dgm:cxn modelId="{9D54CD4D-C6B9-41F9-9756-631E8773BEED}" srcId="{ECDAF998-81F1-4094-AAB6-434D581C2436}" destId="{4D6584C6-98DA-45DB-8F8E-D5C05F233F08}" srcOrd="0" destOrd="0" parTransId="{0DA0D2C6-0D48-4BEA-BF26-F4F37C3BFAF6}" sibTransId="{003539B1-F469-4083-84E0-267E3DE7FECA}"/>
    <dgm:cxn modelId="{43E210E9-D67D-4A9A-A197-5AE8F05FBDA1}" srcId="{4D6584C6-98DA-45DB-8F8E-D5C05F233F08}" destId="{D075B387-1016-45F6-B646-DBA9FDABE4DF}" srcOrd="0" destOrd="0" parTransId="{568DE2D9-38EF-4AB9-8E2F-3090627FB684}" sibTransId="{B4B891A4-2434-4C00-BE51-5FC27F9AF88E}"/>
    <dgm:cxn modelId="{45777A05-7D5E-4401-9E79-D6F7F9EBC6F9}" type="presOf" srcId="{4D6584C6-98DA-45DB-8F8E-D5C05F233F08}" destId="{CCE6FFE3-3AFB-4D63-AD62-86B481D65577}" srcOrd="0" destOrd="0" presId="urn:microsoft.com/office/officeart/2005/8/layout/process3"/>
    <dgm:cxn modelId="{B8A39B56-4B02-4AFA-B96D-4E3017DBE078}" type="presOf" srcId="{4D6584C6-98DA-45DB-8F8E-D5C05F233F08}" destId="{C88E4818-70FF-4551-A2ED-9D0D85E70465}" srcOrd="1" destOrd="0" presId="urn:microsoft.com/office/officeart/2005/8/layout/process3"/>
    <dgm:cxn modelId="{9F1F5487-3695-41B8-AAA2-6DD5D492B922}" type="presParOf" srcId="{F3B1BF3F-B0F1-4E93-9F7B-06C727B810F0}" destId="{A69B344B-A51B-42DE-84B4-75AD16568F25}" srcOrd="0" destOrd="0" presId="urn:microsoft.com/office/officeart/2005/8/layout/process3"/>
    <dgm:cxn modelId="{D2B0C392-E9B1-4CF5-BA28-08C9AF405CE4}" type="presParOf" srcId="{A69B344B-A51B-42DE-84B4-75AD16568F25}" destId="{CCE6FFE3-3AFB-4D63-AD62-86B481D65577}" srcOrd="0" destOrd="0" presId="urn:microsoft.com/office/officeart/2005/8/layout/process3"/>
    <dgm:cxn modelId="{86C7239F-0C1F-4E6F-8E10-8C3981FCCE58}" type="presParOf" srcId="{A69B344B-A51B-42DE-84B4-75AD16568F25}" destId="{C88E4818-70FF-4551-A2ED-9D0D85E70465}" srcOrd="1" destOrd="0" presId="urn:microsoft.com/office/officeart/2005/8/layout/process3"/>
    <dgm:cxn modelId="{9AAFBCD4-F3EA-4A76-BB51-A00B9BB289FB}" type="presParOf" srcId="{A69B344B-A51B-42DE-84B4-75AD16568F25}" destId="{878F2050-A3A2-4DA7-98F1-5B390C6BA3B9}" srcOrd="2" destOrd="0" presId="urn:microsoft.com/office/officeart/2005/8/layout/process3"/>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DAF998-81F1-4094-AAB6-434D581C243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4D6584C6-98DA-45DB-8F8E-D5C05F233F08}">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s-ES" sz="2000" b="1"/>
            <a:t>VISIÓN</a:t>
          </a:r>
        </a:p>
      </dgm:t>
    </dgm:pt>
    <dgm:pt modelId="{0DA0D2C6-0D48-4BEA-BF26-F4F37C3BFAF6}" type="parTrans" cxnId="{9D54CD4D-C6B9-41F9-9756-631E8773BEED}">
      <dgm:prSet/>
      <dgm:spPr/>
      <dgm:t>
        <a:bodyPr/>
        <a:lstStyle/>
        <a:p>
          <a:endParaRPr lang="es-ES"/>
        </a:p>
      </dgm:t>
    </dgm:pt>
    <dgm:pt modelId="{003539B1-F469-4083-84E0-267E3DE7FECA}" type="sibTrans" cxnId="{9D54CD4D-C6B9-41F9-9756-631E8773BEED}">
      <dgm:prSet/>
      <dgm:spPr/>
      <dgm:t>
        <a:bodyPr/>
        <a:lstStyle/>
        <a:p>
          <a:endParaRPr lang="es-ES"/>
        </a:p>
      </dgm:t>
    </dgm:pt>
    <dgm:pt modelId="{D075B387-1016-45F6-B646-DBA9FDABE4DF}">
      <dgm:prSet phldrT="[Texto]">
        <dgm:style>
          <a:lnRef idx="2">
            <a:schemeClr val="accent3"/>
          </a:lnRef>
          <a:fillRef idx="1">
            <a:schemeClr val="lt1"/>
          </a:fillRef>
          <a:effectRef idx="0">
            <a:schemeClr val="accent3"/>
          </a:effectRef>
          <a:fontRef idx="minor">
            <a:schemeClr val="dk1"/>
          </a:fontRef>
        </dgm:style>
      </dgm:prSet>
      <dgm:spPr/>
      <dgm:t>
        <a:bodyPr/>
        <a:lstStyle/>
        <a:p>
          <a:pPr algn="just"/>
          <a:r>
            <a:rPr lang="es-ES"/>
            <a:t>Al finalizar el 2014 operar bajo procesos automatizados que favorezcan el incremento de la Eficiencia Global del Equipo (OEE).</a:t>
          </a:r>
        </a:p>
      </dgm:t>
    </dgm:pt>
    <dgm:pt modelId="{568DE2D9-38EF-4AB9-8E2F-3090627FB684}" type="parTrans" cxnId="{43E210E9-D67D-4A9A-A197-5AE8F05FBDA1}">
      <dgm:prSet/>
      <dgm:spPr/>
      <dgm:t>
        <a:bodyPr/>
        <a:lstStyle/>
        <a:p>
          <a:endParaRPr lang="es-ES"/>
        </a:p>
      </dgm:t>
    </dgm:pt>
    <dgm:pt modelId="{B4B891A4-2434-4C00-BE51-5FC27F9AF88E}" type="sibTrans" cxnId="{43E210E9-D67D-4A9A-A197-5AE8F05FBDA1}">
      <dgm:prSet/>
      <dgm:spPr/>
      <dgm:t>
        <a:bodyPr/>
        <a:lstStyle/>
        <a:p>
          <a:endParaRPr lang="es-ES"/>
        </a:p>
      </dgm:t>
    </dgm:pt>
    <dgm:pt modelId="{F3B1BF3F-B0F1-4E93-9F7B-06C727B810F0}" type="pres">
      <dgm:prSet presAssocID="{ECDAF998-81F1-4094-AAB6-434D581C2436}" presName="linearFlow" presStyleCnt="0">
        <dgm:presLayoutVars>
          <dgm:dir/>
          <dgm:animLvl val="lvl"/>
          <dgm:resizeHandles val="exact"/>
        </dgm:presLayoutVars>
      </dgm:prSet>
      <dgm:spPr/>
      <dgm:t>
        <a:bodyPr/>
        <a:lstStyle/>
        <a:p>
          <a:endParaRPr lang="es-ES"/>
        </a:p>
      </dgm:t>
    </dgm:pt>
    <dgm:pt modelId="{A69B344B-A51B-42DE-84B4-75AD16568F25}" type="pres">
      <dgm:prSet presAssocID="{4D6584C6-98DA-45DB-8F8E-D5C05F233F08}" presName="composite" presStyleCnt="0"/>
      <dgm:spPr/>
    </dgm:pt>
    <dgm:pt modelId="{CCE6FFE3-3AFB-4D63-AD62-86B481D65577}" type="pres">
      <dgm:prSet presAssocID="{4D6584C6-98DA-45DB-8F8E-D5C05F233F08}" presName="parTx" presStyleLbl="node1" presStyleIdx="0" presStyleCnt="1">
        <dgm:presLayoutVars>
          <dgm:chMax val="0"/>
          <dgm:chPref val="0"/>
          <dgm:bulletEnabled val="1"/>
        </dgm:presLayoutVars>
      </dgm:prSet>
      <dgm:spPr/>
      <dgm:t>
        <a:bodyPr/>
        <a:lstStyle/>
        <a:p>
          <a:endParaRPr lang="es-ES"/>
        </a:p>
      </dgm:t>
    </dgm:pt>
    <dgm:pt modelId="{C88E4818-70FF-4551-A2ED-9D0D85E70465}" type="pres">
      <dgm:prSet presAssocID="{4D6584C6-98DA-45DB-8F8E-D5C05F233F08}" presName="parSh" presStyleLbl="node1" presStyleIdx="0" presStyleCnt="1" custScaleX="65418"/>
      <dgm:spPr/>
      <dgm:t>
        <a:bodyPr/>
        <a:lstStyle/>
        <a:p>
          <a:endParaRPr lang="es-ES"/>
        </a:p>
      </dgm:t>
    </dgm:pt>
    <dgm:pt modelId="{878F2050-A3A2-4DA7-98F1-5B390C6BA3B9}" type="pres">
      <dgm:prSet presAssocID="{4D6584C6-98DA-45DB-8F8E-D5C05F233F08}" presName="desTx" presStyleLbl="fgAcc1" presStyleIdx="0" presStyleCnt="1">
        <dgm:presLayoutVars>
          <dgm:bulletEnabled val="1"/>
        </dgm:presLayoutVars>
      </dgm:prSet>
      <dgm:spPr/>
      <dgm:t>
        <a:bodyPr/>
        <a:lstStyle/>
        <a:p>
          <a:endParaRPr lang="es-ES"/>
        </a:p>
      </dgm:t>
    </dgm:pt>
  </dgm:ptLst>
  <dgm:cxnLst>
    <dgm:cxn modelId="{78A83E7D-419D-490B-9646-DA5DD944EAF2}" type="presOf" srcId="{D075B387-1016-45F6-B646-DBA9FDABE4DF}" destId="{878F2050-A3A2-4DA7-98F1-5B390C6BA3B9}" srcOrd="0" destOrd="0" presId="urn:microsoft.com/office/officeart/2005/8/layout/process3"/>
    <dgm:cxn modelId="{A8465049-AA19-4B63-A142-E16081DF9068}" type="presOf" srcId="{4D6584C6-98DA-45DB-8F8E-D5C05F233F08}" destId="{C88E4818-70FF-4551-A2ED-9D0D85E70465}" srcOrd="1" destOrd="0" presId="urn:microsoft.com/office/officeart/2005/8/layout/process3"/>
    <dgm:cxn modelId="{9D54CD4D-C6B9-41F9-9756-631E8773BEED}" srcId="{ECDAF998-81F1-4094-AAB6-434D581C2436}" destId="{4D6584C6-98DA-45DB-8F8E-D5C05F233F08}" srcOrd="0" destOrd="0" parTransId="{0DA0D2C6-0D48-4BEA-BF26-F4F37C3BFAF6}" sibTransId="{003539B1-F469-4083-84E0-267E3DE7FECA}"/>
    <dgm:cxn modelId="{43E210E9-D67D-4A9A-A197-5AE8F05FBDA1}" srcId="{4D6584C6-98DA-45DB-8F8E-D5C05F233F08}" destId="{D075B387-1016-45F6-B646-DBA9FDABE4DF}" srcOrd="0" destOrd="0" parTransId="{568DE2D9-38EF-4AB9-8E2F-3090627FB684}" sibTransId="{B4B891A4-2434-4C00-BE51-5FC27F9AF88E}"/>
    <dgm:cxn modelId="{B894217B-B8CF-4B6F-8FFE-1CA15CA122CA}" type="presOf" srcId="{4D6584C6-98DA-45DB-8F8E-D5C05F233F08}" destId="{CCE6FFE3-3AFB-4D63-AD62-86B481D65577}" srcOrd="0" destOrd="0" presId="urn:microsoft.com/office/officeart/2005/8/layout/process3"/>
    <dgm:cxn modelId="{FA500B97-CA74-48F9-B1A3-70AB868D02D5}" type="presOf" srcId="{ECDAF998-81F1-4094-AAB6-434D581C2436}" destId="{F3B1BF3F-B0F1-4E93-9F7B-06C727B810F0}" srcOrd="0" destOrd="0" presId="urn:microsoft.com/office/officeart/2005/8/layout/process3"/>
    <dgm:cxn modelId="{9EFCB9AA-B35B-45A2-A219-E0C2FC1C52D9}" type="presParOf" srcId="{F3B1BF3F-B0F1-4E93-9F7B-06C727B810F0}" destId="{A69B344B-A51B-42DE-84B4-75AD16568F25}" srcOrd="0" destOrd="0" presId="urn:microsoft.com/office/officeart/2005/8/layout/process3"/>
    <dgm:cxn modelId="{61AF910F-5ED8-4EBD-954E-DF1DFED15431}" type="presParOf" srcId="{A69B344B-A51B-42DE-84B4-75AD16568F25}" destId="{CCE6FFE3-3AFB-4D63-AD62-86B481D65577}" srcOrd="0" destOrd="0" presId="urn:microsoft.com/office/officeart/2005/8/layout/process3"/>
    <dgm:cxn modelId="{93C5BDEF-D4B1-4393-910D-69DBB0412FAA}" type="presParOf" srcId="{A69B344B-A51B-42DE-84B4-75AD16568F25}" destId="{C88E4818-70FF-4551-A2ED-9D0D85E70465}" srcOrd="1" destOrd="0" presId="urn:microsoft.com/office/officeart/2005/8/layout/process3"/>
    <dgm:cxn modelId="{DAA8683D-C2B1-4786-BB1D-F548DA62FA6F}" type="presParOf" srcId="{A69B344B-A51B-42DE-84B4-75AD16568F25}" destId="{878F2050-A3A2-4DA7-98F1-5B390C6BA3B9}" srcOrd="2" destOrd="0" presId="urn:microsoft.com/office/officeart/2005/8/layout/process3"/>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8BD3CF6-14B8-4711-8D2A-FBEB211086A9}" type="doc">
      <dgm:prSet loTypeId="urn:microsoft.com/office/officeart/2005/8/layout/equation1" loCatId="relationship" qsTypeId="urn:microsoft.com/office/officeart/2005/8/quickstyle/simple1" qsCatId="simple" csTypeId="urn:microsoft.com/office/officeart/2005/8/colors/accent1_2" csCatId="accent1" phldr="1"/>
      <dgm:spPr/>
    </dgm:pt>
    <dgm:pt modelId="{D5ECD52F-98FA-47C3-B022-E66BFEF593A8}">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ES" sz="1100">
              <a:solidFill>
                <a:sysClr val="windowText" lastClr="000000"/>
              </a:solidFill>
            </a:rPr>
            <a:t>Exclusividad  con proveedores calificados.</a:t>
          </a:r>
        </a:p>
      </dgm:t>
    </dgm:pt>
    <dgm:pt modelId="{103DE5A8-38C7-4479-B2E0-844DE2F01440}" type="parTrans" cxnId="{F975D95F-E37F-44B2-A56C-E768A4C88DC0}">
      <dgm:prSet/>
      <dgm:spPr/>
      <dgm:t>
        <a:bodyPr/>
        <a:lstStyle/>
        <a:p>
          <a:endParaRPr lang="es-ES"/>
        </a:p>
      </dgm:t>
    </dgm:pt>
    <dgm:pt modelId="{83F64240-A79D-4D28-ACF5-553E28CF7981}" type="sibTrans" cxnId="{F975D95F-E37F-44B2-A56C-E768A4C88DC0}">
      <dgm:prSet>
        <dgm:style>
          <a:lnRef idx="2">
            <a:schemeClr val="accent3"/>
          </a:lnRef>
          <a:fillRef idx="1">
            <a:schemeClr val="lt1"/>
          </a:fillRef>
          <a:effectRef idx="0">
            <a:schemeClr val="accent3"/>
          </a:effectRef>
          <a:fontRef idx="minor">
            <a:schemeClr val="dk1"/>
          </a:fontRef>
        </dgm:style>
      </dgm:prSet>
      <dgm:spPr/>
      <dgm:t>
        <a:bodyPr/>
        <a:lstStyle/>
        <a:p>
          <a:endParaRPr lang="es-ES"/>
        </a:p>
      </dgm:t>
    </dgm:pt>
    <dgm:pt modelId="{02F617D8-618E-42E0-BE05-A43B21B6FCC1}">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ES" sz="1100">
              <a:solidFill>
                <a:sysClr val="windowText" lastClr="000000"/>
              </a:solidFill>
            </a:rPr>
            <a:t>Ciclo de producción corto.</a:t>
          </a:r>
        </a:p>
      </dgm:t>
    </dgm:pt>
    <dgm:pt modelId="{418450BE-EDBA-4359-B566-0831FD9EDED4}" type="parTrans" cxnId="{9547924B-7D40-4DE6-BF7C-BF9D423CE45F}">
      <dgm:prSet/>
      <dgm:spPr/>
      <dgm:t>
        <a:bodyPr/>
        <a:lstStyle/>
        <a:p>
          <a:endParaRPr lang="es-ES"/>
        </a:p>
      </dgm:t>
    </dgm:pt>
    <dgm:pt modelId="{C263E76F-72E5-4821-BD30-F8BC0DD6AF9D}" type="sibTrans" cxnId="{9547924B-7D40-4DE6-BF7C-BF9D423CE45F}">
      <dgm:prSet>
        <dgm:style>
          <a:lnRef idx="2">
            <a:schemeClr val="accent3"/>
          </a:lnRef>
          <a:fillRef idx="1">
            <a:schemeClr val="lt1"/>
          </a:fillRef>
          <a:effectRef idx="0">
            <a:schemeClr val="accent3"/>
          </a:effectRef>
          <a:fontRef idx="minor">
            <a:schemeClr val="dk1"/>
          </a:fontRef>
        </dgm:style>
      </dgm:prSet>
      <dgm:spPr/>
      <dgm:t>
        <a:bodyPr/>
        <a:lstStyle/>
        <a:p>
          <a:endParaRPr lang="es-ES"/>
        </a:p>
      </dgm:t>
    </dgm:pt>
    <dgm:pt modelId="{E99310E9-2E9D-4F7B-852A-60BB9803C954}">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ES" sz="1400" b="1">
              <a:solidFill>
                <a:schemeClr val="bg1"/>
              </a:solidFill>
            </a:rPr>
            <a:t>VENTAJA COMPETITIVA</a:t>
          </a:r>
        </a:p>
      </dgm:t>
    </dgm:pt>
    <dgm:pt modelId="{3ABD2A72-07A2-477A-B1B4-51556DB0D680}" type="parTrans" cxnId="{665D92E4-D054-4FF3-A91E-C72C65C188BD}">
      <dgm:prSet/>
      <dgm:spPr/>
      <dgm:t>
        <a:bodyPr/>
        <a:lstStyle/>
        <a:p>
          <a:endParaRPr lang="es-ES"/>
        </a:p>
      </dgm:t>
    </dgm:pt>
    <dgm:pt modelId="{7B6F6A33-2D46-4046-B276-1C548D2FC800}" type="sibTrans" cxnId="{665D92E4-D054-4FF3-A91E-C72C65C188BD}">
      <dgm:prSet/>
      <dgm:spPr/>
      <dgm:t>
        <a:bodyPr/>
        <a:lstStyle/>
        <a:p>
          <a:endParaRPr lang="es-ES"/>
        </a:p>
      </dgm:t>
    </dgm:pt>
    <dgm:pt modelId="{8EAAE8C7-C345-4543-B41D-93DDAEFFC122}" type="pres">
      <dgm:prSet presAssocID="{C8BD3CF6-14B8-4711-8D2A-FBEB211086A9}" presName="linearFlow" presStyleCnt="0">
        <dgm:presLayoutVars>
          <dgm:dir/>
          <dgm:resizeHandles val="exact"/>
        </dgm:presLayoutVars>
      </dgm:prSet>
      <dgm:spPr/>
    </dgm:pt>
    <dgm:pt modelId="{A7F31045-16BB-4BBC-B2C3-B0E71C8172EA}" type="pres">
      <dgm:prSet presAssocID="{D5ECD52F-98FA-47C3-B022-E66BFEF593A8}" presName="node" presStyleLbl="node1" presStyleIdx="0" presStyleCnt="3" custScaleX="248561" custScaleY="226330" custLinFactX="9544" custLinFactNeighborX="100000">
        <dgm:presLayoutVars>
          <dgm:bulletEnabled val="1"/>
        </dgm:presLayoutVars>
      </dgm:prSet>
      <dgm:spPr/>
      <dgm:t>
        <a:bodyPr/>
        <a:lstStyle/>
        <a:p>
          <a:endParaRPr lang="es-ES"/>
        </a:p>
      </dgm:t>
    </dgm:pt>
    <dgm:pt modelId="{7D238B78-7388-4F26-8C03-7E480556DE39}" type="pres">
      <dgm:prSet presAssocID="{83F64240-A79D-4D28-ACF5-553E28CF7981}" presName="spacerL" presStyleCnt="0"/>
      <dgm:spPr/>
    </dgm:pt>
    <dgm:pt modelId="{E0DFF520-F104-41CB-A5E1-A636A490F6FF}" type="pres">
      <dgm:prSet presAssocID="{83F64240-A79D-4D28-ACF5-553E28CF7981}" presName="sibTrans" presStyleLbl="sibTrans2D1" presStyleIdx="0" presStyleCnt="2" custLinFactX="10369" custLinFactNeighborX="100000"/>
      <dgm:spPr/>
      <dgm:t>
        <a:bodyPr/>
        <a:lstStyle/>
        <a:p>
          <a:endParaRPr lang="es-ES"/>
        </a:p>
      </dgm:t>
    </dgm:pt>
    <dgm:pt modelId="{543C805A-F89C-4BEB-8641-78CAA6100733}" type="pres">
      <dgm:prSet presAssocID="{83F64240-A79D-4D28-ACF5-553E28CF7981}" presName="spacerR" presStyleCnt="0"/>
      <dgm:spPr/>
    </dgm:pt>
    <dgm:pt modelId="{1589F705-B61D-4172-A403-8BC087C1F9DC}" type="pres">
      <dgm:prSet presAssocID="{02F617D8-618E-42E0-BE05-A43B21B6FCC1}" presName="node" presStyleLbl="node1" presStyleIdx="1" presStyleCnt="3" custScaleX="248561" custScaleY="226330" custLinFactX="2480" custLinFactNeighborX="100000">
        <dgm:presLayoutVars>
          <dgm:bulletEnabled val="1"/>
        </dgm:presLayoutVars>
      </dgm:prSet>
      <dgm:spPr/>
      <dgm:t>
        <a:bodyPr/>
        <a:lstStyle/>
        <a:p>
          <a:endParaRPr lang="es-ES"/>
        </a:p>
      </dgm:t>
    </dgm:pt>
    <dgm:pt modelId="{258A9208-3166-4C04-A936-449EA3C38B88}" type="pres">
      <dgm:prSet presAssocID="{C263E76F-72E5-4821-BD30-F8BC0DD6AF9D}" presName="spacerL" presStyleCnt="0"/>
      <dgm:spPr/>
    </dgm:pt>
    <dgm:pt modelId="{E02DD1AA-D884-4A05-B321-B124C6A37540}" type="pres">
      <dgm:prSet presAssocID="{C263E76F-72E5-4821-BD30-F8BC0DD6AF9D}" presName="sibTrans" presStyleLbl="sibTrans2D1" presStyleIdx="1" presStyleCnt="2" custLinFactNeighborX="14508" custLinFactNeighborY="6050"/>
      <dgm:spPr/>
      <dgm:t>
        <a:bodyPr/>
        <a:lstStyle/>
        <a:p>
          <a:endParaRPr lang="es-ES"/>
        </a:p>
      </dgm:t>
    </dgm:pt>
    <dgm:pt modelId="{F4DAF61E-409F-4AA0-BCA7-944CD0AA59CE}" type="pres">
      <dgm:prSet presAssocID="{C263E76F-72E5-4821-BD30-F8BC0DD6AF9D}" presName="spacerR" presStyleCnt="0"/>
      <dgm:spPr/>
    </dgm:pt>
    <dgm:pt modelId="{3C0ABEC8-DAD4-4715-BE15-56FE44DA28F3}" type="pres">
      <dgm:prSet presAssocID="{E99310E9-2E9D-4F7B-852A-60BB9803C954}" presName="node" presStyleLbl="node1" presStyleIdx="2" presStyleCnt="3" custScaleX="274251" custScaleY="226330">
        <dgm:presLayoutVars>
          <dgm:bulletEnabled val="1"/>
        </dgm:presLayoutVars>
      </dgm:prSet>
      <dgm:spPr/>
      <dgm:t>
        <a:bodyPr/>
        <a:lstStyle/>
        <a:p>
          <a:endParaRPr lang="es-ES"/>
        </a:p>
      </dgm:t>
    </dgm:pt>
  </dgm:ptLst>
  <dgm:cxnLst>
    <dgm:cxn modelId="{9547924B-7D40-4DE6-BF7C-BF9D423CE45F}" srcId="{C8BD3CF6-14B8-4711-8D2A-FBEB211086A9}" destId="{02F617D8-618E-42E0-BE05-A43B21B6FCC1}" srcOrd="1" destOrd="0" parTransId="{418450BE-EDBA-4359-B566-0831FD9EDED4}" sibTransId="{C263E76F-72E5-4821-BD30-F8BC0DD6AF9D}"/>
    <dgm:cxn modelId="{3D89B26A-5184-450A-A70A-7445BFDDC7AD}" type="presOf" srcId="{D5ECD52F-98FA-47C3-B022-E66BFEF593A8}" destId="{A7F31045-16BB-4BBC-B2C3-B0E71C8172EA}" srcOrd="0" destOrd="0" presId="urn:microsoft.com/office/officeart/2005/8/layout/equation1"/>
    <dgm:cxn modelId="{665D92E4-D054-4FF3-A91E-C72C65C188BD}" srcId="{C8BD3CF6-14B8-4711-8D2A-FBEB211086A9}" destId="{E99310E9-2E9D-4F7B-852A-60BB9803C954}" srcOrd="2" destOrd="0" parTransId="{3ABD2A72-07A2-477A-B1B4-51556DB0D680}" sibTransId="{7B6F6A33-2D46-4046-B276-1C548D2FC800}"/>
    <dgm:cxn modelId="{ACFD8996-2BD8-44CB-B8D7-7D61ED21F2E9}" type="presOf" srcId="{83F64240-A79D-4D28-ACF5-553E28CF7981}" destId="{E0DFF520-F104-41CB-A5E1-A636A490F6FF}" srcOrd="0" destOrd="0" presId="urn:microsoft.com/office/officeart/2005/8/layout/equation1"/>
    <dgm:cxn modelId="{32557322-0B4D-406F-89D0-3287322B694F}" type="presOf" srcId="{C263E76F-72E5-4821-BD30-F8BC0DD6AF9D}" destId="{E02DD1AA-D884-4A05-B321-B124C6A37540}" srcOrd="0" destOrd="0" presId="urn:microsoft.com/office/officeart/2005/8/layout/equation1"/>
    <dgm:cxn modelId="{F975D95F-E37F-44B2-A56C-E768A4C88DC0}" srcId="{C8BD3CF6-14B8-4711-8D2A-FBEB211086A9}" destId="{D5ECD52F-98FA-47C3-B022-E66BFEF593A8}" srcOrd="0" destOrd="0" parTransId="{103DE5A8-38C7-4479-B2E0-844DE2F01440}" sibTransId="{83F64240-A79D-4D28-ACF5-553E28CF7981}"/>
    <dgm:cxn modelId="{2A65D7C8-DA67-4059-9B97-B6184B7DAE59}" type="presOf" srcId="{C8BD3CF6-14B8-4711-8D2A-FBEB211086A9}" destId="{8EAAE8C7-C345-4543-B41D-93DDAEFFC122}" srcOrd="0" destOrd="0" presId="urn:microsoft.com/office/officeart/2005/8/layout/equation1"/>
    <dgm:cxn modelId="{E6AB109A-BC9C-4AF8-9F17-764847C14C03}" type="presOf" srcId="{E99310E9-2E9D-4F7B-852A-60BB9803C954}" destId="{3C0ABEC8-DAD4-4715-BE15-56FE44DA28F3}" srcOrd="0" destOrd="0" presId="urn:microsoft.com/office/officeart/2005/8/layout/equation1"/>
    <dgm:cxn modelId="{4BF7A511-99A6-4B65-AE01-E45DD520321D}" type="presOf" srcId="{02F617D8-618E-42E0-BE05-A43B21B6FCC1}" destId="{1589F705-B61D-4172-A403-8BC087C1F9DC}" srcOrd="0" destOrd="0" presId="urn:microsoft.com/office/officeart/2005/8/layout/equation1"/>
    <dgm:cxn modelId="{54A88534-6E8E-4B1F-90ED-B445A97D1C58}" type="presParOf" srcId="{8EAAE8C7-C345-4543-B41D-93DDAEFFC122}" destId="{A7F31045-16BB-4BBC-B2C3-B0E71C8172EA}" srcOrd="0" destOrd="0" presId="urn:microsoft.com/office/officeart/2005/8/layout/equation1"/>
    <dgm:cxn modelId="{CC47881B-BB52-4021-B4A6-813F1E7D778C}" type="presParOf" srcId="{8EAAE8C7-C345-4543-B41D-93DDAEFFC122}" destId="{7D238B78-7388-4F26-8C03-7E480556DE39}" srcOrd="1" destOrd="0" presId="urn:microsoft.com/office/officeart/2005/8/layout/equation1"/>
    <dgm:cxn modelId="{FD454A18-9ADA-4C42-A075-D90D68C87735}" type="presParOf" srcId="{8EAAE8C7-C345-4543-B41D-93DDAEFFC122}" destId="{E0DFF520-F104-41CB-A5E1-A636A490F6FF}" srcOrd="2" destOrd="0" presId="urn:microsoft.com/office/officeart/2005/8/layout/equation1"/>
    <dgm:cxn modelId="{61AC798F-8B60-481F-AA08-391FAB09FA5E}" type="presParOf" srcId="{8EAAE8C7-C345-4543-B41D-93DDAEFFC122}" destId="{543C805A-F89C-4BEB-8641-78CAA6100733}" srcOrd="3" destOrd="0" presId="urn:microsoft.com/office/officeart/2005/8/layout/equation1"/>
    <dgm:cxn modelId="{C82DC1B1-2437-487E-853F-33336B2AA7E0}" type="presParOf" srcId="{8EAAE8C7-C345-4543-B41D-93DDAEFFC122}" destId="{1589F705-B61D-4172-A403-8BC087C1F9DC}" srcOrd="4" destOrd="0" presId="urn:microsoft.com/office/officeart/2005/8/layout/equation1"/>
    <dgm:cxn modelId="{DE113DE0-5C0E-419E-B728-8C4B7D8724BE}" type="presParOf" srcId="{8EAAE8C7-C345-4543-B41D-93DDAEFFC122}" destId="{258A9208-3166-4C04-A936-449EA3C38B88}" srcOrd="5" destOrd="0" presId="urn:microsoft.com/office/officeart/2005/8/layout/equation1"/>
    <dgm:cxn modelId="{0689A279-EE55-4F07-B1CF-626D9D324F8F}" type="presParOf" srcId="{8EAAE8C7-C345-4543-B41D-93DDAEFFC122}" destId="{E02DD1AA-D884-4A05-B321-B124C6A37540}" srcOrd="6" destOrd="0" presId="urn:microsoft.com/office/officeart/2005/8/layout/equation1"/>
    <dgm:cxn modelId="{F7F04794-F8E6-4D7E-8B23-A08DF4D29AF6}" type="presParOf" srcId="{8EAAE8C7-C345-4543-B41D-93DDAEFFC122}" destId="{F4DAF61E-409F-4AA0-BCA7-944CD0AA59CE}" srcOrd="7" destOrd="0" presId="urn:microsoft.com/office/officeart/2005/8/layout/equation1"/>
    <dgm:cxn modelId="{BAEB8860-F5AE-47C1-9458-F681525C9503}" type="presParOf" srcId="{8EAAE8C7-C345-4543-B41D-93DDAEFFC122}" destId="{3C0ABEC8-DAD4-4715-BE15-56FE44DA28F3}" srcOrd="8" destOrd="0" presId="urn:microsoft.com/office/officeart/2005/8/layout/equation1"/>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D094461-2F10-4F8E-931E-C8C6F285F1A4}"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s-ES"/>
        </a:p>
      </dgm:t>
    </dgm:pt>
    <dgm:pt modelId="{0956B635-E62A-431B-8BBA-5792E1DA6D5D}">
      <dgm:prSet phldrT="[Texto]"/>
      <dgm:spPr/>
      <dgm:t>
        <a:bodyPr/>
        <a:lstStyle/>
        <a:p>
          <a:r>
            <a:rPr lang="es-ES" b="1"/>
            <a:t>VALORES DEL ÁREA</a:t>
          </a:r>
        </a:p>
      </dgm:t>
    </dgm:pt>
    <dgm:pt modelId="{C27A275C-AA85-45BC-A4A4-F92306E88B64}" type="parTrans" cxnId="{21CF46F9-935C-45AD-B2A2-5D1D1CAFB2F1}">
      <dgm:prSet/>
      <dgm:spPr/>
      <dgm:t>
        <a:bodyPr/>
        <a:lstStyle/>
        <a:p>
          <a:endParaRPr lang="es-ES"/>
        </a:p>
      </dgm:t>
    </dgm:pt>
    <dgm:pt modelId="{586AD78D-14BD-4F03-8EE4-D90A0311A7D4}" type="sibTrans" cxnId="{21CF46F9-935C-45AD-B2A2-5D1D1CAFB2F1}">
      <dgm:prSet/>
      <dgm:spPr/>
      <dgm:t>
        <a:bodyPr/>
        <a:lstStyle/>
        <a:p>
          <a:endParaRPr lang="es-ES"/>
        </a:p>
      </dgm:t>
    </dgm:pt>
    <dgm:pt modelId="{6F6ABCCF-02CF-49CC-994E-7E287256476A}">
      <dgm:prSet phldrT="[Texto]" custT="1"/>
      <dgm:spPr/>
      <dgm:t>
        <a:bodyPr/>
        <a:lstStyle/>
        <a:p>
          <a:r>
            <a:rPr lang="es-ES" sz="1200">
              <a:latin typeface="Arial" pitchFamily="34" charset="0"/>
              <a:cs typeface="Arial" pitchFamily="34" charset="0"/>
            </a:rPr>
            <a:t>Compromiso con el área.</a:t>
          </a:r>
        </a:p>
      </dgm:t>
    </dgm:pt>
    <dgm:pt modelId="{8306E44D-2625-4899-8B12-F0918B2B2162}" type="parTrans" cxnId="{20D81B7D-8C8D-4048-99D5-A4A22B3C2713}">
      <dgm:prSet/>
      <dgm:spPr/>
      <dgm:t>
        <a:bodyPr/>
        <a:lstStyle/>
        <a:p>
          <a:endParaRPr lang="es-ES"/>
        </a:p>
      </dgm:t>
    </dgm:pt>
    <dgm:pt modelId="{0D42ECAA-A3C0-4880-9E37-6DAB04CD7834}" type="sibTrans" cxnId="{20D81B7D-8C8D-4048-99D5-A4A22B3C2713}">
      <dgm:prSet/>
      <dgm:spPr/>
      <dgm:t>
        <a:bodyPr/>
        <a:lstStyle/>
        <a:p>
          <a:endParaRPr lang="es-ES"/>
        </a:p>
      </dgm:t>
    </dgm:pt>
    <dgm:pt modelId="{B66BAD6C-F0BA-4BB3-A07B-0C22A6767D62}">
      <dgm:prSet phldrT="[Texto]" custT="1"/>
      <dgm:spPr/>
      <dgm:t>
        <a:bodyPr/>
        <a:lstStyle/>
        <a:p>
          <a:r>
            <a:rPr lang="es-ES" sz="1200">
              <a:latin typeface="Arial" pitchFamily="34" charset="0"/>
              <a:cs typeface="Arial" pitchFamily="34" charset="0"/>
            </a:rPr>
            <a:t>Responsabilidad con la calidad.</a:t>
          </a:r>
        </a:p>
      </dgm:t>
    </dgm:pt>
    <dgm:pt modelId="{A2B7780E-378D-4FE9-BB2F-0EE958D272FD}" type="parTrans" cxnId="{BE453BBA-3F23-4B52-ABE4-92B4A72C71EE}">
      <dgm:prSet/>
      <dgm:spPr/>
      <dgm:t>
        <a:bodyPr/>
        <a:lstStyle/>
        <a:p>
          <a:endParaRPr lang="es-ES"/>
        </a:p>
      </dgm:t>
    </dgm:pt>
    <dgm:pt modelId="{BDF0C8EF-DFEC-46A1-A45B-6C9ADE7590E5}" type="sibTrans" cxnId="{BE453BBA-3F23-4B52-ABE4-92B4A72C71EE}">
      <dgm:prSet/>
      <dgm:spPr/>
      <dgm:t>
        <a:bodyPr/>
        <a:lstStyle/>
        <a:p>
          <a:endParaRPr lang="es-ES"/>
        </a:p>
      </dgm:t>
    </dgm:pt>
    <dgm:pt modelId="{13380C65-CC30-48DC-B722-A9E9E22D8220}">
      <dgm:prSet phldrT="[Texto]" custT="1"/>
      <dgm:spPr/>
      <dgm:t>
        <a:bodyPr/>
        <a:lstStyle/>
        <a:p>
          <a:r>
            <a:rPr lang="es-ES" sz="1200">
              <a:latin typeface="Arial" pitchFamily="34" charset="0"/>
              <a:cs typeface="Arial" pitchFamily="34" charset="0"/>
            </a:rPr>
            <a:t>Mejoramiento continuo.</a:t>
          </a:r>
        </a:p>
      </dgm:t>
    </dgm:pt>
    <dgm:pt modelId="{BDADA474-31B4-43FC-826D-68CB903148B1}" type="parTrans" cxnId="{1C0F25A4-C16F-4B83-A8E4-1CC73DB5960D}">
      <dgm:prSet/>
      <dgm:spPr/>
      <dgm:t>
        <a:bodyPr/>
        <a:lstStyle/>
        <a:p>
          <a:endParaRPr lang="es-ES"/>
        </a:p>
      </dgm:t>
    </dgm:pt>
    <dgm:pt modelId="{40E5C86C-AC02-434E-9715-8B8231CBE92A}" type="sibTrans" cxnId="{1C0F25A4-C16F-4B83-A8E4-1CC73DB5960D}">
      <dgm:prSet/>
      <dgm:spPr/>
      <dgm:t>
        <a:bodyPr/>
        <a:lstStyle/>
        <a:p>
          <a:endParaRPr lang="es-ES"/>
        </a:p>
      </dgm:t>
    </dgm:pt>
    <dgm:pt modelId="{92BEC62C-FAD7-4327-86F7-FA24413D72F6}">
      <dgm:prSet phldrT="[Texto]" custT="1"/>
      <dgm:spPr/>
      <dgm:t>
        <a:bodyPr/>
        <a:lstStyle/>
        <a:p>
          <a:r>
            <a:rPr lang="es-ES" sz="1200">
              <a:latin typeface="Arial" pitchFamily="34" charset="0"/>
              <a:cs typeface="Arial" pitchFamily="34" charset="0"/>
            </a:rPr>
            <a:t>Unidad de equipo.</a:t>
          </a:r>
        </a:p>
      </dgm:t>
    </dgm:pt>
    <dgm:pt modelId="{124EFE86-6D11-4D64-87C1-5B3C8AA2A2C9}" type="parTrans" cxnId="{6A361FA7-130B-4C2F-8761-C18D88511904}">
      <dgm:prSet/>
      <dgm:spPr/>
      <dgm:t>
        <a:bodyPr/>
        <a:lstStyle/>
        <a:p>
          <a:endParaRPr lang="es-ES"/>
        </a:p>
      </dgm:t>
    </dgm:pt>
    <dgm:pt modelId="{F191D709-6715-4A48-AD36-785F79C4C7F9}" type="sibTrans" cxnId="{6A361FA7-130B-4C2F-8761-C18D88511904}">
      <dgm:prSet/>
      <dgm:spPr/>
      <dgm:t>
        <a:bodyPr/>
        <a:lstStyle/>
        <a:p>
          <a:endParaRPr lang="es-ES"/>
        </a:p>
      </dgm:t>
    </dgm:pt>
    <dgm:pt modelId="{7C00ED04-630D-44A3-9502-B93DD821C61C}">
      <dgm:prSet phldrT="[Texto]" custT="1"/>
      <dgm:spPr/>
      <dgm:t>
        <a:bodyPr/>
        <a:lstStyle/>
        <a:p>
          <a:r>
            <a:rPr lang="es-ES" sz="1200">
              <a:latin typeface="Arial" pitchFamily="34" charset="0"/>
              <a:cs typeface="Arial" pitchFamily="34" charset="0"/>
            </a:rPr>
            <a:t>Respeto y apoyo a las autoridades.</a:t>
          </a:r>
        </a:p>
      </dgm:t>
    </dgm:pt>
    <dgm:pt modelId="{5C2C16AC-800A-4593-8FC1-DC2F0A02751E}" type="parTrans" cxnId="{70AC6121-FF39-4EAE-83BA-084B7F5E0E0F}">
      <dgm:prSet/>
      <dgm:spPr/>
      <dgm:t>
        <a:bodyPr/>
        <a:lstStyle/>
        <a:p>
          <a:endParaRPr lang="es-ES"/>
        </a:p>
      </dgm:t>
    </dgm:pt>
    <dgm:pt modelId="{716002A8-0C4B-475F-AD94-51F3286416FB}" type="sibTrans" cxnId="{70AC6121-FF39-4EAE-83BA-084B7F5E0E0F}">
      <dgm:prSet/>
      <dgm:spPr/>
      <dgm:t>
        <a:bodyPr/>
        <a:lstStyle/>
        <a:p>
          <a:endParaRPr lang="es-ES"/>
        </a:p>
      </dgm:t>
    </dgm:pt>
    <dgm:pt modelId="{8A2A373B-769D-4FBC-8518-E452378C9C3C}" type="pres">
      <dgm:prSet presAssocID="{8D094461-2F10-4F8E-931E-C8C6F285F1A4}" presName="Name0" presStyleCnt="0">
        <dgm:presLayoutVars>
          <dgm:dir/>
          <dgm:animLvl val="lvl"/>
          <dgm:resizeHandles val="exact"/>
        </dgm:presLayoutVars>
      </dgm:prSet>
      <dgm:spPr/>
      <dgm:t>
        <a:bodyPr/>
        <a:lstStyle/>
        <a:p>
          <a:endParaRPr lang="es-ES"/>
        </a:p>
      </dgm:t>
    </dgm:pt>
    <dgm:pt modelId="{047A9A39-CFF9-45C1-9CB4-5B44D923F3CE}" type="pres">
      <dgm:prSet presAssocID="{0956B635-E62A-431B-8BBA-5792E1DA6D5D}" presName="composite" presStyleCnt="0"/>
      <dgm:spPr/>
    </dgm:pt>
    <dgm:pt modelId="{8EDA26D4-FD48-4050-93EF-C288B7412F5C}" type="pres">
      <dgm:prSet presAssocID="{0956B635-E62A-431B-8BBA-5792E1DA6D5D}" presName="parTx" presStyleLbl="alignNode1" presStyleIdx="0" presStyleCnt="1">
        <dgm:presLayoutVars>
          <dgm:chMax val="0"/>
          <dgm:chPref val="0"/>
          <dgm:bulletEnabled val="1"/>
        </dgm:presLayoutVars>
      </dgm:prSet>
      <dgm:spPr/>
      <dgm:t>
        <a:bodyPr/>
        <a:lstStyle/>
        <a:p>
          <a:endParaRPr lang="es-ES"/>
        </a:p>
      </dgm:t>
    </dgm:pt>
    <dgm:pt modelId="{ACA60A0A-6B6A-45D7-A249-8EEF311A37AD}" type="pres">
      <dgm:prSet presAssocID="{0956B635-E62A-431B-8BBA-5792E1DA6D5D}" presName="desTx" presStyleLbl="alignAccFollowNode1" presStyleIdx="0" presStyleCnt="1">
        <dgm:presLayoutVars>
          <dgm:bulletEnabled val="1"/>
        </dgm:presLayoutVars>
      </dgm:prSet>
      <dgm:spPr/>
      <dgm:t>
        <a:bodyPr/>
        <a:lstStyle/>
        <a:p>
          <a:endParaRPr lang="es-ES"/>
        </a:p>
      </dgm:t>
    </dgm:pt>
  </dgm:ptLst>
  <dgm:cxnLst>
    <dgm:cxn modelId="{20D81B7D-8C8D-4048-99D5-A4A22B3C2713}" srcId="{0956B635-E62A-431B-8BBA-5792E1DA6D5D}" destId="{6F6ABCCF-02CF-49CC-994E-7E287256476A}" srcOrd="0" destOrd="0" parTransId="{8306E44D-2625-4899-8B12-F0918B2B2162}" sibTransId="{0D42ECAA-A3C0-4880-9E37-6DAB04CD7834}"/>
    <dgm:cxn modelId="{433B80B1-7250-4CF5-9AB0-F11AD9BA570F}" type="presOf" srcId="{B66BAD6C-F0BA-4BB3-A07B-0C22A6767D62}" destId="{ACA60A0A-6B6A-45D7-A249-8EEF311A37AD}" srcOrd="0" destOrd="1" presId="urn:microsoft.com/office/officeart/2005/8/layout/hList1"/>
    <dgm:cxn modelId="{DD938150-7B60-4883-922C-452A0DDF7FEB}" type="presOf" srcId="{7C00ED04-630D-44A3-9502-B93DD821C61C}" destId="{ACA60A0A-6B6A-45D7-A249-8EEF311A37AD}" srcOrd="0" destOrd="4" presId="urn:microsoft.com/office/officeart/2005/8/layout/hList1"/>
    <dgm:cxn modelId="{17E8387A-0C0E-4174-99AA-02D19F84D243}" type="presOf" srcId="{8D094461-2F10-4F8E-931E-C8C6F285F1A4}" destId="{8A2A373B-769D-4FBC-8518-E452378C9C3C}" srcOrd="0" destOrd="0" presId="urn:microsoft.com/office/officeart/2005/8/layout/hList1"/>
    <dgm:cxn modelId="{057F127E-0822-4C6D-B1FF-1EC0270E9050}" type="presOf" srcId="{0956B635-E62A-431B-8BBA-5792E1DA6D5D}" destId="{8EDA26D4-FD48-4050-93EF-C288B7412F5C}" srcOrd="0" destOrd="0" presId="urn:microsoft.com/office/officeart/2005/8/layout/hList1"/>
    <dgm:cxn modelId="{71E40B1D-601C-4F73-A90F-AE3EFF5E1357}" type="presOf" srcId="{13380C65-CC30-48DC-B722-A9E9E22D8220}" destId="{ACA60A0A-6B6A-45D7-A249-8EEF311A37AD}" srcOrd="0" destOrd="2" presId="urn:microsoft.com/office/officeart/2005/8/layout/hList1"/>
    <dgm:cxn modelId="{5EC0D8CF-1861-4B80-A89D-4B05DCBED503}" type="presOf" srcId="{92BEC62C-FAD7-4327-86F7-FA24413D72F6}" destId="{ACA60A0A-6B6A-45D7-A249-8EEF311A37AD}" srcOrd="0" destOrd="3" presId="urn:microsoft.com/office/officeart/2005/8/layout/hList1"/>
    <dgm:cxn modelId="{21CF46F9-935C-45AD-B2A2-5D1D1CAFB2F1}" srcId="{8D094461-2F10-4F8E-931E-C8C6F285F1A4}" destId="{0956B635-E62A-431B-8BBA-5792E1DA6D5D}" srcOrd="0" destOrd="0" parTransId="{C27A275C-AA85-45BC-A4A4-F92306E88B64}" sibTransId="{586AD78D-14BD-4F03-8EE4-D90A0311A7D4}"/>
    <dgm:cxn modelId="{1C0F25A4-C16F-4B83-A8E4-1CC73DB5960D}" srcId="{0956B635-E62A-431B-8BBA-5792E1DA6D5D}" destId="{13380C65-CC30-48DC-B722-A9E9E22D8220}" srcOrd="2" destOrd="0" parTransId="{BDADA474-31B4-43FC-826D-68CB903148B1}" sibTransId="{40E5C86C-AC02-434E-9715-8B8231CBE92A}"/>
    <dgm:cxn modelId="{BE453BBA-3F23-4B52-ABE4-92B4A72C71EE}" srcId="{0956B635-E62A-431B-8BBA-5792E1DA6D5D}" destId="{B66BAD6C-F0BA-4BB3-A07B-0C22A6767D62}" srcOrd="1" destOrd="0" parTransId="{A2B7780E-378D-4FE9-BB2F-0EE958D272FD}" sibTransId="{BDF0C8EF-DFEC-46A1-A45B-6C9ADE7590E5}"/>
    <dgm:cxn modelId="{70AC6121-FF39-4EAE-83BA-084B7F5E0E0F}" srcId="{0956B635-E62A-431B-8BBA-5792E1DA6D5D}" destId="{7C00ED04-630D-44A3-9502-B93DD821C61C}" srcOrd="4" destOrd="0" parTransId="{5C2C16AC-800A-4593-8FC1-DC2F0A02751E}" sibTransId="{716002A8-0C4B-475F-AD94-51F3286416FB}"/>
    <dgm:cxn modelId="{6A361FA7-130B-4C2F-8761-C18D88511904}" srcId="{0956B635-E62A-431B-8BBA-5792E1DA6D5D}" destId="{92BEC62C-FAD7-4327-86F7-FA24413D72F6}" srcOrd="3" destOrd="0" parTransId="{124EFE86-6D11-4D64-87C1-5B3C8AA2A2C9}" sibTransId="{F191D709-6715-4A48-AD36-785F79C4C7F9}"/>
    <dgm:cxn modelId="{5A13DF11-FD67-4FA4-AC60-1AD3EF1910D3}" type="presOf" srcId="{6F6ABCCF-02CF-49CC-994E-7E287256476A}" destId="{ACA60A0A-6B6A-45D7-A249-8EEF311A37AD}" srcOrd="0" destOrd="0" presId="urn:microsoft.com/office/officeart/2005/8/layout/hList1"/>
    <dgm:cxn modelId="{3831888F-233B-4455-9E0B-4BC40F03EBCE}" type="presParOf" srcId="{8A2A373B-769D-4FBC-8518-E452378C9C3C}" destId="{047A9A39-CFF9-45C1-9CB4-5B44D923F3CE}" srcOrd="0" destOrd="0" presId="urn:microsoft.com/office/officeart/2005/8/layout/hList1"/>
    <dgm:cxn modelId="{CD324493-118F-4F9E-ABED-F4C4D560F615}" type="presParOf" srcId="{047A9A39-CFF9-45C1-9CB4-5B44D923F3CE}" destId="{8EDA26D4-FD48-4050-93EF-C288B7412F5C}" srcOrd="0" destOrd="0" presId="urn:microsoft.com/office/officeart/2005/8/layout/hList1"/>
    <dgm:cxn modelId="{79BAD723-12A2-499A-8FC0-95C94EDFF854}" type="presParOf" srcId="{047A9A39-CFF9-45C1-9CB4-5B44D923F3CE}" destId="{ACA60A0A-6B6A-45D7-A249-8EEF311A37AD}" srcOrd="1" destOrd="0" presId="urn:microsoft.com/office/officeart/2005/8/layout/hList1"/>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2FCEC58-9914-4DDE-AECC-874512D20300}"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es-ES"/>
        </a:p>
      </dgm:t>
    </dgm:pt>
    <dgm:pt modelId="{151A1C90-0C9A-4686-A97B-265E75855D6A}">
      <dgm:prSet phldrT="[Texto]"/>
      <dgm:spPr/>
      <dgm:t>
        <a:bodyPr/>
        <a:lstStyle/>
        <a:p>
          <a:r>
            <a:rPr lang="es-ES"/>
            <a:t>MACRO OBJETIVOS</a:t>
          </a:r>
        </a:p>
      </dgm:t>
    </dgm:pt>
    <dgm:pt modelId="{5B62D7C9-3853-4351-9F05-43EB84FD3F9F}" type="parTrans" cxnId="{EC4EABB7-B6A3-4503-B772-1B0D226B8EBE}">
      <dgm:prSet/>
      <dgm:spPr/>
      <dgm:t>
        <a:bodyPr/>
        <a:lstStyle/>
        <a:p>
          <a:endParaRPr lang="es-ES"/>
        </a:p>
      </dgm:t>
    </dgm:pt>
    <dgm:pt modelId="{CD55C253-2CFF-4883-BC43-1AE28CF913F7}" type="sibTrans" cxnId="{EC4EABB7-B6A3-4503-B772-1B0D226B8EBE}">
      <dgm:prSet/>
      <dgm:spPr/>
      <dgm:t>
        <a:bodyPr/>
        <a:lstStyle/>
        <a:p>
          <a:endParaRPr lang="es-ES"/>
        </a:p>
      </dgm:t>
    </dgm:pt>
    <dgm:pt modelId="{90189436-27AB-4E7F-87EA-52818A99A301}">
      <dgm:prSet phldrT="[Texto]">
        <dgm:style>
          <a:lnRef idx="1">
            <a:schemeClr val="accent2"/>
          </a:lnRef>
          <a:fillRef idx="2">
            <a:schemeClr val="accent2"/>
          </a:fillRef>
          <a:effectRef idx="1">
            <a:schemeClr val="accent2"/>
          </a:effectRef>
          <a:fontRef idx="minor">
            <a:schemeClr val="dk1"/>
          </a:fontRef>
        </dgm:style>
      </dgm:prSet>
      <dgm:spPr>
        <a:noFill/>
      </dgm:spPr>
      <dgm:t>
        <a:bodyPr/>
        <a:lstStyle/>
        <a:p>
          <a:endParaRPr lang="es-ES"/>
        </a:p>
      </dgm:t>
    </dgm:pt>
    <dgm:pt modelId="{FAC16C3C-DE01-45A4-B980-CDC21A72E1B0}" type="parTrans" cxnId="{CD4D92E4-9010-4238-86B6-70401860AF15}">
      <dgm:prSet/>
      <dgm:spPr/>
      <dgm:t>
        <a:bodyPr/>
        <a:lstStyle/>
        <a:p>
          <a:endParaRPr lang="es-ES"/>
        </a:p>
      </dgm:t>
    </dgm:pt>
    <dgm:pt modelId="{2428214E-C3C1-4F55-B3D4-52D1AB7F9CE3}" type="sibTrans" cxnId="{CD4D92E4-9010-4238-86B6-70401860AF15}">
      <dgm:prSet/>
      <dgm:spPr/>
      <dgm:t>
        <a:bodyPr/>
        <a:lstStyle/>
        <a:p>
          <a:endParaRPr lang="es-ES"/>
        </a:p>
      </dgm:t>
    </dgm:pt>
    <dgm:pt modelId="{F0CD7DCE-46E1-4D61-9B91-F51C242CC574}">
      <dgm:prSet phldrT="[Texto]"/>
      <dgm:spPr/>
      <dgm:t>
        <a:bodyPr/>
        <a:lstStyle/>
        <a:p>
          <a:r>
            <a:rPr lang="es-ES"/>
            <a:t>PERSPECTIVA FINANCIERA</a:t>
          </a:r>
        </a:p>
      </dgm:t>
    </dgm:pt>
    <dgm:pt modelId="{6F6D78C7-343F-4CFD-9B77-D8F456928C53}" type="parTrans" cxnId="{ED658C7E-37E0-4526-96CE-6555F2FEDC2E}">
      <dgm:prSet/>
      <dgm:spPr/>
      <dgm:t>
        <a:bodyPr/>
        <a:lstStyle/>
        <a:p>
          <a:endParaRPr lang="es-ES"/>
        </a:p>
      </dgm:t>
    </dgm:pt>
    <dgm:pt modelId="{544A9FD0-D1F4-493B-B5DB-8ED16133DB8D}" type="sibTrans" cxnId="{ED658C7E-37E0-4526-96CE-6555F2FEDC2E}">
      <dgm:prSet/>
      <dgm:spPr/>
      <dgm:t>
        <a:bodyPr/>
        <a:lstStyle/>
        <a:p>
          <a:endParaRPr lang="es-ES"/>
        </a:p>
      </dgm:t>
    </dgm:pt>
    <dgm:pt modelId="{262D2EAF-C798-4913-A210-147E3795B6B0}">
      <dgm:prSet phldrT="[Texto]">
        <dgm:style>
          <a:lnRef idx="1">
            <a:schemeClr val="accent1"/>
          </a:lnRef>
          <a:fillRef idx="2">
            <a:schemeClr val="accent1"/>
          </a:fillRef>
          <a:effectRef idx="1">
            <a:schemeClr val="accent1"/>
          </a:effectRef>
          <a:fontRef idx="minor">
            <a:schemeClr val="dk1"/>
          </a:fontRef>
        </dgm:style>
      </dgm:prSet>
      <dgm:spPr>
        <a:noFill/>
        <a:ln>
          <a:solidFill>
            <a:schemeClr val="accent4">
              <a:lumMod val="60000"/>
              <a:lumOff val="40000"/>
            </a:schemeClr>
          </a:solidFill>
        </a:ln>
      </dgm:spPr>
      <dgm:t>
        <a:bodyPr/>
        <a:lstStyle/>
        <a:p>
          <a:endParaRPr lang="es-ES"/>
        </a:p>
      </dgm:t>
    </dgm:pt>
    <dgm:pt modelId="{5F87F954-B6EB-4A1C-8AF9-AEF90E86DEB5}" type="parTrans" cxnId="{11CD8BEA-0AF9-4F97-9F44-9DE5A75285EC}">
      <dgm:prSet/>
      <dgm:spPr/>
      <dgm:t>
        <a:bodyPr/>
        <a:lstStyle/>
        <a:p>
          <a:endParaRPr lang="es-ES"/>
        </a:p>
      </dgm:t>
    </dgm:pt>
    <dgm:pt modelId="{90E73489-53B5-4B5E-BCC3-04CB0FFF3CCB}" type="sibTrans" cxnId="{11CD8BEA-0AF9-4F97-9F44-9DE5A75285EC}">
      <dgm:prSet/>
      <dgm:spPr/>
      <dgm:t>
        <a:bodyPr/>
        <a:lstStyle/>
        <a:p>
          <a:endParaRPr lang="es-ES"/>
        </a:p>
      </dgm:t>
    </dgm:pt>
    <dgm:pt modelId="{5CB21DA0-970F-48AD-B7A7-8EB58C42DDFC}">
      <dgm:prSet phldrT="[Texto]"/>
      <dgm:spPr/>
      <dgm:t>
        <a:bodyPr/>
        <a:lstStyle/>
        <a:p>
          <a:r>
            <a:rPr lang="es-ES"/>
            <a:t>PERSPECTIVA DESARROLLO Y TALENTO HUMANO</a:t>
          </a:r>
        </a:p>
      </dgm:t>
    </dgm:pt>
    <dgm:pt modelId="{84AC44E4-36E3-4FF2-965F-66D7D4C27113}" type="parTrans" cxnId="{0514F7C6-B0EC-41ED-B5B2-8301F0D70A7B}">
      <dgm:prSet/>
      <dgm:spPr/>
      <dgm:t>
        <a:bodyPr/>
        <a:lstStyle/>
        <a:p>
          <a:endParaRPr lang="es-ES"/>
        </a:p>
      </dgm:t>
    </dgm:pt>
    <dgm:pt modelId="{53934EB5-0EC7-4198-8F61-A5E3C4379BD3}" type="sibTrans" cxnId="{0514F7C6-B0EC-41ED-B5B2-8301F0D70A7B}">
      <dgm:prSet/>
      <dgm:spPr/>
      <dgm:t>
        <a:bodyPr/>
        <a:lstStyle/>
        <a:p>
          <a:endParaRPr lang="es-ES"/>
        </a:p>
      </dgm:t>
    </dgm:pt>
    <dgm:pt modelId="{FA911219-3298-47E6-B282-A35D969FC0B4}">
      <dgm:prSet phldrT="[Texto]">
        <dgm:style>
          <a:lnRef idx="1">
            <a:schemeClr val="accent6"/>
          </a:lnRef>
          <a:fillRef idx="2">
            <a:schemeClr val="accent6"/>
          </a:fillRef>
          <a:effectRef idx="1">
            <a:schemeClr val="accent6"/>
          </a:effectRef>
          <a:fontRef idx="minor">
            <a:schemeClr val="dk1"/>
          </a:fontRef>
        </dgm:style>
      </dgm:prSet>
      <dgm:spPr>
        <a:noFill/>
        <a:ln>
          <a:solidFill>
            <a:schemeClr val="accent5">
              <a:lumMod val="60000"/>
              <a:lumOff val="40000"/>
            </a:schemeClr>
          </a:solidFill>
        </a:ln>
      </dgm:spPr>
      <dgm:t>
        <a:bodyPr/>
        <a:lstStyle/>
        <a:p>
          <a:endParaRPr lang="es-ES"/>
        </a:p>
      </dgm:t>
    </dgm:pt>
    <dgm:pt modelId="{97F903F2-2BE3-47B8-940C-E8A2FBB781CD}" type="parTrans" cxnId="{52C2051E-2A1C-4937-9DB1-C2DA8E78CB07}">
      <dgm:prSet/>
      <dgm:spPr/>
      <dgm:t>
        <a:bodyPr/>
        <a:lstStyle/>
        <a:p>
          <a:endParaRPr lang="es-ES"/>
        </a:p>
      </dgm:t>
    </dgm:pt>
    <dgm:pt modelId="{8E5D7DBF-A07A-405C-814B-331709E71917}" type="sibTrans" cxnId="{52C2051E-2A1C-4937-9DB1-C2DA8E78CB07}">
      <dgm:prSet/>
      <dgm:spPr/>
      <dgm:t>
        <a:bodyPr/>
        <a:lstStyle/>
        <a:p>
          <a:endParaRPr lang="es-ES"/>
        </a:p>
      </dgm:t>
    </dgm:pt>
    <dgm:pt modelId="{E99B04AE-F30C-45E6-8AD5-D3D1EE607C1B}">
      <dgm:prSet phldrT="[Texto]"/>
      <dgm:spPr/>
      <dgm:t>
        <a:bodyPr/>
        <a:lstStyle/>
        <a:p>
          <a:r>
            <a:rPr lang="es-ES"/>
            <a:t>PERSPECTIVA PROCESOS INTERNOS</a:t>
          </a:r>
        </a:p>
      </dgm:t>
    </dgm:pt>
    <dgm:pt modelId="{C9213E8F-8869-463B-9A4F-FC7030899200}" type="sibTrans" cxnId="{1F38C5D5-788F-4BCE-B628-AB5A19AE33C5}">
      <dgm:prSet/>
      <dgm:spPr/>
      <dgm:t>
        <a:bodyPr/>
        <a:lstStyle/>
        <a:p>
          <a:endParaRPr lang="es-ES"/>
        </a:p>
      </dgm:t>
    </dgm:pt>
    <dgm:pt modelId="{825F8706-FC8B-44BE-89B3-04A97B7FCD12}" type="parTrans" cxnId="{1F38C5D5-788F-4BCE-B628-AB5A19AE33C5}">
      <dgm:prSet/>
      <dgm:spPr/>
      <dgm:t>
        <a:bodyPr/>
        <a:lstStyle/>
        <a:p>
          <a:endParaRPr lang="es-ES"/>
        </a:p>
      </dgm:t>
    </dgm:pt>
    <dgm:pt modelId="{7F68371C-8A10-492C-9534-F12CF658961D}">
      <dgm:prSet phldrT="[Texto]"/>
      <dgm:spPr>
        <a:noFill/>
        <a:ln>
          <a:solidFill>
            <a:schemeClr val="accent3">
              <a:alpha val="90000"/>
            </a:schemeClr>
          </a:solidFill>
        </a:ln>
      </dgm:spPr>
      <dgm:t>
        <a:bodyPr/>
        <a:lstStyle/>
        <a:p>
          <a:endParaRPr lang="es-ES" baseline="0">
            <a:solidFill>
              <a:schemeClr val="bg1"/>
            </a:solidFill>
          </a:endParaRPr>
        </a:p>
      </dgm:t>
    </dgm:pt>
    <dgm:pt modelId="{F765C372-9DD0-4B10-A2BB-5D1D9EF28C12}" type="parTrans" cxnId="{0C2CBD79-FE95-4561-90C9-D1CE490739B0}">
      <dgm:prSet/>
      <dgm:spPr/>
      <dgm:t>
        <a:bodyPr/>
        <a:lstStyle/>
        <a:p>
          <a:endParaRPr lang="es-ES"/>
        </a:p>
      </dgm:t>
    </dgm:pt>
    <dgm:pt modelId="{CAE45975-7734-4173-80C4-6302CFB0B104}" type="sibTrans" cxnId="{0C2CBD79-FE95-4561-90C9-D1CE490739B0}">
      <dgm:prSet/>
      <dgm:spPr/>
      <dgm:t>
        <a:bodyPr/>
        <a:lstStyle/>
        <a:p>
          <a:endParaRPr lang="es-ES"/>
        </a:p>
      </dgm:t>
    </dgm:pt>
    <dgm:pt modelId="{C8A03E25-0E5D-45E2-9978-C54876362988}" type="pres">
      <dgm:prSet presAssocID="{32FCEC58-9914-4DDE-AECC-874512D20300}" presName="Name0" presStyleCnt="0">
        <dgm:presLayoutVars>
          <dgm:dir/>
          <dgm:animLvl val="lvl"/>
          <dgm:resizeHandles val="exact"/>
        </dgm:presLayoutVars>
      </dgm:prSet>
      <dgm:spPr/>
      <dgm:t>
        <a:bodyPr/>
        <a:lstStyle/>
        <a:p>
          <a:endParaRPr lang="es-ES"/>
        </a:p>
      </dgm:t>
    </dgm:pt>
    <dgm:pt modelId="{D0107BD2-273F-4755-8F69-7A8A6184BBFA}" type="pres">
      <dgm:prSet presAssocID="{151A1C90-0C9A-4686-A97B-265E75855D6A}" presName="linNode" presStyleCnt="0"/>
      <dgm:spPr/>
    </dgm:pt>
    <dgm:pt modelId="{5EE5D78D-DB0F-4954-8C16-506C7655B9B6}" type="pres">
      <dgm:prSet presAssocID="{151A1C90-0C9A-4686-A97B-265E75855D6A}" presName="parentText" presStyleLbl="node1" presStyleIdx="0" presStyleCnt="4" custScaleX="59729">
        <dgm:presLayoutVars>
          <dgm:chMax val="1"/>
          <dgm:bulletEnabled val="1"/>
        </dgm:presLayoutVars>
      </dgm:prSet>
      <dgm:spPr/>
      <dgm:t>
        <a:bodyPr/>
        <a:lstStyle/>
        <a:p>
          <a:endParaRPr lang="es-ES"/>
        </a:p>
      </dgm:t>
    </dgm:pt>
    <dgm:pt modelId="{10BC8098-52BC-482F-9EC8-03EFF6F02D65}" type="pres">
      <dgm:prSet presAssocID="{151A1C90-0C9A-4686-A97B-265E75855D6A}" presName="descendantText" presStyleLbl="alignAccFollowNode1" presStyleIdx="0" presStyleCnt="4" custScaleX="119081" custScaleY="152270">
        <dgm:presLayoutVars>
          <dgm:bulletEnabled val="1"/>
        </dgm:presLayoutVars>
      </dgm:prSet>
      <dgm:spPr/>
      <dgm:t>
        <a:bodyPr/>
        <a:lstStyle/>
        <a:p>
          <a:endParaRPr lang="es-ES"/>
        </a:p>
      </dgm:t>
    </dgm:pt>
    <dgm:pt modelId="{0D1D851A-140B-4193-A4A6-7A7EA8094DE9}" type="pres">
      <dgm:prSet presAssocID="{CD55C253-2CFF-4883-BC43-1AE28CF913F7}" presName="sp" presStyleCnt="0"/>
      <dgm:spPr/>
    </dgm:pt>
    <dgm:pt modelId="{F62EE900-0277-4806-84DB-A122C42D8077}" type="pres">
      <dgm:prSet presAssocID="{F0CD7DCE-46E1-4D61-9B91-F51C242CC574}" presName="linNode" presStyleCnt="0"/>
      <dgm:spPr/>
    </dgm:pt>
    <dgm:pt modelId="{1E56E41A-1C75-4B7F-93C4-BAEA8167A3CC}" type="pres">
      <dgm:prSet presAssocID="{F0CD7DCE-46E1-4D61-9B91-F51C242CC574}" presName="parentText" presStyleLbl="node1" presStyleIdx="1" presStyleCnt="4" custScaleX="59729" custScaleY="76241">
        <dgm:presLayoutVars>
          <dgm:chMax val="1"/>
          <dgm:bulletEnabled val="1"/>
        </dgm:presLayoutVars>
      </dgm:prSet>
      <dgm:spPr/>
      <dgm:t>
        <a:bodyPr/>
        <a:lstStyle/>
        <a:p>
          <a:endParaRPr lang="es-ES"/>
        </a:p>
      </dgm:t>
    </dgm:pt>
    <dgm:pt modelId="{70E147BA-39BD-438D-A955-75CBE33E7128}" type="pres">
      <dgm:prSet presAssocID="{F0CD7DCE-46E1-4D61-9B91-F51C242CC574}" presName="descendantText" presStyleLbl="alignAccFollowNode1" presStyleIdx="1" presStyleCnt="4" custScaleX="119081" custScaleY="114047">
        <dgm:presLayoutVars>
          <dgm:bulletEnabled val="1"/>
        </dgm:presLayoutVars>
      </dgm:prSet>
      <dgm:spPr/>
      <dgm:t>
        <a:bodyPr/>
        <a:lstStyle/>
        <a:p>
          <a:endParaRPr lang="es-ES"/>
        </a:p>
      </dgm:t>
    </dgm:pt>
    <dgm:pt modelId="{61873B47-84F1-4545-856E-31900BC0D332}" type="pres">
      <dgm:prSet presAssocID="{544A9FD0-D1F4-493B-B5DB-8ED16133DB8D}" presName="sp" presStyleCnt="0"/>
      <dgm:spPr/>
    </dgm:pt>
    <dgm:pt modelId="{29B481E9-8BFB-416C-B638-04AD5E829284}" type="pres">
      <dgm:prSet presAssocID="{E99B04AE-F30C-45E6-8AD5-D3D1EE607C1B}" presName="linNode" presStyleCnt="0"/>
      <dgm:spPr/>
    </dgm:pt>
    <dgm:pt modelId="{F5CD0770-B10F-46A8-90E1-79947BDEF000}" type="pres">
      <dgm:prSet presAssocID="{E99B04AE-F30C-45E6-8AD5-D3D1EE607C1B}" presName="parentText" presStyleLbl="node1" presStyleIdx="2" presStyleCnt="4" custScaleX="59729">
        <dgm:presLayoutVars>
          <dgm:chMax val="1"/>
          <dgm:bulletEnabled val="1"/>
        </dgm:presLayoutVars>
      </dgm:prSet>
      <dgm:spPr/>
      <dgm:t>
        <a:bodyPr/>
        <a:lstStyle/>
        <a:p>
          <a:endParaRPr lang="es-ES"/>
        </a:p>
      </dgm:t>
    </dgm:pt>
    <dgm:pt modelId="{D05957DF-CAF6-4DA2-97E0-8D69C2BCF224}" type="pres">
      <dgm:prSet presAssocID="{E99B04AE-F30C-45E6-8AD5-D3D1EE607C1B}" presName="descendantText" presStyleLbl="alignAccFollowNode1" presStyleIdx="2" presStyleCnt="4" custScaleX="119081" custScaleY="311883">
        <dgm:presLayoutVars>
          <dgm:bulletEnabled val="1"/>
        </dgm:presLayoutVars>
      </dgm:prSet>
      <dgm:spPr/>
      <dgm:t>
        <a:bodyPr/>
        <a:lstStyle/>
        <a:p>
          <a:endParaRPr lang="es-ES"/>
        </a:p>
      </dgm:t>
    </dgm:pt>
    <dgm:pt modelId="{240ED264-C5CF-4CB2-BD96-53FEAE204F99}" type="pres">
      <dgm:prSet presAssocID="{C9213E8F-8869-463B-9A4F-FC7030899200}" presName="sp" presStyleCnt="0"/>
      <dgm:spPr/>
    </dgm:pt>
    <dgm:pt modelId="{AFD392EC-DCC7-41C6-B1F3-113D64C4A73E}" type="pres">
      <dgm:prSet presAssocID="{5CB21DA0-970F-48AD-B7A7-8EB58C42DDFC}" presName="linNode" presStyleCnt="0"/>
      <dgm:spPr/>
    </dgm:pt>
    <dgm:pt modelId="{324756CB-BE10-4710-AFFE-67B4E23B44C4}" type="pres">
      <dgm:prSet presAssocID="{5CB21DA0-970F-48AD-B7A7-8EB58C42DDFC}" presName="parentText" presStyleLbl="node1" presStyleIdx="3" presStyleCnt="4" custScaleX="59729">
        <dgm:presLayoutVars>
          <dgm:chMax val="1"/>
          <dgm:bulletEnabled val="1"/>
        </dgm:presLayoutVars>
      </dgm:prSet>
      <dgm:spPr/>
      <dgm:t>
        <a:bodyPr/>
        <a:lstStyle/>
        <a:p>
          <a:endParaRPr lang="es-ES"/>
        </a:p>
      </dgm:t>
    </dgm:pt>
    <dgm:pt modelId="{3975C063-AB2B-4136-BFE1-F6BF17920BE7}" type="pres">
      <dgm:prSet presAssocID="{5CB21DA0-970F-48AD-B7A7-8EB58C42DDFC}" presName="descendantText" presStyleLbl="alignAccFollowNode1" presStyleIdx="3" presStyleCnt="4" custScaleX="119081" custScaleY="121267">
        <dgm:presLayoutVars>
          <dgm:bulletEnabled val="1"/>
        </dgm:presLayoutVars>
      </dgm:prSet>
      <dgm:spPr/>
      <dgm:t>
        <a:bodyPr/>
        <a:lstStyle/>
        <a:p>
          <a:endParaRPr lang="es-ES"/>
        </a:p>
      </dgm:t>
    </dgm:pt>
  </dgm:ptLst>
  <dgm:cxnLst>
    <dgm:cxn modelId="{F3E6CBC0-F8A5-47DF-8DE5-414E3AB79D17}" type="presOf" srcId="{90189436-27AB-4E7F-87EA-52818A99A301}" destId="{10BC8098-52BC-482F-9EC8-03EFF6F02D65}" srcOrd="0" destOrd="0" presId="urn:microsoft.com/office/officeart/2005/8/layout/vList5"/>
    <dgm:cxn modelId="{0C2CBD79-FE95-4561-90C9-D1CE490739B0}" srcId="{F0CD7DCE-46E1-4D61-9B91-F51C242CC574}" destId="{7F68371C-8A10-492C-9534-F12CF658961D}" srcOrd="0" destOrd="0" parTransId="{F765C372-9DD0-4B10-A2BB-5D1D9EF28C12}" sibTransId="{CAE45975-7734-4173-80C4-6302CFB0B104}"/>
    <dgm:cxn modelId="{ED658C7E-37E0-4526-96CE-6555F2FEDC2E}" srcId="{32FCEC58-9914-4DDE-AECC-874512D20300}" destId="{F0CD7DCE-46E1-4D61-9B91-F51C242CC574}" srcOrd="1" destOrd="0" parTransId="{6F6D78C7-343F-4CFD-9B77-D8F456928C53}" sibTransId="{544A9FD0-D1F4-493B-B5DB-8ED16133DB8D}"/>
    <dgm:cxn modelId="{52C2051E-2A1C-4937-9DB1-C2DA8E78CB07}" srcId="{5CB21DA0-970F-48AD-B7A7-8EB58C42DDFC}" destId="{FA911219-3298-47E6-B282-A35D969FC0B4}" srcOrd="0" destOrd="0" parTransId="{97F903F2-2BE3-47B8-940C-E8A2FBB781CD}" sibTransId="{8E5D7DBF-A07A-405C-814B-331709E71917}"/>
    <dgm:cxn modelId="{CB26164D-3F02-49FB-A68E-B972C0152804}" type="presOf" srcId="{151A1C90-0C9A-4686-A97B-265E75855D6A}" destId="{5EE5D78D-DB0F-4954-8C16-506C7655B9B6}" srcOrd="0" destOrd="0" presId="urn:microsoft.com/office/officeart/2005/8/layout/vList5"/>
    <dgm:cxn modelId="{11CD8BEA-0AF9-4F97-9F44-9DE5A75285EC}" srcId="{E99B04AE-F30C-45E6-8AD5-D3D1EE607C1B}" destId="{262D2EAF-C798-4913-A210-147E3795B6B0}" srcOrd="0" destOrd="0" parTransId="{5F87F954-B6EB-4A1C-8AF9-AEF90E86DEB5}" sibTransId="{90E73489-53B5-4B5E-BCC3-04CB0FFF3CCB}"/>
    <dgm:cxn modelId="{F4BE23FA-B82F-4C92-8959-B5E67081EC68}" type="presOf" srcId="{F0CD7DCE-46E1-4D61-9B91-F51C242CC574}" destId="{1E56E41A-1C75-4B7F-93C4-BAEA8167A3CC}" srcOrd="0" destOrd="0" presId="urn:microsoft.com/office/officeart/2005/8/layout/vList5"/>
    <dgm:cxn modelId="{6A130BA3-0000-4287-851D-ACD3F73A6189}" type="presOf" srcId="{32FCEC58-9914-4DDE-AECC-874512D20300}" destId="{C8A03E25-0E5D-45E2-9978-C54876362988}" srcOrd="0" destOrd="0" presId="urn:microsoft.com/office/officeart/2005/8/layout/vList5"/>
    <dgm:cxn modelId="{85D9B410-F955-425C-800C-54FCBF1A9A8F}" type="presOf" srcId="{262D2EAF-C798-4913-A210-147E3795B6B0}" destId="{D05957DF-CAF6-4DA2-97E0-8D69C2BCF224}" srcOrd="0" destOrd="0" presId="urn:microsoft.com/office/officeart/2005/8/layout/vList5"/>
    <dgm:cxn modelId="{A66A0F16-1E88-4984-9F8B-537BA21E972D}" type="presOf" srcId="{7F68371C-8A10-492C-9534-F12CF658961D}" destId="{70E147BA-39BD-438D-A955-75CBE33E7128}" srcOrd="0" destOrd="0" presId="urn:microsoft.com/office/officeart/2005/8/layout/vList5"/>
    <dgm:cxn modelId="{EC4EABB7-B6A3-4503-B772-1B0D226B8EBE}" srcId="{32FCEC58-9914-4DDE-AECC-874512D20300}" destId="{151A1C90-0C9A-4686-A97B-265E75855D6A}" srcOrd="0" destOrd="0" parTransId="{5B62D7C9-3853-4351-9F05-43EB84FD3F9F}" sibTransId="{CD55C253-2CFF-4883-BC43-1AE28CF913F7}"/>
    <dgm:cxn modelId="{FEEA898B-EF46-4FD5-B531-7AAFE7CC4005}" type="presOf" srcId="{5CB21DA0-970F-48AD-B7A7-8EB58C42DDFC}" destId="{324756CB-BE10-4710-AFFE-67B4E23B44C4}" srcOrd="0" destOrd="0" presId="urn:microsoft.com/office/officeart/2005/8/layout/vList5"/>
    <dgm:cxn modelId="{E2429959-8845-43F6-A32D-C4140E539F04}" type="presOf" srcId="{E99B04AE-F30C-45E6-8AD5-D3D1EE607C1B}" destId="{F5CD0770-B10F-46A8-90E1-79947BDEF000}" srcOrd="0" destOrd="0" presId="urn:microsoft.com/office/officeart/2005/8/layout/vList5"/>
    <dgm:cxn modelId="{834EAF6E-F939-40A0-858F-BEC06EDE69BC}" type="presOf" srcId="{FA911219-3298-47E6-B282-A35D969FC0B4}" destId="{3975C063-AB2B-4136-BFE1-F6BF17920BE7}" srcOrd="0" destOrd="0" presId="urn:microsoft.com/office/officeart/2005/8/layout/vList5"/>
    <dgm:cxn modelId="{0514F7C6-B0EC-41ED-B5B2-8301F0D70A7B}" srcId="{32FCEC58-9914-4DDE-AECC-874512D20300}" destId="{5CB21DA0-970F-48AD-B7A7-8EB58C42DDFC}" srcOrd="3" destOrd="0" parTransId="{84AC44E4-36E3-4FF2-965F-66D7D4C27113}" sibTransId="{53934EB5-0EC7-4198-8F61-A5E3C4379BD3}"/>
    <dgm:cxn modelId="{1F38C5D5-788F-4BCE-B628-AB5A19AE33C5}" srcId="{32FCEC58-9914-4DDE-AECC-874512D20300}" destId="{E99B04AE-F30C-45E6-8AD5-D3D1EE607C1B}" srcOrd="2" destOrd="0" parTransId="{825F8706-FC8B-44BE-89B3-04A97B7FCD12}" sibTransId="{C9213E8F-8869-463B-9A4F-FC7030899200}"/>
    <dgm:cxn modelId="{CD4D92E4-9010-4238-86B6-70401860AF15}" srcId="{151A1C90-0C9A-4686-A97B-265E75855D6A}" destId="{90189436-27AB-4E7F-87EA-52818A99A301}" srcOrd="0" destOrd="0" parTransId="{FAC16C3C-DE01-45A4-B980-CDC21A72E1B0}" sibTransId="{2428214E-C3C1-4F55-B3D4-52D1AB7F9CE3}"/>
    <dgm:cxn modelId="{86B07366-1827-4F51-9D0D-EA92E91F4D79}" type="presParOf" srcId="{C8A03E25-0E5D-45E2-9978-C54876362988}" destId="{D0107BD2-273F-4755-8F69-7A8A6184BBFA}" srcOrd="0" destOrd="0" presId="urn:microsoft.com/office/officeart/2005/8/layout/vList5"/>
    <dgm:cxn modelId="{1560BB8B-2E92-43FB-9982-EA6E682B38D5}" type="presParOf" srcId="{D0107BD2-273F-4755-8F69-7A8A6184BBFA}" destId="{5EE5D78D-DB0F-4954-8C16-506C7655B9B6}" srcOrd="0" destOrd="0" presId="urn:microsoft.com/office/officeart/2005/8/layout/vList5"/>
    <dgm:cxn modelId="{6AFD46E8-D415-4767-8B30-0475F9279184}" type="presParOf" srcId="{D0107BD2-273F-4755-8F69-7A8A6184BBFA}" destId="{10BC8098-52BC-482F-9EC8-03EFF6F02D65}" srcOrd="1" destOrd="0" presId="urn:microsoft.com/office/officeart/2005/8/layout/vList5"/>
    <dgm:cxn modelId="{0842FE27-4E60-48A2-A8BE-DBAAC7F8761F}" type="presParOf" srcId="{C8A03E25-0E5D-45E2-9978-C54876362988}" destId="{0D1D851A-140B-4193-A4A6-7A7EA8094DE9}" srcOrd="1" destOrd="0" presId="urn:microsoft.com/office/officeart/2005/8/layout/vList5"/>
    <dgm:cxn modelId="{EBAE79E7-BABB-40CA-A0B1-442FAE36FDC5}" type="presParOf" srcId="{C8A03E25-0E5D-45E2-9978-C54876362988}" destId="{F62EE900-0277-4806-84DB-A122C42D8077}" srcOrd="2" destOrd="0" presId="urn:microsoft.com/office/officeart/2005/8/layout/vList5"/>
    <dgm:cxn modelId="{279EDFBE-E78E-4782-B51A-6C5489EF7392}" type="presParOf" srcId="{F62EE900-0277-4806-84DB-A122C42D8077}" destId="{1E56E41A-1C75-4B7F-93C4-BAEA8167A3CC}" srcOrd="0" destOrd="0" presId="urn:microsoft.com/office/officeart/2005/8/layout/vList5"/>
    <dgm:cxn modelId="{5BC1F961-B2B4-4631-BC85-063D4A11E344}" type="presParOf" srcId="{F62EE900-0277-4806-84DB-A122C42D8077}" destId="{70E147BA-39BD-438D-A955-75CBE33E7128}" srcOrd="1" destOrd="0" presId="urn:microsoft.com/office/officeart/2005/8/layout/vList5"/>
    <dgm:cxn modelId="{5132BDB9-D659-40B9-89E9-2AB2C547BDE9}" type="presParOf" srcId="{C8A03E25-0E5D-45E2-9978-C54876362988}" destId="{61873B47-84F1-4545-856E-31900BC0D332}" srcOrd="3" destOrd="0" presId="urn:microsoft.com/office/officeart/2005/8/layout/vList5"/>
    <dgm:cxn modelId="{9018429F-D783-4BBB-8213-B37DBDB14154}" type="presParOf" srcId="{C8A03E25-0E5D-45E2-9978-C54876362988}" destId="{29B481E9-8BFB-416C-B638-04AD5E829284}" srcOrd="4" destOrd="0" presId="urn:microsoft.com/office/officeart/2005/8/layout/vList5"/>
    <dgm:cxn modelId="{E14D6494-7388-4158-81EC-37547269DEF5}" type="presParOf" srcId="{29B481E9-8BFB-416C-B638-04AD5E829284}" destId="{F5CD0770-B10F-46A8-90E1-79947BDEF000}" srcOrd="0" destOrd="0" presId="urn:microsoft.com/office/officeart/2005/8/layout/vList5"/>
    <dgm:cxn modelId="{E05AD406-AD65-46B0-A106-E6A4E41AA013}" type="presParOf" srcId="{29B481E9-8BFB-416C-B638-04AD5E829284}" destId="{D05957DF-CAF6-4DA2-97E0-8D69C2BCF224}" srcOrd="1" destOrd="0" presId="urn:microsoft.com/office/officeart/2005/8/layout/vList5"/>
    <dgm:cxn modelId="{A5255603-D68B-4CDD-B43F-BE83A2ED66C8}" type="presParOf" srcId="{C8A03E25-0E5D-45E2-9978-C54876362988}" destId="{240ED264-C5CF-4CB2-BD96-53FEAE204F99}" srcOrd="5" destOrd="0" presId="urn:microsoft.com/office/officeart/2005/8/layout/vList5"/>
    <dgm:cxn modelId="{81A268D5-CDBF-422C-827E-AF34B069A557}" type="presParOf" srcId="{C8A03E25-0E5D-45E2-9978-C54876362988}" destId="{AFD392EC-DCC7-41C6-B1F3-113D64C4A73E}" srcOrd="6" destOrd="0" presId="urn:microsoft.com/office/officeart/2005/8/layout/vList5"/>
    <dgm:cxn modelId="{3270EAD6-F1E6-424E-8602-9C02E7E7EF9C}" type="presParOf" srcId="{AFD392EC-DCC7-41C6-B1F3-113D64C4A73E}" destId="{324756CB-BE10-4710-AFFE-67B4E23B44C4}" srcOrd="0" destOrd="0" presId="urn:microsoft.com/office/officeart/2005/8/layout/vList5"/>
    <dgm:cxn modelId="{1E82D529-C027-432A-9A91-F52355355757}" type="presParOf" srcId="{AFD392EC-DCC7-41C6-B1F3-113D64C4A73E}" destId="{3975C063-AB2B-4136-BFE1-F6BF17920BE7}" srcOrd="1" destOrd="0" presId="urn:microsoft.com/office/officeart/2005/8/layout/vList5"/>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BB954F-8B39-4FA2-9326-B4CB9B468FCD}" type="doc">
      <dgm:prSet loTypeId="urn:microsoft.com/office/officeart/2005/8/layout/process3" loCatId="process" qsTypeId="urn:microsoft.com/office/officeart/2005/8/quickstyle/3d3" qsCatId="3D" csTypeId="urn:microsoft.com/office/officeart/2005/8/colors/accent6_2" csCatId="accent6" phldr="1"/>
      <dgm:spPr/>
      <dgm:t>
        <a:bodyPr/>
        <a:lstStyle/>
        <a:p>
          <a:endParaRPr lang="es-ES"/>
        </a:p>
      </dgm:t>
    </dgm:pt>
    <dgm:pt modelId="{4D68BDF8-F6B9-4513-9A48-67C3AF742657}">
      <dgm:prSet phldrT="[Texto]" custT="1"/>
      <dgm:spPr/>
      <dgm:t>
        <a:bodyPr/>
        <a:lstStyle/>
        <a:p>
          <a:pPr algn="ctr"/>
          <a:r>
            <a:rPr lang="es-ES" sz="1200" b="1"/>
            <a:t>CAUSA</a:t>
          </a:r>
        </a:p>
      </dgm:t>
    </dgm:pt>
    <dgm:pt modelId="{AE029B86-3E9C-469A-8C49-85648A5E97C8}" type="parTrans" cxnId="{2965F422-CA86-4978-B672-B85669E89FD3}">
      <dgm:prSet/>
      <dgm:spPr/>
      <dgm:t>
        <a:bodyPr/>
        <a:lstStyle/>
        <a:p>
          <a:endParaRPr lang="es-ES"/>
        </a:p>
      </dgm:t>
    </dgm:pt>
    <dgm:pt modelId="{22DFBAB3-938B-4144-8346-50C946E67017}" type="sibTrans" cxnId="{2965F422-CA86-4978-B672-B85669E89FD3}">
      <dgm:prSet/>
      <dgm:spPr/>
      <dgm:t>
        <a:bodyPr/>
        <a:lstStyle/>
        <a:p>
          <a:endParaRPr lang="es-ES"/>
        </a:p>
      </dgm:t>
    </dgm:pt>
    <dgm:pt modelId="{08CC8F89-32F2-406C-8B16-94F0729ACAA1}">
      <dgm:prSet phldrT="[Texto]"/>
      <dgm:spPr/>
      <dgm:t>
        <a:bodyPr/>
        <a:lstStyle/>
        <a:p>
          <a:r>
            <a:rPr lang="es-ES"/>
            <a:t>¿Por qué puede pasar?</a:t>
          </a:r>
        </a:p>
      </dgm:t>
    </dgm:pt>
    <dgm:pt modelId="{D0213E91-BAFD-478E-9049-80F13C3A6C73}" type="parTrans" cxnId="{F13AAAFD-D0C3-4F99-95A0-B9FEE565AEF0}">
      <dgm:prSet/>
      <dgm:spPr/>
      <dgm:t>
        <a:bodyPr/>
        <a:lstStyle/>
        <a:p>
          <a:endParaRPr lang="es-ES"/>
        </a:p>
      </dgm:t>
    </dgm:pt>
    <dgm:pt modelId="{65B3D556-70E1-48CB-BE82-C7597CC3DF35}" type="sibTrans" cxnId="{F13AAAFD-D0C3-4F99-95A0-B9FEE565AEF0}">
      <dgm:prSet/>
      <dgm:spPr/>
      <dgm:t>
        <a:bodyPr/>
        <a:lstStyle/>
        <a:p>
          <a:endParaRPr lang="es-ES"/>
        </a:p>
      </dgm:t>
    </dgm:pt>
    <dgm:pt modelId="{4545C6F6-E48A-4B0F-8E39-29AE50F7964E}">
      <dgm:prSet phldrT="[Texto]" custT="1"/>
      <dgm:spPr/>
      <dgm:t>
        <a:bodyPr/>
        <a:lstStyle/>
        <a:p>
          <a:pPr algn="ctr"/>
          <a:r>
            <a:rPr lang="es-ES" sz="1200" b="1"/>
            <a:t>MODO DE FALLA (RIESGO)</a:t>
          </a:r>
        </a:p>
      </dgm:t>
    </dgm:pt>
    <dgm:pt modelId="{B1B28935-BE39-4362-8FE2-C4FC858F5DBE}" type="parTrans" cxnId="{0FA530A4-D590-47C6-8F3D-149EA808A690}">
      <dgm:prSet/>
      <dgm:spPr/>
      <dgm:t>
        <a:bodyPr/>
        <a:lstStyle/>
        <a:p>
          <a:endParaRPr lang="es-ES"/>
        </a:p>
      </dgm:t>
    </dgm:pt>
    <dgm:pt modelId="{5D1E4A06-2DA8-4C3C-8080-7F0CCCEB114D}" type="sibTrans" cxnId="{0FA530A4-D590-47C6-8F3D-149EA808A690}">
      <dgm:prSet/>
      <dgm:spPr/>
      <dgm:t>
        <a:bodyPr/>
        <a:lstStyle/>
        <a:p>
          <a:endParaRPr lang="es-ES"/>
        </a:p>
      </dgm:t>
    </dgm:pt>
    <dgm:pt modelId="{5938D84F-66BB-45BE-9F99-1A1227A2D637}">
      <dgm:prSet phldrT="[Texto]"/>
      <dgm:spPr/>
      <dgm:t>
        <a:bodyPr/>
        <a:lstStyle/>
        <a:p>
          <a:r>
            <a:rPr lang="es-ES"/>
            <a:t>¿Qué puede pasar?</a:t>
          </a:r>
        </a:p>
      </dgm:t>
    </dgm:pt>
    <dgm:pt modelId="{3BFEFDC1-367B-44FA-BB6C-4CCFD5561934}" type="parTrans" cxnId="{2E02E493-C3D1-4FFC-A20F-4D2F39B8F0AB}">
      <dgm:prSet/>
      <dgm:spPr/>
      <dgm:t>
        <a:bodyPr/>
        <a:lstStyle/>
        <a:p>
          <a:endParaRPr lang="es-ES"/>
        </a:p>
      </dgm:t>
    </dgm:pt>
    <dgm:pt modelId="{55C23546-384B-414F-AE3B-03A146D97587}" type="sibTrans" cxnId="{2E02E493-C3D1-4FFC-A20F-4D2F39B8F0AB}">
      <dgm:prSet/>
      <dgm:spPr/>
      <dgm:t>
        <a:bodyPr/>
        <a:lstStyle/>
        <a:p>
          <a:endParaRPr lang="es-ES"/>
        </a:p>
      </dgm:t>
    </dgm:pt>
    <dgm:pt modelId="{AEB3B19A-BD18-4B58-B7B4-71B1D6947A00}">
      <dgm:prSet phldrT="[Texto]" custT="1"/>
      <dgm:spPr/>
      <dgm:t>
        <a:bodyPr/>
        <a:lstStyle/>
        <a:p>
          <a:pPr algn="ctr"/>
          <a:r>
            <a:rPr lang="es-ES" sz="1200" b="1"/>
            <a:t>EFECTO</a:t>
          </a:r>
        </a:p>
      </dgm:t>
    </dgm:pt>
    <dgm:pt modelId="{8CF41662-9C8C-4AE7-8714-197BD890ACAF}" type="parTrans" cxnId="{387ECA62-AF4A-43B3-BFD8-75A18F7521C8}">
      <dgm:prSet/>
      <dgm:spPr/>
      <dgm:t>
        <a:bodyPr/>
        <a:lstStyle/>
        <a:p>
          <a:endParaRPr lang="es-ES"/>
        </a:p>
      </dgm:t>
    </dgm:pt>
    <dgm:pt modelId="{7C06379F-2043-4582-9AC1-3FEBD0289F35}" type="sibTrans" cxnId="{387ECA62-AF4A-43B3-BFD8-75A18F7521C8}">
      <dgm:prSet/>
      <dgm:spPr/>
      <dgm:t>
        <a:bodyPr/>
        <a:lstStyle/>
        <a:p>
          <a:endParaRPr lang="es-ES"/>
        </a:p>
      </dgm:t>
    </dgm:pt>
    <dgm:pt modelId="{0914B48C-92E1-4178-9796-8046330ECA28}">
      <dgm:prSet phldrT="[Texto]"/>
      <dgm:spPr/>
      <dgm:t>
        <a:bodyPr/>
        <a:lstStyle/>
        <a:p>
          <a:r>
            <a:rPr lang="es-ES"/>
            <a:t>¿Qué problemas ocasiona?</a:t>
          </a:r>
        </a:p>
      </dgm:t>
    </dgm:pt>
    <dgm:pt modelId="{DDEBA188-555B-42A3-9D8F-9B29A251EAEC}" type="parTrans" cxnId="{419C9E90-45C8-4FAB-AF55-B9399D1C63BF}">
      <dgm:prSet/>
      <dgm:spPr/>
      <dgm:t>
        <a:bodyPr/>
        <a:lstStyle/>
        <a:p>
          <a:endParaRPr lang="es-ES"/>
        </a:p>
      </dgm:t>
    </dgm:pt>
    <dgm:pt modelId="{F6FC9A53-FCDD-4605-A55F-5E5D6B1E8513}" type="sibTrans" cxnId="{419C9E90-45C8-4FAB-AF55-B9399D1C63BF}">
      <dgm:prSet/>
      <dgm:spPr/>
      <dgm:t>
        <a:bodyPr/>
        <a:lstStyle/>
        <a:p>
          <a:endParaRPr lang="es-ES"/>
        </a:p>
      </dgm:t>
    </dgm:pt>
    <dgm:pt modelId="{625709A5-D283-4F01-AC03-85843D33C9DF}" type="pres">
      <dgm:prSet presAssocID="{3CBB954F-8B39-4FA2-9326-B4CB9B468FCD}" presName="linearFlow" presStyleCnt="0">
        <dgm:presLayoutVars>
          <dgm:dir/>
          <dgm:animLvl val="lvl"/>
          <dgm:resizeHandles val="exact"/>
        </dgm:presLayoutVars>
      </dgm:prSet>
      <dgm:spPr/>
      <dgm:t>
        <a:bodyPr/>
        <a:lstStyle/>
        <a:p>
          <a:endParaRPr lang="es-ES"/>
        </a:p>
      </dgm:t>
    </dgm:pt>
    <dgm:pt modelId="{350F6875-2D66-4805-BC58-55B2D033CFAE}" type="pres">
      <dgm:prSet presAssocID="{4D68BDF8-F6B9-4513-9A48-67C3AF742657}" presName="composite" presStyleCnt="0"/>
      <dgm:spPr/>
    </dgm:pt>
    <dgm:pt modelId="{DFB39FF9-0123-4012-A31B-3D192725057B}" type="pres">
      <dgm:prSet presAssocID="{4D68BDF8-F6B9-4513-9A48-67C3AF742657}" presName="parTx" presStyleLbl="node1" presStyleIdx="0" presStyleCnt="3">
        <dgm:presLayoutVars>
          <dgm:chMax val="0"/>
          <dgm:chPref val="0"/>
          <dgm:bulletEnabled val="1"/>
        </dgm:presLayoutVars>
      </dgm:prSet>
      <dgm:spPr/>
      <dgm:t>
        <a:bodyPr/>
        <a:lstStyle/>
        <a:p>
          <a:endParaRPr lang="es-ES"/>
        </a:p>
      </dgm:t>
    </dgm:pt>
    <dgm:pt modelId="{391B8848-5618-4E5D-A027-B17DFFFF9C56}" type="pres">
      <dgm:prSet presAssocID="{4D68BDF8-F6B9-4513-9A48-67C3AF742657}" presName="parSh" presStyleLbl="node1" presStyleIdx="0" presStyleCnt="3"/>
      <dgm:spPr/>
      <dgm:t>
        <a:bodyPr/>
        <a:lstStyle/>
        <a:p>
          <a:endParaRPr lang="es-ES"/>
        </a:p>
      </dgm:t>
    </dgm:pt>
    <dgm:pt modelId="{6A384B42-562A-454E-A187-2A8B5AB91615}" type="pres">
      <dgm:prSet presAssocID="{4D68BDF8-F6B9-4513-9A48-67C3AF742657}" presName="desTx" presStyleLbl="fgAcc1" presStyleIdx="0" presStyleCnt="3" custScaleX="83541" custScaleY="82060">
        <dgm:presLayoutVars>
          <dgm:bulletEnabled val="1"/>
        </dgm:presLayoutVars>
      </dgm:prSet>
      <dgm:spPr/>
      <dgm:t>
        <a:bodyPr/>
        <a:lstStyle/>
        <a:p>
          <a:endParaRPr lang="es-ES"/>
        </a:p>
      </dgm:t>
    </dgm:pt>
    <dgm:pt modelId="{92F2E4A3-C45B-497F-970A-8946F923D9BC}" type="pres">
      <dgm:prSet presAssocID="{22DFBAB3-938B-4144-8346-50C946E67017}" presName="sibTrans" presStyleLbl="sibTrans2D1" presStyleIdx="0" presStyleCnt="2"/>
      <dgm:spPr/>
      <dgm:t>
        <a:bodyPr/>
        <a:lstStyle/>
        <a:p>
          <a:endParaRPr lang="es-ES"/>
        </a:p>
      </dgm:t>
    </dgm:pt>
    <dgm:pt modelId="{603722EE-C576-46B4-AAFE-B3D2D4CAA97E}" type="pres">
      <dgm:prSet presAssocID="{22DFBAB3-938B-4144-8346-50C946E67017}" presName="connTx" presStyleLbl="sibTrans2D1" presStyleIdx="0" presStyleCnt="2"/>
      <dgm:spPr/>
      <dgm:t>
        <a:bodyPr/>
        <a:lstStyle/>
        <a:p>
          <a:endParaRPr lang="es-ES"/>
        </a:p>
      </dgm:t>
    </dgm:pt>
    <dgm:pt modelId="{6E9EBAAF-6617-4757-8778-2BEAA0C944C2}" type="pres">
      <dgm:prSet presAssocID="{4545C6F6-E48A-4B0F-8E39-29AE50F7964E}" presName="composite" presStyleCnt="0"/>
      <dgm:spPr/>
    </dgm:pt>
    <dgm:pt modelId="{453D8253-6EF9-4015-A41A-97EEF174A6AA}" type="pres">
      <dgm:prSet presAssocID="{4545C6F6-E48A-4B0F-8E39-29AE50F7964E}" presName="parTx" presStyleLbl="node1" presStyleIdx="0" presStyleCnt="3">
        <dgm:presLayoutVars>
          <dgm:chMax val="0"/>
          <dgm:chPref val="0"/>
          <dgm:bulletEnabled val="1"/>
        </dgm:presLayoutVars>
      </dgm:prSet>
      <dgm:spPr/>
      <dgm:t>
        <a:bodyPr/>
        <a:lstStyle/>
        <a:p>
          <a:endParaRPr lang="es-ES"/>
        </a:p>
      </dgm:t>
    </dgm:pt>
    <dgm:pt modelId="{1646E7F9-ECEE-4FC5-88F6-A7A2474F25F3}" type="pres">
      <dgm:prSet presAssocID="{4545C6F6-E48A-4B0F-8E39-29AE50F7964E}" presName="parSh" presStyleLbl="node1" presStyleIdx="1" presStyleCnt="3"/>
      <dgm:spPr/>
      <dgm:t>
        <a:bodyPr/>
        <a:lstStyle/>
        <a:p>
          <a:endParaRPr lang="es-ES"/>
        </a:p>
      </dgm:t>
    </dgm:pt>
    <dgm:pt modelId="{7D39673C-BC39-4758-90D5-FC0A5424558C}" type="pres">
      <dgm:prSet presAssocID="{4545C6F6-E48A-4B0F-8E39-29AE50F7964E}" presName="desTx" presStyleLbl="fgAcc1" presStyleIdx="1" presStyleCnt="3" custScaleX="83541" custScaleY="82060">
        <dgm:presLayoutVars>
          <dgm:bulletEnabled val="1"/>
        </dgm:presLayoutVars>
      </dgm:prSet>
      <dgm:spPr/>
      <dgm:t>
        <a:bodyPr/>
        <a:lstStyle/>
        <a:p>
          <a:endParaRPr lang="es-ES"/>
        </a:p>
      </dgm:t>
    </dgm:pt>
    <dgm:pt modelId="{51832FE2-4352-452C-B67F-A7CB000D96EE}" type="pres">
      <dgm:prSet presAssocID="{5D1E4A06-2DA8-4C3C-8080-7F0CCCEB114D}" presName="sibTrans" presStyleLbl="sibTrans2D1" presStyleIdx="1" presStyleCnt="2"/>
      <dgm:spPr/>
      <dgm:t>
        <a:bodyPr/>
        <a:lstStyle/>
        <a:p>
          <a:endParaRPr lang="es-ES"/>
        </a:p>
      </dgm:t>
    </dgm:pt>
    <dgm:pt modelId="{BC3F9C32-FE1A-4A2A-8DA8-4A3D5B4FDE0F}" type="pres">
      <dgm:prSet presAssocID="{5D1E4A06-2DA8-4C3C-8080-7F0CCCEB114D}" presName="connTx" presStyleLbl="sibTrans2D1" presStyleIdx="1" presStyleCnt="2"/>
      <dgm:spPr/>
      <dgm:t>
        <a:bodyPr/>
        <a:lstStyle/>
        <a:p>
          <a:endParaRPr lang="es-ES"/>
        </a:p>
      </dgm:t>
    </dgm:pt>
    <dgm:pt modelId="{2220BDFA-C3E0-4ED6-A2E4-FAF17F1C848F}" type="pres">
      <dgm:prSet presAssocID="{AEB3B19A-BD18-4B58-B7B4-71B1D6947A00}" presName="composite" presStyleCnt="0"/>
      <dgm:spPr/>
    </dgm:pt>
    <dgm:pt modelId="{4FF38142-D497-4FEC-84F5-8CECAFAC410A}" type="pres">
      <dgm:prSet presAssocID="{AEB3B19A-BD18-4B58-B7B4-71B1D6947A00}" presName="parTx" presStyleLbl="node1" presStyleIdx="1" presStyleCnt="3">
        <dgm:presLayoutVars>
          <dgm:chMax val="0"/>
          <dgm:chPref val="0"/>
          <dgm:bulletEnabled val="1"/>
        </dgm:presLayoutVars>
      </dgm:prSet>
      <dgm:spPr/>
      <dgm:t>
        <a:bodyPr/>
        <a:lstStyle/>
        <a:p>
          <a:endParaRPr lang="es-ES"/>
        </a:p>
      </dgm:t>
    </dgm:pt>
    <dgm:pt modelId="{DFACBE81-88C1-4FFB-ADD9-29D7C184817F}" type="pres">
      <dgm:prSet presAssocID="{AEB3B19A-BD18-4B58-B7B4-71B1D6947A00}" presName="parSh" presStyleLbl="node1" presStyleIdx="2" presStyleCnt="3"/>
      <dgm:spPr/>
      <dgm:t>
        <a:bodyPr/>
        <a:lstStyle/>
        <a:p>
          <a:endParaRPr lang="es-ES"/>
        </a:p>
      </dgm:t>
    </dgm:pt>
    <dgm:pt modelId="{2F2ADB33-331D-43BB-9F6A-2584B2B71A4E}" type="pres">
      <dgm:prSet presAssocID="{AEB3B19A-BD18-4B58-B7B4-71B1D6947A00}" presName="desTx" presStyleLbl="fgAcc1" presStyleIdx="2" presStyleCnt="3" custScaleX="83541" custScaleY="82060">
        <dgm:presLayoutVars>
          <dgm:bulletEnabled val="1"/>
        </dgm:presLayoutVars>
      </dgm:prSet>
      <dgm:spPr/>
      <dgm:t>
        <a:bodyPr/>
        <a:lstStyle/>
        <a:p>
          <a:endParaRPr lang="es-ES"/>
        </a:p>
      </dgm:t>
    </dgm:pt>
  </dgm:ptLst>
  <dgm:cxnLst>
    <dgm:cxn modelId="{0FA530A4-D590-47C6-8F3D-149EA808A690}" srcId="{3CBB954F-8B39-4FA2-9326-B4CB9B468FCD}" destId="{4545C6F6-E48A-4B0F-8E39-29AE50F7964E}" srcOrd="1" destOrd="0" parTransId="{B1B28935-BE39-4362-8FE2-C4FC858F5DBE}" sibTransId="{5D1E4A06-2DA8-4C3C-8080-7F0CCCEB114D}"/>
    <dgm:cxn modelId="{2E02E493-C3D1-4FFC-A20F-4D2F39B8F0AB}" srcId="{4545C6F6-E48A-4B0F-8E39-29AE50F7964E}" destId="{5938D84F-66BB-45BE-9F99-1A1227A2D637}" srcOrd="0" destOrd="0" parTransId="{3BFEFDC1-367B-44FA-BB6C-4CCFD5561934}" sibTransId="{55C23546-384B-414F-AE3B-03A146D97587}"/>
    <dgm:cxn modelId="{F6C5CE0F-AF25-40CF-8802-A0A504CCA4F7}" type="presOf" srcId="{08CC8F89-32F2-406C-8B16-94F0729ACAA1}" destId="{6A384B42-562A-454E-A187-2A8B5AB91615}" srcOrd="0" destOrd="0" presId="urn:microsoft.com/office/officeart/2005/8/layout/process3"/>
    <dgm:cxn modelId="{ED1D1199-0B8C-4E15-9814-1193702E4B25}" type="presOf" srcId="{22DFBAB3-938B-4144-8346-50C946E67017}" destId="{92F2E4A3-C45B-497F-970A-8946F923D9BC}" srcOrd="0" destOrd="0" presId="urn:microsoft.com/office/officeart/2005/8/layout/process3"/>
    <dgm:cxn modelId="{F13AAAFD-D0C3-4F99-95A0-B9FEE565AEF0}" srcId="{4D68BDF8-F6B9-4513-9A48-67C3AF742657}" destId="{08CC8F89-32F2-406C-8B16-94F0729ACAA1}" srcOrd="0" destOrd="0" parTransId="{D0213E91-BAFD-478E-9049-80F13C3A6C73}" sibTransId="{65B3D556-70E1-48CB-BE82-C7597CC3DF35}"/>
    <dgm:cxn modelId="{D637A321-EDA5-454D-905F-BCDA5B48F9FD}" type="presOf" srcId="{4545C6F6-E48A-4B0F-8E39-29AE50F7964E}" destId="{453D8253-6EF9-4015-A41A-97EEF174A6AA}" srcOrd="0" destOrd="0" presId="urn:microsoft.com/office/officeart/2005/8/layout/process3"/>
    <dgm:cxn modelId="{A9E86DEF-7A44-4230-9BF6-49A160F036E6}" type="presOf" srcId="{5D1E4A06-2DA8-4C3C-8080-7F0CCCEB114D}" destId="{BC3F9C32-FE1A-4A2A-8DA8-4A3D5B4FDE0F}" srcOrd="1" destOrd="0" presId="urn:microsoft.com/office/officeart/2005/8/layout/process3"/>
    <dgm:cxn modelId="{FFF267DF-F1A1-402A-9143-9F0055F40D59}" type="presOf" srcId="{AEB3B19A-BD18-4B58-B7B4-71B1D6947A00}" destId="{DFACBE81-88C1-4FFB-ADD9-29D7C184817F}" srcOrd="1" destOrd="0" presId="urn:microsoft.com/office/officeart/2005/8/layout/process3"/>
    <dgm:cxn modelId="{2DBB4BB4-DE94-4EFB-82EF-DDE2734BE8AE}" type="presOf" srcId="{0914B48C-92E1-4178-9796-8046330ECA28}" destId="{2F2ADB33-331D-43BB-9F6A-2584B2B71A4E}" srcOrd="0" destOrd="0" presId="urn:microsoft.com/office/officeart/2005/8/layout/process3"/>
    <dgm:cxn modelId="{9B48B180-8676-48A8-BF33-66D8CEF1E0BD}" type="presOf" srcId="{AEB3B19A-BD18-4B58-B7B4-71B1D6947A00}" destId="{4FF38142-D497-4FEC-84F5-8CECAFAC410A}" srcOrd="0" destOrd="0" presId="urn:microsoft.com/office/officeart/2005/8/layout/process3"/>
    <dgm:cxn modelId="{553748BF-1C2B-4D72-88DA-30CDB59C63B5}" type="presOf" srcId="{4545C6F6-E48A-4B0F-8E39-29AE50F7964E}" destId="{1646E7F9-ECEE-4FC5-88F6-A7A2474F25F3}" srcOrd="1" destOrd="0" presId="urn:microsoft.com/office/officeart/2005/8/layout/process3"/>
    <dgm:cxn modelId="{CDFD5170-FC21-4E84-A0F7-F9931D3456A6}" type="presOf" srcId="{5D1E4A06-2DA8-4C3C-8080-7F0CCCEB114D}" destId="{51832FE2-4352-452C-B67F-A7CB000D96EE}" srcOrd="0" destOrd="0" presId="urn:microsoft.com/office/officeart/2005/8/layout/process3"/>
    <dgm:cxn modelId="{2965F422-CA86-4978-B672-B85669E89FD3}" srcId="{3CBB954F-8B39-4FA2-9326-B4CB9B468FCD}" destId="{4D68BDF8-F6B9-4513-9A48-67C3AF742657}" srcOrd="0" destOrd="0" parTransId="{AE029B86-3E9C-469A-8C49-85648A5E97C8}" sibTransId="{22DFBAB3-938B-4144-8346-50C946E67017}"/>
    <dgm:cxn modelId="{965487DD-9669-40BC-A771-D8C3FADA1487}" type="presOf" srcId="{5938D84F-66BB-45BE-9F99-1A1227A2D637}" destId="{7D39673C-BC39-4758-90D5-FC0A5424558C}" srcOrd="0" destOrd="0" presId="urn:microsoft.com/office/officeart/2005/8/layout/process3"/>
    <dgm:cxn modelId="{CE5D5BDA-F69F-49EF-AB44-088E72013ED9}" type="presOf" srcId="{4D68BDF8-F6B9-4513-9A48-67C3AF742657}" destId="{391B8848-5618-4E5D-A027-B17DFFFF9C56}" srcOrd="1" destOrd="0" presId="urn:microsoft.com/office/officeart/2005/8/layout/process3"/>
    <dgm:cxn modelId="{1AD5709E-FFD7-4524-87C2-E584B619EFE2}" type="presOf" srcId="{22DFBAB3-938B-4144-8346-50C946E67017}" destId="{603722EE-C576-46B4-AAFE-B3D2D4CAA97E}" srcOrd="1" destOrd="0" presId="urn:microsoft.com/office/officeart/2005/8/layout/process3"/>
    <dgm:cxn modelId="{387ECA62-AF4A-43B3-BFD8-75A18F7521C8}" srcId="{3CBB954F-8B39-4FA2-9326-B4CB9B468FCD}" destId="{AEB3B19A-BD18-4B58-B7B4-71B1D6947A00}" srcOrd="2" destOrd="0" parTransId="{8CF41662-9C8C-4AE7-8714-197BD890ACAF}" sibTransId="{7C06379F-2043-4582-9AC1-3FEBD0289F35}"/>
    <dgm:cxn modelId="{419C9E90-45C8-4FAB-AF55-B9399D1C63BF}" srcId="{AEB3B19A-BD18-4B58-B7B4-71B1D6947A00}" destId="{0914B48C-92E1-4178-9796-8046330ECA28}" srcOrd="0" destOrd="0" parTransId="{DDEBA188-555B-42A3-9D8F-9B29A251EAEC}" sibTransId="{F6FC9A53-FCDD-4605-A55F-5E5D6B1E8513}"/>
    <dgm:cxn modelId="{611E199E-8494-48C6-9B77-7E14ECCEAD75}" type="presOf" srcId="{4D68BDF8-F6B9-4513-9A48-67C3AF742657}" destId="{DFB39FF9-0123-4012-A31B-3D192725057B}" srcOrd="0" destOrd="0" presId="urn:microsoft.com/office/officeart/2005/8/layout/process3"/>
    <dgm:cxn modelId="{7C1A7A3A-A37A-411F-A7C7-95019F67A737}" type="presOf" srcId="{3CBB954F-8B39-4FA2-9326-B4CB9B468FCD}" destId="{625709A5-D283-4F01-AC03-85843D33C9DF}" srcOrd="0" destOrd="0" presId="urn:microsoft.com/office/officeart/2005/8/layout/process3"/>
    <dgm:cxn modelId="{0CA1D2B8-D95B-45FE-A3BF-E245FF8C7BA4}" type="presParOf" srcId="{625709A5-D283-4F01-AC03-85843D33C9DF}" destId="{350F6875-2D66-4805-BC58-55B2D033CFAE}" srcOrd="0" destOrd="0" presId="urn:microsoft.com/office/officeart/2005/8/layout/process3"/>
    <dgm:cxn modelId="{5C61CC1B-65B8-4096-9B55-B20B469626CC}" type="presParOf" srcId="{350F6875-2D66-4805-BC58-55B2D033CFAE}" destId="{DFB39FF9-0123-4012-A31B-3D192725057B}" srcOrd="0" destOrd="0" presId="urn:microsoft.com/office/officeart/2005/8/layout/process3"/>
    <dgm:cxn modelId="{E58BEED1-6AD2-4431-8C56-979AF63DBA17}" type="presParOf" srcId="{350F6875-2D66-4805-BC58-55B2D033CFAE}" destId="{391B8848-5618-4E5D-A027-B17DFFFF9C56}" srcOrd="1" destOrd="0" presId="urn:microsoft.com/office/officeart/2005/8/layout/process3"/>
    <dgm:cxn modelId="{4B227BF1-B6B3-48CB-B2F3-DC85DC38975C}" type="presParOf" srcId="{350F6875-2D66-4805-BC58-55B2D033CFAE}" destId="{6A384B42-562A-454E-A187-2A8B5AB91615}" srcOrd="2" destOrd="0" presId="urn:microsoft.com/office/officeart/2005/8/layout/process3"/>
    <dgm:cxn modelId="{0BC7DD3A-C143-4276-8680-814058615065}" type="presParOf" srcId="{625709A5-D283-4F01-AC03-85843D33C9DF}" destId="{92F2E4A3-C45B-497F-970A-8946F923D9BC}" srcOrd="1" destOrd="0" presId="urn:microsoft.com/office/officeart/2005/8/layout/process3"/>
    <dgm:cxn modelId="{7458E6A4-E334-4DBA-A530-3EB6FD3DD824}" type="presParOf" srcId="{92F2E4A3-C45B-497F-970A-8946F923D9BC}" destId="{603722EE-C576-46B4-AAFE-B3D2D4CAA97E}" srcOrd="0" destOrd="0" presId="urn:microsoft.com/office/officeart/2005/8/layout/process3"/>
    <dgm:cxn modelId="{C90DFDFB-0EC2-4573-8DCB-F78737D8B9E6}" type="presParOf" srcId="{625709A5-D283-4F01-AC03-85843D33C9DF}" destId="{6E9EBAAF-6617-4757-8778-2BEAA0C944C2}" srcOrd="2" destOrd="0" presId="urn:microsoft.com/office/officeart/2005/8/layout/process3"/>
    <dgm:cxn modelId="{8DB4A13C-445E-4D61-9D7F-CBAF2D71114B}" type="presParOf" srcId="{6E9EBAAF-6617-4757-8778-2BEAA0C944C2}" destId="{453D8253-6EF9-4015-A41A-97EEF174A6AA}" srcOrd="0" destOrd="0" presId="urn:microsoft.com/office/officeart/2005/8/layout/process3"/>
    <dgm:cxn modelId="{418DF2C3-C703-4C65-8071-B7B48816EF0B}" type="presParOf" srcId="{6E9EBAAF-6617-4757-8778-2BEAA0C944C2}" destId="{1646E7F9-ECEE-4FC5-88F6-A7A2474F25F3}" srcOrd="1" destOrd="0" presId="urn:microsoft.com/office/officeart/2005/8/layout/process3"/>
    <dgm:cxn modelId="{6A3F1DE0-0B68-4E55-A912-263087250299}" type="presParOf" srcId="{6E9EBAAF-6617-4757-8778-2BEAA0C944C2}" destId="{7D39673C-BC39-4758-90D5-FC0A5424558C}" srcOrd="2" destOrd="0" presId="urn:microsoft.com/office/officeart/2005/8/layout/process3"/>
    <dgm:cxn modelId="{53E31F60-9FC2-45EC-BA9A-57E3EE00EB39}" type="presParOf" srcId="{625709A5-D283-4F01-AC03-85843D33C9DF}" destId="{51832FE2-4352-452C-B67F-A7CB000D96EE}" srcOrd="3" destOrd="0" presId="urn:microsoft.com/office/officeart/2005/8/layout/process3"/>
    <dgm:cxn modelId="{773805AC-A3DE-4AB7-B7E8-C09D351C3551}" type="presParOf" srcId="{51832FE2-4352-452C-B67F-A7CB000D96EE}" destId="{BC3F9C32-FE1A-4A2A-8DA8-4A3D5B4FDE0F}" srcOrd="0" destOrd="0" presId="urn:microsoft.com/office/officeart/2005/8/layout/process3"/>
    <dgm:cxn modelId="{6005BE48-3678-420A-A073-7C1FF6E08BCE}" type="presParOf" srcId="{625709A5-D283-4F01-AC03-85843D33C9DF}" destId="{2220BDFA-C3E0-4ED6-A2E4-FAF17F1C848F}" srcOrd="4" destOrd="0" presId="urn:microsoft.com/office/officeart/2005/8/layout/process3"/>
    <dgm:cxn modelId="{F0473226-39AD-43D9-B9F6-97C0D9CDB9FE}" type="presParOf" srcId="{2220BDFA-C3E0-4ED6-A2E4-FAF17F1C848F}" destId="{4FF38142-D497-4FEC-84F5-8CECAFAC410A}" srcOrd="0" destOrd="0" presId="urn:microsoft.com/office/officeart/2005/8/layout/process3"/>
    <dgm:cxn modelId="{829EE23A-3615-436A-86CE-E8AD6A4CEFE8}" type="presParOf" srcId="{2220BDFA-C3E0-4ED6-A2E4-FAF17F1C848F}" destId="{DFACBE81-88C1-4FFB-ADD9-29D7C184817F}" srcOrd="1" destOrd="0" presId="urn:microsoft.com/office/officeart/2005/8/layout/process3"/>
    <dgm:cxn modelId="{44F8240A-3B51-4CE6-B455-80B3360FC8FD}" type="presParOf" srcId="{2220BDFA-C3E0-4ED6-A2E4-FAF17F1C848F}" destId="{2F2ADB33-331D-43BB-9F6A-2584B2B71A4E}" srcOrd="2" destOrd="0" presId="urn:microsoft.com/office/officeart/2005/8/layout/process3"/>
  </dgm:cxn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5F5FF4-3692-4286-822A-0780DBA3277C}">
      <dsp:nvSpPr>
        <dsp:cNvPr id="0" name=""/>
        <dsp:cNvSpPr/>
      </dsp:nvSpPr>
      <dsp:spPr>
        <a:xfrm>
          <a:off x="1620560" y="1075801"/>
          <a:ext cx="778429" cy="741456"/>
        </a:xfrm>
        <a:prstGeom prst="ellipse">
          <a:avLst/>
        </a:prstGeom>
        <a:solidFill>
          <a:schemeClr val="accent3">
            <a:shade val="80000"/>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ES" sz="1700" b="1" kern="1200"/>
            <a:t>FODA</a:t>
          </a:r>
        </a:p>
      </dsp:txBody>
      <dsp:txXfrm>
        <a:off x="1620560" y="1075801"/>
        <a:ext cx="778429" cy="741456"/>
      </dsp:txXfrm>
    </dsp:sp>
    <dsp:sp modelId="{06B4AD16-7094-4EAE-92F8-FD6B6DF57AFF}">
      <dsp:nvSpPr>
        <dsp:cNvPr id="0" name=""/>
        <dsp:cNvSpPr/>
      </dsp:nvSpPr>
      <dsp:spPr>
        <a:xfrm>
          <a:off x="1344913" y="-380330"/>
          <a:ext cx="1329723" cy="1563606"/>
        </a:xfrm>
        <a:prstGeom prst="ellipse">
          <a:avLst/>
        </a:prstGeom>
        <a:solidFill>
          <a:schemeClr val="accent3">
            <a:shade val="80000"/>
            <a:alpha val="50000"/>
            <a:hueOff val="-4"/>
            <a:satOff val="1505"/>
            <a:lumOff val="1324"/>
            <a:alphaOff val="7500"/>
          </a:schemeClr>
        </a:solidFill>
        <a:ln>
          <a:noFill/>
        </a:ln>
        <a:effectLst/>
        <a:scene3d>
          <a:camera prst="orthographicFront"/>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FORTALEZAS:</a:t>
          </a:r>
        </a:p>
        <a:p>
          <a:pPr lvl="0" algn="ctr" defTabSz="355600">
            <a:lnSpc>
              <a:spcPct val="90000"/>
            </a:lnSpc>
            <a:spcBef>
              <a:spcPct val="0"/>
            </a:spcBef>
            <a:spcAft>
              <a:spcPct val="35000"/>
            </a:spcAft>
          </a:pPr>
          <a:r>
            <a:rPr lang="es-ES" sz="800" b="0" kern="1200"/>
            <a:t>aquellas características propias de la empresa que le facilitan o favorecen el logro de los objetivos.</a:t>
          </a:r>
          <a:endParaRPr lang="es-ES" sz="800" b="1" kern="1200"/>
        </a:p>
      </dsp:txBody>
      <dsp:txXfrm>
        <a:off x="1344913" y="-380330"/>
        <a:ext cx="1329723" cy="1563606"/>
      </dsp:txXfrm>
    </dsp:sp>
    <dsp:sp modelId="{1BB81EC7-333B-4DB9-9710-3B01349C07EB}">
      <dsp:nvSpPr>
        <dsp:cNvPr id="0" name=""/>
        <dsp:cNvSpPr/>
      </dsp:nvSpPr>
      <dsp:spPr>
        <a:xfrm>
          <a:off x="2389970" y="664726"/>
          <a:ext cx="1329723" cy="1563606"/>
        </a:xfrm>
        <a:prstGeom prst="ellipse">
          <a:avLst/>
        </a:prstGeom>
        <a:solidFill>
          <a:schemeClr val="accent3">
            <a:shade val="80000"/>
            <a:alpha val="50000"/>
            <a:hueOff val="-8"/>
            <a:satOff val="3009"/>
            <a:lumOff val="2647"/>
            <a:alphaOff val="1500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OPORTUNIDADES:</a:t>
          </a:r>
        </a:p>
        <a:p>
          <a:pPr lvl="0" algn="ctr" defTabSz="355600">
            <a:lnSpc>
              <a:spcPct val="90000"/>
            </a:lnSpc>
            <a:spcBef>
              <a:spcPct val="0"/>
            </a:spcBef>
            <a:spcAft>
              <a:spcPct val="35000"/>
            </a:spcAft>
          </a:pPr>
          <a:r>
            <a:rPr lang="es-ES" sz="800" b="0" kern="1200"/>
            <a:t>aquellas</a:t>
          </a:r>
          <a:r>
            <a:rPr lang="es-ES" sz="800" b="1" kern="1200"/>
            <a:t> </a:t>
          </a:r>
          <a:r>
            <a:rPr lang="es-ES" sz="800" b="0" kern="1200"/>
            <a:t>situaciones que se presentan en el entorno de la empresa y que podrían favorecer el logro de los objetivos.</a:t>
          </a:r>
          <a:endParaRPr lang="es-ES" sz="800" b="1" kern="1200"/>
        </a:p>
      </dsp:txBody>
      <dsp:txXfrm>
        <a:off x="2389970" y="664726"/>
        <a:ext cx="1329723" cy="1563606"/>
      </dsp:txXfrm>
    </dsp:sp>
    <dsp:sp modelId="{5FCE441B-5C5D-4C2A-A0FA-604F5326C6DF}">
      <dsp:nvSpPr>
        <dsp:cNvPr id="0" name=""/>
        <dsp:cNvSpPr/>
      </dsp:nvSpPr>
      <dsp:spPr>
        <a:xfrm>
          <a:off x="1344913" y="1709784"/>
          <a:ext cx="1329723" cy="1563606"/>
        </a:xfrm>
        <a:prstGeom prst="ellipse">
          <a:avLst/>
        </a:prstGeom>
        <a:solidFill>
          <a:schemeClr val="accent3">
            <a:shade val="80000"/>
            <a:alpha val="50000"/>
            <a:hueOff val="-13"/>
            <a:satOff val="4514"/>
            <a:lumOff val="3971"/>
            <a:alphaOff val="2250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DEBILIDADES:</a:t>
          </a:r>
        </a:p>
        <a:p>
          <a:pPr lvl="0" algn="ctr" defTabSz="355600">
            <a:lnSpc>
              <a:spcPct val="90000"/>
            </a:lnSpc>
            <a:spcBef>
              <a:spcPct val="0"/>
            </a:spcBef>
            <a:spcAft>
              <a:spcPct val="35000"/>
            </a:spcAft>
          </a:pPr>
          <a:r>
            <a:rPr lang="es-ES" sz="800" b="0" kern="1200"/>
            <a:t>aquellas características de la empresa que constituyen obstáculos internos al logro de los objetivos.</a:t>
          </a:r>
          <a:endParaRPr lang="es-ES" sz="800" b="1" kern="1200"/>
        </a:p>
      </dsp:txBody>
      <dsp:txXfrm>
        <a:off x="1344913" y="1709784"/>
        <a:ext cx="1329723" cy="1563606"/>
      </dsp:txXfrm>
    </dsp:sp>
    <dsp:sp modelId="{25ED6583-7ACB-476F-A1AC-D937041E5B40}">
      <dsp:nvSpPr>
        <dsp:cNvPr id="0" name=""/>
        <dsp:cNvSpPr/>
      </dsp:nvSpPr>
      <dsp:spPr>
        <a:xfrm>
          <a:off x="299855" y="664726"/>
          <a:ext cx="1329723" cy="1563606"/>
        </a:xfrm>
        <a:prstGeom prst="ellipse">
          <a:avLst/>
        </a:prstGeom>
        <a:solidFill>
          <a:schemeClr val="accent3">
            <a:shade val="80000"/>
            <a:alpha val="50000"/>
            <a:hueOff val="-17"/>
            <a:satOff val="6018"/>
            <a:lumOff val="5294"/>
            <a:alphaOff val="3000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AMENAZAS:</a:t>
          </a:r>
        </a:p>
        <a:p>
          <a:pPr lvl="0" algn="ctr" defTabSz="355600">
            <a:lnSpc>
              <a:spcPct val="90000"/>
            </a:lnSpc>
            <a:spcBef>
              <a:spcPct val="0"/>
            </a:spcBef>
            <a:spcAft>
              <a:spcPct val="35000"/>
            </a:spcAft>
          </a:pPr>
          <a:r>
            <a:rPr lang="es-ES" sz="800" b="0" kern="1200"/>
            <a:t>aquellas situaciones que se presentan en el entorno de las empresas y que podrían afectar negativamente las posibilidades de logro de los objetivos.</a:t>
          </a:r>
          <a:endParaRPr lang="es-ES" sz="800" b="1" kern="1200"/>
        </a:p>
      </dsp:txBody>
      <dsp:txXfrm>
        <a:off x="299855" y="664726"/>
        <a:ext cx="1329723" cy="1563606"/>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FAC961-BFA1-48FA-BEAD-CC9C6D3F4814}">
      <dsp:nvSpPr>
        <dsp:cNvPr id="0" name=""/>
        <dsp:cNvSpPr/>
      </dsp:nvSpPr>
      <dsp:spPr>
        <a:xfrm>
          <a:off x="1501864" y="663"/>
          <a:ext cx="2458919" cy="7767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1. Seleccionar los indicadores</a:t>
          </a:r>
        </a:p>
      </dsp:txBody>
      <dsp:txXfrm>
        <a:off x="1501864" y="663"/>
        <a:ext cx="2458919" cy="776795"/>
      </dsp:txXfrm>
    </dsp:sp>
    <dsp:sp modelId="{5BEAC429-0829-42D5-AA3A-8798A936BDFE}">
      <dsp:nvSpPr>
        <dsp:cNvPr id="0" name=""/>
        <dsp:cNvSpPr/>
      </dsp:nvSpPr>
      <dsp:spPr>
        <a:xfrm rot="5400000">
          <a:off x="2585675" y="796879"/>
          <a:ext cx="291298" cy="3495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85675" y="796879"/>
        <a:ext cx="291298" cy="349558"/>
      </dsp:txXfrm>
    </dsp:sp>
    <dsp:sp modelId="{85F95A31-F442-4526-AF78-EEBB11D0F287}">
      <dsp:nvSpPr>
        <dsp:cNvPr id="0" name=""/>
        <dsp:cNvSpPr/>
      </dsp:nvSpPr>
      <dsp:spPr>
        <a:xfrm>
          <a:off x="1501864" y="1165857"/>
          <a:ext cx="2458919" cy="7767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2. Revisar la ficha de los indicadores elegidos</a:t>
          </a:r>
        </a:p>
      </dsp:txBody>
      <dsp:txXfrm>
        <a:off x="1501864" y="1165857"/>
        <a:ext cx="2458919" cy="776795"/>
      </dsp:txXfrm>
    </dsp:sp>
    <dsp:sp modelId="{8FC4CDE7-DC2E-4D3E-8675-710572C62A44}">
      <dsp:nvSpPr>
        <dsp:cNvPr id="0" name=""/>
        <dsp:cNvSpPr/>
      </dsp:nvSpPr>
      <dsp:spPr>
        <a:xfrm rot="5400000">
          <a:off x="2585675" y="1962073"/>
          <a:ext cx="291298" cy="3495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85675" y="1962073"/>
        <a:ext cx="291298" cy="349558"/>
      </dsp:txXfrm>
    </dsp:sp>
    <dsp:sp modelId="{FE3B4F56-E247-4507-95A6-996EBD028A71}">
      <dsp:nvSpPr>
        <dsp:cNvPr id="0" name=""/>
        <dsp:cNvSpPr/>
      </dsp:nvSpPr>
      <dsp:spPr>
        <a:xfrm>
          <a:off x="1501864" y="2331051"/>
          <a:ext cx="2458919" cy="7767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3. Revisar la fuente de captura de los indicadores</a:t>
          </a:r>
        </a:p>
      </dsp:txBody>
      <dsp:txXfrm>
        <a:off x="1501864" y="2331051"/>
        <a:ext cx="2458919" cy="776795"/>
      </dsp:txXfrm>
    </dsp:sp>
    <dsp:sp modelId="{E2F8F93C-3ABB-47FF-82C3-9AA7B983FF68}">
      <dsp:nvSpPr>
        <dsp:cNvPr id="0" name=""/>
        <dsp:cNvSpPr/>
      </dsp:nvSpPr>
      <dsp:spPr>
        <a:xfrm rot="5400000">
          <a:off x="2585675" y="3127267"/>
          <a:ext cx="291298" cy="3495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85675" y="3127267"/>
        <a:ext cx="291298" cy="349558"/>
      </dsp:txXfrm>
    </dsp:sp>
    <dsp:sp modelId="{55391A21-966B-428C-A09F-3AEE1214F4AF}">
      <dsp:nvSpPr>
        <dsp:cNvPr id="0" name=""/>
        <dsp:cNvSpPr/>
      </dsp:nvSpPr>
      <dsp:spPr>
        <a:xfrm>
          <a:off x="1501864" y="3496245"/>
          <a:ext cx="2458919" cy="7767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4. Verificar la disponibilidad de la información otorgada en los reportes de los indicadores</a:t>
          </a:r>
        </a:p>
      </dsp:txBody>
      <dsp:txXfrm>
        <a:off x="1501864" y="3496245"/>
        <a:ext cx="2458919" cy="776795"/>
      </dsp:txXfrm>
    </dsp:sp>
    <dsp:sp modelId="{06E2DC85-9CCD-45CA-A9F4-DE70BD084ADA}">
      <dsp:nvSpPr>
        <dsp:cNvPr id="0" name=""/>
        <dsp:cNvSpPr/>
      </dsp:nvSpPr>
      <dsp:spPr>
        <a:xfrm rot="5400000">
          <a:off x="2585675" y="4292461"/>
          <a:ext cx="291298" cy="3495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85675" y="4292461"/>
        <a:ext cx="291298" cy="349558"/>
      </dsp:txXfrm>
    </dsp:sp>
    <dsp:sp modelId="{E5C606EC-6375-4F8C-85BE-FC109DFDE7E0}">
      <dsp:nvSpPr>
        <dsp:cNvPr id="0" name=""/>
        <dsp:cNvSpPr/>
      </dsp:nvSpPr>
      <dsp:spPr>
        <a:xfrm>
          <a:off x="1501864" y="4661439"/>
          <a:ext cx="2458919" cy="7767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5. Realizar los cálculos</a:t>
          </a:r>
        </a:p>
      </dsp:txBody>
      <dsp:txXfrm>
        <a:off x="1501864" y="4661439"/>
        <a:ext cx="2458919" cy="77679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7682D1F-9D6E-48B0-8507-4E73B7E3CB78}">
      <dsp:nvSpPr>
        <dsp:cNvPr id="0" name=""/>
        <dsp:cNvSpPr/>
      </dsp:nvSpPr>
      <dsp:spPr>
        <a:xfrm>
          <a:off x="1315176" y="1988"/>
          <a:ext cx="2832296" cy="73986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6. Comparar los resultados versus a los presentados en el tablero de control.</a:t>
          </a:r>
        </a:p>
      </dsp:txBody>
      <dsp:txXfrm>
        <a:off x="1315176" y="1988"/>
        <a:ext cx="2832296" cy="739865"/>
      </dsp:txXfrm>
    </dsp:sp>
    <dsp:sp modelId="{29EF926E-6222-4209-9A31-AC4486A9B5E3}">
      <dsp:nvSpPr>
        <dsp:cNvPr id="0" name=""/>
        <dsp:cNvSpPr/>
      </dsp:nvSpPr>
      <dsp:spPr>
        <a:xfrm rot="5400000">
          <a:off x="2592599" y="760350"/>
          <a:ext cx="277449" cy="3329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92599" y="760350"/>
        <a:ext cx="277449" cy="332939"/>
      </dsp:txXfrm>
    </dsp:sp>
    <dsp:sp modelId="{67AFA51B-B582-4059-8FB3-82F109E0CC2E}">
      <dsp:nvSpPr>
        <dsp:cNvPr id="0" name=""/>
        <dsp:cNvSpPr/>
      </dsp:nvSpPr>
      <dsp:spPr>
        <a:xfrm>
          <a:off x="1315176" y="1111786"/>
          <a:ext cx="2832296" cy="73986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7. Comentar resultado con el auditado y llenar ficha para auditar la confiabilidad de los datos en los indicadores.</a:t>
          </a:r>
        </a:p>
      </dsp:txBody>
      <dsp:txXfrm>
        <a:off x="1315176" y="1111786"/>
        <a:ext cx="2832296" cy="739865"/>
      </dsp:txXfrm>
    </dsp:sp>
    <dsp:sp modelId="{369B8B0A-3849-407B-92AF-83CEA2893CD8}">
      <dsp:nvSpPr>
        <dsp:cNvPr id="0" name=""/>
        <dsp:cNvSpPr/>
      </dsp:nvSpPr>
      <dsp:spPr>
        <a:xfrm rot="5400000">
          <a:off x="2592599" y="1870148"/>
          <a:ext cx="277449" cy="3329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92599" y="1870148"/>
        <a:ext cx="277449" cy="332939"/>
      </dsp:txXfrm>
    </dsp:sp>
    <dsp:sp modelId="{9A28E17A-A86F-429D-AEF2-F95E8004E71E}">
      <dsp:nvSpPr>
        <dsp:cNvPr id="0" name=""/>
        <dsp:cNvSpPr/>
      </dsp:nvSpPr>
      <dsp:spPr>
        <a:xfrm>
          <a:off x="1315176" y="2221584"/>
          <a:ext cx="2832296" cy="73986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8. Elaborar el informe de auditoría.</a:t>
          </a:r>
        </a:p>
      </dsp:txBody>
      <dsp:txXfrm>
        <a:off x="1315176" y="2221584"/>
        <a:ext cx="2832296" cy="739865"/>
      </dsp:txXfrm>
    </dsp:sp>
    <dsp:sp modelId="{2B12857D-050F-455A-82C4-8218FA369E55}">
      <dsp:nvSpPr>
        <dsp:cNvPr id="0" name=""/>
        <dsp:cNvSpPr/>
      </dsp:nvSpPr>
      <dsp:spPr>
        <a:xfrm rot="5400000">
          <a:off x="2592599" y="2979946"/>
          <a:ext cx="277449" cy="3329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92599" y="2979946"/>
        <a:ext cx="277449" cy="332939"/>
      </dsp:txXfrm>
    </dsp:sp>
    <dsp:sp modelId="{8573679A-FCEB-49E2-BBE2-7C9CD9790CEB}">
      <dsp:nvSpPr>
        <dsp:cNvPr id="0" name=""/>
        <dsp:cNvSpPr/>
      </dsp:nvSpPr>
      <dsp:spPr>
        <a:xfrm>
          <a:off x="1315176" y="3331382"/>
          <a:ext cx="2832296" cy="73986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9. Elaborar cierre de auditoría.</a:t>
          </a:r>
        </a:p>
      </dsp:txBody>
      <dsp:txXfrm>
        <a:off x="1315176" y="3331382"/>
        <a:ext cx="2832296" cy="73986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CCC5496-5F54-4597-B9B8-C7AD25848BA6}">
      <dsp:nvSpPr>
        <dsp:cNvPr id="0" name=""/>
        <dsp:cNvSpPr/>
      </dsp:nvSpPr>
      <dsp:spPr>
        <a:xfrm>
          <a:off x="1180637" y="872"/>
          <a:ext cx="3101374" cy="1021028"/>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1. Revisar los registros históricos correspondientes al tema de auditoría.</a:t>
          </a:r>
        </a:p>
      </dsp:txBody>
      <dsp:txXfrm>
        <a:off x="1180637" y="872"/>
        <a:ext cx="3101374" cy="1021028"/>
      </dsp:txXfrm>
    </dsp:sp>
    <dsp:sp modelId="{F90E39C5-A0C6-4D0B-9315-5F93EA2BE4B2}">
      <dsp:nvSpPr>
        <dsp:cNvPr id="0" name=""/>
        <dsp:cNvSpPr/>
      </dsp:nvSpPr>
      <dsp:spPr>
        <a:xfrm rot="5400000">
          <a:off x="2539881" y="1047427"/>
          <a:ext cx="382885" cy="45946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s-ES" sz="1900" kern="1200"/>
        </a:p>
      </dsp:txBody>
      <dsp:txXfrm rot="5400000">
        <a:off x="2539881" y="1047427"/>
        <a:ext cx="382885" cy="459462"/>
      </dsp:txXfrm>
    </dsp:sp>
    <dsp:sp modelId="{F0A29485-52D3-4DA5-BB09-B4257F458150}">
      <dsp:nvSpPr>
        <dsp:cNvPr id="0" name=""/>
        <dsp:cNvSpPr/>
      </dsp:nvSpPr>
      <dsp:spPr>
        <a:xfrm>
          <a:off x="1180637" y="1532415"/>
          <a:ext cx="3101374" cy="1021028"/>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2. Evaluar la fuente de captura de la información.</a:t>
          </a:r>
        </a:p>
      </dsp:txBody>
      <dsp:txXfrm>
        <a:off x="1180637" y="1532415"/>
        <a:ext cx="3101374" cy="1021028"/>
      </dsp:txXfrm>
    </dsp:sp>
    <dsp:sp modelId="{B4654FD7-801D-4164-B41C-EB02AA719D31}">
      <dsp:nvSpPr>
        <dsp:cNvPr id="0" name=""/>
        <dsp:cNvSpPr/>
      </dsp:nvSpPr>
      <dsp:spPr>
        <a:xfrm rot="5400000">
          <a:off x="2539881" y="2578970"/>
          <a:ext cx="382885" cy="45946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s-ES" sz="1900" kern="1200"/>
        </a:p>
      </dsp:txBody>
      <dsp:txXfrm rot="5400000">
        <a:off x="2539881" y="2578970"/>
        <a:ext cx="382885" cy="459462"/>
      </dsp:txXfrm>
    </dsp:sp>
    <dsp:sp modelId="{32F21A63-CFB3-4A6B-B94F-ADB9C9A74620}">
      <dsp:nvSpPr>
        <dsp:cNvPr id="0" name=""/>
        <dsp:cNvSpPr/>
      </dsp:nvSpPr>
      <dsp:spPr>
        <a:xfrm>
          <a:off x="1180637" y="3063958"/>
          <a:ext cx="3101374" cy="1021028"/>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3. Inspeccionar el área o sitio de trabajo verificando la disponibilidad y confiabilidad de la información otorgada a través de los trabajos realizados. </a:t>
          </a:r>
        </a:p>
      </dsp:txBody>
      <dsp:txXfrm>
        <a:off x="1180637" y="3063958"/>
        <a:ext cx="3101374" cy="1021028"/>
      </dsp:txXfrm>
    </dsp:sp>
    <dsp:sp modelId="{4C183ECF-E30B-4C0F-8520-9DF0C3CFA2F3}">
      <dsp:nvSpPr>
        <dsp:cNvPr id="0" name=""/>
        <dsp:cNvSpPr/>
      </dsp:nvSpPr>
      <dsp:spPr>
        <a:xfrm rot="5400000">
          <a:off x="2539881" y="4110513"/>
          <a:ext cx="382885" cy="45946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s-ES" sz="1900" kern="1200"/>
        </a:p>
      </dsp:txBody>
      <dsp:txXfrm rot="5400000">
        <a:off x="2539881" y="4110513"/>
        <a:ext cx="382885" cy="459462"/>
      </dsp:txXfrm>
    </dsp:sp>
    <dsp:sp modelId="{9E4A1D8F-74D5-48DD-BBED-8F5E0A89C350}">
      <dsp:nvSpPr>
        <dsp:cNvPr id="0" name=""/>
        <dsp:cNvSpPr/>
      </dsp:nvSpPr>
      <dsp:spPr>
        <a:xfrm>
          <a:off x="1180637" y="4595501"/>
          <a:ext cx="3101374" cy="1021028"/>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4. Indagar en caso de encontrar no conformidades abiertas.</a:t>
          </a:r>
        </a:p>
      </dsp:txBody>
      <dsp:txXfrm>
        <a:off x="1180637" y="4595501"/>
        <a:ext cx="3101374" cy="1021028"/>
      </dsp:txXfrm>
    </dsp:sp>
    <dsp:sp modelId="{CAFCFE14-A720-4EFB-94DA-3B5CE0EDF75A}">
      <dsp:nvSpPr>
        <dsp:cNvPr id="0" name=""/>
        <dsp:cNvSpPr/>
      </dsp:nvSpPr>
      <dsp:spPr>
        <a:xfrm rot="5400000">
          <a:off x="2539881" y="5642056"/>
          <a:ext cx="382885" cy="45946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s-ES" sz="1900" kern="1200"/>
        </a:p>
      </dsp:txBody>
      <dsp:txXfrm rot="5400000">
        <a:off x="2539881" y="5642056"/>
        <a:ext cx="382885" cy="459462"/>
      </dsp:txXfrm>
    </dsp:sp>
    <dsp:sp modelId="{368104D7-1B16-4265-851B-37E4387DC268}">
      <dsp:nvSpPr>
        <dsp:cNvPr id="0" name=""/>
        <dsp:cNvSpPr/>
      </dsp:nvSpPr>
      <dsp:spPr>
        <a:xfrm>
          <a:off x="1180637" y="6127044"/>
          <a:ext cx="3101374" cy="1021028"/>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5. Comparar los resultados actuales con resultados anteriores. </a:t>
          </a:r>
        </a:p>
      </dsp:txBody>
      <dsp:txXfrm>
        <a:off x="1180637" y="6127044"/>
        <a:ext cx="3101374" cy="1021028"/>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09CAD5-DBA2-438C-8A99-A138C949C970}">
      <dsp:nvSpPr>
        <dsp:cNvPr id="0" name=""/>
        <dsp:cNvSpPr/>
      </dsp:nvSpPr>
      <dsp:spPr>
        <a:xfrm>
          <a:off x="1104403" y="0"/>
          <a:ext cx="3253842" cy="825335"/>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6. Comentar resultados con el auditado.</a:t>
          </a:r>
        </a:p>
      </dsp:txBody>
      <dsp:txXfrm>
        <a:off x="1104403" y="0"/>
        <a:ext cx="3253842" cy="825335"/>
      </dsp:txXfrm>
    </dsp:sp>
    <dsp:sp modelId="{ABD2349B-F8D7-4C0F-886B-7E60D2437789}">
      <dsp:nvSpPr>
        <dsp:cNvPr id="0" name=""/>
        <dsp:cNvSpPr/>
      </dsp:nvSpPr>
      <dsp:spPr>
        <a:xfrm rot="5400000">
          <a:off x="2576574" y="845968"/>
          <a:ext cx="309500" cy="37140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666750">
            <a:lnSpc>
              <a:spcPct val="90000"/>
            </a:lnSpc>
            <a:spcBef>
              <a:spcPct val="0"/>
            </a:spcBef>
            <a:spcAft>
              <a:spcPct val="35000"/>
            </a:spcAft>
          </a:pPr>
          <a:endParaRPr lang="es-ES" sz="1500" kern="1200"/>
        </a:p>
      </dsp:txBody>
      <dsp:txXfrm rot="5400000">
        <a:off x="2576574" y="845968"/>
        <a:ext cx="309500" cy="371400"/>
      </dsp:txXfrm>
    </dsp:sp>
    <dsp:sp modelId="{D509297E-72DC-41DB-8B37-03B9198769D9}">
      <dsp:nvSpPr>
        <dsp:cNvPr id="0" name=""/>
        <dsp:cNvSpPr/>
      </dsp:nvSpPr>
      <dsp:spPr>
        <a:xfrm>
          <a:off x="1104403" y="1238002"/>
          <a:ext cx="3253842" cy="825335"/>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7. Elaborar el informe de auditoría.</a:t>
          </a:r>
        </a:p>
      </dsp:txBody>
      <dsp:txXfrm>
        <a:off x="1104403" y="1238002"/>
        <a:ext cx="3253842" cy="825335"/>
      </dsp:txXfrm>
    </dsp:sp>
    <dsp:sp modelId="{7A03D9AF-80B6-417B-8726-FC58429B4E22}">
      <dsp:nvSpPr>
        <dsp:cNvPr id="0" name=""/>
        <dsp:cNvSpPr/>
      </dsp:nvSpPr>
      <dsp:spPr>
        <a:xfrm rot="5400000">
          <a:off x="2576574" y="2083971"/>
          <a:ext cx="309500" cy="37140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666750">
            <a:lnSpc>
              <a:spcPct val="90000"/>
            </a:lnSpc>
            <a:spcBef>
              <a:spcPct val="0"/>
            </a:spcBef>
            <a:spcAft>
              <a:spcPct val="35000"/>
            </a:spcAft>
          </a:pPr>
          <a:endParaRPr lang="es-ES" sz="1500" kern="1200"/>
        </a:p>
      </dsp:txBody>
      <dsp:txXfrm rot="5400000">
        <a:off x="2576574" y="2083971"/>
        <a:ext cx="309500" cy="371400"/>
      </dsp:txXfrm>
    </dsp:sp>
    <dsp:sp modelId="{2A4E0DF9-12BC-47E1-AE33-A1B7B3326A9B}">
      <dsp:nvSpPr>
        <dsp:cNvPr id="0" name=""/>
        <dsp:cNvSpPr/>
      </dsp:nvSpPr>
      <dsp:spPr>
        <a:xfrm>
          <a:off x="1104403" y="2476005"/>
          <a:ext cx="3253842" cy="825335"/>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8. Elaborar cierre de auditoría.</a:t>
          </a:r>
        </a:p>
      </dsp:txBody>
      <dsp:txXfrm>
        <a:off x="1104403" y="2476005"/>
        <a:ext cx="3253842" cy="82533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55DEDB-2894-4730-BC12-1266C80CFF41}">
      <dsp:nvSpPr>
        <dsp:cNvPr id="0" name=""/>
        <dsp:cNvSpPr/>
      </dsp:nvSpPr>
      <dsp:spPr>
        <a:xfrm>
          <a:off x="1536447" y="1228589"/>
          <a:ext cx="750960" cy="867912"/>
        </a:xfrm>
        <a:prstGeom prst="roundRect">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b="1" kern="1200"/>
            <a:t>Visión, misión y objetivos</a:t>
          </a:r>
        </a:p>
      </dsp:txBody>
      <dsp:txXfrm>
        <a:off x="1536447" y="1228589"/>
        <a:ext cx="750960" cy="867912"/>
      </dsp:txXfrm>
    </dsp:sp>
    <dsp:sp modelId="{EA6963F5-EC41-467F-9AC2-30005DA73F60}">
      <dsp:nvSpPr>
        <dsp:cNvPr id="0" name=""/>
        <dsp:cNvSpPr/>
      </dsp:nvSpPr>
      <dsp:spPr>
        <a:xfrm>
          <a:off x="889067" y="121897"/>
          <a:ext cx="2045719" cy="679056"/>
        </a:xfrm>
        <a:prstGeom prst="roundRect">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0" kern="1200"/>
            <a:t>La perspectiva financiera indica si la estrategia puesta en práctica y en ejecución contribuye con los objetivos (a generar valor económico).</a:t>
          </a:r>
        </a:p>
      </dsp:txBody>
      <dsp:txXfrm>
        <a:off x="889067" y="121897"/>
        <a:ext cx="2045719" cy="679056"/>
      </dsp:txXfrm>
    </dsp:sp>
    <dsp:sp modelId="{43340B93-7958-43C5-B387-3B67DEC63085}">
      <dsp:nvSpPr>
        <dsp:cNvPr id="0" name=""/>
        <dsp:cNvSpPr/>
      </dsp:nvSpPr>
      <dsp:spPr>
        <a:xfrm>
          <a:off x="2590517" y="993208"/>
          <a:ext cx="1183044" cy="1338674"/>
        </a:xfrm>
        <a:prstGeom prst="roundRect">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0" kern="1200"/>
            <a:t>La  perspectiva de formación, aprendizaje y crecimiento identifica la infraestructura necesaria para generar el valor que genere la rentabilidad a corto y largo plazo.</a:t>
          </a:r>
        </a:p>
      </dsp:txBody>
      <dsp:txXfrm>
        <a:off x="2590517" y="993208"/>
        <a:ext cx="1183044" cy="1338674"/>
      </dsp:txXfrm>
    </dsp:sp>
    <dsp:sp modelId="{167FC40E-1CC9-4F63-81B2-B5F42AA658CD}">
      <dsp:nvSpPr>
        <dsp:cNvPr id="0" name=""/>
        <dsp:cNvSpPr/>
      </dsp:nvSpPr>
      <dsp:spPr>
        <a:xfrm>
          <a:off x="889067" y="2524136"/>
          <a:ext cx="2045719" cy="679056"/>
        </a:xfrm>
        <a:prstGeom prst="roundRect">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0" kern="1200"/>
            <a:t>La perspectiva del proceso interno permite identificar los procesos críticos internos en los que se debe ser excelente, entregando propuestas de valor que atraerán y retendrán clientes.</a:t>
          </a:r>
        </a:p>
      </dsp:txBody>
      <dsp:txXfrm>
        <a:off x="889067" y="2524136"/>
        <a:ext cx="2045719" cy="679056"/>
      </dsp:txXfrm>
    </dsp:sp>
    <dsp:sp modelId="{202BC320-18A3-42D4-9C22-C41E0730D947}">
      <dsp:nvSpPr>
        <dsp:cNvPr id="0" name=""/>
        <dsp:cNvSpPr/>
      </dsp:nvSpPr>
      <dsp:spPr>
        <a:xfrm>
          <a:off x="67541" y="993208"/>
          <a:ext cx="1183044" cy="1338674"/>
        </a:xfrm>
        <a:prstGeom prst="roundRect">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0" kern="1200"/>
            <a:t>La perspectiva del cliente permite identificar los segmentos de los clientes y de mercado que proporcionan rendimientos financieros</a:t>
          </a:r>
        </a:p>
      </dsp:txBody>
      <dsp:txXfrm>
        <a:off x="67541" y="993208"/>
        <a:ext cx="1183044" cy="133867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5F5FF4-3692-4286-822A-0780DBA3277C}">
      <dsp:nvSpPr>
        <dsp:cNvPr id="0" name=""/>
        <dsp:cNvSpPr/>
      </dsp:nvSpPr>
      <dsp:spPr>
        <a:xfrm>
          <a:off x="238954" y="725548"/>
          <a:ext cx="3709019" cy="3269148"/>
        </a:xfrm>
        <a:prstGeom prst="ellipse">
          <a:avLst/>
        </a:prstGeom>
        <a:solidFill>
          <a:schemeClr val="accent3">
            <a:shade val="80000"/>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b="1" kern="1200"/>
            <a:t>SISTEMA OCUPACIONAL</a:t>
          </a:r>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dsp:txBody>
      <dsp:txXfrm>
        <a:off x="238954" y="725548"/>
        <a:ext cx="3709019" cy="3269148"/>
      </dsp:txXfrm>
    </dsp:sp>
    <dsp:sp modelId="{06B4AD16-7094-4EAE-92F8-FD6B6DF57AFF}">
      <dsp:nvSpPr>
        <dsp:cNvPr id="0" name=""/>
        <dsp:cNvSpPr/>
      </dsp:nvSpPr>
      <dsp:spPr>
        <a:xfrm>
          <a:off x="0" y="154273"/>
          <a:ext cx="4182591" cy="3838702"/>
        </a:xfrm>
        <a:prstGeom prst="ellipse">
          <a:avLst/>
        </a:prstGeom>
        <a:solidFill>
          <a:schemeClr val="accent3">
            <a:shade val="80000"/>
            <a:alpha val="50000"/>
            <a:hueOff val="-17"/>
            <a:satOff val="6018"/>
            <a:lumOff val="5294"/>
            <a:alphaOff val="30000"/>
          </a:schemeClr>
        </a:solidFill>
        <a:ln>
          <a:noFill/>
        </a:ln>
        <a:effectLst/>
        <a:scene3d>
          <a:camera prst="orthographicFront"/>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b="1" kern="1200"/>
            <a:t>SISTEMA MEDIO AMBIENTAL</a:t>
          </a:r>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endParaRPr lang="es-ES" sz="1200" b="1" kern="1200"/>
        </a:p>
      </dsp:txBody>
      <dsp:txXfrm>
        <a:off x="0" y="154273"/>
        <a:ext cx="4182591" cy="383870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8E4818-70FF-4551-A2ED-9D0D85E70465}">
      <dsp:nvSpPr>
        <dsp:cNvPr id="0" name=""/>
        <dsp:cNvSpPr/>
      </dsp:nvSpPr>
      <dsp:spPr>
        <a:xfrm>
          <a:off x="252527" y="8200"/>
          <a:ext cx="1910801" cy="751551"/>
        </a:xfrm>
        <a:prstGeom prst="roundRect">
          <a:avLst>
            <a:gd name="adj" fmla="val 10000"/>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42240" tIns="142240" rIns="142240" bIns="76200" numCol="1" spcCol="1270" anchor="t" anchorCtr="0">
          <a:noAutofit/>
        </a:bodyPr>
        <a:lstStyle/>
        <a:p>
          <a:pPr lvl="0" algn="ctr" defTabSz="889000">
            <a:lnSpc>
              <a:spcPct val="90000"/>
            </a:lnSpc>
            <a:spcBef>
              <a:spcPct val="0"/>
            </a:spcBef>
            <a:spcAft>
              <a:spcPct val="35000"/>
            </a:spcAft>
          </a:pPr>
          <a:r>
            <a:rPr lang="es-ES" sz="2000" b="1" kern="1200"/>
            <a:t>MISIÓN</a:t>
          </a:r>
        </a:p>
      </dsp:txBody>
      <dsp:txXfrm>
        <a:off x="252527" y="8200"/>
        <a:ext cx="1910801" cy="501034"/>
      </dsp:txXfrm>
    </dsp:sp>
    <dsp:sp modelId="{878F2050-A3A2-4DA7-98F1-5B390C6BA3B9}">
      <dsp:nvSpPr>
        <dsp:cNvPr id="0" name=""/>
        <dsp:cNvSpPr/>
      </dsp:nvSpPr>
      <dsp:spPr>
        <a:xfrm>
          <a:off x="345731" y="509234"/>
          <a:ext cx="2920911" cy="1566000"/>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06680" tIns="106680" rIns="106680" bIns="106680" numCol="1" spcCol="1270" anchor="t" anchorCtr="0">
          <a:noAutofit/>
        </a:bodyPr>
        <a:lstStyle/>
        <a:p>
          <a:pPr marL="114300" lvl="1" indent="-114300" algn="just" defTabSz="666750">
            <a:lnSpc>
              <a:spcPct val="90000"/>
            </a:lnSpc>
            <a:spcBef>
              <a:spcPct val="0"/>
            </a:spcBef>
            <a:spcAft>
              <a:spcPct val="15000"/>
            </a:spcAft>
            <a:buChar char="••"/>
          </a:pPr>
          <a:r>
            <a:rPr lang="es-ES" sz="1500" kern="1200"/>
            <a:t>Realizar el proceso de fraccionamiento de agroquímicos con calidad, en la cantidad exacta presupuestada y en los tiempos previamente establecidos.</a:t>
          </a:r>
        </a:p>
      </dsp:txBody>
      <dsp:txXfrm>
        <a:off x="345731" y="509234"/>
        <a:ext cx="2920911" cy="156600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8E4818-70FF-4551-A2ED-9D0D85E70465}">
      <dsp:nvSpPr>
        <dsp:cNvPr id="0" name=""/>
        <dsp:cNvSpPr/>
      </dsp:nvSpPr>
      <dsp:spPr>
        <a:xfrm>
          <a:off x="252527" y="69206"/>
          <a:ext cx="1910801" cy="757534"/>
        </a:xfrm>
        <a:prstGeom prst="roundRect">
          <a:avLst>
            <a:gd name="adj" fmla="val 10000"/>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42240" tIns="142240" rIns="142240" bIns="76200" numCol="1" spcCol="1270" anchor="t" anchorCtr="0">
          <a:noAutofit/>
        </a:bodyPr>
        <a:lstStyle/>
        <a:p>
          <a:pPr lvl="0" algn="ctr" defTabSz="889000">
            <a:lnSpc>
              <a:spcPct val="90000"/>
            </a:lnSpc>
            <a:spcBef>
              <a:spcPct val="0"/>
            </a:spcBef>
            <a:spcAft>
              <a:spcPct val="35000"/>
            </a:spcAft>
          </a:pPr>
          <a:r>
            <a:rPr lang="es-ES" sz="2000" b="1" kern="1200"/>
            <a:t>VISIÓN</a:t>
          </a:r>
        </a:p>
      </dsp:txBody>
      <dsp:txXfrm>
        <a:off x="252527" y="69206"/>
        <a:ext cx="1910801" cy="505022"/>
      </dsp:txXfrm>
    </dsp:sp>
    <dsp:sp modelId="{878F2050-A3A2-4DA7-98F1-5B390C6BA3B9}">
      <dsp:nvSpPr>
        <dsp:cNvPr id="0" name=""/>
        <dsp:cNvSpPr/>
      </dsp:nvSpPr>
      <dsp:spPr>
        <a:xfrm>
          <a:off x="345731" y="574228"/>
          <a:ext cx="2920911" cy="1440000"/>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13792" tIns="113792" rIns="113792" bIns="113792" numCol="1" spcCol="1270" anchor="t" anchorCtr="0">
          <a:noAutofit/>
        </a:bodyPr>
        <a:lstStyle/>
        <a:p>
          <a:pPr marL="171450" lvl="1" indent="-171450" algn="just" defTabSz="711200">
            <a:lnSpc>
              <a:spcPct val="90000"/>
            </a:lnSpc>
            <a:spcBef>
              <a:spcPct val="0"/>
            </a:spcBef>
            <a:spcAft>
              <a:spcPct val="15000"/>
            </a:spcAft>
            <a:buChar char="••"/>
          </a:pPr>
          <a:r>
            <a:rPr lang="es-ES" sz="1600" kern="1200"/>
            <a:t>Al finalizar el 2014 operar bajo procesos automatizados que favorezcan el incremento de la Eficiencia Global del Equipo (OEE).</a:t>
          </a:r>
        </a:p>
      </dsp:txBody>
      <dsp:txXfrm>
        <a:off x="345731" y="574228"/>
        <a:ext cx="2920911" cy="14400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F31045-16BB-4BBC-B2C3-B0E71C8172EA}">
      <dsp:nvSpPr>
        <dsp:cNvPr id="0" name=""/>
        <dsp:cNvSpPr/>
      </dsp:nvSpPr>
      <dsp:spPr>
        <a:xfrm>
          <a:off x="102292" y="41338"/>
          <a:ext cx="1415525" cy="1288922"/>
        </a:xfrm>
        <a:prstGeom prst="ellipse">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Exclusividad  con proveedores calificados.</a:t>
          </a:r>
        </a:p>
      </dsp:txBody>
      <dsp:txXfrm>
        <a:off x="102292" y="41338"/>
        <a:ext cx="1415525" cy="1288922"/>
      </dsp:txXfrm>
    </dsp:sp>
    <dsp:sp modelId="{E0DFF520-F104-41CB-A5E1-A636A490F6FF}">
      <dsp:nvSpPr>
        <dsp:cNvPr id="0" name=""/>
        <dsp:cNvSpPr/>
      </dsp:nvSpPr>
      <dsp:spPr>
        <a:xfrm>
          <a:off x="1543958" y="520648"/>
          <a:ext cx="330303" cy="330303"/>
        </a:xfrm>
        <a:prstGeom prst="mathPlus">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a:off x="1543958" y="520648"/>
        <a:ext cx="330303" cy="330303"/>
      </dsp:txXfrm>
    </dsp:sp>
    <dsp:sp modelId="{1589F705-B61D-4172-A403-8BC087C1F9DC}">
      <dsp:nvSpPr>
        <dsp:cNvPr id="0" name=""/>
        <dsp:cNvSpPr/>
      </dsp:nvSpPr>
      <dsp:spPr>
        <a:xfrm>
          <a:off x="1900378" y="41338"/>
          <a:ext cx="1415525" cy="1288922"/>
        </a:xfrm>
        <a:prstGeom prst="ellipse">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Ciclo de producción corto.</a:t>
          </a:r>
        </a:p>
      </dsp:txBody>
      <dsp:txXfrm>
        <a:off x="1900378" y="41338"/>
        <a:ext cx="1415525" cy="1288922"/>
      </dsp:txXfrm>
    </dsp:sp>
    <dsp:sp modelId="{E02DD1AA-D884-4A05-B321-B124C6A37540}">
      <dsp:nvSpPr>
        <dsp:cNvPr id="0" name=""/>
        <dsp:cNvSpPr/>
      </dsp:nvSpPr>
      <dsp:spPr>
        <a:xfrm>
          <a:off x="3308489" y="540631"/>
          <a:ext cx="330303" cy="330303"/>
        </a:xfrm>
        <a:prstGeom prst="mathEqual">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a:off x="3308489" y="540631"/>
        <a:ext cx="330303" cy="330303"/>
      </dsp:txXfrm>
    </dsp:sp>
    <dsp:sp modelId="{3C0ABEC8-DAD4-4715-BE15-56FE44DA28F3}">
      <dsp:nvSpPr>
        <dsp:cNvPr id="0" name=""/>
        <dsp:cNvSpPr/>
      </dsp:nvSpPr>
      <dsp:spPr>
        <a:xfrm>
          <a:off x="3678326" y="41338"/>
          <a:ext cx="1561827" cy="1288922"/>
        </a:xfrm>
        <a:prstGeom prst="ellipse">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b="1" kern="1200">
              <a:solidFill>
                <a:schemeClr val="bg1"/>
              </a:solidFill>
            </a:rPr>
            <a:t>VENTAJA COMPETITIVA</a:t>
          </a:r>
        </a:p>
      </dsp:txBody>
      <dsp:txXfrm>
        <a:off x="3678326" y="41338"/>
        <a:ext cx="1561827" cy="128892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DA26D4-FD48-4050-93EF-C288B7412F5C}">
      <dsp:nvSpPr>
        <dsp:cNvPr id="0" name=""/>
        <dsp:cNvSpPr/>
      </dsp:nvSpPr>
      <dsp:spPr>
        <a:xfrm>
          <a:off x="0" y="64424"/>
          <a:ext cx="2177415" cy="518400"/>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s-ES" sz="1800" b="1" kern="1200"/>
            <a:t>VALORES DEL ÁREA</a:t>
          </a:r>
        </a:p>
      </dsp:txBody>
      <dsp:txXfrm>
        <a:off x="0" y="64424"/>
        <a:ext cx="2177415" cy="518400"/>
      </dsp:txXfrm>
    </dsp:sp>
    <dsp:sp modelId="{ACA60A0A-6B6A-45D7-A249-8EEF311A37AD}">
      <dsp:nvSpPr>
        <dsp:cNvPr id="0" name=""/>
        <dsp:cNvSpPr/>
      </dsp:nvSpPr>
      <dsp:spPr>
        <a:xfrm>
          <a:off x="0" y="582824"/>
          <a:ext cx="2177415" cy="1383480"/>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ES" sz="1200" kern="1200">
              <a:latin typeface="Arial" pitchFamily="34" charset="0"/>
              <a:cs typeface="Arial" pitchFamily="34" charset="0"/>
            </a:rPr>
            <a:t>Compromiso con el área.</a:t>
          </a:r>
        </a:p>
        <a:p>
          <a:pPr marL="114300" lvl="1" indent="-114300" algn="l" defTabSz="533400">
            <a:lnSpc>
              <a:spcPct val="90000"/>
            </a:lnSpc>
            <a:spcBef>
              <a:spcPct val="0"/>
            </a:spcBef>
            <a:spcAft>
              <a:spcPct val="15000"/>
            </a:spcAft>
            <a:buChar char="••"/>
          </a:pPr>
          <a:r>
            <a:rPr lang="es-ES" sz="1200" kern="1200">
              <a:latin typeface="Arial" pitchFamily="34" charset="0"/>
              <a:cs typeface="Arial" pitchFamily="34" charset="0"/>
            </a:rPr>
            <a:t>Responsabilidad con la calidad.</a:t>
          </a:r>
        </a:p>
        <a:p>
          <a:pPr marL="114300" lvl="1" indent="-114300" algn="l" defTabSz="533400">
            <a:lnSpc>
              <a:spcPct val="90000"/>
            </a:lnSpc>
            <a:spcBef>
              <a:spcPct val="0"/>
            </a:spcBef>
            <a:spcAft>
              <a:spcPct val="15000"/>
            </a:spcAft>
            <a:buChar char="••"/>
          </a:pPr>
          <a:r>
            <a:rPr lang="es-ES" sz="1200" kern="1200">
              <a:latin typeface="Arial" pitchFamily="34" charset="0"/>
              <a:cs typeface="Arial" pitchFamily="34" charset="0"/>
            </a:rPr>
            <a:t>Mejoramiento continuo.</a:t>
          </a:r>
        </a:p>
        <a:p>
          <a:pPr marL="114300" lvl="1" indent="-114300" algn="l" defTabSz="533400">
            <a:lnSpc>
              <a:spcPct val="90000"/>
            </a:lnSpc>
            <a:spcBef>
              <a:spcPct val="0"/>
            </a:spcBef>
            <a:spcAft>
              <a:spcPct val="15000"/>
            </a:spcAft>
            <a:buChar char="••"/>
          </a:pPr>
          <a:r>
            <a:rPr lang="es-ES" sz="1200" kern="1200">
              <a:latin typeface="Arial" pitchFamily="34" charset="0"/>
              <a:cs typeface="Arial" pitchFamily="34" charset="0"/>
            </a:rPr>
            <a:t>Unidad de equipo.</a:t>
          </a:r>
        </a:p>
        <a:p>
          <a:pPr marL="114300" lvl="1" indent="-114300" algn="l" defTabSz="533400">
            <a:lnSpc>
              <a:spcPct val="90000"/>
            </a:lnSpc>
            <a:spcBef>
              <a:spcPct val="0"/>
            </a:spcBef>
            <a:spcAft>
              <a:spcPct val="15000"/>
            </a:spcAft>
            <a:buChar char="••"/>
          </a:pPr>
          <a:r>
            <a:rPr lang="es-ES" sz="1200" kern="1200">
              <a:latin typeface="Arial" pitchFamily="34" charset="0"/>
              <a:cs typeface="Arial" pitchFamily="34" charset="0"/>
            </a:rPr>
            <a:t>Respeto y apoyo a las autoridades.</a:t>
          </a:r>
        </a:p>
      </dsp:txBody>
      <dsp:txXfrm>
        <a:off x="0" y="582824"/>
        <a:ext cx="2177415" cy="138348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BC8098-52BC-482F-9EC8-03EFF6F02D65}">
      <dsp:nvSpPr>
        <dsp:cNvPr id="0" name=""/>
        <dsp:cNvSpPr/>
      </dsp:nvSpPr>
      <dsp:spPr>
        <a:xfrm rot="5400000">
          <a:off x="2482329" y="-1283876"/>
          <a:ext cx="1460205" cy="4029818"/>
        </a:xfrm>
        <a:prstGeom prst="round2SameRect">
          <a:avLst/>
        </a:prstGeom>
        <a:no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09550" tIns="104775" rIns="209550" bIns="104775" numCol="1" spcCol="1270" anchor="ctr" anchorCtr="0">
          <a:noAutofit/>
        </a:bodyPr>
        <a:lstStyle/>
        <a:p>
          <a:pPr marL="285750" lvl="1" indent="-285750" algn="l" defTabSz="2444750">
            <a:lnSpc>
              <a:spcPct val="90000"/>
            </a:lnSpc>
            <a:spcBef>
              <a:spcPct val="0"/>
            </a:spcBef>
            <a:spcAft>
              <a:spcPct val="15000"/>
            </a:spcAft>
            <a:buChar char="••"/>
          </a:pPr>
          <a:endParaRPr lang="es-ES" sz="5500" kern="1200"/>
        </a:p>
      </dsp:txBody>
      <dsp:txXfrm rot="5400000">
        <a:off x="2482329" y="-1283876"/>
        <a:ext cx="1460205" cy="4029818"/>
      </dsp:txXfrm>
    </dsp:sp>
    <dsp:sp modelId="{5EE5D78D-DB0F-4954-8C16-506C7655B9B6}">
      <dsp:nvSpPr>
        <dsp:cNvPr id="0" name=""/>
        <dsp:cNvSpPr/>
      </dsp:nvSpPr>
      <dsp:spPr>
        <a:xfrm>
          <a:off x="60548" y="131683"/>
          <a:ext cx="1136974" cy="119869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MACRO OBJETIVOS</a:t>
          </a:r>
        </a:p>
      </dsp:txBody>
      <dsp:txXfrm>
        <a:off x="60548" y="131683"/>
        <a:ext cx="1136974" cy="1198697"/>
      </dsp:txXfrm>
    </dsp:sp>
    <dsp:sp modelId="{70E147BA-39BD-438D-A955-75CBE33E7128}">
      <dsp:nvSpPr>
        <dsp:cNvPr id="0" name=""/>
        <dsp:cNvSpPr/>
      </dsp:nvSpPr>
      <dsp:spPr>
        <a:xfrm rot="5400000">
          <a:off x="2671766" y="49051"/>
          <a:ext cx="1093663" cy="4037700"/>
        </a:xfrm>
        <a:prstGeom prst="round2SameRect">
          <a:avLst/>
        </a:prstGeom>
        <a:noFill/>
        <a:ln w="25400" cap="flat" cmpd="sng" algn="ctr">
          <a:solidFill>
            <a:schemeClr val="accent3">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0" tIns="104775" rIns="209550" bIns="104775" numCol="1" spcCol="1270" anchor="ctr" anchorCtr="0">
          <a:noAutofit/>
        </a:bodyPr>
        <a:lstStyle/>
        <a:p>
          <a:pPr marL="285750" lvl="1" indent="-285750" algn="l" defTabSz="2444750">
            <a:lnSpc>
              <a:spcPct val="90000"/>
            </a:lnSpc>
            <a:spcBef>
              <a:spcPct val="0"/>
            </a:spcBef>
            <a:spcAft>
              <a:spcPct val="15000"/>
            </a:spcAft>
            <a:buChar char="••"/>
          </a:pPr>
          <a:endParaRPr lang="es-ES" sz="5500" kern="1200" baseline="0">
            <a:solidFill>
              <a:schemeClr val="bg1"/>
            </a:solidFill>
          </a:endParaRPr>
        </a:p>
      </dsp:txBody>
      <dsp:txXfrm rot="5400000">
        <a:off x="2671766" y="49051"/>
        <a:ext cx="1093663" cy="4037700"/>
      </dsp:txXfrm>
    </dsp:sp>
    <dsp:sp modelId="{1E56E41A-1C75-4B7F-93C4-BAEA8167A3CC}">
      <dsp:nvSpPr>
        <dsp:cNvPr id="0" name=""/>
        <dsp:cNvSpPr/>
      </dsp:nvSpPr>
      <dsp:spPr>
        <a:xfrm>
          <a:off x="60548" y="1610952"/>
          <a:ext cx="1139198" cy="91389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PERSPECTIVA FINANCIERA</a:t>
          </a:r>
        </a:p>
      </dsp:txBody>
      <dsp:txXfrm>
        <a:off x="60548" y="1610952"/>
        <a:ext cx="1139198" cy="913899"/>
      </dsp:txXfrm>
    </dsp:sp>
    <dsp:sp modelId="{D05957DF-CAF6-4DA2-97E0-8D69C2BCF224}">
      <dsp:nvSpPr>
        <dsp:cNvPr id="0" name=""/>
        <dsp:cNvSpPr/>
      </dsp:nvSpPr>
      <dsp:spPr>
        <a:xfrm rot="5400000">
          <a:off x="1720099" y="2153203"/>
          <a:ext cx="2990828" cy="4033757"/>
        </a:xfrm>
        <a:prstGeom prst="round2SameRect">
          <a:avLst/>
        </a:prstGeom>
        <a:noFill/>
        <a:ln w="9525" cap="flat" cmpd="sng" algn="ctr">
          <a:solidFill>
            <a:schemeClr val="accent4">
              <a:lumMod val="60000"/>
              <a:lumOff val="40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09550" tIns="104775" rIns="209550" bIns="104775" numCol="1" spcCol="1270" anchor="ctr" anchorCtr="0">
          <a:noAutofit/>
        </a:bodyPr>
        <a:lstStyle/>
        <a:p>
          <a:pPr marL="285750" lvl="1" indent="-285750" algn="l" defTabSz="2444750">
            <a:lnSpc>
              <a:spcPct val="90000"/>
            </a:lnSpc>
            <a:spcBef>
              <a:spcPct val="0"/>
            </a:spcBef>
            <a:spcAft>
              <a:spcPct val="15000"/>
            </a:spcAft>
            <a:buChar char="••"/>
          </a:pPr>
          <a:endParaRPr lang="es-ES" sz="5500" kern="1200"/>
        </a:p>
      </dsp:txBody>
      <dsp:txXfrm rot="5400000">
        <a:off x="1720099" y="2153203"/>
        <a:ext cx="2990828" cy="4033757"/>
      </dsp:txXfrm>
    </dsp:sp>
    <dsp:sp modelId="{F5CD0770-B10F-46A8-90E1-79947BDEF000}">
      <dsp:nvSpPr>
        <dsp:cNvPr id="0" name=""/>
        <dsp:cNvSpPr/>
      </dsp:nvSpPr>
      <dsp:spPr>
        <a:xfrm>
          <a:off x="60548" y="3570733"/>
          <a:ext cx="1138086" cy="119869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PERSPECTIVA PROCESOS INTERNOS</a:t>
          </a:r>
        </a:p>
      </dsp:txBody>
      <dsp:txXfrm>
        <a:off x="60548" y="3570733"/>
        <a:ext cx="1138086" cy="1198697"/>
      </dsp:txXfrm>
    </dsp:sp>
    <dsp:sp modelId="{3975C063-AB2B-4136-BFE1-F6BF17920BE7}">
      <dsp:nvSpPr>
        <dsp:cNvPr id="0" name=""/>
        <dsp:cNvSpPr/>
      </dsp:nvSpPr>
      <dsp:spPr>
        <a:xfrm rot="5400000">
          <a:off x="2637147" y="4305929"/>
          <a:ext cx="1162900" cy="4037700"/>
        </a:xfrm>
        <a:prstGeom prst="round2SameRect">
          <a:avLst/>
        </a:prstGeom>
        <a:noFill/>
        <a:ln w="9525" cap="flat" cmpd="sng" algn="ctr">
          <a:solidFill>
            <a:schemeClr val="accent5">
              <a:lumMod val="60000"/>
              <a:lumOff val="40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09550" tIns="104775" rIns="209550" bIns="104775" numCol="1" spcCol="1270" anchor="ctr" anchorCtr="0">
          <a:noAutofit/>
        </a:bodyPr>
        <a:lstStyle/>
        <a:p>
          <a:pPr marL="285750" lvl="1" indent="-285750" algn="l" defTabSz="2444750">
            <a:lnSpc>
              <a:spcPct val="90000"/>
            </a:lnSpc>
            <a:spcBef>
              <a:spcPct val="0"/>
            </a:spcBef>
            <a:spcAft>
              <a:spcPct val="15000"/>
            </a:spcAft>
            <a:buChar char="••"/>
          </a:pPr>
          <a:endParaRPr lang="es-ES" sz="5500" kern="1200"/>
        </a:p>
      </dsp:txBody>
      <dsp:txXfrm rot="5400000">
        <a:off x="2637147" y="4305929"/>
        <a:ext cx="1162900" cy="4037700"/>
      </dsp:txXfrm>
    </dsp:sp>
    <dsp:sp modelId="{324756CB-BE10-4710-AFFE-67B4E23B44C4}">
      <dsp:nvSpPr>
        <dsp:cNvPr id="0" name=""/>
        <dsp:cNvSpPr/>
      </dsp:nvSpPr>
      <dsp:spPr>
        <a:xfrm>
          <a:off x="60548" y="5725431"/>
          <a:ext cx="1139198" cy="1198697"/>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PERSPECTIVA DESARROLLO Y TALENTO HUMANO</a:t>
          </a:r>
        </a:p>
      </dsp:txBody>
      <dsp:txXfrm>
        <a:off x="60548" y="5725431"/>
        <a:ext cx="1139198" cy="119869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1B8848-5618-4E5D-A027-B17DFFFF9C56}">
      <dsp:nvSpPr>
        <dsp:cNvPr id="0" name=""/>
        <dsp:cNvSpPr/>
      </dsp:nvSpPr>
      <dsp:spPr>
        <a:xfrm>
          <a:off x="2829" y="34531"/>
          <a:ext cx="1294658" cy="700322"/>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s-ES" sz="1200" b="1" kern="1200"/>
            <a:t>CAUSA</a:t>
          </a:r>
        </a:p>
      </dsp:txBody>
      <dsp:txXfrm>
        <a:off x="2829" y="34531"/>
        <a:ext cx="1294658" cy="466881"/>
      </dsp:txXfrm>
    </dsp:sp>
    <dsp:sp modelId="{6A384B42-562A-454E-A187-2A8B5AB91615}">
      <dsp:nvSpPr>
        <dsp:cNvPr id="0" name=""/>
        <dsp:cNvSpPr/>
      </dsp:nvSpPr>
      <dsp:spPr>
        <a:xfrm>
          <a:off x="374544" y="583757"/>
          <a:ext cx="1081570" cy="75331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s-ES" sz="1200" kern="1200"/>
            <a:t>¿Por qué puede pasar?</a:t>
          </a:r>
        </a:p>
      </dsp:txBody>
      <dsp:txXfrm>
        <a:off x="374544" y="583757"/>
        <a:ext cx="1081570" cy="753310"/>
      </dsp:txXfrm>
    </dsp:sp>
    <dsp:sp modelId="{92F2E4A3-C45B-497F-970A-8946F923D9BC}">
      <dsp:nvSpPr>
        <dsp:cNvPr id="0" name=""/>
        <dsp:cNvSpPr/>
      </dsp:nvSpPr>
      <dsp:spPr>
        <a:xfrm>
          <a:off x="1467117" y="106806"/>
          <a:ext cx="359614" cy="322332"/>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a:off x="1467117" y="106806"/>
        <a:ext cx="359614" cy="322332"/>
      </dsp:txXfrm>
    </dsp:sp>
    <dsp:sp modelId="{1646E7F9-ECEE-4FC5-88F6-A7A2474F25F3}">
      <dsp:nvSpPr>
        <dsp:cNvPr id="0" name=""/>
        <dsp:cNvSpPr/>
      </dsp:nvSpPr>
      <dsp:spPr>
        <a:xfrm>
          <a:off x="1976005" y="34531"/>
          <a:ext cx="1294658" cy="700322"/>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s-ES" sz="1200" b="1" kern="1200"/>
            <a:t>MODO DE FALLA (RIESGO)</a:t>
          </a:r>
        </a:p>
      </dsp:txBody>
      <dsp:txXfrm>
        <a:off x="1976005" y="34531"/>
        <a:ext cx="1294658" cy="466881"/>
      </dsp:txXfrm>
    </dsp:sp>
    <dsp:sp modelId="{7D39673C-BC39-4758-90D5-FC0A5424558C}">
      <dsp:nvSpPr>
        <dsp:cNvPr id="0" name=""/>
        <dsp:cNvSpPr/>
      </dsp:nvSpPr>
      <dsp:spPr>
        <a:xfrm>
          <a:off x="2347720" y="583757"/>
          <a:ext cx="1081570" cy="75331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s-ES" sz="1200" kern="1200"/>
            <a:t>¿Qué puede pasar?</a:t>
          </a:r>
        </a:p>
      </dsp:txBody>
      <dsp:txXfrm>
        <a:off x="2347720" y="583757"/>
        <a:ext cx="1081570" cy="753310"/>
      </dsp:txXfrm>
    </dsp:sp>
    <dsp:sp modelId="{51832FE2-4352-452C-B67F-A7CB000D96EE}">
      <dsp:nvSpPr>
        <dsp:cNvPr id="0" name=""/>
        <dsp:cNvSpPr/>
      </dsp:nvSpPr>
      <dsp:spPr>
        <a:xfrm>
          <a:off x="3440293" y="106806"/>
          <a:ext cx="359614" cy="322332"/>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a:off x="3440293" y="106806"/>
        <a:ext cx="359614" cy="322332"/>
      </dsp:txXfrm>
    </dsp:sp>
    <dsp:sp modelId="{DFACBE81-88C1-4FFB-ADD9-29D7C184817F}">
      <dsp:nvSpPr>
        <dsp:cNvPr id="0" name=""/>
        <dsp:cNvSpPr/>
      </dsp:nvSpPr>
      <dsp:spPr>
        <a:xfrm>
          <a:off x="3949182" y="34531"/>
          <a:ext cx="1294658" cy="700322"/>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s-ES" sz="1200" b="1" kern="1200"/>
            <a:t>EFECTO</a:t>
          </a:r>
        </a:p>
      </dsp:txBody>
      <dsp:txXfrm>
        <a:off x="3949182" y="34531"/>
        <a:ext cx="1294658" cy="466881"/>
      </dsp:txXfrm>
    </dsp:sp>
    <dsp:sp modelId="{2F2ADB33-331D-43BB-9F6A-2584B2B71A4E}">
      <dsp:nvSpPr>
        <dsp:cNvPr id="0" name=""/>
        <dsp:cNvSpPr/>
      </dsp:nvSpPr>
      <dsp:spPr>
        <a:xfrm>
          <a:off x="4320897" y="583757"/>
          <a:ext cx="1081570" cy="75331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s-ES" sz="1200" kern="1200"/>
            <a:t>¿Qué problemas ocasiona?</a:t>
          </a:r>
        </a:p>
      </dsp:txBody>
      <dsp:txXfrm>
        <a:off x="4320897" y="583757"/>
        <a:ext cx="1081570" cy="7533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48DA5-0302-4480-AD04-57611C8F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25460</Words>
  <Characters>140034</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User</cp:lastModifiedBy>
  <cp:revision>2</cp:revision>
  <cp:lastPrinted>2012-01-24T20:57:00Z</cp:lastPrinted>
  <dcterms:created xsi:type="dcterms:W3CDTF">2012-01-25T01:31:00Z</dcterms:created>
  <dcterms:modified xsi:type="dcterms:W3CDTF">2012-01-25T01:31:00Z</dcterms:modified>
</cp:coreProperties>
</file>