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349" w:rsidRDefault="003C3349" w:rsidP="003C3349">
      <w:pPr>
        <w:jc w:val="center"/>
        <w:rPr>
          <w:b/>
          <w:sz w:val="36"/>
          <w:szCs w:val="36"/>
          <w:lang w:val="es-ES"/>
        </w:rPr>
      </w:pPr>
      <w:r w:rsidRPr="003C3349">
        <w:rPr>
          <w:b/>
          <w:sz w:val="36"/>
          <w:szCs w:val="36"/>
          <w:lang w:val="es-ES"/>
        </w:rPr>
        <w:t xml:space="preserve">EXAMEN </w:t>
      </w:r>
      <w:r w:rsidR="00DC4CC9">
        <w:rPr>
          <w:b/>
          <w:sz w:val="36"/>
          <w:szCs w:val="36"/>
          <w:lang w:val="es-ES"/>
        </w:rPr>
        <w:t>FINAL</w:t>
      </w:r>
      <w:r w:rsidRPr="003C3349">
        <w:rPr>
          <w:b/>
          <w:sz w:val="36"/>
          <w:szCs w:val="36"/>
          <w:lang w:val="es-ES"/>
        </w:rPr>
        <w:t xml:space="preserve"> DE CONSTRUCCIÒN</w:t>
      </w:r>
    </w:p>
    <w:p w:rsidR="003C3349" w:rsidRDefault="003C3349" w:rsidP="003C3349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1.- En una obra de construcción, dar los siguientes rubros</w:t>
      </w:r>
    </w:p>
    <w:p w:rsidR="003C3349" w:rsidRDefault="003C3349" w:rsidP="003C3349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A.- Excavación y desalojo para 6 plintos.</w:t>
      </w:r>
    </w:p>
    <w:p w:rsidR="003C3349" w:rsidRDefault="003C3349" w:rsidP="003C3349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B.- Relleno y compactado (e: 1,0m para los 6 plintos)</w:t>
      </w:r>
    </w:p>
    <w:p w:rsidR="003C3349" w:rsidRDefault="003C3349" w:rsidP="003C3349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C.- Llenar el libro de obra.</w:t>
      </w:r>
    </w:p>
    <w:p w:rsidR="003C3349" w:rsidRDefault="003C3349" w:rsidP="003C3349">
      <w:pPr>
        <w:rPr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00040" cy="5752984"/>
            <wp:effectExtent l="19050" t="0" r="0" b="0"/>
            <wp:docPr id="1" name="Imagen 1" descr="C:\Documents and Settings\User\Configuración local\Archivos temporales de Internet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Configuración local\Archivos temporales de Internet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5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49" w:rsidRDefault="003C3349" w:rsidP="003C3349">
      <w:pPr>
        <w:rPr>
          <w:sz w:val="24"/>
          <w:szCs w:val="24"/>
          <w:lang w:val="es-ES"/>
        </w:rPr>
      </w:pPr>
    </w:p>
    <w:p w:rsidR="003C3349" w:rsidRDefault="003C3349" w:rsidP="003C3349">
      <w:pPr>
        <w:rPr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6538284"/>
            <wp:effectExtent l="19050" t="0" r="0" b="0"/>
            <wp:docPr id="4" name="Imagen 4" descr="C:\Documents and Settings\User\Configuración local\Archivos temporales de Internet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Configuración local\Archivos temporales de Internet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3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49" w:rsidRDefault="003C3349" w:rsidP="003C3349">
      <w:pPr>
        <w:rPr>
          <w:sz w:val="24"/>
          <w:szCs w:val="24"/>
          <w:lang w:val="es-ES"/>
        </w:rPr>
      </w:pPr>
    </w:p>
    <w:p w:rsidR="003C3349" w:rsidRDefault="003C3349" w:rsidP="003C3349">
      <w:pPr>
        <w:rPr>
          <w:sz w:val="24"/>
          <w:szCs w:val="24"/>
          <w:lang w:val="es-ES"/>
        </w:rPr>
      </w:pPr>
    </w:p>
    <w:p w:rsidR="003C3349" w:rsidRDefault="003C3349" w:rsidP="003C3349">
      <w:pPr>
        <w:rPr>
          <w:sz w:val="24"/>
          <w:szCs w:val="24"/>
          <w:lang w:val="es-ES"/>
        </w:rPr>
      </w:pPr>
    </w:p>
    <w:p w:rsidR="003C3349" w:rsidRDefault="003C3349" w:rsidP="003C3349">
      <w:pPr>
        <w:rPr>
          <w:sz w:val="24"/>
          <w:szCs w:val="24"/>
          <w:lang w:val="es-ES"/>
        </w:rPr>
      </w:pPr>
    </w:p>
    <w:p w:rsidR="003C3349" w:rsidRDefault="003C3349" w:rsidP="003C3349">
      <w:pPr>
        <w:rPr>
          <w:sz w:val="24"/>
          <w:szCs w:val="24"/>
          <w:lang w:val="es-ES"/>
        </w:rPr>
      </w:pPr>
    </w:p>
    <w:p w:rsidR="003C3349" w:rsidRDefault="003C3349" w:rsidP="003C3349">
      <w:pPr>
        <w:rPr>
          <w:sz w:val="24"/>
          <w:szCs w:val="24"/>
          <w:lang w:val="es-ES"/>
        </w:rPr>
      </w:pPr>
    </w:p>
    <w:p w:rsidR="003C3349" w:rsidRPr="00DC4CC9" w:rsidRDefault="003C3349" w:rsidP="003C3349">
      <w:pPr>
        <w:rPr>
          <w:b/>
          <w:sz w:val="24"/>
          <w:szCs w:val="24"/>
          <w:lang w:val="es-ES"/>
        </w:rPr>
      </w:pPr>
      <w:r w:rsidRPr="00DC4CC9">
        <w:rPr>
          <w:b/>
          <w:sz w:val="24"/>
          <w:szCs w:val="24"/>
          <w:lang w:val="es-ES"/>
        </w:rPr>
        <w:lastRenderedPageBreak/>
        <w:t xml:space="preserve">2.- En una obra se requiere </w:t>
      </w:r>
      <w:r w:rsidR="00DC4CC9" w:rsidRPr="00DC4CC9">
        <w:rPr>
          <w:b/>
          <w:sz w:val="24"/>
          <w:szCs w:val="24"/>
          <w:lang w:val="es-ES"/>
        </w:rPr>
        <w:t>construir</w:t>
      </w:r>
      <w:r w:rsidRPr="00DC4CC9">
        <w:rPr>
          <w:b/>
          <w:sz w:val="24"/>
          <w:szCs w:val="24"/>
          <w:lang w:val="es-ES"/>
        </w:rPr>
        <w:t xml:space="preserve"> 6 columnas.</w:t>
      </w:r>
    </w:p>
    <w:p w:rsidR="003C3349" w:rsidRPr="00DC4CC9" w:rsidRDefault="00DC4CC9" w:rsidP="003C3349">
      <w:pPr>
        <w:rPr>
          <w:b/>
          <w:sz w:val="24"/>
          <w:szCs w:val="24"/>
          <w:lang w:val="es-ES"/>
        </w:rPr>
      </w:pPr>
      <w:r w:rsidRPr="00DC4CC9">
        <w:rPr>
          <w:b/>
          <w:sz w:val="24"/>
          <w:szCs w:val="24"/>
          <w:lang w:val="es-ES"/>
        </w:rPr>
        <w:t>A.- Calcular los materiales: Arena, piedra, hierro solo vertical y plinto (numero de varillas)- Dibujar.</w:t>
      </w:r>
    </w:p>
    <w:p w:rsidR="00DC4CC9" w:rsidRDefault="00DC4CC9" w:rsidP="003C3349">
      <w:pPr>
        <w:rPr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00040" cy="6917698"/>
            <wp:effectExtent l="19050" t="0" r="0" b="0"/>
            <wp:docPr id="7" name="Imagen 7" descr="C:\Documents and Settings\User\Configuración local\Archivos temporales de Internet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Configuración local\Archivos temporales de Internet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1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CC9" w:rsidRDefault="00DC4CC9" w:rsidP="003C3349">
      <w:pPr>
        <w:rPr>
          <w:sz w:val="24"/>
          <w:szCs w:val="24"/>
          <w:lang w:val="es-ES"/>
        </w:rPr>
      </w:pPr>
    </w:p>
    <w:p w:rsidR="00DC4CC9" w:rsidRDefault="00DC4CC9" w:rsidP="003C3349">
      <w:pPr>
        <w:rPr>
          <w:sz w:val="24"/>
          <w:szCs w:val="24"/>
          <w:lang w:val="es-ES"/>
        </w:rPr>
      </w:pPr>
    </w:p>
    <w:p w:rsidR="00DC4CC9" w:rsidRDefault="00DC4CC9" w:rsidP="003C3349">
      <w:pPr>
        <w:rPr>
          <w:sz w:val="24"/>
          <w:szCs w:val="24"/>
          <w:lang w:val="es-ES"/>
        </w:rPr>
      </w:pPr>
    </w:p>
    <w:p w:rsidR="00DC4CC9" w:rsidRPr="003C3349" w:rsidRDefault="00DC4CC9" w:rsidP="003C3349">
      <w:pPr>
        <w:rPr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705910"/>
            <wp:effectExtent l="19050" t="0" r="0" b="0"/>
            <wp:docPr id="10" name="Imagen 10" descr="C:\Documents and Settings\User\Configuración local\Archivos temporales de Internet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Configuración local\Archivos temporales de Internet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4CC9" w:rsidRPr="003C3349" w:rsidSect="006C07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3C3349"/>
    <w:rsid w:val="00042A17"/>
    <w:rsid w:val="00226FFE"/>
    <w:rsid w:val="003C3349"/>
    <w:rsid w:val="006C0732"/>
    <w:rsid w:val="006D5BCF"/>
    <w:rsid w:val="00DC4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732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3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3349"/>
    <w:rPr>
      <w:rFonts w:ascii="Tahoma" w:hAnsi="Tahoma" w:cs="Tahoma"/>
      <w:sz w:val="16"/>
      <w:szCs w:val="16"/>
      <w:lang w:val="es-EC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Espol</Company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2012-03-08T19:35:00Z</dcterms:created>
  <dcterms:modified xsi:type="dcterms:W3CDTF">2012-03-08T19:48:00Z</dcterms:modified>
</cp:coreProperties>
</file>