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E" w:rsidRPr="001E6379" w:rsidRDefault="00573453" w:rsidP="00573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379">
        <w:rPr>
          <w:rFonts w:ascii="Times New Roman" w:hAnsi="Times New Roman" w:cs="Times New Roman"/>
          <w:sz w:val="24"/>
          <w:szCs w:val="24"/>
        </w:rPr>
        <w:t>Instalaciones Eléctricas Industriales</w:t>
      </w:r>
    </w:p>
    <w:p w:rsidR="00573453" w:rsidRPr="001E6379" w:rsidRDefault="00573453" w:rsidP="00573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379">
        <w:rPr>
          <w:rFonts w:ascii="Times New Roman" w:hAnsi="Times New Roman" w:cs="Times New Roman"/>
          <w:sz w:val="24"/>
          <w:szCs w:val="24"/>
        </w:rPr>
        <w:t>1ª Evaluación 2T2011</w:t>
      </w:r>
    </w:p>
    <w:p w:rsidR="0052767A" w:rsidRDefault="001E6379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79">
        <w:rPr>
          <w:rFonts w:ascii="Times New Roman" w:hAnsi="Times New Roman" w:cs="Times New Roman"/>
          <w:sz w:val="24"/>
          <w:szCs w:val="24"/>
        </w:rPr>
        <w:t xml:space="preserve">Tema 1.- Realice las conexiones </w:t>
      </w:r>
      <w:r>
        <w:rPr>
          <w:rFonts w:ascii="Times New Roman" w:hAnsi="Times New Roman" w:cs="Times New Roman"/>
          <w:sz w:val="24"/>
          <w:szCs w:val="24"/>
        </w:rPr>
        <w:t>apropiadas para un correcto giro a</w:t>
      </w:r>
      <w:r w:rsidR="0052767A">
        <w:rPr>
          <w:rFonts w:ascii="Times New Roman" w:hAnsi="Times New Roman" w:cs="Times New Roman"/>
          <w:sz w:val="24"/>
          <w:szCs w:val="24"/>
        </w:rPr>
        <w:t xml:space="preserve"> derechas de un motor trifásico con arranque Y/Delta</w:t>
      </w: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640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8650" cy="209550"/>
            <wp:effectExtent l="19050" t="0" r="0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0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67037" cy="552450"/>
            <wp:effectExtent l="19050" t="0" r="4763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490" cy="5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40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42950" cy="290056"/>
            <wp:effectExtent l="1905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8" cy="29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1B3322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326.7pt;margin-top:4.6pt;width:82.5pt;height:16.5pt;z-index:251689984" stroked="f">
            <v:textbox>
              <w:txbxContent>
                <w:p w:rsidR="001B3322" w:rsidRPr="003260E8" w:rsidRDefault="001B3322" w:rsidP="001B33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Motor en el campo</w:t>
                  </w:r>
                </w:p>
              </w:txbxContent>
            </v:textbox>
          </v:shape>
        </w:pict>
      </w:r>
      <w:r w:rsidR="003D640E"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84.45pt;margin-top:8.35pt;width:0;height:12.75pt;z-index:251686912" o:connectortype="straight"/>
        </w:pict>
      </w:r>
      <w:r w:rsidR="003D640E"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80" type="#_x0000_t32" style="position:absolute;left:0;text-align:left;margin-left:70.95pt;margin-top:8.35pt;width:0;height:12.75pt;z-index:251685888" o:connectortype="straight"/>
        </w:pict>
      </w:r>
      <w:r w:rsidR="003D640E"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79" type="#_x0000_t32" style="position:absolute;left:0;text-align:left;margin-left:59.7pt;margin-top:8.35pt;width:.75pt;height:12.75pt;z-index:251684864" o:connectortype="straight"/>
        </w:pict>
      </w:r>
      <w:r w:rsidR="003D640E"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78" type="#_x0000_t32" style="position:absolute;left:0;text-align:left;margin-left:48.45pt;margin-top:8.35pt;width:.75pt;height:12.75pt;z-index:251683840" o:connectortype="straight"/>
        </w:pict>
      </w:r>
      <w:r w:rsidR="003D640E"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83" type="#_x0000_t202" style="position:absolute;left:0;text-align:left;margin-left:122.7pt;margin-top:5.35pt;width:105.75pt;height:33pt;z-index:251688960" stroked="f">
            <v:textbox>
              <w:txbxContent>
                <w:p w:rsidR="003D640E" w:rsidRPr="003260E8" w:rsidRDefault="003D640E" w:rsidP="003D640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Elementos y </w:t>
                  </w:r>
                  <w:r w:rsidRPr="003260E8">
                    <w:rPr>
                      <w:sz w:val="16"/>
                      <w:szCs w:val="16"/>
                    </w:rPr>
                    <w:t>Bornes del  tablero</w:t>
                  </w:r>
                </w:p>
              </w:txbxContent>
            </v:textbox>
          </v:shape>
        </w:pict>
      </w:r>
      <w:r w:rsidR="003D640E"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rect id="_x0000_s1077" style="position:absolute;left:0;text-align:left;margin-left:37.2pt;margin-top:8.35pt;width:72.75pt;height:12.75pt;z-index:251682816"/>
        </w:pict>
      </w:r>
      <w:r w:rsidR="003D640E"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82" type="#_x0000_t32" style="position:absolute;left:0;text-align:left;margin-left:96.45pt;margin-top:8.35pt;width:0;height:12.75pt;z-index:251687936" o:connectortype="straight"/>
        </w:pict>
      </w:r>
    </w:p>
    <w:p w:rsidR="003D640E" w:rsidRDefault="001B3322" w:rsidP="001B3322">
      <w:pPr>
        <w:tabs>
          <w:tab w:val="left" w:pos="4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3D640E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E" w:rsidRDefault="001B3322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B332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51466" cy="647700"/>
            <wp:effectExtent l="1905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83" cy="65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22" w:rsidRDefault="001B3322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22" w:rsidRDefault="001B3322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22" w:rsidRDefault="001B3322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22" w:rsidRDefault="001B3322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53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2.- Realice las conexiones para un motor de 12 terminales en 230V y 460V</w:t>
      </w: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62" style="position:absolute;left:0;text-align:left;margin-left:254.4pt;margin-top:25.15pt;width:21.35pt;height:22.25pt;z-index:251670528">
            <v:textbox>
              <w:txbxContent>
                <w:p w:rsidR="0052767A" w:rsidRPr="004F4A02" w:rsidRDefault="00966475" w:rsidP="0052767A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61" style="position:absolute;left:0;text-align:left;margin-left:142.1pt;margin-top:195.7pt;width:21.35pt;height:22.25pt;z-index:251669504">
            <v:textbox style="mso-next-textbox:#_x0000_s1061">
              <w:txbxContent>
                <w:p w:rsidR="0052767A" w:rsidRPr="00966475" w:rsidRDefault="00966475" w:rsidP="0052767A">
                  <w:pPr>
                    <w:rPr>
                      <w:sz w:val="16"/>
                      <w:szCs w:val="16"/>
                    </w:rPr>
                  </w:pPr>
                  <w:r w:rsidRPr="00966475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60" style="position:absolute;left:0;text-align:left;margin-left:111.45pt;margin-top:195.7pt;width:21.35pt;height:22.25pt;z-index:251668480">
            <v:textbox style="mso-next-textbox:#_x0000_s1060">
              <w:txbxContent>
                <w:p w:rsidR="0052767A" w:rsidRPr="00966475" w:rsidRDefault="00966475" w:rsidP="0052767A">
                  <w:pPr>
                    <w:rPr>
                      <w:sz w:val="16"/>
                      <w:szCs w:val="16"/>
                    </w:rPr>
                  </w:pPr>
                  <w:r w:rsidRPr="00966475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59" style="position:absolute;left:0;text-align:left;margin-left:78.1pt;margin-top:195.7pt;width:21.35pt;height:22.25pt;z-index:251667456">
            <v:textbox style="mso-next-textbox:#_x0000_s1059">
              <w:txbxContent>
                <w:p w:rsidR="0052767A" w:rsidRPr="00966475" w:rsidRDefault="00966475" w:rsidP="0052767A">
                  <w:pPr>
                    <w:rPr>
                      <w:sz w:val="16"/>
                      <w:szCs w:val="16"/>
                    </w:rPr>
                  </w:pPr>
                  <w:r w:rsidRPr="00966475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58" style="position:absolute;left:0;text-align:left;margin-left:141.8pt;margin-top:135.15pt;width:21.35pt;height:22.25pt;z-index:251666432">
            <v:textbox style="mso-next-textbox:#_x0000_s1058">
              <w:txbxContent>
                <w:p w:rsidR="0052767A" w:rsidRPr="004F4A02" w:rsidRDefault="00C76B89" w:rsidP="0052767A">
                  <w:r w:rsidRPr="00966475">
                    <w:rPr>
                      <w:sz w:val="16"/>
                      <w:szCs w:val="16"/>
                    </w:rPr>
                    <w:t>1</w:t>
                  </w:r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57" style="position:absolute;left:0;text-align:left;margin-left:111.15pt;margin-top:135.15pt;width:21.35pt;height:22.25pt;z-index:251665408">
            <v:textbox style="mso-next-textbox:#_x0000_s1057">
              <w:txbxContent>
                <w:p w:rsidR="0052767A" w:rsidRPr="004F4A02" w:rsidRDefault="00C76B89" w:rsidP="0052767A">
                  <w:r w:rsidRPr="00966475">
                    <w:rPr>
                      <w:sz w:val="16"/>
                      <w:szCs w:val="16"/>
                    </w:rPr>
                    <w:t>1</w:t>
                  </w:r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55" style="position:absolute;left:0;text-align:left;margin-left:141.8pt;margin-top:80.3pt;width:21.35pt;height:22.25pt;z-index:251663360">
            <v:textbox style="mso-next-textbox:#_x0000_s1055">
              <w:txbxContent>
                <w:p w:rsidR="0052767A" w:rsidRPr="004F4A02" w:rsidRDefault="00C76B89" w:rsidP="0052767A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54" style="position:absolute;left:0;text-align:left;margin-left:111.15pt;margin-top:80.3pt;width:21.35pt;height:22.25pt;z-index:251662336">
            <v:textbox style="mso-next-textbox:#_x0000_s1054">
              <w:txbxContent>
                <w:p w:rsidR="0052767A" w:rsidRPr="00966475" w:rsidRDefault="00C76B89" w:rsidP="0052767A">
                  <w:pPr>
                    <w:rPr>
                      <w:sz w:val="16"/>
                      <w:szCs w:val="16"/>
                      <w:lang w:val="es-ES"/>
                    </w:rPr>
                  </w:pPr>
                  <w:r w:rsidRPr="00966475">
                    <w:rPr>
                      <w:sz w:val="16"/>
                      <w:szCs w:val="16"/>
                      <w:lang w:val="es-ES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52" style="position:absolute;left:0;text-align:left;margin-left:141.8pt;margin-top:25.15pt;width:21.35pt;height:22.25pt;z-index:251660288">
            <v:textbox style="mso-next-textbox:#_x0000_s1052">
              <w:txbxContent>
                <w:p w:rsidR="0052767A" w:rsidRPr="00966475" w:rsidRDefault="00C76B89" w:rsidP="0052767A">
                  <w:pPr>
                    <w:rPr>
                      <w:sz w:val="16"/>
                      <w:szCs w:val="16"/>
                      <w:lang w:val="es-ES"/>
                    </w:rPr>
                  </w:pPr>
                  <w:r w:rsidRPr="00966475">
                    <w:rPr>
                      <w:sz w:val="16"/>
                      <w:szCs w:val="16"/>
                      <w:lang w:val="es-ES"/>
                    </w:rP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51" style="position:absolute;left:0;text-align:left;margin-left:111.15pt;margin-top:25.15pt;width:21.35pt;height:22.25pt;z-index:251659264">
            <v:textbox style="mso-next-textbox:#_x0000_s1051">
              <w:txbxContent>
                <w:p w:rsidR="0052767A" w:rsidRPr="00C76B89" w:rsidRDefault="00C76B89" w:rsidP="0052767A">
                  <w:pPr>
                    <w:rPr>
                      <w:sz w:val="16"/>
                      <w:szCs w:val="16"/>
                      <w:lang w:val="es-ES"/>
                    </w:rPr>
                  </w:pPr>
                  <w:r w:rsidRPr="00C76B89">
                    <w:rPr>
                      <w:sz w:val="16"/>
                      <w:szCs w:val="16"/>
                      <w:lang w:val="es-ES"/>
                    </w:rP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50" style="position:absolute;left:0;text-align:left;margin-left:77.8pt;margin-top:25.15pt;width:21.35pt;height:22.25pt;z-index:251658240">
            <v:textbox style="mso-next-textbox:#_x0000_s1050">
              <w:txbxContent>
                <w:p w:rsidR="0052767A" w:rsidRPr="00C76B89" w:rsidRDefault="00C76B89" w:rsidP="0052767A">
                  <w:pPr>
                    <w:rPr>
                      <w:sz w:val="16"/>
                      <w:szCs w:val="16"/>
                    </w:rPr>
                  </w:pPr>
                  <w:r w:rsidRPr="00C76B89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73" style="position:absolute;left:0;text-align:left;margin-left:318.7pt;margin-top:195.7pt;width:21.35pt;height:22.25pt;z-index:251681792">
            <v:textbox style="mso-next-textbox:#_x0000_s1073">
              <w:txbxContent>
                <w:p w:rsidR="0052767A" w:rsidRPr="00966475" w:rsidRDefault="00966475" w:rsidP="0052767A">
                  <w:pPr>
                    <w:rPr>
                      <w:sz w:val="16"/>
                      <w:szCs w:val="16"/>
                    </w:rPr>
                  </w:pPr>
                  <w:r w:rsidRPr="00966475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72" style="position:absolute;left:0;text-align:left;margin-left:288.05pt;margin-top:195.7pt;width:21.35pt;height:22.25pt;z-index:251680768">
            <v:textbox style="mso-next-textbox:#_x0000_s1072">
              <w:txbxContent>
                <w:p w:rsidR="0052767A" w:rsidRPr="00966475" w:rsidRDefault="00966475" w:rsidP="0052767A">
                  <w:pPr>
                    <w:rPr>
                      <w:sz w:val="16"/>
                      <w:szCs w:val="16"/>
                    </w:rPr>
                  </w:pPr>
                  <w:r w:rsidRPr="00966475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71" style="position:absolute;left:0;text-align:left;margin-left:254.7pt;margin-top:195.7pt;width:21.35pt;height:22.25pt;z-index:251679744">
            <v:textbox style="mso-next-textbox:#_x0000_s1071">
              <w:txbxContent>
                <w:p w:rsidR="0052767A" w:rsidRPr="00966475" w:rsidRDefault="00966475" w:rsidP="0052767A">
                  <w:pPr>
                    <w:rPr>
                      <w:sz w:val="16"/>
                      <w:szCs w:val="16"/>
                    </w:rPr>
                  </w:pPr>
                  <w:r w:rsidRPr="00966475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70" style="position:absolute;left:0;text-align:left;margin-left:318.4pt;margin-top:135.15pt;width:21.35pt;height:22.25pt;z-index:251678720">
            <v:textbox style="mso-next-textbox:#_x0000_s1070">
              <w:txbxContent>
                <w:p w:rsidR="0052767A" w:rsidRPr="004F4A02" w:rsidRDefault="00966475" w:rsidP="0052767A">
                  <w:r>
                    <w:t>12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69" style="position:absolute;left:0;text-align:left;margin-left:287.75pt;margin-top:135.15pt;width:21.35pt;height:22.25pt;z-index:251677696">
            <v:textbox style="mso-next-textbox:#_x0000_s1069">
              <w:txbxContent>
                <w:p w:rsidR="0052767A" w:rsidRPr="004F4A02" w:rsidRDefault="00966475" w:rsidP="0052767A">
                  <w:r>
                    <w:t>11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68" style="position:absolute;left:0;text-align:left;margin-left:254.4pt;margin-top:135.15pt;width:21.35pt;height:22.25pt;z-index:251676672">
            <v:textbox style="mso-next-textbox:#_x0000_s1068">
              <w:txbxContent>
                <w:p w:rsidR="0052767A" w:rsidRPr="004F4A02" w:rsidRDefault="00966475" w:rsidP="0052767A">
                  <w:r>
                    <w:t>10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67" style="position:absolute;left:0;text-align:left;margin-left:318.4pt;margin-top:80.3pt;width:21.35pt;height:22.25pt;z-index:251675648">
            <v:textbox style="mso-next-textbox:#_x0000_s1067">
              <w:txbxContent>
                <w:p w:rsidR="0052767A" w:rsidRPr="004F4A02" w:rsidRDefault="00966475" w:rsidP="0052767A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66" style="position:absolute;left:0;text-align:left;margin-left:287.75pt;margin-top:80.3pt;width:21.35pt;height:22.25pt;z-index:251674624">
            <v:textbox style="mso-next-textbox:#_x0000_s1066">
              <w:txbxContent>
                <w:p w:rsidR="0052767A" w:rsidRPr="004F4A02" w:rsidRDefault="00966475" w:rsidP="0052767A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64" style="position:absolute;left:0;text-align:left;margin-left:318.4pt;margin-top:25.15pt;width:21.35pt;height:22.25pt;z-index:251672576">
            <v:textbox style="mso-next-textbox:#_x0000_s1064">
              <w:txbxContent>
                <w:p w:rsidR="0052767A" w:rsidRPr="004F4A02" w:rsidRDefault="00966475" w:rsidP="0052767A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63" style="position:absolute;left:0;text-align:left;margin-left:287.75pt;margin-top:25.15pt;width:21.35pt;height:22.25pt;z-index:251671552">
            <v:textbox style="mso-next-textbox:#_x0000_s1063">
              <w:txbxContent>
                <w:p w:rsidR="0052767A" w:rsidRPr="004F4A02" w:rsidRDefault="00966475" w:rsidP="0052767A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230V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460V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966475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65" style="position:absolute;left:0;text-align:left;margin-left:254.4pt;margin-top:11.3pt;width:25.8pt;height:22.25pt;z-index:251673600">
            <v:textbox style="mso-next-textbox:#_x0000_s1065">
              <w:txbxContent>
                <w:p w:rsidR="0052767A" w:rsidRPr="004F4A02" w:rsidRDefault="00966475" w:rsidP="0052767A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8</w:t>
                  </w:r>
                </w:p>
              </w:txbxContent>
            </v:textbox>
          </v:oval>
        </w:pict>
      </w:r>
      <w:r w:rsidR="00C76B89"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53" style="position:absolute;left:0;text-align:left;margin-left:77.8pt;margin-top:11.3pt;width:21.65pt;height:22.25pt;z-index:251661312">
            <v:textbox style="mso-next-textbox:#_x0000_s1053">
              <w:txbxContent>
                <w:p w:rsidR="0052767A" w:rsidRPr="00C76B89" w:rsidRDefault="00C76B89" w:rsidP="0052767A">
                  <w:pPr>
                    <w:rPr>
                      <w:sz w:val="16"/>
                      <w:szCs w:val="16"/>
                      <w:lang w:val="es-ES"/>
                    </w:rPr>
                  </w:pPr>
                  <w:r w:rsidRPr="00C76B89">
                    <w:rPr>
                      <w:sz w:val="16"/>
                      <w:szCs w:val="16"/>
                      <w:lang w:val="es-ES"/>
                    </w:rPr>
                    <w:t>8</w:t>
                  </w:r>
                </w:p>
              </w:txbxContent>
            </v:textbox>
          </v:oval>
        </w:pict>
      </w: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966475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oval id="_x0000_s1056" style="position:absolute;left:0;text-align:left;margin-left:77.8pt;margin-top:10.95pt;width:21.65pt;height:22.25pt;z-index:251664384">
            <v:textbox style="mso-next-textbox:#_x0000_s1056">
              <w:txbxContent>
                <w:p w:rsidR="0052767A" w:rsidRPr="004F4A02" w:rsidRDefault="00C76B89" w:rsidP="0052767A">
                  <w:r w:rsidRPr="00966475">
                    <w:rPr>
                      <w:sz w:val="16"/>
                      <w:szCs w:val="16"/>
                    </w:rPr>
                    <w:t>1</w:t>
                  </w:r>
                  <w:r>
                    <w:t>0</w:t>
                  </w:r>
                </w:p>
              </w:txbxContent>
            </v:textbox>
          </v:oval>
        </w:pict>
      </w: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7A" w:rsidRDefault="0052767A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603" w:rsidRPr="00A83603" w:rsidRDefault="00A83603" w:rsidP="00A83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603">
        <w:rPr>
          <w:rFonts w:ascii="Times New Roman" w:hAnsi="Times New Roman" w:cs="Times New Roman"/>
          <w:sz w:val="24"/>
          <w:szCs w:val="24"/>
        </w:rPr>
        <w:lastRenderedPageBreak/>
        <w:t xml:space="preserve">Tema 3.- Hallar la protección y conductores (THHN-90ºC) para la acometida 480Y/277 volts a dos grupos de cargas industriales que van por </w:t>
      </w:r>
      <w:r>
        <w:rPr>
          <w:rFonts w:ascii="Times New Roman" w:hAnsi="Times New Roman" w:cs="Times New Roman"/>
          <w:sz w:val="24"/>
          <w:szCs w:val="24"/>
        </w:rPr>
        <w:t>distintas</w:t>
      </w:r>
      <w:r w:rsidRPr="00A8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canalizaciones.</w:t>
      </w:r>
      <w:r w:rsidRPr="00A8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83603">
        <w:rPr>
          <w:rFonts w:ascii="Times New Roman" w:hAnsi="Times New Roman" w:cs="Times New Roman"/>
          <w:sz w:val="24"/>
          <w:szCs w:val="24"/>
        </w:rPr>
        <w:t>odas las terminaciones son listadas para 75ºC.</w:t>
      </w:r>
    </w:p>
    <w:p w:rsidR="00A83603" w:rsidRPr="00A83603" w:rsidRDefault="00A83603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83603">
        <w:rPr>
          <w:rFonts w:ascii="Times New Roman" w:hAnsi="Times New Roman" w:cs="Times New Roman"/>
          <w:sz w:val="24"/>
          <w:szCs w:val="24"/>
          <w:lang w:val="es-EC"/>
        </w:rPr>
        <w:t>Alumbrado 11600VA –luminarias de descarga conectadas a 277V</w:t>
      </w:r>
    </w:p>
    <w:p w:rsidR="00A83603" w:rsidRPr="00A83603" w:rsidRDefault="00A83603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83603">
        <w:rPr>
          <w:rFonts w:ascii="Times New Roman" w:hAnsi="Times New Roman" w:cs="Times New Roman"/>
          <w:sz w:val="24"/>
          <w:szCs w:val="24"/>
          <w:lang w:val="es-EC"/>
        </w:rPr>
        <w:t>44 unidades fluorescentes de 4-34W – 277volts – 2 balastros de 0.35 A cada una.</w:t>
      </w:r>
    </w:p>
    <w:p w:rsidR="00A83603" w:rsidRPr="00A83603" w:rsidRDefault="00A83603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83603">
        <w:rPr>
          <w:rFonts w:ascii="Times New Roman" w:hAnsi="Times New Roman" w:cs="Times New Roman"/>
          <w:sz w:val="24"/>
          <w:szCs w:val="24"/>
          <w:lang w:val="es-EC"/>
        </w:rPr>
        <w:t>42 HID 1000W – 480 volts – 2.3 A</w:t>
      </w:r>
    </w:p>
    <w:p w:rsidR="00A83603" w:rsidRPr="00A83603" w:rsidRDefault="00A83603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83603">
        <w:rPr>
          <w:rFonts w:ascii="Times New Roman" w:hAnsi="Times New Roman" w:cs="Times New Roman"/>
          <w:sz w:val="24"/>
          <w:szCs w:val="24"/>
          <w:lang w:val="es-EC"/>
        </w:rPr>
        <w:t xml:space="preserve">5 motores trifásicos JA 10HP – 460V – 14 A Letra de código G – </w:t>
      </w:r>
      <w:proofErr w:type="spellStart"/>
      <w:r w:rsidRPr="00A83603">
        <w:rPr>
          <w:rFonts w:ascii="Times New Roman" w:hAnsi="Times New Roman" w:cs="Times New Roman"/>
          <w:sz w:val="24"/>
          <w:szCs w:val="24"/>
          <w:lang w:val="es-EC"/>
        </w:rPr>
        <w:t>Fs</w:t>
      </w:r>
      <w:proofErr w:type="spellEnd"/>
      <w:r w:rsidRPr="00A83603">
        <w:rPr>
          <w:rFonts w:ascii="Times New Roman" w:hAnsi="Times New Roman" w:cs="Times New Roman"/>
          <w:sz w:val="24"/>
          <w:szCs w:val="24"/>
          <w:lang w:val="es-EC"/>
        </w:rPr>
        <w:t xml:space="preserve"> 1.15</w:t>
      </w:r>
    </w:p>
    <w:p w:rsidR="00A83603" w:rsidRPr="00A83603" w:rsidRDefault="00A83603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83603">
        <w:rPr>
          <w:rFonts w:ascii="Times New Roman" w:hAnsi="Times New Roman" w:cs="Times New Roman"/>
          <w:sz w:val="24"/>
          <w:szCs w:val="24"/>
          <w:lang w:val="es-EC"/>
        </w:rPr>
        <w:t xml:space="preserve">2 motores trifásicos JA 20HP – 460V – 27 A Letra de código F –  </w:t>
      </w:r>
      <w:proofErr w:type="spellStart"/>
      <w:r w:rsidRPr="00A83603">
        <w:rPr>
          <w:rFonts w:ascii="Times New Roman" w:hAnsi="Times New Roman" w:cs="Times New Roman"/>
          <w:sz w:val="24"/>
          <w:szCs w:val="24"/>
          <w:lang w:val="es-EC"/>
        </w:rPr>
        <w:t>Fs</w:t>
      </w:r>
      <w:proofErr w:type="spellEnd"/>
      <w:r w:rsidRPr="00A83603">
        <w:rPr>
          <w:rFonts w:ascii="Times New Roman" w:hAnsi="Times New Roman" w:cs="Times New Roman"/>
          <w:sz w:val="24"/>
          <w:szCs w:val="24"/>
          <w:lang w:val="es-EC"/>
        </w:rPr>
        <w:t xml:space="preserve"> 1.15 </w:t>
      </w:r>
    </w:p>
    <w:p w:rsidR="00A83603" w:rsidRPr="00A83603" w:rsidRDefault="00A83603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83603">
        <w:rPr>
          <w:rFonts w:ascii="Times New Roman" w:hAnsi="Times New Roman" w:cs="Times New Roman"/>
          <w:sz w:val="24"/>
          <w:szCs w:val="24"/>
          <w:lang w:val="es-EC"/>
        </w:rPr>
        <w:t xml:space="preserve">3   soldadoras AC tipo transformador 23 A – 480volts – 60% </w:t>
      </w:r>
      <w:proofErr w:type="spellStart"/>
      <w:r w:rsidRPr="00A83603">
        <w:rPr>
          <w:rFonts w:ascii="Times New Roman" w:hAnsi="Times New Roman" w:cs="Times New Roman"/>
          <w:sz w:val="24"/>
          <w:szCs w:val="24"/>
          <w:lang w:val="es-EC"/>
        </w:rPr>
        <w:t>duty</w:t>
      </w:r>
      <w:proofErr w:type="spellEnd"/>
      <w:r w:rsidRPr="00A8360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 w:rsidRPr="00A83603">
        <w:rPr>
          <w:rFonts w:ascii="Times New Roman" w:hAnsi="Times New Roman" w:cs="Times New Roman"/>
          <w:sz w:val="24"/>
          <w:szCs w:val="24"/>
          <w:lang w:val="es-EC"/>
        </w:rPr>
        <w:t>cycle</w:t>
      </w:r>
      <w:proofErr w:type="spellEnd"/>
      <w:r w:rsidRPr="00A83603">
        <w:rPr>
          <w:rFonts w:ascii="Times New Roman" w:hAnsi="Times New Roman" w:cs="Times New Roman"/>
          <w:sz w:val="24"/>
          <w:szCs w:val="24"/>
          <w:lang w:val="es-EC"/>
        </w:rPr>
        <w:t xml:space="preserve"> (*0.78) – factor de demanda 100%, 100%, 85% respectivamente. (</w:t>
      </w:r>
      <w:proofErr w:type="gramStart"/>
      <w:r w:rsidRPr="00A83603">
        <w:rPr>
          <w:rFonts w:ascii="Times New Roman" w:hAnsi="Times New Roman" w:cs="Times New Roman"/>
          <w:sz w:val="24"/>
          <w:szCs w:val="24"/>
          <w:lang w:val="es-EC"/>
        </w:rPr>
        <w:t>carga</w:t>
      </w:r>
      <w:proofErr w:type="gramEnd"/>
      <w:r w:rsidRPr="00A83603">
        <w:rPr>
          <w:rFonts w:ascii="Times New Roman" w:hAnsi="Times New Roman" w:cs="Times New Roman"/>
          <w:sz w:val="24"/>
          <w:szCs w:val="24"/>
          <w:lang w:val="es-EC"/>
        </w:rPr>
        <w:t xml:space="preserve"> no continua)</w:t>
      </w:r>
    </w:p>
    <w:p w:rsidR="00A83603" w:rsidRDefault="00A83603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83603">
        <w:rPr>
          <w:rFonts w:ascii="Times New Roman" w:hAnsi="Times New Roman" w:cs="Times New Roman"/>
          <w:sz w:val="24"/>
          <w:szCs w:val="24"/>
          <w:lang w:val="es-EC"/>
        </w:rPr>
        <w:t>3 Secadoras de procesos industriales, 480 volt, trifásicas</w:t>
      </w:r>
      <w:proofErr w:type="gramStart"/>
      <w:r w:rsidRPr="00A83603">
        <w:rPr>
          <w:rFonts w:ascii="Times New Roman" w:hAnsi="Times New Roman" w:cs="Times New Roman"/>
          <w:sz w:val="24"/>
          <w:szCs w:val="24"/>
          <w:lang w:val="es-EC"/>
        </w:rPr>
        <w:t>,15</w:t>
      </w:r>
      <w:proofErr w:type="gramEnd"/>
      <w:r w:rsidRPr="00A8360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 w:rsidRPr="00A83603">
        <w:rPr>
          <w:rFonts w:ascii="Times New Roman" w:hAnsi="Times New Roman" w:cs="Times New Roman"/>
          <w:sz w:val="24"/>
          <w:szCs w:val="24"/>
          <w:lang w:val="es-EC"/>
        </w:rPr>
        <w:t>kW</w:t>
      </w:r>
      <w:proofErr w:type="spellEnd"/>
      <w:r w:rsidRPr="00A83603">
        <w:rPr>
          <w:rFonts w:ascii="Times New Roman" w:hAnsi="Times New Roman" w:cs="Times New Roman"/>
          <w:sz w:val="24"/>
          <w:szCs w:val="24"/>
          <w:lang w:val="es-EC"/>
        </w:rPr>
        <w:t xml:space="preserve"> cada una (asuma uso continuo).</w:t>
      </w:r>
    </w:p>
    <w:p w:rsidR="005A477A" w:rsidRDefault="005A477A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Tema 4</w:t>
      </w:r>
      <w:r w:rsidR="00832EFF">
        <w:rPr>
          <w:rFonts w:ascii="Times New Roman" w:hAnsi="Times New Roman" w:cs="Times New Roman"/>
          <w:sz w:val="24"/>
          <w:szCs w:val="24"/>
          <w:lang w:val="es-EC"/>
        </w:rPr>
        <w:t>.- Realice un diagrama unifilar de acuerdo al visto en clase (definición de una instalación eléctrica industrial).</w:t>
      </w:r>
    </w:p>
    <w:p w:rsidR="00832EFF" w:rsidRDefault="00832EFF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Tema 5.- (a) Mencione los requisitos para conectar conductores en paralelo en las acometidas. (b) Describa un procedim</w:t>
      </w:r>
      <w:r w:rsidR="0031473E">
        <w:rPr>
          <w:rFonts w:ascii="Times New Roman" w:hAnsi="Times New Roman" w:cs="Times New Roman"/>
          <w:sz w:val="24"/>
          <w:szCs w:val="24"/>
          <w:lang w:val="es-EC"/>
        </w:rPr>
        <w:t>ie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nto a seguir </w:t>
      </w:r>
      <w:r w:rsidR="0031473E">
        <w:rPr>
          <w:rFonts w:ascii="Times New Roman" w:hAnsi="Times New Roman" w:cs="Times New Roman"/>
          <w:sz w:val="24"/>
          <w:szCs w:val="24"/>
          <w:lang w:val="es-EC"/>
        </w:rPr>
        <w:t xml:space="preserve">en la selección de conductores de una acometida eléctrica industrial </w:t>
      </w:r>
      <w:r w:rsidR="00AE6EB8">
        <w:rPr>
          <w:rFonts w:ascii="Times New Roman" w:hAnsi="Times New Roman" w:cs="Times New Roman"/>
          <w:sz w:val="24"/>
          <w:szCs w:val="24"/>
          <w:lang w:val="es-EC"/>
        </w:rPr>
        <w:t xml:space="preserve">trifásica 4 conductores </w:t>
      </w:r>
      <w:r w:rsidR="0031473E">
        <w:rPr>
          <w:rFonts w:ascii="Times New Roman" w:hAnsi="Times New Roman" w:cs="Times New Roman"/>
          <w:sz w:val="24"/>
          <w:szCs w:val="24"/>
          <w:lang w:val="es-EC"/>
        </w:rPr>
        <w:t>en baja tensión.</w:t>
      </w:r>
    </w:p>
    <w:p w:rsidR="00AE6EB8" w:rsidRDefault="0031473E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Tema 6.- Una acometida eléctrica trifásica en 230V a un tablero eléctrico principal es de  4 conductores por fase 500MCM</w:t>
      </w:r>
      <w:r w:rsidR="00AE6EB8">
        <w:rPr>
          <w:rFonts w:ascii="Times New Roman" w:hAnsi="Times New Roman" w:cs="Times New Roman"/>
          <w:sz w:val="24"/>
          <w:szCs w:val="24"/>
          <w:lang w:val="es-EC"/>
        </w:rPr>
        <w:t xml:space="preserve">, estime el </w:t>
      </w:r>
      <w:proofErr w:type="spellStart"/>
      <w:r w:rsidR="00AE6EB8">
        <w:rPr>
          <w:rFonts w:ascii="Times New Roman" w:hAnsi="Times New Roman" w:cs="Times New Roman"/>
          <w:sz w:val="24"/>
          <w:szCs w:val="24"/>
          <w:lang w:val="es-EC"/>
        </w:rPr>
        <w:t>breaker</w:t>
      </w:r>
      <w:proofErr w:type="spellEnd"/>
      <w:r w:rsidR="00AE6EB8">
        <w:rPr>
          <w:rFonts w:ascii="Times New Roman" w:hAnsi="Times New Roman" w:cs="Times New Roman"/>
          <w:sz w:val="24"/>
          <w:szCs w:val="24"/>
          <w:lang w:val="es-EC"/>
        </w:rPr>
        <w:t xml:space="preserve"> de protección y las barras de cobre a utilizar en el tablero.</w:t>
      </w:r>
    </w:p>
    <w:p w:rsidR="0031473E" w:rsidRPr="00A83603" w:rsidRDefault="00AE6EB8" w:rsidP="00A8360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Tema 7.- </w:t>
      </w:r>
      <w:r w:rsidR="00FE685A">
        <w:rPr>
          <w:rFonts w:ascii="Times New Roman" w:hAnsi="Times New Roman" w:cs="Times New Roman"/>
          <w:sz w:val="24"/>
          <w:szCs w:val="24"/>
          <w:lang w:val="es-EC"/>
        </w:rPr>
        <w:t xml:space="preserve">Un circuito derivado alimenta a motores JA de 230V trifásicos: 3 de 10HP, 2 de 20HP, 10 de 7.5HP y 15 de 3HP. </w:t>
      </w:r>
      <w:r w:rsidR="00C76B89">
        <w:rPr>
          <w:rFonts w:ascii="Times New Roman" w:hAnsi="Times New Roman" w:cs="Times New Roman"/>
          <w:sz w:val="24"/>
          <w:szCs w:val="24"/>
          <w:lang w:val="es-EC"/>
        </w:rPr>
        <w:t>Además alimenta a una carga de alumbrado de 20 amperios en 230V. Determinar el calibre de los conductores de la acometida, la canalización y la protección del alimentador.</w:t>
      </w:r>
      <w:r w:rsidR="00FE685A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A83603" w:rsidRPr="001E6379" w:rsidRDefault="00A83603" w:rsidP="0057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3603" w:rsidRPr="001E6379" w:rsidSect="00A8360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7C6A"/>
    <w:multiLevelType w:val="hybridMultilevel"/>
    <w:tmpl w:val="91D2C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3453"/>
    <w:rsid w:val="0005522F"/>
    <w:rsid w:val="001B3322"/>
    <w:rsid w:val="001E6379"/>
    <w:rsid w:val="0031473E"/>
    <w:rsid w:val="003D640E"/>
    <w:rsid w:val="0052767A"/>
    <w:rsid w:val="00573453"/>
    <w:rsid w:val="005A477A"/>
    <w:rsid w:val="00832EFF"/>
    <w:rsid w:val="00966475"/>
    <w:rsid w:val="00A83603"/>
    <w:rsid w:val="00AB3B9E"/>
    <w:rsid w:val="00AE6EB8"/>
    <w:rsid w:val="00C76B89"/>
    <w:rsid w:val="00FE577D"/>
    <w:rsid w:val="00F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78"/>
        <o:r id="V:Rule3" type="connector" idref="#_x0000_s1080"/>
        <o:r id="V:Rule4" type="connector" idref="#_x0000_s1079"/>
        <o:r id="V:Rule5" type="connector" idref="#_x0000_s1082"/>
        <o:r id="V:Rule6" type="connector" idref="#_x0000_s108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4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3603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4</cp:revision>
  <dcterms:created xsi:type="dcterms:W3CDTF">2011-12-06T13:04:00Z</dcterms:created>
  <dcterms:modified xsi:type="dcterms:W3CDTF">2011-12-06T15:25:00Z</dcterms:modified>
</cp:coreProperties>
</file>