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A1" w:rsidRDefault="00883FA1" w:rsidP="00883FA1">
      <w:pPr>
        <w:jc w:val="center"/>
        <w:rPr>
          <w:b/>
        </w:rPr>
      </w:pPr>
      <w:r>
        <w:rPr>
          <w:b/>
        </w:rPr>
        <w:t>ESCUELA SUPERIOR POLITECNICA DEL LITORAL</w:t>
      </w:r>
      <w:r>
        <w:rPr>
          <w:b/>
        </w:rPr>
        <w:br/>
        <w:t>INSTITUTO DE CIENCIAS MATEMATICAS “ICM”</w:t>
      </w:r>
    </w:p>
    <w:p w:rsidR="00883FA1" w:rsidRDefault="003D1DAA" w:rsidP="00883FA1">
      <w:pPr>
        <w:jc w:val="center"/>
        <w:rPr>
          <w:b/>
        </w:rPr>
      </w:pPr>
      <w:r>
        <w:rPr>
          <w:b/>
        </w:rPr>
        <w:t>EXAMEN PARCIAL II</w:t>
      </w:r>
      <w:r w:rsidR="00680E1B">
        <w:rPr>
          <w:b/>
        </w:rPr>
        <w:t xml:space="preserve"> TERMINO 2011</w:t>
      </w:r>
      <w:r w:rsidR="00883FA1">
        <w:rPr>
          <w:b/>
        </w:rPr>
        <w:br/>
        <w:t>CONTABILIDAD Y AUDITORIA FORENSE</w:t>
      </w:r>
    </w:p>
    <w:p w:rsidR="00883FA1" w:rsidRDefault="00883FA1" w:rsidP="00883FA1">
      <w:r>
        <w:rPr>
          <w:b/>
        </w:rPr>
        <w:t xml:space="preserve">PROFESOR: </w:t>
      </w:r>
      <w:r>
        <w:t>Ing. Oscar Armijos González-Rubio</w:t>
      </w:r>
    </w:p>
    <w:p w:rsidR="00883FA1" w:rsidRDefault="00883FA1" w:rsidP="00883FA1">
      <w:pPr>
        <w:rPr>
          <w:b/>
        </w:rPr>
      </w:pPr>
      <w:r>
        <w:rPr>
          <w:b/>
        </w:rPr>
        <w:t>Alumno: _____________________________________</w:t>
      </w:r>
    </w:p>
    <w:p w:rsidR="00883FA1" w:rsidRDefault="00883FA1" w:rsidP="00883FA1">
      <w:pPr>
        <w:jc w:val="both"/>
        <w:rPr>
          <w:b/>
        </w:rPr>
      </w:pPr>
      <w:r>
        <w:rPr>
          <w:b/>
        </w:rPr>
        <w:t>TEMA1:</w:t>
      </w:r>
      <w:r w:rsidRPr="00883FA1">
        <w:t xml:space="preserve"> </w:t>
      </w:r>
      <w:r w:rsidRPr="00883FA1">
        <w:rPr>
          <w:b/>
        </w:rPr>
        <w:t>REPONDA CORRECTAMENTE LA SIGUIENTES PREGUNTAS</w:t>
      </w:r>
      <w:proofErr w:type="gramStart"/>
      <w:r w:rsidRPr="00883FA1">
        <w:rPr>
          <w:b/>
        </w:rPr>
        <w:t>:</w:t>
      </w:r>
      <w:r w:rsidR="00EC3946">
        <w:rPr>
          <w:b/>
        </w:rPr>
        <w:t xml:space="preserve">  (</w:t>
      </w:r>
      <w:proofErr w:type="gramEnd"/>
      <w:r w:rsidR="00EC3946">
        <w:rPr>
          <w:b/>
        </w:rPr>
        <w:t>5</w:t>
      </w:r>
      <w:r>
        <w:rPr>
          <w:b/>
        </w:rPr>
        <w:t>0 PUNTOS)</w:t>
      </w:r>
    </w:p>
    <w:p w:rsidR="001E5966" w:rsidRDefault="001E5966" w:rsidP="00883FA1">
      <w:pPr>
        <w:pStyle w:val="Prrafodelista"/>
        <w:numPr>
          <w:ilvl w:val="1"/>
          <w:numId w:val="1"/>
        </w:numPr>
        <w:jc w:val="both"/>
      </w:pPr>
      <w:r>
        <w:t>A QUE SE REFIERE EL TERMINO “ERROR”</w:t>
      </w:r>
      <w:r w:rsidRPr="001E5966">
        <w:t xml:space="preserve">, </w:t>
      </w:r>
      <w:r>
        <w:t>EJEMPLOS</w:t>
      </w:r>
      <w:r w:rsidRPr="001E5966">
        <w:t>.</w:t>
      </w:r>
    </w:p>
    <w:p w:rsidR="00883FA1" w:rsidRPr="00883FA1" w:rsidRDefault="00883FA1" w:rsidP="00883FA1">
      <w:pPr>
        <w:pStyle w:val="Prrafodelista"/>
        <w:numPr>
          <w:ilvl w:val="1"/>
          <w:numId w:val="1"/>
        </w:numPr>
        <w:jc w:val="both"/>
      </w:pPr>
      <w:r w:rsidRPr="00883FA1">
        <w:t>¿CUALES SON LAS TRES CATEGORIAS PRINCIPALES DE IRREGULARIDADES EN QUE INTERVIENE EL AUDITOR FORENSE?</w:t>
      </w:r>
      <w:r>
        <w:t xml:space="preserve"> (5 PUNTOS</w:t>
      </w:r>
      <w:r w:rsidRPr="00883FA1">
        <w:t>)</w:t>
      </w:r>
    </w:p>
    <w:p w:rsidR="00883FA1" w:rsidRDefault="00883FA1" w:rsidP="00883FA1">
      <w:pPr>
        <w:pStyle w:val="Prrafodelista"/>
        <w:numPr>
          <w:ilvl w:val="1"/>
          <w:numId w:val="1"/>
        </w:numPr>
        <w:jc w:val="both"/>
      </w:pPr>
      <w:r w:rsidRPr="00883FA1">
        <w:t>¿CUALES SON LAS TECNICAS Y PROCEDIMIENTOS TIPICOS DE AUDITORIA FORENSE?</w:t>
      </w:r>
      <w:r>
        <w:t xml:space="preserve"> (5 PUNTOS)</w:t>
      </w:r>
    </w:p>
    <w:p w:rsidR="00883FA1" w:rsidRDefault="00883FA1" w:rsidP="00883FA1">
      <w:pPr>
        <w:pStyle w:val="Prrafodelista"/>
        <w:numPr>
          <w:ilvl w:val="1"/>
          <w:numId w:val="1"/>
        </w:numPr>
        <w:jc w:val="both"/>
      </w:pPr>
      <w:r w:rsidRPr="00883FA1">
        <w:t>¿CUAL ES EL CICLO DE AUDITORIA FORENSE Y EXPLIQUE CADA UNO DE ELLOS?</w:t>
      </w:r>
      <w:r w:rsidR="001E5966">
        <w:t xml:space="preserve"> (5</w:t>
      </w:r>
      <w:r>
        <w:t xml:space="preserve"> PUNTOS)</w:t>
      </w:r>
    </w:p>
    <w:p w:rsidR="00883FA1" w:rsidRDefault="00883FA1" w:rsidP="00883FA1">
      <w:pPr>
        <w:pStyle w:val="Prrafodelista"/>
        <w:numPr>
          <w:ilvl w:val="1"/>
          <w:numId w:val="1"/>
        </w:numPr>
        <w:jc w:val="both"/>
      </w:pPr>
      <w:r w:rsidRPr="00883FA1">
        <w:t>¿QUE ES FRAUDE Y MENCIONE LOS TIPOS DE ERRORES RELEVANTES PARA LA CONSIDERACIÓN DE FRAUDE Y SUS DEFINICIONES?</w:t>
      </w:r>
      <w:r w:rsidR="001E5966">
        <w:t xml:space="preserve"> (5</w:t>
      </w:r>
      <w:r>
        <w:t xml:space="preserve"> PUNTOS)</w:t>
      </w:r>
    </w:p>
    <w:p w:rsidR="00883FA1" w:rsidRDefault="00883FA1" w:rsidP="00883FA1">
      <w:pPr>
        <w:pStyle w:val="Prrafodelista"/>
        <w:numPr>
          <w:ilvl w:val="1"/>
          <w:numId w:val="1"/>
        </w:numPr>
        <w:jc w:val="both"/>
      </w:pPr>
      <w:r w:rsidRPr="00883FA1">
        <w:t>DE ACUERDO A LO ESTUDIADO EN LA NORMA SAS 99 MENCIONE LAS FORMAS DE OCULTAR EL FRAUDE</w:t>
      </w:r>
      <w:r>
        <w:t xml:space="preserve"> (5 PUNTOS)</w:t>
      </w:r>
    </w:p>
    <w:p w:rsidR="00883FA1" w:rsidRDefault="00883FA1" w:rsidP="00883FA1">
      <w:pPr>
        <w:pStyle w:val="Prrafodelista"/>
        <w:numPr>
          <w:ilvl w:val="1"/>
          <w:numId w:val="1"/>
        </w:numPr>
        <w:jc w:val="both"/>
      </w:pPr>
      <w:r w:rsidRPr="00883FA1">
        <w:t>MENCIONE LAS CONDICIONES QUE GENERALMENTE SE PRESENTAN CUANDO OCURRE EL F</w:t>
      </w:r>
      <w:r w:rsidR="001E5966">
        <w:t>RAUDE</w:t>
      </w:r>
      <w:r w:rsidRPr="00883FA1">
        <w:t>.</w:t>
      </w:r>
      <w:r>
        <w:t xml:space="preserve"> (5 PUNTOS)</w:t>
      </w:r>
    </w:p>
    <w:p w:rsidR="003D515C" w:rsidRDefault="003D515C" w:rsidP="00883FA1">
      <w:pPr>
        <w:pStyle w:val="Prrafodelista"/>
        <w:numPr>
          <w:ilvl w:val="1"/>
          <w:numId w:val="1"/>
        </w:numPr>
        <w:jc w:val="both"/>
      </w:pPr>
      <w:r w:rsidRPr="003D515C">
        <w:t>Q</w:t>
      </w:r>
      <w:r>
        <w:t>UE ES EL ESCEPTICISMO PROFESIONAL. (5 PUNTOS)</w:t>
      </w:r>
    </w:p>
    <w:p w:rsidR="003D515C" w:rsidRDefault="003D515C" w:rsidP="00883FA1">
      <w:pPr>
        <w:pStyle w:val="Prrafodelista"/>
        <w:numPr>
          <w:ilvl w:val="1"/>
          <w:numId w:val="1"/>
        </w:numPr>
        <w:jc w:val="both"/>
      </w:pPr>
      <w:r>
        <w:t>EL AUDITOR COMO REPORTA EL FRAUDE Y ERROR A LA ADMINISTRACION</w:t>
      </w:r>
      <w:r w:rsidRPr="003D515C">
        <w:t>.</w:t>
      </w:r>
      <w:r w:rsidR="001E5966">
        <w:t xml:space="preserve"> (5 PUNTOS)</w:t>
      </w:r>
    </w:p>
    <w:p w:rsidR="003D515C" w:rsidRDefault="001E5966" w:rsidP="00883FA1">
      <w:pPr>
        <w:pStyle w:val="Prrafodelista"/>
        <w:numPr>
          <w:ilvl w:val="1"/>
          <w:numId w:val="1"/>
        </w:numPr>
        <w:jc w:val="both"/>
      </w:pPr>
      <w:r>
        <w:t>COMO SE LLEVA A CABO LA DETECCION EN LA AUDITORIA. (5 PUNTOS)</w:t>
      </w:r>
    </w:p>
    <w:p w:rsidR="001E5966" w:rsidRDefault="001E5966" w:rsidP="00EC3946">
      <w:pPr>
        <w:pStyle w:val="Prrafodelista"/>
        <w:ind w:left="0"/>
        <w:jc w:val="both"/>
      </w:pPr>
    </w:p>
    <w:p w:rsidR="00883FA1" w:rsidRDefault="00883FA1" w:rsidP="00883FA1">
      <w:pPr>
        <w:jc w:val="both"/>
        <w:rPr>
          <w:b/>
        </w:rPr>
      </w:pPr>
      <w:r>
        <w:rPr>
          <w:b/>
        </w:rPr>
        <w:t xml:space="preserve">TEMA2: </w:t>
      </w:r>
      <w:r w:rsidRPr="00883FA1">
        <w:rPr>
          <w:b/>
        </w:rPr>
        <w:t>SEGÚN LO ESTUDIADO EN CLASE Y SU CRITERIO CONTESTE LAS SIGUIENTES PREGUNTAS</w:t>
      </w:r>
      <w:r>
        <w:rPr>
          <w:b/>
        </w:rPr>
        <w:t xml:space="preserve"> DEL CASO “</w:t>
      </w:r>
      <w:r w:rsidR="00C7764F" w:rsidRPr="00C7764F">
        <w:rPr>
          <w:b/>
        </w:rPr>
        <w:t>FRAUDE EN CASO DE ARMAS PARA ECUADOR</w:t>
      </w:r>
      <w:r w:rsidR="00EC3946">
        <w:rPr>
          <w:b/>
        </w:rPr>
        <w:t>” (2</w:t>
      </w:r>
      <w:r>
        <w:rPr>
          <w:b/>
        </w:rPr>
        <w:t>0 PUNTOS)</w:t>
      </w:r>
    </w:p>
    <w:p w:rsidR="00883FA1" w:rsidRDefault="00FF00BA" w:rsidP="00883FA1">
      <w:pPr>
        <w:jc w:val="both"/>
      </w:pPr>
      <w:r>
        <w:t xml:space="preserve">2.1. </w:t>
      </w:r>
      <w:r w:rsidR="00883FA1" w:rsidRPr="00883FA1">
        <w:t>EN  QUE  CARACTERÍSTICA PRINCIPAL  INTERVENDRÍA USTED COMO AUDITOR FORENSE DE ACUERDO AL CASO PLANTEADO</w:t>
      </w:r>
      <w:r>
        <w:t>. (5 PUNTOS)</w:t>
      </w:r>
    </w:p>
    <w:p w:rsidR="00FF00BA" w:rsidRDefault="00FF00BA" w:rsidP="00883FA1">
      <w:pPr>
        <w:jc w:val="both"/>
      </w:pPr>
      <w:r>
        <w:t xml:space="preserve">2.2. </w:t>
      </w:r>
      <w:r w:rsidRPr="00FF00BA">
        <w:t>A QUE TIPO DE ERROR DE FRAUDE CORRESPONDE ESTE CASO DE ACUERDO A LA NORMA SAS 99.</w:t>
      </w:r>
      <w:r>
        <w:t xml:space="preserve"> (5 PUNTOS)</w:t>
      </w:r>
    </w:p>
    <w:p w:rsidR="00C7764F" w:rsidRDefault="00725C6B" w:rsidP="00883FA1">
      <w:pPr>
        <w:jc w:val="both"/>
      </w:pPr>
      <w:r>
        <w:t>2.3</w:t>
      </w:r>
      <w:r w:rsidR="00C7764F">
        <w:t xml:space="preserve"> QUE ELEMENTOS DE ANALISIS, USTED COMO AUDITOR FORENSE NECESITARIA PARA ANALIZAR EL CASO DE FRAUDE Y RECOMENDAR EN UN INFORME.</w:t>
      </w:r>
      <w:r w:rsidR="00EC3946">
        <w:t xml:space="preserve"> (5 PUNTOS)</w:t>
      </w:r>
    </w:p>
    <w:p w:rsidR="00FF00BA" w:rsidRDefault="00725C6B" w:rsidP="00883FA1">
      <w:pPr>
        <w:jc w:val="both"/>
      </w:pPr>
      <w:r>
        <w:t>2.4</w:t>
      </w:r>
      <w:r w:rsidR="00FF00BA">
        <w:t xml:space="preserve"> </w:t>
      </w:r>
      <w:r w:rsidR="00C7764F">
        <w:t xml:space="preserve">QUE PRUEBAS INDISPENSABLES NECESITARIA PARA </w:t>
      </w:r>
      <w:r>
        <w:t>ESTABLECER CULPABILIDAD EN LOS IMPLICADOS DEL CASO.</w:t>
      </w:r>
      <w:r w:rsidR="00EC3946">
        <w:t xml:space="preserve"> (5 PUNTOS)</w:t>
      </w:r>
    </w:p>
    <w:p w:rsidR="00725C6B" w:rsidRDefault="00725C6B" w:rsidP="00883FA1">
      <w:pPr>
        <w:jc w:val="both"/>
      </w:pPr>
    </w:p>
    <w:p w:rsidR="00FF00BA" w:rsidRDefault="00FF00BA" w:rsidP="00883FA1">
      <w:pPr>
        <w:jc w:val="both"/>
      </w:pPr>
    </w:p>
    <w:p w:rsidR="00C7764F" w:rsidRPr="00C7764F" w:rsidRDefault="00C7764F" w:rsidP="00C7764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/>
          <w:b/>
          <w:bCs/>
          <w:color w:val="777777"/>
          <w:kern w:val="36"/>
          <w:sz w:val="30"/>
          <w:szCs w:val="30"/>
          <w:lang w:val="es-EC"/>
        </w:rPr>
      </w:pPr>
      <w:r w:rsidRPr="00C7764F">
        <w:rPr>
          <w:rFonts w:ascii="Trebuchet MS" w:eastAsia="Times New Roman" w:hAnsi="Trebuchet MS"/>
          <w:b/>
          <w:bCs/>
          <w:color w:val="777777"/>
          <w:kern w:val="36"/>
          <w:sz w:val="30"/>
          <w:szCs w:val="30"/>
          <w:lang w:val="es-EC"/>
        </w:rPr>
        <w:lastRenderedPageBreak/>
        <w:t>FRAUDE EN CASO DE ARMAS PARA ECUADOR</w:t>
      </w:r>
    </w:p>
    <w:p w:rsidR="00C7764F" w:rsidRPr="00C7764F" w:rsidRDefault="00C7764F" w:rsidP="00C7764F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rebuchet MS" w:eastAsia="Times New Roman" w:hAnsi="Trebuchet MS"/>
          <w:color w:val="393939"/>
          <w:sz w:val="20"/>
          <w:szCs w:val="20"/>
          <w:lang w:val="es-EC"/>
        </w:rPr>
      </w:pPr>
      <w:r w:rsidRPr="00C7764F">
        <w:rPr>
          <w:rFonts w:ascii="Trebuchet MS" w:eastAsia="Times New Roman" w:hAnsi="Trebuchet MS"/>
          <w:color w:val="393939"/>
          <w:sz w:val="20"/>
          <w:szCs w:val="20"/>
          <w:lang w:val="es-EC"/>
        </w:rPr>
        <w:t xml:space="preserve">El canciller Guido di Tella dijo que parte de la documentación utilizada por el gobierno para demostrar que un cargamento de armas que llegó a Ecuador estaba destinado en realidad a Venezuela, es </w:t>
      </w:r>
      <w:proofErr w:type="gramStart"/>
      <w:r w:rsidRPr="00C7764F">
        <w:rPr>
          <w:rFonts w:ascii="Trebuchet MS" w:eastAsia="Times New Roman" w:hAnsi="Trebuchet MS"/>
          <w:color w:val="393939"/>
          <w:sz w:val="20"/>
          <w:szCs w:val="20"/>
          <w:lang w:val="es-EC"/>
        </w:rPr>
        <w:t>falsa .</w:t>
      </w:r>
      <w:proofErr w:type="gramEnd"/>
    </w:p>
    <w:p w:rsidR="00C7764F" w:rsidRPr="00C7764F" w:rsidRDefault="00C7764F" w:rsidP="00C7764F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rebuchet MS" w:eastAsia="Times New Roman" w:hAnsi="Trebuchet MS"/>
          <w:color w:val="393939"/>
          <w:sz w:val="20"/>
          <w:szCs w:val="20"/>
          <w:lang w:val="es-EC"/>
        </w:rPr>
      </w:pPr>
      <w:r w:rsidRPr="00C7764F">
        <w:rPr>
          <w:rFonts w:ascii="Trebuchet MS" w:eastAsia="Times New Roman" w:hAnsi="Trebuchet MS"/>
          <w:color w:val="393939"/>
          <w:sz w:val="20"/>
          <w:szCs w:val="20"/>
          <w:lang w:val="es-EC"/>
        </w:rPr>
        <w:t>En base a esa documentación, el presidente Carlos Menem firmó en enero un decreto secreto autorizando la venta a Venezuela de 75 toneladas de armas, incluyendo cañones, fusiles y municiones.</w:t>
      </w:r>
    </w:p>
    <w:p w:rsidR="00C7764F" w:rsidRPr="00C7764F" w:rsidRDefault="00C7764F" w:rsidP="00C7764F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rebuchet MS" w:eastAsia="Times New Roman" w:hAnsi="Trebuchet MS"/>
          <w:color w:val="393939"/>
          <w:sz w:val="20"/>
          <w:szCs w:val="20"/>
          <w:lang w:val="es-EC"/>
        </w:rPr>
      </w:pPr>
      <w:r w:rsidRPr="00C7764F">
        <w:rPr>
          <w:rFonts w:ascii="Trebuchet MS" w:eastAsia="Times New Roman" w:hAnsi="Trebuchet MS"/>
          <w:color w:val="393939"/>
          <w:sz w:val="20"/>
          <w:szCs w:val="20"/>
          <w:lang w:val="es-EC"/>
        </w:rPr>
        <w:t xml:space="preserve">El decreto fue refrendado por di Tella, por el ministro de Defensa Oscar </w:t>
      </w:r>
      <w:proofErr w:type="spellStart"/>
      <w:r w:rsidRPr="00C7764F">
        <w:rPr>
          <w:rFonts w:ascii="Trebuchet MS" w:eastAsia="Times New Roman" w:hAnsi="Trebuchet MS"/>
          <w:color w:val="393939"/>
          <w:sz w:val="20"/>
          <w:szCs w:val="20"/>
          <w:lang w:val="es-EC"/>
        </w:rPr>
        <w:t>Camilión</w:t>
      </w:r>
      <w:proofErr w:type="spellEnd"/>
      <w:r w:rsidRPr="00C7764F">
        <w:rPr>
          <w:rFonts w:ascii="Trebuchet MS" w:eastAsia="Times New Roman" w:hAnsi="Trebuchet MS"/>
          <w:color w:val="393939"/>
          <w:sz w:val="20"/>
          <w:szCs w:val="20"/>
          <w:lang w:val="es-EC"/>
        </w:rPr>
        <w:t xml:space="preserve"> y por el de Economía, Domingo </w:t>
      </w:r>
      <w:proofErr w:type="spellStart"/>
      <w:r w:rsidRPr="00C7764F">
        <w:rPr>
          <w:rFonts w:ascii="Trebuchet MS" w:eastAsia="Times New Roman" w:hAnsi="Trebuchet MS"/>
          <w:color w:val="393939"/>
          <w:sz w:val="20"/>
          <w:szCs w:val="20"/>
          <w:lang w:val="es-EC"/>
        </w:rPr>
        <w:t>Cavallo</w:t>
      </w:r>
      <w:proofErr w:type="spellEnd"/>
      <w:r w:rsidRPr="00C7764F">
        <w:rPr>
          <w:rFonts w:ascii="Trebuchet MS" w:eastAsia="Times New Roman" w:hAnsi="Trebuchet MS"/>
          <w:color w:val="393939"/>
          <w:sz w:val="20"/>
          <w:szCs w:val="20"/>
          <w:lang w:val="es-EC"/>
        </w:rPr>
        <w:t>.</w:t>
      </w:r>
    </w:p>
    <w:p w:rsidR="00C7764F" w:rsidRPr="00C7764F" w:rsidRDefault="00C7764F" w:rsidP="00C7764F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rebuchet MS" w:eastAsia="Times New Roman" w:hAnsi="Trebuchet MS"/>
          <w:color w:val="393939"/>
          <w:sz w:val="20"/>
          <w:szCs w:val="20"/>
          <w:lang w:val="es-EC"/>
        </w:rPr>
      </w:pPr>
      <w:r w:rsidRPr="00C7764F">
        <w:rPr>
          <w:rFonts w:ascii="Trebuchet MS" w:eastAsia="Times New Roman" w:hAnsi="Trebuchet MS"/>
          <w:color w:val="393939"/>
          <w:sz w:val="20"/>
          <w:szCs w:val="20"/>
          <w:lang w:val="es-EC"/>
        </w:rPr>
        <w:t>Las armas llegaron a Ecuador en febrero, cuando ese país mantenía un conflicto fronterizo con Perú. Argentina es uno de los garantes del protocolo de paz firmado por los dos países en 1942.</w:t>
      </w:r>
    </w:p>
    <w:p w:rsidR="00C7764F" w:rsidRPr="00C7764F" w:rsidRDefault="00C7764F" w:rsidP="00C7764F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rebuchet MS" w:eastAsia="Times New Roman" w:hAnsi="Trebuchet MS"/>
          <w:color w:val="393939"/>
          <w:sz w:val="20"/>
          <w:szCs w:val="20"/>
          <w:lang w:val="es-EC"/>
        </w:rPr>
      </w:pPr>
      <w:r w:rsidRPr="00C7764F">
        <w:rPr>
          <w:rFonts w:ascii="Trebuchet MS" w:eastAsia="Times New Roman" w:hAnsi="Trebuchet MS"/>
          <w:color w:val="393939"/>
          <w:sz w:val="20"/>
          <w:szCs w:val="20"/>
          <w:lang w:val="es-EC"/>
        </w:rPr>
        <w:t xml:space="preserve">De acuerdo con información suministrada por el gobierno de Venezuela, podemos concluir que parte de la documentación que dio lugar a la venta es falsa, es fraguada , dijo di Tella, para quien las empresas intermediarias </w:t>
      </w:r>
      <w:proofErr w:type="spellStart"/>
      <w:r w:rsidRPr="00C7764F">
        <w:rPr>
          <w:rFonts w:ascii="Trebuchet MS" w:eastAsia="Times New Roman" w:hAnsi="Trebuchet MS"/>
          <w:color w:val="393939"/>
          <w:sz w:val="20"/>
          <w:szCs w:val="20"/>
          <w:lang w:val="es-EC"/>
        </w:rPr>
        <w:t>Hayton</w:t>
      </w:r>
      <w:proofErr w:type="spellEnd"/>
      <w:r w:rsidRPr="00C7764F">
        <w:rPr>
          <w:rFonts w:ascii="Trebuchet MS" w:eastAsia="Times New Roman" w:hAnsi="Trebuchet MS"/>
          <w:color w:val="393939"/>
          <w:sz w:val="20"/>
          <w:szCs w:val="20"/>
          <w:lang w:val="es-EC"/>
        </w:rPr>
        <w:t xml:space="preserve"> </w:t>
      </w:r>
      <w:proofErr w:type="spellStart"/>
      <w:r w:rsidRPr="00C7764F">
        <w:rPr>
          <w:rFonts w:ascii="Trebuchet MS" w:eastAsia="Times New Roman" w:hAnsi="Trebuchet MS"/>
          <w:color w:val="393939"/>
          <w:sz w:val="20"/>
          <w:szCs w:val="20"/>
          <w:lang w:val="es-EC"/>
        </w:rPr>
        <w:t>Trade</w:t>
      </w:r>
      <w:proofErr w:type="spellEnd"/>
      <w:r w:rsidRPr="00C7764F">
        <w:rPr>
          <w:rFonts w:ascii="Trebuchet MS" w:eastAsia="Times New Roman" w:hAnsi="Trebuchet MS"/>
          <w:color w:val="393939"/>
          <w:sz w:val="20"/>
          <w:szCs w:val="20"/>
          <w:lang w:val="es-EC"/>
        </w:rPr>
        <w:t xml:space="preserve">, Fine Air y Metales </w:t>
      </w:r>
      <w:proofErr w:type="spellStart"/>
      <w:r w:rsidRPr="00C7764F">
        <w:rPr>
          <w:rFonts w:ascii="Trebuchet MS" w:eastAsia="Times New Roman" w:hAnsi="Trebuchet MS"/>
          <w:color w:val="393939"/>
          <w:sz w:val="20"/>
          <w:szCs w:val="20"/>
          <w:lang w:val="es-EC"/>
        </w:rPr>
        <w:t>Restor</w:t>
      </w:r>
      <w:proofErr w:type="spellEnd"/>
      <w:r w:rsidRPr="00C7764F">
        <w:rPr>
          <w:rFonts w:ascii="Trebuchet MS" w:eastAsia="Times New Roman" w:hAnsi="Trebuchet MS"/>
          <w:color w:val="393939"/>
          <w:sz w:val="20"/>
          <w:szCs w:val="20"/>
          <w:lang w:val="es-EC"/>
        </w:rPr>
        <w:t>, que participaron en la mediación y transporte de las armas a Ecuador, tienen una culpabilidad mayúscula .</w:t>
      </w:r>
    </w:p>
    <w:p w:rsidR="00C7764F" w:rsidRPr="00C7764F" w:rsidRDefault="00C7764F" w:rsidP="00C7764F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rebuchet MS" w:eastAsia="Times New Roman" w:hAnsi="Trebuchet MS"/>
          <w:color w:val="393939"/>
          <w:sz w:val="20"/>
          <w:szCs w:val="20"/>
          <w:lang w:val="es-EC"/>
        </w:rPr>
      </w:pPr>
      <w:r w:rsidRPr="00C7764F">
        <w:rPr>
          <w:rFonts w:ascii="Trebuchet MS" w:eastAsia="Times New Roman" w:hAnsi="Trebuchet MS"/>
          <w:color w:val="393939"/>
          <w:sz w:val="20"/>
          <w:szCs w:val="20"/>
          <w:lang w:val="es-EC"/>
        </w:rPr>
        <w:t xml:space="preserve">El gobierno venezolano negó haber adquirido armas a la Argentina, y advirtió en un documento publicado por el diario Clarín que, de persistir esas afirmaciones, Venezuela, una vez agotados los medios diplomáticos correspondientes, tendría que acudir a la determinación judicial de los </w:t>
      </w:r>
      <w:proofErr w:type="gramStart"/>
      <w:r w:rsidRPr="00C7764F">
        <w:rPr>
          <w:rFonts w:ascii="Trebuchet MS" w:eastAsia="Times New Roman" w:hAnsi="Trebuchet MS"/>
          <w:color w:val="393939"/>
          <w:sz w:val="20"/>
          <w:szCs w:val="20"/>
          <w:lang w:val="es-EC"/>
        </w:rPr>
        <w:t>hechos .</w:t>
      </w:r>
      <w:proofErr w:type="gramEnd"/>
    </w:p>
    <w:p w:rsidR="00FF00BA" w:rsidRPr="00C7764F" w:rsidRDefault="00FF00BA" w:rsidP="00883FA1">
      <w:pPr>
        <w:jc w:val="both"/>
        <w:rPr>
          <w:lang w:val="es-EC"/>
        </w:rPr>
      </w:pPr>
    </w:p>
    <w:sectPr w:rsidR="00FF00BA" w:rsidRPr="00C7764F" w:rsidSect="00C7764F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02AC"/>
    <w:multiLevelType w:val="hybridMultilevel"/>
    <w:tmpl w:val="A4A269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77B52"/>
    <w:multiLevelType w:val="multilevel"/>
    <w:tmpl w:val="94DC5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83FA1"/>
    <w:rsid w:val="001E5966"/>
    <w:rsid w:val="003D1DAA"/>
    <w:rsid w:val="003D515C"/>
    <w:rsid w:val="004C66A8"/>
    <w:rsid w:val="00587943"/>
    <w:rsid w:val="005B29B0"/>
    <w:rsid w:val="006661CB"/>
    <w:rsid w:val="00680E1B"/>
    <w:rsid w:val="00725C6B"/>
    <w:rsid w:val="007556E0"/>
    <w:rsid w:val="00883FA1"/>
    <w:rsid w:val="00C7764F"/>
    <w:rsid w:val="00EC3946"/>
    <w:rsid w:val="00FF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E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C77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777777"/>
      <w:kern w:val="36"/>
      <w:sz w:val="40"/>
      <w:szCs w:val="4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3FA1"/>
    <w:pPr>
      <w:ind w:left="720"/>
      <w:contextualSpacing/>
    </w:pPr>
  </w:style>
  <w:style w:type="character" w:styleId="Textoennegrita">
    <w:name w:val="Strong"/>
    <w:basedOn w:val="Fuentedeprrafopredeter"/>
    <w:uiPriority w:val="99"/>
    <w:qFormat/>
    <w:rsid w:val="00FF00BA"/>
    <w:rPr>
      <w:b/>
      <w:bCs/>
    </w:rPr>
  </w:style>
  <w:style w:type="paragraph" w:customStyle="1" w:styleId="ListParagraph1">
    <w:name w:val="List Paragraph1"/>
    <w:basedOn w:val="Normal"/>
    <w:uiPriority w:val="99"/>
    <w:qFormat/>
    <w:rsid w:val="00FF00BA"/>
    <w:pPr>
      <w:ind w:left="720"/>
    </w:pPr>
    <w:rPr>
      <w:rFonts w:cs="Calibri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C7764F"/>
    <w:rPr>
      <w:rFonts w:ascii="Times New Roman" w:eastAsia="Times New Roman" w:hAnsi="Times New Roman"/>
      <w:b/>
      <w:bCs/>
      <w:color w:val="777777"/>
      <w:kern w:val="36"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C7764F"/>
    <w:pPr>
      <w:spacing w:before="100" w:beforeAutospacing="1" w:after="100" w:afterAutospacing="1" w:line="312" w:lineRule="atLeast"/>
    </w:pPr>
    <w:rPr>
      <w:rFonts w:ascii="Times New Roman" w:eastAsia="Times New Roman" w:hAnsi="Times New Roman"/>
      <w:color w:val="393939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9086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3992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Usuario</cp:lastModifiedBy>
  <cp:revision>2</cp:revision>
  <dcterms:created xsi:type="dcterms:W3CDTF">2011-11-27T23:26:00Z</dcterms:created>
  <dcterms:modified xsi:type="dcterms:W3CDTF">2011-11-27T23:26:00Z</dcterms:modified>
</cp:coreProperties>
</file>