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CC" w:rsidRDefault="002B3FCC" w:rsidP="00345B41">
      <w:r>
        <w:t>EXAMEN PARCIAL DE MATEMÁTICAS FINANCIERAS</w:t>
      </w:r>
      <w:r w:rsidR="00345B41">
        <w:t xml:space="preserve">                                               II TËRMINO</w:t>
      </w:r>
    </w:p>
    <w:p w:rsidR="00345B41" w:rsidRDefault="002B3FCC" w:rsidP="002B3FCC">
      <w:r>
        <w:t xml:space="preserve">NOMBRE:   </w:t>
      </w:r>
      <w:r w:rsidR="00345B41">
        <w:t>___________________</w:t>
      </w:r>
    </w:p>
    <w:p w:rsidR="002B3FCC" w:rsidRDefault="002B3FCC" w:rsidP="002B3FCC">
      <w:r>
        <w:t xml:space="preserve">INTERÉS SIMPLE: </w:t>
      </w:r>
      <w:r w:rsidR="004B3CC7">
        <w:tab/>
      </w:r>
      <w:r w:rsidR="004B3CC7">
        <w:tab/>
      </w:r>
      <w:r w:rsidR="004B3CC7">
        <w:tab/>
      </w:r>
      <w:r w:rsidR="004B3CC7">
        <w:tab/>
      </w:r>
      <w:r w:rsidR="004B3CC7">
        <w:tab/>
      </w:r>
      <w:r w:rsidR="004B3CC7">
        <w:tab/>
      </w:r>
      <w:r w:rsidR="004B3CC7">
        <w:tab/>
      </w:r>
      <w:r w:rsidR="004B3CC7">
        <w:tab/>
      </w:r>
      <w:r w:rsidR="004B3CC7">
        <w:tab/>
      </w:r>
      <w:bookmarkStart w:id="0" w:name="_GoBack"/>
      <w:bookmarkEnd w:id="0"/>
    </w:p>
    <w:p w:rsidR="002B3FCC" w:rsidRDefault="002B3FCC" w:rsidP="00D57EAA">
      <w:pPr>
        <w:pStyle w:val="Prrafodelista"/>
        <w:numPr>
          <w:ilvl w:val="0"/>
          <w:numId w:val="1"/>
        </w:numPr>
        <w:jc w:val="both"/>
      </w:pPr>
      <w:r>
        <w:t>Calcular el monto que debe pagarse por una deuda de $20,000</w:t>
      </w:r>
      <w:r w:rsidR="00EE3A92">
        <w:t xml:space="preserve"> el 22 de junio, si el pagaré se firmó  el 30 de enero del mismo año no bisiesto, al 8% de interés.</w:t>
      </w:r>
    </w:p>
    <w:p w:rsidR="00EE3A92" w:rsidRDefault="00EE3A92" w:rsidP="00D57EAA">
      <w:pPr>
        <w:jc w:val="both"/>
      </w:pPr>
      <w:r>
        <w:t>ECUACIONES EQUIVALENTES</w:t>
      </w:r>
      <w:r w:rsidR="000444A6">
        <w:t xml:space="preserve"> CON INTERÉS SIMPLE</w:t>
      </w:r>
      <w:r>
        <w:t>.</w:t>
      </w:r>
    </w:p>
    <w:p w:rsidR="00EE3A92" w:rsidRDefault="00EE3A92" w:rsidP="00D57EAA">
      <w:pPr>
        <w:pStyle w:val="Prrafodelista"/>
        <w:numPr>
          <w:ilvl w:val="0"/>
          <w:numId w:val="1"/>
        </w:numPr>
        <w:jc w:val="both"/>
      </w:pPr>
      <w:r>
        <w:t>Una persona adeuda 3 pagarés: uno para el 15 de agosto por $3,000; otro para el 20 de septiembre por $3,500; otro para el 27 de septiembre  por $4,000. El 11 de agosto va con su acreedor y solicita la oportunidad de pagar  hasta el 11 de octubre. Su acreedor acepta, pero considerando una tasa del 18% simple anual. Calcular el importe del nuevo pagaré que sustituirá a los otros 3  tomando como fecha focal el 11 de agosto.</w:t>
      </w:r>
    </w:p>
    <w:p w:rsidR="00EE3A92" w:rsidRDefault="00EE3A92" w:rsidP="00D57EAA">
      <w:pPr>
        <w:jc w:val="both"/>
      </w:pPr>
      <w:r>
        <w:t>DESCUENTO SIMPLE.</w:t>
      </w:r>
    </w:p>
    <w:p w:rsidR="00EE3A92" w:rsidRDefault="00D57EAA" w:rsidP="00D57EAA">
      <w:pPr>
        <w:pStyle w:val="Prrafodelista"/>
        <w:numPr>
          <w:ilvl w:val="0"/>
          <w:numId w:val="1"/>
        </w:numPr>
        <w:jc w:val="both"/>
      </w:pPr>
      <w:r>
        <w:t>Un inversionista presta una suma de dinero a un cliente mediante un pagaré cuyo valor nominal es de $60,000 con vencimiento a 150 días, quien descuenta al 12% de interés por adelantado;  40 días después negocia el pagaré  en un banco que descuenta el 9% de intereses por adelantado; hallar:</w:t>
      </w:r>
    </w:p>
    <w:p w:rsidR="00D57EAA" w:rsidRDefault="00D57EAA" w:rsidP="00D57EAA">
      <w:pPr>
        <w:pStyle w:val="Prrafodelista"/>
        <w:jc w:val="both"/>
      </w:pPr>
      <w:r>
        <w:t>A) La suma que recibe el cliente</w:t>
      </w:r>
    </w:p>
    <w:p w:rsidR="00D57EAA" w:rsidRDefault="00D57EAA" w:rsidP="00D57EAA">
      <w:pPr>
        <w:pStyle w:val="Prrafodelista"/>
        <w:jc w:val="both"/>
      </w:pPr>
      <w:r>
        <w:t>B) La suma que en la operación comercial gana el inversionista</w:t>
      </w:r>
    </w:p>
    <w:p w:rsidR="00D57EAA" w:rsidRDefault="00D57EAA" w:rsidP="00D57EAA">
      <w:pPr>
        <w:pStyle w:val="Prrafodelista"/>
        <w:jc w:val="both"/>
      </w:pPr>
      <w:r>
        <w:t>C) La suma que descuenta el banco.</w:t>
      </w:r>
    </w:p>
    <w:p w:rsidR="00D57EAA" w:rsidRDefault="00D57EAA" w:rsidP="00D57EAA">
      <w:pPr>
        <w:jc w:val="both"/>
      </w:pPr>
      <w:r>
        <w:t>INTERÉS COMPUESTO.</w:t>
      </w:r>
    </w:p>
    <w:p w:rsidR="00D57EAA" w:rsidRDefault="00144A9F" w:rsidP="00D57EAA">
      <w:pPr>
        <w:pStyle w:val="Prrafodelista"/>
        <w:numPr>
          <w:ilvl w:val="0"/>
          <w:numId w:val="1"/>
        </w:numPr>
        <w:jc w:val="both"/>
      </w:pPr>
      <w:r>
        <w:t>Una persona deposita $7,500 en una cuenta de ahorros que paga el 9% con capitalización bimensual. ¿En qué tiempo tendrá un valor futuro de $10,500?</w:t>
      </w:r>
    </w:p>
    <w:p w:rsidR="00144A9F" w:rsidRDefault="00144A9F" w:rsidP="00144A9F">
      <w:pPr>
        <w:jc w:val="both"/>
      </w:pPr>
      <w:r>
        <w:t>TASA EQUIVALENTES</w:t>
      </w:r>
      <w:r w:rsidR="000444A6">
        <w:t>.</w:t>
      </w:r>
    </w:p>
    <w:p w:rsidR="00144A9F" w:rsidRDefault="00144A9F" w:rsidP="000444A6">
      <w:pPr>
        <w:pStyle w:val="Prrafodelista"/>
        <w:numPr>
          <w:ilvl w:val="0"/>
          <w:numId w:val="1"/>
        </w:numPr>
        <w:jc w:val="both"/>
      </w:pPr>
      <w:r>
        <w:t>A partir de una tasa nominal capitalizable mensualmente de 35%. Determine:</w:t>
      </w:r>
    </w:p>
    <w:p w:rsidR="00144A9F" w:rsidRDefault="00144A9F" w:rsidP="000444A6">
      <w:pPr>
        <w:pStyle w:val="Prrafodelista"/>
        <w:numPr>
          <w:ilvl w:val="0"/>
          <w:numId w:val="2"/>
        </w:numPr>
        <w:jc w:val="both"/>
      </w:pPr>
      <w:r>
        <w:t>Tasa efectiva</w:t>
      </w:r>
    </w:p>
    <w:p w:rsidR="00144A9F" w:rsidRDefault="00144A9F" w:rsidP="000444A6">
      <w:pPr>
        <w:pStyle w:val="Prrafodelista"/>
        <w:numPr>
          <w:ilvl w:val="0"/>
          <w:numId w:val="2"/>
        </w:numPr>
        <w:jc w:val="both"/>
      </w:pPr>
      <w:r>
        <w:t>Tasa trimestral</w:t>
      </w:r>
    </w:p>
    <w:p w:rsidR="00144A9F" w:rsidRDefault="00144A9F" w:rsidP="000444A6">
      <w:pPr>
        <w:pStyle w:val="Prrafodelista"/>
        <w:numPr>
          <w:ilvl w:val="0"/>
          <w:numId w:val="2"/>
        </w:numPr>
        <w:jc w:val="both"/>
      </w:pPr>
      <w:r>
        <w:t>Tasa nominal capitalizable semestralmente.</w:t>
      </w:r>
    </w:p>
    <w:p w:rsidR="000444A6" w:rsidRDefault="000444A6" w:rsidP="000444A6">
      <w:pPr>
        <w:jc w:val="both"/>
      </w:pPr>
      <w:r>
        <w:t>ECUACIONES EQUIVALENTES CON INTERÉS COMPUESTO.</w:t>
      </w:r>
    </w:p>
    <w:p w:rsidR="000444A6" w:rsidRPr="00616181" w:rsidRDefault="000444A6" w:rsidP="000444A6">
      <w:pPr>
        <w:pStyle w:val="Prrafodelista"/>
        <w:numPr>
          <w:ilvl w:val="0"/>
          <w:numId w:val="1"/>
        </w:numPr>
        <w:jc w:val="both"/>
      </w:pPr>
      <w:r w:rsidRPr="00616181">
        <w:t>Una persona debe $1</w:t>
      </w:r>
      <w:r>
        <w:t>5</w:t>
      </w:r>
      <w:r w:rsidRPr="00616181">
        <w:t xml:space="preserve">,000 pagaderos dentro de 2 </w:t>
      </w:r>
      <w:r>
        <w:t xml:space="preserve">años y $20,000 a 4 años  plazo. </w:t>
      </w:r>
      <w:r w:rsidRPr="00616181">
        <w:t>Con su acreedor pacta efectuar un pago único al</w:t>
      </w:r>
      <w:r>
        <w:t xml:space="preserve"> final de 3 años a la tasa del 7</w:t>
      </w:r>
      <w:r w:rsidRPr="00616181">
        <w:t>% capitalizable semestralmente. Calcular el valor único del pago.</w:t>
      </w:r>
    </w:p>
    <w:sectPr w:rsidR="000444A6" w:rsidRPr="00616181" w:rsidSect="00284D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980" w:rsidRDefault="00997980" w:rsidP="002B3FCC">
      <w:pPr>
        <w:spacing w:after="0" w:line="240" w:lineRule="auto"/>
      </w:pPr>
      <w:r>
        <w:separator/>
      </w:r>
    </w:p>
  </w:endnote>
  <w:endnote w:type="continuationSeparator" w:id="1">
    <w:p w:rsidR="00997980" w:rsidRDefault="00997980" w:rsidP="002B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980" w:rsidRDefault="00997980" w:rsidP="002B3FCC">
      <w:pPr>
        <w:spacing w:after="0" w:line="240" w:lineRule="auto"/>
      </w:pPr>
      <w:r>
        <w:separator/>
      </w:r>
    </w:p>
  </w:footnote>
  <w:footnote w:type="continuationSeparator" w:id="1">
    <w:p w:rsidR="00997980" w:rsidRDefault="00997980" w:rsidP="002B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CC" w:rsidRPr="002B3FCC" w:rsidRDefault="000444A6" w:rsidP="000444A6">
    <w:pPr>
      <w:rPr>
        <w:sz w:val="24"/>
        <w:szCs w:val="24"/>
      </w:rPr>
    </w:pPr>
    <w:r>
      <w:rPr>
        <w:sz w:val="24"/>
        <w:szCs w:val="24"/>
      </w:rPr>
      <w:t xml:space="preserve"> </w:t>
    </w:r>
    <w:r w:rsidR="002B3FCC">
      <w:rPr>
        <w:noProof/>
        <w:lang w:eastAsia="es-ES"/>
      </w:rPr>
      <w:drawing>
        <wp:inline distT="0" distB="0" distL="0" distR="0">
          <wp:extent cx="532485" cy="500878"/>
          <wp:effectExtent l="19050" t="0" r="91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15" cy="502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  <w:t>E</w:t>
    </w:r>
    <w:r w:rsidR="002B3FCC" w:rsidRPr="002B3FCC">
      <w:rPr>
        <w:sz w:val="24"/>
        <w:szCs w:val="24"/>
      </w:rPr>
      <w:t>SCUELA SUPERIOR POLITECNICA DEL LITORAL</w:t>
    </w:r>
  </w:p>
  <w:p w:rsidR="002B3FCC" w:rsidRDefault="002B3FCC" w:rsidP="000444A6">
    <w:pPr>
      <w:ind w:left="2832" w:firstLine="708"/>
    </w:pPr>
    <w:r w:rsidRPr="002B3FCC">
      <w:rPr>
        <w:sz w:val="24"/>
        <w:szCs w:val="24"/>
      </w:rPr>
      <w:t>TECNOLOGÍA PETROLERA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C0CCE"/>
    <w:multiLevelType w:val="hybridMultilevel"/>
    <w:tmpl w:val="AED6F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53B0C"/>
    <w:multiLevelType w:val="hybridMultilevel"/>
    <w:tmpl w:val="124677B2"/>
    <w:lvl w:ilvl="0" w:tplc="31667A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B3FCC"/>
    <w:rsid w:val="000444A6"/>
    <w:rsid w:val="001219C5"/>
    <w:rsid w:val="00144A9F"/>
    <w:rsid w:val="001D04DC"/>
    <w:rsid w:val="00284DBB"/>
    <w:rsid w:val="002B3FCC"/>
    <w:rsid w:val="00345B41"/>
    <w:rsid w:val="004B3CC7"/>
    <w:rsid w:val="00997980"/>
    <w:rsid w:val="00D57EAA"/>
    <w:rsid w:val="00EE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F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3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FCC"/>
  </w:style>
  <w:style w:type="paragraph" w:styleId="Piedepgina">
    <w:name w:val="footer"/>
    <w:basedOn w:val="Normal"/>
    <w:link w:val="PiedepginaCar"/>
    <w:uiPriority w:val="99"/>
    <w:unhideWhenUsed/>
    <w:rsid w:val="002B3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FCC"/>
  </w:style>
  <w:style w:type="paragraph" w:styleId="Prrafodelista">
    <w:name w:val="List Paragraph"/>
    <w:basedOn w:val="Normal"/>
    <w:uiPriority w:val="34"/>
    <w:qFormat/>
    <w:rsid w:val="00EE3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F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3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FCC"/>
  </w:style>
  <w:style w:type="paragraph" w:styleId="Piedepgina">
    <w:name w:val="footer"/>
    <w:basedOn w:val="Normal"/>
    <w:link w:val="PiedepginaCar"/>
    <w:uiPriority w:val="99"/>
    <w:unhideWhenUsed/>
    <w:rsid w:val="002B3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FCC"/>
  </w:style>
  <w:style w:type="paragraph" w:styleId="Prrafodelista">
    <w:name w:val="List Paragraph"/>
    <w:basedOn w:val="Normal"/>
    <w:uiPriority w:val="34"/>
    <w:qFormat/>
    <w:rsid w:val="00EE3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CTSE</dc:creator>
  <cp:lastModifiedBy>Usuario</cp:lastModifiedBy>
  <cp:revision>3</cp:revision>
  <cp:lastPrinted>2011-12-02T21:32:00Z</cp:lastPrinted>
  <dcterms:created xsi:type="dcterms:W3CDTF">2011-12-02T20:40:00Z</dcterms:created>
  <dcterms:modified xsi:type="dcterms:W3CDTF">2011-12-16T21:50:00Z</dcterms:modified>
</cp:coreProperties>
</file>