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A7" w:rsidRPr="002042D9" w:rsidRDefault="00C468A7" w:rsidP="00C468A7">
      <w:pPr>
        <w:tabs>
          <w:tab w:val="left" w:pos="232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2042D9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EXAMEN DE 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DERECHO TRIBUTARIO</w:t>
      </w:r>
    </w:p>
    <w:p w:rsidR="00C468A7" w:rsidRPr="002042D9" w:rsidRDefault="00C468A7" w:rsidP="00C468A7">
      <w:pPr>
        <w:tabs>
          <w:tab w:val="left" w:pos="2326"/>
        </w:tabs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MEJORAMIENTO</w:t>
      </w:r>
      <w:r w:rsidRPr="002042D9">
        <w:rPr>
          <w:rFonts w:asciiTheme="minorHAnsi" w:hAnsiTheme="minorHAnsi" w:cstheme="minorHAnsi"/>
          <w:b/>
          <w:sz w:val="20"/>
          <w:szCs w:val="20"/>
        </w:rPr>
        <w:t xml:space="preserve"> DEL </w:t>
      </w:r>
      <w:r w:rsidRPr="002042D9">
        <w:rPr>
          <w:rFonts w:asciiTheme="minorHAnsi" w:hAnsiTheme="minorHAnsi" w:cstheme="minorHAnsi"/>
          <w:b/>
          <w:color w:val="0070C0"/>
          <w:sz w:val="20"/>
          <w:szCs w:val="20"/>
        </w:rPr>
        <w:t>II</w:t>
      </w:r>
      <w:r w:rsidRPr="002042D9">
        <w:rPr>
          <w:rFonts w:asciiTheme="minorHAnsi" w:hAnsiTheme="minorHAnsi" w:cstheme="minorHAnsi"/>
          <w:b/>
          <w:sz w:val="20"/>
          <w:szCs w:val="20"/>
        </w:rPr>
        <w:t xml:space="preserve">T </w:t>
      </w:r>
      <w:r w:rsidRPr="002042D9">
        <w:rPr>
          <w:rFonts w:asciiTheme="minorHAnsi" w:hAnsiTheme="minorHAnsi" w:cstheme="minorHAnsi"/>
          <w:b/>
          <w:color w:val="0070C0"/>
          <w:sz w:val="20"/>
          <w:szCs w:val="20"/>
        </w:rPr>
        <w:t>2012-2013</w:t>
      </w:r>
    </w:p>
    <w:p w:rsidR="00C468A7" w:rsidRDefault="00C468A7" w:rsidP="00C468A7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C468A7" w:rsidRDefault="00C468A7" w:rsidP="00C468A7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b/>
          <w:sz w:val="20"/>
          <w:szCs w:val="20"/>
          <w:lang w:val="es-ES"/>
        </w:rPr>
        <w:t xml:space="preserve">1. Conteste las siguientes preguntas 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C468A7" w:rsidRPr="00253133" w:rsidRDefault="00C468A7" w:rsidP="00C468A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Enumere los deberes formales de los contribuyentes o responsables</w:t>
      </w:r>
    </w:p>
    <w:p w:rsidR="00C468A7" w:rsidRPr="00253133" w:rsidRDefault="00C468A7" w:rsidP="00C468A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¿Cómo se extingue una obligación tributaria?</w:t>
      </w:r>
    </w:p>
    <w:p w:rsidR="00C468A7" w:rsidRPr="00253133" w:rsidRDefault="00C468A7" w:rsidP="00C468A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¿Cuáles son las facultades que tiene una Administración Tributaria?</w:t>
      </w:r>
    </w:p>
    <w:p w:rsidR="00C468A7" w:rsidRPr="00253133" w:rsidRDefault="00C468A7" w:rsidP="00C468A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¿Cuál es la diferencia entre la Caducidad y la Prescripción?</w:t>
      </w:r>
    </w:p>
    <w:p w:rsidR="00C468A7" w:rsidRPr="00253133" w:rsidRDefault="00C468A7" w:rsidP="00C468A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¿En qué consiste la caución (Afianzamiento)?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b/>
          <w:sz w:val="20"/>
          <w:szCs w:val="20"/>
          <w:lang w:val="es-ES"/>
        </w:rPr>
        <w:t>2. Justifique y explique con base legal las siguientes preguntas: (máximo 2 líneas por pregunta)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 xml:space="preserve">2.1 El Colegio de Ingenieros Comerciales realizó el 30 de Septiembre su Bingo Anual con un premio mayor de un vehículo valorado en $ 25.000, siendo ganador el Sr. Juan </w:t>
      </w:r>
      <w:proofErr w:type="spellStart"/>
      <w:r w:rsidRPr="00253133">
        <w:rPr>
          <w:rFonts w:asciiTheme="minorHAnsi" w:hAnsiTheme="minorHAnsi" w:cstheme="minorHAnsi"/>
          <w:sz w:val="20"/>
          <w:szCs w:val="20"/>
          <w:lang w:val="es-ES"/>
        </w:rPr>
        <w:t>Piguave</w:t>
      </w:r>
      <w:proofErr w:type="spellEnd"/>
      <w:r w:rsidRPr="00253133">
        <w:rPr>
          <w:rFonts w:asciiTheme="minorHAnsi" w:hAnsiTheme="minorHAnsi" w:cstheme="minorHAnsi"/>
          <w:sz w:val="20"/>
          <w:szCs w:val="20"/>
          <w:lang w:val="es-ES"/>
        </w:rPr>
        <w:t>, quien recibió el automóvil sin ninguna retención o cobro del impuesto a la renta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a. ¿Los ingresos por concepto del bingo realizado por el Colegio de Ingenieros Comerciales están exentos del pago del Impuesto a la Renta?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b. ¿Es correcta la entrega del vehículo que fue premio mayor del bingo realizado sin ninguna retención del Impuesto a la Renta?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2.2 Pedrito Pérez mantiene una póliza de acumulación en el Banco ABC residente en el Ecuador, que ha generado intereses de $2.300. Esta póliza fue contraída a inicios del año anterior. ¿Este ingreso está considerado como ingreso exento?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2.3 Una empresa que se dedica a la comercialización de libros, vende un terreno a un valor de mercado de $50.000. El valor en libros de este terreno, a esa fecha era de $25.000. ¿Este ingreso producto de la utilidad en la venta de este activo, está considerado como ingreso exento?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2.4 Una persona recibió una indemnización de $ 600.000 por daño moral que fue pagada por una Entidad Financiera de la localidad. El ingreso producto de la indemnización recibida está considerado como ingreso exento</w:t>
      </w:r>
      <w:proofErr w:type="gramStart"/>
      <w:r w:rsidRPr="00253133">
        <w:rPr>
          <w:rFonts w:asciiTheme="minorHAnsi" w:hAnsiTheme="minorHAnsi" w:cstheme="minorHAnsi"/>
          <w:sz w:val="20"/>
          <w:szCs w:val="20"/>
          <w:lang w:val="es-ES"/>
        </w:rPr>
        <w:t>?</w:t>
      </w:r>
      <w:proofErr w:type="gramEnd"/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2.5 “Ayúdame a ser rico” es una institución sin fin de lucro que generó ingresos en el presente ejercicio fiscal por $ 1.200.000. De este valor, el 5% representa ingresos por donaciones y aportes voluntarios de sus seguidores. ¿Este ingreso está considerado como ingreso exento?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C468A7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3. El Señor Eduardo Cordero Terán con RUC 0915634877001 va a realizar su declaración de impuesto a la renta del año 2011 sin considerar ningún gasto personal, e indica que tiene las siguientes actividades: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 xml:space="preserve">• Trabaja en la compañía </w:t>
      </w:r>
      <w:proofErr w:type="spellStart"/>
      <w:r w:rsidRPr="00253133">
        <w:rPr>
          <w:rFonts w:asciiTheme="minorHAnsi" w:hAnsiTheme="minorHAnsi" w:cstheme="minorHAnsi"/>
          <w:sz w:val="20"/>
          <w:szCs w:val="20"/>
        </w:rPr>
        <w:t>Telex</w:t>
      </w:r>
      <w:proofErr w:type="spellEnd"/>
      <w:r w:rsidRPr="00253133">
        <w:rPr>
          <w:rFonts w:asciiTheme="minorHAnsi" w:hAnsiTheme="minorHAnsi" w:cstheme="minorHAnsi"/>
          <w:sz w:val="20"/>
          <w:szCs w:val="20"/>
        </w:rPr>
        <w:t xml:space="preserve"> SA en relación de dependencia ganando un sueldo mensual de $4,000.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• Posee un restaurante del cual tuvo ingresos de $30,000 teniendo tres empleados uno que tiene un sueldo mensual de $350 y los dos restantes ganan $500 cada uno, en la compra del alimento para el negocio gastó $8,000.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• Tiene un bien inmueble avaluado por el Municipio en $130,000, los ingresos que obtuvo por el arrendamiento de este bien fue de $30,500, el señor le dio mantenimiento al bien en el año por $14,000, por impuestos prediales pagó $80.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De los datos presentados por el Señor Eduardo Cordero Terán se solicita: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lastRenderedPageBreak/>
        <w:t xml:space="preserve">a) Indicar cuanto le tuvo que retener mensualmente al Sr. Eduardo Cordero Terán la compañía </w:t>
      </w:r>
      <w:proofErr w:type="spellStart"/>
      <w:r w:rsidRPr="00253133">
        <w:rPr>
          <w:rFonts w:asciiTheme="minorHAnsi" w:hAnsiTheme="minorHAnsi" w:cstheme="minorHAnsi"/>
          <w:sz w:val="20"/>
          <w:szCs w:val="20"/>
        </w:rPr>
        <w:t>Telex</w:t>
      </w:r>
      <w:proofErr w:type="spellEnd"/>
      <w:r w:rsidRPr="00253133">
        <w:rPr>
          <w:rFonts w:asciiTheme="minorHAnsi" w:hAnsiTheme="minorHAnsi" w:cstheme="minorHAnsi"/>
          <w:sz w:val="20"/>
          <w:szCs w:val="20"/>
        </w:rPr>
        <w:t xml:space="preserve"> por el año 2011.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b) Establecer la Base Imponible por el restaurante.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c) Establecer la Base Imponible por el arrendamiento del bien inmueble.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d) Cuál es el Impuesto Causado</w:t>
      </w:r>
      <w:proofErr w:type="gramStart"/>
      <w:r w:rsidRPr="0025313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e) Existe algún valor que se puede deducir el contribuyente del Impuesto Causado</w:t>
      </w:r>
      <w:proofErr w:type="gramStart"/>
      <w:r w:rsidRPr="00253133">
        <w:rPr>
          <w:rFonts w:asciiTheme="minorHAnsi" w:hAnsiTheme="minorHAnsi" w:cstheme="minorHAnsi"/>
          <w:sz w:val="20"/>
          <w:szCs w:val="20"/>
        </w:rPr>
        <w:t>?</w:t>
      </w:r>
      <w:proofErr w:type="gramEnd"/>
      <w:r w:rsidRPr="00253133">
        <w:rPr>
          <w:rFonts w:asciiTheme="minorHAnsi" w:hAnsiTheme="minorHAnsi" w:cstheme="minorHAnsi"/>
          <w:sz w:val="20"/>
          <w:szCs w:val="20"/>
        </w:rPr>
        <w:t xml:space="preserve"> De ser positiva su respuesta indicar el monto.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f) Cual es el impuesto que debe pagar el contribuyente en su declaración de Impuesto a la Renta.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g) Cuál es la fecha máxima que el Sr. Cordero Terán deberá presentar su declaración de Impuesto a la Renta, de acuerdo a lo que establece el Reglamento para la Aplicación de la Ley Orgánica de Régimen Tributario Interno</w:t>
      </w:r>
      <w:proofErr w:type="gramStart"/>
      <w:r w:rsidRPr="0025313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 xml:space="preserve">h) Cuánto es el valor por anticipo para el año 2011 que el Sr. Eduardo Cordero Terán </w:t>
      </w:r>
      <w:r>
        <w:rPr>
          <w:rFonts w:asciiTheme="minorHAnsi" w:hAnsiTheme="minorHAnsi" w:cstheme="minorHAnsi"/>
          <w:sz w:val="20"/>
          <w:szCs w:val="20"/>
        </w:rPr>
        <w:t>debió</w:t>
      </w:r>
      <w:r w:rsidRPr="00253133">
        <w:rPr>
          <w:rFonts w:asciiTheme="minorHAnsi" w:hAnsiTheme="minorHAnsi" w:cstheme="minorHAnsi"/>
          <w:sz w:val="20"/>
          <w:szCs w:val="20"/>
        </w:rPr>
        <w:t xml:space="preserve"> declarar.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i) De acuerdo a los datos proporcionados en el ejercicio cual sería el monto máximo que podría deducirse como gastos personales.</w:t>
      </w:r>
    </w:p>
    <w:p w:rsidR="00C468A7" w:rsidRPr="00253133" w:rsidRDefault="00C468A7" w:rsidP="00C468A7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j) ¿Qué pasaría con los gastos deducibles en la actividad de arrendamiento de bienes inmuebles si el 20% del inmueble no se lo considera para la actividad económica?</w:t>
      </w:r>
    </w:p>
    <w:p w:rsidR="00C468A7" w:rsidRPr="00253133" w:rsidRDefault="00C468A7" w:rsidP="00C468A7">
      <w:pPr>
        <w:rPr>
          <w:sz w:val="20"/>
          <w:szCs w:val="20"/>
        </w:rPr>
      </w:pPr>
    </w:p>
    <w:p w:rsidR="00C76358" w:rsidRDefault="00C76358"/>
    <w:p w:rsidR="00C468A7" w:rsidRDefault="00C468A7">
      <w:r w:rsidRPr="00C468A7">
        <w:drawing>
          <wp:inline distT="0" distB="0" distL="0" distR="0">
            <wp:extent cx="5612130" cy="2317115"/>
            <wp:effectExtent l="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8A7" w:rsidSect="00C763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DE5" w:rsidRDefault="009C2DE5" w:rsidP="00C468A7">
      <w:r>
        <w:separator/>
      </w:r>
    </w:p>
  </w:endnote>
  <w:endnote w:type="continuationSeparator" w:id="0">
    <w:p w:rsidR="009C2DE5" w:rsidRDefault="009C2DE5" w:rsidP="00C4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DE5" w:rsidRDefault="009C2DE5" w:rsidP="00C468A7">
      <w:r>
        <w:separator/>
      </w:r>
    </w:p>
  </w:footnote>
  <w:footnote w:type="continuationSeparator" w:id="0">
    <w:p w:rsidR="009C2DE5" w:rsidRDefault="009C2DE5" w:rsidP="00C46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B8"/>
    <w:multiLevelType w:val="hybridMultilevel"/>
    <w:tmpl w:val="F304638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A7"/>
    <w:rsid w:val="009C2DE5"/>
    <w:rsid w:val="00C468A7"/>
    <w:rsid w:val="00C7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A7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8A7"/>
    <w:pPr>
      <w:ind w:left="720"/>
      <w:contextualSpacing/>
    </w:pPr>
  </w:style>
  <w:style w:type="paragraph" w:customStyle="1" w:styleId="Default">
    <w:name w:val="Default"/>
    <w:rsid w:val="00C468A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8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8A7"/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468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8A7"/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8A7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3373</Characters>
  <Application>Microsoft Office Word</Application>
  <DocSecurity>0</DocSecurity>
  <Lines>28</Lines>
  <Paragraphs>7</Paragraphs>
  <ScaleCrop>false</ScaleCrop>
  <Company>Hewlett-Packard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2012-02-13T17:16:00Z</dcterms:created>
  <dcterms:modified xsi:type="dcterms:W3CDTF">2012-02-13T17:20:00Z</dcterms:modified>
</cp:coreProperties>
</file>