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53" w:rsidRPr="00842CB2" w:rsidRDefault="00E94D53" w:rsidP="00842CB2">
      <w:pPr>
        <w:tabs>
          <w:tab w:val="left" w:pos="2326"/>
        </w:tabs>
        <w:spacing w:after="0" w:line="240" w:lineRule="auto"/>
        <w:jc w:val="center"/>
        <w:rPr>
          <w:b/>
          <w:sz w:val="18"/>
          <w:szCs w:val="18"/>
        </w:rPr>
      </w:pPr>
    </w:p>
    <w:p w:rsidR="00B065F8" w:rsidRPr="00842CB2" w:rsidRDefault="00B065F8" w:rsidP="00842CB2">
      <w:pPr>
        <w:pStyle w:val="Default"/>
        <w:rPr>
          <w:rFonts w:ascii="Verdana" w:hAnsi="Verdana" w:cstheme="minorHAnsi"/>
          <w:sz w:val="18"/>
          <w:szCs w:val="18"/>
        </w:rPr>
      </w:pPr>
      <w:r w:rsidRPr="00842CB2">
        <w:rPr>
          <w:rFonts w:ascii="Verdana" w:hAnsi="Verdana" w:cstheme="minorHAnsi"/>
          <w:sz w:val="18"/>
          <w:szCs w:val="18"/>
        </w:rPr>
        <w:t>APELLIDOS</w:t>
      </w:r>
      <w:r w:rsidR="007E31D1" w:rsidRPr="00842CB2">
        <w:rPr>
          <w:rFonts w:ascii="Verdana" w:hAnsi="Verdana" w:cstheme="minorHAnsi"/>
          <w:sz w:val="18"/>
          <w:szCs w:val="18"/>
        </w:rPr>
        <w:t xml:space="preserve">: </w:t>
      </w:r>
      <w:r w:rsidR="00842CB2">
        <w:rPr>
          <w:rFonts w:ascii="Verdana" w:hAnsi="Verdana" w:cstheme="minorHAnsi"/>
          <w:sz w:val="18"/>
          <w:szCs w:val="18"/>
        </w:rPr>
        <w:tab/>
      </w:r>
      <w:r w:rsidR="00842CB2">
        <w:rPr>
          <w:rFonts w:ascii="Verdana" w:hAnsi="Verdana" w:cstheme="minorHAnsi"/>
          <w:sz w:val="18"/>
          <w:szCs w:val="18"/>
        </w:rPr>
        <w:tab/>
      </w:r>
      <w:r w:rsidR="00842CB2">
        <w:rPr>
          <w:rFonts w:ascii="Verdana" w:hAnsi="Verdana" w:cstheme="minorHAnsi"/>
          <w:sz w:val="18"/>
          <w:szCs w:val="18"/>
        </w:rPr>
        <w:tab/>
      </w:r>
      <w:r w:rsidR="00842CB2">
        <w:rPr>
          <w:rFonts w:ascii="Verdana" w:hAnsi="Verdana" w:cstheme="minorHAnsi"/>
          <w:sz w:val="18"/>
          <w:szCs w:val="18"/>
        </w:rPr>
        <w:tab/>
      </w:r>
      <w:r w:rsidR="007E31D1" w:rsidRPr="00842CB2">
        <w:rPr>
          <w:rFonts w:ascii="Verdana" w:hAnsi="Verdana" w:cstheme="minorHAnsi"/>
          <w:sz w:val="18"/>
          <w:szCs w:val="18"/>
        </w:rPr>
        <w:tab/>
      </w:r>
      <w:r w:rsidRPr="00842CB2">
        <w:rPr>
          <w:rFonts w:ascii="Verdana" w:hAnsi="Verdana" w:cstheme="minorHAnsi"/>
          <w:sz w:val="18"/>
          <w:szCs w:val="18"/>
        </w:rPr>
        <w:t xml:space="preserve">NOMBRES:                                         </w:t>
      </w:r>
    </w:p>
    <w:p w:rsidR="007E31D1" w:rsidRPr="00842CB2" w:rsidRDefault="00B065F8" w:rsidP="00842CB2">
      <w:pPr>
        <w:spacing w:after="0" w:line="240" w:lineRule="auto"/>
        <w:rPr>
          <w:rFonts w:ascii="Verdana" w:hAnsi="Verdana" w:cstheme="minorHAnsi"/>
          <w:sz w:val="18"/>
          <w:szCs w:val="18"/>
        </w:rPr>
      </w:pPr>
      <w:r w:rsidRPr="00842CB2">
        <w:rPr>
          <w:rFonts w:ascii="Verdana" w:hAnsi="Verdana" w:cstheme="minorHAnsi"/>
          <w:sz w:val="18"/>
          <w:szCs w:val="18"/>
        </w:rPr>
        <w:t xml:space="preserve">MATRICULA: </w:t>
      </w:r>
      <w:r w:rsidR="00842CB2">
        <w:rPr>
          <w:rFonts w:ascii="Verdana" w:hAnsi="Verdana" w:cstheme="minorHAnsi"/>
          <w:sz w:val="18"/>
          <w:szCs w:val="18"/>
        </w:rPr>
        <w:tab/>
      </w:r>
      <w:r w:rsidR="00842CB2">
        <w:rPr>
          <w:rFonts w:ascii="Verdana" w:hAnsi="Verdana" w:cstheme="minorHAnsi"/>
          <w:sz w:val="18"/>
          <w:szCs w:val="18"/>
        </w:rPr>
        <w:tab/>
      </w:r>
      <w:r w:rsidRPr="00842CB2">
        <w:rPr>
          <w:rFonts w:ascii="Verdana" w:hAnsi="Verdana" w:cstheme="minorHAnsi"/>
          <w:sz w:val="18"/>
          <w:szCs w:val="18"/>
        </w:rPr>
        <w:tab/>
      </w:r>
      <w:r w:rsidRPr="00842CB2">
        <w:rPr>
          <w:rFonts w:ascii="Verdana" w:hAnsi="Verdana" w:cstheme="minorHAnsi"/>
          <w:sz w:val="18"/>
          <w:szCs w:val="18"/>
        </w:rPr>
        <w:tab/>
      </w:r>
      <w:r w:rsidRPr="00842CB2">
        <w:rPr>
          <w:rFonts w:ascii="Verdana" w:hAnsi="Verdana" w:cstheme="minorHAnsi"/>
          <w:sz w:val="18"/>
          <w:szCs w:val="18"/>
        </w:rPr>
        <w:tab/>
      </w:r>
      <w:r w:rsidR="00842CB2">
        <w:rPr>
          <w:rFonts w:ascii="Verdana" w:hAnsi="Verdana" w:cstheme="minorHAnsi"/>
          <w:sz w:val="18"/>
          <w:szCs w:val="18"/>
        </w:rPr>
        <w:t>PARALELO:</w:t>
      </w:r>
      <w:r w:rsidRPr="00842CB2">
        <w:rPr>
          <w:rFonts w:ascii="Verdana" w:hAnsi="Verdana" w:cstheme="minorHAnsi"/>
          <w:sz w:val="18"/>
          <w:szCs w:val="18"/>
        </w:rPr>
        <w:t xml:space="preserve">                                 </w:t>
      </w:r>
    </w:p>
    <w:p w:rsidR="00842CB2" w:rsidRDefault="00842CB2" w:rsidP="00842CB2">
      <w:pPr>
        <w:spacing w:after="0" w:line="240" w:lineRule="auto"/>
        <w:jc w:val="center"/>
        <w:rPr>
          <w:rFonts w:ascii="Verdana" w:hAnsi="Verdana" w:cstheme="minorHAnsi"/>
          <w:sz w:val="18"/>
          <w:szCs w:val="18"/>
        </w:rPr>
      </w:pPr>
    </w:p>
    <w:p w:rsidR="007E31D1" w:rsidRPr="00842CB2" w:rsidRDefault="00F638C4" w:rsidP="00842CB2">
      <w:pPr>
        <w:spacing w:after="0" w:line="240" w:lineRule="auto"/>
        <w:jc w:val="center"/>
        <w:rPr>
          <w:rFonts w:ascii="Verdana" w:hAnsi="Verdana" w:cstheme="minorHAnsi"/>
          <w:i/>
          <w:sz w:val="18"/>
          <w:szCs w:val="18"/>
        </w:rPr>
      </w:pPr>
      <w:r w:rsidRPr="00842CB2">
        <w:rPr>
          <w:rFonts w:ascii="Verdana" w:hAnsi="Verdana" w:cstheme="minorHAnsi"/>
          <w:sz w:val="18"/>
          <w:szCs w:val="18"/>
        </w:rPr>
        <w:t>"Como estudiante de</w:t>
      </w:r>
      <w:r w:rsidR="00D868F2" w:rsidRPr="00842CB2">
        <w:rPr>
          <w:rFonts w:ascii="Verdana" w:hAnsi="Verdana" w:cstheme="minorHAnsi"/>
          <w:sz w:val="18"/>
          <w:szCs w:val="18"/>
        </w:rPr>
        <w:t xml:space="preserve"> la</w:t>
      </w:r>
      <w:r w:rsidRPr="00842CB2">
        <w:rPr>
          <w:rFonts w:ascii="Verdana" w:hAnsi="Verdana" w:cstheme="minorHAnsi"/>
          <w:sz w:val="18"/>
          <w:szCs w:val="18"/>
        </w:rPr>
        <w:t xml:space="preserve"> FEN me comprometo a combatir la mediocridad</w:t>
      </w:r>
      <w:r w:rsidR="00F40F03" w:rsidRPr="00842CB2">
        <w:rPr>
          <w:rFonts w:ascii="Verdana" w:hAnsi="Verdana" w:cstheme="minorHAnsi"/>
          <w:sz w:val="18"/>
          <w:szCs w:val="18"/>
        </w:rPr>
        <w:t xml:space="preserve"> y actuar con honestidad</w:t>
      </w:r>
      <w:r w:rsidRPr="00842CB2">
        <w:rPr>
          <w:rFonts w:ascii="Verdana" w:hAnsi="Verdana" w:cstheme="minorHAnsi"/>
          <w:sz w:val="18"/>
          <w:szCs w:val="18"/>
        </w:rPr>
        <w:t>, por  eso no copio ni dejo copiar".</w:t>
      </w:r>
    </w:p>
    <w:p w:rsidR="007E31D1" w:rsidRPr="00842CB2" w:rsidRDefault="007E31D1" w:rsidP="00842CB2">
      <w:pPr>
        <w:spacing w:after="0" w:line="240" w:lineRule="auto"/>
        <w:jc w:val="center"/>
        <w:rPr>
          <w:rFonts w:ascii="Verdana" w:hAnsi="Verdana" w:cstheme="minorHAnsi"/>
          <w:b/>
          <w:i/>
          <w:sz w:val="18"/>
          <w:szCs w:val="18"/>
        </w:rPr>
      </w:pPr>
    </w:p>
    <w:p w:rsidR="00842CB2" w:rsidRDefault="00842CB2" w:rsidP="00842CB2">
      <w:pPr>
        <w:spacing w:after="0" w:line="240" w:lineRule="auto"/>
        <w:jc w:val="center"/>
        <w:rPr>
          <w:rFonts w:ascii="Verdana" w:hAnsi="Verdana" w:cstheme="minorHAnsi"/>
          <w:b/>
          <w:i/>
          <w:sz w:val="18"/>
          <w:szCs w:val="18"/>
        </w:rPr>
      </w:pPr>
    </w:p>
    <w:p w:rsidR="00842CB2" w:rsidRPr="009A5DBA" w:rsidRDefault="0090396A" w:rsidP="00842CB2">
      <w:pPr>
        <w:spacing w:after="0" w:line="240" w:lineRule="auto"/>
        <w:jc w:val="center"/>
        <w:rPr>
          <w:rFonts w:ascii="Verdana" w:hAnsi="Verdana" w:cstheme="minorHAnsi"/>
          <w:b/>
          <w:i/>
          <w:sz w:val="18"/>
          <w:szCs w:val="18"/>
        </w:rPr>
      </w:pPr>
      <w:r w:rsidRPr="009A5DBA">
        <w:rPr>
          <w:rFonts w:ascii="Verdana" w:hAnsi="Verdana" w:cstheme="minorHAnsi"/>
          <w:b/>
          <w:i/>
          <w:sz w:val="18"/>
          <w:szCs w:val="18"/>
        </w:rPr>
        <w:t>Firma del</w:t>
      </w:r>
      <w:r w:rsidR="007E31D1" w:rsidRPr="009A5DBA">
        <w:rPr>
          <w:rFonts w:ascii="Verdana" w:hAnsi="Verdana" w:cstheme="minorHAnsi"/>
          <w:b/>
          <w:i/>
          <w:sz w:val="18"/>
          <w:szCs w:val="18"/>
        </w:rPr>
        <w:t xml:space="preserve"> Estudiante</w:t>
      </w:r>
    </w:p>
    <w:p w:rsidR="00842CB2" w:rsidRDefault="00842CB2" w:rsidP="00842CB2">
      <w:pPr>
        <w:spacing w:after="0" w:line="240" w:lineRule="auto"/>
        <w:rPr>
          <w:rFonts w:ascii="Verdana" w:hAnsi="Verdana"/>
          <w:b/>
          <w:sz w:val="18"/>
          <w:szCs w:val="18"/>
        </w:rPr>
      </w:pPr>
    </w:p>
    <w:p w:rsidR="009A5DBA" w:rsidRPr="009A5DBA" w:rsidRDefault="009A5DBA" w:rsidP="00842CB2">
      <w:pPr>
        <w:spacing w:after="0" w:line="240" w:lineRule="auto"/>
        <w:rPr>
          <w:rFonts w:ascii="Verdana" w:hAnsi="Verdana"/>
          <w:b/>
          <w:sz w:val="18"/>
          <w:szCs w:val="18"/>
        </w:rPr>
      </w:pPr>
    </w:p>
    <w:p w:rsidR="007F09D1" w:rsidRPr="009A5DBA" w:rsidRDefault="007F09D1" w:rsidP="007F09D1">
      <w:pPr>
        <w:jc w:val="both"/>
        <w:rPr>
          <w:rFonts w:ascii="Verdana" w:hAnsi="Verdana"/>
          <w:b/>
          <w:sz w:val="18"/>
          <w:szCs w:val="18"/>
        </w:rPr>
      </w:pPr>
      <w:r w:rsidRPr="009A5DBA">
        <w:rPr>
          <w:rFonts w:ascii="Verdana" w:hAnsi="Verdana"/>
          <w:b/>
          <w:sz w:val="18"/>
          <w:szCs w:val="18"/>
        </w:rPr>
        <w:t>COMUNICACIÓN Y APRENDIZAJE</w:t>
      </w:r>
    </w:p>
    <w:p w:rsidR="007F09D1" w:rsidRPr="009A5DBA" w:rsidRDefault="007F09D1" w:rsidP="007F09D1">
      <w:pPr>
        <w:jc w:val="both"/>
        <w:rPr>
          <w:rFonts w:ascii="Verdana" w:hAnsi="Verdana"/>
          <w:sz w:val="18"/>
          <w:szCs w:val="18"/>
        </w:rPr>
      </w:pPr>
      <w:r w:rsidRPr="009A5DBA">
        <w:rPr>
          <w:rFonts w:ascii="Verdana" w:hAnsi="Verdana"/>
          <w:sz w:val="18"/>
          <w:szCs w:val="18"/>
        </w:rPr>
        <w:t>1. En qué consiste la paradoja del aprendizaje</w:t>
      </w:r>
      <w:proofErr w:type="gramStart"/>
      <w:r w:rsidRPr="009A5DBA">
        <w:rPr>
          <w:rFonts w:ascii="Verdana" w:hAnsi="Verdana"/>
          <w:sz w:val="18"/>
          <w:szCs w:val="18"/>
        </w:rPr>
        <w:t>?</w:t>
      </w:r>
      <w:proofErr w:type="gramEnd"/>
      <w:r w:rsidRPr="009A5DBA">
        <w:rPr>
          <w:rFonts w:ascii="Verdana" w:hAnsi="Verdana"/>
          <w:sz w:val="18"/>
          <w:szCs w:val="18"/>
        </w:rPr>
        <w:t xml:space="preserve"> </w:t>
      </w:r>
    </w:p>
    <w:p w:rsidR="007F09D1" w:rsidRPr="009A5DBA" w:rsidRDefault="007F09D1" w:rsidP="007F09D1">
      <w:pPr>
        <w:jc w:val="both"/>
        <w:rPr>
          <w:rFonts w:ascii="Verdana" w:hAnsi="Verdana"/>
          <w:sz w:val="18"/>
          <w:szCs w:val="18"/>
        </w:rPr>
      </w:pPr>
    </w:p>
    <w:p w:rsidR="007F09D1" w:rsidRPr="009A5DBA" w:rsidRDefault="007F09D1" w:rsidP="007F09D1">
      <w:pPr>
        <w:jc w:val="both"/>
        <w:rPr>
          <w:rFonts w:ascii="Verdana" w:hAnsi="Verdana"/>
          <w:sz w:val="18"/>
          <w:szCs w:val="18"/>
        </w:rPr>
      </w:pPr>
    </w:p>
    <w:p w:rsidR="007F09D1" w:rsidRPr="009A5DBA" w:rsidRDefault="007F09D1" w:rsidP="007F09D1">
      <w:pPr>
        <w:jc w:val="both"/>
        <w:rPr>
          <w:rFonts w:ascii="Verdana" w:hAnsi="Verdana"/>
          <w:sz w:val="18"/>
          <w:szCs w:val="18"/>
        </w:rPr>
      </w:pPr>
    </w:p>
    <w:p w:rsidR="007F09D1" w:rsidRPr="009A5DBA" w:rsidRDefault="007F09D1" w:rsidP="007F09D1">
      <w:pPr>
        <w:jc w:val="both"/>
        <w:rPr>
          <w:rFonts w:ascii="Verdana" w:hAnsi="Verdana"/>
          <w:sz w:val="18"/>
          <w:szCs w:val="18"/>
        </w:rPr>
      </w:pPr>
    </w:p>
    <w:p w:rsidR="007F09D1" w:rsidRPr="009A5DBA" w:rsidRDefault="007F09D1" w:rsidP="007F09D1">
      <w:pPr>
        <w:jc w:val="both"/>
        <w:rPr>
          <w:rFonts w:ascii="Verdana" w:hAnsi="Verdana"/>
          <w:sz w:val="18"/>
          <w:szCs w:val="18"/>
        </w:rPr>
      </w:pPr>
    </w:p>
    <w:p w:rsidR="00C30231" w:rsidRDefault="007F09D1" w:rsidP="00C30231">
      <w:pPr>
        <w:pStyle w:val="Prrafodelista"/>
        <w:numPr>
          <w:ilvl w:val="0"/>
          <w:numId w:val="6"/>
        </w:numPr>
        <w:spacing w:after="0" w:line="240" w:lineRule="auto"/>
        <w:jc w:val="both"/>
        <w:rPr>
          <w:rFonts w:ascii="Verdana" w:hAnsi="Verdana"/>
          <w:sz w:val="18"/>
          <w:szCs w:val="18"/>
        </w:rPr>
      </w:pPr>
      <w:r w:rsidRPr="009A5DBA">
        <w:rPr>
          <w:rFonts w:ascii="Verdana" w:hAnsi="Verdana"/>
          <w:sz w:val="18"/>
          <w:szCs w:val="18"/>
        </w:rPr>
        <w:t>Reemplace las palabras en negrita por expresiones equivalentes.</w:t>
      </w:r>
    </w:p>
    <w:p w:rsidR="00C30231" w:rsidRPr="00C30231" w:rsidRDefault="00C30231" w:rsidP="00C30231">
      <w:pPr>
        <w:pStyle w:val="Prrafodelista"/>
        <w:spacing w:after="0" w:line="240" w:lineRule="auto"/>
        <w:ind w:left="360"/>
        <w:jc w:val="both"/>
        <w:rPr>
          <w:rFonts w:ascii="Verdana" w:hAnsi="Verdana"/>
          <w:sz w:val="18"/>
          <w:szCs w:val="18"/>
        </w:rPr>
      </w:pPr>
    </w:p>
    <w:p w:rsidR="007F09D1" w:rsidRDefault="007F09D1" w:rsidP="00C30231">
      <w:pPr>
        <w:pStyle w:val="Estilo"/>
        <w:spacing w:line="360" w:lineRule="auto"/>
        <w:jc w:val="both"/>
        <w:rPr>
          <w:rFonts w:ascii="Verdana" w:hAnsi="Verdana"/>
          <w:sz w:val="18"/>
          <w:szCs w:val="18"/>
          <w:lang w:bidi="he-IL"/>
        </w:rPr>
      </w:pPr>
      <w:r w:rsidRPr="009A5DBA">
        <w:rPr>
          <w:rFonts w:ascii="Verdana" w:hAnsi="Verdana"/>
          <w:sz w:val="18"/>
          <w:szCs w:val="18"/>
          <w:lang w:bidi="he-IL"/>
        </w:rPr>
        <w:t xml:space="preserve">Hemos dicho que el </w:t>
      </w:r>
      <w:r w:rsidRPr="009A5DBA">
        <w:rPr>
          <w:rFonts w:ascii="Verdana" w:hAnsi="Verdana"/>
          <w:b/>
          <w:sz w:val="18"/>
          <w:szCs w:val="18"/>
          <w:lang w:bidi="he-IL"/>
        </w:rPr>
        <w:t>propósito básico</w:t>
      </w:r>
      <w:r w:rsidRPr="009A5DBA">
        <w:rPr>
          <w:rFonts w:ascii="Verdana" w:hAnsi="Verdana"/>
          <w:sz w:val="18"/>
          <w:szCs w:val="18"/>
          <w:lang w:bidi="he-IL"/>
        </w:rPr>
        <w:t xml:space="preserve"> del hombre en la comunicación es </w:t>
      </w:r>
      <w:r w:rsidRPr="009A5DBA">
        <w:rPr>
          <w:rFonts w:ascii="Verdana" w:hAnsi="Verdana"/>
          <w:b/>
          <w:sz w:val="18"/>
          <w:szCs w:val="18"/>
          <w:lang w:bidi="he-IL"/>
        </w:rPr>
        <w:t>influir</w:t>
      </w:r>
      <w:r w:rsidRPr="009A5DBA">
        <w:rPr>
          <w:rFonts w:ascii="Verdana" w:hAnsi="Verdana"/>
          <w:sz w:val="18"/>
          <w:szCs w:val="18"/>
          <w:lang w:bidi="he-IL"/>
        </w:rPr>
        <w:t xml:space="preserve"> sobre sí mismo y sobre su </w:t>
      </w:r>
      <w:r w:rsidRPr="009A5DBA">
        <w:rPr>
          <w:rFonts w:ascii="Verdana" w:hAnsi="Verdana"/>
          <w:b/>
          <w:sz w:val="18"/>
          <w:szCs w:val="18"/>
          <w:lang w:bidi="he-IL"/>
        </w:rPr>
        <w:t>medio</w:t>
      </w:r>
      <w:r w:rsidRPr="009A5DBA">
        <w:rPr>
          <w:rFonts w:ascii="Verdana" w:hAnsi="Verdana"/>
          <w:sz w:val="18"/>
          <w:szCs w:val="18"/>
          <w:lang w:bidi="he-IL"/>
        </w:rPr>
        <w:t xml:space="preserve"> social y físico para conservar o modificar </w:t>
      </w:r>
      <w:r w:rsidRPr="009A5DBA">
        <w:rPr>
          <w:rFonts w:ascii="Verdana" w:hAnsi="Verdana"/>
          <w:b/>
          <w:sz w:val="18"/>
          <w:szCs w:val="18"/>
          <w:lang w:bidi="he-IL"/>
        </w:rPr>
        <w:t>respuestas</w:t>
      </w:r>
      <w:r w:rsidRPr="009A5DBA">
        <w:rPr>
          <w:rFonts w:ascii="Verdana" w:hAnsi="Verdana"/>
          <w:sz w:val="18"/>
          <w:szCs w:val="18"/>
          <w:lang w:bidi="he-IL"/>
        </w:rPr>
        <w:t xml:space="preserve">. Una respuesta es recompensatoria si el que responde </w:t>
      </w:r>
      <w:r w:rsidRPr="009A5DBA">
        <w:rPr>
          <w:rFonts w:ascii="Verdana" w:hAnsi="Verdana"/>
          <w:b/>
          <w:sz w:val="18"/>
          <w:szCs w:val="18"/>
          <w:lang w:bidi="he-IL"/>
        </w:rPr>
        <w:t>percibe</w:t>
      </w:r>
      <w:r w:rsidRPr="009A5DBA">
        <w:rPr>
          <w:rFonts w:ascii="Verdana" w:hAnsi="Verdana"/>
          <w:sz w:val="18"/>
          <w:szCs w:val="18"/>
          <w:lang w:bidi="he-IL"/>
        </w:rPr>
        <w:t xml:space="preserve"> que sus consecuencias se hallan dentro de su interés. Hemos </w:t>
      </w:r>
      <w:r w:rsidRPr="009A5DBA">
        <w:rPr>
          <w:rFonts w:ascii="Verdana" w:hAnsi="Verdana"/>
          <w:b/>
          <w:sz w:val="18"/>
          <w:szCs w:val="18"/>
          <w:lang w:bidi="he-IL"/>
        </w:rPr>
        <w:t>sugerido</w:t>
      </w:r>
      <w:r w:rsidRPr="009A5DBA">
        <w:rPr>
          <w:rFonts w:ascii="Verdana" w:hAnsi="Verdana"/>
          <w:sz w:val="18"/>
          <w:szCs w:val="18"/>
          <w:lang w:bidi="he-IL"/>
        </w:rPr>
        <w:t xml:space="preserve"> que uno de los deseos básicos del hombre es reducir </w:t>
      </w:r>
      <w:smartTag w:uri="urn:schemas-microsoft-com:office:smarttags" w:element="PersonName">
        <w:smartTagPr>
          <w:attr w:name="ProductID" w:val="la incertidumbre. Cuando"/>
        </w:smartTagPr>
        <w:r w:rsidRPr="009A5DBA">
          <w:rPr>
            <w:rFonts w:ascii="Verdana" w:hAnsi="Verdana"/>
            <w:sz w:val="18"/>
            <w:szCs w:val="18"/>
            <w:lang w:bidi="he-IL"/>
          </w:rPr>
          <w:t xml:space="preserve">la </w:t>
        </w:r>
        <w:r w:rsidRPr="009A5DBA">
          <w:rPr>
            <w:rFonts w:ascii="Verdana" w:hAnsi="Verdana"/>
            <w:b/>
            <w:sz w:val="18"/>
            <w:szCs w:val="18"/>
            <w:lang w:bidi="he-IL"/>
          </w:rPr>
          <w:t>incertidumbre</w:t>
        </w:r>
        <w:r w:rsidRPr="009A5DBA">
          <w:rPr>
            <w:rFonts w:ascii="Verdana" w:hAnsi="Verdana"/>
            <w:sz w:val="18"/>
            <w:szCs w:val="18"/>
            <w:lang w:bidi="he-IL"/>
          </w:rPr>
          <w:t>. Cuando</w:t>
        </w:r>
      </w:smartTag>
      <w:r w:rsidRPr="009A5DBA">
        <w:rPr>
          <w:rFonts w:ascii="Verdana" w:hAnsi="Verdana"/>
          <w:sz w:val="18"/>
          <w:szCs w:val="18"/>
          <w:lang w:bidi="he-IL"/>
        </w:rPr>
        <w:t xml:space="preserve"> la incertidumbre aumenta, aumenta la </w:t>
      </w:r>
      <w:r w:rsidRPr="009A5DBA">
        <w:rPr>
          <w:rFonts w:ascii="Verdana" w:hAnsi="Verdana"/>
          <w:b/>
          <w:sz w:val="18"/>
          <w:szCs w:val="18"/>
          <w:lang w:bidi="he-IL"/>
        </w:rPr>
        <w:t>tensión</w:t>
      </w:r>
      <w:r w:rsidRPr="009A5DBA">
        <w:rPr>
          <w:rFonts w:ascii="Verdana" w:hAnsi="Verdana"/>
          <w:sz w:val="18"/>
          <w:szCs w:val="18"/>
          <w:lang w:bidi="he-IL"/>
        </w:rPr>
        <w:t xml:space="preserve">. </w:t>
      </w:r>
    </w:p>
    <w:p w:rsidR="00C30231" w:rsidRPr="009A5DBA" w:rsidRDefault="00C30231" w:rsidP="00C30231">
      <w:pPr>
        <w:pStyle w:val="Estilo"/>
        <w:spacing w:line="360" w:lineRule="auto"/>
        <w:jc w:val="both"/>
        <w:rPr>
          <w:rFonts w:ascii="Verdana" w:hAnsi="Verdana"/>
          <w:sz w:val="18"/>
          <w:szCs w:val="18"/>
          <w:lang w:bidi="he-IL"/>
        </w:rPr>
      </w:pPr>
    </w:p>
    <w:p w:rsidR="007F09D1" w:rsidRDefault="007F09D1" w:rsidP="00C30231">
      <w:pPr>
        <w:pStyle w:val="Estilo"/>
        <w:spacing w:line="360" w:lineRule="auto"/>
        <w:jc w:val="both"/>
        <w:rPr>
          <w:rFonts w:ascii="Verdana" w:hAnsi="Verdana"/>
          <w:sz w:val="18"/>
          <w:szCs w:val="18"/>
          <w:lang w:bidi="he-IL"/>
        </w:rPr>
      </w:pPr>
      <w:r w:rsidRPr="009A5DBA">
        <w:rPr>
          <w:rFonts w:ascii="Verdana" w:hAnsi="Verdana"/>
          <w:sz w:val="18"/>
          <w:szCs w:val="18"/>
          <w:lang w:bidi="he-IL"/>
        </w:rPr>
        <w:t xml:space="preserve">Para producir aprendizaje esto resulta paradójico. El aprendizaje exige el rompimiento de una relación estímulo-respuesta existente y su sustitución por otra </w:t>
      </w:r>
      <w:r w:rsidRPr="009A5DBA">
        <w:rPr>
          <w:rFonts w:ascii="Verdana" w:hAnsi="Verdana"/>
          <w:b/>
          <w:sz w:val="18"/>
          <w:szCs w:val="18"/>
          <w:lang w:bidi="he-IL"/>
        </w:rPr>
        <w:t>nueva</w:t>
      </w:r>
      <w:r w:rsidRPr="009A5DBA">
        <w:rPr>
          <w:rFonts w:ascii="Verdana" w:hAnsi="Verdana"/>
          <w:sz w:val="18"/>
          <w:szCs w:val="18"/>
          <w:lang w:bidi="he-IL"/>
        </w:rPr>
        <w:t xml:space="preserve">. Esto crea </w:t>
      </w:r>
      <w:r w:rsidRPr="009A5DBA">
        <w:rPr>
          <w:rFonts w:ascii="Verdana" w:hAnsi="Verdana"/>
          <w:i/>
          <w:iCs/>
          <w:sz w:val="18"/>
          <w:szCs w:val="18"/>
          <w:lang w:bidi="he-IL"/>
        </w:rPr>
        <w:t xml:space="preserve">tensión </w:t>
      </w:r>
      <w:r w:rsidRPr="009A5DBA">
        <w:rPr>
          <w:rFonts w:ascii="Verdana" w:hAnsi="Verdana"/>
          <w:sz w:val="18"/>
          <w:szCs w:val="18"/>
          <w:lang w:bidi="he-IL"/>
        </w:rPr>
        <w:t xml:space="preserve">en el </w:t>
      </w:r>
      <w:r w:rsidRPr="009A5DBA">
        <w:rPr>
          <w:rFonts w:ascii="Verdana" w:hAnsi="Verdana"/>
          <w:b/>
          <w:sz w:val="18"/>
          <w:szCs w:val="18"/>
          <w:lang w:bidi="he-IL"/>
        </w:rPr>
        <w:t>receptor</w:t>
      </w:r>
      <w:r w:rsidRPr="009A5DBA">
        <w:rPr>
          <w:rFonts w:ascii="Verdana" w:hAnsi="Verdana"/>
          <w:sz w:val="18"/>
          <w:szCs w:val="18"/>
          <w:lang w:bidi="he-IL"/>
        </w:rPr>
        <w:t xml:space="preserve">. Este no </w:t>
      </w:r>
      <w:r w:rsidRPr="009A5DBA">
        <w:rPr>
          <w:rFonts w:ascii="Verdana" w:hAnsi="Verdana"/>
          <w:b/>
          <w:sz w:val="18"/>
          <w:szCs w:val="18"/>
          <w:lang w:bidi="he-IL"/>
        </w:rPr>
        <w:t>acoge</w:t>
      </w:r>
      <w:r w:rsidRPr="009A5DBA">
        <w:rPr>
          <w:rFonts w:ascii="Verdana" w:hAnsi="Verdana"/>
          <w:sz w:val="18"/>
          <w:szCs w:val="18"/>
          <w:lang w:bidi="he-IL"/>
        </w:rPr>
        <w:t xml:space="preserve"> favo</w:t>
      </w:r>
      <w:r w:rsidRPr="009A5DBA">
        <w:rPr>
          <w:rFonts w:ascii="Verdana" w:hAnsi="Verdana"/>
          <w:sz w:val="18"/>
          <w:szCs w:val="18"/>
          <w:lang w:bidi="he-IL"/>
        </w:rPr>
        <w:softHyphen/>
        <w:t xml:space="preserve">rablemente un aumento de tensión; lucha por su </w:t>
      </w:r>
      <w:r w:rsidRPr="009A5DBA">
        <w:rPr>
          <w:rFonts w:ascii="Verdana" w:hAnsi="Verdana"/>
          <w:i/>
          <w:iCs/>
          <w:sz w:val="18"/>
          <w:szCs w:val="18"/>
          <w:lang w:bidi="he-IL"/>
        </w:rPr>
        <w:t xml:space="preserve">reducción. </w:t>
      </w:r>
      <w:r w:rsidRPr="009A5DBA">
        <w:rPr>
          <w:rFonts w:ascii="Verdana" w:hAnsi="Verdana"/>
          <w:sz w:val="18"/>
          <w:szCs w:val="18"/>
          <w:lang w:bidi="he-IL"/>
        </w:rPr>
        <w:t xml:space="preserve">Si esto es </w:t>
      </w:r>
      <w:r w:rsidRPr="009A5DBA">
        <w:rPr>
          <w:rFonts w:ascii="Verdana" w:hAnsi="Verdana"/>
          <w:b/>
          <w:sz w:val="18"/>
          <w:szCs w:val="18"/>
          <w:lang w:bidi="he-IL"/>
        </w:rPr>
        <w:t>así</w:t>
      </w:r>
      <w:r w:rsidRPr="009A5DBA">
        <w:rPr>
          <w:rFonts w:ascii="Verdana" w:hAnsi="Verdana"/>
          <w:sz w:val="18"/>
          <w:szCs w:val="18"/>
          <w:lang w:bidi="he-IL"/>
        </w:rPr>
        <w:t>, ¿cómo hace la gente para aprender?</w:t>
      </w:r>
    </w:p>
    <w:p w:rsidR="00C30231" w:rsidRPr="009A5DBA" w:rsidRDefault="00C30231" w:rsidP="00C30231">
      <w:pPr>
        <w:pStyle w:val="Estilo"/>
        <w:spacing w:line="360" w:lineRule="auto"/>
        <w:jc w:val="both"/>
        <w:rPr>
          <w:rFonts w:ascii="Verdana" w:hAnsi="Verdana"/>
          <w:sz w:val="18"/>
          <w:szCs w:val="18"/>
          <w:lang w:bidi="he-IL"/>
        </w:rPr>
      </w:pPr>
      <w:bookmarkStart w:id="0" w:name="_GoBack"/>
      <w:bookmarkEnd w:id="0"/>
    </w:p>
    <w:p w:rsidR="007F09D1" w:rsidRPr="009A5DBA" w:rsidRDefault="007F09D1" w:rsidP="00C30231">
      <w:pPr>
        <w:pStyle w:val="Estilo"/>
        <w:spacing w:line="360" w:lineRule="auto"/>
        <w:jc w:val="both"/>
        <w:rPr>
          <w:rFonts w:ascii="Verdana" w:hAnsi="Verdana"/>
          <w:sz w:val="18"/>
          <w:szCs w:val="18"/>
          <w:lang w:bidi="he-IL"/>
        </w:rPr>
      </w:pPr>
      <w:r w:rsidRPr="009A5DBA">
        <w:rPr>
          <w:rFonts w:ascii="Verdana" w:hAnsi="Verdana"/>
          <w:sz w:val="18"/>
          <w:szCs w:val="18"/>
          <w:lang w:bidi="he-IL"/>
        </w:rPr>
        <w:t xml:space="preserve">Con el fin de resolver esta </w:t>
      </w:r>
      <w:r w:rsidRPr="009A5DBA">
        <w:rPr>
          <w:rFonts w:ascii="Verdana" w:hAnsi="Verdana"/>
          <w:b/>
          <w:sz w:val="18"/>
          <w:szCs w:val="18"/>
          <w:lang w:bidi="he-IL"/>
        </w:rPr>
        <w:t>paradoja</w:t>
      </w:r>
      <w:r w:rsidRPr="009A5DBA">
        <w:rPr>
          <w:rFonts w:ascii="Verdana" w:hAnsi="Verdana"/>
          <w:sz w:val="18"/>
          <w:szCs w:val="18"/>
          <w:lang w:bidi="he-IL"/>
        </w:rPr>
        <w:t xml:space="preserve">, necesitamos distinguir entre tensión creadora y no creadora. Todo mensaje cuya intención es </w:t>
      </w:r>
      <w:r w:rsidRPr="009A5DBA">
        <w:rPr>
          <w:rFonts w:ascii="Verdana" w:hAnsi="Verdana"/>
          <w:b/>
          <w:sz w:val="18"/>
          <w:szCs w:val="18"/>
          <w:lang w:bidi="he-IL"/>
        </w:rPr>
        <w:t>convencer</w:t>
      </w:r>
      <w:r w:rsidRPr="009A5DBA">
        <w:rPr>
          <w:rFonts w:ascii="Verdana" w:hAnsi="Verdana"/>
          <w:sz w:val="18"/>
          <w:szCs w:val="18"/>
          <w:lang w:bidi="he-IL"/>
        </w:rPr>
        <w:t xml:space="preserve"> al receptor de que sus actuales relaciones estímulo-respuesta son inapropiadas, habrá de producirle ten</w:t>
      </w:r>
      <w:r w:rsidRPr="009A5DBA">
        <w:rPr>
          <w:rFonts w:ascii="Verdana" w:hAnsi="Verdana"/>
          <w:sz w:val="18"/>
          <w:szCs w:val="18"/>
          <w:lang w:bidi="he-IL"/>
        </w:rPr>
        <w:softHyphen/>
        <w:t xml:space="preserve">sión. Si el receptor percibe que la </w:t>
      </w:r>
      <w:r w:rsidRPr="009A5DBA">
        <w:rPr>
          <w:rFonts w:ascii="Verdana" w:hAnsi="Verdana"/>
          <w:b/>
          <w:sz w:val="18"/>
          <w:szCs w:val="18"/>
          <w:lang w:bidi="he-IL"/>
        </w:rPr>
        <w:t>nueva relación</w:t>
      </w:r>
      <w:r w:rsidRPr="009A5DBA">
        <w:rPr>
          <w:rFonts w:ascii="Verdana" w:hAnsi="Verdana"/>
          <w:sz w:val="18"/>
          <w:szCs w:val="18"/>
          <w:lang w:bidi="he-IL"/>
        </w:rPr>
        <w:t xml:space="preserve"> puede producir beneficios (mayor efectividad por ejemplo), </w:t>
      </w:r>
      <w:r w:rsidRPr="009A5DBA">
        <w:rPr>
          <w:rFonts w:ascii="Verdana" w:hAnsi="Verdana"/>
          <w:b/>
          <w:sz w:val="18"/>
          <w:szCs w:val="18"/>
          <w:lang w:bidi="he-IL"/>
        </w:rPr>
        <w:t>entonces</w:t>
      </w:r>
      <w:r w:rsidRPr="009A5DBA">
        <w:rPr>
          <w:rFonts w:ascii="Verdana" w:hAnsi="Verdana"/>
          <w:sz w:val="18"/>
          <w:szCs w:val="18"/>
          <w:lang w:bidi="he-IL"/>
        </w:rPr>
        <w:t xml:space="preserve"> tolerara la reducción temporal de </w:t>
      </w:r>
      <w:r w:rsidRPr="009A5DBA">
        <w:rPr>
          <w:rFonts w:ascii="Verdana" w:hAnsi="Verdana"/>
          <w:b/>
          <w:sz w:val="18"/>
          <w:szCs w:val="18"/>
          <w:lang w:bidi="he-IL"/>
        </w:rPr>
        <w:t>certidumbre</w:t>
      </w:r>
      <w:r w:rsidRPr="009A5DBA">
        <w:rPr>
          <w:rFonts w:ascii="Verdana" w:hAnsi="Verdana"/>
          <w:iCs/>
          <w:sz w:val="18"/>
          <w:szCs w:val="18"/>
          <w:lang w:bidi="he-IL"/>
        </w:rPr>
        <w:t xml:space="preserve">. </w:t>
      </w:r>
      <w:r w:rsidRPr="009A5DBA">
        <w:rPr>
          <w:rFonts w:ascii="Verdana" w:hAnsi="Verdana"/>
          <w:sz w:val="18"/>
          <w:szCs w:val="18"/>
          <w:lang w:bidi="he-IL"/>
        </w:rPr>
        <w:t>Si esto ocu</w:t>
      </w:r>
      <w:r w:rsidRPr="009A5DBA">
        <w:rPr>
          <w:rFonts w:ascii="Verdana" w:hAnsi="Verdana"/>
          <w:sz w:val="18"/>
          <w:szCs w:val="18"/>
          <w:lang w:bidi="he-IL"/>
        </w:rPr>
        <w:softHyphen/>
        <w:t>rre, podemos definir la tensión como creadora. Si el receptor no percibe que la nueva relación pueda serle más útil, la tensión se produ</w:t>
      </w:r>
      <w:r w:rsidRPr="009A5DBA">
        <w:rPr>
          <w:rFonts w:ascii="Verdana" w:hAnsi="Verdana"/>
          <w:sz w:val="18"/>
          <w:szCs w:val="18"/>
          <w:lang w:bidi="he-IL"/>
        </w:rPr>
        <w:softHyphen/>
        <w:t xml:space="preserve">ce, pero no es creadora y produce </w:t>
      </w:r>
      <w:r w:rsidRPr="009A5DBA">
        <w:rPr>
          <w:rFonts w:ascii="Verdana" w:hAnsi="Verdana"/>
          <w:b/>
          <w:sz w:val="18"/>
          <w:szCs w:val="18"/>
          <w:lang w:bidi="he-IL"/>
        </w:rPr>
        <w:t>evitación</w:t>
      </w:r>
      <w:r w:rsidRPr="009A5DBA">
        <w:rPr>
          <w:rFonts w:ascii="Verdana" w:hAnsi="Verdana"/>
          <w:sz w:val="18"/>
          <w:szCs w:val="18"/>
          <w:lang w:bidi="he-IL"/>
        </w:rPr>
        <w:t xml:space="preserve"> del mensaje, rechazo de </w:t>
      </w:r>
      <w:smartTag w:uri="urn:schemas-microsoft-com:office:smarttags" w:element="PersonName">
        <w:smartTagPr>
          <w:attr w:name="ProductID" w:val="la fuente. En"/>
        </w:smartTagPr>
        <w:r w:rsidRPr="009A5DBA">
          <w:rPr>
            <w:rFonts w:ascii="Verdana" w:hAnsi="Verdana"/>
            <w:sz w:val="18"/>
            <w:szCs w:val="18"/>
            <w:lang w:bidi="he-IL"/>
          </w:rPr>
          <w:t xml:space="preserve">la fuente. </w:t>
        </w:r>
        <w:r w:rsidRPr="009A5DBA">
          <w:rPr>
            <w:rFonts w:ascii="Verdana" w:hAnsi="Verdana"/>
            <w:iCs/>
            <w:sz w:val="18"/>
            <w:szCs w:val="18"/>
            <w:lang w:bidi="he-IL"/>
          </w:rPr>
          <w:t>En</w:t>
        </w:r>
      </w:smartTag>
      <w:r w:rsidRPr="009A5DBA">
        <w:rPr>
          <w:rFonts w:ascii="Verdana" w:hAnsi="Verdana"/>
          <w:iCs/>
          <w:sz w:val="18"/>
          <w:szCs w:val="18"/>
          <w:lang w:bidi="he-IL"/>
        </w:rPr>
        <w:t xml:space="preserve"> el aprendizaje es </w:t>
      </w:r>
      <w:r w:rsidRPr="009A5DBA">
        <w:rPr>
          <w:rFonts w:ascii="Verdana" w:hAnsi="Verdana"/>
          <w:b/>
          <w:iCs/>
          <w:sz w:val="18"/>
          <w:szCs w:val="18"/>
          <w:lang w:bidi="he-IL"/>
        </w:rPr>
        <w:t>inevitable</w:t>
      </w:r>
      <w:r w:rsidRPr="009A5DBA">
        <w:rPr>
          <w:rFonts w:ascii="Verdana" w:hAnsi="Verdana"/>
          <w:iCs/>
          <w:sz w:val="18"/>
          <w:szCs w:val="18"/>
          <w:lang w:bidi="he-IL"/>
        </w:rPr>
        <w:t xml:space="preserve"> la tensión, la reducción de certidumbre; pero la tensión debe ser creadora si se </w:t>
      </w:r>
      <w:r w:rsidRPr="009A5DBA">
        <w:rPr>
          <w:rFonts w:ascii="Verdana" w:hAnsi="Verdana"/>
          <w:b/>
          <w:iCs/>
          <w:sz w:val="18"/>
          <w:szCs w:val="18"/>
          <w:lang w:bidi="he-IL"/>
        </w:rPr>
        <w:t>pretende</w:t>
      </w:r>
      <w:r w:rsidRPr="009A5DBA">
        <w:rPr>
          <w:rFonts w:ascii="Verdana" w:hAnsi="Verdana"/>
          <w:iCs/>
          <w:sz w:val="18"/>
          <w:szCs w:val="18"/>
          <w:lang w:bidi="he-IL"/>
        </w:rPr>
        <w:t xml:space="preserve"> que sea productiva. </w:t>
      </w:r>
    </w:p>
    <w:p w:rsidR="00C30231" w:rsidRDefault="00C30231" w:rsidP="00842CB2">
      <w:pPr>
        <w:spacing w:after="0" w:line="240" w:lineRule="auto"/>
        <w:rPr>
          <w:rFonts w:ascii="Verdana" w:hAnsi="Verdana"/>
          <w:b/>
          <w:sz w:val="18"/>
          <w:szCs w:val="18"/>
        </w:rPr>
      </w:pPr>
    </w:p>
    <w:p w:rsidR="009A5DBA" w:rsidRDefault="009A5DBA" w:rsidP="00842CB2">
      <w:pPr>
        <w:spacing w:after="0" w:line="240" w:lineRule="auto"/>
        <w:rPr>
          <w:rFonts w:ascii="Verdana" w:hAnsi="Verdana"/>
          <w:b/>
          <w:sz w:val="18"/>
          <w:szCs w:val="18"/>
        </w:rPr>
      </w:pPr>
      <w:r>
        <w:rPr>
          <w:rFonts w:ascii="Verdana" w:hAnsi="Verdana"/>
          <w:b/>
          <w:sz w:val="18"/>
          <w:szCs w:val="18"/>
        </w:rPr>
        <w:t>TIPPING POINT Y OTROS</w:t>
      </w:r>
    </w:p>
    <w:p w:rsidR="00842CB2" w:rsidRPr="009A5DBA" w:rsidRDefault="00842CB2" w:rsidP="00842CB2">
      <w:pPr>
        <w:spacing w:after="0" w:line="240" w:lineRule="auto"/>
        <w:rPr>
          <w:rFonts w:ascii="Verdana" w:hAnsi="Verdana" w:cstheme="minorHAnsi"/>
          <w:b/>
          <w:i/>
          <w:sz w:val="18"/>
          <w:szCs w:val="18"/>
        </w:rPr>
      </w:pPr>
      <w:r w:rsidRPr="009A5DBA">
        <w:rPr>
          <w:rFonts w:ascii="Verdana" w:hAnsi="Verdana"/>
          <w:b/>
          <w:sz w:val="18"/>
          <w:szCs w:val="18"/>
        </w:rPr>
        <w:t xml:space="preserve">Marque V </w:t>
      </w:r>
      <w:proofErr w:type="spellStart"/>
      <w:r w:rsidRPr="009A5DBA">
        <w:rPr>
          <w:rFonts w:ascii="Verdana" w:hAnsi="Verdana"/>
          <w:b/>
          <w:sz w:val="18"/>
          <w:szCs w:val="18"/>
        </w:rPr>
        <w:t>ó</w:t>
      </w:r>
      <w:proofErr w:type="spellEnd"/>
      <w:r w:rsidRPr="009A5DBA">
        <w:rPr>
          <w:rFonts w:ascii="Verdana" w:hAnsi="Verdana"/>
          <w:b/>
          <w:sz w:val="18"/>
          <w:szCs w:val="18"/>
        </w:rPr>
        <w:t xml:space="preserve"> F</w:t>
      </w:r>
      <w:r w:rsidRPr="009A5DBA">
        <w:rPr>
          <w:rFonts w:ascii="Verdana" w:hAnsi="Verdana"/>
          <w:b/>
          <w:sz w:val="18"/>
          <w:szCs w:val="18"/>
        </w:rPr>
        <w:tab/>
      </w:r>
    </w:p>
    <w:p w:rsidR="00842CB2" w:rsidRPr="009A5DBA" w:rsidRDefault="00842CB2" w:rsidP="00842CB2">
      <w:pPr>
        <w:pStyle w:val="Prrafodelista"/>
        <w:numPr>
          <w:ilvl w:val="0"/>
          <w:numId w:val="1"/>
        </w:numPr>
        <w:spacing w:after="0" w:line="240" w:lineRule="auto"/>
        <w:rPr>
          <w:rFonts w:ascii="Verdana" w:hAnsi="Verdana"/>
          <w:sz w:val="18"/>
          <w:szCs w:val="18"/>
        </w:rPr>
      </w:pPr>
      <w:r w:rsidRPr="009A5DBA">
        <w:rPr>
          <w:rFonts w:ascii="Verdana" w:hAnsi="Verdana"/>
          <w:sz w:val="18"/>
          <w:szCs w:val="18"/>
        </w:rPr>
        <w:lastRenderedPageBreak/>
        <w:t xml:space="preserve">Los rasgos que definen según el autor a una </w:t>
      </w:r>
      <w:r w:rsidRPr="009A5DBA">
        <w:rPr>
          <w:rFonts w:ascii="Verdana" w:hAnsi="Verdana"/>
          <w:i/>
          <w:sz w:val="18"/>
          <w:szCs w:val="18"/>
        </w:rPr>
        <w:t>epidemia</w:t>
      </w:r>
      <w:r w:rsidRPr="009A5DBA">
        <w:rPr>
          <w:rFonts w:ascii="Verdana" w:hAnsi="Verdana"/>
          <w:sz w:val="18"/>
          <w:szCs w:val="18"/>
        </w:rPr>
        <w:t xml:space="preserve">, en orden de importancia son: a) </w:t>
      </w:r>
      <w:r w:rsidRPr="009A5DBA">
        <w:rPr>
          <w:rFonts w:ascii="Verdana" w:hAnsi="Verdana"/>
          <w:i/>
          <w:sz w:val="18"/>
          <w:szCs w:val="18"/>
          <w:lang w:val="es-PY"/>
        </w:rPr>
        <w:t>La capacidad de contagio</w:t>
      </w:r>
      <w:r w:rsidRPr="009A5DBA">
        <w:rPr>
          <w:rFonts w:ascii="Verdana" w:hAnsi="Verdana"/>
          <w:sz w:val="18"/>
          <w:szCs w:val="18"/>
          <w:lang w:val="es-PY"/>
        </w:rPr>
        <w:t xml:space="preserve">, b) </w:t>
      </w:r>
      <w:r w:rsidRPr="009A5DBA">
        <w:rPr>
          <w:rFonts w:ascii="Verdana" w:hAnsi="Verdana"/>
          <w:i/>
          <w:sz w:val="18"/>
          <w:szCs w:val="18"/>
          <w:lang w:val="es-PY"/>
        </w:rPr>
        <w:t>La capacidad que las pequeñas causas tienen de provocar grandes efectos, c) La aceleración de los cambios que a partir de cierto momento dejan de ser graduales y pasan a ser drásticos.</w:t>
      </w:r>
    </w:p>
    <w:p w:rsidR="00842CB2" w:rsidRPr="009A5DBA" w:rsidRDefault="00842CB2" w:rsidP="007F09D1">
      <w:pPr>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rPr>
          <w:rFonts w:ascii="Verdana" w:hAnsi="Verdana"/>
          <w:sz w:val="18"/>
          <w:szCs w:val="18"/>
        </w:rPr>
      </w:pPr>
      <w:r w:rsidRPr="009A5DBA">
        <w:rPr>
          <w:rFonts w:ascii="Verdana" w:hAnsi="Verdana"/>
          <w:sz w:val="18"/>
          <w:szCs w:val="18"/>
        </w:rPr>
        <w:t xml:space="preserve">La ley del 80/20 se cumple con los </w:t>
      </w:r>
      <w:proofErr w:type="spellStart"/>
      <w:r w:rsidRPr="009A5DBA">
        <w:rPr>
          <w:rFonts w:ascii="Verdana" w:hAnsi="Verdana"/>
          <w:i/>
          <w:sz w:val="18"/>
          <w:szCs w:val="18"/>
        </w:rPr>
        <w:t>Maven</w:t>
      </w:r>
      <w:proofErr w:type="spellEnd"/>
      <w:r w:rsidRPr="009A5DBA">
        <w:rPr>
          <w:rFonts w:ascii="Verdana" w:hAnsi="Verdana"/>
          <w:sz w:val="18"/>
          <w:szCs w:val="18"/>
        </w:rPr>
        <w:t xml:space="preserve"> pero no con los </w:t>
      </w:r>
      <w:r w:rsidRPr="009A5DBA">
        <w:rPr>
          <w:rFonts w:ascii="Verdana" w:hAnsi="Verdana"/>
          <w:i/>
          <w:sz w:val="18"/>
          <w:szCs w:val="18"/>
        </w:rPr>
        <w:t>Conectores</w:t>
      </w:r>
    </w:p>
    <w:p w:rsidR="00842CB2" w:rsidRPr="009A5DBA" w:rsidRDefault="00842CB2" w:rsidP="00842CB2">
      <w:pPr>
        <w:pStyle w:val="Prrafodelista"/>
        <w:spacing w:after="0" w:line="240" w:lineRule="auto"/>
        <w:ind w:left="360"/>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Los </w:t>
      </w:r>
      <w:r w:rsidRPr="009A5DBA">
        <w:rPr>
          <w:rFonts w:ascii="Verdana" w:hAnsi="Verdana"/>
          <w:i/>
          <w:sz w:val="18"/>
          <w:szCs w:val="18"/>
        </w:rPr>
        <w:t>nexos débiles</w:t>
      </w:r>
      <w:r w:rsidRPr="009A5DBA">
        <w:rPr>
          <w:rFonts w:ascii="Verdana" w:hAnsi="Verdana"/>
          <w:sz w:val="18"/>
          <w:szCs w:val="18"/>
        </w:rPr>
        <w:t xml:space="preserve"> </w:t>
      </w:r>
      <w:r w:rsidR="006E0587" w:rsidRPr="009A5DBA">
        <w:rPr>
          <w:rFonts w:ascii="Verdana" w:hAnsi="Verdana"/>
          <w:sz w:val="18"/>
          <w:szCs w:val="18"/>
        </w:rPr>
        <w:t>no ayudan mucho en la búsqueda de información</w:t>
      </w:r>
    </w:p>
    <w:p w:rsidR="00842CB2" w:rsidRPr="009A5DBA" w:rsidRDefault="00842CB2" w:rsidP="00842CB2">
      <w:pPr>
        <w:pStyle w:val="Prrafodelista"/>
        <w:spacing w:after="0" w:line="240" w:lineRule="auto"/>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Los </w:t>
      </w:r>
      <w:r w:rsidRPr="009A5DBA">
        <w:rPr>
          <w:rFonts w:ascii="Verdana" w:hAnsi="Verdana"/>
          <w:i/>
          <w:sz w:val="18"/>
          <w:szCs w:val="18"/>
        </w:rPr>
        <w:t>seis grados de separación</w:t>
      </w:r>
      <w:r w:rsidRPr="009A5DBA">
        <w:rPr>
          <w:rFonts w:ascii="Verdana" w:hAnsi="Verdana"/>
          <w:sz w:val="18"/>
          <w:szCs w:val="18"/>
        </w:rPr>
        <w:t xml:space="preserve"> aplican principalmente a los </w:t>
      </w:r>
      <w:proofErr w:type="spellStart"/>
      <w:r w:rsidRPr="009A5DBA">
        <w:rPr>
          <w:rFonts w:ascii="Verdana" w:hAnsi="Verdana"/>
          <w:i/>
          <w:sz w:val="18"/>
          <w:szCs w:val="18"/>
        </w:rPr>
        <w:t>Maven</w:t>
      </w:r>
      <w:proofErr w:type="spellEnd"/>
    </w:p>
    <w:p w:rsidR="00842CB2" w:rsidRPr="009A5DBA" w:rsidRDefault="00842CB2" w:rsidP="00842CB2">
      <w:pPr>
        <w:pStyle w:val="Prrafodelista"/>
        <w:spacing w:after="0" w:line="240" w:lineRule="auto"/>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Sin </w:t>
      </w:r>
      <w:r w:rsidRPr="009A5DBA">
        <w:rPr>
          <w:rFonts w:ascii="Verdana" w:hAnsi="Verdana"/>
          <w:i/>
          <w:sz w:val="18"/>
          <w:szCs w:val="18"/>
        </w:rPr>
        <w:t>gancho</w:t>
      </w:r>
      <w:r w:rsidR="009A5DBA">
        <w:rPr>
          <w:rFonts w:ascii="Verdana" w:hAnsi="Verdana"/>
          <w:sz w:val="18"/>
          <w:szCs w:val="18"/>
        </w:rPr>
        <w:t xml:space="preserve"> no hay epidemia social, aunque</w:t>
      </w:r>
      <w:r w:rsidRPr="009A5DBA">
        <w:rPr>
          <w:rFonts w:ascii="Verdana" w:hAnsi="Verdana"/>
          <w:sz w:val="18"/>
          <w:szCs w:val="18"/>
        </w:rPr>
        <w:t xml:space="preserve"> </w:t>
      </w:r>
      <w:r w:rsidRPr="009A5DBA">
        <w:rPr>
          <w:rFonts w:ascii="Verdana" w:hAnsi="Verdana"/>
          <w:sz w:val="18"/>
          <w:szCs w:val="18"/>
          <w:lang w:val="es-PY"/>
        </w:rPr>
        <w:t>la mitad de las veces los elementos que aportan el gancho resultan ser detalles en apariencia no trascendentes.</w:t>
      </w:r>
    </w:p>
    <w:p w:rsidR="00842CB2" w:rsidRPr="009A5DBA" w:rsidRDefault="00842CB2" w:rsidP="00842CB2">
      <w:pPr>
        <w:pStyle w:val="Prrafodelista"/>
        <w:spacing w:after="0" w:line="240" w:lineRule="auto"/>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lang w:val="es-PY"/>
        </w:rPr>
        <w:t xml:space="preserve">El entorno influye en nuestra conducta de manera consciente, por ejemplo: cuando estamos en grupo se diluye la dividualidad y tendemos a actuar como los demás.   </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Según el autor, hay </w:t>
      </w:r>
      <w:r w:rsidR="009A5DBA">
        <w:rPr>
          <w:rFonts w:ascii="Verdana" w:hAnsi="Verdana"/>
          <w:sz w:val="18"/>
          <w:szCs w:val="18"/>
        </w:rPr>
        <w:t>evidencia en el</w:t>
      </w:r>
      <w:r w:rsidRPr="009A5DBA">
        <w:rPr>
          <w:rFonts w:ascii="Verdana" w:hAnsi="Verdana"/>
          <w:sz w:val="18"/>
          <w:szCs w:val="18"/>
        </w:rPr>
        <w:t xml:space="preserve"> sentido de que l</w:t>
      </w:r>
      <w:r w:rsidRPr="009A5DBA">
        <w:rPr>
          <w:rFonts w:ascii="Verdana" w:hAnsi="Verdana"/>
          <w:sz w:val="18"/>
          <w:szCs w:val="18"/>
          <w:lang w:val="es-PY"/>
        </w:rPr>
        <w:t xml:space="preserve">a influencia de la comunidad es más importante que la de la familia </w:t>
      </w:r>
      <w:r w:rsidR="009A5DBA">
        <w:rPr>
          <w:rFonts w:ascii="Verdana" w:hAnsi="Verdana"/>
          <w:sz w:val="18"/>
          <w:szCs w:val="18"/>
          <w:lang w:val="es-PY"/>
        </w:rPr>
        <w:t>sobre</w:t>
      </w:r>
      <w:r w:rsidRPr="009A5DBA">
        <w:rPr>
          <w:rFonts w:ascii="Verdana" w:hAnsi="Verdana"/>
          <w:sz w:val="18"/>
          <w:szCs w:val="18"/>
          <w:lang w:val="es-PY"/>
        </w:rPr>
        <w:t xml:space="preserve"> cómo serán los niños cuando crezcan.</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El poder del contexto implica que determinados detalles pueden contar de manera muy poderosa a la hora de adoptar una conducta.</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En la lectura de Jared </w:t>
      </w:r>
      <w:proofErr w:type="spellStart"/>
      <w:r w:rsidRPr="009A5DBA">
        <w:rPr>
          <w:rFonts w:ascii="Verdana" w:hAnsi="Verdana"/>
          <w:sz w:val="18"/>
          <w:szCs w:val="18"/>
        </w:rPr>
        <w:t>Diamond</w:t>
      </w:r>
      <w:proofErr w:type="spellEnd"/>
      <w:r w:rsidRPr="009A5DBA">
        <w:rPr>
          <w:rFonts w:ascii="Verdana" w:hAnsi="Verdana"/>
          <w:sz w:val="18"/>
          <w:szCs w:val="18"/>
        </w:rPr>
        <w:t xml:space="preserve"> se dice: “La historia nos muestra que el colapso de las sociedades poderosas ha ocurrido de manera rápida.” Esta afirmación coincide en términos generales con las tesis del </w:t>
      </w:r>
      <w:proofErr w:type="spellStart"/>
      <w:r w:rsidRPr="009A5DBA">
        <w:rPr>
          <w:rFonts w:ascii="Verdana" w:hAnsi="Verdana"/>
          <w:i/>
          <w:sz w:val="18"/>
          <w:szCs w:val="18"/>
        </w:rPr>
        <w:t>tipping</w:t>
      </w:r>
      <w:proofErr w:type="spellEnd"/>
      <w:r w:rsidRPr="009A5DBA">
        <w:rPr>
          <w:rFonts w:ascii="Verdana" w:hAnsi="Verdana"/>
          <w:i/>
          <w:sz w:val="18"/>
          <w:szCs w:val="18"/>
        </w:rPr>
        <w:t xml:space="preserve"> </w:t>
      </w:r>
      <w:proofErr w:type="spellStart"/>
      <w:r w:rsidRPr="009A5DBA">
        <w:rPr>
          <w:rFonts w:ascii="Verdana" w:hAnsi="Verdana"/>
          <w:i/>
          <w:sz w:val="18"/>
          <w:szCs w:val="18"/>
        </w:rPr>
        <w:t>point</w:t>
      </w:r>
      <w:proofErr w:type="spellEnd"/>
      <w:r w:rsidRPr="009A5DBA">
        <w:rPr>
          <w:rFonts w:ascii="Verdana" w:hAnsi="Verdana"/>
          <w:sz w:val="18"/>
          <w:szCs w:val="18"/>
        </w:rPr>
        <w:t>.</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proofErr w:type="spellStart"/>
      <w:r w:rsidRPr="009A5DBA">
        <w:rPr>
          <w:rFonts w:ascii="Verdana" w:hAnsi="Verdana"/>
          <w:sz w:val="18"/>
          <w:szCs w:val="18"/>
        </w:rPr>
        <w:t>Diamond</w:t>
      </w:r>
      <w:proofErr w:type="spellEnd"/>
      <w:r w:rsidRPr="009A5DBA">
        <w:rPr>
          <w:rFonts w:ascii="Verdana" w:hAnsi="Verdana"/>
          <w:sz w:val="18"/>
          <w:szCs w:val="18"/>
        </w:rPr>
        <w:t xml:space="preserve"> propone que son cinco los factores que explican los colapsos de las civilizaciones y que los cinco coinciden e  influyen por igual.</w:t>
      </w:r>
    </w:p>
    <w:p w:rsidR="00842CB2" w:rsidRPr="009A5DBA" w:rsidRDefault="00842CB2" w:rsidP="006E0587">
      <w:pPr>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El autor sostiene que algo puede dejar de ser obvio para una persona si es capaz de aislarse de los efectos negativos que dicho factor genera. Eso pasó con los reyes Mayas.</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Según el autor los mayas colapsaron por el mal manejo de su ambiente, mientras que los polinesios lo hicieron porque perdieron los insumos para generar sus herramientas. </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proofErr w:type="spellStart"/>
      <w:r w:rsidRPr="009A5DBA">
        <w:rPr>
          <w:rFonts w:ascii="Verdana" w:hAnsi="Verdana"/>
          <w:sz w:val="18"/>
          <w:szCs w:val="18"/>
        </w:rPr>
        <w:t>Diamond</w:t>
      </w:r>
      <w:proofErr w:type="spellEnd"/>
      <w:r w:rsidRPr="009A5DBA">
        <w:rPr>
          <w:rFonts w:ascii="Verdana" w:hAnsi="Verdana"/>
          <w:sz w:val="18"/>
          <w:szCs w:val="18"/>
        </w:rPr>
        <w:t xml:space="preserve"> sostiene que en general las condiciones que llevaron a la ruina a las civilizaciones en el pasad</w:t>
      </w:r>
      <w:r w:rsidR="006E0587" w:rsidRPr="009A5DBA">
        <w:rPr>
          <w:rFonts w:ascii="Verdana" w:hAnsi="Verdana"/>
          <w:sz w:val="18"/>
          <w:szCs w:val="18"/>
        </w:rPr>
        <w:t>o</w:t>
      </w:r>
      <w:r w:rsidRPr="009A5DBA">
        <w:rPr>
          <w:rFonts w:ascii="Verdana" w:hAnsi="Verdana"/>
          <w:sz w:val="18"/>
          <w:szCs w:val="18"/>
        </w:rPr>
        <w:t xml:space="preserve"> siguen actuando y que necesitamos nuevos avances tecnológicos para salvar a las civilizaciones de ahora.</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Holanda es un caso donde la élite política de esa nación se ha aislado de las amenazas ambientales que afectan a su sociedad, mediante obras de ingeniería para protegerse del incremento del nivel del mar.</w:t>
      </w:r>
    </w:p>
    <w:p w:rsidR="00842CB2" w:rsidRPr="009A5DBA" w:rsidRDefault="00842CB2" w:rsidP="00842CB2">
      <w:pPr>
        <w:spacing w:after="0" w:line="240" w:lineRule="auto"/>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Sartori afirma que la cultura audiovisual que predomina en las comunicaciones de hoy ha llevado al predominio de lo visible sobre lo inteligible (ver sin entender) en razón de lo cual amenaza con el desarrollo del pensamiento abstracto en la vida del ciudadano. </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El autor propone que la actual cultura multimedia, que es parte del universo simbólico en el que vive el homo sapiens, ha generado un tipo de </w:t>
      </w:r>
      <w:r w:rsidRPr="009A5DBA">
        <w:rPr>
          <w:rFonts w:ascii="Verdana" w:hAnsi="Verdana"/>
          <w:i/>
          <w:sz w:val="18"/>
          <w:szCs w:val="18"/>
        </w:rPr>
        <w:t>homo videns</w:t>
      </w:r>
      <w:r w:rsidRPr="009A5DBA">
        <w:rPr>
          <w:rFonts w:ascii="Verdana" w:hAnsi="Verdana"/>
          <w:sz w:val="18"/>
          <w:szCs w:val="18"/>
        </w:rPr>
        <w:t xml:space="preserve"> que potencia el desarrollo del homo sapiens.</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El autor propone que es la palabra escrita la que desarrolla una civilización. En consecuencia sugiere que el predominio de los </w:t>
      </w:r>
      <w:proofErr w:type="spellStart"/>
      <w:r w:rsidRPr="009A5DBA">
        <w:rPr>
          <w:rFonts w:ascii="Verdana" w:hAnsi="Verdana"/>
          <w:sz w:val="18"/>
          <w:szCs w:val="18"/>
        </w:rPr>
        <w:t>videomedios</w:t>
      </w:r>
      <w:proofErr w:type="spellEnd"/>
      <w:r w:rsidRPr="009A5DBA">
        <w:rPr>
          <w:rFonts w:ascii="Verdana" w:hAnsi="Verdana"/>
          <w:sz w:val="18"/>
          <w:szCs w:val="18"/>
        </w:rPr>
        <w:t xml:space="preserve"> amenaza el rol de la palabra escrita y por tanto amenaza la base de las actuales civilizaciones. </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Las grandes innovaciones tecnológicas han traído siempre resistencia. A veces se ha resistido al mecanismo innovador (a la máquina) a veces al contenido. Esa fue la diferencia entre la revolución industrial y la revolución en la comunicación.</w:t>
      </w:r>
    </w:p>
    <w:p w:rsidR="00842CB2" w:rsidRPr="009A5DBA" w:rsidRDefault="00842CB2" w:rsidP="006E0587">
      <w:pPr>
        <w:spacing w:after="0" w:line="240" w:lineRule="auto"/>
        <w:jc w:val="both"/>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lastRenderedPageBreak/>
        <w:t>El invento del telégrafo ayudó a la libertad de expresión y rompió el control de la información.</w:t>
      </w:r>
    </w:p>
    <w:p w:rsidR="00842CB2" w:rsidRPr="009A5DBA" w:rsidRDefault="00842CB2" w:rsidP="006E0587">
      <w:pPr>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 xml:space="preserve">El autor propone que </w:t>
      </w:r>
      <w:r w:rsidRPr="009A5DBA">
        <w:rPr>
          <w:rFonts w:ascii="Verdana" w:hAnsi="Verdana"/>
          <w:sz w:val="18"/>
          <w:szCs w:val="18"/>
          <w:lang w:val="es-ES_tradnl"/>
        </w:rPr>
        <w:t>la sobreexposición de los niños a la Tv es dañina principalmente porque habitúa al niño a la violencia, y lo hace un adulto más violento.</w:t>
      </w:r>
    </w:p>
    <w:p w:rsidR="00842CB2" w:rsidRPr="009A5DBA" w:rsidRDefault="00842CB2" w:rsidP="00842CB2">
      <w:pPr>
        <w:pStyle w:val="Prrafodelista"/>
        <w:spacing w:after="0" w:line="240" w:lineRule="auto"/>
        <w:rPr>
          <w:rFonts w:ascii="Verdana" w:hAnsi="Verdana"/>
          <w:sz w:val="18"/>
          <w:szCs w:val="18"/>
        </w:rPr>
      </w:pPr>
    </w:p>
    <w:p w:rsidR="00842CB2" w:rsidRPr="009A5DBA" w:rsidRDefault="00842CB2" w:rsidP="00842CB2">
      <w:pPr>
        <w:pStyle w:val="Prrafodelista"/>
        <w:numPr>
          <w:ilvl w:val="0"/>
          <w:numId w:val="1"/>
        </w:numPr>
        <w:spacing w:after="0" w:line="240" w:lineRule="auto"/>
        <w:jc w:val="both"/>
        <w:rPr>
          <w:rFonts w:ascii="Verdana" w:hAnsi="Verdana"/>
          <w:sz w:val="18"/>
          <w:szCs w:val="18"/>
        </w:rPr>
      </w:pPr>
      <w:r w:rsidRPr="009A5DBA">
        <w:rPr>
          <w:rFonts w:ascii="Verdana" w:hAnsi="Verdana"/>
          <w:sz w:val="18"/>
          <w:szCs w:val="18"/>
        </w:rPr>
        <w:t>Escriba diez líneas. Diga cuál de las tres lecturas prefiere y exprese sus razones. Cuide su ortografía.</w:t>
      </w:r>
    </w:p>
    <w:p w:rsidR="00842CB2" w:rsidRPr="009A5DBA" w:rsidRDefault="00842CB2" w:rsidP="00842CB2">
      <w:pPr>
        <w:pStyle w:val="Prrafodelista"/>
        <w:rPr>
          <w:rFonts w:ascii="Verdana" w:hAnsi="Verdana"/>
          <w:sz w:val="18"/>
          <w:szCs w:val="18"/>
        </w:rPr>
      </w:pPr>
    </w:p>
    <w:tbl>
      <w:tblPr>
        <w:tblStyle w:val="Tablaconcuadrcula"/>
        <w:tblW w:w="0" w:type="auto"/>
        <w:tblInd w:w="360" w:type="dxa"/>
        <w:tblLook w:val="04A0" w:firstRow="1" w:lastRow="0" w:firstColumn="1" w:lastColumn="0" w:noHBand="0" w:noVBand="1"/>
      </w:tblPr>
      <w:tblGrid>
        <w:gridCol w:w="8360"/>
      </w:tblGrid>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r w:rsidR="00842CB2" w:rsidRPr="009A5DBA" w:rsidTr="00E47E1C">
        <w:tc>
          <w:tcPr>
            <w:tcW w:w="8978" w:type="dxa"/>
          </w:tcPr>
          <w:p w:rsidR="00842CB2" w:rsidRPr="009A5DBA" w:rsidRDefault="00842CB2" w:rsidP="00E47E1C">
            <w:pPr>
              <w:pStyle w:val="Prrafodelista"/>
              <w:ind w:left="0"/>
              <w:jc w:val="both"/>
              <w:rPr>
                <w:rFonts w:ascii="Verdana" w:hAnsi="Verdana"/>
                <w:sz w:val="18"/>
                <w:szCs w:val="18"/>
              </w:rPr>
            </w:pPr>
          </w:p>
          <w:p w:rsidR="00842CB2" w:rsidRPr="009A5DBA" w:rsidRDefault="00842CB2" w:rsidP="00E47E1C">
            <w:pPr>
              <w:pStyle w:val="Prrafodelista"/>
              <w:ind w:left="0"/>
              <w:jc w:val="both"/>
              <w:rPr>
                <w:rFonts w:ascii="Verdana" w:hAnsi="Verdana"/>
                <w:sz w:val="18"/>
                <w:szCs w:val="18"/>
              </w:rPr>
            </w:pPr>
          </w:p>
        </w:tc>
      </w:tr>
    </w:tbl>
    <w:p w:rsidR="007E31D1" w:rsidRPr="009A5DBA" w:rsidRDefault="007E31D1" w:rsidP="006E0587">
      <w:pPr>
        <w:spacing w:after="0" w:line="240" w:lineRule="auto"/>
        <w:rPr>
          <w:rFonts w:ascii="Verdana" w:hAnsi="Verdana" w:cstheme="minorHAnsi"/>
          <w:b/>
          <w:i/>
          <w:color w:val="0070C0"/>
          <w:sz w:val="18"/>
          <w:szCs w:val="18"/>
          <w:u w:val="single"/>
        </w:rPr>
      </w:pPr>
    </w:p>
    <w:p w:rsidR="007F09D1" w:rsidRPr="009A5DBA" w:rsidRDefault="007F09D1" w:rsidP="006E0587">
      <w:pPr>
        <w:spacing w:after="0" w:line="240" w:lineRule="auto"/>
        <w:rPr>
          <w:rFonts w:ascii="Verdana" w:hAnsi="Verdana" w:cstheme="minorHAnsi"/>
          <w:b/>
          <w:sz w:val="18"/>
          <w:szCs w:val="18"/>
        </w:rPr>
      </w:pPr>
      <w:r w:rsidRPr="009A5DBA">
        <w:rPr>
          <w:rFonts w:ascii="Verdana" w:hAnsi="Verdana" w:cstheme="minorHAnsi"/>
          <w:b/>
          <w:sz w:val="18"/>
          <w:szCs w:val="18"/>
        </w:rPr>
        <w:t>Afirmaciones y declaraciones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360"/>
        <w:gridCol w:w="360"/>
      </w:tblGrid>
      <w:tr w:rsidR="007F09D1" w:rsidRPr="009A5DBA" w:rsidTr="00362F7F">
        <w:tc>
          <w:tcPr>
            <w:tcW w:w="534" w:type="dxa"/>
          </w:tcPr>
          <w:p w:rsidR="007F09D1" w:rsidRPr="009A5DBA" w:rsidRDefault="007F09D1" w:rsidP="006C0EE9">
            <w:pPr>
              <w:spacing w:after="0" w:line="240" w:lineRule="auto"/>
              <w:ind w:right="-108"/>
              <w:rPr>
                <w:rFonts w:ascii="Verdana" w:hAnsi="Verdana"/>
                <w:b/>
                <w:sz w:val="18"/>
                <w:szCs w:val="18"/>
              </w:rPr>
            </w:pPr>
            <w:r w:rsidRPr="009A5DBA">
              <w:rPr>
                <w:rFonts w:ascii="Verdana" w:hAnsi="Verdana"/>
                <w:b/>
                <w:sz w:val="18"/>
                <w:szCs w:val="18"/>
              </w:rPr>
              <w:t>No.</w:t>
            </w:r>
          </w:p>
        </w:tc>
        <w:tc>
          <w:tcPr>
            <w:tcW w:w="8394" w:type="dxa"/>
          </w:tcPr>
          <w:p w:rsidR="007F09D1" w:rsidRPr="009A5DBA" w:rsidRDefault="007F09D1" w:rsidP="006C0EE9">
            <w:pPr>
              <w:tabs>
                <w:tab w:val="left" w:pos="1470"/>
                <w:tab w:val="center" w:pos="4122"/>
              </w:tabs>
              <w:spacing w:after="0" w:line="240" w:lineRule="auto"/>
              <w:rPr>
                <w:rFonts w:ascii="Verdana" w:hAnsi="Verdana"/>
                <w:b/>
                <w:sz w:val="18"/>
                <w:szCs w:val="18"/>
              </w:rPr>
            </w:pPr>
            <w:r w:rsidRPr="009A5DBA">
              <w:rPr>
                <w:rFonts w:ascii="Verdana" w:hAnsi="Verdana"/>
                <w:b/>
                <w:sz w:val="18"/>
                <w:szCs w:val="18"/>
              </w:rPr>
              <w:tab/>
            </w:r>
            <w:r w:rsidRPr="009A5DBA">
              <w:rPr>
                <w:rFonts w:ascii="Verdana" w:hAnsi="Verdana"/>
                <w:b/>
                <w:sz w:val="18"/>
                <w:szCs w:val="18"/>
              </w:rPr>
              <w:tab/>
              <w:t>Expresión</w:t>
            </w:r>
          </w:p>
        </w:tc>
        <w:tc>
          <w:tcPr>
            <w:tcW w:w="360" w:type="dxa"/>
            <w:shd w:val="clear" w:color="auto" w:fill="auto"/>
          </w:tcPr>
          <w:p w:rsidR="007F09D1" w:rsidRPr="009A5DBA" w:rsidRDefault="007F09D1" w:rsidP="006C0EE9">
            <w:pPr>
              <w:spacing w:after="0" w:line="240" w:lineRule="auto"/>
              <w:ind w:left="-108" w:right="-110"/>
              <w:jc w:val="center"/>
              <w:rPr>
                <w:rFonts w:ascii="Verdana" w:hAnsi="Verdana"/>
                <w:b/>
                <w:sz w:val="18"/>
                <w:szCs w:val="18"/>
              </w:rPr>
            </w:pPr>
            <w:r w:rsidRPr="009A5DBA">
              <w:rPr>
                <w:rFonts w:ascii="Verdana" w:hAnsi="Verdana"/>
                <w:b/>
                <w:sz w:val="18"/>
                <w:szCs w:val="18"/>
              </w:rPr>
              <w:t>V</w:t>
            </w:r>
          </w:p>
        </w:tc>
        <w:tc>
          <w:tcPr>
            <w:tcW w:w="360" w:type="dxa"/>
            <w:shd w:val="clear" w:color="auto" w:fill="auto"/>
          </w:tcPr>
          <w:p w:rsidR="007F09D1" w:rsidRPr="009A5DBA" w:rsidRDefault="007F09D1" w:rsidP="006C0EE9">
            <w:pPr>
              <w:spacing w:after="0" w:line="240" w:lineRule="auto"/>
              <w:ind w:left="-106" w:right="-136"/>
              <w:jc w:val="center"/>
              <w:rPr>
                <w:rFonts w:ascii="Verdana" w:hAnsi="Verdana"/>
                <w:b/>
                <w:sz w:val="18"/>
                <w:szCs w:val="18"/>
              </w:rPr>
            </w:pPr>
            <w:r w:rsidRPr="009A5DBA">
              <w:rPr>
                <w:rFonts w:ascii="Verdana" w:hAnsi="Verdana"/>
                <w:b/>
                <w:sz w:val="18"/>
                <w:szCs w:val="18"/>
              </w:rPr>
              <w:t>F</w:t>
            </w: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Según el autor el lenguaje puede a veces cambiar el mundo pero en general su función es predominante pasiva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Según el autor los </w:t>
            </w:r>
            <w:r w:rsidRPr="009A5DBA">
              <w:rPr>
                <w:rFonts w:ascii="Verdana" w:hAnsi="Verdana"/>
                <w:i/>
                <w:sz w:val="18"/>
                <w:szCs w:val="18"/>
              </w:rPr>
              <w:t>actos del habla</w:t>
            </w:r>
            <w:r w:rsidRPr="009A5DBA">
              <w:rPr>
                <w:rFonts w:ascii="Verdana" w:hAnsi="Verdana"/>
                <w:sz w:val="18"/>
                <w:szCs w:val="18"/>
              </w:rPr>
              <w:t xml:space="preserve"> solo corresponden al lenguaje oral, no al escrito.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Una </w:t>
            </w:r>
            <w:r w:rsidRPr="009A5DBA">
              <w:rPr>
                <w:rFonts w:ascii="Verdana" w:hAnsi="Verdana"/>
                <w:i/>
                <w:sz w:val="18"/>
                <w:szCs w:val="18"/>
              </w:rPr>
              <w:t>afirmación</w:t>
            </w:r>
            <w:r w:rsidRPr="009A5DBA">
              <w:rPr>
                <w:rFonts w:ascii="Verdana" w:hAnsi="Verdana"/>
                <w:sz w:val="18"/>
                <w:szCs w:val="18"/>
              </w:rPr>
              <w:t xml:space="preserve"> ocurre si y solo si una persona describe las propiedades de algo (objetos, sentimientos, conductas).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Al establecer un vínculo entre la palabra y el mundo, cuando </w:t>
            </w:r>
            <w:r w:rsidRPr="009A5DBA">
              <w:rPr>
                <w:rFonts w:ascii="Verdana" w:hAnsi="Verdana"/>
                <w:i/>
                <w:sz w:val="18"/>
                <w:szCs w:val="18"/>
              </w:rPr>
              <w:t>afirmamos,</w:t>
            </w:r>
            <w:r w:rsidRPr="009A5DBA">
              <w:rPr>
                <w:rFonts w:ascii="Verdana" w:hAnsi="Verdana"/>
                <w:sz w:val="18"/>
                <w:szCs w:val="18"/>
              </w:rPr>
              <w:t xml:space="preserve"> la primacía está siempre en lo que observamos.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El poder generativo del lenguaje se refiere a la capacidad del lenguaje para reflejar la realidad</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 expresión: “Guayaquil declaró su independencia el 9 de octubre de </w:t>
            </w:r>
            <w:smartTag w:uri="urn:schemas-microsoft-com:office:smarttags" w:element="metricconverter">
              <w:smartTagPr>
                <w:attr w:name="ProductID" w:val="1820”"/>
              </w:smartTagPr>
              <w:r w:rsidRPr="009A5DBA">
                <w:rPr>
                  <w:rFonts w:ascii="Verdana" w:hAnsi="Verdana"/>
                  <w:sz w:val="18"/>
                  <w:szCs w:val="18"/>
                </w:rPr>
                <w:t>1820”</w:t>
              </w:r>
            </w:smartTag>
            <w:r w:rsidRPr="009A5DBA">
              <w:rPr>
                <w:rFonts w:ascii="Verdana" w:hAnsi="Verdana"/>
                <w:sz w:val="18"/>
                <w:szCs w:val="18"/>
              </w:rPr>
              <w:t xml:space="preserve"> es una </w:t>
            </w:r>
            <w:r w:rsidRPr="009A5DBA">
              <w:rPr>
                <w:rFonts w:ascii="Verdana" w:hAnsi="Verdana"/>
                <w:i/>
                <w:sz w:val="18"/>
                <w:szCs w:val="18"/>
              </w:rPr>
              <w:t>declaración</w:t>
            </w:r>
            <w:r w:rsidRPr="009A5DBA">
              <w:rPr>
                <w:rFonts w:ascii="Verdana" w:hAnsi="Verdana"/>
                <w:sz w:val="18"/>
                <w:szCs w:val="18"/>
              </w:rPr>
              <w:t>.</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En la </w:t>
            </w:r>
            <w:r w:rsidRPr="009A5DBA">
              <w:rPr>
                <w:rFonts w:ascii="Verdana" w:hAnsi="Verdana"/>
                <w:i/>
                <w:sz w:val="18"/>
                <w:szCs w:val="18"/>
              </w:rPr>
              <w:t>descripción</w:t>
            </w:r>
            <w:r w:rsidRPr="009A5DBA">
              <w:rPr>
                <w:rFonts w:ascii="Verdana" w:hAnsi="Verdana"/>
                <w:sz w:val="18"/>
                <w:szCs w:val="18"/>
              </w:rPr>
              <w:t xml:space="preserve">, la función rectora corresponde a la “realidad”, al mundo observado, y el lenguaje sigue a la realidad. Esto ocurre también a veces en las </w:t>
            </w:r>
            <w:r w:rsidRPr="009A5DBA">
              <w:rPr>
                <w:rFonts w:ascii="Verdana" w:hAnsi="Verdana"/>
                <w:i/>
                <w:sz w:val="18"/>
                <w:szCs w:val="18"/>
              </w:rPr>
              <w:t>declaraciones</w:t>
            </w:r>
            <w:r w:rsidRPr="009A5DBA">
              <w:rPr>
                <w:rFonts w:ascii="Verdana" w:hAnsi="Verdana"/>
                <w:sz w:val="18"/>
                <w:szCs w:val="18"/>
              </w:rPr>
              <w:t xml:space="preserve">.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Las </w:t>
            </w:r>
            <w:r w:rsidRPr="009A5DBA">
              <w:rPr>
                <w:rFonts w:ascii="Verdana" w:hAnsi="Verdana"/>
                <w:i/>
                <w:sz w:val="18"/>
                <w:szCs w:val="18"/>
              </w:rPr>
              <w:t>declaraciones</w:t>
            </w:r>
            <w:r w:rsidRPr="009A5DBA">
              <w:rPr>
                <w:rFonts w:ascii="Verdana" w:hAnsi="Verdana"/>
                <w:sz w:val="18"/>
                <w:szCs w:val="18"/>
              </w:rPr>
              <w:t xml:space="preserve"> pueden ser verdaderas o falsas.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En la base del lenguaje no están las afirmaciones sino las declaraciones. No podemos hacer ninguna afirmación si antes no hemos hecho algunas declaraciones para establecer los acuerdos básicos para la comunicación.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Las afirmaciones son verdaderas o falsas, dependiendo de si la persona que las hace tiene o no la autoridad para demostrarlas.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rPr>
          <w:trHeight w:val="196"/>
        </w:trPr>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El poder generativo del lenguaje opera por igual en </w:t>
            </w:r>
            <w:r w:rsidRPr="009A5DBA">
              <w:rPr>
                <w:rFonts w:ascii="Verdana" w:hAnsi="Verdana"/>
                <w:i/>
                <w:sz w:val="18"/>
                <w:szCs w:val="18"/>
              </w:rPr>
              <w:t>afirmaciones</w:t>
            </w:r>
            <w:r w:rsidRPr="009A5DBA">
              <w:rPr>
                <w:rFonts w:ascii="Verdana" w:hAnsi="Verdana"/>
                <w:sz w:val="18"/>
                <w:szCs w:val="18"/>
              </w:rPr>
              <w:t xml:space="preserve"> y </w:t>
            </w:r>
            <w:r w:rsidRPr="009A5DBA">
              <w:rPr>
                <w:rFonts w:ascii="Verdana" w:hAnsi="Verdana"/>
                <w:i/>
                <w:sz w:val="18"/>
                <w:szCs w:val="18"/>
              </w:rPr>
              <w:t>declaraciones</w:t>
            </w:r>
            <w:r w:rsidRPr="009A5DBA">
              <w:rPr>
                <w:rFonts w:ascii="Verdana" w:hAnsi="Verdana"/>
                <w:sz w:val="18"/>
                <w:szCs w:val="18"/>
              </w:rPr>
              <w:t xml:space="preserve">.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Según el autor, con nuestras afirmaciones describimos las cosas como en realidad son, porque el desarrollo de la ciencia nos permite ya </w:t>
            </w:r>
            <w:r w:rsidR="006E0587" w:rsidRPr="009A5DBA">
              <w:rPr>
                <w:rFonts w:ascii="Verdana" w:hAnsi="Verdana"/>
                <w:sz w:val="18"/>
                <w:szCs w:val="18"/>
              </w:rPr>
              <w:t>hacerlo.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Si la mayoría lo ve rojo, eso significa que en efecto es rojo.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Lo que llamamos verdad no corresponde al mundo real sino al de las percepciones.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 autoridad se establece y opera según ciertas normas. Sin normas no hay autoridad.</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Solo las </w:t>
            </w:r>
            <w:r w:rsidRPr="009A5DBA">
              <w:rPr>
                <w:rFonts w:ascii="Verdana" w:hAnsi="Verdana"/>
                <w:i/>
                <w:sz w:val="18"/>
                <w:szCs w:val="18"/>
              </w:rPr>
              <w:t>declaraciones</w:t>
            </w:r>
            <w:r w:rsidRPr="009A5DBA">
              <w:rPr>
                <w:rFonts w:ascii="Verdana" w:hAnsi="Verdana"/>
                <w:sz w:val="18"/>
                <w:szCs w:val="18"/>
              </w:rPr>
              <w:t xml:space="preserve"> generan compromisos.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Una </w:t>
            </w:r>
            <w:r w:rsidRPr="009A5DBA">
              <w:rPr>
                <w:rFonts w:ascii="Verdana" w:hAnsi="Verdana"/>
                <w:i/>
                <w:sz w:val="18"/>
                <w:szCs w:val="18"/>
              </w:rPr>
              <w:t>afirmación</w:t>
            </w:r>
            <w:r w:rsidRPr="009A5DBA">
              <w:rPr>
                <w:rFonts w:ascii="Verdana" w:hAnsi="Verdana"/>
                <w:sz w:val="18"/>
                <w:szCs w:val="18"/>
              </w:rPr>
              <w:t xml:space="preserve"> indecisa no es una afirmación propiamente dicha.</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El autor dice que si nuestras </w:t>
            </w:r>
            <w:r w:rsidRPr="009A5DBA">
              <w:rPr>
                <w:rFonts w:ascii="Verdana" w:hAnsi="Verdana"/>
                <w:i/>
                <w:sz w:val="18"/>
                <w:szCs w:val="18"/>
              </w:rPr>
              <w:t>afirmaciones</w:t>
            </w:r>
            <w:r w:rsidRPr="009A5DBA">
              <w:rPr>
                <w:rFonts w:ascii="Verdana" w:hAnsi="Verdana"/>
                <w:sz w:val="18"/>
                <w:szCs w:val="18"/>
              </w:rPr>
              <w:t xml:space="preserve"> son verdaderas, son también “inocentes”.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El cumplimiento y la validez de las declaraciones están relacionadas con el poder de quien las hace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 fuerza y la autoridad son componentes del poder. (Poder = autoridad más fuerza)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 declaración del No, afirma la autonomía y legitimidad de una persona.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 frase “La declaración del NO delimita espacios”, es una afirmación.</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Según el autor, cuando consideremos que debemos decir «No» y no lo decimos, nuestra dignidad puede quedar comprometida solo si otra gente se entera.</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 declaración del No Sé, es necesaria y suficiente para generar nuevos aprendizajes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 declaración de Gratitud es una expresión de una sola vía: va desde el que habla hacia el que escucha y opera como un constructor de lealtad con la otra persona.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El perdón implica liberarse de sentimientos negativos. La petición de perdón se completa con la obtención del perdón. Sin perdón somos esclavos de sentimientos del pasado.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Según el autor, los seres humanos vivimos en mundos lingüísticos y nuestra realidad es una realidad lingüística.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Usualmente la declaración de amor, si es repetida, no cambia la emoción que se siente por el otro, por eso decirlo o no decirlo es indiferente en la relación con el otro.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En una afirmación el compromiso es presentar evidencia o testigos a favor de su verdad. Si hacemos esto el uso de nuestro lenguaje será siempre inocente.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Las declaraciones representan el acto lingüístico primario básico. Las declaraciones crean las condiciones para que emerjan los demás actos lingüísticos. Sin declaraciones no habría convenciones y por tanto no habría distinciones a partir de las cuales armar conversaciones.</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Las afirmaciones no cambian el mundo por sí mismas pero alimentan nuestra capacidad de intervenir y transformar el mundo. Nos permiten conocer el mundo desde nuestras percepciones y desde las percepciones de otros, y sólo podemos intervenir en el mundo que somos capaces de reconocer</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Mis opciones de acción en un campo cualquiera dependen de lo que yo pueda afirmar sobre ese campo.</w:t>
            </w:r>
            <w:r w:rsidR="006C0EE9" w:rsidRPr="009A5DBA">
              <w:rPr>
                <w:rFonts w:ascii="Verdana" w:hAnsi="Verdana"/>
                <w:sz w:val="18"/>
                <w:szCs w:val="18"/>
              </w:rPr>
              <w:t xml:space="preserve">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7F09D1" w:rsidP="006C0EE9">
            <w:pPr>
              <w:spacing w:after="0" w:line="240" w:lineRule="auto"/>
              <w:rPr>
                <w:rFonts w:ascii="Verdana" w:hAnsi="Verdana"/>
                <w:sz w:val="18"/>
                <w:szCs w:val="18"/>
              </w:rPr>
            </w:pPr>
            <w:r w:rsidRPr="009A5DBA">
              <w:rPr>
                <w:rFonts w:ascii="Verdana" w:hAnsi="Verdana"/>
                <w:sz w:val="18"/>
                <w:szCs w:val="18"/>
              </w:rPr>
              <w:t xml:space="preserve">Las declaraciones tienen la capacidad de generar nuevas realidades. Sin afirmaciones yo no puedo intervenir en el mundo. Lo anterior implica que las afirmaciones y las declaraciones son indispensables para actuar. Esto explica por qué declaraciones y afirmaciones son los actos básicos del habla. </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r w:rsidR="007F09D1" w:rsidRPr="009A5DBA" w:rsidTr="00362F7F">
        <w:tc>
          <w:tcPr>
            <w:tcW w:w="534" w:type="dxa"/>
          </w:tcPr>
          <w:p w:rsidR="007F09D1" w:rsidRPr="009A5DBA" w:rsidRDefault="007F09D1" w:rsidP="006C0EE9">
            <w:pPr>
              <w:widowControl w:val="0"/>
              <w:numPr>
                <w:ilvl w:val="0"/>
                <w:numId w:val="5"/>
              </w:numPr>
              <w:spacing w:after="0" w:line="240" w:lineRule="auto"/>
              <w:ind w:right="-108"/>
              <w:jc w:val="both"/>
              <w:rPr>
                <w:rFonts w:ascii="Verdana" w:hAnsi="Verdana"/>
                <w:sz w:val="18"/>
                <w:szCs w:val="18"/>
              </w:rPr>
            </w:pPr>
          </w:p>
        </w:tc>
        <w:tc>
          <w:tcPr>
            <w:tcW w:w="8394" w:type="dxa"/>
          </w:tcPr>
          <w:p w:rsidR="007F09D1" w:rsidRPr="009A5DBA" w:rsidRDefault="006C0EE9" w:rsidP="006C0EE9">
            <w:pPr>
              <w:spacing w:after="0" w:line="240" w:lineRule="auto"/>
              <w:rPr>
                <w:rFonts w:ascii="Verdana" w:hAnsi="Verdana"/>
                <w:sz w:val="18"/>
                <w:szCs w:val="18"/>
              </w:rPr>
            </w:pPr>
            <w:r w:rsidRPr="009A5DBA">
              <w:rPr>
                <w:rFonts w:ascii="Verdana" w:hAnsi="Verdana"/>
                <w:sz w:val="18"/>
                <w:szCs w:val="18"/>
              </w:rPr>
              <w:t>L</w:t>
            </w:r>
            <w:r w:rsidR="007F09D1" w:rsidRPr="009A5DBA">
              <w:rPr>
                <w:rFonts w:ascii="Verdana" w:hAnsi="Verdana"/>
                <w:sz w:val="18"/>
                <w:szCs w:val="18"/>
              </w:rPr>
              <w:t>a capacidad que una persona tiene para hacer afirmaciones habla del tamaño y</w:t>
            </w:r>
            <w:r w:rsidRPr="009A5DBA">
              <w:rPr>
                <w:rFonts w:ascii="Verdana" w:hAnsi="Verdana"/>
                <w:sz w:val="18"/>
                <w:szCs w:val="18"/>
              </w:rPr>
              <w:t xml:space="preserve"> del carácter de su mundo. Esto, según el autor, </w:t>
            </w:r>
            <w:r w:rsidR="007F09D1" w:rsidRPr="009A5DBA">
              <w:rPr>
                <w:rFonts w:ascii="Verdana" w:hAnsi="Verdana"/>
                <w:sz w:val="18"/>
                <w:szCs w:val="18"/>
              </w:rPr>
              <w:t>es falso porque las afirmaciones no están ligadas al conocimiento.</w:t>
            </w: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c>
          <w:tcPr>
            <w:tcW w:w="360" w:type="dxa"/>
            <w:shd w:val="clear" w:color="auto" w:fill="auto"/>
          </w:tcPr>
          <w:p w:rsidR="007F09D1" w:rsidRPr="009A5DBA" w:rsidRDefault="007F09D1" w:rsidP="006C0EE9">
            <w:pPr>
              <w:spacing w:after="0" w:line="240" w:lineRule="auto"/>
              <w:jc w:val="both"/>
              <w:rPr>
                <w:rFonts w:ascii="Verdana" w:hAnsi="Verdana"/>
                <w:sz w:val="18"/>
                <w:szCs w:val="18"/>
              </w:rPr>
            </w:pPr>
          </w:p>
        </w:tc>
      </w:tr>
    </w:tbl>
    <w:p w:rsidR="007F09D1" w:rsidRPr="009A5DBA" w:rsidRDefault="007F09D1" w:rsidP="00842CB2">
      <w:pPr>
        <w:spacing w:line="360" w:lineRule="auto"/>
        <w:rPr>
          <w:rFonts w:ascii="Verdana" w:hAnsi="Verdana" w:cstheme="minorHAnsi"/>
          <w:color w:val="0070C0"/>
          <w:sz w:val="18"/>
          <w:szCs w:val="18"/>
        </w:rPr>
      </w:pPr>
    </w:p>
    <w:sectPr w:rsidR="007F09D1" w:rsidRPr="009A5DBA" w:rsidSect="00C30231">
      <w:headerReference w:type="default" r:id="rId8"/>
      <w:footerReference w:type="default" r:id="rId9"/>
      <w:pgSz w:w="11906" w:h="16838"/>
      <w:pgMar w:top="1418" w:right="1701" w:bottom="993" w:left="1701" w:header="707"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5B" w:rsidRDefault="00830A5B" w:rsidP="00B065F8">
      <w:pPr>
        <w:spacing w:after="0" w:line="240" w:lineRule="auto"/>
      </w:pPr>
      <w:r>
        <w:separator/>
      </w:r>
    </w:p>
  </w:endnote>
  <w:endnote w:type="continuationSeparator" w:id="0">
    <w:p w:rsidR="00830A5B" w:rsidRDefault="00830A5B" w:rsidP="00B0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pPr>
      <w:pStyle w:val="Piedepgina"/>
      <w:rPr>
        <w:color w:val="0070C0"/>
        <w:lang w:val="es-MX"/>
      </w:rPr>
    </w:pPr>
    <w:r>
      <w:rPr>
        <w:lang w:val="es-MX"/>
      </w:rPr>
      <w:t xml:space="preserve">Profesor: </w:t>
    </w:r>
    <w:r w:rsidRPr="00B065F8">
      <w:rPr>
        <w:i/>
        <w:color w:val="0070C0"/>
        <w:lang w:val="es-MX"/>
      </w:rPr>
      <w:t>Nombre del Docente</w:t>
    </w:r>
    <w:r>
      <w:rPr>
        <w:lang w:val="es-MX"/>
      </w:rPr>
      <w:tab/>
    </w:r>
    <w:r>
      <w:rPr>
        <w:lang w:val="es-MX"/>
      </w:rPr>
      <w:tab/>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00C30231" w:rsidRPr="00C30231">
      <w:rPr>
        <w:noProof/>
        <w:color w:val="0070C0"/>
      </w:rPr>
      <w:t>4</w:t>
    </w:r>
    <w:r w:rsidRPr="00B065F8">
      <w:rPr>
        <w:color w:val="0070C0"/>
        <w:lang w:val="es-MX"/>
      </w:rPr>
      <w:fldChar w:fldCharType="end"/>
    </w:r>
    <w:r w:rsidRPr="00E94D53">
      <w:rPr>
        <w:lang w:val="es-MX"/>
      </w:rPr>
      <w:t>/</w:t>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00C30231" w:rsidRPr="00C30231">
      <w:rPr>
        <w:noProof/>
        <w:color w:val="0070C0"/>
      </w:rPr>
      <w:t>4</w:t>
    </w:r>
    <w:r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Pr>
        <w:color w:val="0070C0"/>
        <w:lang w:val="es-MX"/>
      </w:rPr>
      <w:t>mm-</w:t>
    </w:r>
    <w:proofErr w:type="spellStart"/>
    <w:r>
      <w:rPr>
        <w:color w:val="0070C0"/>
        <w:lang w:val="es-MX"/>
      </w:rPr>
      <w:t>dd</w:t>
    </w:r>
    <w:proofErr w:type="spellEnd"/>
    <w:r>
      <w:rPr>
        <w:color w:val="0070C0"/>
        <w:lang w:val="es-MX"/>
      </w:rPr>
      <w:t>-</w:t>
    </w:r>
    <w:proofErr w:type="spellStart"/>
    <w:r>
      <w:rPr>
        <w:color w:val="0070C0"/>
        <w:lang w:val="es-MX"/>
      </w:rPr>
      <w:t>aa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5B" w:rsidRDefault="00830A5B" w:rsidP="00B065F8">
      <w:pPr>
        <w:spacing w:after="0" w:line="240" w:lineRule="auto"/>
      </w:pPr>
      <w:r>
        <w:separator/>
      </w:r>
    </w:p>
  </w:footnote>
  <w:footnote w:type="continuationSeparator" w:id="0">
    <w:p w:rsidR="00830A5B" w:rsidRDefault="00830A5B" w:rsidP="00B0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14:anchorId="2AE451B7" wp14:editId="141FB160">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45" cy="107505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1" locked="0" layoutInCell="1" allowOverlap="1" wp14:anchorId="1EE465D3" wp14:editId="3B23211A">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104076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842CB2" w:rsidRPr="00842CB2" w:rsidRDefault="00842CB2" w:rsidP="00842CB2">
    <w:pPr>
      <w:tabs>
        <w:tab w:val="left" w:pos="2326"/>
      </w:tabs>
      <w:spacing w:after="0" w:line="240" w:lineRule="auto"/>
      <w:jc w:val="center"/>
      <w:rPr>
        <w:b/>
      </w:rPr>
    </w:pPr>
    <w:r w:rsidRPr="00842CB2">
      <w:rPr>
        <w:b/>
      </w:rPr>
      <w:t>EXAMEN DE TÉCNICAS DE EXPRESIÓN</w:t>
    </w:r>
  </w:p>
  <w:p w:rsidR="00B065F8" w:rsidRDefault="007F09D1" w:rsidP="00842CB2">
    <w:pPr>
      <w:tabs>
        <w:tab w:val="left" w:pos="2326"/>
      </w:tabs>
      <w:spacing w:after="0" w:line="240" w:lineRule="auto"/>
      <w:jc w:val="center"/>
      <w:rPr>
        <w:b/>
      </w:rPr>
    </w:pPr>
    <w:r>
      <w:rPr>
        <w:b/>
      </w:rPr>
      <w:t xml:space="preserve">MEJORAMIENTO,  </w:t>
    </w:r>
    <w:r w:rsidR="00842CB2" w:rsidRPr="00842CB2">
      <w:rPr>
        <w:b/>
      </w:rPr>
      <w:t>IIT 2011-2012</w:t>
    </w:r>
  </w:p>
  <w:p w:rsidR="00C30231" w:rsidRPr="00842CB2" w:rsidRDefault="00C30231" w:rsidP="00842CB2">
    <w:pPr>
      <w:tabs>
        <w:tab w:val="left" w:pos="2326"/>
      </w:tabs>
      <w:spacing w:after="0" w:line="240" w:lineRule="aut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47D"/>
    <w:multiLevelType w:val="hybridMultilevel"/>
    <w:tmpl w:val="73C2362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3C40349"/>
    <w:multiLevelType w:val="hybridMultilevel"/>
    <w:tmpl w:val="9CE47422"/>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40E5422B"/>
    <w:multiLevelType w:val="hybridMultilevel"/>
    <w:tmpl w:val="8A3A635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46B43842"/>
    <w:multiLevelType w:val="hybridMultilevel"/>
    <w:tmpl w:val="109A3C18"/>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EF96F7B"/>
    <w:multiLevelType w:val="hybridMultilevel"/>
    <w:tmpl w:val="2B14FBFA"/>
    <w:lvl w:ilvl="0" w:tplc="040A0005">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D1"/>
    <w:rsid w:val="000B5D3E"/>
    <w:rsid w:val="00133049"/>
    <w:rsid w:val="002320BE"/>
    <w:rsid w:val="00257CE4"/>
    <w:rsid w:val="00363AFE"/>
    <w:rsid w:val="004034B8"/>
    <w:rsid w:val="00515670"/>
    <w:rsid w:val="00540369"/>
    <w:rsid w:val="00590B78"/>
    <w:rsid w:val="005E032C"/>
    <w:rsid w:val="006C0EE9"/>
    <w:rsid w:val="006E0587"/>
    <w:rsid w:val="007E31D1"/>
    <w:rsid w:val="007F09D1"/>
    <w:rsid w:val="00830A5B"/>
    <w:rsid w:val="00842CB2"/>
    <w:rsid w:val="0090396A"/>
    <w:rsid w:val="009A5DBA"/>
    <w:rsid w:val="00AF5E7F"/>
    <w:rsid w:val="00B065F8"/>
    <w:rsid w:val="00C30231"/>
    <w:rsid w:val="00D868F2"/>
    <w:rsid w:val="00E94D53"/>
    <w:rsid w:val="00F40F03"/>
    <w:rsid w:val="00F63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842CB2"/>
    <w:pPr>
      <w:ind w:left="720"/>
      <w:contextualSpacing/>
    </w:pPr>
    <w:rPr>
      <w:lang w:val="es-EC"/>
    </w:rPr>
  </w:style>
  <w:style w:type="table" w:styleId="Tablaconcuadrcula">
    <w:name w:val="Table Grid"/>
    <w:basedOn w:val="Tablanormal"/>
    <w:uiPriority w:val="59"/>
    <w:rsid w:val="00842CB2"/>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F09D1"/>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842CB2"/>
    <w:pPr>
      <w:ind w:left="720"/>
      <w:contextualSpacing/>
    </w:pPr>
    <w:rPr>
      <w:lang w:val="es-EC"/>
    </w:rPr>
  </w:style>
  <w:style w:type="table" w:styleId="Tablaconcuadrcula">
    <w:name w:val="Table Grid"/>
    <w:basedOn w:val="Tablanormal"/>
    <w:uiPriority w:val="59"/>
    <w:rsid w:val="00842CB2"/>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F09D1"/>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asistente2</dc:creator>
  <cp:keywords/>
  <dc:description/>
  <cp:lastModifiedBy>Emilio Ochoa</cp:lastModifiedBy>
  <cp:revision>12</cp:revision>
  <cp:lastPrinted>2012-01-23T18:10:00Z</cp:lastPrinted>
  <dcterms:created xsi:type="dcterms:W3CDTF">2012-01-23T17:54:00Z</dcterms:created>
  <dcterms:modified xsi:type="dcterms:W3CDTF">2012-02-15T23:50:00Z</dcterms:modified>
</cp:coreProperties>
</file>