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FB" w:rsidRPr="006F07AD" w:rsidRDefault="00B218FB" w:rsidP="00B218FB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ESCUELA SUPERIOR POLITECNICA DEL LITORAL</w:t>
      </w:r>
    </w:p>
    <w:p w:rsidR="00B218FB" w:rsidRPr="006F07AD" w:rsidRDefault="00B218FB" w:rsidP="00B218FB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INSTITUTO DE CIENCIAS MATEMATICAS</w:t>
      </w:r>
    </w:p>
    <w:p w:rsidR="00B218FB" w:rsidRPr="006F07AD" w:rsidRDefault="00B218FB" w:rsidP="00B218FB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ANALISIS NUMERICO</w:t>
      </w:r>
    </w:p>
    <w:p w:rsidR="00B218FB" w:rsidRDefault="00B218FB" w:rsidP="00B218FB">
      <w:r>
        <w:t xml:space="preserve"> PRIMERA EVALUACION                                 GUAYAQUIL, 3 DE JULIO DE 2012</w:t>
      </w:r>
    </w:p>
    <w:p w:rsidR="00B218FB" w:rsidRDefault="00B218FB" w:rsidP="00B218FB"/>
    <w:p w:rsidR="001040EE" w:rsidRDefault="00B218FB" w:rsidP="001040EE">
      <w:r>
        <w:t>Nombre: . . . . . . . . . . . . . . . . . . . . . . . . . . . . . . . . . . . . . . . . . . .Paralelo: . . . .</w:t>
      </w:r>
    </w:p>
    <w:p w:rsidR="001040EE" w:rsidRDefault="001040EE" w:rsidP="001040EE"/>
    <w:p w:rsidR="001040EE" w:rsidRDefault="001040EE" w:rsidP="001040EE">
      <w:r w:rsidRPr="001A358D">
        <w:rPr>
          <w:b/>
        </w:rPr>
        <w:t>Tema 1.</w:t>
      </w:r>
      <w:r>
        <w:t xml:space="preserve"> </w:t>
      </w:r>
      <w:r w:rsidR="00F26DEB">
        <w:t xml:space="preserve">(30%) </w:t>
      </w:r>
      <w:r>
        <w:t xml:space="preserve">Determine de ser </w:t>
      </w:r>
      <w:r w:rsidR="00B97630">
        <w:t>posible, los puntos de la curva</w:t>
      </w:r>
      <w:r w:rsidR="00B97630" w:rsidRPr="00B97630">
        <w:t xml:space="preserve"> </w:t>
      </w:r>
      <w:r w:rsidR="00B97630" w:rsidRPr="0071584A">
        <w:rPr>
          <w:position w:val="-10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15.85pt" o:ole="">
            <v:imagedata r:id="rId5" o:title=""/>
          </v:shape>
          <o:OLEObject Type="Embed" ProgID="Equation.DSMT4" ShapeID="_x0000_i1025" DrawAspect="Content" ObjectID="_1402887035" r:id="rId6"/>
        </w:object>
      </w:r>
      <w:r>
        <w:t>, más cercanos al origen de coordenadas.</w:t>
      </w:r>
    </w:p>
    <w:p w:rsidR="001040EE" w:rsidRDefault="00B97630" w:rsidP="00B97630">
      <w:r>
        <w:t xml:space="preserve">a) </w:t>
      </w:r>
      <w:r w:rsidR="001040EE">
        <w:t>Plantee la ecuación que permita resolver matemáticamente el problema.</w:t>
      </w:r>
    </w:p>
    <w:p w:rsidR="001040EE" w:rsidRDefault="00B97630" w:rsidP="00B97630">
      <w:r>
        <w:t xml:space="preserve">b) </w:t>
      </w:r>
      <w:r w:rsidR="001040EE">
        <w:t>Determine de ser posible un intervalo de la solución a la ecuación planteada en a).</w:t>
      </w:r>
    </w:p>
    <w:p w:rsidR="001040EE" w:rsidRDefault="00B97630" w:rsidP="00B97630">
      <w:r>
        <w:t xml:space="preserve">c) </w:t>
      </w:r>
      <w:r w:rsidR="001040EE">
        <w:t>Aproxime la solución numérica de la ecuación planteada, empleando el método de</w:t>
      </w:r>
      <w:r>
        <w:t xml:space="preserve">       Newton con una tolerancia de </w:t>
      </w:r>
      <w:r w:rsidRPr="0071584A">
        <w:rPr>
          <w:position w:val="-6"/>
        </w:rPr>
        <w:object w:dxaOrig="440" w:dyaOrig="320">
          <v:shape id="_x0000_i1026" type="#_x0000_t75" style="width:21.6pt;height:15.85pt" o:ole="">
            <v:imagedata r:id="rId7" o:title=""/>
          </v:shape>
          <o:OLEObject Type="Embed" ProgID="Equation.DSMT4" ShapeID="_x0000_i1026" DrawAspect="Content" ObjectID="_1402887036" r:id="rId8"/>
        </w:object>
      </w:r>
      <w:r>
        <w:t>. Mostrar tabla de resultados.</w:t>
      </w:r>
    </w:p>
    <w:p w:rsidR="001040EE" w:rsidRDefault="00AA6F3C" w:rsidP="00B97630">
      <w:r>
        <w:t>d</w:t>
      </w:r>
      <w:r w:rsidR="00B97630">
        <w:t xml:space="preserve">) </w:t>
      </w:r>
      <w:r w:rsidR="001040EE">
        <w:t>Escriba las coordenadas del punto.</w:t>
      </w:r>
    </w:p>
    <w:p w:rsidR="001040EE" w:rsidRDefault="001040EE" w:rsidP="001040EE"/>
    <w:p w:rsidR="001040EE" w:rsidRDefault="001040EE" w:rsidP="001040EE">
      <w:r w:rsidRPr="001A358D">
        <w:rPr>
          <w:b/>
        </w:rPr>
        <w:t>Tema 2.</w:t>
      </w:r>
      <w:r>
        <w:t xml:space="preserve"> </w:t>
      </w:r>
      <w:r w:rsidR="00F26DEB">
        <w:t xml:space="preserve">(20%) </w:t>
      </w:r>
      <w:r w:rsidR="00B97630">
        <w:t>Dado el siguiente sistema:</w:t>
      </w:r>
    </w:p>
    <w:p w:rsidR="002A29EF" w:rsidRDefault="002A29EF" w:rsidP="001040EE"/>
    <w:p w:rsidR="00B97630" w:rsidRDefault="00B97630" w:rsidP="001040EE">
      <w:r>
        <w:t xml:space="preserve">                                                         </w:t>
      </w:r>
      <w:r w:rsidRPr="0071584A">
        <w:rPr>
          <w:position w:val="-68"/>
        </w:rPr>
        <w:object w:dxaOrig="2560" w:dyaOrig="1480">
          <v:shape id="_x0000_i1027" type="#_x0000_t75" style="width:165.6pt;height:95.05pt" o:ole="">
            <v:imagedata r:id="rId9" o:title=""/>
          </v:shape>
          <o:OLEObject Type="Embed" ProgID="Equation.DSMT4" ShapeID="_x0000_i1027" DrawAspect="Content" ObjectID="_1402887037" r:id="rId10"/>
        </w:object>
      </w:r>
    </w:p>
    <w:p w:rsidR="002A29EF" w:rsidRDefault="002A29EF" w:rsidP="00B97630"/>
    <w:p w:rsidR="00B97630" w:rsidRDefault="00B97630" w:rsidP="00B97630">
      <w:r>
        <w:t>a) Resolver el sistema con un método directo.</w:t>
      </w:r>
    </w:p>
    <w:p w:rsidR="00B97630" w:rsidRDefault="00B97630" w:rsidP="00B97630">
      <w:r>
        <w:t xml:space="preserve">b) </w:t>
      </w:r>
      <w:r w:rsidR="002A29EF">
        <w:t xml:space="preserve">¿Es posible resolver este sistema con el método iterativo de </w:t>
      </w:r>
      <w:proofErr w:type="spellStart"/>
      <w:r w:rsidR="002A29EF">
        <w:t>Jacobi</w:t>
      </w:r>
      <w:proofErr w:type="spellEnd"/>
      <w:r w:rsidR="002A29EF">
        <w:t>?</w:t>
      </w:r>
    </w:p>
    <w:p w:rsidR="002A29EF" w:rsidRDefault="002A29EF" w:rsidP="00B97630">
      <w:r>
        <w:t xml:space="preserve">Si su respuesta es afirmativa, resuélvalo con una tolerancia de </w:t>
      </w:r>
      <w:r w:rsidRPr="0071584A">
        <w:rPr>
          <w:position w:val="-6"/>
        </w:rPr>
        <w:object w:dxaOrig="440" w:dyaOrig="320">
          <v:shape id="_x0000_i1028" type="#_x0000_t75" style="width:21.6pt;height:15.85pt" o:ole="">
            <v:imagedata r:id="rId11" o:title=""/>
          </v:shape>
          <o:OLEObject Type="Embed" ProgID="Equation.DSMT4" ShapeID="_x0000_i1028" DrawAspect="Content" ObjectID="_1402887038" r:id="rId12"/>
        </w:object>
      </w:r>
      <w:r w:rsidR="00EA090A">
        <w:t xml:space="preserve">, con </w:t>
      </w:r>
      <w:r w:rsidR="00EA090A" w:rsidRPr="00FC4311">
        <w:rPr>
          <w:position w:val="-6"/>
        </w:rPr>
        <w:object w:dxaOrig="840" w:dyaOrig="320">
          <v:shape id="_x0000_i1029" type="#_x0000_t75" style="width:42.25pt;height:15.85pt" o:ole="">
            <v:imagedata r:id="rId13" o:title=""/>
          </v:shape>
          <o:OLEObject Type="Embed" ProgID="Equation.DSMT4" ShapeID="_x0000_i1029" DrawAspect="Content" ObjectID="_1402887039" r:id="rId14"/>
        </w:object>
      </w:r>
      <w:r w:rsidR="00EA090A">
        <w:t>.</w:t>
      </w:r>
    </w:p>
    <w:p w:rsidR="002A29EF" w:rsidRDefault="002A29EF" w:rsidP="00B97630">
      <w:r>
        <w:t>Si su respuesta es negativa, justifique su conclusión.</w:t>
      </w:r>
    </w:p>
    <w:p w:rsidR="002A29EF" w:rsidRDefault="002A29EF" w:rsidP="00B97630"/>
    <w:p w:rsidR="002A29EF" w:rsidRDefault="002A29EF" w:rsidP="00B97630">
      <w:r w:rsidRPr="001A358D">
        <w:rPr>
          <w:b/>
        </w:rPr>
        <w:t>Tema 3.</w:t>
      </w:r>
      <w:r>
        <w:t xml:space="preserve"> </w:t>
      </w:r>
      <w:r w:rsidR="00F26DEB">
        <w:t xml:space="preserve">(20%) </w:t>
      </w:r>
      <w:r>
        <w:t>Se conocen los valores de una función en los siguientes puntos:</w:t>
      </w:r>
    </w:p>
    <w:p w:rsidR="002A29EF" w:rsidRDefault="005E6EE7" w:rsidP="00B97630">
      <w:r w:rsidRPr="00ED0EF3">
        <w:rPr>
          <w:position w:val="-14"/>
        </w:rPr>
        <w:object w:dxaOrig="1180" w:dyaOrig="400">
          <v:shape id="_x0000_i1030" type="#_x0000_t75" style="width:59.05pt;height:20.15pt" o:ole="">
            <v:imagedata r:id="rId15" o:title=""/>
          </v:shape>
          <o:OLEObject Type="Embed" ProgID="Equation.DSMT4" ShapeID="_x0000_i1030" DrawAspect="Content" ObjectID="_1402887040" r:id="rId16"/>
        </w:object>
      </w:r>
      <w:r w:rsidR="002A29EF">
        <w:t xml:space="preserve">, </w:t>
      </w:r>
      <w:r w:rsidR="002A29EF" w:rsidRPr="0071584A">
        <w:rPr>
          <w:position w:val="-14"/>
        </w:rPr>
        <w:object w:dxaOrig="1719" w:dyaOrig="400">
          <v:shape id="_x0000_i1031" type="#_x0000_t75" style="width:86.4pt;height:20.15pt" o:ole="">
            <v:imagedata r:id="rId17" o:title=""/>
          </v:shape>
          <o:OLEObject Type="Embed" ProgID="Equation.DSMT4" ShapeID="_x0000_i1031" DrawAspect="Content" ObjectID="_1402887041" r:id="rId18"/>
        </w:object>
      </w:r>
      <w:r w:rsidR="002A29EF">
        <w:t xml:space="preserve">, </w:t>
      </w:r>
      <w:r w:rsidR="002A29EF" w:rsidRPr="0071584A">
        <w:rPr>
          <w:position w:val="-14"/>
        </w:rPr>
        <w:object w:dxaOrig="1120" w:dyaOrig="400">
          <v:shape id="_x0000_i1032" type="#_x0000_t75" style="width:56.15pt;height:20.15pt" o:ole="">
            <v:imagedata r:id="rId19" o:title=""/>
          </v:shape>
          <o:OLEObject Type="Embed" ProgID="Equation.DSMT4" ShapeID="_x0000_i1032" DrawAspect="Content" ObjectID="_1402887042" r:id="rId20"/>
        </w:object>
      </w:r>
      <w:r w:rsidR="00BA26F4">
        <w:t xml:space="preserve">, </w:t>
      </w:r>
      <w:r w:rsidR="00BA26F4" w:rsidRPr="0071584A">
        <w:rPr>
          <w:position w:val="-14"/>
        </w:rPr>
        <w:object w:dxaOrig="2240" w:dyaOrig="400">
          <v:shape id="_x0000_i1033" type="#_x0000_t75" style="width:111.85pt;height:20.15pt" o:ole="">
            <v:imagedata r:id="rId21" o:title=""/>
          </v:shape>
          <o:OLEObject Type="Embed" ProgID="Equation.DSMT4" ShapeID="_x0000_i1033" DrawAspect="Content" ObjectID="_1402887043" r:id="rId22"/>
        </w:object>
      </w:r>
      <w:r w:rsidR="00BA26F4">
        <w:t xml:space="preserve">, </w:t>
      </w:r>
      <w:r w:rsidR="00BA26F4" w:rsidRPr="0071584A">
        <w:rPr>
          <w:position w:val="-14"/>
        </w:rPr>
        <w:object w:dxaOrig="1760" w:dyaOrig="400">
          <v:shape id="_x0000_i1034" type="#_x0000_t75" style="width:87.85pt;height:20.15pt" o:ole="">
            <v:imagedata r:id="rId23" o:title=""/>
          </v:shape>
          <o:OLEObject Type="Embed" ProgID="Equation.DSMT4" ShapeID="_x0000_i1034" DrawAspect="Content" ObjectID="_1402887044" r:id="rId24"/>
        </w:object>
      </w:r>
      <w:r w:rsidR="00BA26F4">
        <w:t xml:space="preserve">, </w:t>
      </w:r>
      <w:r w:rsidR="00BA26F4" w:rsidRPr="0071584A">
        <w:rPr>
          <w:position w:val="-14"/>
        </w:rPr>
        <w:object w:dxaOrig="1219" w:dyaOrig="400">
          <v:shape id="_x0000_i1035" type="#_x0000_t75" style="width:60.95pt;height:20.15pt" o:ole="">
            <v:imagedata r:id="rId25" o:title=""/>
          </v:shape>
          <o:OLEObject Type="Embed" ProgID="Equation.DSMT4" ShapeID="_x0000_i1035" DrawAspect="Content" ObjectID="_1402887045" r:id="rId26"/>
        </w:object>
      </w:r>
      <w:r w:rsidR="00BA26F4">
        <w:t>.</w:t>
      </w:r>
    </w:p>
    <w:p w:rsidR="00BA26F4" w:rsidRDefault="00BA26F4" w:rsidP="00B97630">
      <w:r>
        <w:t>Aproximar</w:t>
      </w:r>
      <w:proofErr w:type="gramStart"/>
      <w:r>
        <w:t xml:space="preserve">, </w:t>
      </w:r>
      <w:r w:rsidRPr="0071584A">
        <w:rPr>
          <w:position w:val="-14"/>
        </w:rPr>
        <w:object w:dxaOrig="840" w:dyaOrig="400">
          <v:shape id="_x0000_i1036" type="#_x0000_t75" style="width:42.25pt;height:20.15pt" o:ole="">
            <v:imagedata r:id="rId27" o:title=""/>
          </v:shape>
          <o:OLEObject Type="Embed" ProgID="Equation.DSMT4" ShapeID="_x0000_i1036" DrawAspect="Content" ObjectID="_1402887046" r:id="rId28"/>
        </w:object>
      </w:r>
      <w:r>
        <w:t xml:space="preserve">, </w:t>
      </w:r>
      <w:r w:rsidRPr="0071584A">
        <w:rPr>
          <w:position w:val="-14"/>
        </w:rPr>
        <w:object w:dxaOrig="760" w:dyaOrig="400">
          <v:shape id="_x0000_i1037" type="#_x0000_t75" style="width:38.4pt;height:20.15pt" o:ole="">
            <v:imagedata r:id="rId29" o:title=""/>
          </v:shape>
          <o:OLEObject Type="Embed" ProgID="Equation.DSMT4" ShapeID="_x0000_i1037" DrawAspect="Content" ObjectID="_1402887047" r:id="rId30"/>
        </w:object>
      </w:r>
      <w:r>
        <w:t xml:space="preserve">, </w:t>
      </w:r>
      <w:r w:rsidRPr="0071584A">
        <w:rPr>
          <w:position w:val="-14"/>
        </w:rPr>
        <w:object w:dxaOrig="880" w:dyaOrig="400">
          <v:shape id="_x0000_i1038" type="#_x0000_t75" style="width:44.15pt;height:20.15pt" o:ole="">
            <v:imagedata r:id="rId31" o:title=""/>
          </v:shape>
          <o:OLEObject Type="Embed" ProgID="Equation.DSMT4" ShapeID="_x0000_i1038" DrawAspect="Content" ObjectID="_1402887048" r:id="rId32"/>
        </w:object>
      </w:r>
      <w:r>
        <w:t>,</w:t>
      </w:r>
      <w:proofErr w:type="gramEnd"/>
      <w:r>
        <w:t xml:space="preserve"> con el polinomio </w:t>
      </w:r>
      <w:proofErr w:type="spellStart"/>
      <w:r>
        <w:t>interpolante</w:t>
      </w:r>
      <w:proofErr w:type="spellEnd"/>
      <w:r>
        <w:t xml:space="preserve"> de </w:t>
      </w:r>
      <w:proofErr w:type="spellStart"/>
      <w:r w:rsidR="005A0C50">
        <w:t>Lagrange</w:t>
      </w:r>
      <w:proofErr w:type="spellEnd"/>
      <w:r w:rsidR="005A0C50">
        <w:t>.</w:t>
      </w:r>
    </w:p>
    <w:p w:rsidR="002A29EF" w:rsidRDefault="002A29EF" w:rsidP="00B97630"/>
    <w:p w:rsidR="002A29EF" w:rsidRDefault="002A29EF" w:rsidP="00B97630"/>
    <w:p w:rsidR="001040EE" w:rsidRDefault="001040EE" w:rsidP="00B218FB"/>
    <w:p w:rsidR="00F1745D" w:rsidRDefault="00F1745D"/>
    <w:sectPr w:rsidR="00F1745D" w:rsidSect="00F17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B3F"/>
    <w:multiLevelType w:val="hybridMultilevel"/>
    <w:tmpl w:val="3B4A13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B47B0"/>
    <w:multiLevelType w:val="hybridMultilevel"/>
    <w:tmpl w:val="E6108DC6"/>
    <w:lvl w:ilvl="0" w:tplc="5E66F4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55446BFE"/>
    <w:multiLevelType w:val="hybridMultilevel"/>
    <w:tmpl w:val="C5666E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528A"/>
    <w:multiLevelType w:val="hybridMultilevel"/>
    <w:tmpl w:val="EBDE34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218FB"/>
    <w:rsid w:val="001040EE"/>
    <w:rsid w:val="001A358D"/>
    <w:rsid w:val="00275BFA"/>
    <w:rsid w:val="002A29EF"/>
    <w:rsid w:val="005A0C50"/>
    <w:rsid w:val="005E6EE7"/>
    <w:rsid w:val="006024BD"/>
    <w:rsid w:val="00AA6F3C"/>
    <w:rsid w:val="00B218FB"/>
    <w:rsid w:val="00B97630"/>
    <w:rsid w:val="00BA26F4"/>
    <w:rsid w:val="00C35CD9"/>
    <w:rsid w:val="00EA090A"/>
    <w:rsid w:val="00F1745D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7</cp:revision>
  <dcterms:created xsi:type="dcterms:W3CDTF">2012-07-02T22:04:00Z</dcterms:created>
  <dcterms:modified xsi:type="dcterms:W3CDTF">2012-07-04T11:04:00Z</dcterms:modified>
</cp:coreProperties>
</file>